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84901" w14:textId="77777777" w:rsidR="00AB2B80" w:rsidRPr="00E858D5" w:rsidRDefault="00046558" w:rsidP="00E858D5">
      <w:pPr>
        <w:spacing w:after="120" w:line="276" w:lineRule="auto"/>
        <w:jc w:val="center"/>
        <w:rPr>
          <w:rFonts w:ascii="Cambria" w:hAnsi="Cambria"/>
          <w:sz w:val="28"/>
          <w:szCs w:val="28"/>
        </w:rPr>
      </w:pPr>
      <w:r w:rsidRPr="00E858D5">
        <w:rPr>
          <w:rFonts w:ascii="Cambria" w:hAnsi="Cambria"/>
          <w:sz w:val="28"/>
          <w:szCs w:val="28"/>
        </w:rPr>
        <w:t>Sex, Vagueness, and the Olympics</w:t>
      </w:r>
    </w:p>
    <w:p w14:paraId="43584902" w14:textId="316B04D0" w:rsidR="002B3537" w:rsidRDefault="005A38FC" w:rsidP="00E858D5">
      <w:pPr>
        <w:spacing w:line="276" w:lineRule="auto"/>
        <w:jc w:val="center"/>
        <w:rPr>
          <w:rFonts w:ascii="Cambria" w:hAnsi="Cambria"/>
          <w:sz w:val="24"/>
          <w:szCs w:val="24"/>
        </w:rPr>
      </w:pPr>
      <w:r>
        <w:rPr>
          <w:rFonts w:ascii="Cambria" w:hAnsi="Cambria"/>
          <w:sz w:val="24"/>
          <w:szCs w:val="24"/>
        </w:rPr>
        <w:t>Helen L. Daly</w:t>
      </w:r>
    </w:p>
    <w:p w14:paraId="71A47654" w14:textId="3835F904" w:rsidR="00E858D5" w:rsidRDefault="00E858D5" w:rsidP="00E858D5">
      <w:pPr>
        <w:spacing w:after="120" w:line="276" w:lineRule="auto"/>
        <w:jc w:val="center"/>
        <w:rPr>
          <w:rFonts w:ascii="Cambria" w:hAnsi="Cambria"/>
          <w:sz w:val="24"/>
          <w:szCs w:val="24"/>
        </w:rPr>
      </w:pPr>
      <w:hyperlink r:id="rId8" w:history="1">
        <w:r w:rsidRPr="00DB3C8B">
          <w:rPr>
            <w:rStyle w:val="Hyperlink"/>
            <w:rFonts w:ascii="Cambria" w:hAnsi="Cambria"/>
            <w:sz w:val="24"/>
            <w:szCs w:val="24"/>
          </w:rPr>
          <w:t>hdaly@coloradocollege.edu</w:t>
        </w:r>
      </w:hyperlink>
    </w:p>
    <w:p w14:paraId="09ED9537" w14:textId="77777777" w:rsidR="00E858D5" w:rsidRDefault="00E858D5" w:rsidP="00E858D5">
      <w:pPr>
        <w:spacing w:after="120" w:line="276" w:lineRule="auto"/>
        <w:jc w:val="center"/>
        <w:rPr>
          <w:rFonts w:ascii="Cambria" w:hAnsi="Cambria"/>
          <w:sz w:val="24"/>
          <w:szCs w:val="24"/>
        </w:rPr>
      </w:pPr>
    </w:p>
    <w:p w14:paraId="43584903" w14:textId="77777777" w:rsidR="007E0A9D" w:rsidRDefault="00074B19" w:rsidP="00E858D5">
      <w:pPr>
        <w:spacing w:after="120" w:line="276" w:lineRule="auto"/>
        <w:ind w:firstLine="720"/>
        <w:rPr>
          <w:rFonts w:ascii="Cambria" w:hAnsi="Cambria"/>
          <w:sz w:val="24"/>
          <w:szCs w:val="24"/>
        </w:rPr>
      </w:pPr>
      <w:r w:rsidRPr="00A275E4">
        <w:rPr>
          <w:rFonts w:ascii="Cambria" w:hAnsi="Cambria"/>
          <w:sz w:val="24"/>
          <w:szCs w:val="24"/>
        </w:rPr>
        <w:t>Our traditional sex categories, male and female, are indeterminate. That is, some people do not fit neatly into, or out of, either category, and so cannot readily be class</w:t>
      </w:r>
      <w:r w:rsidR="00F73A13">
        <w:rPr>
          <w:rFonts w:ascii="Cambria" w:hAnsi="Cambria"/>
          <w:sz w:val="24"/>
          <w:szCs w:val="24"/>
        </w:rPr>
        <w:t>ified as male, female, or other.</w:t>
      </w:r>
      <w:r w:rsidRPr="00A275E4">
        <w:rPr>
          <w:rFonts w:ascii="Cambria" w:hAnsi="Cambria"/>
          <w:sz w:val="24"/>
          <w:szCs w:val="24"/>
        </w:rPr>
        <w:t xml:space="preserve"> </w:t>
      </w:r>
      <w:r w:rsidR="00F73A13">
        <w:rPr>
          <w:rFonts w:ascii="Cambria" w:hAnsi="Cambria"/>
          <w:sz w:val="24"/>
          <w:szCs w:val="24"/>
        </w:rPr>
        <w:t>A</w:t>
      </w:r>
      <w:r w:rsidRPr="00A275E4">
        <w:rPr>
          <w:rFonts w:ascii="Cambria" w:hAnsi="Cambria"/>
          <w:sz w:val="24"/>
          <w:szCs w:val="24"/>
        </w:rPr>
        <w:t>thletic competitions</w:t>
      </w:r>
      <w:r w:rsidR="00F73A13">
        <w:rPr>
          <w:rFonts w:ascii="Cambria" w:hAnsi="Cambria"/>
          <w:sz w:val="24"/>
          <w:szCs w:val="24"/>
        </w:rPr>
        <w:t xml:space="preserve">, however, </w:t>
      </w:r>
      <w:r w:rsidR="00057C4A">
        <w:rPr>
          <w:rFonts w:ascii="Cambria" w:hAnsi="Cambria"/>
          <w:sz w:val="24"/>
          <w:szCs w:val="24"/>
        </w:rPr>
        <w:t>usually</w:t>
      </w:r>
      <w:r w:rsidR="00F73A13">
        <w:rPr>
          <w:rFonts w:ascii="Cambria" w:hAnsi="Cambria"/>
          <w:sz w:val="24"/>
          <w:szCs w:val="24"/>
        </w:rPr>
        <w:t xml:space="preserve"> organize participants by sex, so </w:t>
      </w:r>
      <w:r w:rsidR="00057C4A" w:rsidRPr="00057C4A">
        <w:rPr>
          <w:rFonts w:ascii="Cambria" w:hAnsi="Cambria"/>
          <w:sz w:val="24"/>
          <w:szCs w:val="24"/>
        </w:rPr>
        <w:t xml:space="preserve">for decades </w:t>
      </w:r>
      <w:r w:rsidR="00F73A13">
        <w:rPr>
          <w:rFonts w:ascii="Cambria" w:hAnsi="Cambria"/>
          <w:sz w:val="24"/>
          <w:szCs w:val="24"/>
        </w:rPr>
        <w:t>t</w:t>
      </w:r>
      <w:r w:rsidRPr="00A275E4">
        <w:rPr>
          <w:rFonts w:ascii="Cambria" w:hAnsi="Cambria"/>
          <w:sz w:val="24"/>
          <w:szCs w:val="24"/>
        </w:rPr>
        <w:t xml:space="preserve">he </w:t>
      </w:r>
      <w:r w:rsidR="00524A18">
        <w:rPr>
          <w:rFonts w:ascii="Cambria" w:hAnsi="Cambria"/>
          <w:sz w:val="24"/>
          <w:szCs w:val="24"/>
        </w:rPr>
        <w:t>International Olympic Committee (</w:t>
      </w:r>
      <w:r w:rsidRPr="00A275E4">
        <w:rPr>
          <w:rFonts w:ascii="Cambria" w:hAnsi="Cambria"/>
          <w:sz w:val="24"/>
          <w:szCs w:val="24"/>
        </w:rPr>
        <w:t>IOC</w:t>
      </w:r>
      <w:r w:rsidR="00524A18">
        <w:rPr>
          <w:rFonts w:ascii="Cambria" w:hAnsi="Cambria"/>
          <w:sz w:val="24"/>
          <w:szCs w:val="24"/>
        </w:rPr>
        <w:t>)</w:t>
      </w:r>
      <w:r w:rsidRPr="00A275E4">
        <w:rPr>
          <w:rFonts w:ascii="Cambria" w:hAnsi="Cambria"/>
          <w:sz w:val="24"/>
          <w:szCs w:val="24"/>
        </w:rPr>
        <w:t xml:space="preserve"> </w:t>
      </w:r>
      <w:r w:rsidR="00F73A13">
        <w:rPr>
          <w:rFonts w:ascii="Cambria" w:hAnsi="Cambria"/>
          <w:sz w:val="24"/>
          <w:szCs w:val="24"/>
        </w:rPr>
        <w:t xml:space="preserve">has </w:t>
      </w:r>
      <w:r w:rsidR="00141A27">
        <w:rPr>
          <w:rFonts w:ascii="Cambria" w:hAnsi="Cambria"/>
          <w:sz w:val="24"/>
          <w:szCs w:val="24"/>
        </w:rPr>
        <w:t xml:space="preserve">made efforts to </w:t>
      </w:r>
      <w:r w:rsidR="00DA4989">
        <w:rPr>
          <w:rFonts w:ascii="Cambria" w:hAnsi="Cambria"/>
          <w:sz w:val="24"/>
          <w:szCs w:val="24"/>
        </w:rPr>
        <w:t>stipulate</w:t>
      </w:r>
      <w:r w:rsidRPr="00A275E4">
        <w:rPr>
          <w:rFonts w:ascii="Cambria" w:hAnsi="Cambria"/>
          <w:sz w:val="24"/>
          <w:szCs w:val="24"/>
        </w:rPr>
        <w:t xml:space="preserve"> who may compete as a woman</w:t>
      </w:r>
      <w:r w:rsidR="00057C4A">
        <w:rPr>
          <w:rFonts w:ascii="Cambria" w:hAnsi="Cambria"/>
          <w:sz w:val="24"/>
          <w:szCs w:val="24"/>
        </w:rPr>
        <w:t>,</w:t>
      </w:r>
      <w:r w:rsidR="00F73A13">
        <w:rPr>
          <w:rFonts w:ascii="Cambria" w:hAnsi="Cambria"/>
          <w:sz w:val="24"/>
          <w:szCs w:val="24"/>
        </w:rPr>
        <w:t xml:space="preserve"> most recent</w:t>
      </w:r>
      <w:r w:rsidR="00057C4A">
        <w:rPr>
          <w:rFonts w:ascii="Cambria" w:hAnsi="Cambria"/>
          <w:sz w:val="24"/>
          <w:szCs w:val="24"/>
        </w:rPr>
        <w:t>ly</w:t>
      </w:r>
      <w:r w:rsidR="00F73A13">
        <w:rPr>
          <w:rFonts w:ascii="Cambria" w:hAnsi="Cambria"/>
          <w:sz w:val="24"/>
          <w:szCs w:val="24"/>
        </w:rPr>
        <w:t xml:space="preserve"> in 2012. J</w:t>
      </w:r>
      <w:r w:rsidRPr="00A275E4">
        <w:rPr>
          <w:rFonts w:ascii="Cambria" w:hAnsi="Cambria"/>
          <w:sz w:val="24"/>
          <w:szCs w:val="24"/>
        </w:rPr>
        <w:t>udgment</w:t>
      </w:r>
      <w:r w:rsidR="00F73A13">
        <w:rPr>
          <w:rFonts w:ascii="Cambria" w:hAnsi="Cambria"/>
          <w:sz w:val="24"/>
          <w:szCs w:val="24"/>
        </w:rPr>
        <w:t>s</w:t>
      </w:r>
      <w:r w:rsidRPr="00A275E4">
        <w:rPr>
          <w:rFonts w:ascii="Cambria" w:hAnsi="Cambria"/>
          <w:sz w:val="24"/>
          <w:szCs w:val="24"/>
        </w:rPr>
        <w:t xml:space="preserve"> about who </w:t>
      </w:r>
      <w:r w:rsidR="00DA4989">
        <w:rPr>
          <w:rFonts w:ascii="Cambria" w:hAnsi="Cambria"/>
          <w:sz w:val="24"/>
          <w:szCs w:val="24"/>
        </w:rPr>
        <w:t>“</w:t>
      </w:r>
      <w:r w:rsidR="00743BEF">
        <w:rPr>
          <w:rFonts w:ascii="Cambria" w:hAnsi="Cambria"/>
          <w:sz w:val="24"/>
          <w:szCs w:val="24"/>
        </w:rPr>
        <w:t>counts</w:t>
      </w:r>
      <w:r w:rsidR="00DA4989">
        <w:rPr>
          <w:rFonts w:ascii="Cambria" w:hAnsi="Cambria"/>
          <w:sz w:val="24"/>
          <w:szCs w:val="24"/>
        </w:rPr>
        <w:t>”</w:t>
      </w:r>
      <w:r w:rsidR="00743BEF">
        <w:rPr>
          <w:rFonts w:ascii="Cambria" w:hAnsi="Cambria"/>
          <w:sz w:val="24"/>
          <w:szCs w:val="24"/>
        </w:rPr>
        <w:t xml:space="preserve"> as</w:t>
      </w:r>
      <w:r w:rsidRPr="00A275E4">
        <w:rPr>
          <w:rFonts w:ascii="Cambria" w:hAnsi="Cambria"/>
          <w:sz w:val="24"/>
          <w:szCs w:val="24"/>
        </w:rPr>
        <w:t xml:space="preserve"> a woman, even</w:t>
      </w:r>
      <w:r w:rsidR="00F73A13">
        <w:rPr>
          <w:rFonts w:ascii="Cambria" w:hAnsi="Cambria"/>
          <w:sz w:val="24"/>
          <w:szCs w:val="24"/>
        </w:rPr>
        <w:t xml:space="preserve"> made</w:t>
      </w:r>
      <w:r w:rsidRPr="00A275E4">
        <w:rPr>
          <w:rFonts w:ascii="Cambria" w:hAnsi="Cambria"/>
          <w:sz w:val="24"/>
          <w:szCs w:val="24"/>
        </w:rPr>
        <w:t xml:space="preserve"> for a limited purpose, </w:t>
      </w:r>
      <w:r w:rsidR="00F73A13">
        <w:rPr>
          <w:rFonts w:ascii="Cambria" w:hAnsi="Cambria"/>
          <w:sz w:val="24"/>
          <w:szCs w:val="24"/>
        </w:rPr>
        <w:t>are</w:t>
      </w:r>
      <w:r w:rsidRPr="00A275E4">
        <w:rPr>
          <w:rFonts w:ascii="Cambria" w:hAnsi="Cambria"/>
          <w:sz w:val="24"/>
          <w:szCs w:val="24"/>
        </w:rPr>
        <w:t xml:space="preserve"> content</w:t>
      </w:r>
      <w:bookmarkStart w:id="0" w:name="_GoBack"/>
      <w:bookmarkEnd w:id="0"/>
      <w:r w:rsidRPr="00A275E4">
        <w:rPr>
          <w:rFonts w:ascii="Cambria" w:hAnsi="Cambria"/>
          <w:sz w:val="24"/>
          <w:szCs w:val="24"/>
        </w:rPr>
        <w:t>ious</w:t>
      </w:r>
      <w:r w:rsidR="00581067">
        <w:rPr>
          <w:rFonts w:ascii="Cambria" w:hAnsi="Cambria"/>
          <w:sz w:val="24"/>
          <w:szCs w:val="24"/>
        </w:rPr>
        <w:t>; s</w:t>
      </w:r>
      <w:r w:rsidRPr="00A275E4">
        <w:rPr>
          <w:rFonts w:ascii="Cambria" w:hAnsi="Cambria"/>
          <w:sz w:val="24"/>
          <w:szCs w:val="24"/>
        </w:rPr>
        <w:t xml:space="preserve">ignificant debate </w:t>
      </w:r>
      <w:r w:rsidR="00581067">
        <w:rPr>
          <w:rFonts w:ascii="Cambria" w:hAnsi="Cambria"/>
          <w:sz w:val="24"/>
          <w:szCs w:val="24"/>
        </w:rPr>
        <w:t>followed</w:t>
      </w:r>
      <w:r w:rsidRPr="00A275E4">
        <w:rPr>
          <w:rFonts w:ascii="Cambria" w:hAnsi="Cambria"/>
          <w:sz w:val="24"/>
          <w:szCs w:val="24"/>
        </w:rPr>
        <w:t xml:space="preserve"> the </w:t>
      </w:r>
      <w:r w:rsidR="00F73A13">
        <w:rPr>
          <w:rFonts w:ascii="Cambria" w:hAnsi="Cambria"/>
          <w:sz w:val="24"/>
          <w:szCs w:val="24"/>
        </w:rPr>
        <w:t xml:space="preserve">2012 </w:t>
      </w:r>
      <w:r w:rsidRPr="00A275E4">
        <w:rPr>
          <w:rFonts w:ascii="Cambria" w:hAnsi="Cambria"/>
          <w:sz w:val="24"/>
          <w:szCs w:val="24"/>
        </w:rPr>
        <w:t xml:space="preserve">decision. </w:t>
      </w:r>
      <w:r w:rsidR="00D85BB7">
        <w:rPr>
          <w:rFonts w:ascii="Cambria" w:hAnsi="Cambria"/>
          <w:sz w:val="24"/>
          <w:szCs w:val="24"/>
        </w:rPr>
        <w:t>Noteworthy for my purpose</w:t>
      </w:r>
      <w:r w:rsidR="007E0A9D">
        <w:rPr>
          <w:rFonts w:ascii="Cambria" w:hAnsi="Cambria"/>
          <w:sz w:val="24"/>
          <w:szCs w:val="24"/>
        </w:rPr>
        <w:t>s</w:t>
      </w:r>
      <w:r w:rsidR="00DA4989">
        <w:rPr>
          <w:rFonts w:ascii="Cambria" w:hAnsi="Cambria"/>
          <w:sz w:val="24"/>
          <w:szCs w:val="24"/>
        </w:rPr>
        <w:t xml:space="preserve"> is that </w:t>
      </w:r>
      <w:r w:rsidRPr="00A275E4">
        <w:rPr>
          <w:rFonts w:ascii="Cambria" w:hAnsi="Cambria"/>
          <w:sz w:val="24"/>
          <w:szCs w:val="24"/>
        </w:rPr>
        <w:t>an implicit assumption was shared by all parties to th</w:t>
      </w:r>
      <w:r w:rsidR="00524A18">
        <w:rPr>
          <w:rFonts w:ascii="Cambria" w:hAnsi="Cambria"/>
          <w:sz w:val="24"/>
          <w:szCs w:val="24"/>
        </w:rPr>
        <w:t>at</w:t>
      </w:r>
      <w:r w:rsidRPr="00A275E4">
        <w:rPr>
          <w:rFonts w:ascii="Cambria" w:hAnsi="Cambria"/>
          <w:sz w:val="24"/>
          <w:szCs w:val="24"/>
        </w:rPr>
        <w:t xml:space="preserve"> debate: the criteria for the sex-categorization of athletes are not fixed </w:t>
      </w:r>
      <w:r w:rsidR="00743BEF">
        <w:rPr>
          <w:rFonts w:ascii="Cambria" w:hAnsi="Cambria"/>
          <w:sz w:val="24"/>
          <w:szCs w:val="24"/>
        </w:rPr>
        <w:t>by physical and semantic facts—</w:t>
      </w:r>
      <w:r w:rsidR="00EC4DC0">
        <w:rPr>
          <w:rFonts w:ascii="Cambria" w:hAnsi="Cambria"/>
          <w:sz w:val="24"/>
          <w:szCs w:val="24"/>
        </w:rPr>
        <w:t>they are ch</w:t>
      </w:r>
      <w:r w:rsidR="005A38FC">
        <w:rPr>
          <w:rFonts w:ascii="Cambria" w:hAnsi="Cambria"/>
          <w:sz w:val="24"/>
          <w:szCs w:val="24"/>
        </w:rPr>
        <w:t>osen.</w:t>
      </w:r>
      <w:r w:rsidR="00EC4DC0">
        <w:rPr>
          <w:rFonts w:ascii="Cambria" w:hAnsi="Cambria"/>
          <w:sz w:val="24"/>
          <w:szCs w:val="24"/>
        </w:rPr>
        <w:t>&lt;1&gt;</w:t>
      </w:r>
    </w:p>
    <w:p w14:paraId="43584904" w14:textId="77777777" w:rsidR="00074B19" w:rsidRDefault="00074B19" w:rsidP="00E858D5">
      <w:pPr>
        <w:spacing w:after="120" w:line="276" w:lineRule="auto"/>
        <w:ind w:firstLine="720"/>
        <w:rPr>
          <w:rFonts w:ascii="Cambria" w:hAnsi="Cambria"/>
          <w:sz w:val="24"/>
          <w:szCs w:val="24"/>
        </w:rPr>
      </w:pPr>
      <w:r w:rsidRPr="00A275E4">
        <w:rPr>
          <w:rFonts w:ascii="Cambria" w:hAnsi="Cambria"/>
          <w:sz w:val="24"/>
          <w:szCs w:val="24"/>
        </w:rPr>
        <w:t xml:space="preserve">That assumption reveals two significant features of </w:t>
      </w:r>
      <w:r w:rsidR="00DA4989">
        <w:rPr>
          <w:rFonts w:ascii="Cambria" w:hAnsi="Cambria"/>
          <w:sz w:val="24"/>
          <w:szCs w:val="24"/>
        </w:rPr>
        <w:t>vague (and otherwise indeterminate) terms</w:t>
      </w:r>
      <w:r w:rsidRPr="00A275E4">
        <w:rPr>
          <w:rFonts w:ascii="Cambria" w:hAnsi="Cambria"/>
          <w:sz w:val="24"/>
          <w:szCs w:val="24"/>
        </w:rPr>
        <w:t>. First</w:t>
      </w:r>
      <w:r w:rsidR="007E0A9D" w:rsidRPr="007E0A9D">
        <w:rPr>
          <w:rFonts w:ascii="Cambria" w:hAnsi="Cambria"/>
          <w:sz w:val="24"/>
          <w:szCs w:val="24"/>
        </w:rPr>
        <w:t>,</w:t>
      </w:r>
      <w:r w:rsidR="009A7715">
        <w:rPr>
          <w:rFonts w:ascii="Cambria" w:hAnsi="Cambria"/>
          <w:sz w:val="24"/>
          <w:szCs w:val="24"/>
        </w:rPr>
        <w:t xml:space="preserve"> </w:t>
      </w:r>
      <w:r w:rsidR="00524A18">
        <w:rPr>
          <w:rFonts w:ascii="Cambria" w:hAnsi="Cambria"/>
          <w:sz w:val="24"/>
          <w:szCs w:val="24"/>
        </w:rPr>
        <w:t xml:space="preserve">people </w:t>
      </w:r>
      <w:r w:rsidR="007E0A9D" w:rsidRPr="007E0A9D">
        <w:rPr>
          <w:rFonts w:ascii="Cambria" w:hAnsi="Cambria"/>
          <w:sz w:val="24"/>
          <w:szCs w:val="24"/>
        </w:rPr>
        <w:t>resolve</w:t>
      </w:r>
      <w:r w:rsidR="009B08D0">
        <w:rPr>
          <w:rFonts w:ascii="Cambria" w:hAnsi="Cambria"/>
          <w:sz w:val="24"/>
          <w:szCs w:val="24"/>
        </w:rPr>
        <w:t xml:space="preserve"> linguistic</w:t>
      </w:r>
      <w:r w:rsidR="007E0A9D" w:rsidRPr="007E0A9D">
        <w:rPr>
          <w:rFonts w:ascii="Cambria" w:hAnsi="Cambria"/>
          <w:sz w:val="24"/>
          <w:szCs w:val="24"/>
        </w:rPr>
        <w:t xml:space="preserve"> </w:t>
      </w:r>
      <w:r w:rsidR="007D2A17" w:rsidRPr="007D2A17">
        <w:rPr>
          <w:rFonts w:ascii="Cambria" w:hAnsi="Cambria"/>
          <w:sz w:val="24"/>
          <w:szCs w:val="24"/>
        </w:rPr>
        <w:t>indeterminacy</w:t>
      </w:r>
      <w:r w:rsidR="00507CF6">
        <w:rPr>
          <w:rFonts w:ascii="Cambria" w:hAnsi="Cambria"/>
          <w:sz w:val="24"/>
          <w:szCs w:val="24"/>
        </w:rPr>
        <w:t xml:space="preserve"> </w:t>
      </w:r>
      <w:r w:rsidR="00524A18">
        <w:rPr>
          <w:rFonts w:ascii="Cambria" w:hAnsi="Cambria"/>
          <w:sz w:val="24"/>
          <w:szCs w:val="24"/>
        </w:rPr>
        <w:t xml:space="preserve">in a variety of contexts </w:t>
      </w:r>
      <w:r w:rsidR="007E0A9D" w:rsidRPr="007E0A9D">
        <w:rPr>
          <w:rFonts w:ascii="Cambria" w:hAnsi="Cambria"/>
          <w:sz w:val="24"/>
          <w:szCs w:val="24"/>
        </w:rPr>
        <w:t xml:space="preserve">by choosing how to </w:t>
      </w:r>
      <w:r w:rsidR="00F73A13">
        <w:rPr>
          <w:rFonts w:ascii="Cambria" w:hAnsi="Cambria"/>
          <w:sz w:val="24"/>
          <w:szCs w:val="24"/>
        </w:rPr>
        <w:t xml:space="preserve">further </w:t>
      </w:r>
      <w:r w:rsidR="007E0A9D" w:rsidRPr="007E0A9D">
        <w:rPr>
          <w:rFonts w:ascii="Cambria" w:hAnsi="Cambria"/>
          <w:sz w:val="24"/>
          <w:szCs w:val="24"/>
        </w:rPr>
        <w:t xml:space="preserve">specify what </w:t>
      </w:r>
      <w:r w:rsidR="00524A18">
        <w:rPr>
          <w:rFonts w:ascii="Cambria" w:hAnsi="Cambria"/>
          <w:sz w:val="24"/>
          <w:szCs w:val="24"/>
        </w:rPr>
        <w:t>they</w:t>
      </w:r>
      <w:r w:rsidR="007E0A9D" w:rsidRPr="007E0A9D">
        <w:rPr>
          <w:rFonts w:ascii="Cambria" w:hAnsi="Cambria"/>
          <w:sz w:val="24"/>
          <w:szCs w:val="24"/>
        </w:rPr>
        <w:t xml:space="preserve"> mean.</w:t>
      </w:r>
      <w:r w:rsidRPr="00A275E4">
        <w:rPr>
          <w:rFonts w:ascii="Cambria" w:hAnsi="Cambria"/>
          <w:sz w:val="24"/>
          <w:szCs w:val="24"/>
        </w:rPr>
        <w:t xml:space="preserve"> </w:t>
      </w:r>
      <w:r w:rsidR="00D841E5" w:rsidRPr="00D841E5">
        <w:rPr>
          <w:rFonts w:ascii="Cambria" w:hAnsi="Cambria"/>
          <w:sz w:val="24"/>
          <w:szCs w:val="24"/>
        </w:rPr>
        <w:t>Second,</w:t>
      </w:r>
      <w:r w:rsidR="00D841E5">
        <w:rPr>
          <w:rFonts w:ascii="Cambria" w:hAnsi="Cambria"/>
          <w:sz w:val="24"/>
          <w:szCs w:val="24"/>
        </w:rPr>
        <w:t xml:space="preserve"> </w:t>
      </w:r>
      <w:r w:rsidR="007E0A9D" w:rsidRPr="007E0A9D">
        <w:rPr>
          <w:rFonts w:ascii="Cambria" w:hAnsi="Cambria"/>
          <w:sz w:val="24"/>
          <w:szCs w:val="24"/>
        </w:rPr>
        <w:t xml:space="preserve">thinking of indeterminate terms as a locus of choice is necessary for </w:t>
      </w:r>
      <w:r w:rsidR="007E0A9D">
        <w:rPr>
          <w:rFonts w:ascii="Cambria" w:hAnsi="Cambria"/>
          <w:sz w:val="24"/>
          <w:szCs w:val="24"/>
        </w:rPr>
        <w:t xml:space="preserve">some </w:t>
      </w:r>
      <w:r w:rsidR="009B08D0">
        <w:rPr>
          <w:rFonts w:ascii="Cambria" w:hAnsi="Cambria"/>
          <w:sz w:val="24"/>
          <w:szCs w:val="24"/>
        </w:rPr>
        <w:t>important</w:t>
      </w:r>
      <w:r w:rsidR="007E0A9D" w:rsidRPr="007E0A9D">
        <w:rPr>
          <w:rFonts w:ascii="Cambria" w:hAnsi="Cambria"/>
          <w:sz w:val="24"/>
          <w:szCs w:val="24"/>
        </w:rPr>
        <w:t xml:space="preserve"> kinds of moral reasoning about language use.</w:t>
      </w:r>
    </w:p>
    <w:p w14:paraId="43584905" w14:textId="77777777" w:rsidR="007E0A9D" w:rsidRPr="007E0A9D" w:rsidRDefault="009B08D0" w:rsidP="00E858D5">
      <w:pPr>
        <w:spacing w:after="120" w:line="276" w:lineRule="auto"/>
        <w:ind w:firstLine="720"/>
        <w:rPr>
          <w:rFonts w:ascii="Cambria" w:hAnsi="Cambria"/>
          <w:sz w:val="24"/>
          <w:szCs w:val="24"/>
        </w:rPr>
      </w:pPr>
      <w:r>
        <w:rPr>
          <w:rFonts w:ascii="Cambria" w:hAnsi="Cambria"/>
          <w:sz w:val="24"/>
          <w:szCs w:val="24"/>
        </w:rPr>
        <w:t>Each of those features</w:t>
      </w:r>
      <w:r w:rsidR="00F73A13">
        <w:rPr>
          <w:rFonts w:ascii="Cambria" w:hAnsi="Cambria"/>
          <w:sz w:val="24"/>
          <w:szCs w:val="24"/>
        </w:rPr>
        <w:t>, I will argue,</w:t>
      </w:r>
      <w:r>
        <w:rPr>
          <w:rFonts w:ascii="Cambria" w:hAnsi="Cambria"/>
          <w:sz w:val="24"/>
          <w:szCs w:val="24"/>
        </w:rPr>
        <w:t xml:space="preserve"> suggests</w:t>
      </w:r>
      <w:r w:rsidR="00507CF6">
        <w:rPr>
          <w:rFonts w:ascii="Cambria" w:hAnsi="Cambria"/>
          <w:sz w:val="24"/>
          <w:szCs w:val="24"/>
        </w:rPr>
        <w:t xml:space="preserve"> a challenge</w:t>
      </w:r>
      <w:r w:rsidR="007D2A17">
        <w:rPr>
          <w:rFonts w:ascii="Cambria" w:hAnsi="Cambria"/>
          <w:sz w:val="24"/>
          <w:szCs w:val="24"/>
        </w:rPr>
        <w:t xml:space="preserve"> to </w:t>
      </w:r>
      <w:r w:rsidR="007E0A9D" w:rsidRPr="007E0A9D">
        <w:rPr>
          <w:rFonts w:ascii="Cambria" w:hAnsi="Cambria"/>
          <w:sz w:val="24"/>
          <w:szCs w:val="24"/>
        </w:rPr>
        <w:t xml:space="preserve">epistemicism, the view that vagueness </w:t>
      </w:r>
      <w:r w:rsidR="00F73A13">
        <w:rPr>
          <w:rFonts w:ascii="Cambria" w:hAnsi="Cambria"/>
          <w:sz w:val="24"/>
          <w:szCs w:val="24"/>
        </w:rPr>
        <w:t>results from</w:t>
      </w:r>
      <w:r w:rsidR="007E0A9D" w:rsidRPr="007E0A9D">
        <w:rPr>
          <w:rFonts w:ascii="Cambria" w:hAnsi="Cambria"/>
          <w:sz w:val="24"/>
          <w:szCs w:val="24"/>
        </w:rPr>
        <w:t xml:space="preserve"> ignorance. According to epistemicism, vague words (like ‘bald’ or ‘tall’) </w:t>
      </w:r>
      <w:r w:rsidR="007E0A9D" w:rsidRPr="007E0A9D">
        <w:rPr>
          <w:rFonts w:ascii="Cambria" w:hAnsi="Cambria"/>
          <w:i/>
          <w:sz w:val="24"/>
          <w:szCs w:val="24"/>
        </w:rPr>
        <w:t>appear</w:t>
      </w:r>
      <w:r w:rsidR="007E0A9D" w:rsidRPr="007E0A9D">
        <w:rPr>
          <w:rFonts w:ascii="Cambria" w:hAnsi="Cambria"/>
          <w:sz w:val="24"/>
          <w:szCs w:val="24"/>
        </w:rPr>
        <w:t xml:space="preserve"> to lack precise extensions, but their vagueness is really just our ignorance about where to draw the line. That is, there is one hair that makes the difference between bald and not bald, </w:t>
      </w:r>
      <w:r w:rsidR="00F73A13">
        <w:rPr>
          <w:rFonts w:ascii="Cambria" w:hAnsi="Cambria"/>
          <w:sz w:val="24"/>
          <w:szCs w:val="24"/>
        </w:rPr>
        <w:t xml:space="preserve">but we do not know which it is. </w:t>
      </w:r>
      <w:r w:rsidR="003E584C">
        <w:rPr>
          <w:rFonts w:ascii="Cambria" w:hAnsi="Cambria"/>
          <w:sz w:val="24"/>
          <w:szCs w:val="24"/>
        </w:rPr>
        <w:t>I</w:t>
      </w:r>
      <w:r w:rsidR="00F73A13">
        <w:rPr>
          <w:rFonts w:ascii="Cambria" w:hAnsi="Cambria"/>
          <w:sz w:val="24"/>
          <w:szCs w:val="24"/>
        </w:rPr>
        <w:t xml:space="preserve">f </w:t>
      </w:r>
      <w:r w:rsidR="009F0F48">
        <w:rPr>
          <w:rFonts w:ascii="Cambria" w:hAnsi="Cambria"/>
          <w:sz w:val="24"/>
          <w:szCs w:val="24"/>
        </w:rPr>
        <w:t xml:space="preserve">vagueness </w:t>
      </w:r>
      <w:r w:rsidR="00F73A13">
        <w:rPr>
          <w:rFonts w:ascii="Cambria" w:hAnsi="Cambria"/>
          <w:sz w:val="24"/>
          <w:szCs w:val="24"/>
        </w:rPr>
        <w:t xml:space="preserve">is </w:t>
      </w:r>
      <w:r w:rsidR="003E584C">
        <w:rPr>
          <w:rFonts w:ascii="Cambria" w:hAnsi="Cambria"/>
          <w:sz w:val="24"/>
          <w:szCs w:val="24"/>
        </w:rPr>
        <w:t xml:space="preserve">often </w:t>
      </w:r>
      <w:r w:rsidR="00F73A13">
        <w:rPr>
          <w:rFonts w:ascii="Cambria" w:hAnsi="Cambria"/>
          <w:sz w:val="24"/>
          <w:szCs w:val="24"/>
        </w:rPr>
        <w:t>resol</w:t>
      </w:r>
      <w:r w:rsidR="003E584C">
        <w:rPr>
          <w:rFonts w:ascii="Cambria" w:hAnsi="Cambria"/>
          <w:sz w:val="24"/>
          <w:szCs w:val="24"/>
        </w:rPr>
        <w:t xml:space="preserve">ved </w:t>
      </w:r>
      <w:r w:rsidR="00F73A13">
        <w:rPr>
          <w:rFonts w:ascii="Cambria" w:hAnsi="Cambria"/>
          <w:sz w:val="24"/>
          <w:szCs w:val="24"/>
        </w:rPr>
        <w:t>by further stipulation,</w:t>
      </w:r>
      <w:r w:rsidR="003E584C">
        <w:rPr>
          <w:rFonts w:ascii="Cambria" w:hAnsi="Cambria"/>
          <w:sz w:val="24"/>
          <w:szCs w:val="24"/>
        </w:rPr>
        <w:t xml:space="preserve"> however,</w:t>
      </w:r>
      <w:r w:rsidR="00F73A13">
        <w:rPr>
          <w:rFonts w:ascii="Cambria" w:hAnsi="Cambria"/>
          <w:sz w:val="24"/>
          <w:szCs w:val="24"/>
        </w:rPr>
        <w:t xml:space="preserve"> then epistemicism seems to mis</w:t>
      </w:r>
      <w:r w:rsidR="003E584C">
        <w:rPr>
          <w:rFonts w:ascii="Cambria" w:hAnsi="Cambria"/>
          <w:sz w:val="24"/>
          <w:szCs w:val="24"/>
        </w:rPr>
        <w:t>represent</w:t>
      </w:r>
      <w:r w:rsidR="00F73A13">
        <w:rPr>
          <w:rFonts w:ascii="Cambria" w:hAnsi="Cambria"/>
          <w:sz w:val="24"/>
          <w:szCs w:val="24"/>
        </w:rPr>
        <w:t xml:space="preserve"> how </w:t>
      </w:r>
      <w:r w:rsidR="009F0F48">
        <w:rPr>
          <w:rFonts w:ascii="Cambria" w:hAnsi="Cambria"/>
          <w:sz w:val="24"/>
          <w:szCs w:val="24"/>
        </w:rPr>
        <w:t>it</w:t>
      </w:r>
      <w:r w:rsidR="00F73A13">
        <w:rPr>
          <w:rFonts w:ascii="Cambria" w:hAnsi="Cambria"/>
          <w:sz w:val="24"/>
          <w:szCs w:val="24"/>
        </w:rPr>
        <w:t xml:space="preserve"> functions as part of </w:t>
      </w:r>
      <w:r w:rsidR="003E584C">
        <w:rPr>
          <w:rFonts w:ascii="Cambria" w:hAnsi="Cambria"/>
          <w:sz w:val="24"/>
          <w:szCs w:val="24"/>
        </w:rPr>
        <w:t>na</w:t>
      </w:r>
      <w:r w:rsidR="000F4F9E">
        <w:rPr>
          <w:rFonts w:ascii="Cambria" w:hAnsi="Cambria"/>
          <w:sz w:val="24"/>
          <w:szCs w:val="24"/>
        </w:rPr>
        <w:t>tural languages. Call that the D</w:t>
      </w:r>
      <w:r w:rsidR="003E584C">
        <w:rPr>
          <w:rFonts w:ascii="Cambria" w:hAnsi="Cambria"/>
          <w:sz w:val="24"/>
          <w:szCs w:val="24"/>
        </w:rPr>
        <w:t xml:space="preserve">escriptive </w:t>
      </w:r>
      <w:r w:rsidR="000F4F9E">
        <w:rPr>
          <w:rFonts w:ascii="Cambria" w:hAnsi="Cambria"/>
          <w:sz w:val="24"/>
          <w:szCs w:val="24"/>
        </w:rPr>
        <w:t>P</w:t>
      </w:r>
      <w:r w:rsidR="003E584C">
        <w:rPr>
          <w:rFonts w:ascii="Cambria" w:hAnsi="Cambria"/>
          <w:sz w:val="24"/>
          <w:szCs w:val="24"/>
        </w:rPr>
        <w:t>roblem.</w:t>
      </w:r>
      <w:r w:rsidR="000F4F9E">
        <w:rPr>
          <w:rFonts w:ascii="Cambria" w:hAnsi="Cambria"/>
          <w:sz w:val="24"/>
          <w:szCs w:val="24"/>
        </w:rPr>
        <w:t xml:space="preserve"> </w:t>
      </w:r>
      <w:r w:rsidR="003E584C">
        <w:rPr>
          <w:rFonts w:ascii="Cambria" w:hAnsi="Cambria"/>
          <w:sz w:val="24"/>
          <w:szCs w:val="24"/>
        </w:rPr>
        <w:t xml:space="preserve">Furthermore, if some kinds of moral reasoning require that we think of indeterminate terms as a locus of choice, and if epistemicism rejects that way of thinking of them, then epistemicism stands in the way of such moral reasoning. </w:t>
      </w:r>
      <w:r w:rsidR="000F4F9E">
        <w:rPr>
          <w:rFonts w:ascii="Cambria" w:hAnsi="Cambria"/>
          <w:sz w:val="24"/>
          <w:szCs w:val="24"/>
        </w:rPr>
        <w:t>Let us call that the N</w:t>
      </w:r>
      <w:r w:rsidR="003E584C">
        <w:rPr>
          <w:rFonts w:ascii="Cambria" w:hAnsi="Cambria"/>
          <w:sz w:val="24"/>
          <w:szCs w:val="24"/>
        </w:rPr>
        <w:t xml:space="preserve">ormative </w:t>
      </w:r>
      <w:r w:rsidR="000F4F9E">
        <w:rPr>
          <w:rFonts w:ascii="Cambria" w:hAnsi="Cambria"/>
          <w:sz w:val="24"/>
          <w:szCs w:val="24"/>
        </w:rPr>
        <w:t>P</w:t>
      </w:r>
      <w:r w:rsidR="003E584C">
        <w:rPr>
          <w:rFonts w:ascii="Cambria" w:hAnsi="Cambria"/>
          <w:sz w:val="24"/>
          <w:szCs w:val="24"/>
        </w:rPr>
        <w:t>roblem.</w:t>
      </w:r>
    </w:p>
    <w:p w14:paraId="43584906" w14:textId="77777777" w:rsidR="007E0A9D" w:rsidRPr="00A275E4" w:rsidRDefault="00057C4A" w:rsidP="00E858D5">
      <w:pPr>
        <w:spacing w:after="120" w:line="276" w:lineRule="auto"/>
        <w:ind w:firstLine="720"/>
        <w:rPr>
          <w:rFonts w:ascii="Cambria" w:hAnsi="Cambria"/>
          <w:sz w:val="24"/>
          <w:szCs w:val="24"/>
        </w:rPr>
      </w:pPr>
      <w:r>
        <w:rPr>
          <w:rFonts w:ascii="Cambria" w:hAnsi="Cambria"/>
          <w:sz w:val="24"/>
          <w:szCs w:val="24"/>
        </w:rPr>
        <w:t>Both problems</w:t>
      </w:r>
      <w:r w:rsidR="007E0A9D" w:rsidRPr="007E0A9D">
        <w:rPr>
          <w:rFonts w:ascii="Cambria" w:hAnsi="Cambria"/>
          <w:sz w:val="24"/>
          <w:szCs w:val="24"/>
        </w:rPr>
        <w:t xml:space="preserve"> are grounded in </w:t>
      </w:r>
      <w:r>
        <w:rPr>
          <w:rFonts w:ascii="Cambria" w:hAnsi="Cambria"/>
          <w:sz w:val="24"/>
          <w:szCs w:val="24"/>
        </w:rPr>
        <w:t>a particular take on</w:t>
      </w:r>
      <w:r w:rsidR="007E0A9D" w:rsidRPr="007E0A9D">
        <w:rPr>
          <w:rFonts w:ascii="Cambria" w:hAnsi="Cambria"/>
          <w:sz w:val="24"/>
          <w:szCs w:val="24"/>
        </w:rPr>
        <w:t xml:space="preserve"> what a theory of vagueness is for. Like epistemicists, I expect a theory of vagueness to explain how vague locutions in natural languages can be translated into a truth-functional formal language. However, I also expect it to </w:t>
      </w:r>
      <w:r w:rsidR="003E584C">
        <w:rPr>
          <w:rFonts w:ascii="Cambria" w:hAnsi="Cambria"/>
          <w:sz w:val="24"/>
          <w:szCs w:val="24"/>
        </w:rPr>
        <w:t xml:space="preserve">explain </w:t>
      </w:r>
      <w:r>
        <w:rPr>
          <w:rFonts w:ascii="Cambria" w:hAnsi="Cambria"/>
          <w:sz w:val="24"/>
          <w:szCs w:val="24"/>
        </w:rPr>
        <w:t xml:space="preserve">what vagueness is and </w:t>
      </w:r>
      <w:r w:rsidR="003E584C">
        <w:rPr>
          <w:rFonts w:ascii="Cambria" w:hAnsi="Cambria"/>
          <w:sz w:val="24"/>
          <w:szCs w:val="24"/>
        </w:rPr>
        <w:t xml:space="preserve">how </w:t>
      </w:r>
      <w:r>
        <w:rPr>
          <w:rFonts w:ascii="Cambria" w:hAnsi="Cambria"/>
          <w:sz w:val="24"/>
          <w:szCs w:val="24"/>
        </w:rPr>
        <w:t xml:space="preserve">it </w:t>
      </w:r>
      <w:r w:rsidR="003E584C">
        <w:rPr>
          <w:rFonts w:ascii="Cambria" w:hAnsi="Cambria"/>
          <w:sz w:val="24"/>
          <w:szCs w:val="24"/>
        </w:rPr>
        <w:t>works</w:t>
      </w:r>
      <w:r w:rsidR="007E0A9D" w:rsidRPr="007E0A9D">
        <w:rPr>
          <w:rFonts w:ascii="Cambria" w:hAnsi="Cambria"/>
          <w:sz w:val="24"/>
          <w:szCs w:val="24"/>
        </w:rPr>
        <w:t xml:space="preserve"> </w:t>
      </w:r>
      <w:r w:rsidR="008E376D">
        <w:rPr>
          <w:rFonts w:ascii="Cambria" w:hAnsi="Cambria"/>
          <w:sz w:val="24"/>
          <w:szCs w:val="24"/>
        </w:rPr>
        <w:t>as</w:t>
      </w:r>
      <w:r w:rsidR="007E0A9D" w:rsidRPr="007E0A9D">
        <w:rPr>
          <w:rFonts w:ascii="Cambria" w:hAnsi="Cambria"/>
          <w:sz w:val="24"/>
          <w:szCs w:val="24"/>
        </w:rPr>
        <w:t xml:space="preserve"> a useful part of natural languages. </w:t>
      </w:r>
      <w:r w:rsidR="007E0A9D" w:rsidRPr="00CC2BCA">
        <w:rPr>
          <w:rFonts w:ascii="Cambria" w:hAnsi="Cambria"/>
          <w:sz w:val="24"/>
          <w:szCs w:val="24"/>
        </w:rPr>
        <w:t xml:space="preserve">I </w:t>
      </w:r>
      <w:r w:rsidRPr="00CC2BCA">
        <w:rPr>
          <w:rFonts w:ascii="Cambria" w:hAnsi="Cambria"/>
          <w:sz w:val="24"/>
          <w:szCs w:val="24"/>
        </w:rPr>
        <w:t>give some reasons to adopt</w:t>
      </w:r>
      <w:r w:rsidR="007E0A9D" w:rsidRPr="00CC2BCA">
        <w:rPr>
          <w:rFonts w:ascii="Cambria" w:hAnsi="Cambria"/>
          <w:sz w:val="24"/>
          <w:szCs w:val="24"/>
        </w:rPr>
        <w:t xml:space="preserve"> that more </w:t>
      </w:r>
      <w:r w:rsidRPr="00CC2BCA">
        <w:rPr>
          <w:rFonts w:ascii="Cambria" w:hAnsi="Cambria"/>
          <w:sz w:val="24"/>
          <w:szCs w:val="24"/>
        </w:rPr>
        <w:t>comprehensive</w:t>
      </w:r>
      <w:r w:rsidR="007E0A9D" w:rsidRPr="00CC2BCA">
        <w:rPr>
          <w:rFonts w:ascii="Cambria" w:hAnsi="Cambria"/>
          <w:sz w:val="24"/>
          <w:szCs w:val="24"/>
        </w:rPr>
        <w:t xml:space="preserve"> standard in Section</w:t>
      </w:r>
      <w:r w:rsidR="003E584C" w:rsidRPr="00CC2BCA">
        <w:rPr>
          <w:rFonts w:ascii="Cambria" w:hAnsi="Cambria"/>
          <w:sz w:val="24"/>
          <w:szCs w:val="24"/>
        </w:rPr>
        <w:t>s</w:t>
      </w:r>
      <w:r w:rsidR="007E0A9D" w:rsidRPr="00CC2BCA">
        <w:rPr>
          <w:rFonts w:ascii="Cambria" w:hAnsi="Cambria"/>
          <w:sz w:val="24"/>
          <w:szCs w:val="24"/>
        </w:rPr>
        <w:t xml:space="preserve"> III</w:t>
      </w:r>
      <w:r w:rsidR="003E584C" w:rsidRPr="00CC2BCA">
        <w:rPr>
          <w:rFonts w:ascii="Cambria" w:hAnsi="Cambria"/>
          <w:sz w:val="24"/>
          <w:szCs w:val="24"/>
        </w:rPr>
        <w:t xml:space="preserve"> and IV</w:t>
      </w:r>
      <w:r w:rsidR="007E0A9D" w:rsidRPr="00CC2BCA">
        <w:rPr>
          <w:rFonts w:ascii="Cambria" w:hAnsi="Cambria"/>
          <w:sz w:val="24"/>
          <w:szCs w:val="24"/>
        </w:rPr>
        <w:t>.</w:t>
      </w:r>
    </w:p>
    <w:p w14:paraId="43584907" w14:textId="77777777" w:rsidR="00074B19" w:rsidRPr="00A275E4" w:rsidRDefault="00074B19" w:rsidP="00E858D5">
      <w:pPr>
        <w:spacing w:after="120" w:line="276" w:lineRule="auto"/>
        <w:rPr>
          <w:rFonts w:ascii="Cambria" w:hAnsi="Cambria"/>
          <w:sz w:val="24"/>
          <w:szCs w:val="24"/>
        </w:rPr>
      </w:pPr>
    </w:p>
    <w:p w14:paraId="43584908" w14:textId="77777777" w:rsidR="00074B19" w:rsidRPr="009F0F48" w:rsidRDefault="00074B19" w:rsidP="00E858D5">
      <w:pPr>
        <w:spacing w:after="120" w:line="276" w:lineRule="auto"/>
        <w:jc w:val="center"/>
        <w:rPr>
          <w:rFonts w:ascii="Cambria" w:hAnsi="Cambria"/>
          <w:sz w:val="24"/>
          <w:szCs w:val="24"/>
        </w:rPr>
      </w:pPr>
      <w:r w:rsidRPr="009F0F48">
        <w:rPr>
          <w:rFonts w:ascii="Cambria" w:hAnsi="Cambria"/>
          <w:sz w:val="24"/>
          <w:szCs w:val="24"/>
        </w:rPr>
        <w:t xml:space="preserve">I. The International Olympic Committee’s </w:t>
      </w:r>
      <w:r w:rsidR="00E106F1" w:rsidRPr="009F0F48">
        <w:rPr>
          <w:rFonts w:ascii="Cambria" w:hAnsi="Cambria"/>
          <w:sz w:val="24"/>
          <w:szCs w:val="24"/>
        </w:rPr>
        <w:t xml:space="preserve">2012 </w:t>
      </w:r>
      <w:r w:rsidRPr="009F0F48">
        <w:rPr>
          <w:rFonts w:ascii="Cambria" w:hAnsi="Cambria"/>
          <w:sz w:val="24"/>
          <w:szCs w:val="24"/>
        </w:rPr>
        <w:t>Ruling</w:t>
      </w:r>
    </w:p>
    <w:p w14:paraId="43584909" w14:textId="77777777" w:rsidR="00074B19" w:rsidRPr="00A275E4" w:rsidRDefault="008E376D" w:rsidP="00E858D5">
      <w:pPr>
        <w:spacing w:after="120" w:line="276" w:lineRule="auto"/>
        <w:ind w:firstLine="720"/>
        <w:rPr>
          <w:rFonts w:ascii="Cambria" w:hAnsi="Cambria"/>
          <w:sz w:val="24"/>
          <w:szCs w:val="24"/>
        </w:rPr>
      </w:pPr>
      <w:r>
        <w:rPr>
          <w:rFonts w:ascii="Cambria" w:hAnsi="Cambria"/>
          <w:sz w:val="24"/>
          <w:szCs w:val="24"/>
        </w:rPr>
        <w:lastRenderedPageBreak/>
        <w:t xml:space="preserve">Over the past decade, </w:t>
      </w:r>
      <w:r w:rsidR="00057C4A">
        <w:rPr>
          <w:rFonts w:ascii="Cambria" w:hAnsi="Cambria"/>
          <w:sz w:val="24"/>
          <w:szCs w:val="24"/>
        </w:rPr>
        <w:t>the press has reported growing public indignation over the treatment of</w:t>
      </w:r>
      <w:r>
        <w:rPr>
          <w:rFonts w:ascii="Cambria" w:hAnsi="Cambria"/>
          <w:sz w:val="24"/>
          <w:szCs w:val="24"/>
        </w:rPr>
        <w:t xml:space="preserve"> </w:t>
      </w:r>
      <w:r w:rsidR="00057C4A">
        <w:rPr>
          <w:rFonts w:ascii="Cambria" w:hAnsi="Cambria"/>
          <w:sz w:val="24"/>
          <w:szCs w:val="24"/>
        </w:rPr>
        <w:t>female athletes when their sex is called into question</w:t>
      </w:r>
      <w:r>
        <w:rPr>
          <w:rFonts w:ascii="Cambria" w:hAnsi="Cambria"/>
          <w:sz w:val="24"/>
          <w:szCs w:val="24"/>
        </w:rPr>
        <w:t>.</w:t>
      </w:r>
      <w:r w:rsidR="005A38FC">
        <w:rPr>
          <w:rFonts w:ascii="Cambria" w:hAnsi="Cambria"/>
          <w:sz w:val="24"/>
          <w:szCs w:val="24"/>
        </w:rPr>
        <w:t>&lt;2&gt;</w:t>
      </w:r>
      <w:r>
        <w:rPr>
          <w:rFonts w:ascii="Cambria" w:hAnsi="Cambria"/>
          <w:sz w:val="24"/>
          <w:szCs w:val="24"/>
        </w:rPr>
        <w:t xml:space="preserve"> </w:t>
      </w:r>
      <w:r w:rsidR="00057C4A">
        <w:rPr>
          <w:rFonts w:ascii="Cambria" w:hAnsi="Cambria"/>
          <w:sz w:val="24"/>
          <w:szCs w:val="24"/>
        </w:rPr>
        <w:t>So</w:t>
      </w:r>
      <w:r w:rsidR="00DA4989">
        <w:rPr>
          <w:rFonts w:ascii="Cambria" w:hAnsi="Cambria"/>
          <w:sz w:val="24"/>
          <w:szCs w:val="24"/>
        </w:rPr>
        <w:t xml:space="preserve"> </w:t>
      </w:r>
      <w:r w:rsidR="006F6A35">
        <w:rPr>
          <w:rFonts w:ascii="Cambria" w:hAnsi="Cambria"/>
          <w:sz w:val="24"/>
          <w:szCs w:val="24"/>
        </w:rPr>
        <w:t xml:space="preserve">the IOC </w:t>
      </w:r>
      <w:r w:rsidR="00FD02A7">
        <w:rPr>
          <w:rFonts w:ascii="Cambria" w:hAnsi="Cambria"/>
          <w:sz w:val="24"/>
          <w:szCs w:val="24"/>
        </w:rPr>
        <w:t>has been</w:t>
      </w:r>
      <w:r w:rsidR="00057C4A">
        <w:rPr>
          <w:rFonts w:ascii="Cambria" w:hAnsi="Cambria"/>
          <w:sz w:val="24"/>
          <w:szCs w:val="24"/>
        </w:rPr>
        <w:t xml:space="preserve"> </w:t>
      </w:r>
      <w:r w:rsidR="006F6A35">
        <w:rPr>
          <w:rFonts w:ascii="Cambria" w:hAnsi="Cambria"/>
          <w:sz w:val="24"/>
          <w:szCs w:val="24"/>
        </w:rPr>
        <w:t xml:space="preserve">under </w:t>
      </w:r>
      <w:r w:rsidR="00150A15">
        <w:rPr>
          <w:rFonts w:ascii="Cambria" w:hAnsi="Cambria"/>
          <w:sz w:val="24"/>
          <w:szCs w:val="24"/>
        </w:rPr>
        <w:t xml:space="preserve">pressure to revisit its regulations </w:t>
      </w:r>
      <w:r w:rsidR="00E106F1">
        <w:rPr>
          <w:rFonts w:ascii="Cambria" w:hAnsi="Cambria"/>
          <w:sz w:val="24"/>
          <w:szCs w:val="24"/>
        </w:rPr>
        <w:t>regarding</w:t>
      </w:r>
      <w:r w:rsidR="006F6A35">
        <w:rPr>
          <w:rFonts w:ascii="Cambria" w:hAnsi="Cambria"/>
          <w:sz w:val="24"/>
          <w:szCs w:val="24"/>
        </w:rPr>
        <w:t xml:space="preserve"> </w:t>
      </w:r>
      <w:r w:rsidR="00150A15">
        <w:rPr>
          <w:rFonts w:ascii="Cambria" w:hAnsi="Cambria"/>
          <w:sz w:val="24"/>
          <w:szCs w:val="24"/>
        </w:rPr>
        <w:t>competition in women’s Olympic events</w:t>
      </w:r>
      <w:r w:rsidR="00074B19" w:rsidRPr="00A275E4">
        <w:rPr>
          <w:rFonts w:ascii="Cambria" w:hAnsi="Cambria"/>
          <w:sz w:val="24"/>
          <w:szCs w:val="24"/>
        </w:rPr>
        <w:t>. “</w:t>
      </w:r>
      <w:r w:rsidR="00D72DC2">
        <w:rPr>
          <w:rFonts w:ascii="Cambria" w:hAnsi="Cambria"/>
          <w:sz w:val="24"/>
          <w:szCs w:val="24"/>
        </w:rPr>
        <w:t>S</w:t>
      </w:r>
      <w:r w:rsidR="00074B19" w:rsidRPr="00A275E4">
        <w:rPr>
          <w:rFonts w:ascii="Cambria" w:hAnsi="Cambria"/>
          <w:sz w:val="24"/>
          <w:szCs w:val="24"/>
        </w:rPr>
        <w:t xml:space="preserve">ex verification” tests of the early 1960s took the form of physical inspections of naked athletes; in the later 60s sex chromosome tests were </w:t>
      </w:r>
      <w:r w:rsidR="00B10103">
        <w:rPr>
          <w:rFonts w:ascii="Cambria" w:hAnsi="Cambria"/>
          <w:sz w:val="24"/>
          <w:szCs w:val="24"/>
        </w:rPr>
        <w:t>performed using buccal smears, obtained through cheek swabs (Karkazis et al</w:t>
      </w:r>
      <w:r w:rsidR="00CC2BCA">
        <w:rPr>
          <w:rFonts w:ascii="Cambria" w:hAnsi="Cambria"/>
          <w:sz w:val="24"/>
          <w:szCs w:val="24"/>
        </w:rPr>
        <w:t>.</w:t>
      </w:r>
      <w:r w:rsidR="00B10103">
        <w:rPr>
          <w:rFonts w:ascii="Cambria" w:hAnsi="Cambria"/>
          <w:sz w:val="24"/>
          <w:szCs w:val="24"/>
        </w:rPr>
        <w:t xml:space="preserve"> 2012, 6).</w:t>
      </w:r>
      <w:r w:rsidR="00074B19" w:rsidRPr="00A275E4">
        <w:rPr>
          <w:rFonts w:ascii="Cambria" w:hAnsi="Cambria"/>
          <w:sz w:val="24"/>
          <w:szCs w:val="24"/>
        </w:rPr>
        <w:t xml:space="preserve"> The 2012 ruling, by contrast, does not suggest that the IOC should </w:t>
      </w:r>
      <w:r w:rsidR="00D117C3">
        <w:rPr>
          <w:rFonts w:ascii="Cambria" w:hAnsi="Cambria"/>
          <w:sz w:val="24"/>
          <w:szCs w:val="24"/>
        </w:rPr>
        <w:t>“</w:t>
      </w:r>
      <w:r w:rsidR="00074B19" w:rsidRPr="00A275E4">
        <w:rPr>
          <w:rFonts w:ascii="Cambria" w:hAnsi="Cambria"/>
          <w:sz w:val="24"/>
          <w:szCs w:val="24"/>
        </w:rPr>
        <w:t>verify</w:t>
      </w:r>
      <w:r w:rsidR="00D117C3">
        <w:rPr>
          <w:rFonts w:ascii="Cambria" w:hAnsi="Cambria"/>
          <w:sz w:val="24"/>
          <w:szCs w:val="24"/>
        </w:rPr>
        <w:t>”</w:t>
      </w:r>
      <w:r>
        <w:rPr>
          <w:rFonts w:ascii="Cambria" w:hAnsi="Cambria"/>
          <w:sz w:val="24"/>
          <w:szCs w:val="24"/>
        </w:rPr>
        <w:t xml:space="preserve"> the </w:t>
      </w:r>
      <w:r w:rsidR="00074B19" w:rsidRPr="00A275E4">
        <w:rPr>
          <w:rFonts w:ascii="Cambria" w:hAnsi="Cambria"/>
          <w:sz w:val="24"/>
          <w:szCs w:val="24"/>
        </w:rPr>
        <w:t>sex of a person</w:t>
      </w:r>
      <w:r w:rsidR="009B08D0">
        <w:rPr>
          <w:rFonts w:ascii="Cambria" w:hAnsi="Cambria"/>
          <w:sz w:val="24"/>
          <w:szCs w:val="24"/>
        </w:rPr>
        <w:t>, and</w:t>
      </w:r>
      <w:r w:rsidR="00074B19" w:rsidRPr="00A275E4">
        <w:rPr>
          <w:rFonts w:ascii="Cambria" w:hAnsi="Cambria"/>
          <w:sz w:val="24"/>
          <w:szCs w:val="24"/>
        </w:rPr>
        <w:t xml:space="preserve"> eligibility for competition in female events is </w:t>
      </w:r>
      <w:r w:rsidR="00507CF6">
        <w:rPr>
          <w:rFonts w:ascii="Cambria" w:hAnsi="Cambria"/>
          <w:sz w:val="24"/>
          <w:szCs w:val="24"/>
        </w:rPr>
        <w:t xml:space="preserve">now </w:t>
      </w:r>
      <w:r w:rsidR="00074B19" w:rsidRPr="00A275E4">
        <w:rPr>
          <w:rFonts w:ascii="Cambria" w:hAnsi="Cambria"/>
          <w:sz w:val="24"/>
          <w:szCs w:val="24"/>
        </w:rPr>
        <w:t>based on a person’s functional testosterone level, measured through a blood test.</w:t>
      </w:r>
      <w:r w:rsidR="005A38FC">
        <w:rPr>
          <w:rFonts w:ascii="Cambria" w:hAnsi="Cambria"/>
          <w:sz w:val="24"/>
          <w:szCs w:val="24"/>
        </w:rPr>
        <w:t>&lt;</w:t>
      </w:r>
      <w:r w:rsidR="00CC2BCA">
        <w:rPr>
          <w:rFonts w:ascii="Cambria" w:hAnsi="Cambria"/>
          <w:sz w:val="24"/>
          <w:szCs w:val="24"/>
        </w:rPr>
        <w:t>3</w:t>
      </w:r>
      <w:r w:rsidR="005A38FC">
        <w:rPr>
          <w:rFonts w:ascii="Cambria" w:hAnsi="Cambria"/>
          <w:sz w:val="24"/>
          <w:szCs w:val="24"/>
        </w:rPr>
        <w:t>&gt;</w:t>
      </w:r>
      <w:r w:rsidR="00074B19" w:rsidRPr="00A275E4">
        <w:rPr>
          <w:rFonts w:ascii="Cambria" w:hAnsi="Cambria"/>
          <w:sz w:val="24"/>
          <w:szCs w:val="24"/>
        </w:rPr>
        <w:t xml:space="preserve"> </w:t>
      </w:r>
    </w:p>
    <w:p w14:paraId="4358490A" w14:textId="77777777" w:rsidR="00074B19" w:rsidRPr="00A275E4" w:rsidRDefault="00074B19" w:rsidP="00E858D5">
      <w:pPr>
        <w:spacing w:after="120" w:line="276" w:lineRule="auto"/>
        <w:ind w:left="720"/>
        <w:rPr>
          <w:rFonts w:ascii="Cambria" w:hAnsi="Cambria"/>
          <w:sz w:val="24"/>
          <w:szCs w:val="24"/>
        </w:rPr>
      </w:pPr>
      <w:r w:rsidRPr="00A275E4">
        <w:rPr>
          <w:rFonts w:ascii="Cambria" w:hAnsi="Cambria"/>
          <w:sz w:val="24"/>
          <w:szCs w:val="24"/>
        </w:rPr>
        <w:t>If, in the opinion of the Expert Panel, the investigated athlete has female hyperandrogenism that confers a competitive advantage (because it is functional and the androgen level is in the male range), the investigated athlete may be declared ineligible to compete in the 2012 OG [Olympic Games] Competitions by the IOC Executive Board, based upon the opinion of the Expert Panel and the recommendation of the Chairman.</w:t>
      </w:r>
      <w:r w:rsidR="001A388E">
        <w:rPr>
          <w:rFonts w:ascii="Cambria" w:hAnsi="Cambria"/>
          <w:sz w:val="24"/>
          <w:szCs w:val="24"/>
        </w:rPr>
        <w:t xml:space="preserve"> (</w:t>
      </w:r>
      <w:r w:rsidR="00CC2BCA">
        <w:rPr>
          <w:rFonts w:ascii="Cambria" w:hAnsi="Cambria"/>
          <w:sz w:val="24"/>
          <w:szCs w:val="24"/>
        </w:rPr>
        <w:t>IOC Regulations on Female Hyperandrogenism</w:t>
      </w:r>
      <w:r w:rsidR="001A388E">
        <w:rPr>
          <w:rFonts w:ascii="Cambria" w:hAnsi="Cambria"/>
          <w:sz w:val="24"/>
          <w:szCs w:val="24"/>
        </w:rPr>
        <w:t xml:space="preserve"> 2012, bracketed phrase mine)</w:t>
      </w:r>
    </w:p>
    <w:p w14:paraId="4358490B" w14:textId="77777777" w:rsidR="00074B19" w:rsidRPr="00A275E4" w:rsidRDefault="00074B19" w:rsidP="00E858D5">
      <w:pPr>
        <w:spacing w:after="120" w:line="276" w:lineRule="auto"/>
        <w:rPr>
          <w:rFonts w:ascii="Cambria" w:hAnsi="Cambria"/>
          <w:sz w:val="24"/>
          <w:szCs w:val="24"/>
        </w:rPr>
      </w:pPr>
      <w:r w:rsidRPr="00A275E4">
        <w:rPr>
          <w:rFonts w:ascii="Cambria" w:hAnsi="Cambria"/>
          <w:sz w:val="24"/>
          <w:szCs w:val="24"/>
        </w:rPr>
        <w:t xml:space="preserve">In short, a person </w:t>
      </w:r>
      <w:r w:rsidR="00593696">
        <w:rPr>
          <w:rFonts w:ascii="Cambria" w:hAnsi="Cambria"/>
          <w:sz w:val="24"/>
          <w:szCs w:val="24"/>
        </w:rPr>
        <w:t>is</w:t>
      </w:r>
      <w:r w:rsidRPr="00A275E4">
        <w:rPr>
          <w:rFonts w:ascii="Cambria" w:hAnsi="Cambria"/>
          <w:sz w:val="24"/>
          <w:szCs w:val="24"/>
        </w:rPr>
        <w:t xml:space="preserve"> declared ineligible to compete in a female event category in the Olympics if her functional testosterone level </w:t>
      </w:r>
      <w:r w:rsidR="00593696">
        <w:rPr>
          <w:rFonts w:ascii="Cambria" w:hAnsi="Cambria"/>
          <w:sz w:val="24"/>
          <w:szCs w:val="24"/>
        </w:rPr>
        <w:t>is</w:t>
      </w:r>
      <w:r w:rsidRPr="00A275E4">
        <w:rPr>
          <w:rFonts w:ascii="Cambria" w:hAnsi="Cambria"/>
          <w:sz w:val="24"/>
          <w:szCs w:val="24"/>
        </w:rPr>
        <w:t xml:space="preserve"> found to be in the “male range.”</w:t>
      </w:r>
    </w:p>
    <w:p w14:paraId="4358490C" w14:textId="77777777" w:rsidR="00074B19" w:rsidRPr="00A275E4" w:rsidRDefault="00E106F1" w:rsidP="00E858D5">
      <w:pPr>
        <w:spacing w:after="120" w:line="276" w:lineRule="auto"/>
        <w:ind w:firstLine="720"/>
        <w:rPr>
          <w:rFonts w:ascii="Cambria" w:hAnsi="Cambria"/>
          <w:sz w:val="24"/>
          <w:szCs w:val="24"/>
        </w:rPr>
      </w:pPr>
      <w:r>
        <w:rPr>
          <w:rFonts w:ascii="Cambria" w:hAnsi="Cambria"/>
          <w:sz w:val="24"/>
          <w:szCs w:val="24"/>
        </w:rPr>
        <w:t>W</w:t>
      </w:r>
      <w:r w:rsidR="00074B19" w:rsidRPr="00A275E4">
        <w:rPr>
          <w:rFonts w:ascii="Cambria" w:hAnsi="Cambria"/>
          <w:sz w:val="24"/>
          <w:szCs w:val="24"/>
        </w:rPr>
        <w:t>hy</w:t>
      </w:r>
      <w:r w:rsidR="00D72DC2">
        <w:rPr>
          <w:rFonts w:ascii="Cambria" w:hAnsi="Cambria"/>
          <w:sz w:val="24"/>
          <w:szCs w:val="24"/>
        </w:rPr>
        <w:t xml:space="preserve"> use</w:t>
      </w:r>
      <w:r w:rsidR="00074B19" w:rsidRPr="00A275E4">
        <w:rPr>
          <w:rFonts w:ascii="Cambria" w:hAnsi="Cambria"/>
          <w:sz w:val="24"/>
          <w:szCs w:val="24"/>
        </w:rPr>
        <w:t xml:space="preserve"> </w:t>
      </w:r>
      <w:r w:rsidR="00FD02A7">
        <w:rPr>
          <w:rFonts w:ascii="Cambria" w:hAnsi="Cambria"/>
          <w:sz w:val="24"/>
          <w:szCs w:val="24"/>
        </w:rPr>
        <w:t>that</w:t>
      </w:r>
      <w:r w:rsidR="00074B19" w:rsidRPr="00A275E4">
        <w:rPr>
          <w:rFonts w:ascii="Cambria" w:hAnsi="Cambria"/>
          <w:sz w:val="24"/>
          <w:szCs w:val="24"/>
        </w:rPr>
        <w:t xml:space="preserve"> criterion rather than </w:t>
      </w:r>
      <w:r w:rsidR="00FD02A7">
        <w:rPr>
          <w:rFonts w:ascii="Cambria" w:hAnsi="Cambria"/>
          <w:sz w:val="24"/>
          <w:szCs w:val="24"/>
        </w:rPr>
        <w:t xml:space="preserve">an earlier </w:t>
      </w:r>
      <w:r w:rsidR="00074B19" w:rsidRPr="00A275E4">
        <w:rPr>
          <w:rFonts w:ascii="Cambria" w:hAnsi="Cambria"/>
          <w:sz w:val="24"/>
          <w:szCs w:val="24"/>
        </w:rPr>
        <w:t xml:space="preserve">one? </w:t>
      </w:r>
      <w:r>
        <w:rPr>
          <w:rFonts w:ascii="Cambria" w:hAnsi="Cambria"/>
          <w:sz w:val="24"/>
          <w:szCs w:val="24"/>
        </w:rPr>
        <w:t>After all, physical appearance is our ordinary way of distinguishing men from women, and chromosomes are often taken to reveal the “essence” of a person</w:t>
      </w:r>
      <w:r w:rsidR="00FD02A7">
        <w:rPr>
          <w:rFonts w:ascii="Cambria" w:hAnsi="Cambria"/>
          <w:sz w:val="24"/>
          <w:szCs w:val="24"/>
        </w:rPr>
        <w:t>, so t</w:t>
      </w:r>
      <w:r>
        <w:rPr>
          <w:rFonts w:ascii="Cambria" w:hAnsi="Cambria"/>
          <w:sz w:val="24"/>
          <w:szCs w:val="24"/>
        </w:rPr>
        <w:t xml:space="preserve">hose criteria both seem sensible. </w:t>
      </w:r>
      <w:r w:rsidR="00074B19" w:rsidRPr="00A275E4">
        <w:rPr>
          <w:rFonts w:ascii="Cambria" w:hAnsi="Cambria"/>
          <w:sz w:val="24"/>
          <w:szCs w:val="24"/>
        </w:rPr>
        <w:t xml:space="preserve">The </w:t>
      </w:r>
      <w:r>
        <w:rPr>
          <w:rFonts w:ascii="Cambria" w:hAnsi="Cambria"/>
          <w:sz w:val="24"/>
          <w:szCs w:val="24"/>
        </w:rPr>
        <w:t xml:space="preserve">IOC’s </w:t>
      </w:r>
      <w:r w:rsidR="00074B19" w:rsidRPr="00A275E4">
        <w:rPr>
          <w:rFonts w:ascii="Cambria" w:hAnsi="Cambria"/>
          <w:sz w:val="24"/>
          <w:szCs w:val="24"/>
        </w:rPr>
        <w:t xml:space="preserve">rationale </w:t>
      </w:r>
      <w:r>
        <w:rPr>
          <w:rFonts w:ascii="Cambria" w:hAnsi="Cambria"/>
          <w:sz w:val="24"/>
          <w:szCs w:val="24"/>
        </w:rPr>
        <w:t>for the 2012 criterion</w:t>
      </w:r>
      <w:r w:rsidR="00074B19" w:rsidRPr="00A275E4">
        <w:rPr>
          <w:rFonts w:ascii="Cambria" w:hAnsi="Cambria"/>
          <w:sz w:val="24"/>
          <w:szCs w:val="24"/>
        </w:rPr>
        <w:t xml:space="preserve"> is that the competitive advantage of men in many athletic events is due to their higher testosterone levels.</w:t>
      </w:r>
      <w:r w:rsidR="00CC2BCA">
        <w:rPr>
          <w:rFonts w:ascii="Cambria" w:hAnsi="Cambria"/>
          <w:sz w:val="24"/>
          <w:szCs w:val="24"/>
        </w:rPr>
        <w:t>&lt;4</w:t>
      </w:r>
      <w:r w:rsidR="005A38FC">
        <w:rPr>
          <w:rFonts w:ascii="Cambria" w:hAnsi="Cambria"/>
          <w:sz w:val="24"/>
          <w:szCs w:val="24"/>
        </w:rPr>
        <w:t>&gt;</w:t>
      </w:r>
      <w:r w:rsidR="00074B19" w:rsidRPr="00A275E4">
        <w:rPr>
          <w:rFonts w:ascii="Cambria" w:hAnsi="Cambria"/>
          <w:sz w:val="24"/>
          <w:szCs w:val="24"/>
        </w:rPr>
        <w:t xml:space="preserve"> “Androgenic hormones have performance-enhancing effects, particularly on strength, power and speed, which may provide a competitive advantage in sports”</w:t>
      </w:r>
      <w:r w:rsidR="001A388E">
        <w:rPr>
          <w:rFonts w:ascii="Cambria" w:hAnsi="Cambria"/>
          <w:sz w:val="24"/>
          <w:szCs w:val="24"/>
        </w:rPr>
        <w:t xml:space="preserve"> (IOC 2012).</w:t>
      </w:r>
      <w:r w:rsidR="00074B19" w:rsidRPr="00A275E4">
        <w:rPr>
          <w:rFonts w:ascii="Cambria" w:hAnsi="Cambria"/>
          <w:sz w:val="24"/>
          <w:szCs w:val="24"/>
        </w:rPr>
        <w:t xml:space="preserve"> So if a woman’s functional testosterone level is within the range of ordinary male testosterone levels, she might be expected to have the same competitive advantage as men. In that case, it would seem fairer for her to compete in </w:t>
      </w:r>
      <w:r w:rsidR="00593696">
        <w:rPr>
          <w:rFonts w:ascii="Cambria" w:hAnsi="Cambria"/>
          <w:sz w:val="24"/>
          <w:szCs w:val="24"/>
        </w:rPr>
        <w:t>men’s</w:t>
      </w:r>
      <w:r w:rsidR="00074B19" w:rsidRPr="00A275E4">
        <w:rPr>
          <w:rFonts w:ascii="Cambria" w:hAnsi="Cambria"/>
          <w:sz w:val="24"/>
          <w:szCs w:val="24"/>
        </w:rPr>
        <w:t xml:space="preserve"> events.</w:t>
      </w:r>
      <w:r w:rsidR="00D72DC2">
        <w:rPr>
          <w:rFonts w:ascii="Cambria" w:hAnsi="Cambria"/>
          <w:sz w:val="24"/>
          <w:szCs w:val="24"/>
        </w:rPr>
        <w:t xml:space="preserve"> </w:t>
      </w:r>
      <w:r>
        <w:rPr>
          <w:rFonts w:ascii="Cambria" w:hAnsi="Cambria"/>
          <w:sz w:val="24"/>
          <w:szCs w:val="24"/>
        </w:rPr>
        <w:t xml:space="preserve">The use of testosterone </w:t>
      </w:r>
      <w:r w:rsidR="00FD02A7">
        <w:rPr>
          <w:rFonts w:ascii="Cambria" w:hAnsi="Cambria"/>
          <w:sz w:val="24"/>
          <w:szCs w:val="24"/>
        </w:rPr>
        <w:t>as the sole criterion is c</w:t>
      </w:r>
      <w:r>
        <w:rPr>
          <w:rFonts w:ascii="Cambria" w:hAnsi="Cambria"/>
          <w:sz w:val="24"/>
          <w:szCs w:val="24"/>
        </w:rPr>
        <w:t>ontroversial, in part, because of the complex interrelations among</w:t>
      </w:r>
      <w:r w:rsidR="00074B19" w:rsidRPr="00A275E4">
        <w:rPr>
          <w:rFonts w:ascii="Cambria" w:hAnsi="Cambria"/>
          <w:sz w:val="24"/>
          <w:szCs w:val="24"/>
        </w:rPr>
        <w:t xml:space="preserve"> human sex characteristics</w:t>
      </w:r>
      <w:r w:rsidR="00FD02A7">
        <w:rPr>
          <w:rFonts w:ascii="Cambria" w:hAnsi="Cambria"/>
          <w:sz w:val="24"/>
          <w:szCs w:val="24"/>
        </w:rPr>
        <w:t>;</w:t>
      </w:r>
      <w:r w:rsidR="00074B19" w:rsidRPr="00A275E4">
        <w:rPr>
          <w:rFonts w:ascii="Cambria" w:hAnsi="Cambria"/>
          <w:sz w:val="24"/>
          <w:szCs w:val="24"/>
        </w:rPr>
        <w:t xml:space="preserve"> many seem relevant, </w:t>
      </w:r>
      <w:r w:rsidR="00FD02A7">
        <w:rPr>
          <w:rFonts w:ascii="Cambria" w:hAnsi="Cambria"/>
          <w:sz w:val="24"/>
          <w:szCs w:val="24"/>
        </w:rPr>
        <w:t>but</w:t>
      </w:r>
      <w:r w:rsidR="00074B19" w:rsidRPr="00A275E4">
        <w:rPr>
          <w:rFonts w:ascii="Cambria" w:hAnsi="Cambria"/>
          <w:sz w:val="24"/>
          <w:szCs w:val="24"/>
        </w:rPr>
        <w:t xml:space="preserve"> they </w:t>
      </w:r>
      <w:r w:rsidR="000E3E34">
        <w:rPr>
          <w:rFonts w:ascii="Cambria" w:hAnsi="Cambria"/>
          <w:sz w:val="24"/>
          <w:szCs w:val="24"/>
        </w:rPr>
        <w:t>can point in different directions</w:t>
      </w:r>
      <w:r w:rsidR="00074B19" w:rsidRPr="00A275E4">
        <w:rPr>
          <w:rFonts w:ascii="Cambria" w:hAnsi="Cambria"/>
          <w:sz w:val="24"/>
          <w:szCs w:val="24"/>
        </w:rPr>
        <w:t xml:space="preserve">. </w:t>
      </w:r>
      <w:r w:rsidR="00FD02A7">
        <w:rPr>
          <w:rFonts w:ascii="Cambria" w:hAnsi="Cambria"/>
          <w:sz w:val="24"/>
          <w:szCs w:val="24"/>
        </w:rPr>
        <w:t xml:space="preserve">A </w:t>
      </w:r>
      <w:r w:rsidR="00074B19" w:rsidRPr="00A275E4">
        <w:rPr>
          <w:rFonts w:ascii="Cambria" w:hAnsi="Cambria"/>
          <w:sz w:val="24"/>
          <w:szCs w:val="24"/>
        </w:rPr>
        <w:t xml:space="preserve">person’s sex characteristics </w:t>
      </w:r>
      <w:r w:rsidR="00FD02A7">
        <w:rPr>
          <w:rFonts w:ascii="Cambria" w:hAnsi="Cambria"/>
          <w:sz w:val="24"/>
          <w:szCs w:val="24"/>
        </w:rPr>
        <w:t>may</w:t>
      </w:r>
      <w:r w:rsidR="00074B19" w:rsidRPr="00A275E4">
        <w:rPr>
          <w:rFonts w:ascii="Cambria" w:hAnsi="Cambria"/>
          <w:sz w:val="24"/>
          <w:szCs w:val="24"/>
        </w:rPr>
        <w:t xml:space="preserve"> not all align with the </w:t>
      </w:r>
      <w:r w:rsidR="00074B19" w:rsidRPr="00041C84">
        <w:rPr>
          <w:rFonts w:ascii="Cambria" w:hAnsi="Cambria"/>
          <w:i/>
          <w:sz w:val="24"/>
          <w:szCs w:val="24"/>
        </w:rPr>
        <w:t>same</w:t>
      </w:r>
      <w:r w:rsidR="00074B19" w:rsidRPr="00A275E4">
        <w:rPr>
          <w:rFonts w:ascii="Cambria" w:hAnsi="Cambria"/>
          <w:sz w:val="24"/>
          <w:szCs w:val="24"/>
        </w:rPr>
        <w:t xml:space="preserve"> sex</w:t>
      </w:r>
      <w:r w:rsidR="00FD02A7">
        <w:rPr>
          <w:rFonts w:ascii="Cambria" w:hAnsi="Cambria"/>
          <w:sz w:val="24"/>
          <w:szCs w:val="24"/>
        </w:rPr>
        <w:t xml:space="preserve"> or </w:t>
      </w:r>
      <w:r w:rsidR="000E3E34">
        <w:rPr>
          <w:rFonts w:ascii="Cambria" w:hAnsi="Cambria"/>
          <w:sz w:val="24"/>
          <w:szCs w:val="24"/>
        </w:rPr>
        <w:t>may</w:t>
      </w:r>
      <w:r w:rsidR="00074B19" w:rsidRPr="00A275E4">
        <w:rPr>
          <w:rFonts w:ascii="Cambria" w:hAnsi="Cambria"/>
          <w:sz w:val="24"/>
          <w:szCs w:val="24"/>
        </w:rPr>
        <w:t xml:space="preserve"> not align with </w:t>
      </w:r>
      <w:r w:rsidR="00074B19" w:rsidRPr="00041C84">
        <w:rPr>
          <w:rFonts w:ascii="Cambria" w:hAnsi="Cambria"/>
          <w:i/>
          <w:sz w:val="24"/>
          <w:szCs w:val="24"/>
        </w:rPr>
        <w:t>either</w:t>
      </w:r>
      <w:r w:rsidR="00074B19" w:rsidRPr="00A275E4">
        <w:rPr>
          <w:rFonts w:ascii="Cambria" w:hAnsi="Cambria"/>
          <w:sz w:val="24"/>
          <w:szCs w:val="24"/>
        </w:rPr>
        <w:t xml:space="preserve"> sex.</w:t>
      </w:r>
    </w:p>
    <w:p w14:paraId="4358490D" w14:textId="77777777" w:rsidR="00074B19" w:rsidRPr="00A275E4" w:rsidRDefault="00074B19" w:rsidP="00E858D5">
      <w:pPr>
        <w:spacing w:after="120" w:line="276" w:lineRule="auto"/>
        <w:ind w:firstLine="720"/>
        <w:rPr>
          <w:rFonts w:ascii="Cambria" w:hAnsi="Cambria"/>
          <w:sz w:val="24"/>
          <w:szCs w:val="24"/>
        </w:rPr>
      </w:pPr>
      <w:r w:rsidRPr="00A275E4">
        <w:rPr>
          <w:rFonts w:ascii="Cambria" w:hAnsi="Cambria"/>
          <w:sz w:val="24"/>
          <w:szCs w:val="24"/>
        </w:rPr>
        <w:t>First consider the case</w:t>
      </w:r>
      <w:r w:rsidR="00D72DC2">
        <w:rPr>
          <w:rFonts w:ascii="Cambria" w:hAnsi="Cambria"/>
          <w:sz w:val="24"/>
          <w:szCs w:val="24"/>
        </w:rPr>
        <w:t xml:space="preserve"> of a person whose</w:t>
      </w:r>
      <w:r w:rsidRPr="00A275E4">
        <w:rPr>
          <w:rFonts w:ascii="Cambria" w:hAnsi="Cambria"/>
          <w:sz w:val="24"/>
          <w:szCs w:val="24"/>
        </w:rPr>
        <w:t xml:space="preserve"> sex characteristics do </w:t>
      </w:r>
      <w:r w:rsidR="00D72DC2">
        <w:rPr>
          <w:rFonts w:ascii="Cambria" w:hAnsi="Cambria"/>
          <w:sz w:val="24"/>
          <w:szCs w:val="24"/>
        </w:rPr>
        <w:t>each</w:t>
      </w:r>
      <w:r w:rsidRPr="00A275E4">
        <w:rPr>
          <w:rFonts w:ascii="Cambria" w:hAnsi="Cambria"/>
          <w:sz w:val="24"/>
          <w:szCs w:val="24"/>
        </w:rPr>
        <w:t xml:space="preserve"> align with one sex or other, but not all with the same sex. A person who would qualify as a woman according to the</w:t>
      </w:r>
      <w:r w:rsidR="00593696">
        <w:rPr>
          <w:rFonts w:ascii="Cambria" w:hAnsi="Cambria"/>
          <w:sz w:val="24"/>
          <w:szCs w:val="24"/>
        </w:rPr>
        <w:t xml:space="preserve"> IOC’s</w:t>
      </w:r>
      <w:r w:rsidRPr="00A275E4">
        <w:rPr>
          <w:rFonts w:ascii="Cambria" w:hAnsi="Cambria"/>
          <w:sz w:val="24"/>
          <w:szCs w:val="24"/>
        </w:rPr>
        <w:t xml:space="preserve"> </w:t>
      </w:r>
      <w:r w:rsidR="00593696">
        <w:rPr>
          <w:rFonts w:ascii="Cambria" w:hAnsi="Cambria"/>
          <w:sz w:val="24"/>
          <w:szCs w:val="24"/>
        </w:rPr>
        <w:t>physical inspections</w:t>
      </w:r>
      <w:r w:rsidRPr="00A275E4">
        <w:rPr>
          <w:rFonts w:ascii="Cambria" w:hAnsi="Cambria"/>
          <w:sz w:val="24"/>
          <w:szCs w:val="24"/>
        </w:rPr>
        <w:t xml:space="preserve"> </w:t>
      </w:r>
      <w:r w:rsidR="00593696">
        <w:rPr>
          <w:rFonts w:ascii="Cambria" w:hAnsi="Cambria"/>
          <w:sz w:val="24"/>
          <w:szCs w:val="24"/>
        </w:rPr>
        <w:t xml:space="preserve">of the early 1960s </w:t>
      </w:r>
      <w:r w:rsidRPr="00A275E4">
        <w:rPr>
          <w:rFonts w:ascii="Cambria" w:hAnsi="Cambria"/>
          <w:sz w:val="24"/>
          <w:szCs w:val="24"/>
        </w:rPr>
        <w:t>might not qualify by the chromosome test or the blood test (or vice versa). For example, people with an</w:t>
      </w:r>
      <w:r w:rsidR="00D72DC2">
        <w:rPr>
          <w:rFonts w:ascii="Cambria" w:hAnsi="Cambria"/>
          <w:sz w:val="24"/>
          <w:szCs w:val="24"/>
        </w:rPr>
        <w:t xml:space="preserve">drogen insensitivity </w:t>
      </w:r>
      <w:r w:rsidRPr="00A275E4">
        <w:rPr>
          <w:rFonts w:ascii="Cambria" w:hAnsi="Cambria"/>
          <w:sz w:val="24"/>
          <w:szCs w:val="24"/>
        </w:rPr>
        <w:t xml:space="preserve">may be born with male (XY) </w:t>
      </w:r>
      <w:r w:rsidR="00593696">
        <w:rPr>
          <w:rFonts w:ascii="Cambria" w:hAnsi="Cambria"/>
          <w:sz w:val="24"/>
          <w:szCs w:val="24"/>
        </w:rPr>
        <w:t xml:space="preserve">sex </w:t>
      </w:r>
      <w:r w:rsidRPr="00A275E4">
        <w:rPr>
          <w:rFonts w:ascii="Cambria" w:hAnsi="Cambria"/>
          <w:sz w:val="24"/>
          <w:szCs w:val="24"/>
        </w:rPr>
        <w:t xml:space="preserve">chromosomes and have male levels of testosterone, but still appear female because the androgens in their bodies are unable to play their usual role in the development of male characteristics. A person with congenital </w:t>
      </w:r>
      <w:r w:rsidRPr="00A275E4">
        <w:rPr>
          <w:rFonts w:ascii="Cambria" w:hAnsi="Cambria"/>
          <w:sz w:val="24"/>
          <w:szCs w:val="24"/>
        </w:rPr>
        <w:lastRenderedPageBreak/>
        <w:t xml:space="preserve">adrenal hyperplasia (CAH), on the other hand, may be born with female (XX) </w:t>
      </w:r>
      <w:r w:rsidR="00593696">
        <w:rPr>
          <w:rFonts w:ascii="Cambria" w:hAnsi="Cambria"/>
          <w:sz w:val="24"/>
          <w:szCs w:val="24"/>
        </w:rPr>
        <w:t xml:space="preserve">sex </w:t>
      </w:r>
      <w:r w:rsidRPr="00A275E4">
        <w:rPr>
          <w:rFonts w:ascii="Cambria" w:hAnsi="Cambria"/>
          <w:sz w:val="24"/>
          <w:szCs w:val="24"/>
        </w:rPr>
        <w:t>chromosomes and female internal organs, but with apparently male genitals. Later in life, such a person may develop typically male secondary sex characteristics.</w:t>
      </w:r>
    </w:p>
    <w:p w14:paraId="4358490E" w14:textId="77777777" w:rsidR="00074B19" w:rsidRPr="00A275E4" w:rsidRDefault="00074B19" w:rsidP="00E858D5">
      <w:pPr>
        <w:spacing w:after="120" w:line="276" w:lineRule="auto"/>
        <w:ind w:firstLine="720"/>
        <w:rPr>
          <w:rFonts w:ascii="Cambria" w:hAnsi="Cambria"/>
          <w:sz w:val="24"/>
          <w:szCs w:val="24"/>
        </w:rPr>
      </w:pPr>
      <w:r w:rsidRPr="00A275E4">
        <w:rPr>
          <w:rFonts w:ascii="Cambria" w:hAnsi="Cambria"/>
          <w:sz w:val="24"/>
          <w:szCs w:val="24"/>
        </w:rPr>
        <w:t xml:space="preserve">Now consider the added complication that sex characteristics need not align with a sex category at all. For example, people with CAH are often born with what </w:t>
      </w:r>
      <w:r w:rsidR="00A31261">
        <w:rPr>
          <w:rFonts w:ascii="Cambria" w:hAnsi="Cambria"/>
          <w:sz w:val="24"/>
          <w:szCs w:val="24"/>
        </w:rPr>
        <w:t>are</w:t>
      </w:r>
      <w:r w:rsidRPr="00A275E4">
        <w:rPr>
          <w:rFonts w:ascii="Cambria" w:hAnsi="Cambria"/>
          <w:sz w:val="24"/>
          <w:szCs w:val="24"/>
        </w:rPr>
        <w:t xml:space="preserve"> called “ambiguous” genitalia</w:t>
      </w:r>
      <w:r w:rsidR="000E3E34">
        <w:rPr>
          <w:rFonts w:ascii="Cambria" w:hAnsi="Cambria"/>
          <w:sz w:val="24"/>
          <w:szCs w:val="24"/>
        </w:rPr>
        <w:t>, such as a phallus that is longer than a typical clitoris but shorter than a typical penis</w:t>
      </w:r>
      <w:r w:rsidRPr="00A275E4">
        <w:rPr>
          <w:rFonts w:ascii="Cambria" w:hAnsi="Cambria"/>
          <w:sz w:val="24"/>
          <w:szCs w:val="24"/>
        </w:rPr>
        <w:t>. Sex hormones also need not align with a sex category. The IOC ruling depends upon the fact that most women have testosterone levels ranging from 15-70 ng/dL (nanograms per deciliter) of blood while most men have testosterone levels ranging from 300-1000 ng/dL</w:t>
      </w:r>
      <w:r w:rsidR="00B10103">
        <w:rPr>
          <w:rFonts w:ascii="Cambria" w:hAnsi="Cambria"/>
          <w:sz w:val="24"/>
          <w:szCs w:val="24"/>
        </w:rPr>
        <w:t xml:space="preserve"> (Topiwala 2012).</w:t>
      </w:r>
      <w:r w:rsidRPr="00A275E4">
        <w:rPr>
          <w:rFonts w:ascii="Cambria" w:hAnsi="Cambria"/>
          <w:sz w:val="24"/>
          <w:szCs w:val="24"/>
        </w:rPr>
        <w:t xml:space="preserve"> Some people, however, have testosterone levels in the </w:t>
      </w:r>
      <w:r w:rsidR="009B08D0">
        <w:rPr>
          <w:rFonts w:ascii="Cambria" w:hAnsi="Cambria"/>
          <w:sz w:val="24"/>
          <w:szCs w:val="24"/>
        </w:rPr>
        <w:t>“</w:t>
      </w:r>
      <w:r w:rsidRPr="00A275E4">
        <w:rPr>
          <w:rFonts w:ascii="Cambria" w:hAnsi="Cambria"/>
          <w:sz w:val="24"/>
          <w:szCs w:val="24"/>
        </w:rPr>
        <w:t>gap</w:t>
      </w:r>
      <w:r w:rsidR="009B08D0">
        <w:rPr>
          <w:rFonts w:ascii="Cambria" w:hAnsi="Cambria"/>
          <w:sz w:val="24"/>
          <w:szCs w:val="24"/>
        </w:rPr>
        <w:t>”</w:t>
      </w:r>
      <w:r w:rsidRPr="00A275E4">
        <w:rPr>
          <w:rFonts w:ascii="Cambria" w:hAnsi="Cambria"/>
          <w:sz w:val="24"/>
          <w:szCs w:val="24"/>
        </w:rPr>
        <w:t xml:space="preserve"> between typical male levels and typical female levels. Those testosterone levels are borderline cases between male and female</w:t>
      </w:r>
      <w:r w:rsidR="00593696">
        <w:rPr>
          <w:rFonts w:ascii="Cambria" w:hAnsi="Cambria"/>
          <w:sz w:val="24"/>
          <w:szCs w:val="24"/>
        </w:rPr>
        <w:t xml:space="preserve"> levels</w:t>
      </w:r>
      <w:r w:rsidR="000E3E34">
        <w:rPr>
          <w:rFonts w:ascii="Cambria" w:hAnsi="Cambria"/>
          <w:sz w:val="24"/>
          <w:szCs w:val="24"/>
        </w:rPr>
        <w:t>:</w:t>
      </w:r>
      <w:r w:rsidRPr="00A275E4">
        <w:rPr>
          <w:rFonts w:ascii="Cambria" w:hAnsi="Cambria"/>
          <w:sz w:val="24"/>
          <w:szCs w:val="24"/>
        </w:rPr>
        <w:t xml:space="preserve"> they do not align with one sex or the other. </w:t>
      </w:r>
      <w:r w:rsidR="009B08D0">
        <w:rPr>
          <w:rFonts w:ascii="Cambria" w:hAnsi="Cambria"/>
          <w:sz w:val="24"/>
          <w:szCs w:val="24"/>
        </w:rPr>
        <w:t>As it happens, n</w:t>
      </w:r>
      <w:r w:rsidRPr="00A275E4">
        <w:rPr>
          <w:rFonts w:ascii="Cambria" w:hAnsi="Cambria"/>
          <w:sz w:val="24"/>
          <w:szCs w:val="24"/>
        </w:rPr>
        <w:t>o human sex characteristic reliably aligns with a sex category at all. That is, for every sex characteristic, there are some people for whom it does not clearly indicate either maleness or femaleness.</w:t>
      </w:r>
      <w:r w:rsidR="00CC2BCA">
        <w:rPr>
          <w:rFonts w:ascii="Cambria" w:hAnsi="Cambria"/>
          <w:sz w:val="24"/>
          <w:szCs w:val="24"/>
        </w:rPr>
        <w:t>&lt;5</w:t>
      </w:r>
      <w:r w:rsidR="00237A33">
        <w:rPr>
          <w:rFonts w:ascii="Cambria" w:hAnsi="Cambria"/>
          <w:sz w:val="24"/>
          <w:szCs w:val="24"/>
        </w:rPr>
        <w:t>&gt;</w:t>
      </w:r>
    </w:p>
    <w:p w14:paraId="4358490F" w14:textId="77777777" w:rsidR="00074B19" w:rsidRPr="00A275E4" w:rsidRDefault="00B10A79" w:rsidP="00E858D5">
      <w:pPr>
        <w:spacing w:after="120" w:line="276" w:lineRule="auto"/>
        <w:ind w:firstLine="720"/>
        <w:rPr>
          <w:rFonts w:ascii="Cambria" w:hAnsi="Cambria"/>
          <w:sz w:val="24"/>
          <w:szCs w:val="24"/>
        </w:rPr>
      </w:pPr>
      <w:r>
        <w:rPr>
          <w:rFonts w:ascii="Cambria" w:hAnsi="Cambria"/>
          <w:sz w:val="24"/>
          <w:szCs w:val="24"/>
        </w:rPr>
        <w:t>Given so much complexity, t</w:t>
      </w:r>
      <w:r w:rsidR="00074B19" w:rsidRPr="00A275E4">
        <w:rPr>
          <w:rFonts w:ascii="Cambria" w:hAnsi="Cambria"/>
          <w:sz w:val="24"/>
          <w:szCs w:val="24"/>
        </w:rPr>
        <w:t xml:space="preserve">he IOC’s choice of testosterone as </w:t>
      </w:r>
      <w:r>
        <w:rPr>
          <w:rFonts w:ascii="Cambria" w:hAnsi="Cambria"/>
          <w:sz w:val="24"/>
          <w:szCs w:val="24"/>
        </w:rPr>
        <w:t>the single measure of a person’s sex</w:t>
      </w:r>
      <w:r w:rsidR="00074B19" w:rsidRPr="00A275E4">
        <w:rPr>
          <w:rFonts w:ascii="Cambria" w:hAnsi="Cambria"/>
          <w:sz w:val="24"/>
          <w:szCs w:val="24"/>
        </w:rPr>
        <w:t xml:space="preserve"> may seem </w:t>
      </w:r>
      <w:r>
        <w:rPr>
          <w:rFonts w:ascii="Cambria" w:hAnsi="Cambria"/>
          <w:sz w:val="24"/>
          <w:szCs w:val="24"/>
        </w:rPr>
        <w:t xml:space="preserve">simplistic or </w:t>
      </w:r>
      <w:r w:rsidR="00074B19" w:rsidRPr="00A275E4">
        <w:rPr>
          <w:rFonts w:ascii="Cambria" w:hAnsi="Cambria"/>
          <w:sz w:val="24"/>
          <w:szCs w:val="24"/>
        </w:rPr>
        <w:t>arbitrary: testosterone is not solely responsible for the</w:t>
      </w:r>
      <w:r w:rsidR="00D320FC">
        <w:rPr>
          <w:rFonts w:ascii="Cambria" w:hAnsi="Cambria"/>
          <w:sz w:val="24"/>
          <w:szCs w:val="24"/>
        </w:rPr>
        <w:t xml:space="preserve"> differences in athletic abilities</w:t>
      </w:r>
      <w:r w:rsidR="00074B19" w:rsidRPr="00A275E4">
        <w:rPr>
          <w:rFonts w:ascii="Cambria" w:hAnsi="Cambria"/>
          <w:sz w:val="24"/>
          <w:szCs w:val="24"/>
        </w:rPr>
        <w:t xml:space="preserve"> between men and women, and a person’s testosterone level </w:t>
      </w:r>
      <w:r w:rsidR="009B08D0">
        <w:rPr>
          <w:rFonts w:ascii="Cambria" w:hAnsi="Cambria"/>
          <w:sz w:val="24"/>
          <w:szCs w:val="24"/>
        </w:rPr>
        <w:t>is not a static property—</w:t>
      </w:r>
      <w:r w:rsidR="00D320FC">
        <w:rPr>
          <w:rFonts w:ascii="Cambria" w:hAnsi="Cambria"/>
          <w:sz w:val="24"/>
          <w:szCs w:val="24"/>
        </w:rPr>
        <w:t>it</w:t>
      </w:r>
      <w:r w:rsidR="009B08D0">
        <w:rPr>
          <w:rFonts w:ascii="Cambria" w:hAnsi="Cambria"/>
          <w:sz w:val="24"/>
          <w:szCs w:val="24"/>
        </w:rPr>
        <w:t xml:space="preserve"> </w:t>
      </w:r>
      <w:r w:rsidR="00074B19" w:rsidRPr="00A275E4">
        <w:rPr>
          <w:rFonts w:ascii="Cambria" w:hAnsi="Cambria"/>
          <w:sz w:val="24"/>
          <w:szCs w:val="24"/>
        </w:rPr>
        <w:t xml:space="preserve">continuously </w:t>
      </w:r>
      <w:r w:rsidR="00D320FC">
        <w:rPr>
          <w:rFonts w:ascii="Cambria" w:hAnsi="Cambria"/>
          <w:sz w:val="24"/>
          <w:szCs w:val="24"/>
        </w:rPr>
        <w:t>changes with</w:t>
      </w:r>
      <w:r w:rsidR="00074B19" w:rsidRPr="00A275E4">
        <w:rPr>
          <w:rFonts w:ascii="Cambria" w:hAnsi="Cambria"/>
          <w:sz w:val="24"/>
          <w:szCs w:val="24"/>
        </w:rPr>
        <w:t xml:space="preserve"> external factors </w:t>
      </w:r>
      <w:r w:rsidR="00D320FC">
        <w:rPr>
          <w:rFonts w:ascii="Cambria" w:hAnsi="Cambria"/>
          <w:sz w:val="24"/>
          <w:szCs w:val="24"/>
        </w:rPr>
        <w:t>like</w:t>
      </w:r>
      <w:r w:rsidR="00074B19" w:rsidRPr="00A275E4">
        <w:rPr>
          <w:rFonts w:ascii="Cambria" w:hAnsi="Cambria"/>
          <w:sz w:val="24"/>
          <w:szCs w:val="24"/>
        </w:rPr>
        <w:t xml:space="preserve"> time of day, menstrual cycle, athletic training, and stress. </w:t>
      </w:r>
      <w:r w:rsidR="00C6347A">
        <w:rPr>
          <w:rFonts w:ascii="Cambria" w:hAnsi="Cambria"/>
          <w:sz w:val="24"/>
          <w:szCs w:val="24"/>
        </w:rPr>
        <w:t>One might go further and challenge</w:t>
      </w:r>
      <w:r w:rsidR="00D320FC">
        <w:rPr>
          <w:rFonts w:ascii="Cambria" w:hAnsi="Cambria"/>
          <w:sz w:val="24"/>
          <w:szCs w:val="24"/>
        </w:rPr>
        <w:t xml:space="preserve"> sex-testing of any sort</w:t>
      </w:r>
      <w:r w:rsidR="00C6347A">
        <w:rPr>
          <w:rFonts w:ascii="Cambria" w:hAnsi="Cambria"/>
          <w:sz w:val="24"/>
          <w:szCs w:val="24"/>
        </w:rPr>
        <w:t>.</w:t>
      </w:r>
      <w:r w:rsidR="00074B19" w:rsidRPr="00A275E4">
        <w:rPr>
          <w:rFonts w:ascii="Cambria" w:hAnsi="Cambria"/>
          <w:sz w:val="24"/>
          <w:szCs w:val="24"/>
        </w:rPr>
        <w:t xml:space="preserve"> </w:t>
      </w:r>
      <w:r w:rsidR="00C6347A">
        <w:rPr>
          <w:rFonts w:ascii="Cambria" w:hAnsi="Cambria"/>
          <w:sz w:val="24"/>
          <w:szCs w:val="24"/>
        </w:rPr>
        <w:t>I</w:t>
      </w:r>
      <w:r w:rsidR="00074B19" w:rsidRPr="00A275E4">
        <w:rPr>
          <w:rFonts w:ascii="Cambria" w:hAnsi="Cambria"/>
          <w:sz w:val="24"/>
          <w:szCs w:val="24"/>
        </w:rPr>
        <w:t xml:space="preserve">t is a disempowering and disorienting experience for a person to have her </w:t>
      </w:r>
      <w:r w:rsidR="009B08D0">
        <w:rPr>
          <w:rFonts w:ascii="Cambria" w:hAnsi="Cambria"/>
          <w:sz w:val="24"/>
          <w:szCs w:val="24"/>
        </w:rPr>
        <w:t>sex</w:t>
      </w:r>
      <w:r w:rsidR="00074B19" w:rsidRPr="00A275E4">
        <w:rPr>
          <w:rFonts w:ascii="Cambria" w:hAnsi="Cambria"/>
          <w:sz w:val="24"/>
          <w:szCs w:val="24"/>
        </w:rPr>
        <w:t xml:space="preserve"> questioned and possibly overruled by an external authority. </w:t>
      </w:r>
      <w:r w:rsidR="00D320FC">
        <w:rPr>
          <w:rFonts w:ascii="Cambria" w:hAnsi="Cambria"/>
          <w:sz w:val="24"/>
          <w:szCs w:val="24"/>
        </w:rPr>
        <w:t>It also seems unfair that</w:t>
      </w:r>
      <w:r w:rsidR="00074B19" w:rsidRPr="00A275E4">
        <w:rPr>
          <w:rFonts w:ascii="Cambria" w:hAnsi="Cambria"/>
          <w:sz w:val="24"/>
          <w:szCs w:val="24"/>
        </w:rPr>
        <w:t xml:space="preserve"> only female-identified athletes are subject to this </w:t>
      </w:r>
      <w:r w:rsidR="00F4070B">
        <w:rPr>
          <w:rFonts w:ascii="Cambria" w:hAnsi="Cambria"/>
          <w:sz w:val="24"/>
          <w:szCs w:val="24"/>
        </w:rPr>
        <w:t>disturbing</w:t>
      </w:r>
      <w:r w:rsidR="00074B19" w:rsidRPr="00A275E4">
        <w:rPr>
          <w:rFonts w:ascii="Cambria" w:hAnsi="Cambria"/>
          <w:sz w:val="24"/>
          <w:szCs w:val="24"/>
        </w:rPr>
        <w:t xml:space="preserve"> experience.</w:t>
      </w:r>
      <w:r w:rsidR="00CC2BCA">
        <w:rPr>
          <w:rFonts w:ascii="Cambria" w:hAnsi="Cambria"/>
          <w:sz w:val="24"/>
          <w:szCs w:val="24"/>
        </w:rPr>
        <w:t>&lt;6</w:t>
      </w:r>
      <w:r w:rsidR="00237A33">
        <w:rPr>
          <w:rFonts w:ascii="Cambria" w:hAnsi="Cambria"/>
          <w:sz w:val="24"/>
          <w:szCs w:val="24"/>
        </w:rPr>
        <w:t>&gt;</w:t>
      </w:r>
      <w:r w:rsidR="00074B19" w:rsidRPr="00A275E4">
        <w:rPr>
          <w:rFonts w:ascii="Cambria" w:hAnsi="Cambria"/>
          <w:sz w:val="24"/>
          <w:szCs w:val="24"/>
        </w:rPr>
        <w:t xml:space="preserve"> On the other hand, athletic competitions for women are an important way to celebrate the excellence of female athletes. Because top male athletes routinely out-compete women in many sports, </w:t>
      </w:r>
      <w:r w:rsidR="009B08D0">
        <w:rPr>
          <w:rFonts w:ascii="Cambria" w:hAnsi="Cambria"/>
          <w:sz w:val="24"/>
          <w:szCs w:val="24"/>
        </w:rPr>
        <w:t>keeping athletic competitions genuinely open to women seems to require separate events, and so</w:t>
      </w:r>
      <w:r w:rsidR="00074B19" w:rsidRPr="00A275E4">
        <w:rPr>
          <w:rFonts w:ascii="Cambria" w:hAnsi="Cambria"/>
          <w:sz w:val="24"/>
          <w:szCs w:val="24"/>
        </w:rPr>
        <w:t xml:space="preserve"> regulation</w:t>
      </w:r>
      <w:r w:rsidR="009B08D0">
        <w:rPr>
          <w:rFonts w:ascii="Cambria" w:hAnsi="Cambria"/>
          <w:sz w:val="24"/>
          <w:szCs w:val="24"/>
        </w:rPr>
        <w:t xml:space="preserve"> of</w:t>
      </w:r>
      <w:r w:rsidR="00074B19" w:rsidRPr="00A275E4">
        <w:rPr>
          <w:rFonts w:ascii="Cambria" w:hAnsi="Cambria"/>
          <w:sz w:val="24"/>
          <w:szCs w:val="24"/>
        </w:rPr>
        <w:t xml:space="preserve"> who may compete </w:t>
      </w:r>
      <w:r w:rsidR="009B08D0">
        <w:rPr>
          <w:rFonts w:ascii="Cambria" w:hAnsi="Cambria"/>
          <w:sz w:val="24"/>
          <w:szCs w:val="24"/>
        </w:rPr>
        <w:t>in wome</w:t>
      </w:r>
      <w:r w:rsidR="00074B19" w:rsidRPr="00A275E4">
        <w:rPr>
          <w:rFonts w:ascii="Cambria" w:hAnsi="Cambria"/>
          <w:sz w:val="24"/>
          <w:szCs w:val="24"/>
        </w:rPr>
        <w:t>n</w:t>
      </w:r>
      <w:r w:rsidR="009B08D0">
        <w:rPr>
          <w:rFonts w:ascii="Cambria" w:hAnsi="Cambria"/>
          <w:sz w:val="24"/>
          <w:szCs w:val="24"/>
        </w:rPr>
        <w:t>’s events</w:t>
      </w:r>
      <w:r w:rsidR="00B10103">
        <w:rPr>
          <w:rFonts w:ascii="Cambria" w:hAnsi="Cambria"/>
          <w:sz w:val="24"/>
          <w:szCs w:val="24"/>
        </w:rPr>
        <w:t xml:space="preserve"> (Vilain 2012).</w:t>
      </w:r>
      <w:r w:rsidR="00074B19" w:rsidRPr="00A275E4">
        <w:rPr>
          <w:rFonts w:ascii="Cambria" w:hAnsi="Cambria"/>
          <w:sz w:val="24"/>
          <w:szCs w:val="24"/>
        </w:rPr>
        <w:t xml:space="preserve"> </w:t>
      </w:r>
    </w:p>
    <w:p w14:paraId="43584910" w14:textId="77777777" w:rsidR="00074B19" w:rsidRPr="00A275E4" w:rsidRDefault="00C6347A" w:rsidP="00E858D5">
      <w:pPr>
        <w:spacing w:after="120" w:line="276" w:lineRule="auto"/>
        <w:ind w:firstLine="720"/>
        <w:rPr>
          <w:rFonts w:ascii="Cambria" w:hAnsi="Cambria"/>
          <w:sz w:val="24"/>
          <w:szCs w:val="24"/>
        </w:rPr>
      </w:pPr>
      <w:r>
        <w:rPr>
          <w:rFonts w:ascii="Cambria" w:hAnsi="Cambria"/>
          <w:sz w:val="24"/>
          <w:szCs w:val="24"/>
        </w:rPr>
        <w:t>Th</w:t>
      </w:r>
      <w:r w:rsidR="009B08D0">
        <w:rPr>
          <w:rFonts w:ascii="Cambria" w:hAnsi="Cambria"/>
          <w:sz w:val="24"/>
          <w:szCs w:val="24"/>
        </w:rPr>
        <w:t>e details of that controversy are</w:t>
      </w:r>
      <w:r w:rsidR="00074B19" w:rsidRPr="00A275E4">
        <w:rPr>
          <w:rFonts w:ascii="Cambria" w:hAnsi="Cambria"/>
          <w:sz w:val="24"/>
          <w:szCs w:val="24"/>
        </w:rPr>
        <w:t xml:space="preserve"> well worth exploring, but beyond the scope of this essay. Focus instead on what the parties to the debate have </w:t>
      </w:r>
      <w:r w:rsidR="00074B19" w:rsidRPr="009B08D0">
        <w:rPr>
          <w:rFonts w:ascii="Cambria" w:hAnsi="Cambria"/>
          <w:i/>
          <w:sz w:val="24"/>
          <w:szCs w:val="24"/>
        </w:rPr>
        <w:t>in common</w:t>
      </w:r>
      <w:r w:rsidR="00074B19" w:rsidRPr="00A275E4">
        <w:rPr>
          <w:rFonts w:ascii="Cambria" w:hAnsi="Cambria"/>
          <w:sz w:val="24"/>
          <w:szCs w:val="24"/>
        </w:rPr>
        <w:t xml:space="preserve">. Their disagreement is over </w:t>
      </w:r>
      <w:r>
        <w:rPr>
          <w:rFonts w:ascii="Cambria" w:hAnsi="Cambria"/>
          <w:sz w:val="24"/>
          <w:szCs w:val="24"/>
        </w:rPr>
        <w:t>these</w:t>
      </w:r>
      <w:r w:rsidR="00074B19" w:rsidRPr="00A275E4">
        <w:rPr>
          <w:rFonts w:ascii="Cambria" w:hAnsi="Cambria"/>
          <w:sz w:val="24"/>
          <w:szCs w:val="24"/>
        </w:rPr>
        <w:t xml:space="preserve"> central questions: Should we define sex categories, even for limited purposes? If so, then what criteria should we use? And given some agreed-upon criteria, where should we draw the line(s)? </w:t>
      </w:r>
      <w:r>
        <w:rPr>
          <w:rFonts w:ascii="Cambria" w:hAnsi="Cambria"/>
          <w:sz w:val="24"/>
          <w:szCs w:val="24"/>
        </w:rPr>
        <w:t>My contention is that the</w:t>
      </w:r>
      <w:r w:rsidR="00D320FC">
        <w:rPr>
          <w:rFonts w:ascii="Cambria" w:hAnsi="Cambria"/>
          <w:sz w:val="24"/>
          <w:szCs w:val="24"/>
        </w:rPr>
        <w:t xml:space="preserve"> </w:t>
      </w:r>
      <w:r w:rsidR="00074B19" w:rsidRPr="00A275E4">
        <w:rPr>
          <w:rFonts w:ascii="Cambria" w:hAnsi="Cambria"/>
          <w:sz w:val="24"/>
          <w:szCs w:val="24"/>
        </w:rPr>
        <w:t>acceptance of those questions as a starting point demonstrates implicit acceptanc</w:t>
      </w:r>
      <w:r w:rsidR="00D320FC">
        <w:rPr>
          <w:rFonts w:ascii="Cambria" w:hAnsi="Cambria"/>
          <w:sz w:val="24"/>
          <w:szCs w:val="24"/>
        </w:rPr>
        <w:t>e of the following assumption: W</w:t>
      </w:r>
      <w:r w:rsidR="00074B19" w:rsidRPr="00A275E4">
        <w:rPr>
          <w:rFonts w:ascii="Cambria" w:hAnsi="Cambria"/>
          <w:sz w:val="24"/>
          <w:szCs w:val="24"/>
        </w:rPr>
        <w:t>hether and how we define sex categories is a choice we make, based upon practical considerations.</w:t>
      </w:r>
    </w:p>
    <w:p w14:paraId="43584911" w14:textId="77777777" w:rsidR="00074B19" w:rsidRPr="00A275E4" w:rsidRDefault="00074B19" w:rsidP="00E858D5">
      <w:pPr>
        <w:spacing w:after="120" w:line="276" w:lineRule="auto"/>
        <w:ind w:firstLine="720"/>
        <w:rPr>
          <w:rFonts w:ascii="Cambria" w:hAnsi="Cambria"/>
          <w:sz w:val="24"/>
          <w:szCs w:val="24"/>
        </w:rPr>
      </w:pPr>
    </w:p>
    <w:p w14:paraId="43584912" w14:textId="77777777" w:rsidR="00074B19" w:rsidRPr="009F0F48" w:rsidRDefault="00074B19" w:rsidP="00E858D5">
      <w:pPr>
        <w:spacing w:after="120" w:line="276" w:lineRule="auto"/>
        <w:jc w:val="center"/>
        <w:rPr>
          <w:rFonts w:ascii="Cambria" w:hAnsi="Cambria"/>
          <w:sz w:val="24"/>
          <w:szCs w:val="24"/>
        </w:rPr>
      </w:pPr>
      <w:r w:rsidRPr="009F0F48">
        <w:rPr>
          <w:rFonts w:ascii="Cambria" w:hAnsi="Cambria"/>
          <w:sz w:val="24"/>
          <w:szCs w:val="24"/>
        </w:rPr>
        <w:t>II. Vagueness and Indeterminacy</w:t>
      </w:r>
    </w:p>
    <w:p w14:paraId="43584913" w14:textId="77777777" w:rsidR="00074B19" w:rsidRPr="00A275E4" w:rsidRDefault="00074B19" w:rsidP="00E858D5">
      <w:pPr>
        <w:spacing w:after="120" w:line="276" w:lineRule="auto"/>
        <w:ind w:firstLine="720"/>
        <w:rPr>
          <w:rFonts w:ascii="Cambria" w:hAnsi="Cambria"/>
          <w:sz w:val="24"/>
          <w:szCs w:val="24"/>
        </w:rPr>
      </w:pPr>
      <w:r w:rsidRPr="00A275E4">
        <w:rPr>
          <w:rFonts w:ascii="Cambria" w:hAnsi="Cambria"/>
          <w:sz w:val="24"/>
          <w:szCs w:val="24"/>
        </w:rPr>
        <w:lastRenderedPageBreak/>
        <w:t>The philosophical discussion of vagueness has largely focused on a specific puzzle: the sorites paradox. Many philosophers take the “borderline cases” at the heart of that paradox to be definitive of vagueness.</w:t>
      </w:r>
      <w:r w:rsidR="00237A33">
        <w:rPr>
          <w:rFonts w:ascii="Cambria" w:hAnsi="Cambria"/>
          <w:sz w:val="24"/>
          <w:szCs w:val="24"/>
        </w:rPr>
        <w:t>&lt;</w:t>
      </w:r>
      <w:r w:rsidR="00CC2BCA">
        <w:rPr>
          <w:rFonts w:ascii="Cambria" w:hAnsi="Cambria"/>
          <w:sz w:val="24"/>
          <w:szCs w:val="24"/>
        </w:rPr>
        <w:t>7</w:t>
      </w:r>
      <w:r w:rsidR="00237A33">
        <w:rPr>
          <w:rFonts w:ascii="Cambria" w:hAnsi="Cambria"/>
          <w:sz w:val="24"/>
          <w:szCs w:val="24"/>
        </w:rPr>
        <w:t>&gt;</w:t>
      </w:r>
      <w:r w:rsidRPr="00A275E4">
        <w:rPr>
          <w:rFonts w:ascii="Cambria" w:hAnsi="Cambria"/>
          <w:sz w:val="24"/>
          <w:szCs w:val="24"/>
        </w:rPr>
        <w:t xml:space="preserve"> For example, ‘night’ is vague because there are borderline cases between those times when it is night and later times when it has become day (not night). Terms like ‘night’, those that have borderline cases, can be used to construct a sorites argument:</w:t>
      </w:r>
    </w:p>
    <w:p w14:paraId="43584914" w14:textId="77777777" w:rsidR="00074B19" w:rsidRPr="00A275E4" w:rsidRDefault="00074B19" w:rsidP="00E858D5">
      <w:pPr>
        <w:numPr>
          <w:ilvl w:val="0"/>
          <w:numId w:val="3"/>
        </w:numPr>
        <w:spacing w:after="120" w:line="276" w:lineRule="auto"/>
        <w:rPr>
          <w:rFonts w:ascii="Cambria" w:hAnsi="Cambria"/>
          <w:sz w:val="24"/>
          <w:szCs w:val="24"/>
        </w:rPr>
      </w:pPr>
      <w:r w:rsidRPr="00A275E4">
        <w:rPr>
          <w:rFonts w:ascii="Cambria" w:hAnsi="Cambria"/>
          <w:sz w:val="24"/>
          <w:szCs w:val="24"/>
        </w:rPr>
        <w:t>One second cannot make a difference between night and not night.</w:t>
      </w:r>
    </w:p>
    <w:p w14:paraId="43584915" w14:textId="77777777" w:rsidR="00074B19" w:rsidRPr="00A275E4" w:rsidRDefault="00074B19" w:rsidP="00E858D5">
      <w:pPr>
        <w:numPr>
          <w:ilvl w:val="0"/>
          <w:numId w:val="3"/>
        </w:numPr>
        <w:spacing w:after="120" w:line="276" w:lineRule="auto"/>
        <w:rPr>
          <w:rFonts w:ascii="Cambria" w:hAnsi="Cambria"/>
          <w:sz w:val="24"/>
          <w:szCs w:val="24"/>
        </w:rPr>
      </w:pPr>
      <w:r w:rsidRPr="00A275E4">
        <w:rPr>
          <w:rFonts w:ascii="Cambria" w:hAnsi="Cambria"/>
          <w:sz w:val="24"/>
          <w:szCs w:val="24"/>
        </w:rPr>
        <w:t>Consider a particular series of times from midnight to noon, each of which is one second later than the previous time in the series.</w:t>
      </w:r>
    </w:p>
    <w:p w14:paraId="43584916" w14:textId="77777777" w:rsidR="00074B19" w:rsidRPr="00A275E4" w:rsidRDefault="00074B19" w:rsidP="00E858D5">
      <w:pPr>
        <w:numPr>
          <w:ilvl w:val="0"/>
          <w:numId w:val="3"/>
        </w:numPr>
        <w:spacing w:after="120" w:line="276" w:lineRule="auto"/>
        <w:rPr>
          <w:rFonts w:ascii="Cambria" w:hAnsi="Cambria"/>
          <w:sz w:val="24"/>
          <w:szCs w:val="24"/>
        </w:rPr>
      </w:pPr>
      <w:r w:rsidRPr="00A275E4">
        <w:rPr>
          <w:rFonts w:ascii="Cambria" w:hAnsi="Cambria"/>
          <w:sz w:val="24"/>
          <w:szCs w:val="24"/>
        </w:rPr>
        <w:t>The first time in the series (midnight) is at night.</w:t>
      </w:r>
    </w:p>
    <w:p w14:paraId="43584917" w14:textId="77777777" w:rsidR="00074B19" w:rsidRPr="00A275E4" w:rsidRDefault="00074B19" w:rsidP="00E858D5">
      <w:pPr>
        <w:numPr>
          <w:ilvl w:val="0"/>
          <w:numId w:val="3"/>
        </w:numPr>
        <w:spacing w:after="120" w:line="276" w:lineRule="auto"/>
        <w:rPr>
          <w:rFonts w:ascii="Cambria" w:hAnsi="Cambria"/>
          <w:sz w:val="24"/>
          <w:szCs w:val="24"/>
        </w:rPr>
      </w:pPr>
      <w:r w:rsidRPr="00A275E4">
        <w:rPr>
          <w:rFonts w:ascii="Cambria" w:hAnsi="Cambria"/>
          <w:sz w:val="24"/>
          <w:szCs w:val="24"/>
        </w:rPr>
        <w:t>Because the first time in the series is at night, and one second cannot make a difference, the second time in the series is also at night.</w:t>
      </w:r>
    </w:p>
    <w:p w14:paraId="43584918" w14:textId="77777777" w:rsidR="00074B19" w:rsidRPr="00A275E4" w:rsidRDefault="00074B19" w:rsidP="00E858D5">
      <w:pPr>
        <w:spacing w:after="120" w:line="276" w:lineRule="auto"/>
        <w:ind w:left="720"/>
        <w:rPr>
          <w:rFonts w:ascii="Cambria" w:hAnsi="Cambria"/>
          <w:sz w:val="24"/>
          <w:szCs w:val="24"/>
        </w:rPr>
      </w:pPr>
      <w:r w:rsidRPr="00A275E4">
        <w:rPr>
          <w:rFonts w:ascii="Cambria" w:hAnsi="Cambria"/>
          <w:sz w:val="24"/>
          <w:szCs w:val="24"/>
        </w:rPr>
        <w:t>[… many similar steps in the argument…]</w:t>
      </w:r>
    </w:p>
    <w:p w14:paraId="43584919" w14:textId="77777777" w:rsidR="00074B19" w:rsidRPr="00A275E4" w:rsidRDefault="00074B19" w:rsidP="00E858D5">
      <w:pPr>
        <w:spacing w:after="120" w:line="276" w:lineRule="auto"/>
        <w:ind w:left="360"/>
        <w:rPr>
          <w:rFonts w:ascii="Cambria" w:hAnsi="Cambria"/>
          <w:sz w:val="24"/>
          <w:szCs w:val="24"/>
        </w:rPr>
      </w:pPr>
      <w:r w:rsidRPr="00A275E4">
        <w:rPr>
          <w:rFonts w:ascii="Cambria" w:hAnsi="Cambria"/>
          <w:sz w:val="24"/>
          <w:szCs w:val="24"/>
        </w:rPr>
        <w:t>n.   Therefore the last time in the series (noon) is at night.</w:t>
      </w:r>
    </w:p>
    <w:p w14:paraId="4358491A" w14:textId="77777777" w:rsidR="00074B19" w:rsidRPr="00A275E4" w:rsidRDefault="00074B19" w:rsidP="00E858D5">
      <w:pPr>
        <w:spacing w:after="120" w:line="276" w:lineRule="auto"/>
        <w:rPr>
          <w:rFonts w:ascii="Cambria" w:hAnsi="Cambria"/>
          <w:sz w:val="24"/>
          <w:szCs w:val="24"/>
        </w:rPr>
      </w:pPr>
      <w:r w:rsidRPr="00A275E4">
        <w:rPr>
          <w:rFonts w:ascii="Cambria" w:hAnsi="Cambria"/>
          <w:sz w:val="24"/>
          <w:szCs w:val="24"/>
        </w:rPr>
        <w:t xml:space="preserve">The argument is paradoxical because </w:t>
      </w:r>
      <w:r w:rsidR="00C36D80">
        <w:rPr>
          <w:rFonts w:ascii="Cambria" w:hAnsi="Cambria"/>
          <w:sz w:val="24"/>
          <w:szCs w:val="24"/>
        </w:rPr>
        <w:t>its</w:t>
      </w:r>
      <w:r w:rsidRPr="00A275E4">
        <w:rPr>
          <w:rFonts w:ascii="Cambria" w:hAnsi="Cambria"/>
          <w:sz w:val="24"/>
          <w:szCs w:val="24"/>
        </w:rPr>
        <w:t xml:space="preserve"> false conclusion seems to follow</w:t>
      </w:r>
      <w:r w:rsidR="00C36D80">
        <w:rPr>
          <w:rFonts w:ascii="Cambria" w:hAnsi="Cambria"/>
          <w:sz w:val="24"/>
          <w:szCs w:val="24"/>
        </w:rPr>
        <w:t xml:space="preserve"> </w:t>
      </w:r>
      <w:r w:rsidR="009B08D0">
        <w:rPr>
          <w:rFonts w:ascii="Cambria" w:hAnsi="Cambria"/>
          <w:sz w:val="24"/>
          <w:szCs w:val="24"/>
        </w:rPr>
        <w:t>deductively</w:t>
      </w:r>
      <w:r w:rsidRPr="00A275E4">
        <w:rPr>
          <w:rFonts w:ascii="Cambria" w:hAnsi="Cambria"/>
          <w:sz w:val="24"/>
          <w:szCs w:val="24"/>
        </w:rPr>
        <w:t xml:space="preserve"> from </w:t>
      </w:r>
      <w:r w:rsidR="00D320FC">
        <w:rPr>
          <w:rFonts w:ascii="Cambria" w:hAnsi="Cambria"/>
          <w:sz w:val="24"/>
          <w:szCs w:val="24"/>
        </w:rPr>
        <w:t xml:space="preserve">apparently </w:t>
      </w:r>
      <w:r w:rsidRPr="00A275E4">
        <w:rPr>
          <w:rFonts w:ascii="Cambria" w:hAnsi="Cambria"/>
          <w:sz w:val="24"/>
          <w:szCs w:val="24"/>
        </w:rPr>
        <w:t>true premises.</w:t>
      </w:r>
    </w:p>
    <w:p w14:paraId="4358491B" w14:textId="77777777" w:rsidR="00074B19" w:rsidRPr="00A275E4" w:rsidRDefault="00074B19" w:rsidP="00E858D5">
      <w:pPr>
        <w:spacing w:after="120" w:line="276" w:lineRule="auto"/>
        <w:ind w:firstLine="720"/>
        <w:rPr>
          <w:rFonts w:ascii="Cambria" w:hAnsi="Cambria"/>
          <w:sz w:val="24"/>
          <w:szCs w:val="24"/>
        </w:rPr>
      </w:pPr>
      <w:r w:rsidRPr="00A275E4">
        <w:rPr>
          <w:rFonts w:ascii="Cambria" w:hAnsi="Cambria"/>
          <w:sz w:val="24"/>
          <w:szCs w:val="24"/>
        </w:rPr>
        <w:t xml:space="preserve">That </w:t>
      </w:r>
      <w:r w:rsidR="00D320FC">
        <w:rPr>
          <w:rFonts w:ascii="Cambria" w:hAnsi="Cambria"/>
          <w:sz w:val="24"/>
          <w:szCs w:val="24"/>
        </w:rPr>
        <w:t xml:space="preserve">the broad term </w:t>
      </w:r>
      <w:r w:rsidRPr="00A275E4">
        <w:rPr>
          <w:rFonts w:ascii="Cambria" w:hAnsi="Cambria"/>
          <w:sz w:val="24"/>
          <w:szCs w:val="24"/>
        </w:rPr>
        <w:t xml:space="preserve">‘vague’ </w:t>
      </w:r>
      <w:r w:rsidR="00D320FC">
        <w:rPr>
          <w:rFonts w:ascii="Cambria" w:hAnsi="Cambria"/>
          <w:sz w:val="24"/>
          <w:szCs w:val="24"/>
        </w:rPr>
        <w:t>is</w:t>
      </w:r>
      <w:r w:rsidR="00C36D80">
        <w:rPr>
          <w:rFonts w:ascii="Cambria" w:hAnsi="Cambria"/>
          <w:sz w:val="24"/>
          <w:szCs w:val="24"/>
        </w:rPr>
        <w:t xml:space="preserve"> </w:t>
      </w:r>
      <w:r w:rsidR="00C6347A">
        <w:rPr>
          <w:rFonts w:ascii="Cambria" w:hAnsi="Cambria"/>
          <w:sz w:val="24"/>
          <w:szCs w:val="24"/>
        </w:rPr>
        <w:t>often</w:t>
      </w:r>
      <w:r w:rsidRPr="00A275E4">
        <w:rPr>
          <w:rFonts w:ascii="Cambria" w:hAnsi="Cambria"/>
          <w:sz w:val="24"/>
          <w:szCs w:val="24"/>
        </w:rPr>
        <w:t xml:space="preserve"> narrowed </w:t>
      </w:r>
      <w:r w:rsidR="00C36D80">
        <w:rPr>
          <w:rFonts w:ascii="Cambria" w:hAnsi="Cambria"/>
          <w:sz w:val="24"/>
          <w:szCs w:val="24"/>
        </w:rPr>
        <w:t xml:space="preserve">by philosophers </w:t>
      </w:r>
      <w:r w:rsidR="00F4070B">
        <w:rPr>
          <w:rFonts w:ascii="Cambria" w:hAnsi="Cambria"/>
          <w:sz w:val="24"/>
          <w:szCs w:val="24"/>
        </w:rPr>
        <w:t>to mean “</w:t>
      </w:r>
      <w:r w:rsidRPr="00A275E4">
        <w:rPr>
          <w:rFonts w:ascii="Cambria" w:hAnsi="Cambria"/>
          <w:sz w:val="24"/>
          <w:szCs w:val="24"/>
        </w:rPr>
        <w:t xml:space="preserve">those terms that can be used to create a sorites </w:t>
      </w:r>
      <w:r w:rsidR="00F4070B">
        <w:rPr>
          <w:rFonts w:ascii="Cambria" w:hAnsi="Cambria"/>
          <w:sz w:val="24"/>
          <w:szCs w:val="24"/>
        </w:rPr>
        <w:t>argument”</w:t>
      </w:r>
      <w:r w:rsidRPr="00A275E4">
        <w:rPr>
          <w:rFonts w:ascii="Cambria" w:hAnsi="Cambria"/>
          <w:sz w:val="24"/>
          <w:szCs w:val="24"/>
        </w:rPr>
        <w:t xml:space="preserve"> may perhaps be explained by the serious threat the </w:t>
      </w:r>
      <w:r w:rsidR="006A1A21">
        <w:rPr>
          <w:rFonts w:ascii="Cambria" w:hAnsi="Cambria"/>
          <w:sz w:val="24"/>
          <w:szCs w:val="24"/>
        </w:rPr>
        <w:t xml:space="preserve">sorites </w:t>
      </w:r>
      <w:r w:rsidRPr="00A275E4">
        <w:rPr>
          <w:rFonts w:ascii="Cambria" w:hAnsi="Cambria"/>
          <w:sz w:val="24"/>
          <w:szCs w:val="24"/>
        </w:rPr>
        <w:t xml:space="preserve">paradox poses to </w:t>
      </w:r>
      <w:r w:rsidR="00D320FC">
        <w:rPr>
          <w:rFonts w:ascii="Cambria" w:hAnsi="Cambria"/>
          <w:sz w:val="24"/>
          <w:szCs w:val="24"/>
        </w:rPr>
        <w:t>widely-accepted</w:t>
      </w:r>
      <w:r w:rsidRPr="00A275E4">
        <w:rPr>
          <w:rFonts w:ascii="Cambria" w:hAnsi="Cambria"/>
          <w:sz w:val="24"/>
          <w:szCs w:val="24"/>
        </w:rPr>
        <w:t xml:space="preserve"> logic</w:t>
      </w:r>
      <w:r w:rsidR="00D320FC">
        <w:rPr>
          <w:rFonts w:ascii="Cambria" w:hAnsi="Cambria"/>
          <w:sz w:val="24"/>
          <w:szCs w:val="24"/>
        </w:rPr>
        <w:t>al systems</w:t>
      </w:r>
      <w:r w:rsidRPr="00A275E4">
        <w:rPr>
          <w:rFonts w:ascii="Cambria" w:hAnsi="Cambria"/>
          <w:sz w:val="24"/>
          <w:szCs w:val="24"/>
        </w:rPr>
        <w:t>. It</w:t>
      </w:r>
      <w:r w:rsidR="00C6347A">
        <w:rPr>
          <w:rFonts w:ascii="Cambria" w:hAnsi="Cambria"/>
          <w:sz w:val="24"/>
          <w:szCs w:val="24"/>
        </w:rPr>
        <w:t xml:space="preserve"> is not obvious how to escape it</w:t>
      </w:r>
      <w:r w:rsidRPr="00A275E4">
        <w:rPr>
          <w:rFonts w:ascii="Cambria" w:hAnsi="Cambria"/>
          <w:sz w:val="24"/>
          <w:szCs w:val="24"/>
        </w:rPr>
        <w:t xml:space="preserve"> short of abandoning either an apparently true premise or an intuitive </w:t>
      </w:r>
      <w:r w:rsidR="00D320FC">
        <w:rPr>
          <w:rFonts w:ascii="Cambria" w:hAnsi="Cambria"/>
          <w:sz w:val="24"/>
          <w:szCs w:val="24"/>
        </w:rPr>
        <w:t>form of reasoning</w:t>
      </w:r>
      <w:r w:rsidRPr="00A275E4">
        <w:rPr>
          <w:rFonts w:ascii="Cambria" w:hAnsi="Cambria"/>
          <w:sz w:val="24"/>
          <w:szCs w:val="24"/>
        </w:rPr>
        <w:t xml:space="preserve"> like </w:t>
      </w:r>
      <w:r w:rsidRPr="00A275E4">
        <w:rPr>
          <w:rFonts w:ascii="Cambria" w:hAnsi="Cambria"/>
          <w:i/>
          <w:sz w:val="24"/>
          <w:szCs w:val="24"/>
        </w:rPr>
        <w:t>modus ponens.</w:t>
      </w:r>
      <w:r w:rsidRPr="00A275E4">
        <w:rPr>
          <w:rFonts w:ascii="Cambria" w:hAnsi="Cambria"/>
          <w:sz w:val="24"/>
          <w:szCs w:val="24"/>
        </w:rPr>
        <w:t xml:space="preserve"> However it arose, </w:t>
      </w:r>
      <w:r w:rsidR="00C6347A">
        <w:rPr>
          <w:rFonts w:ascii="Cambria" w:hAnsi="Cambria"/>
          <w:sz w:val="24"/>
          <w:szCs w:val="24"/>
        </w:rPr>
        <w:t xml:space="preserve">though, </w:t>
      </w:r>
      <w:r w:rsidRPr="00A275E4">
        <w:rPr>
          <w:rFonts w:ascii="Cambria" w:hAnsi="Cambria"/>
          <w:sz w:val="24"/>
          <w:szCs w:val="24"/>
        </w:rPr>
        <w:t>th</w:t>
      </w:r>
      <w:r w:rsidR="00C36D80">
        <w:rPr>
          <w:rFonts w:ascii="Cambria" w:hAnsi="Cambria"/>
          <w:sz w:val="24"/>
          <w:szCs w:val="24"/>
        </w:rPr>
        <w:t>is</w:t>
      </w:r>
      <w:r w:rsidRPr="00A275E4">
        <w:rPr>
          <w:rFonts w:ascii="Cambria" w:hAnsi="Cambria"/>
          <w:sz w:val="24"/>
          <w:szCs w:val="24"/>
        </w:rPr>
        <w:t xml:space="preserve"> narrow </w:t>
      </w:r>
      <w:r w:rsidR="00C36D80">
        <w:rPr>
          <w:rFonts w:ascii="Cambria" w:hAnsi="Cambria"/>
          <w:sz w:val="24"/>
          <w:szCs w:val="24"/>
        </w:rPr>
        <w:t>understanding</w:t>
      </w:r>
      <w:r w:rsidRPr="00A275E4">
        <w:rPr>
          <w:rFonts w:ascii="Cambria" w:hAnsi="Cambria"/>
          <w:sz w:val="24"/>
          <w:szCs w:val="24"/>
        </w:rPr>
        <w:t xml:space="preserve"> of ‘vagueness’ excludes many of the phenomena commonly called ‘vagueness’ outside of philosophy. For example, I take the following sentences to </w:t>
      </w:r>
      <w:r w:rsidR="00F3504C">
        <w:rPr>
          <w:rFonts w:ascii="Cambria" w:hAnsi="Cambria"/>
          <w:sz w:val="24"/>
          <w:szCs w:val="24"/>
        </w:rPr>
        <w:t>be</w:t>
      </w:r>
      <w:r w:rsidRPr="00A275E4">
        <w:rPr>
          <w:rFonts w:ascii="Cambria" w:hAnsi="Cambria"/>
          <w:sz w:val="24"/>
          <w:szCs w:val="24"/>
        </w:rPr>
        <w:t xml:space="preserve"> acceptable ordinary uses of the word ‘vague’:</w:t>
      </w:r>
    </w:p>
    <w:p w14:paraId="4358491C" w14:textId="77777777" w:rsidR="00074B19" w:rsidRPr="00A275E4" w:rsidRDefault="00074B19" w:rsidP="00E858D5">
      <w:pPr>
        <w:spacing w:after="120" w:line="276" w:lineRule="auto"/>
        <w:ind w:left="720"/>
        <w:rPr>
          <w:rFonts w:ascii="Cambria" w:hAnsi="Cambria"/>
          <w:sz w:val="24"/>
          <w:szCs w:val="24"/>
        </w:rPr>
      </w:pPr>
      <w:r w:rsidRPr="00A275E4">
        <w:rPr>
          <w:rFonts w:ascii="Cambria" w:hAnsi="Cambria"/>
          <w:sz w:val="24"/>
          <w:szCs w:val="24"/>
        </w:rPr>
        <w:t>She dismissed the blog as fatuous while vaguely gesturing at the computer.</w:t>
      </w:r>
    </w:p>
    <w:p w14:paraId="4358491D" w14:textId="77777777" w:rsidR="00074B19" w:rsidRPr="00A275E4" w:rsidRDefault="00074B19" w:rsidP="00E858D5">
      <w:pPr>
        <w:spacing w:after="120" w:line="276" w:lineRule="auto"/>
        <w:ind w:left="720"/>
        <w:rPr>
          <w:rFonts w:ascii="Cambria" w:hAnsi="Cambria"/>
          <w:sz w:val="24"/>
          <w:szCs w:val="24"/>
        </w:rPr>
      </w:pPr>
      <w:r w:rsidRPr="00A275E4">
        <w:rPr>
          <w:rFonts w:ascii="Cambria" w:hAnsi="Cambria"/>
          <w:sz w:val="24"/>
          <w:szCs w:val="24"/>
        </w:rPr>
        <w:t>He had a vague feeling that something was wrong but could not say why.</w:t>
      </w:r>
    </w:p>
    <w:p w14:paraId="4358491E" w14:textId="77777777" w:rsidR="00074B19" w:rsidRPr="00A275E4" w:rsidRDefault="00074B19" w:rsidP="00E858D5">
      <w:pPr>
        <w:spacing w:after="360" w:line="276" w:lineRule="auto"/>
        <w:ind w:left="720"/>
        <w:rPr>
          <w:rFonts w:ascii="Cambria" w:hAnsi="Cambria"/>
          <w:sz w:val="24"/>
          <w:szCs w:val="24"/>
        </w:rPr>
      </w:pPr>
      <w:r w:rsidRPr="00A275E4">
        <w:rPr>
          <w:rFonts w:ascii="Cambria" w:hAnsi="Cambria"/>
          <w:sz w:val="24"/>
          <w:szCs w:val="24"/>
        </w:rPr>
        <w:t>The question, “Which mountain is the tallest on Earth?” is vague; it has different answers depending upon how the question is further specified.</w:t>
      </w:r>
    </w:p>
    <w:p w14:paraId="4358491F" w14:textId="77777777" w:rsidR="0064061A" w:rsidRDefault="00074B19" w:rsidP="00E858D5">
      <w:pPr>
        <w:spacing w:after="120" w:line="276" w:lineRule="auto"/>
        <w:rPr>
          <w:rFonts w:ascii="Cambria" w:hAnsi="Cambria"/>
          <w:sz w:val="24"/>
          <w:szCs w:val="24"/>
        </w:rPr>
      </w:pPr>
      <w:r w:rsidRPr="00A275E4">
        <w:rPr>
          <w:rFonts w:ascii="Cambria" w:hAnsi="Cambria"/>
          <w:sz w:val="24"/>
          <w:szCs w:val="24"/>
        </w:rPr>
        <w:t xml:space="preserve">None of them could be expressed as a sorites argument, so they do not meet the </w:t>
      </w:r>
      <w:r w:rsidR="0064061A">
        <w:rPr>
          <w:rFonts w:ascii="Cambria" w:hAnsi="Cambria"/>
          <w:sz w:val="24"/>
          <w:szCs w:val="24"/>
        </w:rPr>
        <w:t>narrow,</w:t>
      </w:r>
      <w:r w:rsidR="00F3504C">
        <w:rPr>
          <w:rFonts w:ascii="Cambria" w:hAnsi="Cambria"/>
          <w:sz w:val="24"/>
          <w:szCs w:val="24"/>
        </w:rPr>
        <w:t xml:space="preserve"> </w:t>
      </w:r>
      <w:r w:rsidRPr="00A275E4">
        <w:rPr>
          <w:rFonts w:ascii="Cambria" w:hAnsi="Cambria"/>
          <w:sz w:val="24"/>
          <w:szCs w:val="24"/>
        </w:rPr>
        <w:t xml:space="preserve">philosophical definition of ‘vague’. </w:t>
      </w:r>
    </w:p>
    <w:p w14:paraId="43584920" w14:textId="77777777" w:rsidR="00074B19" w:rsidRPr="00A275E4" w:rsidRDefault="00F4070B" w:rsidP="00E858D5">
      <w:pPr>
        <w:spacing w:after="120" w:line="276" w:lineRule="auto"/>
        <w:ind w:firstLine="720"/>
        <w:rPr>
          <w:rFonts w:ascii="Cambria" w:hAnsi="Cambria"/>
          <w:sz w:val="24"/>
          <w:szCs w:val="24"/>
        </w:rPr>
      </w:pPr>
      <w:r>
        <w:rPr>
          <w:rFonts w:ascii="Cambria" w:hAnsi="Cambria"/>
          <w:sz w:val="24"/>
          <w:szCs w:val="24"/>
        </w:rPr>
        <w:t xml:space="preserve">To eliminate </w:t>
      </w:r>
      <w:r w:rsidR="00D320FC">
        <w:rPr>
          <w:rFonts w:ascii="Cambria" w:hAnsi="Cambria"/>
          <w:sz w:val="24"/>
          <w:szCs w:val="24"/>
        </w:rPr>
        <w:t xml:space="preserve">this </w:t>
      </w:r>
      <w:r>
        <w:rPr>
          <w:rFonts w:ascii="Cambria" w:hAnsi="Cambria"/>
          <w:sz w:val="24"/>
          <w:szCs w:val="24"/>
        </w:rPr>
        <w:t>ambiguity</w:t>
      </w:r>
      <w:r w:rsidR="00751D2F">
        <w:rPr>
          <w:rFonts w:ascii="Cambria" w:hAnsi="Cambria"/>
          <w:sz w:val="24"/>
          <w:szCs w:val="24"/>
        </w:rPr>
        <w:t xml:space="preserve"> about the </w:t>
      </w:r>
      <w:r w:rsidR="0064061A">
        <w:rPr>
          <w:rFonts w:ascii="Cambria" w:hAnsi="Cambria"/>
          <w:sz w:val="24"/>
          <w:szCs w:val="24"/>
        </w:rPr>
        <w:t xml:space="preserve">word </w:t>
      </w:r>
      <w:r w:rsidR="00751D2F">
        <w:rPr>
          <w:rFonts w:ascii="Cambria" w:hAnsi="Cambria"/>
          <w:sz w:val="24"/>
          <w:szCs w:val="24"/>
        </w:rPr>
        <w:t>‘vague’</w:t>
      </w:r>
      <w:r>
        <w:rPr>
          <w:rFonts w:ascii="Cambria" w:hAnsi="Cambria"/>
          <w:sz w:val="24"/>
          <w:szCs w:val="24"/>
        </w:rPr>
        <w:t xml:space="preserve">, let us </w:t>
      </w:r>
      <w:r w:rsidR="0064061A">
        <w:rPr>
          <w:rFonts w:ascii="Cambria" w:hAnsi="Cambria"/>
          <w:sz w:val="24"/>
          <w:szCs w:val="24"/>
        </w:rPr>
        <w:t xml:space="preserve">reserve it for the narrower phenomenon discussed </w:t>
      </w:r>
      <w:r>
        <w:rPr>
          <w:rFonts w:ascii="Cambria" w:hAnsi="Cambria"/>
          <w:sz w:val="24"/>
          <w:szCs w:val="24"/>
        </w:rPr>
        <w:t>in philosophical contexts. Th</w:t>
      </w:r>
      <w:r w:rsidR="0064061A">
        <w:rPr>
          <w:rFonts w:ascii="Cambria" w:hAnsi="Cambria"/>
          <w:sz w:val="24"/>
          <w:szCs w:val="24"/>
        </w:rPr>
        <w:t>e broader phenomenon can be called</w:t>
      </w:r>
      <w:r w:rsidR="00074B19" w:rsidRPr="00A275E4">
        <w:rPr>
          <w:rFonts w:ascii="Cambria" w:hAnsi="Cambria"/>
          <w:sz w:val="24"/>
          <w:szCs w:val="24"/>
        </w:rPr>
        <w:t xml:space="preserve"> by the mo</w:t>
      </w:r>
      <w:r w:rsidR="00B10A79">
        <w:rPr>
          <w:rFonts w:ascii="Cambria" w:hAnsi="Cambria"/>
          <w:sz w:val="24"/>
          <w:szCs w:val="24"/>
        </w:rPr>
        <w:t>re general term ‘indeterminacy’,</w:t>
      </w:r>
      <w:r w:rsidR="00074B19" w:rsidRPr="00A275E4">
        <w:rPr>
          <w:rFonts w:ascii="Cambria" w:hAnsi="Cambria"/>
          <w:sz w:val="24"/>
          <w:szCs w:val="24"/>
        </w:rPr>
        <w:t xml:space="preserve"> </w:t>
      </w:r>
      <w:r>
        <w:rPr>
          <w:rFonts w:ascii="Cambria" w:hAnsi="Cambria"/>
          <w:sz w:val="24"/>
          <w:szCs w:val="24"/>
        </w:rPr>
        <w:t>the</w:t>
      </w:r>
      <w:r w:rsidR="00074B19" w:rsidRPr="00A275E4">
        <w:rPr>
          <w:rFonts w:ascii="Cambria" w:hAnsi="Cambria"/>
          <w:sz w:val="24"/>
          <w:szCs w:val="24"/>
        </w:rPr>
        <w:t xml:space="preserve"> lack of </w:t>
      </w:r>
      <w:r>
        <w:rPr>
          <w:rFonts w:ascii="Cambria" w:hAnsi="Cambria"/>
          <w:sz w:val="24"/>
          <w:szCs w:val="24"/>
        </w:rPr>
        <w:t xml:space="preserve">a </w:t>
      </w:r>
      <w:r w:rsidR="00074B19" w:rsidRPr="00A275E4">
        <w:rPr>
          <w:rFonts w:ascii="Cambria" w:hAnsi="Cambria"/>
          <w:sz w:val="24"/>
          <w:szCs w:val="24"/>
        </w:rPr>
        <w:t>full</w:t>
      </w:r>
      <w:r>
        <w:rPr>
          <w:rFonts w:ascii="Cambria" w:hAnsi="Cambria"/>
          <w:sz w:val="24"/>
          <w:szCs w:val="24"/>
        </w:rPr>
        <w:t>y</w:t>
      </w:r>
      <w:r w:rsidR="00074B19" w:rsidRPr="00A275E4">
        <w:rPr>
          <w:rFonts w:ascii="Cambria" w:hAnsi="Cambria"/>
          <w:sz w:val="24"/>
          <w:szCs w:val="24"/>
        </w:rPr>
        <w:t xml:space="preserve"> determina</w:t>
      </w:r>
      <w:r>
        <w:rPr>
          <w:rFonts w:ascii="Cambria" w:hAnsi="Cambria"/>
          <w:sz w:val="24"/>
          <w:szCs w:val="24"/>
        </w:rPr>
        <w:t xml:space="preserve">te </w:t>
      </w:r>
      <w:r w:rsidR="00074B19" w:rsidRPr="00A275E4">
        <w:rPr>
          <w:rFonts w:ascii="Cambria" w:hAnsi="Cambria"/>
          <w:sz w:val="24"/>
          <w:szCs w:val="24"/>
        </w:rPr>
        <w:t xml:space="preserve">meaning. </w:t>
      </w:r>
      <w:r w:rsidR="0064061A">
        <w:rPr>
          <w:rFonts w:ascii="Cambria" w:hAnsi="Cambria"/>
          <w:sz w:val="24"/>
          <w:szCs w:val="24"/>
        </w:rPr>
        <w:t xml:space="preserve">The examples I listed above can all be understood as indeterminate: </w:t>
      </w:r>
      <w:r w:rsidR="00074B19" w:rsidRPr="00A275E4">
        <w:rPr>
          <w:rFonts w:ascii="Cambria" w:hAnsi="Cambria"/>
          <w:sz w:val="24"/>
          <w:szCs w:val="24"/>
        </w:rPr>
        <w:t xml:space="preserve">A “vague gesture” is </w:t>
      </w:r>
      <w:r w:rsidR="00074B19" w:rsidRPr="00A275E4">
        <w:rPr>
          <w:rFonts w:ascii="Cambria" w:hAnsi="Cambria"/>
          <w:sz w:val="24"/>
          <w:szCs w:val="24"/>
        </w:rPr>
        <w:lastRenderedPageBreak/>
        <w:t xml:space="preserve">meaningful, but </w:t>
      </w:r>
      <w:r>
        <w:rPr>
          <w:rFonts w:ascii="Cambria" w:hAnsi="Cambria"/>
          <w:sz w:val="24"/>
          <w:szCs w:val="24"/>
        </w:rPr>
        <w:t>has only an in</w:t>
      </w:r>
      <w:r w:rsidR="00074B19" w:rsidRPr="00A275E4">
        <w:rPr>
          <w:rFonts w:ascii="Cambria" w:hAnsi="Cambria"/>
          <w:sz w:val="24"/>
          <w:szCs w:val="24"/>
        </w:rPr>
        <w:t xml:space="preserve">determinate meaning. A “vague feeling” cannot be described with even an ordinary degree of clarity or lacks a determinate object. </w:t>
      </w:r>
      <w:r w:rsidR="0064061A">
        <w:rPr>
          <w:rFonts w:ascii="Cambria" w:hAnsi="Cambria"/>
          <w:sz w:val="24"/>
          <w:szCs w:val="24"/>
        </w:rPr>
        <w:t xml:space="preserve">The “vague question” about the tallest mountain </w:t>
      </w:r>
      <w:r w:rsidR="00074B19" w:rsidRPr="00A275E4">
        <w:rPr>
          <w:rFonts w:ascii="Cambria" w:hAnsi="Cambria"/>
          <w:sz w:val="24"/>
          <w:szCs w:val="24"/>
        </w:rPr>
        <w:t>is indeterminate because each competing interpretation is a viable way of unders</w:t>
      </w:r>
      <w:r w:rsidR="009B08D0">
        <w:rPr>
          <w:rFonts w:ascii="Cambria" w:hAnsi="Cambria"/>
          <w:sz w:val="24"/>
          <w:szCs w:val="24"/>
        </w:rPr>
        <w:t>tanding the question’s meaning.</w:t>
      </w:r>
    </w:p>
    <w:p w14:paraId="43584921" w14:textId="77777777" w:rsidR="00074B19" w:rsidRPr="00A275E4" w:rsidRDefault="00074B19" w:rsidP="00E858D5">
      <w:pPr>
        <w:spacing w:after="120" w:line="276" w:lineRule="auto"/>
        <w:rPr>
          <w:rFonts w:ascii="Cambria" w:hAnsi="Cambria"/>
          <w:sz w:val="24"/>
          <w:szCs w:val="24"/>
        </w:rPr>
      </w:pPr>
      <w:r w:rsidRPr="00A275E4">
        <w:rPr>
          <w:rFonts w:ascii="Cambria" w:hAnsi="Cambria"/>
          <w:sz w:val="24"/>
          <w:szCs w:val="24"/>
        </w:rPr>
        <w:tab/>
        <w:t xml:space="preserve">The IOC’s ruling treats sex categories as vague, in the </w:t>
      </w:r>
      <w:r w:rsidR="0064061A">
        <w:rPr>
          <w:rFonts w:ascii="Cambria" w:hAnsi="Cambria"/>
          <w:sz w:val="24"/>
          <w:szCs w:val="24"/>
        </w:rPr>
        <w:t>narrow</w:t>
      </w:r>
      <w:r w:rsidRPr="00A275E4">
        <w:rPr>
          <w:rFonts w:ascii="Cambria" w:hAnsi="Cambria"/>
          <w:sz w:val="24"/>
          <w:szCs w:val="24"/>
        </w:rPr>
        <w:t xml:space="preserve"> sense, but they are </w:t>
      </w:r>
      <w:r w:rsidR="0064061A">
        <w:rPr>
          <w:rFonts w:ascii="Cambria" w:hAnsi="Cambria"/>
          <w:sz w:val="24"/>
          <w:szCs w:val="24"/>
        </w:rPr>
        <w:t xml:space="preserve">probably </w:t>
      </w:r>
      <w:r w:rsidRPr="00A275E4">
        <w:rPr>
          <w:rFonts w:ascii="Cambria" w:hAnsi="Cambria"/>
          <w:sz w:val="24"/>
          <w:szCs w:val="24"/>
        </w:rPr>
        <w:t>better understood as indeterminate</w:t>
      </w:r>
      <w:r w:rsidR="0064061A">
        <w:rPr>
          <w:rFonts w:ascii="Cambria" w:hAnsi="Cambria"/>
          <w:sz w:val="24"/>
          <w:szCs w:val="24"/>
        </w:rPr>
        <w:t xml:space="preserve"> in a variety of ways</w:t>
      </w:r>
      <w:r w:rsidRPr="00A275E4">
        <w:rPr>
          <w:rFonts w:ascii="Cambria" w:hAnsi="Cambria"/>
          <w:sz w:val="24"/>
          <w:szCs w:val="24"/>
        </w:rPr>
        <w:t>. According to the ruling, a person’s testosterone level</w:t>
      </w:r>
      <w:r w:rsidR="00C82646">
        <w:rPr>
          <w:rFonts w:ascii="Cambria" w:hAnsi="Cambria"/>
          <w:sz w:val="24"/>
          <w:szCs w:val="24"/>
        </w:rPr>
        <w:t xml:space="preserve"> alone</w:t>
      </w:r>
      <w:r w:rsidRPr="00A275E4">
        <w:rPr>
          <w:rFonts w:ascii="Cambria" w:hAnsi="Cambria"/>
          <w:sz w:val="24"/>
          <w:szCs w:val="24"/>
        </w:rPr>
        <w:t xml:space="preserve"> determines whether he or she may compete as a woman. We can imagine a series of people, lined up in order of testosterone level. On the left are the clear cases of women, with low levels of testosterone. On the right are the clear cases of men, with high levels of testosterone. In the middle are those whose testosterone levels are borderline cases, “falling in the gap” between the typical female and male ranges. As in any sorites series, there is something uncomfortable about drawing a sharp line: a barely </w:t>
      </w:r>
      <w:r w:rsidR="00C82646">
        <w:rPr>
          <w:rFonts w:ascii="Cambria" w:hAnsi="Cambria"/>
          <w:sz w:val="24"/>
          <w:szCs w:val="24"/>
        </w:rPr>
        <w:t>detectable</w:t>
      </w:r>
      <w:r w:rsidRPr="00A275E4">
        <w:rPr>
          <w:rFonts w:ascii="Cambria" w:hAnsi="Cambria"/>
          <w:sz w:val="24"/>
          <w:szCs w:val="24"/>
        </w:rPr>
        <w:t xml:space="preserve"> difference in testosterone level </w:t>
      </w:r>
      <w:r w:rsidR="008B74D3">
        <w:rPr>
          <w:rFonts w:ascii="Cambria" w:hAnsi="Cambria"/>
          <w:sz w:val="24"/>
          <w:szCs w:val="24"/>
        </w:rPr>
        <w:t>is irrelevant to</w:t>
      </w:r>
      <w:r w:rsidRPr="00A275E4">
        <w:rPr>
          <w:rFonts w:ascii="Cambria" w:hAnsi="Cambria"/>
          <w:sz w:val="24"/>
          <w:szCs w:val="24"/>
        </w:rPr>
        <w:t xml:space="preserve"> a person’s athletic abilities </w:t>
      </w:r>
      <w:r w:rsidR="00751D2F">
        <w:rPr>
          <w:rFonts w:ascii="Cambria" w:hAnsi="Cambria"/>
          <w:sz w:val="24"/>
          <w:szCs w:val="24"/>
        </w:rPr>
        <w:t>and to</w:t>
      </w:r>
      <w:r w:rsidRPr="00A275E4">
        <w:rPr>
          <w:rFonts w:ascii="Cambria" w:hAnsi="Cambria"/>
          <w:sz w:val="24"/>
          <w:szCs w:val="24"/>
        </w:rPr>
        <w:t xml:space="preserve"> a person’s sex. </w:t>
      </w:r>
      <w:r w:rsidR="00C82646">
        <w:rPr>
          <w:rFonts w:ascii="Cambria" w:hAnsi="Cambria"/>
          <w:sz w:val="24"/>
          <w:szCs w:val="24"/>
        </w:rPr>
        <w:t>But</w:t>
      </w:r>
      <w:r w:rsidRPr="00A275E4">
        <w:rPr>
          <w:rFonts w:ascii="Cambria" w:hAnsi="Cambria"/>
          <w:sz w:val="24"/>
          <w:szCs w:val="24"/>
        </w:rPr>
        <w:t xml:space="preserve"> the IOC needs a sharp line. In effect, its rule draws a line between two people in the series whose testosterone levels are barely different and says that those on the left may compete as women, but those on the right are eligible only to compete as men.</w:t>
      </w:r>
    </w:p>
    <w:p w14:paraId="43584922" w14:textId="77777777" w:rsidR="00074B19" w:rsidRPr="00A275E4" w:rsidRDefault="00074B19" w:rsidP="00E858D5">
      <w:pPr>
        <w:spacing w:after="120" w:line="276" w:lineRule="auto"/>
        <w:rPr>
          <w:rFonts w:ascii="Cambria" w:hAnsi="Cambria"/>
          <w:sz w:val="24"/>
          <w:szCs w:val="24"/>
        </w:rPr>
      </w:pPr>
      <w:r w:rsidRPr="00A275E4">
        <w:rPr>
          <w:rFonts w:ascii="Cambria" w:hAnsi="Cambria"/>
          <w:sz w:val="24"/>
          <w:szCs w:val="24"/>
        </w:rPr>
        <w:tab/>
        <w:t xml:space="preserve">A more nuanced description of sex categories would consider </w:t>
      </w:r>
      <w:r w:rsidR="0064061A">
        <w:rPr>
          <w:rFonts w:ascii="Cambria" w:hAnsi="Cambria"/>
          <w:sz w:val="24"/>
          <w:szCs w:val="24"/>
        </w:rPr>
        <w:t>many</w:t>
      </w:r>
      <w:r w:rsidRPr="00A275E4">
        <w:rPr>
          <w:rFonts w:ascii="Cambria" w:hAnsi="Cambria"/>
          <w:sz w:val="24"/>
          <w:szCs w:val="24"/>
        </w:rPr>
        <w:t xml:space="preserve"> criteria</w:t>
      </w:r>
      <w:r w:rsidR="008B74D3">
        <w:rPr>
          <w:rFonts w:ascii="Cambria" w:hAnsi="Cambria"/>
          <w:sz w:val="24"/>
          <w:szCs w:val="24"/>
        </w:rPr>
        <w:t xml:space="preserve">. </w:t>
      </w:r>
      <w:r w:rsidR="009B08D0">
        <w:rPr>
          <w:rFonts w:ascii="Cambria" w:hAnsi="Cambria"/>
          <w:sz w:val="24"/>
          <w:szCs w:val="24"/>
        </w:rPr>
        <w:t xml:space="preserve">If we </w:t>
      </w:r>
      <w:r w:rsidR="00AE11D3">
        <w:rPr>
          <w:rFonts w:ascii="Cambria" w:hAnsi="Cambria"/>
          <w:sz w:val="24"/>
          <w:szCs w:val="24"/>
        </w:rPr>
        <w:t xml:space="preserve">even </w:t>
      </w:r>
      <w:r w:rsidR="009B08D0">
        <w:rPr>
          <w:rFonts w:ascii="Cambria" w:hAnsi="Cambria"/>
          <w:sz w:val="24"/>
          <w:szCs w:val="24"/>
        </w:rPr>
        <w:t xml:space="preserve">consider </w:t>
      </w:r>
      <w:r w:rsidRPr="00A275E4">
        <w:rPr>
          <w:rFonts w:ascii="Cambria" w:hAnsi="Cambria"/>
          <w:sz w:val="24"/>
          <w:szCs w:val="24"/>
        </w:rPr>
        <w:t xml:space="preserve">other sex hormones, a single </w:t>
      </w:r>
      <w:r w:rsidR="00C82646">
        <w:rPr>
          <w:rFonts w:ascii="Cambria" w:hAnsi="Cambria"/>
          <w:sz w:val="24"/>
          <w:szCs w:val="24"/>
        </w:rPr>
        <w:t>linear series</w:t>
      </w:r>
      <w:r w:rsidRPr="00A275E4">
        <w:rPr>
          <w:rFonts w:ascii="Cambria" w:hAnsi="Cambria"/>
          <w:sz w:val="24"/>
          <w:szCs w:val="24"/>
        </w:rPr>
        <w:t xml:space="preserve"> already </w:t>
      </w:r>
      <w:r w:rsidR="00AE11D3">
        <w:rPr>
          <w:rFonts w:ascii="Cambria" w:hAnsi="Cambria"/>
          <w:sz w:val="24"/>
          <w:szCs w:val="24"/>
        </w:rPr>
        <w:t xml:space="preserve">seems </w:t>
      </w:r>
      <w:r w:rsidRPr="00A275E4">
        <w:rPr>
          <w:rFonts w:ascii="Cambria" w:hAnsi="Cambria"/>
          <w:sz w:val="24"/>
          <w:szCs w:val="24"/>
        </w:rPr>
        <w:t xml:space="preserve">inadequate to capture the indeterminacy: </w:t>
      </w:r>
      <w:r w:rsidR="00751D2F">
        <w:rPr>
          <w:rFonts w:ascii="Cambria" w:hAnsi="Cambria"/>
          <w:sz w:val="24"/>
          <w:szCs w:val="24"/>
        </w:rPr>
        <w:t xml:space="preserve">There is no </w:t>
      </w:r>
      <w:r w:rsidR="00AE11D3">
        <w:rPr>
          <w:rFonts w:ascii="Cambria" w:hAnsi="Cambria"/>
          <w:sz w:val="24"/>
          <w:szCs w:val="24"/>
        </w:rPr>
        <w:t>one right</w:t>
      </w:r>
      <w:r w:rsidR="00751D2F">
        <w:rPr>
          <w:rFonts w:ascii="Cambria" w:hAnsi="Cambria"/>
          <w:sz w:val="24"/>
          <w:szCs w:val="24"/>
        </w:rPr>
        <w:t xml:space="preserve"> way to</w:t>
      </w:r>
      <w:r w:rsidRPr="00A275E4">
        <w:rPr>
          <w:rFonts w:ascii="Cambria" w:hAnsi="Cambria"/>
          <w:sz w:val="24"/>
          <w:szCs w:val="24"/>
        </w:rPr>
        <w:t xml:space="preserve"> order</w:t>
      </w:r>
      <w:r w:rsidR="00AE11D3">
        <w:rPr>
          <w:rFonts w:ascii="Cambria" w:hAnsi="Cambria"/>
          <w:sz w:val="24"/>
          <w:szCs w:val="24"/>
        </w:rPr>
        <w:t xml:space="preserve"> on a single series</w:t>
      </w:r>
      <w:r w:rsidR="00751D2F">
        <w:rPr>
          <w:rFonts w:ascii="Cambria" w:hAnsi="Cambria"/>
          <w:sz w:val="24"/>
          <w:szCs w:val="24"/>
        </w:rPr>
        <w:t>, for example,</w:t>
      </w:r>
      <w:r w:rsidRPr="00A275E4">
        <w:rPr>
          <w:rFonts w:ascii="Cambria" w:hAnsi="Cambria"/>
          <w:sz w:val="24"/>
          <w:szCs w:val="24"/>
        </w:rPr>
        <w:t xml:space="preserve"> people who have both high estrogen and high testosterone levels relative to t</w:t>
      </w:r>
      <w:r w:rsidR="00AE11D3">
        <w:rPr>
          <w:rFonts w:ascii="Cambria" w:hAnsi="Cambria"/>
          <w:sz w:val="24"/>
          <w:szCs w:val="24"/>
        </w:rPr>
        <w:t>hose who have low levels of both</w:t>
      </w:r>
      <w:r w:rsidRPr="00A275E4">
        <w:rPr>
          <w:rFonts w:ascii="Cambria" w:hAnsi="Cambria"/>
          <w:sz w:val="24"/>
          <w:szCs w:val="24"/>
        </w:rPr>
        <w:t xml:space="preserve">. A single linear </w:t>
      </w:r>
      <w:r w:rsidR="00C82646">
        <w:rPr>
          <w:rFonts w:ascii="Cambria" w:hAnsi="Cambria"/>
          <w:sz w:val="24"/>
          <w:szCs w:val="24"/>
        </w:rPr>
        <w:t>series</w:t>
      </w:r>
      <w:r w:rsidRPr="00A275E4">
        <w:rPr>
          <w:rFonts w:ascii="Cambria" w:hAnsi="Cambria"/>
          <w:sz w:val="24"/>
          <w:szCs w:val="24"/>
        </w:rPr>
        <w:t xml:space="preserve"> fails even more obviously when we consider some of the other features that are relevant to sex categorization: sex chromosomes, genital appearance, </w:t>
      </w:r>
      <w:r w:rsidR="00AE11D3">
        <w:rPr>
          <w:rFonts w:ascii="Cambria" w:hAnsi="Cambria"/>
          <w:sz w:val="24"/>
          <w:szCs w:val="24"/>
        </w:rPr>
        <w:t xml:space="preserve">and </w:t>
      </w:r>
      <w:r w:rsidRPr="00A275E4">
        <w:rPr>
          <w:rFonts w:ascii="Cambria" w:hAnsi="Cambria"/>
          <w:sz w:val="24"/>
          <w:szCs w:val="24"/>
        </w:rPr>
        <w:t>secondary sex characteristics like body hair and musculature</w:t>
      </w:r>
      <w:r w:rsidR="009B08D0">
        <w:rPr>
          <w:rFonts w:ascii="Cambria" w:hAnsi="Cambria"/>
          <w:sz w:val="24"/>
          <w:szCs w:val="24"/>
        </w:rPr>
        <w:t xml:space="preserve">. </w:t>
      </w:r>
      <w:r w:rsidR="00AE11D3">
        <w:rPr>
          <w:rFonts w:ascii="Cambria" w:hAnsi="Cambria"/>
          <w:sz w:val="24"/>
          <w:szCs w:val="24"/>
        </w:rPr>
        <w:t xml:space="preserve">In addition to the problem that the criteria may pull in different directions, </w:t>
      </w:r>
      <w:r w:rsidRPr="00A275E4">
        <w:rPr>
          <w:rFonts w:ascii="Cambria" w:hAnsi="Cambria"/>
          <w:sz w:val="24"/>
          <w:szCs w:val="24"/>
        </w:rPr>
        <w:t>sex chromosomes are n</w:t>
      </w:r>
      <w:r w:rsidR="0064061A">
        <w:rPr>
          <w:rFonts w:ascii="Cambria" w:hAnsi="Cambria"/>
          <w:sz w:val="24"/>
          <w:szCs w:val="24"/>
        </w:rPr>
        <w:t>ot gradable. That is,</w:t>
      </w:r>
      <w:r w:rsidR="00AE11D3">
        <w:rPr>
          <w:rFonts w:ascii="Cambria" w:hAnsi="Cambria"/>
          <w:sz w:val="24"/>
          <w:szCs w:val="24"/>
        </w:rPr>
        <w:t xml:space="preserve"> sex chromosomes do not differ from person to person by degrees</w:t>
      </w:r>
      <w:r w:rsidRPr="00A275E4">
        <w:rPr>
          <w:rFonts w:ascii="Cambria" w:hAnsi="Cambria"/>
          <w:sz w:val="24"/>
          <w:szCs w:val="24"/>
        </w:rPr>
        <w:t xml:space="preserve">. It </w:t>
      </w:r>
      <w:r w:rsidR="00AE11D3">
        <w:rPr>
          <w:rFonts w:ascii="Cambria" w:hAnsi="Cambria"/>
          <w:sz w:val="24"/>
          <w:szCs w:val="24"/>
        </w:rPr>
        <w:t>is</w:t>
      </w:r>
      <w:r w:rsidRPr="00A275E4">
        <w:rPr>
          <w:rFonts w:ascii="Cambria" w:hAnsi="Cambria"/>
          <w:sz w:val="24"/>
          <w:szCs w:val="24"/>
        </w:rPr>
        <w:t xml:space="preserve"> nonsensical to </w:t>
      </w:r>
      <w:r w:rsidR="00AE11D3">
        <w:rPr>
          <w:rFonts w:ascii="Cambria" w:hAnsi="Cambria"/>
          <w:sz w:val="24"/>
          <w:szCs w:val="24"/>
        </w:rPr>
        <w:t>ask</w:t>
      </w:r>
      <w:r w:rsidRPr="00A275E4">
        <w:rPr>
          <w:rFonts w:ascii="Cambria" w:hAnsi="Cambria"/>
          <w:sz w:val="24"/>
          <w:szCs w:val="24"/>
        </w:rPr>
        <w:t xml:space="preserve"> where on the “continuum” of female to male we ought to place a person with sex chromosomes XXY. The answer is that there is no</w:t>
      </w:r>
      <w:r w:rsidR="00AE11D3">
        <w:rPr>
          <w:rFonts w:ascii="Cambria" w:hAnsi="Cambria"/>
          <w:sz w:val="24"/>
          <w:szCs w:val="24"/>
        </w:rPr>
        <w:t>t a simple, continuous</w:t>
      </w:r>
      <w:r w:rsidRPr="00A275E4">
        <w:rPr>
          <w:rFonts w:ascii="Cambria" w:hAnsi="Cambria"/>
          <w:sz w:val="24"/>
          <w:szCs w:val="24"/>
        </w:rPr>
        <w:t xml:space="preserve"> </w:t>
      </w:r>
      <w:r w:rsidR="00AE11D3">
        <w:rPr>
          <w:rFonts w:ascii="Cambria" w:hAnsi="Cambria"/>
          <w:sz w:val="24"/>
          <w:szCs w:val="24"/>
        </w:rPr>
        <w:t>series</w:t>
      </w:r>
      <w:r w:rsidRPr="00A275E4">
        <w:rPr>
          <w:rFonts w:ascii="Cambria" w:hAnsi="Cambria"/>
          <w:sz w:val="24"/>
          <w:szCs w:val="24"/>
        </w:rPr>
        <w:t xml:space="preserve"> between female and male with respect to </w:t>
      </w:r>
      <w:r w:rsidR="0064061A">
        <w:rPr>
          <w:rFonts w:ascii="Cambria" w:hAnsi="Cambria"/>
          <w:sz w:val="24"/>
          <w:szCs w:val="24"/>
        </w:rPr>
        <w:t>sex chromosomes</w:t>
      </w:r>
      <w:r w:rsidR="00C82646">
        <w:rPr>
          <w:rFonts w:ascii="Cambria" w:hAnsi="Cambria"/>
          <w:sz w:val="24"/>
          <w:szCs w:val="24"/>
        </w:rPr>
        <w:t xml:space="preserve">; </w:t>
      </w:r>
      <w:r w:rsidR="00C82646" w:rsidRPr="00C82646">
        <w:rPr>
          <w:rFonts w:ascii="Cambria" w:hAnsi="Cambria"/>
          <w:i/>
          <w:sz w:val="24"/>
          <w:szCs w:val="24"/>
        </w:rPr>
        <w:t>a fortiori</w:t>
      </w:r>
      <w:r w:rsidRPr="00A275E4">
        <w:rPr>
          <w:rFonts w:ascii="Cambria" w:hAnsi="Cambria"/>
          <w:sz w:val="24"/>
          <w:szCs w:val="24"/>
        </w:rPr>
        <w:t xml:space="preserve"> there is no </w:t>
      </w:r>
      <w:r w:rsidR="00AE11D3">
        <w:rPr>
          <w:rFonts w:ascii="Cambria" w:hAnsi="Cambria"/>
          <w:sz w:val="24"/>
          <w:szCs w:val="24"/>
        </w:rPr>
        <w:t>such</w:t>
      </w:r>
      <w:r w:rsidRPr="00A275E4">
        <w:rPr>
          <w:rFonts w:ascii="Cambria" w:hAnsi="Cambria"/>
          <w:sz w:val="24"/>
          <w:szCs w:val="24"/>
        </w:rPr>
        <w:t xml:space="preserve"> </w:t>
      </w:r>
      <w:r w:rsidR="00AE11D3">
        <w:rPr>
          <w:rFonts w:ascii="Cambria" w:hAnsi="Cambria"/>
          <w:sz w:val="24"/>
          <w:szCs w:val="24"/>
        </w:rPr>
        <w:t>series from female to male.</w:t>
      </w:r>
    </w:p>
    <w:p w14:paraId="43584923" w14:textId="77777777" w:rsidR="00074B19" w:rsidRPr="00A275E4" w:rsidRDefault="00074B19" w:rsidP="00E858D5">
      <w:pPr>
        <w:spacing w:after="120" w:line="276" w:lineRule="auto"/>
        <w:ind w:firstLine="720"/>
        <w:rPr>
          <w:rFonts w:ascii="Cambria" w:hAnsi="Cambria"/>
          <w:sz w:val="24"/>
          <w:szCs w:val="24"/>
        </w:rPr>
      </w:pPr>
      <w:r w:rsidRPr="00A275E4">
        <w:rPr>
          <w:rFonts w:ascii="Cambria" w:hAnsi="Cambria"/>
          <w:sz w:val="24"/>
          <w:szCs w:val="24"/>
        </w:rPr>
        <w:t xml:space="preserve">Sex categorization is not simply vague; it is </w:t>
      </w:r>
      <w:r w:rsidR="000F4F9E">
        <w:rPr>
          <w:rFonts w:ascii="Cambria" w:hAnsi="Cambria"/>
          <w:sz w:val="24"/>
          <w:szCs w:val="24"/>
        </w:rPr>
        <w:t>vague along multiple dimensions</w:t>
      </w:r>
      <w:r w:rsidRPr="00A275E4">
        <w:rPr>
          <w:rFonts w:ascii="Cambria" w:hAnsi="Cambria"/>
          <w:sz w:val="24"/>
          <w:szCs w:val="24"/>
        </w:rPr>
        <w:t xml:space="preserve"> </w:t>
      </w:r>
      <w:r w:rsidR="000F4F9E">
        <w:rPr>
          <w:rFonts w:ascii="Cambria" w:hAnsi="Cambria"/>
          <w:sz w:val="24"/>
          <w:szCs w:val="24"/>
        </w:rPr>
        <w:t>and</w:t>
      </w:r>
      <w:r w:rsidR="00671628">
        <w:rPr>
          <w:rFonts w:ascii="Cambria" w:hAnsi="Cambria"/>
          <w:sz w:val="24"/>
          <w:szCs w:val="24"/>
        </w:rPr>
        <w:t xml:space="preserve"> </w:t>
      </w:r>
      <w:r w:rsidR="000F4F9E">
        <w:rPr>
          <w:rFonts w:ascii="Cambria" w:hAnsi="Cambria"/>
          <w:sz w:val="24"/>
          <w:szCs w:val="24"/>
        </w:rPr>
        <w:t>ambiguous along some others</w:t>
      </w:r>
      <w:r w:rsidRPr="00A275E4">
        <w:rPr>
          <w:rFonts w:ascii="Cambria" w:hAnsi="Cambria"/>
          <w:sz w:val="24"/>
          <w:szCs w:val="24"/>
        </w:rPr>
        <w:t xml:space="preserve">. Thus ‘male’ and ‘female’ </w:t>
      </w:r>
      <w:r w:rsidR="00C82646">
        <w:rPr>
          <w:rFonts w:ascii="Cambria" w:hAnsi="Cambria"/>
          <w:sz w:val="24"/>
          <w:szCs w:val="24"/>
        </w:rPr>
        <w:t>are be</w:t>
      </w:r>
      <w:r w:rsidR="008B74D3">
        <w:rPr>
          <w:rFonts w:ascii="Cambria" w:hAnsi="Cambria"/>
          <w:sz w:val="24"/>
          <w:szCs w:val="24"/>
        </w:rPr>
        <w:t>tter</w:t>
      </w:r>
      <w:r w:rsidR="00C82646">
        <w:rPr>
          <w:rFonts w:ascii="Cambria" w:hAnsi="Cambria"/>
          <w:sz w:val="24"/>
          <w:szCs w:val="24"/>
        </w:rPr>
        <w:t xml:space="preserve"> described as</w:t>
      </w:r>
      <w:r w:rsidR="00671628">
        <w:rPr>
          <w:rFonts w:ascii="Cambria" w:hAnsi="Cambria"/>
          <w:sz w:val="24"/>
          <w:szCs w:val="24"/>
        </w:rPr>
        <w:t xml:space="preserve"> indeterminate terms than as </w:t>
      </w:r>
      <w:r w:rsidR="000F4F9E">
        <w:rPr>
          <w:rFonts w:ascii="Cambria" w:hAnsi="Cambria"/>
          <w:sz w:val="24"/>
          <w:szCs w:val="24"/>
        </w:rPr>
        <w:t xml:space="preserve">narrowly </w:t>
      </w:r>
      <w:r w:rsidR="00671628">
        <w:rPr>
          <w:rFonts w:ascii="Cambria" w:hAnsi="Cambria"/>
          <w:sz w:val="24"/>
          <w:szCs w:val="24"/>
        </w:rPr>
        <w:t>vague ones</w:t>
      </w:r>
      <w:r w:rsidRPr="00A275E4">
        <w:rPr>
          <w:rFonts w:ascii="Cambria" w:hAnsi="Cambria"/>
          <w:sz w:val="24"/>
          <w:szCs w:val="24"/>
        </w:rPr>
        <w:t>. In the next section</w:t>
      </w:r>
      <w:r w:rsidR="00FD02A7">
        <w:rPr>
          <w:rFonts w:ascii="Cambria" w:hAnsi="Cambria"/>
          <w:sz w:val="24"/>
          <w:szCs w:val="24"/>
        </w:rPr>
        <w:t>s</w:t>
      </w:r>
      <w:r w:rsidRPr="00A275E4">
        <w:rPr>
          <w:rFonts w:ascii="Cambria" w:hAnsi="Cambria"/>
          <w:sz w:val="24"/>
          <w:szCs w:val="24"/>
        </w:rPr>
        <w:t xml:space="preserve"> </w:t>
      </w:r>
      <w:r w:rsidR="008B74D3">
        <w:rPr>
          <w:rFonts w:ascii="Cambria" w:hAnsi="Cambria"/>
          <w:sz w:val="24"/>
          <w:szCs w:val="24"/>
        </w:rPr>
        <w:t xml:space="preserve">I </w:t>
      </w:r>
      <w:r w:rsidR="00671628">
        <w:rPr>
          <w:rFonts w:ascii="Cambria" w:hAnsi="Cambria"/>
          <w:sz w:val="24"/>
          <w:szCs w:val="24"/>
        </w:rPr>
        <w:t>apply Scott</w:t>
      </w:r>
      <w:r w:rsidR="00603036">
        <w:rPr>
          <w:rFonts w:ascii="Cambria" w:hAnsi="Cambria"/>
          <w:sz w:val="24"/>
          <w:szCs w:val="24"/>
        </w:rPr>
        <w:t xml:space="preserve"> Soames’ </w:t>
      </w:r>
      <w:r w:rsidR="00FD02A7">
        <w:rPr>
          <w:rFonts w:ascii="Cambria" w:hAnsi="Cambria"/>
          <w:sz w:val="24"/>
          <w:szCs w:val="24"/>
        </w:rPr>
        <w:t xml:space="preserve">(2012) </w:t>
      </w:r>
      <w:r w:rsidRPr="00A275E4">
        <w:rPr>
          <w:rFonts w:ascii="Cambria" w:hAnsi="Cambria"/>
          <w:sz w:val="24"/>
          <w:szCs w:val="24"/>
        </w:rPr>
        <w:t xml:space="preserve">argument for a semantic approach to </w:t>
      </w:r>
      <w:r w:rsidRPr="0064061A">
        <w:rPr>
          <w:rFonts w:ascii="Cambria" w:hAnsi="Cambria"/>
          <w:i/>
          <w:sz w:val="24"/>
          <w:szCs w:val="24"/>
        </w:rPr>
        <w:t>vagueness</w:t>
      </w:r>
      <w:r w:rsidRPr="00A275E4">
        <w:rPr>
          <w:rFonts w:ascii="Cambria" w:hAnsi="Cambria"/>
          <w:sz w:val="24"/>
          <w:szCs w:val="24"/>
        </w:rPr>
        <w:t xml:space="preserve"> </w:t>
      </w:r>
      <w:r w:rsidR="00671628">
        <w:rPr>
          <w:rFonts w:ascii="Cambria" w:hAnsi="Cambria"/>
          <w:sz w:val="24"/>
          <w:szCs w:val="24"/>
        </w:rPr>
        <w:t xml:space="preserve">to the </w:t>
      </w:r>
      <w:r w:rsidR="000F4F9E">
        <w:rPr>
          <w:rFonts w:ascii="Cambria" w:hAnsi="Cambria"/>
          <w:sz w:val="24"/>
          <w:szCs w:val="24"/>
        </w:rPr>
        <w:t xml:space="preserve">broader </w:t>
      </w:r>
      <w:r w:rsidR="00671628">
        <w:rPr>
          <w:rFonts w:ascii="Cambria" w:hAnsi="Cambria"/>
          <w:sz w:val="24"/>
          <w:szCs w:val="24"/>
        </w:rPr>
        <w:t xml:space="preserve">phenomenon of </w:t>
      </w:r>
      <w:r w:rsidR="00671628">
        <w:rPr>
          <w:rFonts w:ascii="Cambria" w:hAnsi="Cambria"/>
          <w:i/>
          <w:sz w:val="24"/>
          <w:szCs w:val="24"/>
        </w:rPr>
        <w:t>indeterminacy</w:t>
      </w:r>
      <w:r w:rsidR="00671628">
        <w:rPr>
          <w:rFonts w:ascii="Cambria" w:hAnsi="Cambria"/>
          <w:sz w:val="24"/>
          <w:szCs w:val="24"/>
        </w:rPr>
        <w:t xml:space="preserve">, using </w:t>
      </w:r>
      <w:r w:rsidR="0064061A">
        <w:rPr>
          <w:rFonts w:ascii="Cambria" w:hAnsi="Cambria"/>
          <w:sz w:val="24"/>
          <w:szCs w:val="24"/>
        </w:rPr>
        <w:t>sex</w:t>
      </w:r>
      <w:r w:rsidR="00671628">
        <w:rPr>
          <w:rFonts w:ascii="Cambria" w:hAnsi="Cambria"/>
          <w:sz w:val="24"/>
          <w:szCs w:val="24"/>
        </w:rPr>
        <w:t xml:space="preserve"> as my example</w:t>
      </w:r>
      <w:r w:rsidR="0064061A">
        <w:rPr>
          <w:rFonts w:ascii="Cambria" w:hAnsi="Cambria"/>
          <w:sz w:val="24"/>
          <w:szCs w:val="24"/>
        </w:rPr>
        <w:t>.</w:t>
      </w:r>
      <w:r w:rsidR="00671628">
        <w:rPr>
          <w:rFonts w:ascii="Cambria" w:hAnsi="Cambria"/>
          <w:sz w:val="24"/>
          <w:szCs w:val="24"/>
        </w:rPr>
        <w:t xml:space="preserve"> </w:t>
      </w:r>
      <w:r w:rsidR="000F4F9E">
        <w:rPr>
          <w:rFonts w:ascii="Cambria" w:hAnsi="Cambria"/>
          <w:sz w:val="24"/>
          <w:szCs w:val="24"/>
        </w:rPr>
        <w:t>That</w:t>
      </w:r>
      <w:r w:rsidR="00671628">
        <w:rPr>
          <w:rFonts w:ascii="Cambria" w:hAnsi="Cambria"/>
          <w:sz w:val="24"/>
          <w:szCs w:val="24"/>
        </w:rPr>
        <w:t xml:space="preserve"> application of his argument illustrates</w:t>
      </w:r>
      <w:r w:rsidR="000F4F9E">
        <w:rPr>
          <w:rFonts w:ascii="Cambria" w:hAnsi="Cambria"/>
          <w:sz w:val="24"/>
          <w:szCs w:val="24"/>
        </w:rPr>
        <w:t xml:space="preserve"> the D</w:t>
      </w:r>
      <w:r w:rsidR="00671628">
        <w:rPr>
          <w:rFonts w:ascii="Cambria" w:hAnsi="Cambria"/>
          <w:sz w:val="24"/>
          <w:szCs w:val="24"/>
        </w:rPr>
        <w:t xml:space="preserve">escriptive </w:t>
      </w:r>
      <w:r w:rsidR="000F4F9E">
        <w:rPr>
          <w:rFonts w:ascii="Cambria" w:hAnsi="Cambria"/>
          <w:sz w:val="24"/>
          <w:szCs w:val="24"/>
        </w:rPr>
        <w:t>P</w:t>
      </w:r>
      <w:r w:rsidR="00671628">
        <w:rPr>
          <w:rFonts w:ascii="Cambria" w:hAnsi="Cambria"/>
          <w:sz w:val="24"/>
          <w:szCs w:val="24"/>
        </w:rPr>
        <w:t>roblem with epistemicism.</w:t>
      </w:r>
    </w:p>
    <w:p w14:paraId="43584924" w14:textId="77777777" w:rsidR="00074B19" w:rsidRPr="00A275E4" w:rsidRDefault="00074B19" w:rsidP="00E858D5">
      <w:pPr>
        <w:spacing w:after="120" w:line="276" w:lineRule="auto"/>
        <w:rPr>
          <w:rFonts w:ascii="Cambria" w:hAnsi="Cambria"/>
          <w:sz w:val="24"/>
          <w:szCs w:val="24"/>
        </w:rPr>
      </w:pPr>
    </w:p>
    <w:p w14:paraId="43584925" w14:textId="77777777" w:rsidR="00074B19" w:rsidRPr="009F0F48" w:rsidRDefault="00074B19" w:rsidP="00E858D5">
      <w:pPr>
        <w:spacing w:after="120" w:line="276" w:lineRule="auto"/>
        <w:jc w:val="center"/>
        <w:rPr>
          <w:rFonts w:ascii="Cambria" w:hAnsi="Cambria"/>
          <w:sz w:val="24"/>
          <w:szCs w:val="24"/>
        </w:rPr>
      </w:pPr>
      <w:r w:rsidRPr="009F0F48">
        <w:rPr>
          <w:rFonts w:ascii="Cambria" w:hAnsi="Cambria"/>
          <w:sz w:val="24"/>
          <w:szCs w:val="24"/>
        </w:rPr>
        <w:t>III. Two Theoretical Approaches to Vagueness</w:t>
      </w:r>
    </w:p>
    <w:p w14:paraId="43584926" w14:textId="77777777" w:rsidR="00074B19" w:rsidRPr="00A275E4" w:rsidRDefault="00074B19" w:rsidP="00E858D5">
      <w:pPr>
        <w:spacing w:after="120" w:line="276" w:lineRule="auto"/>
        <w:ind w:firstLine="720"/>
        <w:rPr>
          <w:rFonts w:ascii="Cambria" w:hAnsi="Cambria"/>
          <w:sz w:val="24"/>
          <w:szCs w:val="24"/>
          <w:vertAlign w:val="superscript"/>
        </w:rPr>
      </w:pPr>
      <w:r w:rsidRPr="00A275E4">
        <w:rPr>
          <w:rFonts w:ascii="Cambria" w:hAnsi="Cambria"/>
          <w:sz w:val="24"/>
          <w:szCs w:val="24"/>
        </w:rPr>
        <w:lastRenderedPageBreak/>
        <w:t xml:space="preserve">Epistemicism is an elegant solution to the sorites paradox. In response to the sorites argument above, the epistemicist would deny premise one: </w:t>
      </w:r>
      <w:r w:rsidR="00751D2F">
        <w:rPr>
          <w:rFonts w:ascii="Cambria" w:hAnsi="Cambria"/>
          <w:sz w:val="24"/>
          <w:szCs w:val="24"/>
        </w:rPr>
        <w:t>“O</w:t>
      </w:r>
      <w:r w:rsidRPr="00A275E4">
        <w:rPr>
          <w:rFonts w:ascii="Cambria" w:hAnsi="Cambria"/>
          <w:sz w:val="24"/>
          <w:szCs w:val="24"/>
        </w:rPr>
        <w:t>ne second cannot make a difference between night and not night.</w:t>
      </w:r>
      <w:r w:rsidR="00751D2F">
        <w:rPr>
          <w:rFonts w:ascii="Cambria" w:hAnsi="Cambria"/>
          <w:sz w:val="24"/>
          <w:szCs w:val="24"/>
        </w:rPr>
        <w:t>”</w:t>
      </w:r>
      <w:r w:rsidRPr="00A275E4">
        <w:rPr>
          <w:rFonts w:ascii="Cambria" w:hAnsi="Cambria"/>
          <w:sz w:val="24"/>
          <w:szCs w:val="24"/>
        </w:rPr>
        <w:t xml:space="preserve"> According to epistemicism, there </w:t>
      </w:r>
      <w:r w:rsidRPr="00A275E4">
        <w:rPr>
          <w:rFonts w:ascii="Cambria" w:hAnsi="Cambria"/>
          <w:i/>
          <w:sz w:val="24"/>
          <w:szCs w:val="24"/>
        </w:rPr>
        <w:t>is</w:t>
      </w:r>
      <w:r w:rsidRPr="00A275E4">
        <w:rPr>
          <w:rFonts w:ascii="Cambria" w:hAnsi="Cambria"/>
          <w:sz w:val="24"/>
          <w:szCs w:val="24"/>
        </w:rPr>
        <w:t xml:space="preserve"> one second that makes the difference.</w:t>
      </w:r>
      <w:r w:rsidR="00615143">
        <w:rPr>
          <w:rFonts w:ascii="Cambria" w:hAnsi="Cambria"/>
          <w:sz w:val="24"/>
          <w:szCs w:val="24"/>
        </w:rPr>
        <w:t>&lt;8</w:t>
      </w:r>
      <w:r w:rsidR="00237A33">
        <w:rPr>
          <w:rFonts w:ascii="Cambria" w:hAnsi="Cambria"/>
          <w:sz w:val="24"/>
          <w:szCs w:val="24"/>
        </w:rPr>
        <w:t>&gt;</w:t>
      </w:r>
      <w:r w:rsidRPr="00A275E4">
        <w:rPr>
          <w:rFonts w:ascii="Cambria" w:hAnsi="Cambria"/>
          <w:sz w:val="24"/>
          <w:szCs w:val="24"/>
        </w:rPr>
        <w:t xml:space="preserve"> ‘Night’ is vague only because we do not and perhaps cannot know which</w:t>
      </w:r>
      <w:r w:rsidR="00E22AE2">
        <w:rPr>
          <w:rFonts w:ascii="Cambria" w:hAnsi="Cambria"/>
          <w:sz w:val="24"/>
          <w:szCs w:val="24"/>
        </w:rPr>
        <w:t xml:space="preserve"> second</w:t>
      </w:r>
      <w:r w:rsidRPr="00A275E4">
        <w:rPr>
          <w:rFonts w:ascii="Cambria" w:hAnsi="Cambria"/>
          <w:sz w:val="24"/>
          <w:szCs w:val="24"/>
        </w:rPr>
        <w:t xml:space="preserve"> is the last second of night, and so we are unable to classify each second in the series reliably. Our ignorance of the full meaning of ‘night’ makes premise one seem attractive, but epistemicism claims that it is false, nevertheless. After all, it leads to a false conclusion, using relatively uncontroversial reasoning.</w:t>
      </w:r>
      <w:r w:rsidR="00237A33">
        <w:rPr>
          <w:rFonts w:ascii="Cambria" w:hAnsi="Cambria"/>
          <w:sz w:val="24"/>
          <w:szCs w:val="24"/>
        </w:rPr>
        <w:t>&lt;</w:t>
      </w:r>
      <w:r w:rsidR="00615143">
        <w:rPr>
          <w:rFonts w:ascii="Cambria" w:hAnsi="Cambria"/>
          <w:sz w:val="24"/>
          <w:szCs w:val="24"/>
        </w:rPr>
        <w:t>9</w:t>
      </w:r>
      <w:r w:rsidR="00237A33">
        <w:rPr>
          <w:rFonts w:ascii="Cambria" w:hAnsi="Cambria"/>
          <w:sz w:val="24"/>
          <w:szCs w:val="24"/>
        </w:rPr>
        <w:t>&gt;</w:t>
      </w:r>
    </w:p>
    <w:p w14:paraId="43584927" w14:textId="77777777" w:rsidR="00074B19" w:rsidRPr="00D5089C" w:rsidRDefault="00074B19" w:rsidP="00E858D5">
      <w:pPr>
        <w:spacing w:after="120" w:line="276" w:lineRule="auto"/>
        <w:ind w:firstLine="720"/>
        <w:rPr>
          <w:rFonts w:ascii="Cambria" w:hAnsi="Cambria"/>
          <w:sz w:val="24"/>
          <w:szCs w:val="24"/>
        </w:rPr>
      </w:pPr>
      <w:r w:rsidRPr="00A275E4">
        <w:rPr>
          <w:rFonts w:ascii="Cambria" w:hAnsi="Cambria"/>
          <w:sz w:val="24"/>
          <w:szCs w:val="24"/>
        </w:rPr>
        <w:t xml:space="preserve">Semantic theories of vagueness, on the other hand, deny the central epistemicist claim that vague words have precise meanings. That is, </w:t>
      </w:r>
      <w:r w:rsidR="009B08D0">
        <w:rPr>
          <w:rFonts w:ascii="Cambria" w:hAnsi="Cambria"/>
          <w:sz w:val="24"/>
          <w:szCs w:val="24"/>
        </w:rPr>
        <w:t xml:space="preserve">they say </w:t>
      </w:r>
      <w:r w:rsidRPr="00A275E4">
        <w:rPr>
          <w:rFonts w:ascii="Cambria" w:hAnsi="Cambria"/>
          <w:sz w:val="24"/>
          <w:szCs w:val="24"/>
        </w:rPr>
        <w:t>the meaning of ‘night’ does not fully determine which seconds are at night and which are not. There is little agreement among semantic theorists of vagueness about how to resolve the sorites paradox, but there are many proposals.</w:t>
      </w:r>
      <w:r w:rsidR="00615143">
        <w:rPr>
          <w:rFonts w:ascii="Cambria" w:hAnsi="Cambria"/>
          <w:sz w:val="24"/>
          <w:szCs w:val="24"/>
        </w:rPr>
        <w:t>&lt;10</w:t>
      </w:r>
      <w:r w:rsidR="00237A33">
        <w:rPr>
          <w:rFonts w:ascii="Cambria" w:hAnsi="Cambria"/>
          <w:sz w:val="24"/>
          <w:szCs w:val="24"/>
        </w:rPr>
        <w:t>&gt;</w:t>
      </w:r>
      <w:r w:rsidRPr="00A275E4">
        <w:rPr>
          <w:rFonts w:ascii="Cambria" w:hAnsi="Cambria"/>
          <w:sz w:val="24"/>
          <w:szCs w:val="24"/>
        </w:rPr>
        <w:t xml:space="preserve"> </w:t>
      </w:r>
      <w:r w:rsidR="00313BF6">
        <w:rPr>
          <w:rFonts w:ascii="Cambria" w:hAnsi="Cambria"/>
          <w:sz w:val="24"/>
          <w:szCs w:val="24"/>
        </w:rPr>
        <w:t>To what extent the various proposals are viable as solutions to the sorites paradox is the primary concern of most philosophical essays on vagueness. Here, instead, consider</w:t>
      </w:r>
      <w:r w:rsidRPr="00A275E4">
        <w:rPr>
          <w:rFonts w:ascii="Cambria" w:hAnsi="Cambria"/>
          <w:sz w:val="24"/>
          <w:szCs w:val="24"/>
        </w:rPr>
        <w:t xml:space="preserve"> how well these general theoretical approaches to vagueness—epistemic and semantic—explain </w:t>
      </w:r>
      <w:r w:rsidR="00313BF6">
        <w:rPr>
          <w:rFonts w:ascii="Cambria" w:hAnsi="Cambria"/>
          <w:sz w:val="24"/>
          <w:szCs w:val="24"/>
        </w:rPr>
        <w:t>the ordinary uses of</w:t>
      </w:r>
      <w:r w:rsidRPr="00A275E4">
        <w:rPr>
          <w:rFonts w:ascii="Cambria" w:hAnsi="Cambria"/>
          <w:sz w:val="24"/>
          <w:szCs w:val="24"/>
        </w:rPr>
        <w:t xml:space="preserve"> vagueness in natural language.</w:t>
      </w:r>
      <w:r w:rsidR="004740C8">
        <w:rPr>
          <w:rFonts w:ascii="Cambria" w:hAnsi="Cambria"/>
          <w:sz w:val="24"/>
          <w:szCs w:val="24"/>
        </w:rPr>
        <w:t xml:space="preserve"> An account of vagueness t</w:t>
      </w:r>
      <w:r w:rsidR="00603036">
        <w:rPr>
          <w:rFonts w:ascii="Cambria" w:hAnsi="Cambria"/>
          <w:sz w:val="24"/>
          <w:szCs w:val="24"/>
        </w:rPr>
        <w:t>hat tells us how to translate vague expressions</w:t>
      </w:r>
      <w:r w:rsidR="004740C8">
        <w:rPr>
          <w:rFonts w:ascii="Cambria" w:hAnsi="Cambria"/>
          <w:sz w:val="24"/>
          <w:szCs w:val="24"/>
        </w:rPr>
        <w:t xml:space="preserve"> from a natural language into a formal language without stopping to explain what vagueness is, or what role it plays in natural language, would be missing a key part.</w:t>
      </w:r>
      <w:r w:rsidR="00D5089C">
        <w:rPr>
          <w:rFonts w:ascii="Cambria" w:hAnsi="Cambria"/>
          <w:sz w:val="24"/>
          <w:szCs w:val="24"/>
        </w:rPr>
        <w:t xml:space="preserve"> </w:t>
      </w:r>
      <w:r w:rsidR="00603036">
        <w:rPr>
          <w:rFonts w:ascii="Cambria" w:hAnsi="Cambria"/>
          <w:sz w:val="24"/>
          <w:szCs w:val="24"/>
        </w:rPr>
        <w:t>So let us examine</w:t>
      </w:r>
      <w:r w:rsidR="00D5089C">
        <w:rPr>
          <w:rFonts w:ascii="Cambria" w:hAnsi="Cambria"/>
          <w:sz w:val="24"/>
          <w:szCs w:val="24"/>
        </w:rPr>
        <w:t xml:space="preserve"> how well each approach account</w:t>
      </w:r>
      <w:r w:rsidR="00603036">
        <w:rPr>
          <w:rFonts w:ascii="Cambria" w:hAnsi="Cambria"/>
          <w:sz w:val="24"/>
          <w:szCs w:val="24"/>
        </w:rPr>
        <w:t>s</w:t>
      </w:r>
      <w:r w:rsidR="00D5089C">
        <w:rPr>
          <w:rFonts w:ascii="Cambria" w:hAnsi="Cambria"/>
          <w:sz w:val="24"/>
          <w:szCs w:val="24"/>
        </w:rPr>
        <w:t xml:space="preserve"> for the</w:t>
      </w:r>
      <w:r w:rsidR="00603036">
        <w:rPr>
          <w:rFonts w:ascii="Cambria" w:hAnsi="Cambria"/>
          <w:sz w:val="24"/>
          <w:szCs w:val="24"/>
        </w:rPr>
        <w:t xml:space="preserve"> function and</w:t>
      </w:r>
      <w:r w:rsidR="00D5089C">
        <w:rPr>
          <w:rFonts w:ascii="Cambria" w:hAnsi="Cambria"/>
          <w:sz w:val="24"/>
          <w:szCs w:val="24"/>
        </w:rPr>
        <w:t xml:space="preserve"> </w:t>
      </w:r>
      <w:r w:rsidR="00D5089C" w:rsidRPr="00603036">
        <w:rPr>
          <w:rFonts w:ascii="Cambria" w:hAnsi="Cambria"/>
          <w:sz w:val="24"/>
          <w:szCs w:val="24"/>
        </w:rPr>
        <w:t>value</w:t>
      </w:r>
      <w:r w:rsidR="00D5089C">
        <w:rPr>
          <w:rFonts w:ascii="Cambria" w:hAnsi="Cambria"/>
          <w:sz w:val="24"/>
          <w:szCs w:val="24"/>
        </w:rPr>
        <w:t xml:space="preserve"> of </w:t>
      </w:r>
      <w:r w:rsidR="004740C8">
        <w:rPr>
          <w:rFonts w:ascii="Cambria" w:hAnsi="Cambria"/>
          <w:sz w:val="24"/>
          <w:szCs w:val="24"/>
        </w:rPr>
        <w:t>vagueness</w:t>
      </w:r>
      <w:r w:rsidR="00603036">
        <w:rPr>
          <w:rFonts w:ascii="Cambria" w:hAnsi="Cambria"/>
          <w:sz w:val="24"/>
          <w:szCs w:val="24"/>
        </w:rPr>
        <w:t xml:space="preserve"> in natural language.</w:t>
      </w:r>
    </w:p>
    <w:p w14:paraId="43584928" w14:textId="77777777" w:rsidR="00074B19" w:rsidRPr="00A275E4" w:rsidRDefault="00074B19" w:rsidP="00E858D5">
      <w:pPr>
        <w:spacing w:after="120" w:line="276" w:lineRule="auto"/>
        <w:ind w:firstLine="720"/>
        <w:rPr>
          <w:rFonts w:ascii="Cambria" w:hAnsi="Cambria"/>
          <w:sz w:val="24"/>
          <w:szCs w:val="24"/>
        </w:rPr>
      </w:pPr>
      <w:r w:rsidRPr="00A275E4">
        <w:rPr>
          <w:rFonts w:ascii="Cambria" w:hAnsi="Cambria"/>
          <w:sz w:val="24"/>
          <w:szCs w:val="24"/>
        </w:rPr>
        <w:t xml:space="preserve">Soames (2012) argued that instances of vagueness in the law provide the basis for an argument against epistemicism and in favor of his own semantic theory of vagueness. </w:t>
      </w:r>
      <w:r w:rsidR="00D5089C">
        <w:rPr>
          <w:rFonts w:ascii="Cambria" w:hAnsi="Cambria"/>
          <w:sz w:val="24"/>
          <w:szCs w:val="24"/>
        </w:rPr>
        <w:t>Laws often depend</w:t>
      </w:r>
      <w:r w:rsidR="00603036">
        <w:rPr>
          <w:rFonts w:ascii="Cambria" w:hAnsi="Cambria"/>
          <w:sz w:val="24"/>
          <w:szCs w:val="24"/>
        </w:rPr>
        <w:t xml:space="preserve"> heavily</w:t>
      </w:r>
      <w:r w:rsidR="00D5089C">
        <w:rPr>
          <w:rFonts w:ascii="Cambria" w:hAnsi="Cambria"/>
          <w:sz w:val="24"/>
          <w:szCs w:val="24"/>
        </w:rPr>
        <w:t xml:space="preserve"> upon vagueness for their proper functioning, so </w:t>
      </w:r>
      <w:r w:rsidR="00603036">
        <w:rPr>
          <w:rFonts w:ascii="Cambria" w:hAnsi="Cambria"/>
          <w:sz w:val="24"/>
          <w:szCs w:val="24"/>
        </w:rPr>
        <w:t>vague laws</w:t>
      </w:r>
      <w:r w:rsidR="00D5089C">
        <w:rPr>
          <w:rFonts w:ascii="Cambria" w:hAnsi="Cambria"/>
          <w:sz w:val="24"/>
          <w:szCs w:val="24"/>
        </w:rPr>
        <w:t xml:space="preserve"> </w:t>
      </w:r>
      <w:r w:rsidR="00603036">
        <w:rPr>
          <w:rFonts w:ascii="Cambria" w:hAnsi="Cambria"/>
          <w:sz w:val="24"/>
          <w:szCs w:val="24"/>
        </w:rPr>
        <w:t>make</w:t>
      </w:r>
      <w:r w:rsidR="00D5089C">
        <w:rPr>
          <w:rFonts w:ascii="Cambria" w:hAnsi="Cambria"/>
          <w:sz w:val="24"/>
          <w:szCs w:val="24"/>
        </w:rPr>
        <w:t xml:space="preserve"> a good test case for </w:t>
      </w:r>
      <w:r w:rsidR="00603036">
        <w:rPr>
          <w:rFonts w:ascii="Cambria" w:hAnsi="Cambria"/>
          <w:sz w:val="24"/>
          <w:szCs w:val="24"/>
        </w:rPr>
        <w:t xml:space="preserve">judging </w:t>
      </w:r>
      <w:r w:rsidR="00D5089C">
        <w:rPr>
          <w:rFonts w:ascii="Cambria" w:hAnsi="Cambria"/>
          <w:sz w:val="24"/>
          <w:szCs w:val="24"/>
        </w:rPr>
        <w:t xml:space="preserve">the practical </w:t>
      </w:r>
      <w:r w:rsidR="00603036">
        <w:rPr>
          <w:rFonts w:ascii="Cambria" w:hAnsi="Cambria"/>
          <w:sz w:val="24"/>
          <w:szCs w:val="24"/>
        </w:rPr>
        <w:t>implications</w:t>
      </w:r>
      <w:r w:rsidR="00D5089C">
        <w:rPr>
          <w:rFonts w:ascii="Cambria" w:hAnsi="Cambria"/>
          <w:sz w:val="24"/>
          <w:szCs w:val="24"/>
        </w:rPr>
        <w:t xml:space="preserve"> of different theoretical approaches to vagueness. </w:t>
      </w:r>
      <w:r w:rsidRPr="00A275E4">
        <w:rPr>
          <w:rFonts w:ascii="Cambria" w:hAnsi="Cambria"/>
          <w:sz w:val="24"/>
          <w:szCs w:val="24"/>
        </w:rPr>
        <w:t xml:space="preserve">One of </w:t>
      </w:r>
      <w:r w:rsidR="00D5089C">
        <w:rPr>
          <w:rFonts w:ascii="Cambria" w:hAnsi="Cambria"/>
          <w:sz w:val="24"/>
          <w:szCs w:val="24"/>
        </w:rPr>
        <w:t>Soames’</w:t>
      </w:r>
      <w:r w:rsidRPr="00A275E4">
        <w:rPr>
          <w:rFonts w:ascii="Cambria" w:hAnsi="Cambria"/>
          <w:sz w:val="24"/>
          <w:szCs w:val="24"/>
        </w:rPr>
        <w:t xml:space="preserve"> </w:t>
      </w:r>
      <w:r w:rsidR="008751A1">
        <w:rPr>
          <w:rFonts w:ascii="Cambria" w:hAnsi="Cambria"/>
          <w:sz w:val="24"/>
          <w:szCs w:val="24"/>
        </w:rPr>
        <w:t>central</w:t>
      </w:r>
      <w:r w:rsidRPr="00A275E4">
        <w:rPr>
          <w:rFonts w:ascii="Cambria" w:hAnsi="Cambria"/>
          <w:sz w:val="24"/>
          <w:szCs w:val="24"/>
        </w:rPr>
        <w:t xml:space="preserve"> examples is</w:t>
      </w:r>
      <w:r w:rsidR="00603036">
        <w:rPr>
          <w:rFonts w:ascii="Cambria" w:hAnsi="Cambria"/>
          <w:sz w:val="24"/>
          <w:szCs w:val="24"/>
        </w:rPr>
        <w:t xml:space="preserve"> drawn from H.L.A. Hart (1958). It goes roughly like this: </w:t>
      </w:r>
      <w:r w:rsidRPr="00A275E4">
        <w:rPr>
          <w:rFonts w:ascii="Cambria" w:hAnsi="Cambria"/>
          <w:sz w:val="24"/>
          <w:szCs w:val="24"/>
        </w:rPr>
        <w:t xml:space="preserve">Suppose there is a sign in </w:t>
      </w:r>
      <w:r w:rsidR="00603036">
        <w:rPr>
          <w:rFonts w:ascii="Cambria" w:hAnsi="Cambria"/>
          <w:sz w:val="24"/>
          <w:szCs w:val="24"/>
        </w:rPr>
        <w:t xml:space="preserve">a </w:t>
      </w:r>
      <w:r w:rsidR="00D5089C">
        <w:rPr>
          <w:rFonts w:ascii="Cambria" w:hAnsi="Cambria"/>
          <w:sz w:val="24"/>
          <w:szCs w:val="24"/>
        </w:rPr>
        <w:t xml:space="preserve">city </w:t>
      </w:r>
      <w:r w:rsidRPr="00A275E4">
        <w:rPr>
          <w:rFonts w:ascii="Cambria" w:hAnsi="Cambria"/>
          <w:sz w:val="24"/>
          <w:szCs w:val="24"/>
        </w:rPr>
        <w:t xml:space="preserve">park that reads “no vehicles.” The word ‘vehicle’ is vague. Paradigmatically, it includes cars and trucks, but there are many non-paradigmatic cases we might </w:t>
      </w:r>
      <w:r w:rsidR="008751A1">
        <w:rPr>
          <w:rFonts w:ascii="Cambria" w:hAnsi="Cambria"/>
          <w:sz w:val="24"/>
          <w:szCs w:val="24"/>
        </w:rPr>
        <w:t>encounter</w:t>
      </w:r>
      <w:r w:rsidR="00603036">
        <w:rPr>
          <w:rFonts w:ascii="Cambria" w:hAnsi="Cambria"/>
          <w:sz w:val="24"/>
          <w:szCs w:val="24"/>
        </w:rPr>
        <w:t>, like</w:t>
      </w:r>
      <w:r w:rsidRPr="00A275E4">
        <w:rPr>
          <w:rFonts w:ascii="Cambria" w:hAnsi="Cambria"/>
          <w:sz w:val="24"/>
          <w:szCs w:val="24"/>
        </w:rPr>
        <w:t xml:space="preserve"> wheelchairs, </w:t>
      </w:r>
      <w:r w:rsidR="00D5089C">
        <w:rPr>
          <w:rFonts w:ascii="Cambria" w:hAnsi="Cambria"/>
          <w:sz w:val="24"/>
          <w:szCs w:val="24"/>
        </w:rPr>
        <w:t>strollers</w:t>
      </w:r>
      <w:r w:rsidRPr="00A275E4">
        <w:rPr>
          <w:rFonts w:ascii="Cambria" w:hAnsi="Cambria"/>
          <w:sz w:val="24"/>
          <w:szCs w:val="24"/>
        </w:rPr>
        <w:t xml:space="preserve">, skateboards, bicycles, horses, and so on. </w:t>
      </w:r>
      <w:r w:rsidR="008751A1">
        <w:rPr>
          <w:rFonts w:ascii="Cambria" w:hAnsi="Cambria"/>
          <w:sz w:val="24"/>
          <w:szCs w:val="24"/>
        </w:rPr>
        <w:t>T</w:t>
      </w:r>
      <w:r w:rsidRPr="00A275E4">
        <w:rPr>
          <w:rFonts w:ascii="Cambria" w:hAnsi="Cambria"/>
          <w:sz w:val="24"/>
          <w:szCs w:val="24"/>
        </w:rPr>
        <w:t xml:space="preserve">o enforce the law, we must determine which of those are vehicles. </w:t>
      </w:r>
    </w:p>
    <w:p w14:paraId="43584929" w14:textId="77777777" w:rsidR="00B650FA" w:rsidRDefault="00D5089C" w:rsidP="00E858D5">
      <w:pPr>
        <w:spacing w:after="120" w:line="276" w:lineRule="auto"/>
        <w:ind w:firstLine="720"/>
        <w:rPr>
          <w:rFonts w:ascii="Cambria" w:hAnsi="Cambria"/>
          <w:sz w:val="24"/>
          <w:szCs w:val="24"/>
        </w:rPr>
      </w:pPr>
      <w:r>
        <w:rPr>
          <w:rFonts w:ascii="Cambria" w:hAnsi="Cambria"/>
          <w:sz w:val="24"/>
          <w:szCs w:val="24"/>
        </w:rPr>
        <w:t>E</w:t>
      </w:r>
      <w:r w:rsidR="00074B19" w:rsidRPr="00A275E4">
        <w:rPr>
          <w:rFonts w:ascii="Cambria" w:hAnsi="Cambria"/>
          <w:sz w:val="24"/>
          <w:szCs w:val="24"/>
        </w:rPr>
        <w:t xml:space="preserve">pistemicism </w:t>
      </w:r>
      <w:r>
        <w:rPr>
          <w:rFonts w:ascii="Cambria" w:hAnsi="Cambria"/>
          <w:sz w:val="24"/>
          <w:szCs w:val="24"/>
        </w:rPr>
        <w:t>maintain</w:t>
      </w:r>
      <w:r w:rsidR="00074B19" w:rsidRPr="00A275E4">
        <w:rPr>
          <w:rFonts w:ascii="Cambria" w:hAnsi="Cambria"/>
          <w:sz w:val="24"/>
          <w:szCs w:val="24"/>
        </w:rPr>
        <w:t xml:space="preserve">s that there is a fact of the matter about the meaning of ‘vehicle’ which would decide the question, if it were knowable and known. </w:t>
      </w:r>
      <w:r w:rsidR="00B650FA" w:rsidRPr="00B650FA">
        <w:rPr>
          <w:rFonts w:ascii="Cambria" w:hAnsi="Cambria"/>
          <w:sz w:val="24"/>
          <w:szCs w:val="24"/>
        </w:rPr>
        <w:t xml:space="preserve">Because that fact is unknown (and perhaps unknowable), </w:t>
      </w:r>
      <w:r w:rsidR="006D7263">
        <w:rPr>
          <w:rFonts w:ascii="Cambria" w:hAnsi="Cambria"/>
          <w:sz w:val="24"/>
          <w:szCs w:val="24"/>
        </w:rPr>
        <w:t>though,</w:t>
      </w:r>
      <w:r w:rsidR="00B650FA">
        <w:rPr>
          <w:rFonts w:ascii="Cambria" w:hAnsi="Cambria"/>
          <w:sz w:val="24"/>
          <w:szCs w:val="24"/>
        </w:rPr>
        <w:t xml:space="preserve"> </w:t>
      </w:r>
      <w:r w:rsidR="006D7263">
        <w:rPr>
          <w:rFonts w:ascii="Cambria" w:hAnsi="Cambria"/>
          <w:sz w:val="24"/>
          <w:szCs w:val="24"/>
        </w:rPr>
        <w:t>it is not obvious how epistemicists might recommend adjudicating</w:t>
      </w:r>
      <w:r w:rsidR="00B650FA">
        <w:rPr>
          <w:rFonts w:ascii="Cambria" w:hAnsi="Cambria"/>
          <w:sz w:val="24"/>
          <w:szCs w:val="24"/>
        </w:rPr>
        <w:t xml:space="preserve"> the application of the law</w:t>
      </w:r>
      <w:r w:rsidR="006D7263">
        <w:rPr>
          <w:rFonts w:ascii="Cambria" w:hAnsi="Cambria"/>
          <w:sz w:val="24"/>
          <w:szCs w:val="24"/>
        </w:rPr>
        <w:t>.</w:t>
      </w:r>
      <w:r w:rsidR="00B650FA">
        <w:rPr>
          <w:rFonts w:ascii="Cambria" w:hAnsi="Cambria"/>
          <w:sz w:val="24"/>
          <w:szCs w:val="24"/>
        </w:rPr>
        <w:t xml:space="preserve"> I think there are two general strategies open to epistemicists: First, </w:t>
      </w:r>
      <w:r w:rsidR="00A465BE">
        <w:rPr>
          <w:rFonts w:ascii="Cambria" w:hAnsi="Cambria"/>
          <w:sz w:val="24"/>
          <w:szCs w:val="24"/>
        </w:rPr>
        <w:t xml:space="preserve">because they believe there is a single, correct classification of all objects as vehicles or non-vehicles, they might </w:t>
      </w:r>
      <w:r w:rsidR="00745EC9">
        <w:rPr>
          <w:rFonts w:ascii="Cambria" w:hAnsi="Cambria"/>
          <w:sz w:val="24"/>
          <w:szCs w:val="24"/>
        </w:rPr>
        <w:t>recommend re</w:t>
      </w:r>
      <w:r w:rsidR="00603036">
        <w:rPr>
          <w:rFonts w:ascii="Cambria" w:hAnsi="Cambria"/>
          <w:sz w:val="24"/>
          <w:szCs w:val="24"/>
        </w:rPr>
        <w:t>solving the question by finding</w:t>
      </w:r>
      <w:r w:rsidR="00745EC9">
        <w:rPr>
          <w:rFonts w:ascii="Cambria" w:hAnsi="Cambria"/>
          <w:sz w:val="24"/>
          <w:szCs w:val="24"/>
        </w:rPr>
        <w:t xml:space="preserve"> or approximating the correct classification</w:t>
      </w:r>
      <w:r w:rsidR="00A465BE">
        <w:rPr>
          <w:rFonts w:ascii="Cambria" w:hAnsi="Cambria"/>
          <w:sz w:val="24"/>
          <w:szCs w:val="24"/>
        </w:rPr>
        <w:t xml:space="preserve">. Second, because many epistemicists believe that facts about the </w:t>
      </w:r>
      <w:r w:rsidR="00745EC9">
        <w:rPr>
          <w:rFonts w:ascii="Cambria" w:hAnsi="Cambria"/>
          <w:sz w:val="24"/>
          <w:szCs w:val="24"/>
        </w:rPr>
        <w:t xml:space="preserve">precise </w:t>
      </w:r>
      <w:r w:rsidR="00A465BE">
        <w:rPr>
          <w:rFonts w:ascii="Cambria" w:hAnsi="Cambria"/>
          <w:sz w:val="24"/>
          <w:szCs w:val="24"/>
        </w:rPr>
        <w:t xml:space="preserve">meanings of vague words are unknowable, they might </w:t>
      </w:r>
      <w:r w:rsidR="00745EC9">
        <w:rPr>
          <w:rFonts w:ascii="Cambria" w:hAnsi="Cambria"/>
          <w:sz w:val="24"/>
          <w:szCs w:val="24"/>
        </w:rPr>
        <w:t xml:space="preserve">deny that legal questions have anything to do with </w:t>
      </w:r>
      <w:r w:rsidR="009B08D0">
        <w:rPr>
          <w:rFonts w:ascii="Cambria" w:hAnsi="Cambria"/>
          <w:sz w:val="24"/>
          <w:szCs w:val="24"/>
        </w:rPr>
        <w:t>the actual</w:t>
      </w:r>
      <w:r w:rsidR="00745EC9">
        <w:rPr>
          <w:rFonts w:ascii="Cambria" w:hAnsi="Cambria"/>
          <w:sz w:val="24"/>
          <w:szCs w:val="24"/>
        </w:rPr>
        <w:t xml:space="preserve"> </w:t>
      </w:r>
      <w:r w:rsidR="00745EC9">
        <w:rPr>
          <w:rFonts w:ascii="Cambria" w:hAnsi="Cambria"/>
          <w:sz w:val="24"/>
          <w:szCs w:val="24"/>
        </w:rPr>
        <w:lastRenderedPageBreak/>
        <w:t>meanings</w:t>
      </w:r>
      <w:r w:rsidR="009B08D0">
        <w:rPr>
          <w:rFonts w:ascii="Cambria" w:hAnsi="Cambria"/>
          <w:sz w:val="24"/>
          <w:szCs w:val="24"/>
        </w:rPr>
        <w:t xml:space="preserve"> of vague terms</w:t>
      </w:r>
      <w:r w:rsidR="00745EC9">
        <w:rPr>
          <w:rFonts w:ascii="Cambria" w:hAnsi="Cambria"/>
          <w:sz w:val="24"/>
          <w:szCs w:val="24"/>
        </w:rPr>
        <w:t xml:space="preserve">. </w:t>
      </w:r>
      <w:r w:rsidR="009B08D0">
        <w:rPr>
          <w:rFonts w:ascii="Cambria" w:hAnsi="Cambria"/>
          <w:sz w:val="24"/>
          <w:szCs w:val="24"/>
        </w:rPr>
        <w:t>That is, h</w:t>
      </w:r>
      <w:r w:rsidR="00745EC9">
        <w:rPr>
          <w:rFonts w:ascii="Cambria" w:hAnsi="Cambria"/>
          <w:sz w:val="24"/>
          <w:szCs w:val="24"/>
        </w:rPr>
        <w:t xml:space="preserve">ow to interpret the law </w:t>
      </w:r>
      <w:r w:rsidR="006D7263">
        <w:rPr>
          <w:rFonts w:ascii="Cambria" w:hAnsi="Cambria"/>
          <w:sz w:val="24"/>
          <w:szCs w:val="24"/>
        </w:rPr>
        <w:t>w</w:t>
      </w:r>
      <w:r w:rsidR="00615143">
        <w:rPr>
          <w:rFonts w:ascii="Cambria" w:hAnsi="Cambria"/>
          <w:sz w:val="24"/>
          <w:szCs w:val="24"/>
        </w:rPr>
        <w:t>ould be taken as outside the scope</w:t>
      </w:r>
      <w:r w:rsidR="006D7263">
        <w:rPr>
          <w:rFonts w:ascii="Cambria" w:hAnsi="Cambria"/>
          <w:sz w:val="24"/>
          <w:szCs w:val="24"/>
        </w:rPr>
        <w:t xml:space="preserve"> of </w:t>
      </w:r>
      <w:r w:rsidR="009B08D0">
        <w:rPr>
          <w:rFonts w:ascii="Cambria" w:hAnsi="Cambria"/>
          <w:sz w:val="24"/>
          <w:szCs w:val="24"/>
        </w:rPr>
        <w:t>an epistemic</w:t>
      </w:r>
      <w:r w:rsidR="006D7263">
        <w:rPr>
          <w:rFonts w:ascii="Cambria" w:hAnsi="Cambria"/>
          <w:sz w:val="24"/>
          <w:szCs w:val="24"/>
        </w:rPr>
        <w:t xml:space="preserve"> theory of vagueness. Let us consider each possibility in turn.</w:t>
      </w:r>
    </w:p>
    <w:p w14:paraId="4358492A" w14:textId="77777777" w:rsidR="00074B19" w:rsidRPr="00A275E4" w:rsidRDefault="006D7263" w:rsidP="00E858D5">
      <w:pPr>
        <w:spacing w:after="120" w:line="276" w:lineRule="auto"/>
        <w:ind w:firstLine="720"/>
        <w:rPr>
          <w:rFonts w:ascii="Cambria" w:hAnsi="Cambria"/>
          <w:sz w:val="24"/>
          <w:szCs w:val="24"/>
        </w:rPr>
      </w:pPr>
      <w:r>
        <w:rPr>
          <w:rFonts w:ascii="Cambria" w:hAnsi="Cambria"/>
          <w:sz w:val="24"/>
          <w:szCs w:val="24"/>
        </w:rPr>
        <w:t>Suppose the epistemicist tries to find or approximate the c</w:t>
      </w:r>
      <w:r w:rsidR="007D48F9">
        <w:rPr>
          <w:rFonts w:ascii="Cambria" w:hAnsi="Cambria"/>
          <w:sz w:val="24"/>
          <w:szCs w:val="24"/>
        </w:rPr>
        <w:t xml:space="preserve">orrect application of the </w:t>
      </w:r>
      <w:r>
        <w:rPr>
          <w:rFonts w:ascii="Cambria" w:hAnsi="Cambria"/>
          <w:sz w:val="24"/>
          <w:szCs w:val="24"/>
        </w:rPr>
        <w:t>term ‘vehicle’.</w:t>
      </w:r>
      <w:r>
        <w:rPr>
          <w:rFonts w:ascii="Cambria" w:hAnsi="Cambria"/>
          <w:sz w:val="24"/>
          <w:szCs w:val="24"/>
          <w:vertAlign w:val="superscript"/>
        </w:rPr>
        <w:t xml:space="preserve"> </w:t>
      </w:r>
      <w:r w:rsidR="00615143">
        <w:rPr>
          <w:rFonts w:ascii="Cambria" w:hAnsi="Cambria"/>
          <w:sz w:val="24"/>
          <w:szCs w:val="24"/>
        </w:rPr>
        <w:t>She</w:t>
      </w:r>
      <w:r w:rsidR="00147DB4">
        <w:rPr>
          <w:rFonts w:ascii="Cambria" w:hAnsi="Cambria"/>
          <w:sz w:val="24"/>
          <w:szCs w:val="24"/>
        </w:rPr>
        <w:t xml:space="preserve"> might</w:t>
      </w:r>
      <w:r w:rsidR="009B08D0">
        <w:rPr>
          <w:rFonts w:ascii="Cambria" w:hAnsi="Cambria"/>
          <w:sz w:val="24"/>
          <w:szCs w:val="24"/>
        </w:rPr>
        <w:t>, for example,</w:t>
      </w:r>
      <w:r w:rsidR="00074B19" w:rsidRPr="00A275E4">
        <w:rPr>
          <w:rFonts w:ascii="Cambria" w:hAnsi="Cambria"/>
          <w:sz w:val="24"/>
          <w:szCs w:val="24"/>
        </w:rPr>
        <w:t xml:space="preserve"> consider the objects in order from least </w:t>
      </w:r>
      <w:r w:rsidR="00D919EF">
        <w:rPr>
          <w:rFonts w:ascii="Cambria" w:hAnsi="Cambria"/>
          <w:sz w:val="24"/>
          <w:szCs w:val="24"/>
        </w:rPr>
        <w:t>“</w:t>
      </w:r>
      <w:r w:rsidR="00074B19" w:rsidRPr="00A275E4">
        <w:rPr>
          <w:rFonts w:ascii="Cambria" w:hAnsi="Cambria"/>
          <w:sz w:val="24"/>
          <w:szCs w:val="24"/>
        </w:rPr>
        <w:t>vehicle-like</w:t>
      </w:r>
      <w:r w:rsidR="00D919EF">
        <w:rPr>
          <w:rFonts w:ascii="Cambria" w:hAnsi="Cambria"/>
          <w:sz w:val="24"/>
          <w:szCs w:val="24"/>
        </w:rPr>
        <w:t>”</w:t>
      </w:r>
      <w:r w:rsidR="00074B19" w:rsidRPr="00A275E4">
        <w:rPr>
          <w:rFonts w:ascii="Cambria" w:hAnsi="Cambria"/>
          <w:sz w:val="24"/>
          <w:szCs w:val="24"/>
        </w:rPr>
        <w:t xml:space="preserve"> to most </w:t>
      </w:r>
      <w:r w:rsidR="00D919EF">
        <w:rPr>
          <w:rFonts w:ascii="Cambria" w:hAnsi="Cambria"/>
          <w:sz w:val="24"/>
          <w:szCs w:val="24"/>
        </w:rPr>
        <w:t>“</w:t>
      </w:r>
      <w:r w:rsidR="00074B19" w:rsidRPr="00A275E4">
        <w:rPr>
          <w:rFonts w:ascii="Cambria" w:hAnsi="Cambria"/>
          <w:sz w:val="24"/>
          <w:szCs w:val="24"/>
        </w:rPr>
        <w:t>vehicle-like</w:t>
      </w:r>
      <w:r w:rsidR="00D919EF">
        <w:rPr>
          <w:rFonts w:ascii="Cambria" w:hAnsi="Cambria"/>
          <w:sz w:val="24"/>
          <w:szCs w:val="24"/>
        </w:rPr>
        <w:t>”</w:t>
      </w:r>
      <w:r w:rsidR="00074B19" w:rsidRPr="00A275E4">
        <w:rPr>
          <w:rFonts w:ascii="Cambria" w:hAnsi="Cambria"/>
          <w:sz w:val="24"/>
          <w:szCs w:val="24"/>
        </w:rPr>
        <w:t xml:space="preserve"> and note where a particular borderline case falls in the series. If it is closer in the series to those things that are clearly vehicles than to those that are clearly not, then it is probably a vehicle.</w:t>
      </w:r>
      <w:r w:rsidR="00074B19" w:rsidRPr="00A275E4">
        <w:rPr>
          <w:rFonts w:ascii="Cambria" w:hAnsi="Cambria"/>
          <w:sz w:val="24"/>
          <w:szCs w:val="24"/>
          <w:vertAlign w:val="superscript"/>
        </w:rPr>
        <w:t xml:space="preserve"> </w:t>
      </w:r>
      <w:r w:rsidR="00074B19" w:rsidRPr="00A275E4">
        <w:rPr>
          <w:rFonts w:ascii="Cambria" w:hAnsi="Cambria"/>
          <w:sz w:val="24"/>
          <w:szCs w:val="24"/>
        </w:rPr>
        <w:t>Th</w:t>
      </w:r>
      <w:r w:rsidR="00147DB4">
        <w:rPr>
          <w:rFonts w:ascii="Cambria" w:hAnsi="Cambria"/>
          <w:sz w:val="24"/>
          <w:szCs w:val="24"/>
        </w:rPr>
        <w:t>at</w:t>
      </w:r>
      <w:r w:rsidR="00074B19" w:rsidRPr="00A275E4">
        <w:rPr>
          <w:rFonts w:ascii="Cambria" w:hAnsi="Cambria"/>
          <w:sz w:val="24"/>
          <w:szCs w:val="24"/>
        </w:rPr>
        <w:t xml:space="preserve"> </w:t>
      </w:r>
      <w:r w:rsidR="00147DB4">
        <w:rPr>
          <w:rFonts w:ascii="Cambria" w:hAnsi="Cambria"/>
          <w:sz w:val="24"/>
          <w:szCs w:val="24"/>
        </w:rPr>
        <w:t>would be</w:t>
      </w:r>
      <w:r w:rsidR="00074B19" w:rsidRPr="00A275E4">
        <w:rPr>
          <w:rFonts w:ascii="Cambria" w:hAnsi="Cambria"/>
          <w:sz w:val="24"/>
          <w:szCs w:val="24"/>
        </w:rPr>
        <w:t xml:space="preserve"> a satisfyingly simple solution, but </w:t>
      </w:r>
      <w:r w:rsidR="00147DB4">
        <w:rPr>
          <w:rFonts w:ascii="Cambria" w:hAnsi="Cambria"/>
          <w:sz w:val="24"/>
          <w:szCs w:val="24"/>
        </w:rPr>
        <w:t>of course it</w:t>
      </w:r>
      <w:r w:rsidR="00074B19" w:rsidRPr="00A275E4">
        <w:rPr>
          <w:rFonts w:ascii="Cambria" w:hAnsi="Cambria"/>
          <w:sz w:val="24"/>
          <w:szCs w:val="24"/>
        </w:rPr>
        <w:t xml:space="preserve"> is </w:t>
      </w:r>
      <w:r w:rsidR="00D919EF">
        <w:rPr>
          <w:rFonts w:ascii="Cambria" w:hAnsi="Cambria"/>
          <w:sz w:val="24"/>
          <w:szCs w:val="24"/>
        </w:rPr>
        <w:t xml:space="preserve">not </w:t>
      </w:r>
      <w:r>
        <w:rPr>
          <w:rFonts w:ascii="Cambria" w:hAnsi="Cambria"/>
          <w:sz w:val="24"/>
          <w:szCs w:val="24"/>
        </w:rPr>
        <w:t>obvious</w:t>
      </w:r>
      <w:r w:rsidR="00074B19" w:rsidRPr="00A275E4">
        <w:rPr>
          <w:rFonts w:ascii="Cambria" w:hAnsi="Cambria"/>
          <w:sz w:val="24"/>
          <w:szCs w:val="24"/>
        </w:rPr>
        <w:t xml:space="preserve"> whether a skateboard is more vehicle-like than a horse. </w:t>
      </w:r>
      <w:r>
        <w:rPr>
          <w:rFonts w:ascii="Cambria" w:hAnsi="Cambria"/>
          <w:sz w:val="24"/>
          <w:szCs w:val="24"/>
        </w:rPr>
        <w:t>It is hard to see how</w:t>
      </w:r>
      <w:r w:rsidR="00147DB4">
        <w:rPr>
          <w:rFonts w:ascii="Cambria" w:hAnsi="Cambria"/>
          <w:sz w:val="24"/>
          <w:szCs w:val="24"/>
        </w:rPr>
        <w:t xml:space="preserve"> to </w:t>
      </w:r>
      <w:r>
        <w:rPr>
          <w:rFonts w:ascii="Cambria" w:hAnsi="Cambria"/>
          <w:sz w:val="24"/>
          <w:szCs w:val="24"/>
        </w:rPr>
        <w:t>order</w:t>
      </w:r>
      <w:r w:rsidR="009B08D0">
        <w:rPr>
          <w:rFonts w:ascii="Cambria" w:hAnsi="Cambria"/>
          <w:sz w:val="24"/>
          <w:szCs w:val="24"/>
        </w:rPr>
        <w:t xml:space="preserve"> tho</w:t>
      </w:r>
      <w:r w:rsidR="00147DB4">
        <w:rPr>
          <w:rFonts w:ascii="Cambria" w:hAnsi="Cambria"/>
          <w:sz w:val="24"/>
          <w:szCs w:val="24"/>
        </w:rPr>
        <w:t>se things into a linear series.</w:t>
      </w:r>
      <w:r w:rsidR="00615143">
        <w:rPr>
          <w:rFonts w:ascii="Cambria" w:hAnsi="Cambria"/>
          <w:sz w:val="24"/>
          <w:szCs w:val="24"/>
        </w:rPr>
        <w:t>&lt;11</w:t>
      </w:r>
      <w:r w:rsidR="00237A33">
        <w:rPr>
          <w:rFonts w:ascii="Cambria" w:hAnsi="Cambria"/>
          <w:sz w:val="24"/>
          <w:szCs w:val="24"/>
        </w:rPr>
        <w:t>&gt;</w:t>
      </w:r>
    </w:p>
    <w:p w14:paraId="4358492B" w14:textId="77777777" w:rsidR="00074B19" w:rsidRPr="00A275E4" w:rsidRDefault="00147DB4" w:rsidP="00E858D5">
      <w:pPr>
        <w:spacing w:after="120" w:line="276" w:lineRule="auto"/>
        <w:ind w:firstLine="720"/>
        <w:rPr>
          <w:rFonts w:ascii="Cambria" w:hAnsi="Cambria"/>
          <w:sz w:val="24"/>
          <w:szCs w:val="24"/>
        </w:rPr>
      </w:pPr>
      <w:r>
        <w:rPr>
          <w:rFonts w:ascii="Cambria" w:hAnsi="Cambria"/>
          <w:sz w:val="24"/>
          <w:szCs w:val="24"/>
        </w:rPr>
        <w:t>One</w:t>
      </w:r>
      <w:r w:rsidR="00074B19" w:rsidRPr="00A275E4">
        <w:rPr>
          <w:rFonts w:ascii="Cambria" w:hAnsi="Cambria"/>
          <w:sz w:val="24"/>
          <w:szCs w:val="24"/>
        </w:rPr>
        <w:t xml:space="preserve"> possibility </w:t>
      </w:r>
      <w:r>
        <w:rPr>
          <w:rFonts w:ascii="Cambria" w:hAnsi="Cambria"/>
          <w:sz w:val="24"/>
          <w:szCs w:val="24"/>
        </w:rPr>
        <w:t xml:space="preserve">for ordering </w:t>
      </w:r>
      <w:r w:rsidR="00074B19" w:rsidRPr="00A275E4">
        <w:rPr>
          <w:rFonts w:ascii="Cambria" w:hAnsi="Cambria"/>
          <w:sz w:val="24"/>
          <w:szCs w:val="24"/>
        </w:rPr>
        <w:t xml:space="preserve">is that we might poll fluent speakers of English to see how likely they are to count each of the contested objects as a vehicle. If more people say that a skateboard is a vehicle than say that a horse is a vehicle, then a skateboard is more vehicle-like than a horse. Such a poll might also help us to </w:t>
      </w:r>
      <w:r w:rsidR="00603036">
        <w:rPr>
          <w:rFonts w:ascii="Cambria" w:hAnsi="Cambria"/>
          <w:sz w:val="24"/>
          <w:szCs w:val="24"/>
        </w:rPr>
        <w:t>determine where to “</w:t>
      </w:r>
      <w:r w:rsidR="00074B19" w:rsidRPr="00A275E4">
        <w:rPr>
          <w:rFonts w:ascii="Cambria" w:hAnsi="Cambria"/>
          <w:sz w:val="24"/>
          <w:szCs w:val="24"/>
        </w:rPr>
        <w:t xml:space="preserve">draw </w:t>
      </w:r>
      <w:r w:rsidR="00603036">
        <w:rPr>
          <w:rFonts w:ascii="Cambria" w:hAnsi="Cambria"/>
          <w:sz w:val="24"/>
          <w:szCs w:val="24"/>
        </w:rPr>
        <w:t>the</w:t>
      </w:r>
      <w:r w:rsidR="00074B19" w:rsidRPr="00A275E4">
        <w:rPr>
          <w:rFonts w:ascii="Cambria" w:hAnsi="Cambria"/>
          <w:sz w:val="24"/>
          <w:szCs w:val="24"/>
        </w:rPr>
        <w:t xml:space="preserve"> line</w:t>
      </w:r>
      <w:r w:rsidR="00603036">
        <w:rPr>
          <w:rFonts w:ascii="Cambria" w:hAnsi="Cambria"/>
          <w:sz w:val="24"/>
          <w:szCs w:val="24"/>
        </w:rPr>
        <w:t>”</w:t>
      </w:r>
      <w:r w:rsidR="00074B19" w:rsidRPr="00A275E4">
        <w:rPr>
          <w:rFonts w:ascii="Cambria" w:hAnsi="Cambria"/>
          <w:sz w:val="24"/>
          <w:szCs w:val="24"/>
        </w:rPr>
        <w:t xml:space="preserve"> in the </w:t>
      </w:r>
      <w:r w:rsidR="00603036">
        <w:rPr>
          <w:rFonts w:ascii="Cambria" w:hAnsi="Cambria"/>
          <w:sz w:val="24"/>
          <w:szCs w:val="24"/>
        </w:rPr>
        <w:t>midst</w:t>
      </w:r>
      <w:r w:rsidR="00074B19" w:rsidRPr="00A275E4">
        <w:rPr>
          <w:rFonts w:ascii="Cambria" w:hAnsi="Cambria"/>
          <w:sz w:val="24"/>
          <w:szCs w:val="24"/>
        </w:rPr>
        <w:t xml:space="preserve"> of the borderline cases. </w:t>
      </w:r>
      <w:r w:rsidR="00FC17B9">
        <w:rPr>
          <w:rFonts w:ascii="Cambria" w:hAnsi="Cambria"/>
          <w:sz w:val="24"/>
          <w:szCs w:val="24"/>
        </w:rPr>
        <w:t>We might decide that i</w:t>
      </w:r>
      <w:r w:rsidR="00074B19" w:rsidRPr="00A275E4">
        <w:rPr>
          <w:rFonts w:ascii="Cambria" w:hAnsi="Cambria"/>
          <w:sz w:val="24"/>
          <w:szCs w:val="24"/>
        </w:rPr>
        <w:t xml:space="preserve">f, say, at least 50% of fluent English speakers </w:t>
      </w:r>
      <w:r w:rsidR="00FC17B9">
        <w:rPr>
          <w:rFonts w:ascii="Cambria" w:hAnsi="Cambria"/>
          <w:sz w:val="24"/>
          <w:szCs w:val="24"/>
        </w:rPr>
        <w:t>call</w:t>
      </w:r>
      <w:r w:rsidR="00074B19" w:rsidRPr="00A275E4">
        <w:rPr>
          <w:rFonts w:ascii="Cambria" w:hAnsi="Cambria"/>
          <w:sz w:val="24"/>
          <w:szCs w:val="24"/>
        </w:rPr>
        <w:t xml:space="preserve"> a </w:t>
      </w:r>
      <w:r w:rsidR="006D7263">
        <w:rPr>
          <w:rFonts w:ascii="Cambria" w:hAnsi="Cambria"/>
          <w:sz w:val="24"/>
          <w:szCs w:val="24"/>
        </w:rPr>
        <w:t>horse</w:t>
      </w:r>
      <w:r w:rsidR="00074B19" w:rsidRPr="00A275E4">
        <w:rPr>
          <w:rFonts w:ascii="Cambria" w:hAnsi="Cambria"/>
          <w:sz w:val="24"/>
          <w:szCs w:val="24"/>
        </w:rPr>
        <w:t xml:space="preserve"> a vehicle, then </w:t>
      </w:r>
      <w:r w:rsidR="006D7263">
        <w:rPr>
          <w:rFonts w:ascii="Cambria" w:hAnsi="Cambria"/>
          <w:sz w:val="24"/>
          <w:szCs w:val="24"/>
        </w:rPr>
        <w:t>horses</w:t>
      </w:r>
      <w:r w:rsidR="00074B19" w:rsidRPr="00A275E4">
        <w:rPr>
          <w:rFonts w:ascii="Cambria" w:hAnsi="Cambria"/>
          <w:sz w:val="24"/>
          <w:szCs w:val="24"/>
        </w:rPr>
        <w:t xml:space="preserve"> </w:t>
      </w:r>
      <w:r w:rsidR="00074B19" w:rsidRPr="006D7263">
        <w:rPr>
          <w:rFonts w:ascii="Cambria" w:hAnsi="Cambria"/>
          <w:i/>
          <w:sz w:val="24"/>
          <w:szCs w:val="24"/>
        </w:rPr>
        <w:t>are</w:t>
      </w:r>
      <w:r w:rsidR="00074B19" w:rsidRPr="00A275E4">
        <w:rPr>
          <w:rFonts w:ascii="Cambria" w:hAnsi="Cambria"/>
          <w:sz w:val="24"/>
          <w:szCs w:val="24"/>
        </w:rPr>
        <w:t xml:space="preserve"> vehicles</w:t>
      </w:r>
      <w:r w:rsidR="006D7263">
        <w:rPr>
          <w:rFonts w:ascii="Cambria" w:hAnsi="Cambria"/>
          <w:sz w:val="24"/>
          <w:szCs w:val="24"/>
        </w:rPr>
        <w:t>, to the best of our knowledge,</w:t>
      </w:r>
      <w:r w:rsidR="00074B19" w:rsidRPr="00A275E4">
        <w:rPr>
          <w:rFonts w:ascii="Cambria" w:hAnsi="Cambria"/>
          <w:sz w:val="24"/>
          <w:szCs w:val="24"/>
        </w:rPr>
        <w:t xml:space="preserve"> and so are not permitted in the park.</w:t>
      </w:r>
      <w:r w:rsidR="00237A33">
        <w:rPr>
          <w:rFonts w:ascii="Cambria" w:hAnsi="Cambria"/>
          <w:sz w:val="24"/>
          <w:szCs w:val="24"/>
        </w:rPr>
        <w:t>&lt;1</w:t>
      </w:r>
      <w:r w:rsidR="00615143">
        <w:rPr>
          <w:rFonts w:ascii="Cambria" w:hAnsi="Cambria"/>
          <w:sz w:val="24"/>
          <w:szCs w:val="24"/>
        </w:rPr>
        <w:t>2</w:t>
      </w:r>
      <w:r w:rsidR="00237A33">
        <w:rPr>
          <w:rFonts w:ascii="Cambria" w:hAnsi="Cambria"/>
          <w:sz w:val="24"/>
          <w:szCs w:val="24"/>
        </w:rPr>
        <w:t>&gt;</w:t>
      </w:r>
      <w:r w:rsidR="00074B19" w:rsidRPr="00A275E4">
        <w:rPr>
          <w:rFonts w:ascii="Cambria" w:hAnsi="Cambria"/>
          <w:sz w:val="24"/>
          <w:szCs w:val="24"/>
        </w:rPr>
        <w:t xml:space="preserve"> </w:t>
      </w:r>
    </w:p>
    <w:p w14:paraId="4358492C" w14:textId="77777777" w:rsidR="00074B19" w:rsidRPr="00A275E4" w:rsidRDefault="007D48F9" w:rsidP="00E858D5">
      <w:pPr>
        <w:spacing w:after="120" w:line="276" w:lineRule="auto"/>
        <w:ind w:firstLine="720"/>
        <w:rPr>
          <w:rFonts w:ascii="Cambria" w:hAnsi="Cambria"/>
          <w:sz w:val="24"/>
          <w:szCs w:val="24"/>
        </w:rPr>
      </w:pPr>
      <w:r>
        <w:rPr>
          <w:rFonts w:ascii="Cambria" w:hAnsi="Cambria"/>
          <w:sz w:val="24"/>
          <w:szCs w:val="24"/>
        </w:rPr>
        <w:t>Soames</w:t>
      </w:r>
      <w:r w:rsidR="00074B19" w:rsidRPr="00A275E4">
        <w:rPr>
          <w:rFonts w:ascii="Cambria" w:hAnsi="Cambria"/>
          <w:sz w:val="24"/>
          <w:szCs w:val="24"/>
        </w:rPr>
        <w:t xml:space="preserve"> takes epistemicism to be committed to some such method for interpreting the law: “[S]ince the content of the statute already determines the legal status of every borderline case, the first duty of the downstream authorities is to assign the borderline cases that come before them the legal status those items most pro</w:t>
      </w:r>
      <w:r w:rsidR="00615143">
        <w:rPr>
          <w:rFonts w:ascii="Cambria" w:hAnsi="Cambria"/>
          <w:sz w:val="24"/>
          <w:szCs w:val="24"/>
        </w:rPr>
        <w:t>bably already have</w:t>
      </w:r>
      <w:r w:rsidR="00074B19" w:rsidRPr="00A275E4">
        <w:rPr>
          <w:rFonts w:ascii="Cambria" w:hAnsi="Cambria"/>
          <w:sz w:val="24"/>
          <w:szCs w:val="24"/>
        </w:rPr>
        <w:t>”</w:t>
      </w:r>
      <w:r>
        <w:rPr>
          <w:rFonts w:ascii="Cambria" w:hAnsi="Cambria"/>
          <w:sz w:val="24"/>
          <w:szCs w:val="24"/>
        </w:rPr>
        <w:t xml:space="preserve"> </w:t>
      </w:r>
      <w:r w:rsidR="006E73E2" w:rsidRPr="006E73E2">
        <w:rPr>
          <w:rFonts w:ascii="Cambria" w:hAnsi="Cambria"/>
          <w:sz w:val="24"/>
          <w:szCs w:val="24"/>
        </w:rPr>
        <w:t>(2012, 106</w:t>
      </w:r>
      <w:r w:rsidRPr="006E73E2">
        <w:rPr>
          <w:rFonts w:ascii="Cambria" w:hAnsi="Cambria"/>
          <w:sz w:val="24"/>
          <w:szCs w:val="24"/>
        </w:rPr>
        <w:t>)</w:t>
      </w:r>
      <w:r w:rsidR="00615143">
        <w:rPr>
          <w:rFonts w:ascii="Cambria" w:hAnsi="Cambria"/>
          <w:sz w:val="24"/>
          <w:szCs w:val="24"/>
        </w:rPr>
        <w:t>.</w:t>
      </w:r>
      <w:r w:rsidR="00074B19" w:rsidRPr="00A275E4">
        <w:rPr>
          <w:rFonts w:ascii="Cambria" w:hAnsi="Cambria"/>
          <w:sz w:val="24"/>
          <w:szCs w:val="24"/>
        </w:rPr>
        <w:t xml:space="preserve"> </w:t>
      </w:r>
      <w:r w:rsidR="00FC17B9">
        <w:rPr>
          <w:rFonts w:ascii="Cambria" w:hAnsi="Cambria"/>
          <w:sz w:val="24"/>
          <w:szCs w:val="24"/>
        </w:rPr>
        <w:t xml:space="preserve">But </w:t>
      </w:r>
      <w:r w:rsidR="0087397F">
        <w:rPr>
          <w:rFonts w:ascii="Cambria" w:hAnsi="Cambria"/>
          <w:sz w:val="24"/>
          <w:szCs w:val="24"/>
        </w:rPr>
        <w:t>that mischaracterizes the law</w:t>
      </w:r>
      <w:r w:rsidR="00615143">
        <w:rPr>
          <w:rFonts w:ascii="Cambria" w:hAnsi="Cambria"/>
          <w:sz w:val="24"/>
          <w:szCs w:val="24"/>
        </w:rPr>
        <w:t>: v</w:t>
      </w:r>
      <w:r w:rsidR="00BC356B">
        <w:rPr>
          <w:rFonts w:ascii="Cambria" w:hAnsi="Cambria"/>
          <w:sz w:val="24"/>
          <w:szCs w:val="24"/>
        </w:rPr>
        <w:t xml:space="preserve">ague language is often used </w:t>
      </w:r>
      <w:r w:rsidR="0087397F">
        <w:rPr>
          <w:rFonts w:ascii="Cambria" w:hAnsi="Cambria"/>
          <w:sz w:val="24"/>
          <w:szCs w:val="24"/>
        </w:rPr>
        <w:t>there</w:t>
      </w:r>
      <w:r w:rsidR="00074B19" w:rsidRPr="00A275E4">
        <w:rPr>
          <w:rFonts w:ascii="Cambria" w:hAnsi="Cambria"/>
          <w:sz w:val="24"/>
          <w:szCs w:val="24"/>
        </w:rPr>
        <w:t xml:space="preserve"> with the express intention that </w:t>
      </w:r>
      <w:r w:rsidR="00615143">
        <w:rPr>
          <w:rFonts w:ascii="Cambria" w:hAnsi="Cambria"/>
          <w:sz w:val="24"/>
          <w:szCs w:val="24"/>
        </w:rPr>
        <w:t>future</w:t>
      </w:r>
      <w:r w:rsidR="00074B19" w:rsidRPr="00A275E4">
        <w:rPr>
          <w:rFonts w:ascii="Cambria" w:hAnsi="Cambria"/>
          <w:sz w:val="24"/>
          <w:szCs w:val="24"/>
        </w:rPr>
        <w:t xml:space="preserve"> </w:t>
      </w:r>
      <w:r w:rsidR="00615143">
        <w:rPr>
          <w:rFonts w:ascii="Cambria" w:hAnsi="Cambria"/>
          <w:sz w:val="24"/>
          <w:szCs w:val="24"/>
        </w:rPr>
        <w:t>cases</w:t>
      </w:r>
      <w:r w:rsidR="00074B19" w:rsidRPr="00A275E4">
        <w:rPr>
          <w:rFonts w:ascii="Cambria" w:hAnsi="Cambria"/>
          <w:sz w:val="24"/>
          <w:szCs w:val="24"/>
        </w:rPr>
        <w:t xml:space="preserve"> </w:t>
      </w:r>
      <w:r w:rsidR="00615143">
        <w:rPr>
          <w:rFonts w:ascii="Cambria" w:hAnsi="Cambria"/>
          <w:sz w:val="24"/>
          <w:szCs w:val="24"/>
        </w:rPr>
        <w:t xml:space="preserve">should be </w:t>
      </w:r>
      <w:r w:rsidR="0087397F">
        <w:rPr>
          <w:rFonts w:ascii="Cambria" w:hAnsi="Cambria"/>
          <w:sz w:val="24"/>
          <w:szCs w:val="24"/>
        </w:rPr>
        <w:t xml:space="preserve">left open for </w:t>
      </w:r>
      <w:r w:rsidR="00615143">
        <w:rPr>
          <w:rFonts w:ascii="Cambria" w:hAnsi="Cambria"/>
          <w:sz w:val="24"/>
          <w:szCs w:val="24"/>
        </w:rPr>
        <w:t>deci</w:t>
      </w:r>
      <w:r w:rsidR="0087397F">
        <w:rPr>
          <w:rFonts w:ascii="Cambria" w:hAnsi="Cambria"/>
          <w:sz w:val="24"/>
          <w:szCs w:val="24"/>
        </w:rPr>
        <w:t>sion</w:t>
      </w:r>
      <w:r w:rsidR="00615143">
        <w:rPr>
          <w:rFonts w:ascii="Cambria" w:hAnsi="Cambria"/>
          <w:sz w:val="24"/>
          <w:szCs w:val="24"/>
        </w:rPr>
        <w:t xml:space="preserve"> </w:t>
      </w:r>
      <w:r w:rsidR="00074B19" w:rsidRPr="00A275E4">
        <w:rPr>
          <w:rFonts w:ascii="Cambria" w:hAnsi="Cambria"/>
          <w:sz w:val="24"/>
          <w:szCs w:val="24"/>
        </w:rPr>
        <w:t xml:space="preserve">in light of future circumstances. </w:t>
      </w:r>
      <w:r w:rsidR="0087397F">
        <w:rPr>
          <w:rFonts w:ascii="Cambria" w:hAnsi="Cambria"/>
          <w:sz w:val="24"/>
          <w:szCs w:val="24"/>
        </w:rPr>
        <w:t>Soames</w:t>
      </w:r>
      <w:r w:rsidR="00B50643">
        <w:rPr>
          <w:rFonts w:ascii="Cambria" w:hAnsi="Cambria"/>
          <w:sz w:val="24"/>
          <w:szCs w:val="24"/>
        </w:rPr>
        <w:t xml:space="preserve"> conten</w:t>
      </w:r>
      <w:r w:rsidR="0087397F">
        <w:rPr>
          <w:rFonts w:ascii="Cambria" w:hAnsi="Cambria"/>
          <w:sz w:val="24"/>
          <w:szCs w:val="24"/>
        </w:rPr>
        <w:t>ds</w:t>
      </w:r>
      <w:r w:rsidR="00B50643">
        <w:rPr>
          <w:rFonts w:ascii="Cambria" w:hAnsi="Cambria"/>
          <w:sz w:val="24"/>
          <w:szCs w:val="24"/>
        </w:rPr>
        <w:t xml:space="preserve"> that </w:t>
      </w:r>
      <w:r w:rsidR="0087397F">
        <w:rPr>
          <w:rFonts w:ascii="Cambria" w:hAnsi="Cambria"/>
          <w:sz w:val="24"/>
          <w:szCs w:val="24"/>
        </w:rPr>
        <w:t xml:space="preserve">because </w:t>
      </w:r>
      <w:r w:rsidR="00B50643">
        <w:rPr>
          <w:rFonts w:ascii="Cambria" w:hAnsi="Cambria"/>
          <w:sz w:val="24"/>
          <w:szCs w:val="24"/>
        </w:rPr>
        <w:t xml:space="preserve">epistemicists </w:t>
      </w:r>
      <w:r w:rsidR="00074B19" w:rsidRPr="00A275E4">
        <w:rPr>
          <w:rFonts w:ascii="Cambria" w:hAnsi="Cambria"/>
          <w:sz w:val="24"/>
          <w:szCs w:val="24"/>
        </w:rPr>
        <w:t xml:space="preserve">take vague words to have precise meanings, </w:t>
      </w:r>
      <w:r w:rsidR="0087397F">
        <w:rPr>
          <w:rFonts w:ascii="Cambria" w:hAnsi="Cambria"/>
          <w:sz w:val="24"/>
          <w:szCs w:val="24"/>
        </w:rPr>
        <w:t xml:space="preserve">they are committed to the belief that </w:t>
      </w:r>
      <w:r w:rsidR="00074B19" w:rsidRPr="00A275E4">
        <w:rPr>
          <w:rFonts w:ascii="Cambria" w:hAnsi="Cambria"/>
          <w:sz w:val="24"/>
          <w:szCs w:val="24"/>
        </w:rPr>
        <w:t>futur</w:t>
      </w:r>
      <w:r w:rsidR="00964CF1">
        <w:rPr>
          <w:rFonts w:ascii="Cambria" w:hAnsi="Cambria"/>
          <w:sz w:val="24"/>
          <w:szCs w:val="24"/>
        </w:rPr>
        <w:t>e city council members would</w:t>
      </w:r>
      <w:r w:rsidR="00D35CE2" w:rsidRPr="00D35CE2">
        <w:rPr>
          <w:rFonts w:ascii="Cambria" w:hAnsi="Cambria"/>
          <w:sz w:val="24"/>
          <w:szCs w:val="24"/>
        </w:rPr>
        <w:t xml:space="preserve"> </w:t>
      </w:r>
      <w:r w:rsidR="00964CF1">
        <w:rPr>
          <w:rFonts w:ascii="Cambria" w:hAnsi="Cambria"/>
          <w:sz w:val="24"/>
          <w:szCs w:val="24"/>
        </w:rPr>
        <w:t xml:space="preserve">be </w:t>
      </w:r>
      <w:r w:rsidR="0087397F">
        <w:rPr>
          <w:rFonts w:ascii="Cambria" w:hAnsi="Cambria"/>
          <w:sz w:val="24"/>
          <w:szCs w:val="24"/>
        </w:rPr>
        <w:t>wrong</w:t>
      </w:r>
      <w:r w:rsidR="00074B19" w:rsidRPr="00A275E4">
        <w:rPr>
          <w:rFonts w:ascii="Cambria" w:hAnsi="Cambria"/>
          <w:sz w:val="24"/>
          <w:szCs w:val="24"/>
        </w:rPr>
        <w:t xml:space="preserve"> </w:t>
      </w:r>
      <w:r w:rsidR="0087397F">
        <w:rPr>
          <w:rFonts w:ascii="Cambria" w:hAnsi="Cambria"/>
          <w:sz w:val="24"/>
          <w:szCs w:val="24"/>
        </w:rPr>
        <w:t>to interpret</w:t>
      </w:r>
      <w:r w:rsidR="00074B19" w:rsidRPr="00A275E4">
        <w:rPr>
          <w:rFonts w:ascii="Cambria" w:hAnsi="Cambria"/>
          <w:sz w:val="24"/>
          <w:szCs w:val="24"/>
        </w:rPr>
        <w:t xml:space="preserve"> the law</w:t>
      </w:r>
      <w:r w:rsidR="0087397F">
        <w:rPr>
          <w:rFonts w:ascii="Cambria" w:hAnsi="Cambria"/>
          <w:sz w:val="24"/>
          <w:szCs w:val="24"/>
        </w:rPr>
        <w:t xml:space="preserve"> in light of</w:t>
      </w:r>
      <w:r w:rsidR="00074B19" w:rsidRPr="00A275E4">
        <w:rPr>
          <w:rFonts w:ascii="Cambria" w:hAnsi="Cambria"/>
          <w:sz w:val="24"/>
          <w:szCs w:val="24"/>
        </w:rPr>
        <w:t xml:space="preserve"> the needs of park users. There is a fact about whether each borderline case really is a vehicle; </w:t>
      </w:r>
      <w:r w:rsidR="0087397F">
        <w:rPr>
          <w:rFonts w:ascii="Cambria" w:hAnsi="Cambria"/>
          <w:sz w:val="24"/>
          <w:szCs w:val="24"/>
        </w:rPr>
        <w:t>the council</w:t>
      </w:r>
      <w:r w:rsidR="00074B19" w:rsidRPr="00A275E4">
        <w:rPr>
          <w:rFonts w:ascii="Cambria" w:hAnsi="Cambria"/>
          <w:sz w:val="24"/>
          <w:szCs w:val="24"/>
        </w:rPr>
        <w:t xml:space="preserve"> must try to get it right, using the best evidence they have.</w:t>
      </w:r>
      <w:r w:rsidR="005647D4">
        <w:rPr>
          <w:rFonts w:ascii="Cambria" w:hAnsi="Cambria"/>
          <w:sz w:val="24"/>
          <w:szCs w:val="24"/>
        </w:rPr>
        <w:t xml:space="preserve"> That strategy is contrary to good practice</w:t>
      </w:r>
      <w:r w:rsidR="00B50643">
        <w:rPr>
          <w:rFonts w:ascii="Cambria" w:hAnsi="Cambria"/>
          <w:sz w:val="24"/>
          <w:szCs w:val="24"/>
        </w:rPr>
        <w:t>.</w:t>
      </w:r>
    </w:p>
    <w:p w14:paraId="4358492D" w14:textId="77777777" w:rsidR="00074B19" w:rsidRPr="00A275E4" w:rsidRDefault="00BC356B" w:rsidP="00E858D5">
      <w:pPr>
        <w:spacing w:after="120" w:line="276" w:lineRule="auto"/>
        <w:ind w:firstLine="720"/>
        <w:rPr>
          <w:rFonts w:ascii="Cambria" w:hAnsi="Cambria"/>
          <w:sz w:val="24"/>
          <w:szCs w:val="24"/>
        </w:rPr>
      </w:pPr>
      <w:r>
        <w:rPr>
          <w:rFonts w:ascii="Cambria" w:hAnsi="Cambria"/>
          <w:sz w:val="24"/>
          <w:szCs w:val="24"/>
        </w:rPr>
        <w:t xml:space="preserve">Consider the other </w:t>
      </w:r>
      <w:r w:rsidR="00F06296">
        <w:rPr>
          <w:rFonts w:ascii="Cambria" w:hAnsi="Cambria"/>
          <w:sz w:val="24"/>
          <w:szCs w:val="24"/>
        </w:rPr>
        <w:t>strategy</w:t>
      </w:r>
      <w:r>
        <w:rPr>
          <w:rFonts w:ascii="Cambria" w:hAnsi="Cambria"/>
          <w:sz w:val="24"/>
          <w:szCs w:val="24"/>
        </w:rPr>
        <w:t>:</w:t>
      </w:r>
      <w:r w:rsidR="00074B19" w:rsidRPr="00A275E4">
        <w:rPr>
          <w:rFonts w:ascii="Cambria" w:hAnsi="Cambria"/>
          <w:sz w:val="24"/>
          <w:szCs w:val="24"/>
        </w:rPr>
        <w:t xml:space="preserve"> Although epistemicists do accept that there is a fully determinate meaning of ‘vehicle’, they need not think that meaning is relevant when deciding how to treat borderline cases. If the city council intentionally </w:t>
      </w:r>
      <w:r>
        <w:rPr>
          <w:rFonts w:ascii="Cambria" w:hAnsi="Cambria"/>
          <w:sz w:val="24"/>
          <w:szCs w:val="24"/>
        </w:rPr>
        <w:t xml:space="preserve">exploited vagueness </w:t>
      </w:r>
      <w:r w:rsidR="00F06296">
        <w:rPr>
          <w:rFonts w:ascii="Cambria" w:hAnsi="Cambria"/>
          <w:sz w:val="24"/>
          <w:szCs w:val="24"/>
        </w:rPr>
        <w:t xml:space="preserve">in order </w:t>
      </w:r>
      <w:r>
        <w:rPr>
          <w:rFonts w:ascii="Cambria" w:hAnsi="Cambria"/>
          <w:sz w:val="24"/>
          <w:szCs w:val="24"/>
        </w:rPr>
        <w:t>to leave</w:t>
      </w:r>
      <w:r w:rsidR="00074B19" w:rsidRPr="00A275E4">
        <w:rPr>
          <w:rFonts w:ascii="Cambria" w:hAnsi="Cambria"/>
          <w:sz w:val="24"/>
          <w:szCs w:val="24"/>
        </w:rPr>
        <w:t xml:space="preserve"> the law open-ended, then a</w:t>
      </w:r>
      <w:r w:rsidR="00F06296">
        <w:rPr>
          <w:rFonts w:ascii="Cambria" w:hAnsi="Cambria"/>
          <w:sz w:val="24"/>
          <w:szCs w:val="24"/>
        </w:rPr>
        <w:t>n</w:t>
      </w:r>
      <w:r w:rsidR="00074B19" w:rsidRPr="00A275E4">
        <w:rPr>
          <w:rFonts w:ascii="Cambria" w:hAnsi="Cambria"/>
          <w:sz w:val="24"/>
          <w:szCs w:val="24"/>
        </w:rPr>
        <w:t xml:space="preserve"> epistemicist </w:t>
      </w:r>
      <w:r w:rsidR="00F06296">
        <w:rPr>
          <w:rFonts w:ascii="Cambria" w:hAnsi="Cambria"/>
          <w:sz w:val="24"/>
          <w:szCs w:val="24"/>
        </w:rPr>
        <w:t>might</w:t>
      </w:r>
      <w:r w:rsidR="00074B19" w:rsidRPr="00A275E4">
        <w:rPr>
          <w:rFonts w:ascii="Cambria" w:hAnsi="Cambria"/>
          <w:sz w:val="24"/>
          <w:szCs w:val="24"/>
        </w:rPr>
        <w:t xml:space="preserve"> </w:t>
      </w:r>
      <w:r w:rsidR="00B50643">
        <w:rPr>
          <w:rFonts w:ascii="Cambria" w:hAnsi="Cambria"/>
          <w:sz w:val="24"/>
          <w:szCs w:val="24"/>
        </w:rPr>
        <w:t xml:space="preserve">reasonably </w:t>
      </w:r>
      <w:r w:rsidR="00074B19" w:rsidRPr="00A275E4">
        <w:rPr>
          <w:rFonts w:ascii="Cambria" w:hAnsi="Cambria"/>
          <w:sz w:val="24"/>
          <w:szCs w:val="24"/>
        </w:rPr>
        <w:t xml:space="preserve">recommend using our best judgment about the needs of park users when interpreting ‘vehicle’ in that context. </w:t>
      </w:r>
      <w:r w:rsidR="00F06296">
        <w:rPr>
          <w:rFonts w:ascii="Cambria" w:hAnsi="Cambria"/>
          <w:sz w:val="24"/>
          <w:szCs w:val="24"/>
        </w:rPr>
        <w:t>Although</w:t>
      </w:r>
      <w:r>
        <w:rPr>
          <w:rFonts w:ascii="Cambria" w:hAnsi="Cambria"/>
          <w:sz w:val="24"/>
          <w:szCs w:val="24"/>
        </w:rPr>
        <w:t xml:space="preserve"> the term ‘vehicle’</w:t>
      </w:r>
      <w:r w:rsidR="00FC17B9">
        <w:rPr>
          <w:rFonts w:ascii="Cambria" w:hAnsi="Cambria"/>
          <w:sz w:val="24"/>
          <w:szCs w:val="24"/>
        </w:rPr>
        <w:t xml:space="preserve"> has precise application conditions</w:t>
      </w:r>
      <w:r>
        <w:rPr>
          <w:rFonts w:ascii="Cambria" w:hAnsi="Cambria"/>
          <w:sz w:val="24"/>
          <w:szCs w:val="24"/>
        </w:rPr>
        <w:t xml:space="preserve">, </w:t>
      </w:r>
      <w:r w:rsidR="00FC17B9">
        <w:rPr>
          <w:rFonts w:ascii="Cambria" w:hAnsi="Cambria"/>
          <w:sz w:val="24"/>
          <w:szCs w:val="24"/>
        </w:rPr>
        <w:t>they are</w:t>
      </w:r>
      <w:r>
        <w:rPr>
          <w:rFonts w:ascii="Cambria" w:hAnsi="Cambria"/>
          <w:sz w:val="24"/>
          <w:szCs w:val="24"/>
        </w:rPr>
        <w:t xml:space="preserve"> unknowable and so irrelevant. </w:t>
      </w:r>
      <w:r w:rsidR="00074B19" w:rsidRPr="00A275E4">
        <w:rPr>
          <w:rFonts w:ascii="Cambria" w:hAnsi="Cambria"/>
          <w:sz w:val="24"/>
          <w:szCs w:val="24"/>
        </w:rPr>
        <w:t xml:space="preserve">We should not expect </w:t>
      </w:r>
      <w:r w:rsidR="0087397F">
        <w:rPr>
          <w:rFonts w:ascii="Cambria" w:hAnsi="Cambria"/>
          <w:sz w:val="24"/>
          <w:szCs w:val="24"/>
        </w:rPr>
        <w:t>a</w:t>
      </w:r>
      <w:r w:rsidR="00074B19" w:rsidRPr="00A275E4">
        <w:rPr>
          <w:rFonts w:ascii="Cambria" w:hAnsi="Cambria"/>
          <w:sz w:val="24"/>
          <w:szCs w:val="24"/>
        </w:rPr>
        <w:t xml:space="preserve"> theory of vagueness to </w:t>
      </w:r>
      <w:r w:rsidR="0087397F">
        <w:rPr>
          <w:rFonts w:ascii="Cambria" w:hAnsi="Cambria"/>
          <w:sz w:val="24"/>
          <w:szCs w:val="24"/>
        </w:rPr>
        <w:t>address</w:t>
      </w:r>
      <w:r w:rsidR="00B50643">
        <w:rPr>
          <w:rFonts w:ascii="Cambria" w:hAnsi="Cambria"/>
          <w:sz w:val="24"/>
          <w:szCs w:val="24"/>
        </w:rPr>
        <w:t xml:space="preserve"> this sort of</w:t>
      </w:r>
      <w:r w:rsidR="00074B19" w:rsidRPr="00A275E4">
        <w:rPr>
          <w:rFonts w:ascii="Cambria" w:hAnsi="Cambria"/>
          <w:sz w:val="24"/>
          <w:szCs w:val="24"/>
        </w:rPr>
        <w:t xml:space="preserve"> </w:t>
      </w:r>
      <w:r w:rsidR="00F06296">
        <w:rPr>
          <w:rFonts w:ascii="Cambria" w:hAnsi="Cambria"/>
          <w:sz w:val="24"/>
          <w:szCs w:val="24"/>
        </w:rPr>
        <w:t>practical</w:t>
      </w:r>
      <w:r w:rsidR="00074B19" w:rsidRPr="00A275E4">
        <w:rPr>
          <w:rFonts w:ascii="Cambria" w:hAnsi="Cambria"/>
          <w:sz w:val="24"/>
          <w:szCs w:val="24"/>
        </w:rPr>
        <w:t xml:space="preserve"> </w:t>
      </w:r>
      <w:r w:rsidR="00F06296">
        <w:rPr>
          <w:rFonts w:ascii="Cambria" w:hAnsi="Cambria"/>
          <w:sz w:val="24"/>
          <w:szCs w:val="24"/>
        </w:rPr>
        <w:t>question</w:t>
      </w:r>
      <w:r w:rsidR="00074B19" w:rsidRPr="00A275E4">
        <w:rPr>
          <w:rFonts w:ascii="Cambria" w:hAnsi="Cambria"/>
          <w:sz w:val="24"/>
          <w:szCs w:val="24"/>
        </w:rPr>
        <w:t>.</w:t>
      </w:r>
    </w:p>
    <w:p w14:paraId="4358492E" w14:textId="77777777" w:rsidR="00074B19" w:rsidRPr="0076227C" w:rsidRDefault="00FC17B9" w:rsidP="00E858D5">
      <w:pPr>
        <w:spacing w:after="120" w:line="276" w:lineRule="auto"/>
        <w:ind w:firstLine="720"/>
        <w:rPr>
          <w:rFonts w:ascii="Cambria" w:hAnsi="Cambria"/>
          <w:sz w:val="24"/>
          <w:szCs w:val="24"/>
        </w:rPr>
      </w:pPr>
      <w:r>
        <w:rPr>
          <w:rFonts w:ascii="Cambria" w:hAnsi="Cambria"/>
          <w:sz w:val="24"/>
          <w:szCs w:val="24"/>
        </w:rPr>
        <w:t>That</w:t>
      </w:r>
      <w:r w:rsidR="00F06296">
        <w:rPr>
          <w:rFonts w:ascii="Cambria" w:hAnsi="Cambria"/>
          <w:sz w:val="24"/>
          <w:szCs w:val="24"/>
        </w:rPr>
        <w:t xml:space="preserve"> strategy </w:t>
      </w:r>
      <w:r w:rsidR="00AB3B20">
        <w:rPr>
          <w:rFonts w:ascii="Cambria" w:hAnsi="Cambria"/>
          <w:sz w:val="24"/>
          <w:szCs w:val="24"/>
        </w:rPr>
        <w:t xml:space="preserve">is </w:t>
      </w:r>
      <w:r w:rsidR="00F06296">
        <w:rPr>
          <w:rFonts w:ascii="Cambria" w:hAnsi="Cambria"/>
          <w:sz w:val="24"/>
          <w:szCs w:val="24"/>
        </w:rPr>
        <w:t>also problematic, though</w:t>
      </w:r>
      <w:r w:rsidR="005E139D">
        <w:rPr>
          <w:rFonts w:ascii="Cambria" w:hAnsi="Cambria"/>
          <w:sz w:val="24"/>
          <w:szCs w:val="24"/>
        </w:rPr>
        <w:t>, in that it</w:t>
      </w:r>
      <w:r w:rsidR="00F06296">
        <w:rPr>
          <w:rFonts w:ascii="Cambria" w:hAnsi="Cambria"/>
          <w:sz w:val="24"/>
          <w:szCs w:val="24"/>
        </w:rPr>
        <w:t xml:space="preserve"> limits the role of epistemicism so sharply</w:t>
      </w:r>
      <w:r w:rsidR="005E139D">
        <w:rPr>
          <w:rFonts w:ascii="Cambria" w:hAnsi="Cambria"/>
          <w:sz w:val="24"/>
          <w:szCs w:val="24"/>
        </w:rPr>
        <w:t xml:space="preserve">. Practical guidance about navigating the use of vague language is just the sort of thing one would expect a philosophical theory of </w:t>
      </w:r>
      <w:r w:rsidR="00AB3B20">
        <w:rPr>
          <w:rFonts w:ascii="Cambria" w:hAnsi="Cambria"/>
          <w:sz w:val="24"/>
          <w:szCs w:val="24"/>
        </w:rPr>
        <w:t>vagueness to offer, b</w:t>
      </w:r>
      <w:r w:rsidR="005E139D">
        <w:rPr>
          <w:rFonts w:ascii="Cambria" w:hAnsi="Cambria"/>
          <w:sz w:val="24"/>
          <w:szCs w:val="24"/>
        </w:rPr>
        <w:t xml:space="preserve">ut this version of </w:t>
      </w:r>
      <w:r w:rsidR="005E139D">
        <w:rPr>
          <w:rFonts w:ascii="Cambria" w:hAnsi="Cambria"/>
          <w:sz w:val="24"/>
          <w:szCs w:val="24"/>
        </w:rPr>
        <w:lastRenderedPageBreak/>
        <w:t xml:space="preserve">epistemicism </w:t>
      </w:r>
      <w:r w:rsidR="00AB3B20">
        <w:rPr>
          <w:rFonts w:ascii="Cambria" w:hAnsi="Cambria"/>
          <w:sz w:val="24"/>
          <w:szCs w:val="24"/>
        </w:rPr>
        <w:t>aims only to resolve</w:t>
      </w:r>
      <w:r w:rsidR="005E139D">
        <w:rPr>
          <w:rFonts w:ascii="Cambria" w:hAnsi="Cambria"/>
          <w:sz w:val="24"/>
          <w:szCs w:val="24"/>
        </w:rPr>
        <w:t xml:space="preserve"> the sorites paradox. </w:t>
      </w:r>
      <w:r w:rsidR="0076227C">
        <w:rPr>
          <w:rFonts w:ascii="Cambria" w:hAnsi="Cambria"/>
          <w:sz w:val="24"/>
          <w:szCs w:val="24"/>
        </w:rPr>
        <w:t>That leaves most of the interesting and difficult questions about vagueness unanswered. It is like explaining the medical effects of ether by reference to a “</w:t>
      </w:r>
      <w:r w:rsidR="00DB5D65">
        <w:rPr>
          <w:rFonts w:ascii="Cambria" w:hAnsi="Cambria"/>
          <w:sz w:val="24"/>
          <w:szCs w:val="24"/>
        </w:rPr>
        <w:t>dormi</w:t>
      </w:r>
      <w:r w:rsidR="0076227C">
        <w:rPr>
          <w:rFonts w:ascii="Cambria" w:hAnsi="Cambria"/>
          <w:sz w:val="24"/>
          <w:szCs w:val="24"/>
        </w:rPr>
        <w:t xml:space="preserve">tive </w:t>
      </w:r>
      <w:r w:rsidR="007B64E7">
        <w:rPr>
          <w:rFonts w:ascii="Cambria" w:hAnsi="Cambria"/>
          <w:sz w:val="24"/>
          <w:szCs w:val="24"/>
        </w:rPr>
        <w:t>principle;</w:t>
      </w:r>
      <w:r w:rsidR="0076227C">
        <w:rPr>
          <w:rFonts w:ascii="Cambria" w:hAnsi="Cambria"/>
          <w:sz w:val="24"/>
          <w:szCs w:val="24"/>
        </w:rPr>
        <w:t>” it is no real explanation at all.</w:t>
      </w:r>
      <w:r>
        <w:rPr>
          <w:rFonts w:ascii="Cambria" w:hAnsi="Cambria"/>
          <w:sz w:val="24"/>
          <w:szCs w:val="24"/>
        </w:rPr>
        <w:t xml:space="preserve"> </w:t>
      </w:r>
      <w:r w:rsidR="0087397F">
        <w:rPr>
          <w:rFonts w:ascii="Cambria" w:hAnsi="Cambria"/>
          <w:sz w:val="24"/>
          <w:szCs w:val="24"/>
        </w:rPr>
        <w:t>Perhaps</w:t>
      </w:r>
      <w:r w:rsidR="00B63FAF">
        <w:rPr>
          <w:rFonts w:ascii="Cambria" w:hAnsi="Cambria"/>
          <w:sz w:val="24"/>
          <w:szCs w:val="24"/>
        </w:rPr>
        <w:t xml:space="preserve"> e</w:t>
      </w:r>
      <w:r w:rsidR="00B63FAF" w:rsidRPr="00B63FAF">
        <w:rPr>
          <w:rFonts w:ascii="Cambria" w:hAnsi="Cambria"/>
          <w:sz w:val="24"/>
          <w:szCs w:val="24"/>
        </w:rPr>
        <w:t xml:space="preserve">pistemicism </w:t>
      </w:r>
      <w:r w:rsidR="0087397F">
        <w:rPr>
          <w:rFonts w:ascii="Cambria" w:hAnsi="Cambria"/>
          <w:sz w:val="24"/>
          <w:szCs w:val="24"/>
        </w:rPr>
        <w:t>is consistent</w:t>
      </w:r>
      <w:r w:rsidR="00B63FAF" w:rsidRPr="00B63FAF">
        <w:rPr>
          <w:rFonts w:ascii="Cambria" w:hAnsi="Cambria"/>
          <w:sz w:val="24"/>
          <w:szCs w:val="24"/>
        </w:rPr>
        <w:t xml:space="preserve"> with a </w:t>
      </w:r>
      <w:r w:rsidR="00B63FAF">
        <w:rPr>
          <w:rFonts w:ascii="Cambria" w:hAnsi="Cambria"/>
          <w:sz w:val="24"/>
          <w:szCs w:val="24"/>
        </w:rPr>
        <w:t>plausible</w:t>
      </w:r>
      <w:r w:rsidR="00B63FAF" w:rsidRPr="00B63FAF">
        <w:rPr>
          <w:rFonts w:ascii="Cambria" w:hAnsi="Cambria"/>
          <w:sz w:val="24"/>
          <w:szCs w:val="24"/>
        </w:rPr>
        <w:t xml:space="preserve"> </w:t>
      </w:r>
      <w:r w:rsidR="00B63FAF">
        <w:rPr>
          <w:rFonts w:ascii="Cambria" w:hAnsi="Cambria"/>
          <w:sz w:val="24"/>
          <w:szCs w:val="24"/>
        </w:rPr>
        <w:t>account</w:t>
      </w:r>
      <w:r w:rsidR="00B63FAF" w:rsidRPr="00B63FAF">
        <w:rPr>
          <w:rFonts w:ascii="Cambria" w:hAnsi="Cambria"/>
          <w:sz w:val="24"/>
          <w:szCs w:val="24"/>
        </w:rPr>
        <w:t xml:space="preserve"> of how vague </w:t>
      </w:r>
      <w:r w:rsidR="00B63FAF">
        <w:rPr>
          <w:rFonts w:ascii="Cambria" w:hAnsi="Cambria"/>
          <w:sz w:val="24"/>
          <w:szCs w:val="24"/>
        </w:rPr>
        <w:t xml:space="preserve">expressions function in natural language. Until </w:t>
      </w:r>
      <w:r w:rsidR="0087397F">
        <w:rPr>
          <w:rFonts w:ascii="Cambria" w:hAnsi="Cambria"/>
          <w:sz w:val="24"/>
          <w:szCs w:val="24"/>
        </w:rPr>
        <w:t>it has been demonstrated</w:t>
      </w:r>
      <w:r w:rsidR="00B63FAF">
        <w:rPr>
          <w:rFonts w:ascii="Cambria" w:hAnsi="Cambria"/>
          <w:sz w:val="24"/>
          <w:szCs w:val="24"/>
        </w:rPr>
        <w:t>, though, we cannot be sure.</w:t>
      </w:r>
    </w:p>
    <w:p w14:paraId="4358492F" w14:textId="77777777" w:rsidR="00074B19" w:rsidRPr="00A275E4" w:rsidRDefault="00074B19" w:rsidP="00E858D5">
      <w:pPr>
        <w:spacing w:after="120" w:line="276" w:lineRule="auto"/>
        <w:ind w:firstLine="720"/>
        <w:rPr>
          <w:rFonts w:ascii="Cambria" w:hAnsi="Cambria"/>
          <w:sz w:val="24"/>
          <w:szCs w:val="24"/>
        </w:rPr>
      </w:pPr>
      <w:r w:rsidRPr="00A275E4">
        <w:rPr>
          <w:rFonts w:ascii="Cambria" w:hAnsi="Cambria"/>
          <w:sz w:val="24"/>
          <w:szCs w:val="24"/>
        </w:rPr>
        <w:t xml:space="preserve">Soames </w:t>
      </w:r>
      <w:r w:rsidR="0076227C">
        <w:rPr>
          <w:rFonts w:ascii="Cambria" w:hAnsi="Cambria"/>
          <w:sz w:val="24"/>
          <w:szCs w:val="24"/>
        </w:rPr>
        <w:t>addresses</w:t>
      </w:r>
      <w:r w:rsidRPr="00A275E4">
        <w:rPr>
          <w:rFonts w:ascii="Cambria" w:hAnsi="Cambria"/>
          <w:sz w:val="24"/>
          <w:szCs w:val="24"/>
        </w:rPr>
        <w:t xml:space="preserve"> the problem of vagueness in the law</w:t>
      </w:r>
      <w:r w:rsidR="00C06B77">
        <w:rPr>
          <w:rFonts w:ascii="Cambria" w:hAnsi="Cambria"/>
          <w:sz w:val="24"/>
          <w:szCs w:val="24"/>
        </w:rPr>
        <w:t xml:space="preserve"> by means of a semantic theory of vagueness</w:t>
      </w:r>
      <w:r w:rsidRPr="00A275E4">
        <w:rPr>
          <w:rFonts w:ascii="Cambria" w:hAnsi="Cambria"/>
          <w:sz w:val="24"/>
          <w:szCs w:val="24"/>
        </w:rPr>
        <w:t xml:space="preserve">. He </w:t>
      </w:r>
      <w:r w:rsidR="00C06B77">
        <w:rPr>
          <w:rFonts w:ascii="Cambria" w:hAnsi="Cambria"/>
          <w:sz w:val="24"/>
          <w:szCs w:val="24"/>
        </w:rPr>
        <w:t>argues that</w:t>
      </w:r>
      <w:r w:rsidRPr="00A275E4">
        <w:rPr>
          <w:rFonts w:ascii="Cambria" w:hAnsi="Cambria"/>
          <w:sz w:val="24"/>
          <w:szCs w:val="24"/>
        </w:rPr>
        <w:t xml:space="preserve"> vagueness is not caused by </w:t>
      </w:r>
      <w:r w:rsidR="0076227C">
        <w:rPr>
          <w:rFonts w:ascii="Cambria" w:hAnsi="Cambria"/>
          <w:sz w:val="24"/>
          <w:szCs w:val="24"/>
        </w:rPr>
        <w:t>simple</w:t>
      </w:r>
      <w:r w:rsidRPr="00A275E4">
        <w:rPr>
          <w:rFonts w:ascii="Cambria" w:hAnsi="Cambria"/>
          <w:sz w:val="24"/>
          <w:szCs w:val="24"/>
        </w:rPr>
        <w:t xml:space="preserve"> ignorance about the </w:t>
      </w:r>
      <w:r w:rsidR="0076227C">
        <w:rPr>
          <w:rFonts w:ascii="Cambria" w:hAnsi="Cambria"/>
          <w:sz w:val="24"/>
          <w:szCs w:val="24"/>
        </w:rPr>
        <w:t>(fully determinate, but unknow</w:t>
      </w:r>
      <w:r w:rsidR="00DB5D65">
        <w:rPr>
          <w:rFonts w:ascii="Cambria" w:hAnsi="Cambria"/>
          <w:sz w:val="24"/>
          <w:szCs w:val="24"/>
        </w:rPr>
        <w:t>n</w:t>
      </w:r>
      <w:r w:rsidR="0076227C">
        <w:rPr>
          <w:rFonts w:ascii="Cambria" w:hAnsi="Cambria"/>
          <w:sz w:val="24"/>
          <w:szCs w:val="24"/>
        </w:rPr>
        <w:t xml:space="preserve">) </w:t>
      </w:r>
      <w:r w:rsidRPr="00A275E4">
        <w:rPr>
          <w:rFonts w:ascii="Cambria" w:hAnsi="Cambria"/>
          <w:sz w:val="24"/>
          <w:szCs w:val="24"/>
        </w:rPr>
        <w:t xml:space="preserve">meanings of words, but </w:t>
      </w:r>
      <w:r w:rsidR="0076227C">
        <w:rPr>
          <w:rFonts w:ascii="Cambria" w:hAnsi="Cambria"/>
          <w:sz w:val="24"/>
          <w:szCs w:val="24"/>
        </w:rPr>
        <w:t xml:space="preserve">rather </w:t>
      </w:r>
      <w:r w:rsidRPr="00A275E4">
        <w:rPr>
          <w:rFonts w:ascii="Cambria" w:hAnsi="Cambria"/>
          <w:sz w:val="24"/>
          <w:szCs w:val="24"/>
        </w:rPr>
        <w:t xml:space="preserve">by the fact that the extensions of many words are only “partially determined.” That </w:t>
      </w:r>
      <w:r w:rsidR="00DB5D65">
        <w:rPr>
          <w:rFonts w:ascii="Cambria" w:hAnsi="Cambria"/>
          <w:sz w:val="24"/>
          <w:szCs w:val="24"/>
        </w:rPr>
        <w:t xml:space="preserve">partial determination </w:t>
      </w:r>
      <w:r w:rsidRPr="00A275E4">
        <w:rPr>
          <w:rFonts w:ascii="Cambria" w:hAnsi="Cambria"/>
          <w:sz w:val="24"/>
          <w:szCs w:val="24"/>
        </w:rPr>
        <w:t xml:space="preserve">leaves open the possibility of further determining the </w:t>
      </w:r>
      <w:r w:rsidR="00964CF1">
        <w:rPr>
          <w:rFonts w:ascii="Cambria" w:hAnsi="Cambria"/>
          <w:sz w:val="24"/>
          <w:szCs w:val="24"/>
        </w:rPr>
        <w:t>reference</w:t>
      </w:r>
      <w:r w:rsidRPr="00A275E4">
        <w:rPr>
          <w:rFonts w:ascii="Cambria" w:hAnsi="Cambria"/>
          <w:sz w:val="24"/>
          <w:szCs w:val="24"/>
        </w:rPr>
        <w:t xml:space="preserve"> of a word, either in a single context or across contexts. </w:t>
      </w:r>
      <w:r w:rsidR="005647D4">
        <w:rPr>
          <w:rFonts w:ascii="Cambria" w:hAnsi="Cambria"/>
          <w:sz w:val="24"/>
          <w:szCs w:val="24"/>
        </w:rPr>
        <w:t>U</w:t>
      </w:r>
      <w:r w:rsidRPr="00A275E4">
        <w:rPr>
          <w:rFonts w:ascii="Cambria" w:hAnsi="Cambria"/>
          <w:sz w:val="24"/>
          <w:szCs w:val="24"/>
        </w:rPr>
        <w:t xml:space="preserve">sing Soames’ approach, we consider the purpose of the </w:t>
      </w:r>
      <w:r w:rsidR="005647D4">
        <w:rPr>
          <w:rFonts w:ascii="Cambria" w:hAnsi="Cambria"/>
          <w:sz w:val="24"/>
          <w:szCs w:val="24"/>
        </w:rPr>
        <w:t xml:space="preserve">“no vehicles” </w:t>
      </w:r>
      <w:r w:rsidRPr="00A275E4">
        <w:rPr>
          <w:rFonts w:ascii="Cambria" w:hAnsi="Cambria"/>
          <w:sz w:val="24"/>
          <w:szCs w:val="24"/>
        </w:rPr>
        <w:t xml:space="preserve">law and then </w:t>
      </w:r>
      <w:r w:rsidR="005647D4">
        <w:rPr>
          <w:rFonts w:ascii="Cambria" w:hAnsi="Cambria"/>
          <w:sz w:val="24"/>
          <w:szCs w:val="24"/>
        </w:rPr>
        <w:t>decide</w:t>
      </w:r>
      <w:r w:rsidRPr="00A275E4">
        <w:rPr>
          <w:rFonts w:ascii="Cambria" w:hAnsi="Cambria"/>
          <w:sz w:val="24"/>
          <w:szCs w:val="24"/>
        </w:rPr>
        <w:t xml:space="preserve"> which of the non-paradigmatic vehicles should be excluded from the park. For example, if the point </w:t>
      </w:r>
      <w:r w:rsidR="005647D4">
        <w:rPr>
          <w:rFonts w:ascii="Cambria" w:hAnsi="Cambria"/>
          <w:sz w:val="24"/>
          <w:szCs w:val="24"/>
        </w:rPr>
        <w:t xml:space="preserve">of the law </w:t>
      </w:r>
      <w:r w:rsidRPr="00A275E4">
        <w:rPr>
          <w:rFonts w:ascii="Cambria" w:hAnsi="Cambria"/>
          <w:sz w:val="24"/>
          <w:szCs w:val="24"/>
        </w:rPr>
        <w:t xml:space="preserve">is to prevent excessive noise, we might count only motorized “vehicles” as vehicles. If the point is, instead, to prevent pedestrians from being crowded, we </w:t>
      </w:r>
      <w:r w:rsidR="008C677D">
        <w:rPr>
          <w:rFonts w:ascii="Cambria" w:hAnsi="Cambria"/>
          <w:sz w:val="24"/>
          <w:szCs w:val="24"/>
        </w:rPr>
        <w:t>might</w:t>
      </w:r>
      <w:r w:rsidRPr="00A275E4">
        <w:rPr>
          <w:rFonts w:ascii="Cambria" w:hAnsi="Cambria"/>
          <w:sz w:val="24"/>
          <w:szCs w:val="24"/>
        </w:rPr>
        <w:t xml:space="preserve"> </w:t>
      </w:r>
      <w:r w:rsidR="005647D4">
        <w:rPr>
          <w:rFonts w:ascii="Cambria" w:hAnsi="Cambria"/>
          <w:sz w:val="24"/>
          <w:szCs w:val="24"/>
        </w:rPr>
        <w:t xml:space="preserve">also </w:t>
      </w:r>
      <w:r w:rsidRPr="00A275E4">
        <w:rPr>
          <w:rFonts w:ascii="Cambria" w:hAnsi="Cambria"/>
          <w:sz w:val="24"/>
          <w:szCs w:val="24"/>
        </w:rPr>
        <w:t xml:space="preserve">count horses and bicycles. The vagueness of ‘vehicle’, on Soames’ view, gives </w:t>
      </w:r>
      <w:r w:rsidR="008C677D">
        <w:rPr>
          <w:rFonts w:ascii="Cambria" w:hAnsi="Cambria"/>
          <w:sz w:val="24"/>
          <w:szCs w:val="24"/>
        </w:rPr>
        <w:t>the law some needed flexibility:</w:t>
      </w:r>
      <w:r w:rsidRPr="00A275E4">
        <w:rPr>
          <w:rFonts w:ascii="Cambria" w:hAnsi="Cambria"/>
          <w:sz w:val="24"/>
          <w:szCs w:val="24"/>
        </w:rPr>
        <w:t xml:space="preserve"> we may further </w:t>
      </w:r>
      <w:r w:rsidR="00DB5D65">
        <w:rPr>
          <w:rFonts w:ascii="Cambria" w:hAnsi="Cambria"/>
          <w:sz w:val="24"/>
          <w:szCs w:val="24"/>
        </w:rPr>
        <w:t xml:space="preserve">decide how to use </w:t>
      </w:r>
      <w:r w:rsidRPr="00A275E4">
        <w:rPr>
          <w:rFonts w:ascii="Cambria" w:hAnsi="Cambria"/>
          <w:sz w:val="24"/>
          <w:szCs w:val="24"/>
        </w:rPr>
        <w:t>‘vehicle’</w:t>
      </w:r>
      <w:r w:rsidR="00DB5D65">
        <w:rPr>
          <w:rFonts w:ascii="Cambria" w:hAnsi="Cambria"/>
          <w:sz w:val="24"/>
          <w:szCs w:val="24"/>
        </w:rPr>
        <w:t>, in the context of a law,</w:t>
      </w:r>
      <w:r w:rsidRPr="00A275E4">
        <w:rPr>
          <w:rFonts w:ascii="Cambria" w:hAnsi="Cambria"/>
          <w:sz w:val="24"/>
          <w:szCs w:val="24"/>
        </w:rPr>
        <w:t xml:space="preserve"> in keeping with </w:t>
      </w:r>
      <w:r w:rsidR="00B63FAF">
        <w:rPr>
          <w:rFonts w:ascii="Cambria" w:hAnsi="Cambria"/>
          <w:sz w:val="24"/>
          <w:szCs w:val="24"/>
        </w:rPr>
        <w:t>its</w:t>
      </w:r>
      <w:r w:rsidRPr="00A275E4">
        <w:rPr>
          <w:rFonts w:ascii="Cambria" w:hAnsi="Cambria"/>
          <w:sz w:val="24"/>
          <w:szCs w:val="24"/>
        </w:rPr>
        <w:t xml:space="preserve"> purpose. Epistemicists cannot make</w:t>
      </w:r>
      <w:r w:rsidR="008C677D">
        <w:rPr>
          <w:rFonts w:ascii="Cambria" w:hAnsi="Cambria"/>
          <w:sz w:val="24"/>
          <w:szCs w:val="24"/>
        </w:rPr>
        <w:t xml:space="preserve"> </w:t>
      </w:r>
      <w:r w:rsidRPr="00A275E4">
        <w:rPr>
          <w:rFonts w:ascii="Cambria" w:hAnsi="Cambria"/>
          <w:sz w:val="24"/>
          <w:szCs w:val="24"/>
        </w:rPr>
        <w:t xml:space="preserve">use of vagueness </w:t>
      </w:r>
      <w:r w:rsidR="00B63FAF">
        <w:rPr>
          <w:rFonts w:ascii="Cambria" w:hAnsi="Cambria"/>
          <w:sz w:val="24"/>
          <w:szCs w:val="24"/>
        </w:rPr>
        <w:t xml:space="preserve">in that way </w:t>
      </w:r>
      <w:r w:rsidRPr="00A275E4">
        <w:rPr>
          <w:rFonts w:ascii="Cambria" w:hAnsi="Cambria"/>
          <w:sz w:val="24"/>
          <w:szCs w:val="24"/>
        </w:rPr>
        <w:t xml:space="preserve">because </w:t>
      </w:r>
      <w:r w:rsidR="00DB5D65">
        <w:rPr>
          <w:rFonts w:ascii="Cambria" w:hAnsi="Cambria"/>
          <w:sz w:val="24"/>
          <w:szCs w:val="24"/>
        </w:rPr>
        <w:t xml:space="preserve">it is not </w:t>
      </w:r>
      <w:r w:rsidRPr="00A275E4">
        <w:rPr>
          <w:rFonts w:ascii="Cambria" w:hAnsi="Cambria"/>
          <w:sz w:val="24"/>
          <w:szCs w:val="24"/>
        </w:rPr>
        <w:t>a source of flexibility or a locus for decision-making</w:t>
      </w:r>
      <w:r w:rsidR="00DB5D65">
        <w:rPr>
          <w:rFonts w:ascii="Cambria" w:hAnsi="Cambria"/>
          <w:sz w:val="24"/>
          <w:szCs w:val="24"/>
        </w:rPr>
        <w:t xml:space="preserve"> for them</w:t>
      </w:r>
      <w:r w:rsidRPr="00A275E4">
        <w:rPr>
          <w:rFonts w:ascii="Cambria" w:hAnsi="Cambria"/>
          <w:sz w:val="24"/>
          <w:szCs w:val="24"/>
        </w:rPr>
        <w:t xml:space="preserve">, merely an indication of ignorance. </w:t>
      </w:r>
    </w:p>
    <w:p w14:paraId="43584930" w14:textId="77777777" w:rsidR="00074B19" w:rsidRPr="00A275E4" w:rsidRDefault="00074B19" w:rsidP="00E858D5">
      <w:pPr>
        <w:spacing w:after="120" w:line="276" w:lineRule="auto"/>
        <w:rPr>
          <w:rFonts w:ascii="Cambria" w:hAnsi="Cambria"/>
          <w:sz w:val="24"/>
          <w:szCs w:val="24"/>
        </w:rPr>
      </w:pPr>
    </w:p>
    <w:p w14:paraId="43584931" w14:textId="77777777" w:rsidR="00074B19" w:rsidRPr="009F0F48" w:rsidRDefault="00074B19" w:rsidP="00E858D5">
      <w:pPr>
        <w:spacing w:after="120" w:line="276" w:lineRule="auto"/>
        <w:jc w:val="center"/>
        <w:rPr>
          <w:rFonts w:ascii="Cambria" w:hAnsi="Cambria"/>
          <w:sz w:val="24"/>
          <w:szCs w:val="24"/>
        </w:rPr>
      </w:pPr>
      <w:r w:rsidRPr="009F0F48">
        <w:rPr>
          <w:rFonts w:ascii="Cambria" w:hAnsi="Cambria"/>
          <w:sz w:val="24"/>
          <w:szCs w:val="24"/>
        </w:rPr>
        <w:t>IV. Sex</w:t>
      </w:r>
      <w:r w:rsidR="00A6578F" w:rsidRPr="009F0F48">
        <w:rPr>
          <w:rFonts w:ascii="Cambria" w:hAnsi="Cambria"/>
          <w:sz w:val="24"/>
          <w:szCs w:val="24"/>
        </w:rPr>
        <w:t xml:space="preserve"> and the Descriptive Problem</w:t>
      </w:r>
    </w:p>
    <w:p w14:paraId="43584932" w14:textId="77777777" w:rsidR="00074B19" w:rsidRPr="00A275E4" w:rsidRDefault="00A6578F" w:rsidP="00E858D5">
      <w:pPr>
        <w:spacing w:after="120" w:line="276" w:lineRule="auto"/>
        <w:ind w:firstLine="720"/>
        <w:rPr>
          <w:rFonts w:ascii="Cambria" w:hAnsi="Cambria"/>
          <w:sz w:val="24"/>
          <w:szCs w:val="24"/>
        </w:rPr>
      </w:pPr>
      <w:r>
        <w:rPr>
          <w:rFonts w:ascii="Cambria" w:hAnsi="Cambria"/>
          <w:sz w:val="24"/>
          <w:szCs w:val="24"/>
        </w:rPr>
        <w:t>Categorizing athletes by sex is a more powerful example than Soames’ “no vehicles” case for two main reasons.</w:t>
      </w:r>
      <w:r w:rsidR="00074B19" w:rsidRPr="00A275E4">
        <w:rPr>
          <w:rFonts w:ascii="Cambria" w:hAnsi="Cambria"/>
          <w:sz w:val="24"/>
          <w:szCs w:val="24"/>
        </w:rPr>
        <w:t xml:space="preserve"> </w:t>
      </w:r>
      <w:r w:rsidR="00B63FAF">
        <w:rPr>
          <w:rFonts w:ascii="Cambria" w:hAnsi="Cambria"/>
          <w:sz w:val="24"/>
          <w:szCs w:val="24"/>
        </w:rPr>
        <w:t>First, i</w:t>
      </w:r>
      <w:r w:rsidR="00DB5D65">
        <w:rPr>
          <w:rFonts w:ascii="Cambria" w:hAnsi="Cambria"/>
          <w:sz w:val="24"/>
          <w:szCs w:val="24"/>
        </w:rPr>
        <w:t>t demonstrates</w:t>
      </w:r>
      <w:r w:rsidR="00074B19" w:rsidRPr="00A275E4">
        <w:rPr>
          <w:rFonts w:ascii="Cambria" w:hAnsi="Cambria"/>
          <w:sz w:val="24"/>
          <w:szCs w:val="24"/>
        </w:rPr>
        <w:t xml:space="preserve"> </w:t>
      </w:r>
      <w:r w:rsidR="00103F7C">
        <w:rPr>
          <w:rFonts w:ascii="Cambria" w:hAnsi="Cambria"/>
          <w:sz w:val="24"/>
          <w:szCs w:val="24"/>
        </w:rPr>
        <w:t xml:space="preserve">the breadth of the practical problem by showing </w:t>
      </w:r>
      <w:r w:rsidR="00074B19" w:rsidRPr="00A275E4">
        <w:rPr>
          <w:rFonts w:ascii="Cambria" w:hAnsi="Cambria"/>
          <w:sz w:val="24"/>
          <w:szCs w:val="24"/>
        </w:rPr>
        <w:t xml:space="preserve">that </w:t>
      </w:r>
      <w:r w:rsidR="00103F7C">
        <w:rPr>
          <w:rFonts w:ascii="Cambria" w:hAnsi="Cambria"/>
          <w:sz w:val="24"/>
          <w:szCs w:val="24"/>
        </w:rPr>
        <w:t>such issues arise outside of the law</w:t>
      </w:r>
      <w:r>
        <w:rPr>
          <w:rFonts w:ascii="Cambria" w:hAnsi="Cambria"/>
          <w:sz w:val="24"/>
          <w:szCs w:val="24"/>
        </w:rPr>
        <w:t>, and in cases of indeterminacy (rather than only in cases of vagueness narrowly construed)</w:t>
      </w:r>
      <w:r w:rsidR="00103F7C">
        <w:rPr>
          <w:rFonts w:ascii="Cambria" w:hAnsi="Cambria"/>
          <w:sz w:val="24"/>
          <w:szCs w:val="24"/>
        </w:rPr>
        <w:t>.</w:t>
      </w:r>
      <w:r w:rsidR="00074B19" w:rsidRPr="00A275E4">
        <w:rPr>
          <w:rFonts w:ascii="Cambria" w:hAnsi="Cambria"/>
          <w:sz w:val="24"/>
          <w:szCs w:val="24"/>
        </w:rPr>
        <w:t xml:space="preserve"> </w:t>
      </w:r>
      <w:r w:rsidR="00B63FAF">
        <w:rPr>
          <w:rFonts w:ascii="Cambria" w:hAnsi="Cambria"/>
          <w:sz w:val="24"/>
          <w:szCs w:val="24"/>
        </w:rPr>
        <w:t>Second, and m</w:t>
      </w:r>
      <w:r w:rsidR="00103F7C">
        <w:rPr>
          <w:rFonts w:ascii="Cambria" w:hAnsi="Cambria"/>
          <w:sz w:val="24"/>
          <w:szCs w:val="24"/>
        </w:rPr>
        <w:t xml:space="preserve">ore importantly, </w:t>
      </w:r>
      <w:r>
        <w:rPr>
          <w:rFonts w:ascii="Cambria" w:hAnsi="Cambria"/>
          <w:sz w:val="24"/>
          <w:szCs w:val="24"/>
        </w:rPr>
        <w:t>the example of sex categorization of athletes</w:t>
      </w:r>
      <w:r w:rsidR="00103F7C">
        <w:rPr>
          <w:rFonts w:ascii="Cambria" w:hAnsi="Cambria"/>
          <w:sz w:val="24"/>
          <w:szCs w:val="24"/>
        </w:rPr>
        <w:t xml:space="preserve"> illustrates the </w:t>
      </w:r>
      <w:r w:rsidR="009A087A">
        <w:rPr>
          <w:rFonts w:ascii="Cambria" w:hAnsi="Cambria"/>
          <w:sz w:val="24"/>
          <w:szCs w:val="24"/>
        </w:rPr>
        <w:t>moral importance</w:t>
      </w:r>
      <w:r w:rsidR="00103F7C">
        <w:rPr>
          <w:rFonts w:ascii="Cambria" w:hAnsi="Cambria"/>
          <w:sz w:val="24"/>
          <w:szCs w:val="24"/>
        </w:rPr>
        <w:t xml:space="preserve"> of</w:t>
      </w:r>
      <w:r w:rsidR="00DB5D65">
        <w:rPr>
          <w:rFonts w:ascii="Cambria" w:hAnsi="Cambria"/>
          <w:sz w:val="24"/>
          <w:szCs w:val="24"/>
        </w:rPr>
        <w:t xml:space="preserve"> understanding and using </w:t>
      </w:r>
      <w:r w:rsidR="004B20EC">
        <w:rPr>
          <w:rFonts w:ascii="Cambria" w:hAnsi="Cambria"/>
          <w:sz w:val="24"/>
          <w:szCs w:val="24"/>
        </w:rPr>
        <w:t>indeterminacy</w:t>
      </w:r>
      <w:r>
        <w:rPr>
          <w:rFonts w:ascii="Cambria" w:hAnsi="Cambria"/>
          <w:sz w:val="24"/>
          <w:szCs w:val="24"/>
        </w:rPr>
        <w:t xml:space="preserve"> well.</w:t>
      </w:r>
    </w:p>
    <w:p w14:paraId="43584933" w14:textId="77777777" w:rsidR="00074B19" w:rsidRDefault="00074B19" w:rsidP="00E858D5">
      <w:pPr>
        <w:spacing w:after="120" w:line="276" w:lineRule="auto"/>
        <w:rPr>
          <w:rFonts w:ascii="Cambria" w:hAnsi="Cambria"/>
          <w:sz w:val="24"/>
          <w:szCs w:val="24"/>
        </w:rPr>
      </w:pPr>
      <w:r w:rsidRPr="00A275E4">
        <w:rPr>
          <w:rFonts w:ascii="Cambria" w:hAnsi="Cambria"/>
          <w:sz w:val="24"/>
          <w:szCs w:val="24"/>
        </w:rPr>
        <w:tab/>
        <w:t xml:space="preserve">As </w:t>
      </w:r>
      <w:r w:rsidR="00B63FAF">
        <w:rPr>
          <w:rFonts w:ascii="Cambria" w:hAnsi="Cambria"/>
          <w:sz w:val="24"/>
          <w:szCs w:val="24"/>
        </w:rPr>
        <w:t>with</w:t>
      </w:r>
      <w:r w:rsidRPr="00A275E4">
        <w:rPr>
          <w:rFonts w:ascii="Cambria" w:hAnsi="Cambria"/>
          <w:sz w:val="24"/>
          <w:szCs w:val="24"/>
        </w:rPr>
        <w:t xml:space="preserve"> ‘vehicle’, if we </w:t>
      </w:r>
      <w:r w:rsidR="008C677D">
        <w:rPr>
          <w:rFonts w:ascii="Cambria" w:hAnsi="Cambria"/>
          <w:sz w:val="24"/>
          <w:szCs w:val="24"/>
        </w:rPr>
        <w:t>approach the indeterminacy of</w:t>
      </w:r>
      <w:r w:rsidRPr="00A275E4">
        <w:rPr>
          <w:rFonts w:ascii="Cambria" w:hAnsi="Cambria"/>
          <w:sz w:val="24"/>
          <w:szCs w:val="24"/>
        </w:rPr>
        <w:t xml:space="preserve"> ‘female’ </w:t>
      </w:r>
      <w:r w:rsidR="008C677D">
        <w:rPr>
          <w:rFonts w:ascii="Cambria" w:hAnsi="Cambria"/>
          <w:sz w:val="24"/>
          <w:szCs w:val="24"/>
        </w:rPr>
        <w:t>as epistemicists</w:t>
      </w:r>
      <w:r w:rsidRPr="00A275E4">
        <w:rPr>
          <w:rFonts w:ascii="Cambria" w:hAnsi="Cambria"/>
          <w:sz w:val="24"/>
          <w:szCs w:val="24"/>
        </w:rPr>
        <w:t xml:space="preserve">, </w:t>
      </w:r>
      <w:r w:rsidR="00103F7C">
        <w:rPr>
          <w:rFonts w:ascii="Cambria" w:hAnsi="Cambria"/>
          <w:sz w:val="24"/>
          <w:szCs w:val="24"/>
        </w:rPr>
        <w:t xml:space="preserve">we must choose between explaining the indeterminacy badly or not at all. Suppose we </w:t>
      </w:r>
      <w:r w:rsidR="009A087A">
        <w:rPr>
          <w:rFonts w:ascii="Cambria" w:hAnsi="Cambria"/>
          <w:sz w:val="24"/>
          <w:szCs w:val="24"/>
        </w:rPr>
        <w:t xml:space="preserve">attempt the </w:t>
      </w:r>
      <w:r w:rsidR="00B50643">
        <w:rPr>
          <w:rFonts w:ascii="Cambria" w:hAnsi="Cambria"/>
          <w:sz w:val="24"/>
          <w:szCs w:val="24"/>
        </w:rPr>
        <w:t>first strategy</w:t>
      </w:r>
      <w:r w:rsidR="009A087A">
        <w:rPr>
          <w:rFonts w:ascii="Cambria" w:hAnsi="Cambria"/>
          <w:sz w:val="24"/>
          <w:szCs w:val="24"/>
        </w:rPr>
        <w:t xml:space="preserve"> we used for ‘vehicle’</w:t>
      </w:r>
      <w:r w:rsidR="00103F7C">
        <w:rPr>
          <w:rFonts w:ascii="Cambria" w:hAnsi="Cambria"/>
          <w:sz w:val="24"/>
          <w:szCs w:val="24"/>
        </w:rPr>
        <w:t xml:space="preserve">. </w:t>
      </w:r>
      <w:r w:rsidR="005647D4">
        <w:rPr>
          <w:rFonts w:ascii="Cambria" w:hAnsi="Cambria"/>
          <w:sz w:val="24"/>
          <w:szCs w:val="24"/>
        </w:rPr>
        <w:t xml:space="preserve">We attempt to </w:t>
      </w:r>
      <w:r w:rsidRPr="00A275E4">
        <w:rPr>
          <w:rFonts w:ascii="Cambria" w:hAnsi="Cambria"/>
          <w:sz w:val="24"/>
          <w:szCs w:val="24"/>
        </w:rPr>
        <w:t xml:space="preserve">remedy </w:t>
      </w:r>
      <w:r w:rsidR="008C677D">
        <w:rPr>
          <w:rFonts w:ascii="Cambria" w:hAnsi="Cambria"/>
          <w:sz w:val="24"/>
          <w:szCs w:val="24"/>
        </w:rPr>
        <w:t>our</w:t>
      </w:r>
      <w:r w:rsidRPr="00A275E4">
        <w:rPr>
          <w:rFonts w:ascii="Cambria" w:hAnsi="Cambria"/>
          <w:sz w:val="24"/>
          <w:szCs w:val="24"/>
        </w:rPr>
        <w:t xml:space="preserve"> ignorance </w:t>
      </w:r>
      <w:r w:rsidR="005647D4">
        <w:rPr>
          <w:rFonts w:ascii="Cambria" w:hAnsi="Cambria"/>
          <w:sz w:val="24"/>
          <w:szCs w:val="24"/>
        </w:rPr>
        <w:t xml:space="preserve">about borderline cases of ‘female’ </w:t>
      </w:r>
      <w:r w:rsidRPr="00A275E4">
        <w:rPr>
          <w:rFonts w:ascii="Cambria" w:hAnsi="Cambria"/>
          <w:sz w:val="24"/>
          <w:szCs w:val="24"/>
        </w:rPr>
        <w:t xml:space="preserve">as best we can. We </w:t>
      </w:r>
      <w:r w:rsidR="005647D4">
        <w:rPr>
          <w:rFonts w:ascii="Cambria" w:hAnsi="Cambria"/>
          <w:sz w:val="24"/>
          <w:szCs w:val="24"/>
        </w:rPr>
        <w:t>might</w:t>
      </w:r>
      <w:r w:rsidRPr="00A275E4">
        <w:rPr>
          <w:rFonts w:ascii="Cambria" w:hAnsi="Cambria"/>
          <w:sz w:val="24"/>
          <w:szCs w:val="24"/>
        </w:rPr>
        <w:t xml:space="preserve"> poll fluent English speakers</w:t>
      </w:r>
      <w:r w:rsidR="005647D4">
        <w:rPr>
          <w:rFonts w:ascii="Cambria" w:hAnsi="Cambria"/>
          <w:sz w:val="24"/>
          <w:szCs w:val="24"/>
        </w:rPr>
        <w:t>,</w:t>
      </w:r>
      <w:r w:rsidRPr="00A275E4">
        <w:rPr>
          <w:rFonts w:ascii="Cambria" w:hAnsi="Cambria"/>
          <w:sz w:val="24"/>
          <w:szCs w:val="24"/>
        </w:rPr>
        <w:t xml:space="preserve"> declar</w:t>
      </w:r>
      <w:r w:rsidR="005647D4">
        <w:rPr>
          <w:rFonts w:ascii="Cambria" w:hAnsi="Cambria"/>
          <w:sz w:val="24"/>
          <w:szCs w:val="24"/>
        </w:rPr>
        <w:t>ing</w:t>
      </w:r>
      <w:r w:rsidRPr="00A275E4">
        <w:rPr>
          <w:rFonts w:ascii="Cambria" w:hAnsi="Cambria"/>
          <w:sz w:val="24"/>
          <w:szCs w:val="24"/>
        </w:rPr>
        <w:t xml:space="preserve"> a person to be female </w:t>
      </w:r>
      <w:r w:rsidR="008C677D">
        <w:rPr>
          <w:rFonts w:ascii="Cambria" w:hAnsi="Cambria"/>
          <w:sz w:val="24"/>
          <w:szCs w:val="24"/>
        </w:rPr>
        <w:t xml:space="preserve">just in case at least </w:t>
      </w:r>
      <w:r w:rsidRPr="00A275E4">
        <w:rPr>
          <w:rFonts w:ascii="Cambria" w:hAnsi="Cambria"/>
          <w:sz w:val="24"/>
          <w:szCs w:val="24"/>
        </w:rPr>
        <w:t>half of the respondents would classify her that way. Or we might ask our polling group to rank the importance of various sex characteristics in determining whether a person can be properly described by the word ‘female’</w:t>
      </w:r>
      <w:r w:rsidR="00B50643">
        <w:rPr>
          <w:rFonts w:ascii="Cambria" w:hAnsi="Cambria"/>
          <w:sz w:val="24"/>
          <w:szCs w:val="24"/>
        </w:rPr>
        <w:t>,</w:t>
      </w:r>
      <w:r w:rsidRPr="00A275E4">
        <w:rPr>
          <w:rFonts w:ascii="Cambria" w:hAnsi="Cambria"/>
          <w:sz w:val="24"/>
          <w:szCs w:val="24"/>
        </w:rPr>
        <w:t xml:space="preserve"> and then use that data to create a more precise definition. For example, suppose we found that English speakers usually rank “genitals appear typical of a female person” to be more central to their notion of ‘female’ than “has sex chromosomes XX.” In that case, we might take ourselves to have discovered that a person who has sex chromosomes XX, but </w:t>
      </w:r>
      <w:r w:rsidRPr="00A275E4">
        <w:rPr>
          <w:rFonts w:ascii="Cambria" w:hAnsi="Cambria"/>
          <w:sz w:val="24"/>
          <w:szCs w:val="24"/>
        </w:rPr>
        <w:lastRenderedPageBreak/>
        <w:t xml:space="preserve">“ambiguous genitalia” is </w:t>
      </w:r>
      <w:r w:rsidRPr="008C677D">
        <w:rPr>
          <w:rFonts w:ascii="Cambria" w:hAnsi="Cambria"/>
          <w:sz w:val="24"/>
          <w:szCs w:val="24"/>
        </w:rPr>
        <w:t>less female</w:t>
      </w:r>
      <w:r w:rsidRPr="00A275E4">
        <w:rPr>
          <w:rFonts w:ascii="Cambria" w:hAnsi="Cambria"/>
          <w:sz w:val="24"/>
          <w:szCs w:val="24"/>
        </w:rPr>
        <w:t xml:space="preserve"> than a person with XY chromosomes and female-typical genitals.</w:t>
      </w:r>
      <w:r w:rsidR="005B2DD5">
        <w:rPr>
          <w:rFonts w:ascii="Cambria" w:hAnsi="Cambria"/>
          <w:sz w:val="24"/>
          <w:szCs w:val="24"/>
        </w:rPr>
        <w:t xml:space="preserve"> </w:t>
      </w:r>
      <w:r w:rsidR="005647D4">
        <w:rPr>
          <w:rFonts w:ascii="Cambria" w:hAnsi="Cambria"/>
          <w:sz w:val="24"/>
          <w:szCs w:val="24"/>
        </w:rPr>
        <w:t>That</w:t>
      </w:r>
      <w:r w:rsidR="00B50643">
        <w:rPr>
          <w:rFonts w:ascii="Cambria" w:hAnsi="Cambria"/>
          <w:sz w:val="24"/>
          <w:szCs w:val="24"/>
        </w:rPr>
        <w:t xml:space="preserve"> strategy is </w:t>
      </w:r>
      <w:r w:rsidR="005B2DD5">
        <w:rPr>
          <w:rFonts w:ascii="Cambria" w:hAnsi="Cambria"/>
          <w:sz w:val="24"/>
          <w:szCs w:val="24"/>
        </w:rPr>
        <w:t>no more promising</w:t>
      </w:r>
      <w:r w:rsidR="00B50643">
        <w:rPr>
          <w:rFonts w:ascii="Cambria" w:hAnsi="Cambria"/>
          <w:sz w:val="24"/>
          <w:szCs w:val="24"/>
        </w:rPr>
        <w:t xml:space="preserve"> in the case of ‘sex’ </w:t>
      </w:r>
      <w:r w:rsidR="005B2DD5">
        <w:rPr>
          <w:rFonts w:ascii="Cambria" w:hAnsi="Cambria"/>
          <w:sz w:val="24"/>
          <w:szCs w:val="24"/>
        </w:rPr>
        <w:t>than</w:t>
      </w:r>
      <w:r w:rsidR="00B50643">
        <w:rPr>
          <w:rFonts w:ascii="Cambria" w:hAnsi="Cambria"/>
          <w:sz w:val="24"/>
          <w:szCs w:val="24"/>
        </w:rPr>
        <w:t xml:space="preserve"> it </w:t>
      </w:r>
      <w:r w:rsidR="005647D4">
        <w:rPr>
          <w:rFonts w:ascii="Cambria" w:hAnsi="Cambria"/>
          <w:sz w:val="24"/>
          <w:szCs w:val="24"/>
        </w:rPr>
        <w:t>was</w:t>
      </w:r>
      <w:r w:rsidR="00B50643">
        <w:rPr>
          <w:rFonts w:ascii="Cambria" w:hAnsi="Cambria"/>
          <w:sz w:val="24"/>
          <w:szCs w:val="24"/>
        </w:rPr>
        <w:t xml:space="preserve"> in the case of ‘vehicle’.</w:t>
      </w:r>
    </w:p>
    <w:p w14:paraId="43584934" w14:textId="77777777" w:rsidR="009A087A" w:rsidRPr="00A275E4" w:rsidRDefault="009A087A" w:rsidP="00E858D5">
      <w:pPr>
        <w:spacing w:after="120" w:line="276" w:lineRule="auto"/>
        <w:rPr>
          <w:rFonts w:ascii="Cambria" w:hAnsi="Cambria"/>
          <w:sz w:val="24"/>
          <w:szCs w:val="24"/>
        </w:rPr>
      </w:pPr>
      <w:r>
        <w:rPr>
          <w:rFonts w:ascii="Cambria" w:hAnsi="Cambria"/>
          <w:sz w:val="24"/>
          <w:szCs w:val="24"/>
        </w:rPr>
        <w:tab/>
        <w:t xml:space="preserve">Alternatively, epistemicists </w:t>
      </w:r>
      <w:r w:rsidR="005B2DD5">
        <w:rPr>
          <w:rFonts w:ascii="Cambria" w:hAnsi="Cambria"/>
          <w:sz w:val="24"/>
          <w:szCs w:val="24"/>
        </w:rPr>
        <w:t>could</w:t>
      </w:r>
      <w:r>
        <w:rPr>
          <w:rFonts w:ascii="Cambria" w:hAnsi="Cambria"/>
          <w:sz w:val="24"/>
          <w:szCs w:val="24"/>
        </w:rPr>
        <w:t xml:space="preserve"> </w:t>
      </w:r>
      <w:r w:rsidR="005B2DD5">
        <w:rPr>
          <w:rFonts w:ascii="Cambria" w:hAnsi="Cambria"/>
          <w:sz w:val="24"/>
          <w:szCs w:val="24"/>
        </w:rPr>
        <w:t>say</w:t>
      </w:r>
      <w:r>
        <w:rPr>
          <w:rFonts w:ascii="Cambria" w:hAnsi="Cambria"/>
          <w:sz w:val="24"/>
          <w:szCs w:val="24"/>
        </w:rPr>
        <w:t xml:space="preserve"> that every person is correctly classifiable as </w:t>
      </w:r>
      <w:r w:rsidR="00391FF8">
        <w:rPr>
          <w:rFonts w:ascii="Cambria" w:hAnsi="Cambria"/>
          <w:sz w:val="24"/>
          <w:szCs w:val="24"/>
        </w:rPr>
        <w:t xml:space="preserve">‘female’ or ‘not female’, but that our ignorance of the </w:t>
      </w:r>
      <w:r w:rsidR="00B50643">
        <w:rPr>
          <w:rFonts w:ascii="Cambria" w:hAnsi="Cambria"/>
          <w:sz w:val="24"/>
          <w:szCs w:val="24"/>
        </w:rPr>
        <w:t>full meaning of ‘female’ prevents us from using it to classify</w:t>
      </w:r>
      <w:r w:rsidR="005B2DD5">
        <w:rPr>
          <w:rFonts w:ascii="Cambria" w:hAnsi="Cambria"/>
          <w:sz w:val="24"/>
          <w:szCs w:val="24"/>
        </w:rPr>
        <w:t xml:space="preserve"> some people</w:t>
      </w:r>
      <w:r w:rsidR="00391FF8">
        <w:rPr>
          <w:rFonts w:ascii="Cambria" w:hAnsi="Cambria"/>
          <w:sz w:val="24"/>
          <w:szCs w:val="24"/>
        </w:rPr>
        <w:t>. Th</w:t>
      </w:r>
      <w:r w:rsidR="002164D5">
        <w:rPr>
          <w:rFonts w:ascii="Cambria" w:hAnsi="Cambria"/>
          <w:sz w:val="24"/>
          <w:szCs w:val="24"/>
        </w:rPr>
        <w:t xml:space="preserve">at </w:t>
      </w:r>
      <w:r w:rsidR="005B2DD5">
        <w:rPr>
          <w:rFonts w:ascii="Cambria" w:hAnsi="Cambria"/>
          <w:sz w:val="24"/>
          <w:szCs w:val="24"/>
        </w:rPr>
        <w:t>has the advantage of allowing</w:t>
      </w:r>
      <w:r w:rsidR="002164D5" w:rsidRPr="002164D5">
        <w:rPr>
          <w:rFonts w:ascii="Cambria" w:hAnsi="Cambria"/>
          <w:sz w:val="24"/>
          <w:szCs w:val="24"/>
        </w:rPr>
        <w:t xml:space="preserve"> the use of some unrelated decision procedure </w:t>
      </w:r>
      <w:r w:rsidR="002164D5">
        <w:rPr>
          <w:rFonts w:ascii="Cambria" w:hAnsi="Cambria"/>
          <w:sz w:val="24"/>
          <w:szCs w:val="24"/>
        </w:rPr>
        <w:t>to address</w:t>
      </w:r>
      <w:r w:rsidR="00391FF8">
        <w:rPr>
          <w:rFonts w:ascii="Cambria" w:hAnsi="Cambria"/>
          <w:sz w:val="24"/>
          <w:szCs w:val="24"/>
        </w:rPr>
        <w:t xml:space="preserve"> the question of who may compete in women’s Olympic events</w:t>
      </w:r>
      <w:r w:rsidR="00A6578F">
        <w:rPr>
          <w:rFonts w:ascii="Cambria" w:hAnsi="Cambria"/>
          <w:sz w:val="24"/>
          <w:szCs w:val="24"/>
        </w:rPr>
        <w:t>, relieving epistemicism of the responsibility</w:t>
      </w:r>
      <w:r w:rsidR="002164D5">
        <w:rPr>
          <w:rFonts w:ascii="Cambria" w:hAnsi="Cambria"/>
          <w:sz w:val="24"/>
          <w:szCs w:val="24"/>
        </w:rPr>
        <w:t xml:space="preserve">. </w:t>
      </w:r>
      <w:r w:rsidR="00A6578F">
        <w:rPr>
          <w:rFonts w:ascii="Cambria" w:hAnsi="Cambria"/>
          <w:sz w:val="24"/>
          <w:szCs w:val="24"/>
        </w:rPr>
        <w:t xml:space="preserve">If </w:t>
      </w:r>
      <w:r w:rsidR="000A5F73">
        <w:rPr>
          <w:rFonts w:ascii="Cambria" w:hAnsi="Cambria"/>
          <w:sz w:val="24"/>
          <w:szCs w:val="24"/>
        </w:rPr>
        <w:t>there were</w:t>
      </w:r>
      <w:r w:rsidR="00A6578F">
        <w:rPr>
          <w:rFonts w:ascii="Cambria" w:hAnsi="Cambria"/>
          <w:sz w:val="24"/>
          <w:szCs w:val="24"/>
        </w:rPr>
        <w:t xml:space="preserve"> a good decision procedure that fit well with epistemicism, such a combined theory might be a useful and explanatorily powerful approach to indeterminacy.</w:t>
      </w:r>
    </w:p>
    <w:p w14:paraId="43584935" w14:textId="77777777" w:rsidR="004B20EC" w:rsidRDefault="005B2DD5" w:rsidP="00E858D5">
      <w:pPr>
        <w:spacing w:after="120" w:line="276" w:lineRule="auto"/>
        <w:rPr>
          <w:rFonts w:ascii="Cambria" w:hAnsi="Cambria"/>
          <w:sz w:val="24"/>
          <w:szCs w:val="24"/>
        </w:rPr>
      </w:pPr>
      <w:r>
        <w:rPr>
          <w:rFonts w:ascii="Cambria" w:hAnsi="Cambria"/>
          <w:sz w:val="24"/>
          <w:szCs w:val="24"/>
        </w:rPr>
        <w:tab/>
      </w:r>
      <w:r w:rsidR="000614B1">
        <w:rPr>
          <w:rFonts w:ascii="Cambria" w:hAnsi="Cambria"/>
          <w:sz w:val="24"/>
          <w:szCs w:val="24"/>
        </w:rPr>
        <w:t xml:space="preserve">Semantic approaches to indeterminacy are already there. </w:t>
      </w:r>
      <w:r>
        <w:rPr>
          <w:rFonts w:ascii="Cambria" w:hAnsi="Cambria"/>
          <w:sz w:val="24"/>
          <w:szCs w:val="24"/>
        </w:rPr>
        <w:t xml:space="preserve">If </w:t>
      </w:r>
      <w:r w:rsidR="00074B19" w:rsidRPr="00A275E4">
        <w:rPr>
          <w:rFonts w:ascii="Cambria" w:hAnsi="Cambria"/>
          <w:sz w:val="24"/>
          <w:szCs w:val="24"/>
        </w:rPr>
        <w:t xml:space="preserve">we </w:t>
      </w:r>
      <w:r w:rsidR="000614B1">
        <w:rPr>
          <w:rFonts w:ascii="Cambria" w:hAnsi="Cambria"/>
          <w:sz w:val="24"/>
          <w:szCs w:val="24"/>
        </w:rPr>
        <w:t>attribute</w:t>
      </w:r>
      <w:r w:rsidR="00074B19" w:rsidRPr="00A275E4">
        <w:rPr>
          <w:rFonts w:ascii="Cambria" w:hAnsi="Cambria"/>
          <w:sz w:val="24"/>
          <w:szCs w:val="24"/>
        </w:rPr>
        <w:t xml:space="preserve"> </w:t>
      </w:r>
      <w:r w:rsidR="004B20EC">
        <w:rPr>
          <w:rFonts w:ascii="Cambria" w:hAnsi="Cambria"/>
          <w:sz w:val="24"/>
          <w:szCs w:val="24"/>
        </w:rPr>
        <w:t>indeterminacy</w:t>
      </w:r>
      <w:r w:rsidR="00074B19" w:rsidRPr="00A275E4">
        <w:rPr>
          <w:rFonts w:ascii="Cambria" w:hAnsi="Cambria"/>
          <w:sz w:val="24"/>
          <w:szCs w:val="24"/>
        </w:rPr>
        <w:t xml:space="preserve"> not to our </w:t>
      </w:r>
      <w:r w:rsidR="00074B19" w:rsidRPr="00A275E4">
        <w:rPr>
          <w:rFonts w:ascii="Cambria" w:hAnsi="Cambria"/>
          <w:i/>
          <w:sz w:val="24"/>
          <w:szCs w:val="24"/>
        </w:rPr>
        <w:t>ignorance</w:t>
      </w:r>
      <w:r w:rsidR="00074B19" w:rsidRPr="00A275E4">
        <w:rPr>
          <w:rFonts w:ascii="Cambria" w:hAnsi="Cambria"/>
          <w:sz w:val="24"/>
          <w:szCs w:val="24"/>
        </w:rPr>
        <w:t xml:space="preserve"> of determinate meanings, but to the </w:t>
      </w:r>
      <w:r w:rsidR="00074B19" w:rsidRPr="00A275E4">
        <w:rPr>
          <w:rFonts w:ascii="Cambria" w:hAnsi="Cambria"/>
          <w:i/>
          <w:sz w:val="24"/>
          <w:szCs w:val="24"/>
        </w:rPr>
        <w:t>absence</w:t>
      </w:r>
      <w:r w:rsidR="00074B19" w:rsidRPr="00A275E4">
        <w:rPr>
          <w:rFonts w:ascii="Cambria" w:hAnsi="Cambria"/>
          <w:sz w:val="24"/>
          <w:szCs w:val="24"/>
        </w:rPr>
        <w:t xml:space="preserve"> of determinate meanings, </w:t>
      </w:r>
      <w:r w:rsidR="00533C91">
        <w:rPr>
          <w:rFonts w:ascii="Cambria" w:hAnsi="Cambria"/>
          <w:sz w:val="24"/>
          <w:szCs w:val="24"/>
        </w:rPr>
        <w:t>answering the</w:t>
      </w:r>
      <w:r w:rsidR="00074B19" w:rsidRPr="00A275E4">
        <w:rPr>
          <w:rFonts w:ascii="Cambria" w:hAnsi="Cambria"/>
          <w:sz w:val="24"/>
          <w:szCs w:val="24"/>
        </w:rPr>
        <w:t xml:space="preserve"> IOC’s question </w:t>
      </w:r>
      <w:r>
        <w:rPr>
          <w:rFonts w:ascii="Cambria" w:hAnsi="Cambria"/>
          <w:sz w:val="24"/>
          <w:szCs w:val="24"/>
        </w:rPr>
        <w:t xml:space="preserve">would </w:t>
      </w:r>
      <w:r w:rsidR="00DD3093">
        <w:rPr>
          <w:rFonts w:ascii="Cambria" w:hAnsi="Cambria"/>
          <w:sz w:val="24"/>
          <w:szCs w:val="24"/>
        </w:rPr>
        <w:t xml:space="preserve">require us to </w:t>
      </w:r>
      <w:r w:rsidR="00074B19" w:rsidRPr="00A275E4">
        <w:rPr>
          <w:rFonts w:ascii="Cambria" w:hAnsi="Cambria"/>
          <w:sz w:val="24"/>
          <w:szCs w:val="24"/>
        </w:rPr>
        <w:t xml:space="preserve">consider </w:t>
      </w:r>
      <w:r w:rsidR="00074B19" w:rsidRPr="008C677D">
        <w:rPr>
          <w:rFonts w:ascii="Cambria" w:hAnsi="Cambria"/>
          <w:sz w:val="24"/>
          <w:szCs w:val="24"/>
        </w:rPr>
        <w:t>why</w:t>
      </w:r>
      <w:r w:rsidR="00074B19" w:rsidRPr="00A275E4">
        <w:rPr>
          <w:rFonts w:ascii="Cambria" w:hAnsi="Cambria"/>
          <w:sz w:val="24"/>
          <w:szCs w:val="24"/>
        </w:rPr>
        <w:t xml:space="preserve"> the meaning of ‘female’ </w:t>
      </w:r>
      <w:r w:rsidR="00E50BDC">
        <w:rPr>
          <w:rFonts w:ascii="Cambria" w:hAnsi="Cambria"/>
          <w:sz w:val="24"/>
          <w:szCs w:val="24"/>
        </w:rPr>
        <w:t>needs</w:t>
      </w:r>
      <w:r w:rsidR="004B20EC">
        <w:rPr>
          <w:rFonts w:ascii="Cambria" w:hAnsi="Cambria"/>
          <w:sz w:val="24"/>
          <w:szCs w:val="24"/>
        </w:rPr>
        <w:t xml:space="preserve"> to be further specified </w:t>
      </w:r>
      <w:r w:rsidR="00074B19" w:rsidRPr="00A275E4">
        <w:rPr>
          <w:rFonts w:ascii="Cambria" w:hAnsi="Cambria"/>
          <w:sz w:val="24"/>
          <w:szCs w:val="24"/>
        </w:rPr>
        <w:t>and</w:t>
      </w:r>
      <w:r w:rsidR="009A087A">
        <w:rPr>
          <w:rFonts w:ascii="Cambria" w:hAnsi="Cambria"/>
          <w:sz w:val="24"/>
          <w:szCs w:val="24"/>
        </w:rPr>
        <w:t xml:space="preserve"> to</w:t>
      </w:r>
      <w:r w:rsidR="00074B19" w:rsidRPr="00A275E4">
        <w:rPr>
          <w:rFonts w:ascii="Cambria" w:hAnsi="Cambria"/>
          <w:sz w:val="24"/>
          <w:szCs w:val="24"/>
        </w:rPr>
        <w:t xml:space="preserve"> tailor our definition to that </w:t>
      </w:r>
      <w:r w:rsidR="00E50BDC">
        <w:rPr>
          <w:rFonts w:ascii="Cambria" w:hAnsi="Cambria"/>
          <w:sz w:val="24"/>
          <w:szCs w:val="24"/>
        </w:rPr>
        <w:t>need</w:t>
      </w:r>
      <w:r w:rsidR="00074B19" w:rsidRPr="00A275E4">
        <w:rPr>
          <w:rFonts w:ascii="Cambria" w:hAnsi="Cambria"/>
          <w:sz w:val="24"/>
          <w:szCs w:val="24"/>
        </w:rPr>
        <w:t>. That is just what the IOC did in its 2012 ruling, and what both the supporters and opponents of the ruling think ought to have been done. Disagreement ar</w:t>
      </w:r>
      <w:r w:rsidR="00533C91">
        <w:rPr>
          <w:rFonts w:ascii="Cambria" w:hAnsi="Cambria"/>
          <w:sz w:val="24"/>
          <w:szCs w:val="24"/>
        </w:rPr>
        <w:t>ose</w:t>
      </w:r>
      <w:r w:rsidR="00074B19" w:rsidRPr="00A275E4">
        <w:rPr>
          <w:rFonts w:ascii="Cambria" w:hAnsi="Cambria"/>
          <w:sz w:val="24"/>
          <w:szCs w:val="24"/>
        </w:rPr>
        <w:t xml:space="preserve"> about whether further specification was really necessary an</w:t>
      </w:r>
      <w:r w:rsidR="00E50BDC">
        <w:rPr>
          <w:rFonts w:ascii="Cambria" w:hAnsi="Cambria"/>
          <w:sz w:val="24"/>
          <w:szCs w:val="24"/>
        </w:rPr>
        <w:t>d whether the IOC’s definition was</w:t>
      </w:r>
      <w:r w:rsidR="00074B19" w:rsidRPr="00A275E4">
        <w:rPr>
          <w:rFonts w:ascii="Cambria" w:hAnsi="Cambria"/>
          <w:sz w:val="24"/>
          <w:szCs w:val="24"/>
        </w:rPr>
        <w:t xml:space="preserve"> well-tailored to its purpose; it </w:t>
      </w:r>
      <w:r w:rsidR="00533C91">
        <w:rPr>
          <w:rFonts w:ascii="Cambria" w:hAnsi="Cambria"/>
          <w:sz w:val="24"/>
          <w:szCs w:val="24"/>
        </w:rPr>
        <w:t>did</w:t>
      </w:r>
      <w:r w:rsidR="00074B19" w:rsidRPr="00A275E4">
        <w:rPr>
          <w:rFonts w:ascii="Cambria" w:hAnsi="Cambria"/>
          <w:sz w:val="24"/>
          <w:szCs w:val="24"/>
        </w:rPr>
        <w:t xml:space="preserve"> not arise about whether we are correctly applying the already f</w:t>
      </w:r>
      <w:r w:rsidR="00E50BDC">
        <w:rPr>
          <w:rFonts w:ascii="Cambria" w:hAnsi="Cambria"/>
          <w:sz w:val="24"/>
          <w:szCs w:val="24"/>
        </w:rPr>
        <w:t>ully determinate word ‘female’.</w:t>
      </w:r>
    </w:p>
    <w:p w14:paraId="43584936" w14:textId="77777777" w:rsidR="004B20EC" w:rsidRPr="00A275E4" w:rsidRDefault="004B20EC" w:rsidP="00E858D5">
      <w:pPr>
        <w:spacing w:after="120" w:line="276" w:lineRule="auto"/>
        <w:ind w:firstLine="720"/>
        <w:rPr>
          <w:rFonts w:ascii="Cambria" w:hAnsi="Cambria"/>
          <w:sz w:val="24"/>
          <w:szCs w:val="24"/>
        </w:rPr>
      </w:pPr>
      <w:r>
        <w:rPr>
          <w:rFonts w:ascii="Cambria" w:hAnsi="Cambria"/>
          <w:sz w:val="24"/>
          <w:szCs w:val="24"/>
        </w:rPr>
        <w:t xml:space="preserve">I take the IOC’s 2012 decision and the ensuing disagreement to be data about how indeterminacy </w:t>
      </w:r>
      <w:r w:rsidR="00E50BDC">
        <w:rPr>
          <w:rFonts w:ascii="Cambria" w:hAnsi="Cambria"/>
          <w:sz w:val="24"/>
          <w:szCs w:val="24"/>
        </w:rPr>
        <w:t>is used</w:t>
      </w:r>
      <w:r w:rsidR="000614B1">
        <w:rPr>
          <w:rFonts w:ascii="Cambria" w:hAnsi="Cambria"/>
          <w:sz w:val="24"/>
          <w:szCs w:val="24"/>
        </w:rPr>
        <w:t xml:space="preserve"> in natural language. Tho</w:t>
      </w:r>
      <w:r>
        <w:rPr>
          <w:rFonts w:ascii="Cambria" w:hAnsi="Cambria"/>
          <w:sz w:val="24"/>
          <w:szCs w:val="24"/>
        </w:rPr>
        <w:t xml:space="preserve">se data are better explained by a semantic approach than an epistemic one. </w:t>
      </w:r>
      <w:r w:rsidR="00DD3093">
        <w:rPr>
          <w:rFonts w:ascii="Cambria" w:hAnsi="Cambria"/>
          <w:sz w:val="24"/>
          <w:szCs w:val="24"/>
        </w:rPr>
        <w:t xml:space="preserve">If we </w:t>
      </w:r>
      <w:r w:rsidR="00533C91">
        <w:rPr>
          <w:rFonts w:ascii="Cambria" w:hAnsi="Cambria"/>
          <w:sz w:val="24"/>
          <w:szCs w:val="24"/>
        </w:rPr>
        <w:t xml:space="preserve">set </w:t>
      </w:r>
      <w:r w:rsidR="002164D5">
        <w:rPr>
          <w:rFonts w:ascii="Cambria" w:hAnsi="Cambria"/>
          <w:sz w:val="24"/>
          <w:szCs w:val="24"/>
        </w:rPr>
        <w:t>our</w:t>
      </w:r>
      <w:r w:rsidR="00533C91">
        <w:rPr>
          <w:rFonts w:ascii="Cambria" w:hAnsi="Cambria"/>
          <w:sz w:val="24"/>
          <w:szCs w:val="24"/>
        </w:rPr>
        <w:t xml:space="preserve"> standard</w:t>
      </w:r>
      <w:r w:rsidR="002164D5">
        <w:rPr>
          <w:rFonts w:ascii="Cambria" w:hAnsi="Cambria"/>
          <w:sz w:val="24"/>
          <w:szCs w:val="24"/>
        </w:rPr>
        <w:t>s</w:t>
      </w:r>
      <w:r w:rsidR="00074B19" w:rsidRPr="00A275E4">
        <w:rPr>
          <w:rFonts w:ascii="Cambria" w:hAnsi="Cambria"/>
          <w:sz w:val="24"/>
          <w:szCs w:val="24"/>
        </w:rPr>
        <w:t xml:space="preserve"> </w:t>
      </w:r>
      <w:r w:rsidR="00533C91">
        <w:rPr>
          <w:rFonts w:ascii="Cambria" w:hAnsi="Cambria"/>
          <w:sz w:val="24"/>
          <w:szCs w:val="24"/>
        </w:rPr>
        <w:t xml:space="preserve">high, </w:t>
      </w:r>
      <w:r w:rsidR="00E50BDC">
        <w:rPr>
          <w:rFonts w:ascii="Cambria" w:hAnsi="Cambria"/>
          <w:sz w:val="24"/>
          <w:szCs w:val="24"/>
        </w:rPr>
        <w:t>asking</w:t>
      </w:r>
      <w:r w:rsidR="00533C91">
        <w:rPr>
          <w:rFonts w:ascii="Cambria" w:hAnsi="Cambria"/>
          <w:sz w:val="24"/>
          <w:szCs w:val="24"/>
        </w:rPr>
        <w:t xml:space="preserve"> </w:t>
      </w:r>
      <w:r w:rsidR="00074B19" w:rsidRPr="00A275E4">
        <w:rPr>
          <w:rFonts w:ascii="Cambria" w:hAnsi="Cambria"/>
          <w:sz w:val="24"/>
          <w:szCs w:val="24"/>
        </w:rPr>
        <w:t xml:space="preserve">that a theory of indeterminacy </w:t>
      </w:r>
      <w:r w:rsidR="002164D5">
        <w:rPr>
          <w:rFonts w:ascii="Cambria" w:hAnsi="Cambria"/>
          <w:sz w:val="24"/>
          <w:szCs w:val="24"/>
        </w:rPr>
        <w:t xml:space="preserve">should account </w:t>
      </w:r>
      <w:r w:rsidR="00B50643">
        <w:rPr>
          <w:rFonts w:ascii="Cambria" w:hAnsi="Cambria"/>
          <w:sz w:val="24"/>
          <w:szCs w:val="24"/>
        </w:rPr>
        <w:t>for</w:t>
      </w:r>
      <w:r w:rsidR="00E50BDC">
        <w:rPr>
          <w:rFonts w:ascii="Cambria" w:hAnsi="Cambria"/>
          <w:sz w:val="24"/>
          <w:szCs w:val="24"/>
        </w:rPr>
        <w:t xml:space="preserve"> actual</w:t>
      </w:r>
      <w:r w:rsidR="00074B19" w:rsidRPr="00A275E4">
        <w:rPr>
          <w:rFonts w:ascii="Cambria" w:hAnsi="Cambria"/>
          <w:sz w:val="24"/>
          <w:szCs w:val="24"/>
        </w:rPr>
        <w:t xml:space="preserve"> usage of indeterminate </w:t>
      </w:r>
      <w:r w:rsidR="00B50643">
        <w:rPr>
          <w:rFonts w:ascii="Cambria" w:hAnsi="Cambria"/>
          <w:sz w:val="24"/>
          <w:szCs w:val="24"/>
        </w:rPr>
        <w:t>terms</w:t>
      </w:r>
      <w:r w:rsidR="00074B19" w:rsidRPr="00A275E4">
        <w:rPr>
          <w:rFonts w:ascii="Cambria" w:hAnsi="Cambria"/>
          <w:sz w:val="24"/>
          <w:szCs w:val="24"/>
        </w:rPr>
        <w:t xml:space="preserve"> in</w:t>
      </w:r>
      <w:r w:rsidR="00E50BDC">
        <w:rPr>
          <w:rFonts w:ascii="Cambria" w:hAnsi="Cambria"/>
          <w:sz w:val="24"/>
          <w:szCs w:val="24"/>
        </w:rPr>
        <w:t xml:space="preserve"> natural languages, epistemic approaches</w:t>
      </w:r>
      <w:r w:rsidR="00074B19" w:rsidRPr="00A275E4">
        <w:rPr>
          <w:rFonts w:ascii="Cambria" w:hAnsi="Cambria"/>
          <w:sz w:val="24"/>
          <w:szCs w:val="24"/>
        </w:rPr>
        <w:t xml:space="preserve"> compare unfavorably to </w:t>
      </w:r>
      <w:r w:rsidR="00E50BDC">
        <w:rPr>
          <w:rFonts w:ascii="Cambria" w:hAnsi="Cambria"/>
          <w:sz w:val="24"/>
          <w:szCs w:val="24"/>
        </w:rPr>
        <w:t>semantic ones</w:t>
      </w:r>
      <w:r w:rsidR="00074B19" w:rsidRPr="00A275E4">
        <w:rPr>
          <w:rFonts w:ascii="Cambria" w:hAnsi="Cambria"/>
          <w:sz w:val="24"/>
          <w:szCs w:val="24"/>
        </w:rPr>
        <w:t>.</w:t>
      </w:r>
      <w:r w:rsidR="00237A33">
        <w:rPr>
          <w:rFonts w:ascii="Cambria" w:hAnsi="Cambria"/>
          <w:sz w:val="24"/>
          <w:szCs w:val="24"/>
        </w:rPr>
        <w:t>&lt;1</w:t>
      </w:r>
      <w:r w:rsidR="00E50BDC">
        <w:rPr>
          <w:rFonts w:ascii="Cambria" w:hAnsi="Cambria"/>
          <w:sz w:val="24"/>
          <w:szCs w:val="24"/>
        </w:rPr>
        <w:t>3</w:t>
      </w:r>
      <w:r w:rsidR="00237A33">
        <w:rPr>
          <w:rFonts w:ascii="Cambria" w:hAnsi="Cambria"/>
          <w:sz w:val="24"/>
          <w:szCs w:val="24"/>
        </w:rPr>
        <w:t>&gt;</w:t>
      </w:r>
    </w:p>
    <w:p w14:paraId="43584937" w14:textId="77777777" w:rsidR="00074B19" w:rsidRPr="00A275E4" w:rsidRDefault="00074B19" w:rsidP="00E858D5">
      <w:pPr>
        <w:spacing w:after="120" w:line="276" w:lineRule="auto"/>
        <w:rPr>
          <w:rFonts w:ascii="Cambria" w:hAnsi="Cambria"/>
          <w:i/>
          <w:sz w:val="24"/>
          <w:szCs w:val="24"/>
        </w:rPr>
      </w:pPr>
    </w:p>
    <w:p w14:paraId="43584938" w14:textId="77777777" w:rsidR="00074B19" w:rsidRPr="009F0F48" w:rsidRDefault="00074B19" w:rsidP="00E858D5">
      <w:pPr>
        <w:spacing w:after="120" w:line="276" w:lineRule="auto"/>
        <w:jc w:val="center"/>
        <w:rPr>
          <w:rFonts w:ascii="Cambria" w:hAnsi="Cambria"/>
          <w:sz w:val="24"/>
          <w:szCs w:val="24"/>
        </w:rPr>
      </w:pPr>
      <w:r w:rsidRPr="009F0F48">
        <w:rPr>
          <w:rFonts w:ascii="Cambria" w:hAnsi="Cambria"/>
          <w:sz w:val="24"/>
          <w:szCs w:val="24"/>
        </w:rPr>
        <w:t xml:space="preserve">V. </w:t>
      </w:r>
      <w:r w:rsidR="00C20F85" w:rsidRPr="009F0F48">
        <w:rPr>
          <w:rFonts w:ascii="Cambria" w:hAnsi="Cambria"/>
          <w:sz w:val="24"/>
          <w:szCs w:val="24"/>
        </w:rPr>
        <w:t>Sex and the Normative Problem</w:t>
      </w:r>
    </w:p>
    <w:p w14:paraId="43584939" w14:textId="77777777" w:rsidR="00074B19" w:rsidRPr="00A275E4" w:rsidRDefault="00DB348A" w:rsidP="00E858D5">
      <w:pPr>
        <w:spacing w:after="120" w:line="276" w:lineRule="auto"/>
        <w:ind w:firstLine="720"/>
        <w:rPr>
          <w:rFonts w:ascii="Cambria" w:hAnsi="Cambria"/>
          <w:sz w:val="24"/>
          <w:szCs w:val="24"/>
        </w:rPr>
      </w:pPr>
      <w:r>
        <w:rPr>
          <w:rFonts w:ascii="Cambria" w:hAnsi="Cambria"/>
          <w:sz w:val="24"/>
          <w:szCs w:val="24"/>
        </w:rPr>
        <w:t>E</w:t>
      </w:r>
      <w:r w:rsidR="00074B19" w:rsidRPr="00A275E4">
        <w:rPr>
          <w:rFonts w:ascii="Cambria" w:hAnsi="Cambria"/>
          <w:sz w:val="24"/>
          <w:szCs w:val="24"/>
        </w:rPr>
        <w:t xml:space="preserve">pistemicism </w:t>
      </w:r>
      <w:r w:rsidR="00B50643">
        <w:rPr>
          <w:rFonts w:ascii="Cambria" w:hAnsi="Cambria"/>
          <w:sz w:val="24"/>
          <w:szCs w:val="24"/>
        </w:rPr>
        <w:t xml:space="preserve">lacks </w:t>
      </w:r>
      <w:r w:rsidR="009E191F">
        <w:rPr>
          <w:rFonts w:ascii="Cambria" w:hAnsi="Cambria"/>
          <w:sz w:val="24"/>
          <w:szCs w:val="24"/>
        </w:rPr>
        <w:t xml:space="preserve">a </w:t>
      </w:r>
      <w:r w:rsidR="00B50643">
        <w:rPr>
          <w:rFonts w:ascii="Cambria" w:hAnsi="Cambria"/>
          <w:sz w:val="24"/>
          <w:szCs w:val="24"/>
        </w:rPr>
        <w:t>key</w:t>
      </w:r>
      <w:r w:rsidR="00DD3093" w:rsidRPr="00DD3093">
        <w:rPr>
          <w:rFonts w:ascii="Cambria" w:hAnsi="Cambria"/>
          <w:sz w:val="24"/>
          <w:szCs w:val="24"/>
        </w:rPr>
        <w:t xml:space="preserve"> </w:t>
      </w:r>
      <w:r w:rsidR="00D47503">
        <w:rPr>
          <w:rFonts w:ascii="Cambria" w:hAnsi="Cambria"/>
          <w:sz w:val="24"/>
          <w:szCs w:val="24"/>
        </w:rPr>
        <w:t>descriptive</w:t>
      </w:r>
      <w:r w:rsidR="00B50643">
        <w:rPr>
          <w:rFonts w:ascii="Cambria" w:hAnsi="Cambria"/>
          <w:sz w:val="24"/>
          <w:szCs w:val="24"/>
        </w:rPr>
        <w:t xml:space="preserve"> </w:t>
      </w:r>
      <w:r w:rsidR="009E191F">
        <w:rPr>
          <w:rFonts w:ascii="Cambria" w:hAnsi="Cambria"/>
          <w:sz w:val="24"/>
          <w:szCs w:val="24"/>
        </w:rPr>
        <w:t>element</w:t>
      </w:r>
      <w:r w:rsidR="00D47503">
        <w:rPr>
          <w:rFonts w:ascii="Cambria" w:hAnsi="Cambria"/>
          <w:sz w:val="24"/>
          <w:szCs w:val="24"/>
        </w:rPr>
        <w:t xml:space="preserve"> because it </w:t>
      </w:r>
      <w:r>
        <w:rPr>
          <w:rFonts w:ascii="Cambria" w:hAnsi="Cambria"/>
          <w:sz w:val="24"/>
          <w:szCs w:val="24"/>
        </w:rPr>
        <w:t>does not</w:t>
      </w:r>
      <w:r w:rsidR="00D47503">
        <w:rPr>
          <w:rFonts w:ascii="Cambria" w:hAnsi="Cambria"/>
          <w:sz w:val="24"/>
          <w:szCs w:val="24"/>
        </w:rPr>
        <w:t xml:space="preserve"> explain </w:t>
      </w:r>
      <w:r w:rsidR="00D83855">
        <w:rPr>
          <w:rFonts w:ascii="Cambria" w:hAnsi="Cambria"/>
          <w:sz w:val="24"/>
          <w:szCs w:val="24"/>
        </w:rPr>
        <w:t xml:space="preserve">how indeterminate </w:t>
      </w:r>
      <w:r w:rsidR="00D85921">
        <w:rPr>
          <w:rFonts w:ascii="Cambria" w:hAnsi="Cambria"/>
          <w:sz w:val="24"/>
          <w:szCs w:val="24"/>
        </w:rPr>
        <w:t>expressions</w:t>
      </w:r>
      <w:r w:rsidR="00D83855">
        <w:rPr>
          <w:rFonts w:ascii="Cambria" w:hAnsi="Cambria"/>
          <w:sz w:val="24"/>
          <w:szCs w:val="24"/>
        </w:rPr>
        <w:t xml:space="preserve"> function as a useful part of </w:t>
      </w:r>
      <w:r>
        <w:rPr>
          <w:rFonts w:ascii="Cambria" w:hAnsi="Cambria"/>
          <w:sz w:val="24"/>
          <w:szCs w:val="24"/>
        </w:rPr>
        <w:t>natural language</w:t>
      </w:r>
      <w:r w:rsidR="00D85921">
        <w:rPr>
          <w:rFonts w:ascii="Cambria" w:hAnsi="Cambria"/>
          <w:sz w:val="24"/>
          <w:szCs w:val="24"/>
        </w:rPr>
        <w:t xml:space="preserve"> (the Descriptive Problem)</w:t>
      </w:r>
      <w:r w:rsidR="00074B19" w:rsidRPr="00A275E4">
        <w:rPr>
          <w:rFonts w:ascii="Cambria" w:hAnsi="Cambria"/>
          <w:sz w:val="24"/>
          <w:szCs w:val="24"/>
        </w:rPr>
        <w:t xml:space="preserve">. </w:t>
      </w:r>
      <w:r w:rsidR="009E191F">
        <w:rPr>
          <w:rFonts w:ascii="Cambria" w:hAnsi="Cambria"/>
          <w:sz w:val="24"/>
          <w:szCs w:val="24"/>
        </w:rPr>
        <w:t>I</w:t>
      </w:r>
      <w:r>
        <w:rPr>
          <w:rFonts w:ascii="Cambria" w:hAnsi="Cambria"/>
          <w:sz w:val="24"/>
          <w:szCs w:val="24"/>
        </w:rPr>
        <w:t>t</w:t>
      </w:r>
      <w:r w:rsidR="002164D5">
        <w:rPr>
          <w:rFonts w:ascii="Cambria" w:hAnsi="Cambria"/>
          <w:sz w:val="24"/>
          <w:szCs w:val="24"/>
        </w:rPr>
        <w:t xml:space="preserve"> also </w:t>
      </w:r>
      <w:r w:rsidR="00D85921">
        <w:rPr>
          <w:rFonts w:ascii="Cambria" w:hAnsi="Cambria"/>
          <w:sz w:val="24"/>
          <w:szCs w:val="24"/>
        </w:rPr>
        <w:t>has problematic moral consequences</w:t>
      </w:r>
      <w:r w:rsidR="002164D5">
        <w:rPr>
          <w:rFonts w:ascii="Cambria" w:hAnsi="Cambria"/>
          <w:sz w:val="24"/>
          <w:szCs w:val="24"/>
        </w:rPr>
        <w:t xml:space="preserve">. </w:t>
      </w:r>
      <w:r w:rsidR="00D83855">
        <w:rPr>
          <w:rFonts w:ascii="Cambria" w:hAnsi="Cambria"/>
          <w:sz w:val="24"/>
          <w:szCs w:val="24"/>
        </w:rPr>
        <w:t xml:space="preserve">The </w:t>
      </w:r>
      <w:r w:rsidR="00D85921">
        <w:rPr>
          <w:rFonts w:ascii="Cambria" w:hAnsi="Cambria"/>
          <w:sz w:val="24"/>
          <w:szCs w:val="24"/>
        </w:rPr>
        <w:t>N</w:t>
      </w:r>
      <w:r w:rsidR="002164D5">
        <w:rPr>
          <w:rFonts w:ascii="Cambria" w:hAnsi="Cambria"/>
          <w:sz w:val="24"/>
          <w:szCs w:val="24"/>
        </w:rPr>
        <w:t xml:space="preserve">ormative </w:t>
      </w:r>
      <w:r w:rsidR="00D85921">
        <w:rPr>
          <w:rFonts w:ascii="Cambria" w:hAnsi="Cambria"/>
          <w:sz w:val="24"/>
          <w:szCs w:val="24"/>
        </w:rPr>
        <w:t>P</w:t>
      </w:r>
      <w:r w:rsidR="00C669F4">
        <w:rPr>
          <w:rFonts w:ascii="Cambria" w:hAnsi="Cambria"/>
          <w:sz w:val="24"/>
          <w:szCs w:val="24"/>
        </w:rPr>
        <w:t>roblem</w:t>
      </w:r>
      <w:r w:rsidR="00D83855">
        <w:rPr>
          <w:rFonts w:ascii="Cambria" w:hAnsi="Cambria"/>
          <w:sz w:val="24"/>
          <w:szCs w:val="24"/>
        </w:rPr>
        <w:t xml:space="preserve"> </w:t>
      </w:r>
      <w:r w:rsidR="00074B19" w:rsidRPr="00A275E4">
        <w:rPr>
          <w:rFonts w:ascii="Cambria" w:hAnsi="Cambria"/>
          <w:sz w:val="24"/>
          <w:szCs w:val="24"/>
        </w:rPr>
        <w:t>rest</w:t>
      </w:r>
      <w:r w:rsidR="00D85921">
        <w:rPr>
          <w:rFonts w:ascii="Cambria" w:hAnsi="Cambria"/>
          <w:sz w:val="24"/>
          <w:szCs w:val="24"/>
        </w:rPr>
        <w:t>s</w:t>
      </w:r>
      <w:r w:rsidR="00074B19" w:rsidRPr="00A275E4">
        <w:rPr>
          <w:rFonts w:ascii="Cambria" w:hAnsi="Cambria"/>
          <w:sz w:val="24"/>
          <w:szCs w:val="24"/>
        </w:rPr>
        <w:t xml:space="preserve"> on </w:t>
      </w:r>
      <w:r w:rsidR="00D83855">
        <w:rPr>
          <w:rFonts w:ascii="Cambria" w:hAnsi="Cambria"/>
          <w:sz w:val="24"/>
          <w:szCs w:val="24"/>
        </w:rPr>
        <w:t xml:space="preserve">the </w:t>
      </w:r>
      <w:r w:rsidR="00074B19" w:rsidRPr="00A275E4">
        <w:rPr>
          <w:rFonts w:ascii="Cambria" w:hAnsi="Cambria"/>
          <w:sz w:val="24"/>
          <w:szCs w:val="24"/>
        </w:rPr>
        <w:t>simple fact</w:t>
      </w:r>
      <w:r w:rsidR="00D85921">
        <w:rPr>
          <w:rFonts w:ascii="Cambria" w:hAnsi="Cambria"/>
          <w:sz w:val="24"/>
          <w:szCs w:val="24"/>
        </w:rPr>
        <w:t xml:space="preserve"> that</w:t>
      </w:r>
      <w:r w:rsidR="00D83855">
        <w:rPr>
          <w:rFonts w:ascii="Cambria" w:hAnsi="Cambria"/>
          <w:sz w:val="24"/>
          <w:szCs w:val="24"/>
        </w:rPr>
        <w:t xml:space="preserve"> </w:t>
      </w:r>
      <w:r w:rsidR="00CC5AB9">
        <w:rPr>
          <w:rFonts w:ascii="Cambria" w:hAnsi="Cambria"/>
          <w:sz w:val="24"/>
          <w:szCs w:val="24"/>
        </w:rPr>
        <w:t>speech is a kind of action, and people are morally responsible for their actions</w:t>
      </w:r>
      <w:r w:rsidR="00074B19" w:rsidRPr="00A275E4">
        <w:rPr>
          <w:rFonts w:ascii="Cambria" w:hAnsi="Cambria"/>
          <w:sz w:val="24"/>
          <w:szCs w:val="24"/>
        </w:rPr>
        <w:t>.</w:t>
      </w:r>
      <w:r w:rsidR="00D85921">
        <w:rPr>
          <w:rFonts w:ascii="Cambria" w:hAnsi="Cambria"/>
          <w:sz w:val="24"/>
          <w:szCs w:val="24"/>
        </w:rPr>
        <w:t xml:space="preserve"> I divide the Normative Problem into two related concerns.</w:t>
      </w:r>
    </w:p>
    <w:p w14:paraId="4358493A" w14:textId="77777777" w:rsidR="0026023E" w:rsidRPr="0026023E" w:rsidRDefault="00074B19" w:rsidP="00E858D5">
      <w:pPr>
        <w:spacing w:after="120" w:line="276" w:lineRule="auto"/>
        <w:rPr>
          <w:rFonts w:ascii="Cambria" w:hAnsi="Cambria"/>
          <w:sz w:val="24"/>
          <w:szCs w:val="24"/>
        </w:rPr>
      </w:pPr>
      <w:r w:rsidRPr="00A275E4">
        <w:rPr>
          <w:rFonts w:ascii="Cambria" w:hAnsi="Cambria"/>
          <w:sz w:val="24"/>
          <w:szCs w:val="24"/>
        </w:rPr>
        <w:tab/>
      </w:r>
      <w:r w:rsidR="009E191F">
        <w:rPr>
          <w:rFonts w:ascii="Cambria" w:hAnsi="Cambria"/>
          <w:sz w:val="24"/>
          <w:szCs w:val="24"/>
        </w:rPr>
        <w:t>First,</w:t>
      </w:r>
      <w:r w:rsidR="00CC5AB9">
        <w:rPr>
          <w:rFonts w:ascii="Cambria" w:hAnsi="Cambria"/>
          <w:sz w:val="24"/>
          <w:szCs w:val="24"/>
        </w:rPr>
        <w:t xml:space="preserve"> epistemicism</w:t>
      </w:r>
      <w:r w:rsidR="00CF76B4">
        <w:rPr>
          <w:rFonts w:ascii="Cambria" w:hAnsi="Cambria"/>
          <w:sz w:val="24"/>
          <w:szCs w:val="24"/>
        </w:rPr>
        <w:t xml:space="preserve"> </w:t>
      </w:r>
      <w:r w:rsidR="009E191F">
        <w:rPr>
          <w:rFonts w:ascii="Cambria" w:hAnsi="Cambria"/>
          <w:sz w:val="24"/>
          <w:szCs w:val="24"/>
        </w:rPr>
        <w:t>is</w:t>
      </w:r>
      <w:r w:rsidR="00CF76B4">
        <w:rPr>
          <w:rFonts w:ascii="Cambria" w:hAnsi="Cambria"/>
          <w:sz w:val="24"/>
          <w:szCs w:val="24"/>
        </w:rPr>
        <w:t xml:space="preserve"> apt to </w:t>
      </w:r>
      <w:r w:rsidRPr="00A275E4">
        <w:rPr>
          <w:rFonts w:ascii="Cambria" w:hAnsi="Cambria"/>
          <w:sz w:val="24"/>
          <w:szCs w:val="24"/>
        </w:rPr>
        <w:t>reinforce the traditional binary sex categorization of peopl</w:t>
      </w:r>
      <w:r w:rsidR="00F91C6A">
        <w:rPr>
          <w:rFonts w:ascii="Cambria" w:hAnsi="Cambria"/>
          <w:sz w:val="24"/>
          <w:szCs w:val="24"/>
        </w:rPr>
        <w:t xml:space="preserve">e, what </w:t>
      </w:r>
      <w:r w:rsidR="002C4D86">
        <w:rPr>
          <w:rFonts w:ascii="Cambria" w:hAnsi="Cambria"/>
          <w:sz w:val="24"/>
          <w:szCs w:val="24"/>
        </w:rPr>
        <w:t>Bem</w:t>
      </w:r>
      <w:r w:rsidR="00DB348A">
        <w:rPr>
          <w:rFonts w:ascii="Cambria" w:hAnsi="Cambria"/>
          <w:sz w:val="24"/>
          <w:szCs w:val="24"/>
        </w:rPr>
        <w:t xml:space="preserve"> (</w:t>
      </w:r>
      <w:r w:rsidR="00CC2BCA">
        <w:rPr>
          <w:rFonts w:ascii="Cambria" w:hAnsi="Cambria"/>
          <w:sz w:val="24"/>
          <w:szCs w:val="24"/>
        </w:rPr>
        <w:t>1995</w:t>
      </w:r>
      <w:r w:rsidR="002C4D86">
        <w:rPr>
          <w:rFonts w:ascii="Cambria" w:hAnsi="Cambria"/>
          <w:sz w:val="24"/>
          <w:szCs w:val="24"/>
        </w:rPr>
        <w:t xml:space="preserve">, </w:t>
      </w:r>
      <w:r w:rsidR="00CC2BCA">
        <w:rPr>
          <w:rFonts w:ascii="Cambria" w:hAnsi="Cambria"/>
          <w:sz w:val="24"/>
          <w:szCs w:val="24"/>
        </w:rPr>
        <w:t>330</w:t>
      </w:r>
      <w:r w:rsidR="00DB348A">
        <w:rPr>
          <w:rFonts w:ascii="Cambria" w:hAnsi="Cambria"/>
          <w:sz w:val="24"/>
          <w:szCs w:val="24"/>
        </w:rPr>
        <w:t>)</w:t>
      </w:r>
      <w:r w:rsidR="00CF76B4">
        <w:rPr>
          <w:rFonts w:ascii="Cambria" w:hAnsi="Cambria"/>
          <w:sz w:val="24"/>
          <w:szCs w:val="24"/>
        </w:rPr>
        <w:t xml:space="preserve"> calls the “two-and-only-two” conception</w:t>
      </w:r>
      <w:r w:rsidRPr="00A275E4">
        <w:rPr>
          <w:rFonts w:ascii="Cambria" w:hAnsi="Cambria"/>
          <w:sz w:val="24"/>
          <w:szCs w:val="24"/>
        </w:rPr>
        <w:t xml:space="preserve">. </w:t>
      </w:r>
      <w:r w:rsidR="00B30976">
        <w:rPr>
          <w:rFonts w:ascii="Cambria" w:hAnsi="Cambria"/>
          <w:sz w:val="24"/>
          <w:szCs w:val="24"/>
        </w:rPr>
        <w:t xml:space="preserve">Before I explain why I think that is so, let me say a </w:t>
      </w:r>
      <w:r w:rsidR="00C03409">
        <w:rPr>
          <w:rFonts w:ascii="Cambria" w:hAnsi="Cambria"/>
          <w:sz w:val="24"/>
          <w:szCs w:val="24"/>
        </w:rPr>
        <w:t>bit</w:t>
      </w:r>
      <w:r w:rsidR="00B30976">
        <w:rPr>
          <w:rFonts w:ascii="Cambria" w:hAnsi="Cambria"/>
          <w:sz w:val="24"/>
          <w:szCs w:val="24"/>
        </w:rPr>
        <w:t xml:space="preserve"> about why </w:t>
      </w:r>
      <w:r w:rsidR="00022377">
        <w:rPr>
          <w:rFonts w:ascii="Cambria" w:hAnsi="Cambria"/>
          <w:sz w:val="24"/>
          <w:szCs w:val="24"/>
        </w:rPr>
        <w:t xml:space="preserve">that </w:t>
      </w:r>
      <w:r w:rsidR="009E191F">
        <w:rPr>
          <w:rFonts w:ascii="Cambria" w:hAnsi="Cambria"/>
          <w:sz w:val="24"/>
          <w:szCs w:val="24"/>
        </w:rPr>
        <w:t>categorization of people</w:t>
      </w:r>
      <w:r w:rsidR="00B30976">
        <w:rPr>
          <w:rFonts w:ascii="Cambria" w:hAnsi="Cambria"/>
          <w:sz w:val="24"/>
          <w:szCs w:val="24"/>
        </w:rPr>
        <w:t xml:space="preserve"> </w:t>
      </w:r>
      <w:r w:rsidR="00B50643">
        <w:rPr>
          <w:rFonts w:ascii="Cambria" w:hAnsi="Cambria"/>
          <w:sz w:val="24"/>
          <w:szCs w:val="24"/>
        </w:rPr>
        <w:t xml:space="preserve">is </w:t>
      </w:r>
      <w:r w:rsidR="00B30976">
        <w:rPr>
          <w:rFonts w:ascii="Cambria" w:hAnsi="Cambria"/>
          <w:sz w:val="24"/>
          <w:szCs w:val="24"/>
        </w:rPr>
        <w:t>morally problematic</w:t>
      </w:r>
      <w:r w:rsidR="00F91C6A">
        <w:rPr>
          <w:rFonts w:ascii="Cambria" w:hAnsi="Cambria"/>
          <w:sz w:val="24"/>
          <w:szCs w:val="24"/>
        </w:rPr>
        <w:t>, focusing</w:t>
      </w:r>
      <w:r w:rsidR="00C03409">
        <w:rPr>
          <w:rFonts w:ascii="Cambria" w:hAnsi="Cambria"/>
          <w:sz w:val="24"/>
          <w:szCs w:val="24"/>
        </w:rPr>
        <w:t xml:space="preserve"> on </w:t>
      </w:r>
      <w:r w:rsidR="00521D1B">
        <w:rPr>
          <w:rFonts w:ascii="Cambria" w:hAnsi="Cambria"/>
          <w:sz w:val="24"/>
          <w:szCs w:val="24"/>
        </w:rPr>
        <w:t>just one particularly compelling</w:t>
      </w:r>
      <w:r w:rsidR="00B50643">
        <w:rPr>
          <w:rFonts w:ascii="Cambria" w:hAnsi="Cambria"/>
          <w:sz w:val="24"/>
          <w:szCs w:val="24"/>
        </w:rPr>
        <w:t xml:space="preserve"> case</w:t>
      </w:r>
      <w:r w:rsidR="00C03409">
        <w:rPr>
          <w:rFonts w:ascii="Cambria" w:hAnsi="Cambria"/>
          <w:sz w:val="24"/>
          <w:szCs w:val="24"/>
        </w:rPr>
        <w:t xml:space="preserve">: </w:t>
      </w:r>
      <w:r w:rsidR="0026023E" w:rsidRPr="0026023E">
        <w:rPr>
          <w:rFonts w:ascii="Cambria" w:hAnsi="Cambria"/>
          <w:sz w:val="24"/>
          <w:szCs w:val="24"/>
        </w:rPr>
        <w:t xml:space="preserve">the </w:t>
      </w:r>
      <w:r w:rsidR="00C03409">
        <w:rPr>
          <w:rFonts w:ascii="Cambria" w:hAnsi="Cambria"/>
          <w:sz w:val="24"/>
          <w:szCs w:val="24"/>
        </w:rPr>
        <w:t>treatment</w:t>
      </w:r>
      <w:r w:rsidR="0026023E" w:rsidRPr="0026023E">
        <w:rPr>
          <w:rFonts w:ascii="Cambria" w:hAnsi="Cambria"/>
          <w:sz w:val="24"/>
          <w:szCs w:val="24"/>
        </w:rPr>
        <w:t xml:space="preserve"> of infants whose sex characte</w:t>
      </w:r>
      <w:r w:rsidR="00C03409">
        <w:rPr>
          <w:rFonts w:ascii="Cambria" w:hAnsi="Cambria"/>
          <w:sz w:val="24"/>
          <w:szCs w:val="24"/>
        </w:rPr>
        <w:t>ristics are not uniformly typical of one sex or the other</w:t>
      </w:r>
      <w:r w:rsidR="0026023E" w:rsidRPr="0026023E">
        <w:rPr>
          <w:rFonts w:ascii="Cambria" w:hAnsi="Cambria"/>
          <w:sz w:val="24"/>
          <w:szCs w:val="24"/>
        </w:rPr>
        <w:t>.</w:t>
      </w:r>
      <w:r w:rsidR="00237A33">
        <w:rPr>
          <w:rFonts w:ascii="Cambria" w:hAnsi="Cambria"/>
          <w:sz w:val="24"/>
          <w:szCs w:val="24"/>
        </w:rPr>
        <w:t>&lt;</w:t>
      </w:r>
      <w:r w:rsidR="009E191F">
        <w:rPr>
          <w:rFonts w:ascii="Cambria" w:hAnsi="Cambria"/>
          <w:sz w:val="24"/>
          <w:szCs w:val="24"/>
        </w:rPr>
        <w:t>14</w:t>
      </w:r>
      <w:r w:rsidR="00237A33">
        <w:rPr>
          <w:rFonts w:ascii="Cambria" w:hAnsi="Cambria"/>
          <w:sz w:val="24"/>
          <w:szCs w:val="24"/>
        </w:rPr>
        <w:t>&gt;</w:t>
      </w:r>
      <w:r w:rsidR="0026023E" w:rsidRPr="0026023E">
        <w:rPr>
          <w:rFonts w:ascii="Cambria" w:hAnsi="Cambria"/>
          <w:sz w:val="24"/>
          <w:szCs w:val="24"/>
        </w:rPr>
        <w:t xml:space="preserve"> It is </w:t>
      </w:r>
      <w:r w:rsidR="009E191F">
        <w:rPr>
          <w:rFonts w:ascii="Cambria" w:hAnsi="Cambria"/>
          <w:sz w:val="24"/>
          <w:szCs w:val="24"/>
        </w:rPr>
        <w:t>standard</w:t>
      </w:r>
      <w:r w:rsidR="0026023E" w:rsidRPr="0026023E">
        <w:rPr>
          <w:rFonts w:ascii="Cambria" w:hAnsi="Cambria"/>
          <w:sz w:val="24"/>
          <w:szCs w:val="24"/>
        </w:rPr>
        <w:t xml:space="preserve"> medical practice</w:t>
      </w:r>
      <w:r w:rsidR="00C03409">
        <w:rPr>
          <w:rFonts w:ascii="Cambria" w:hAnsi="Cambria"/>
          <w:sz w:val="24"/>
          <w:szCs w:val="24"/>
        </w:rPr>
        <w:t xml:space="preserve"> in the contemporary developed world</w:t>
      </w:r>
      <w:r w:rsidR="0026023E" w:rsidRPr="0026023E">
        <w:rPr>
          <w:rFonts w:ascii="Cambria" w:hAnsi="Cambria"/>
          <w:sz w:val="24"/>
          <w:szCs w:val="24"/>
        </w:rPr>
        <w:t xml:space="preserve"> for physicians to “assign” </w:t>
      </w:r>
      <w:r w:rsidR="009E191F">
        <w:rPr>
          <w:rFonts w:ascii="Cambria" w:hAnsi="Cambria"/>
          <w:sz w:val="24"/>
          <w:szCs w:val="24"/>
        </w:rPr>
        <w:lastRenderedPageBreak/>
        <w:t xml:space="preserve">such infants </w:t>
      </w:r>
      <w:r w:rsidR="0026023E" w:rsidRPr="0026023E">
        <w:rPr>
          <w:rFonts w:ascii="Cambria" w:hAnsi="Cambria"/>
          <w:sz w:val="24"/>
          <w:szCs w:val="24"/>
        </w:rPr>
        <w:t xml:space="preserve">a sex </w:t>
      </w:r>
      <w:r w:rsidR="00C03409">
        <w:rPr>
          <w:rFonts w:ascii="Cambria" w:hAnsi="Cambria"/>
          <w:sz w:val="24"/>
          <w:szCs w:val="24"/>
        </w:rPr>
        <w:t xml:space="preserve">as </w:t>
      </w:r>
      <w:r w:rsidR="009E191F">
        <w:rPr>
          <w:rFonts w:ascii="Cambria" w:hAnsi="Cambria"/>
          <w:sz w:val="24"/>
          <w:szCs w:val="24"/>
        </w:rPr>
        <w:t>early</w:t>
      </w:r>
      <w:r w:rsidR="00C03409">
        <w:rPr>
          <w:rFonts w:ascii="Cambria" w:hAnsi="Cambria"/>
          <w:sz w:val="24"/>
          <w:szCs w:val="24"/>
        </w:rPr>
        <w:t xml:space="preserve"> as possible</w:t>
      </w:r>
      <w:r w:rsidR="00B10103">
        <w:rPr>
          <w:rFonts w:ascii="Cambria" w:hAnsi="Cambria"/>
          <w:sz w:val="24"/>
          <w:szCs w:val="24"/>
        </w:rPr>
        <w:t xml:space="preserve"> (Karkazis 2008</w:t>
      </w:r>
      <w:r w:rsidR="002C4D86">
        <w:rPr>
          <w:rFonts w:ascii="Cambria" w:hAnsi="Cambria"/>
          <w:sz w:val="24"/>
          <w:szCs w:val="24"/>
        </w:rPr>
        <w:t>,</w:t>
      </w:r>
      <w:r w:rsidR="00B10103">
        <w:rPr>
          <w:rFonts w:ascii="Cambria" w:hAnsi="Cambria"/>
          <w:sz w:val="24"/>
          <w:szCs w:val="24"/>
        </w:rPr>
        <w:t xml:space="preserve"> </w:t>
      </w:r>
      <w:r w:rsidR="002C4D86">
        <w:rPr>
          <w:rFonts w:ascii="Cambria" w:hAnsi="Cambria"/>
          <w:sz w:val="24"/>
          <w:szCs w:val="24"/>
        </w:rPr>
        <w:t>3-7</w:t>
      </w:r>
      <w:r w:rsidR="00B10103">
        <w:rPr>
          <w:rFonts w:ascii="Cambria" w:hAnsi="Cambria"/>
          <w:sz w:val="24"/>
          <w:szCs w:val="24"/>
        </w:rPr>
        <w:t>).</w:t>
      </w:r>
      <w:r w:rsidR="0026023E" w:rsidRPr="0026023E">
        <w:rPr>
          <w:rFonts w:ascii="Cambria" w:hAnsi="Cambria"/>
          <w:sz w:val="24"/>
          <w:szCs w:val="24"/>
        </w:rPr>
        <w:t xml:space="preserve"> Such an assignment </w:t>
      </w:r>
      <w:r w:rsidR="00C03409">
        <w:rPr>
          <w:rFonts w:ascii="Cambria" w:hAnsi="Cambria"/>
          <w:sz w:val="24"/>
          <w:szCs w:val="24"/>
        </w:rPr>
        <w:t>usually</w:t>
      </w:r>
      <w:r w:rsidR="0026023E" w:rsidRPr="0026023E">
        <w:rPr>
          <w:rFonts w:ascii="Cambria" w:hAnsi="Cambria"/>
          <w:sz w:val="24"/>
          <w:szCs w:val="24"/>
        </w:rPr>
        <w:t xml:space="preserve"> involves a series of painful, debilitating childhood surgeries</w:t>
      </w:r>
      <w:r w:rsidR="00C03409">
        <w:rPr>
          <w:rFonts w:ascii="Cambria" w:hAnsi="Cambria"/>
          <w:sz w:val="24"/>
          <w:szCs w:val="24"/>
        </w:rPr>
        <w:t>, beginning within the first two months of life,</w:t>
      </w:r>
      <w:r w:rsidR="0026023E" w:rsidRPr="0026023E">
        <w:rPr>
          <w:rFonts w:ascii="Cambria" w:hAnsi="Cambria"/>
          <w:sz w:val="24"/>
          <w:szCs w:val="24"/>
        </w:rPr>
        <w:t xml:space="preserve"> as well as </w:t>
      </w:r>
      <w:r w:rsidR="00C03409">
        <w:rPr>
          <w:rFonts w:ascii="Cambria" w:hAnsi="Cambria"/>
          <w:sz w:val="24"/>
          <w:szCs w:val="24"/>
        </w:rPr>
        <w:t xml:space="preserve">a permanent dependence upon </w:t>
      </w:r>
      <w:r w:rsidR="0026023E" w:rsidRPr="0026023E">
        <w:rPr>
          <w:rFonts w:ascii="Cambria" w:hAnsi="Cambria"/>
          <w:sz w:val="24"/>
          <w:szCs w:val="24"/>
        </w:rPr>
        <w:t>hormone treatments.</w:t>
      </w:r>
      <w:r w:rsidR="00EC4DC0">
        <w:rPr>
          <w:rFonts w:ascii="Cambria" w:hAnsi="Cambria"/>
          <w:sz w:val="24"/>
          <w:szCs w:val="24"/>
        </w:rPr>
        <w:t>&lt;</w:t>
      </w:r>
      <w:r w:rsidR="009E191F">
        <w:rPr>
          <w:rFonts w:ascii="Cambria" w:hAnsi="Cambria"/>
          <w:sz w:val="24"/>
          <w:szCs w:val="24"/>
        </w:rPr>
        <w:t>15</w:t>
      </w:r>
      <w:r w:rsidR="00EC4DC0">
        <w:rPr>
          <w:rFonts w:ascii="Cambria" w:hAnsi="Cambria"/>
          <w:sz w:val="24"/>
          <w:szCs w:val="24"/>
        </w:rPr>
        <w:t>&gt;</w:t>
      </w:r>
      <w:r w:rsidR="0026023E" w:rsidRPr="0026023E">
        <w:rPr>
          <w:rFonts w:ascii="Cambria" w:hAnsi="Cambria"/>
          <w:sz w:val="24"/>
          <w:szCs w:val="24"/>
        </w:rPr>
        <w:t xml:space="preserve"> Although most “intersex” conditions do not require medical intervention for the physical health of the infant, doctors and parents often believe that a person’s psychological health requires </w:t>
      </w:r>
      <w:r w:rsidR="00C26BB1">
        <w:rPr>
          <w:rFonts w:ascii="Cambria" w:hAnsi="Cambria"/>
          <w:sz w:val="24"/>
          <w:szCs w:val="24"/>
        </w:rPr>
        <w:t xml:space="preserve">either a male or a female </w:t>
      </w:r>
      <w:r w:rsidR="0026023E" w:rsidRPr="0026023E">
        <w:rPr>
          <w:rFonts w:ascii="Cambria" w:hAnsi="Cambria"/>
          <w:sz w:val="24"/>
          <w:szCs w:val="24"/>
        </w:rPr>
        <w:t>gender identity from infancy.</w:t>
      </w:r>
      <w:r w:rsidR="00EC4DC0">
        <w:rPr>
          <w:rFonts w:ascii="Cambria" w:hAnsi="Cambria"/>
          <w:sz w:val="24"/>
          <w:szCs w:val="24"/>
        </w:rPr>
        <w:t>&lt;</w:t>
      </w:r>
      <w:r w:rsidR="00396387">
        <w:rPr>
          <w:rFonts w:ascii="Cambria" w:hAnsi="Cambria"/>
          <w:sz w:val="24"/>
          <w:szCs w:val="24"/>
        </w:rPr>
        <w:t>16</w:t>
      </w:r>
      <w:r w:rsidR="00EC4DC0">
        <w:rPr>
          <w:rFonts w:ascii="Cambria" w:hAnsi="Cambria"/>
          <w:sz w:val="24"/>
          <w:szCs w:val="24"/>
        </w:rPr>
        <w:t>&gt;</w:t>
      </w:r>
      <w:r w:rsidR="0026023E" w:rsidRPr="0026023E">
        <w:rPr>
          <w:rFonts w:ascii="Cambria" w:hAnsi="Cambria"/>
          <w:sz w:val="24"/>
          <w:szCs w:val="24"/>
        </w:rPr>
        <w:t xml:space="preserve"> T</w:t>
      </w:r>
      <w:r w:rsidR="00022377">
        <w:rPr>
          <w:rFonts w:ascii="Cambria" w:hAnsi="Cambria"/>
          <w:sz w:val="24"/>
          <w:szCs w:val="24"/>
        </w:rPr>
        <w:t>o the extent that that is true, it is a consequence of social pressure to conform to expectations about gender. T</w:t>
      </w:r>
      <w:r w:rsidR="0026023E" w:rsidRPr="0026023E">
        <w:rPr>
          <w:rFonts w:ascii="Cambria" w:hAnsi="Cambria"/>
          <w:sz w:val="24"/>
          <w:szCs w:val="24"/>
        </w:rPr>
        <w:t>h</w:t>
      </w:r>
      <w:r w:rsidR="00C26BB1">
        <w:rPr>
          <w:rFonts w:ascii="Cambria" w:hAnsi="Cambria"/>
          <w:sz w:val="24"/>
          <w:szCs w:val="24"/>
        </w:rPr>
        <w:t xml:space="preserve">e </w:t>
      </w:r>
      <w:r w:rsidR="00022377">
        <w:rPr>
          <w:rFonts w:ascii="Cambria" w:hAnsi="Cambria"/>
          <w:sz w:val="24"/>
          <w:szCs w:val="24"/>
        </w:rPr>
        <w:t xml:space="preserve">social </w:t>
      </w:r>
      <w:r w:rsidR="00C26BB1">
        <w:rPr>
          <w:rFonts w:ascii="Cambria" w:hAnsi="Cambria"/>
          <w:sz w:val="24"/>
          <w:szCs w:val="24"/>
        </w:rPr>
        <w:t xml:space="preserve">importance </w:t>
      </w:r>
      <w:r w:rsidR="00521D1B">
        <w:rPr>
          <w:rFonts w:ascii="Cambria" w:hAnsi="Cambria"/>
          <w:sz w:val="24"/>
          <w:szCs w:val="24"/>
        </w:rPr>
        <w:t xml:space="preserve">of binary </w:t>
      </w:r>
      <w:r w:rsidR="00DB348A">
        <w:rPr>
          <w:rFonts w:ascii="Cambria" w:hAnsi="Cambria"/>
          <w:sz w:val="24"/>
          <w:szCs w:val="24"/>
        </w:rPr>
        <w:t>sex</w:t>
      </w:r>
      <w:r w:rsidR="00521D1B">
        <w:rPr>
          <w:rFonts w:ascii="Cambria" w:hAnsi="Cambria"/>
          <w:sz w:val="24"/>
          <w:szCs w:val="24"/>
        </w:rPr>
        <w:t xml:space="preserve"> </w:t>
      </w:r>
      <w:r w:rsidR="00C26BB1">
        <w:rPr>
          <w:rFonts w:ascii="Cambria" w:hAnsi="Cambria"/>
          <w:sz w:val="24"/>
          <w:szCs w:val="24"/>
        </w:rPr>
        <w:t>categories</w:t>
      </w:r>
      <w:r w:rsidR="0026023E" w:rsidRPr="0026023E">
        <w:rPr>
          <w:rFonts w:ascii="Cambria" w:hAnsi="Cambria"/>
          <w:sz w:val="24"/>
          <w:szCs w:val="24"/>
        </w:rPr>
        <w:t xml:space="preserve"> </w:t>
      </w:r>
      <w:r w:rsidR="00F91C6A">
        <w:rPr>
          <w:rFonts w:ascii="Cambria" w:hAnsi="Cambria"/>
          <w:sz w:val="24"/>
          <w:szCs w:val="24"/>
        </w:rPr>
        <w:t xml:space="preserve">thus </w:t>
      </w:r>
      <w:r w:rsidR="0026023E" w:rsidRPr="0026023E">
        <w:rPr>
          <w:rFonts w:ascii="Cambria" w:hAnsi="Cambria"/>
          <w:sz w:val="24"/>
          <w:szCs w:val="24"/>
        </w:rPr>
        <w:t xml:space="preserve">contributes to the prevalence of </w:t>
      </w:r>
      <w:r w:rsidR="007E7EC0">
        <w:rPr>
          <w:rFonts w:ascii="Cambria" w:hAnsi="Cambria"/>
          <w:sz w:val="24"/>
          <w:szCs w:val="24"/>
        </w:rPr>
        <w:t xml:space="preserve">medically </w:t>
      </w:r>
      <w:r w:rsidR="0026023E" w:rsidRPr="0026023E">
        <w:rPr>
          <w:rFonts w:ascii="Cambria" w:hAnsi="Cambria"/>
          <w:sz w:val="24"/>
          <w:szCs w:val="24"/>
        </w:rPr>
        <w:t xml:space="preserve">unnecessary, </w:t>
      </w:r>
      <w:r w:rsidR="00B50643">
        <w:rPr>
          <w:rFonts w:ascii="Cambria" w:hAnsi="Cambria"/>
          <w:sz w:val="24"/>
          <w:szCs w:val="24"/>
        </w:rPr>
        <w:t>traumat</w:t>
      </w:r>
      <w:r w:rsidR="00DB348A">
        <w:rPr>
          <w:rFonts w:ascii="Cambria" w:hAnsi="Cambria"/>
          <w:sz w:val="24"/>
          <w:szCs w:val="24"/>
        </w:rPr>
        <w:t>ic</w:t>
      </w:r>
      <w:r w:rsidR="00521D1B">
        <w:rPr>
          <w:rFonts w:ascii="Cambria" w:hAnsi="Cambria"/>
          <w:sz w:val="24"/>
          <w:szCs w:val="24"/>
        </w:rPr>
        <w:t xml:space="preserve"> surger</w:t>
      </w:r>
      <w:r w:rsidR="00DB348A">
        <w:rPr>
          <w:rFonts w:ascii="Cambria" w:hAnsi="Cambria"/>
          <w:sz w:val="24"/>
          <w:szCs w:val="24"/>
        </w:rPr>
        <w:t>ies</w:t>
      </w:r>
      <w:r w:rsidR="00521D1B">
        <w:rPr>
          <w:rFonts w:ascii="Cambria" w:hAnsi="Cambria"/>
          <w:sz w:val="24"/>
          <w:szCs w:val="24"/>
        </w:rPr>
        <w:t xml:space="preserve"> performed on people</w:t>
      </w:r>
      <w:r w:rsidR="00F11BD4">
        <w:rPr>
          <w:rFonts w:ascii="Cambria" w:hAnsi="Cambria"/>
          <w:sz w:val="24"/>
          <w:szCs w:val="24"/>
        </w:rPr>
        <w:t xml:space="preserve"> incapable of consent</w:t>
      </w:r>
      <w:r w:rsidR="0026023E" w:rsidRPr="0026023E">
        <w:rPr>
          <w:rFonts w:ascii="Cambria" w:hAnsi="Cambria"/>
          <w:sz w:val="24"/>
          <w:szCs w:val="24"/>
        </w:rPr>
        <w:t>.</w:t>
      </w:r>
    </w:p>
    <w:p w14:paraId="4358493B" w14:textId="77777777" w:rsidR="007E7EC0" w:rsidRPr="002B0B1B" w:rsidRDefault="00DB348A" w:rsidP="00E858D5">
      <w:pPr>
        <w:spacing w:after="120" w:line="276" w:lineRule="auto"/>
        <w:ind w:firstLine="720"/>
        <w:rPr>
          <w:rFonts w:ascii="Cambria" w:hAnsi="Cambria"/>
          <w:sz w:val="24"/>
          <w:szCs w:val="24"/>
        </w:rPr>
      </w:pPr>
      <w:r>
        <w:rPr>
          <w:rFonts w:ascii="Cambria" w:hAnsi="Cambria"/>
          <w:sz w:val="24"/>
          <w:szCs w:val="24"/>
        </w:rPr>
        <w:t>E</w:t>
      </w:r>
      <w:r w:rsidR="00CF621C">
        <w:rPr>
          <w:rFonts w:ascii="Cambria" w:hAnsi="Cambria"/>
          <w:sz w:val="24"/>
          <w:szCs w:val="24"/>
        </w:rPr>
        <w:t>pistemicism</w:t>
      </w:r>
      <w:r w:rsidR="007E7EC0">
        <w:rPr>
          <w:rFonts w:ascii="Cambria" w:hAnsi="Cambria"/>
          <w:sz w:val="24"/>
          <w:szCs w:val="24"/>
        </w:rPr>
        <w:t xml:space="preserve"> </w:t>
      </w:r>
      <w:r w:rsidR="00521D1B">
        <w:rPr>
          <w:rFonts w:ascii="Cambria" w:hAnsi="Cambria"/>
          <w:sz w:val="24"/>
          <w:szCs w:val="24"/>
        </w:rPr>
        <w:t>contribute</w:t>
      </w:r>
      <w:r w:rsidR="00CF621C">
        <w:rPr>
          <w:rFonts w:ascii="Cambria" w:hAnsi="Cambria"/>
          <w:sz w:val="24"/>
          <w:szCs w:val="24"/>
        </w:rPr>
        <w:t>s</w:t>
      </w:r>
      <w:r w:rsidR="00521D1B">
        <w:rPr>
          <w:rFonts w:ascii="Cambria" w:hAnsi="Cambria"/>
          <w:sz w:val="24"/>
          <w:szCs w:val="24"/>
        </w:rPr>
        <w:t xml:space="preserve"> to that problem by </w:t>
      </w:r>
      <w:r w:rsidR="00B50643">
        <w:rPr>
          <w:rFonts w:ascii="Cambria" w:hAnsi="Cambria"/>
          <w:sz w:val="24"/>
          <w:szCs w:val="24"/>
        </w:rPr>
        <w:t>encouraging</w:t>
      </w:r>
      <w:r w:rsidR="00521D1B">
        <w:rPr>
          <w:rFonts w:ascii="Cambria" w:hAnsi="Cambria"/>
          <w:sz w:val="24"/>
          <w:szCs w:val="24"/>
        </w:rPr>
        <w:t xml:space="preserve"> simplistic thinking about conceptual categories. </w:t>
      </w:r>
      <w:r w:rsidR="00691612">
        <w:rPr>
          <w:rFonts w:ascii="Cambria" w:hAnsi="Cambria"/>
          <w:i/>
          <w:sz w:val="24"/>
          <w:szCs w:val="24"/>
        </w:rPr>
        <w:t>M</w:t>
      </w:r>
      <w:r w:rsidR="00074B19" w:rsidRPr="00A275E4">
        <w:rPr>
          <w:rFonts w:ascii="Cambria" w:hAnsi="Cambria"/>
          <w:i/>
          <w:sz w:val="24"/>
          <w:szCs w:val="24"/>
        </w:rPr>
        <w:t>ale</w:t>
      </w:r>
      <w:r w:rsidR="0026023E">
        <w:rPr>
          <w:rFonts w:ascii="Cambria" w:hAnsi="Cambria"/>
          <w:sz w:val="24"/>
          <w:szCs w:val="24"/>
        </w:rPr>
        <w:t xml:space="preserve"> is a precise </w:t>
      </w:r>
      <w:r w:rsidR="00DD3093">
        <w:rPr>
          <w:rFonts w:ascii="Cambria" w:hAnsi="Cambria"/>
          <w:sz w:val="24"/>
          <w:szCs w:val="24"/>
        </w:rPr>
        <w:t>category for epistemicists:</w:t>
      </w:r>
      <w:r w:rsidR="00691612">
        <w:rPr>
          <w:rFonts w:ascii="Cambria" w:hAnsi="Cambria"/>
          <w:sz w:val="24"/>
          <w:szCs w:val="24"/>
        </w:rPr>
        <w:t xml:space="preserve"> </w:t>
      </w:r>
      <w:r w:rsidR="00CF1EBA">
        <w:rPr>
          <w:rFonts w:ascii="Cambria" w:hAnsi="Cambria"/>
          <w:sz w:val="24"/>
          <w:szCs w:val="24"/>
        </w:rPr>
        <w:t>each</w:t>
      </w:r>
      <w:r w:rsidR="00691612">
        <w:rPr>
          <w:rFonts w:ascii="Cambria" w:hAnsi="Cambria"/>
          <w:sz w:val="24"/>
          <w:szCs w:val="24"/>
        </w:rPr>
        <w:t xml:space="preserve"> person simply is </w:t>
      </w:r>
      <w:r w:rsidR="00074B19" w:rsidRPr="00A275E4">
        <w:rPr>
          <w:rFonts w:ascii="Cambria" w:hAnsi="Cambria"/>
          <w:sz w:val="24"/>
          <w:szCs w:val="24"/>
        </w:rPr>
        <w:t xml:space="preserve">male or is not. </w:t>
      </w:r>
      <w:r w:rsidR="00380202">
        <w:rPr>
          <w:rFonts w:ascii="Cambria" w:hAnsi="Cambria"/>
          <w:sz w:val="24"/>
          <w:szCs w:val="24"/>
        </w:rPr>
        <w:t xml:space="preserve">Likewise, each person </w:t>
      </w:r>
      <w:r w:rsidR="00071096">
        <w:rPr>
          <w:rFonts w:ascii="Cambria" w:hAnsi="Cambria"/>
          <w:sz w:val="24"/>
          <w:szCs w:val="24"/>
        </w:rPr>
        <w:t xml:space="preserve">simply </w:t>
      </w:r>
      <w:r w:rsidR="00380202">
        <w:rPr>
          <w:rFonts w:ascii="Cambria" w:hAnsi="Cambria"/>
          <w:sz w:val="24"/>
          <w:szCs w:val="24"/>
        </w:rPr>
        <w:t xml:space="preserve">is </w:t>
      </w:r>
      <w:r w:rsidR="00071096">
        <w:rPr>
          <w:rFonts w:ascii="Cambria" w:hAnsi="Cambria"/>
          <w:sz w:val="24"/>
          <w:szCs w:val="24"/>
        </w:rPr>
        <w:t xml:space="preserve">female or not. </w:t>
      </w:r>
      <w:r w:rsidR="00CF76B4">
        <w:rPr>
          <w:rFonts w:ascii="Cambria" w:hAnsi="Cambria"/>
          <w:sz w:val="24"/>
          <w:szCs w:val="24"/>
        </w:rPr>
        <w:t xml:space="preserve">Though we </w:t>
      </w:r>
      <w:r w:rsidR="00380202">
        <w:rPr>
          <w:rFonts w:ascii="Cambria" w:hAnsi="Cambria"/>
          <w:sz w:val="24"/>
          <w:szCs w:val="24"/>
        </w:rPr>
        <w:t>do</w:t>
      </w:r>
      <w:r w:rsidR="00CF76B4">
        <w:rPr>
          <w:rFonts w:ascii="Cambria" w:hAnsi="Cambria"/>
          <w:sz w:val="24"/>
          <w:szCs w:val="24"/>
        </w:rPr>
        <w:t xml:space="preserve"> not know just which people belong in each category, we know that there is a right answer about each person. </w:t>
      </w:r>
      <w:r w:rsidR="00380202" w:rsidRPr="00380202">
        <w:rPr>
          <w:rFonts w:ascii="Cambria" w:hAnsi="Cambria"/>
          <w:sz w:val="24"/>
          <w:szCs w:val="24"/>
        </w:rPr>
        <w:t xml:space="preserve">So </w:t>
      </w:r>
      <w:r w:rsidR="00711664">
        <w:rPr>
          <w:rFonts w:ascii="Cambria" w:hAnsi="Cambria"/>
          <w:sz w:val="24"/>
          <w:szCs w:val="24"/>
        </w:rPr>
        <w:t>it</w:t>
      </w:r>
      <w:r w:rsidR="00380202" w:rsidRPr="00380202">
        <w:rPr>
          <w:rFonts w:ascii="Cambria" w:hAnsi="Cambria"/>
          <w:sz w:val="24"/>
          <w:szCs w:val="24"/>
        </w:rPr>
        <w:t xml:space="preserve"> is </w:t>
      </w:r>
      <w:r w:rsidR="00380202" w:rsidRPr="00380202">
        <w:rPr>
          <w:rFonts w:ascii="Cambria" w:hAnsi="Cambria"/>
          <w:i/>
          <w:sz w:val="24"/>
          <w:szCs w:val="24"/>
        </w:rPr>
        <w:t>prima facie</w:t>
      </w:r>
      <w:r w:rsidR="00380202" w:rsidRPr="00380202">
        <w:rPr>
          <w:rFonts w:ascii="Cambria" w:hAnsi="Cambria"/>
          <w:sz w:val="24"/>
          <w:szCs w:val="24"/>
        </w:rPr>
        <w:t xml:space="preserve"> </w:t>
      </w:r>
      <w:r w:rsidR="00711664">
        <w:rPr>
          <w:rFonts w:ascii="Cambria" w:hAnsi="Cambria"/>
          <w:sz w:val="24"/>
          <w:szCs w:val="24"/>
        </w:rPr>
        <w:t>reasonable to attempt to categorize</w:t>
      </w:r>
      <w:r w:rsidR="00380202" w:rsidRPr="00380202">
        <w:rPr>
          <w:rFonts w:ascii="Cambria" w:hAnsi="Cambria"/>
          <w:sz w:val="24"/>
          <w:szCs w:val="24"/>
        </w:rPr>
        <w:t xml:space="preserve"> each person as either male or not male</w:t>
      </w:r>
      <w:r w:rsidR="00380202">
        <w:rPr>
          <w:rFonts w:ascii="Cambria" w:hAnsi="Cambria"/>
          <w:sz w:val="24"/>
          <w:szCs w:val="24"/>
        </w:rPr>
        <w:t>, and as either female or not female</w:t>
      </w:r>
      <w:r w:rsidR="00380202" w:rsidRPr="00380202">
        <w:rPr>
          <w:rFonts w:ascii="Cambria" w:hAnsi="Cambria"/>
          <w:sz w:val="24"/>
          <w:szCs w:val="24"/>
        </w:rPr>
        <w:t xml:space="preserve">. </w:t>
      </w:r>
      <w:r w:rsidR="00380202">
        <w:rPr>
          <w:rFonts w:ascii="Cambria" w:hAnsi="Cambria"/>
          <w:sz w:val="24"/>
          <w:szCs w:val="24"/>
        </w:rPr>
        <w:t xml:space="preserve">Nothing about epistemicism requires that </w:t>
      </w:r>
      <w:r w:rsidR="00380202">
        <w:rPr>
          <w:rFonts w:ascii="Cambria" w:hAnsi="Cambria"/>
          <w:i/>
          <w:sz w:val="24"/>
          <w:szCs w:val="24"/>
        </w:rPr>
        <w:t>male</w:t>
      </w:r>
      <w:r w:rsidR="00380202">
        <w:rPr>
          <w:rFonts w:ascii="Cambria" w:hAnsi="Cambria"/>
          <w:sz w:val="24"/>
          <w:szCs w:val="24"/>
        </w:rPr>
        <w:t xml:space="preserve"> and </w:t>
      </w:r>
      <w:r w:rsidR="00380202">
        <w:rPr>
          <w:rFonts w:ascii="Cambria" w:hAnsi="Cambria"/>
          <w:i/>
          <w:sz w:val="24"/>
          <w:szCs w:val="24"/>
        </w:rPr>
        <w:t>female</w:t>
      </w:r>
      <w:r w:rsidR="00380202">
        <w:rPr>
          <w:rFonts w:ascii="Cambria" w:hAnsi="Cambria"/>
          <w:sz w:val="24"/>
          <w:szCs w:val="24"/>
        </w:rPr>
        <w:t xml:space="preserve"> are</w:t>
      </w:r>
      <w:r w:rsidR="002B0B1B">
        <w:rPr>
          <w:rFonts w:ascii="Cambria" w:hAnsi="Cambria"/>
          <w:sz w:val="24"/>
          <w:szCs w:val="24"/>
        </w:rPr>
        <w:t xml:space="preserve"> </w:t>
      </w:r>
      <w:r w:rsidR="00380202">
        <w:rPr>
          <w:rFonts w:ascii="Cambria" w:hAnsi="Cambria"/>
          <w:sz w:val="24"/>
          <w:szCs w:val="24"/>
        </w:rPr>
        <w:t xml:space="preserve">mutually </w:t>
      </w:r>
      <w:r w:rsidR="002B0B1B">
        <w:rPr>
          <w:rFonts w:ascii="Cambria" w:hAnsi="Cambria"/>
          <w:sz w:val="24"/>
          <w:szCs w:val="24"/>
        </w:rPr>
        <w:t xml:space="preserve">exclusive and </w:t>
      </w:r>
      <w:r w:rsidR="00380202">
        <w:rPr>
          <w:rFonts w:ascii="Cambria" w:hAnsi="Cambria"/>
          <w:sz w:val="24"/>
          <w:szCs w:val="24"/>
        </w:rPr>
        <w:t>jointly</w:t>
      </w:r>
      <w:r w:rsidR="002B0B1B">
        <w:rPr>
          <w:rFonts w:ascii="Cambria" w:hAnsi="Cambria"/>
          <w:sz w:val="24"/>
          <w:szCs w:val="24"/>
        </w:rPr>
        <w:t xml:space="preserve"> exhaustive</w:t>
      </w:r>
      <w:r w:rsidR="00380202">
        <w:rPr>
          <w:rFonts w:ascii="Cambria" w:hAnsi="Cambria"/>
          <w:sz w:val="24"/>
          <w:szCs w:val="24"/>
        </w:rPr>
        <w:t xml:space="preserve">, but neither does it give us </w:t>
      </w:r>
      <w:r w:rsidR="00B30976">
        <w:rPr>
          <w:rFonts w:ascii="Cambria" w:hAnsi="Cambria"/>
          <w:sz w:val="24"/>
          <w:szCs w:val="24"/>
        </w:rPr>
        <w:t xml:space="preserve">any </w:t>
      </w:r>
      <w:r w:rsidR="00396387">
        <w:rPr>
          <w:rFonts w:ascii="Cambria" w:hAnsi="Cambria"/>
          <w:sz w:val="24"/>
          <w:szCs w:val="24"/>
        </w:rPr>
        <w:t>grounds</w:t>
      </w:r>
      <w:r w:rsidR="00380202">
        <w:rPr>
          <w:rFonts w:ascii="Cambria" w:hAnsi="Cambria"/>
          <w:sz w:val="24"/>
          <w:szCs w:val="24"/>
        </w:rPr>
        <w:t xml:space="preserve"> to </w:t>
      </w:r>
      <w:r w:rsidR="00711664">
        <w:rPr>
          <w:rFonts w:ascii="Cambria" w:hAnsi="Cambria"/>
          <w:sz w:val="24"/>
          <w:szCs w:val="24"/>
        </w:rPr>
        <w:t>question</w:t>
      </w:r>
      <w:r w:rsidR="00380202">
        <w:rPr>
          <w:rFonts w:ascii="Cambria" w:hAnsi="Cambria"/>
          <w:sz w:val="24"/>
          <w:szCs w:val="24"/>
        </w:rPr>
        <w:t xml:space="preserve"> </w:t>
      </w:r>
      <w:r w:rsidR="00711664">
        <w:rPr>
          <w:rFonts w:ascii="Cambria" w:hAnsi="Cambria"/>
          <w:sz w:val="24"/>
          <w:szCs w:val="24"/>
        </w:rPr>
        <w:t>our culture’s</w:t>
      </w:r>
      <w:r w:rsidR="00B30976">
        <w:rPr>
          <w:rFonts w:ascii="Cambria" w:hAnsi="Cambria"/>
          <w:sz w:val="24"/>
          <w:szCs w:val="24"/>
        </w:rPr>
        <w:t xml:space="preserve"> pre-theoretic </w:t>
      </w:r>
      <w:r w:rsidR="00022377">
        <w:rPr>
          <w:rFonts w:ascii="Cambria" w:hAnsi="Cambria"/>
          <w:sz w:val="24"/>
          <w:szCs w:val="24"/>
        </w:rPr>
        <w:t>notions</w:t>
      </w:r>
      <w:r w:rsidR="00B30976">
        <w:rPr>
          <w:rFonts w:ascii="Cambria" w:hAnsi="Cambria"/>
          <w:sz w:val="24"/>
          <w:szCs w:val="24"/>
        </w:rPr>
        <w:t xml:space="preserve"> of sex</w:t>
      </w:r>
      <w:r w:rsidR="002B0B1B">
        <w:rPr>
          <w:rFonts w:ascii="Cambria" w:hAnsi="Cambria"/>
          <w:sz w:val="24"/>
          <w:szCs w:val="24"/>
        </w:rPr>
        <w:t>.</w:t>
      </w:r>
      <w:r w:rsidR="007E7EC0">
        <w:rPr>
          <w:rFonts w:ascii="Cambria" w:hAnsi="Cambria"/>
          <w:sz w:val="24"/>
          <w:szCs w:val="24"/>
        </w:rPr>
        <w:t xml:space="preserve"> To the extent that epistemicism encourages the reification of </w:t>
      </w:r>
      <w:r>
        <w:rPr>
          <w:rFonts w:ascii="Cambria" w:hAnsi="Cambria"/>
          <w:sz w:val="24"/>
          <w:szCs w:val="24"/>
        </w:rPr>
        <w:t>words</w:t>
      </w:r>
      <w:r w:rsidR="007E7EC0">
        <w:rPr>
          <w:rFonts w:ascii="Cambria" w:hAnsi="Cambria"/>
          <w:sz w:val="24"/>
          <w:szCs w:val="24"/>
        </w:rPr>
        <w:t xml:space="preserve"> generally, it may lead to bad habits in doing metaphysic</w:t>
      </w:r>
      <w:r w:rsidR="00450BC1">
        <w:rPr>
          <w:rFonts w:ascii="Cambria" w:hAnsi="Cambria"/>
          <w:sz w:val="24"/>
          <w:szCs w:val="24"/>
        </w:rPr>
        <w:t xml:space="preserve">s, such as </w:t>
      </w:r>
      <w:r w:rsidR="007E7EC0">
        <w:rPr>
          <w:rFonts w:ascii="Cambria" w:hAnsi="Cambria"/>
          <w:sz w:val="24"/>
          <w:szCs w:val="24"/>
        </w:rPr>
        <w:t xml:space="preserve">assuming there must be an object or class to correspond to each </w:t>
      </w:r>
      <w:r w:rsidR="00450BC1">
        <w:rPr>
          <w:rFonts w:ascii="Cambria" w:hAnsi="Cambria"/>
          <w:sz w:val="24"/>
          <w:szCs w:val="24"/>
        </w:rPr>
        <w:t>noun</w:t>
      </w:r>
      <w:r w:rsidR="007E7EC0">
        <w:rPr>
          <w:rFonts w:ascii="Cambria" w:hAnsi="Cambria"/>
          <w:sz w:val="24"/>
          <w:szCs w:val="24"/>
        </w:rPr>
        <w:t>; in the case of words like ‘female’</w:t>
      </w:r>
      <w:r>
        <w:rPr>
          <w:rFonts w:ascii="Cambria" w:hAnsi="Cambria"/>
          <w:sz w:val="24"/>
          <w:szCs w:val="24"/>
        </w:rPr>
        <w:t xml:space="preserve">, that </w:t>
      </w:r>
      <w:r w:rsidR="00450BC1">
        <w:rPr>
          <w:rFonts w:ascii="Cambria" w:hAnsi="Cambria"/>
          <w:sz w:val="24"/>
          <w:szCs w:val="24"/>
        </w:rPr>
        <w:t xml:space="preserve">bad habit can </w:t>
      </w:r>
      <w:r>
        <w:rPr>
          <w:rFonts w:ascii="Cambria" w:hAnsi="Cambria"/>
          <w:sz w:val="24"/>
          <w:szCs w:val="24"/>
        </w:rPr>
        <w:t xml:space="preserve">also </w:t>
      </w:r>
      <w:r w:rsidR="00450BC1">
        <w:rPr>
          <w:rFonts w:ascii="Cambria" w:hAnsi="Cambria"/>
          <w:sz w:val="24"/>
          <w:szCs w:val="24"/>
        </w:rPr>
        <w:t>have dangerous real-world consequences.</w:t>
      </w:r>
      <w:r w:rsidR="00EC4DC0">
        <w:rPr>
          <w:rFonts w:ascii="Cambria" w:hAnsi="Cambria"/>
          <w:sz w:val="24"/>
          <w:szCs w:val="24"/>
        </w:rPr>
        <w:t>&lt;</w:t>
      </w:r>
      <w:r w:rsidR="00396387">
        <w:rPr>
          <w:rFonts w:ascii="Cambria" w:hAnsi="Cambria"/>
          <w:sz w:val="24"/>
          <w:szCs w:val="24"/>
        </w:rPr>
        <w:t>17</w:t>
      </w:r>
      <w:r w:rsidR="00EC4DC0">
        <w:rPr>
          <w:rFonts w:ascii="Cambria" w:hAnsi="Cambria"/>
          <w:sz w:val="24"/>
          <w:szCs w:val="24"/>
        </w:rPr>
        <w:t>&gt;</w:t>
      </w:r>
    </w:p>
    <w:p w14:paraId="4358493C" w14:textId="77777777" w:rsidR="002B0B1B" w:rsidRDefault="00450BC1" w:rsidP="00E858D5">
      <w:pPr>
        <w:spacing w:after="120" w:line="276" w:lineRule="auto"/>
        <w:ind w:firstLine="720"/>
        <w:rPr>
          <w:rFonts w:ascii="Cambria" w:hAnsi="Cambria"/>
          <w:sz w:val="24"/>
          <w:szCs w:val="24"/>
        </w:rPr>
      </w:pPr>
      <w:r>
        <w:rPr>
          <w:rFonts w:ascii="Cambria" w:hAnsi="Cambria"/>
          <w:sz w:val="24"/>
          <w:szCs w:val="24"/>
        </w:rPr>
        <w:t>Now let me qualify that</w:t>
      </w:r>
      <w:r w:rsidR="00022377">
        <w:rPr>
          <w:rFonts w:ascii="Cambria" w:hAnsi="Cambria"/>
          <w:sz w:val="24"/>
          <w:szCs w:val="24"/>
        </w:rPr>
        <w:t xml:space="preserve"> criticism</w:t>
      </w:r>
      <w:r w:rsidR="00E40F85">
        <w:rPr>
          <w:rFonts w:ascii="Cambria" w:hAnsi="Cambria"/>
          <w:sz w:val="24"/>
          <w:szCs w:val="24"/>
        </w:rPr>
        <w:t xml:space="preserve">. </w:t>
      </w:r>
      <w:r w:rsidR="005C29EE">
        <w:rPr>
          <w:rFonts w:ascii="Cambria" w:hAnsi="Cambria"/>
          <w:sz w:val="24"/>
          <w:szCs w:val="24"/>
        </w:rPr>
        <w:t xml:space="preserve">Suppose we agree that </w:t>
      </w:r>
      <w:r w:rsidR="002C417C">
        <w:rPr>
          <w:rFonts w:ascii="Cambria" w:hAnsi="Cambria"/>
          <w:sz w:val="24"/>
          <w:szCs w:val="24"/>
        </w:rPr>
        <w:t xml:space="preserve">binary sex categorization </w:t>
      </w:r>
      <w:r w:rsidR="00396387">
        <w:rPr>
          <w:rFonts w:ascii="Cambria" w:hAnsi="Cambria"/>
          <w:sz w:val="24"/>
          <w:szCs w:val="24"/>
        </w:rPr>
        <w:t>is</w:t>
      </w:r>
      <w:r w:rsidR="002C417C">
        <w:rPr>
          <w:rFonts w:ascii="Cambria" w:hAnsi="Cambria"/>
          <w:sz w:val="24"/>
          <w:szCs w:val="24"/>
        </w:rPr>
        <w:t xml:space="preserve"> morally problematic</w:t>
      </w:r>
      <w:r w:rsidR="003933FC">
        <w:rPr>
          <w:rFonts w:ascii="Cambria" w:hAnsi="Cambria"/>
          <w:sz w:val="24"/>
          <w:szCs w:val="24"/>
        </w:rPr>
        <w:t xml:space="preserve">. </w:t>
      </w:r>
      <w:r w:rsidR="009E1A11">
        <w:rPr>
          <w:rFonts w:ascii="Cambria" w:hAnsi="Cambria"/>
          <w:sz w:val="24"/>
          <w:szCs w:val="24"/>
        </w:rPr>
        <w:t>H</w:t>
      </w:r>
      <w:r w:rsidR="002C417C">
        <w:rPr>
          <w:rFonts w:ascii="Cambria" w:hAnsi="Cambria"/>
          <w:sz w:val="24"/>
          <w:szCs w:val="24"/>
        </w:rPr>
        <w:t xml:space="preserve">ow culpable </w:t>
      </w:r>
      <w:r w:rsidR="009E1A11">
        <w:rPr>
          <w:rFonts w:ascii="Cambria" w:hAnsi="Cambria"/>
          <w:sz w:val="24"/>
          <w:szCs w:val="24"/>
        </w:rPr>
        <w:t>is</w:t>
      </w:r>
      <w:r w:rsidR="002C417C">
        <w:rPr>
          <w:rFonts w:ascii="Cambria" w:hAnsi="Cambria"/>
          <w:sz w:val="24"/>
          <w:szCs w:val="24"/>
        </w:rPr>
        <w:t xml:space="preserve"> epistemicism for reinforcing it? </w:t>
      </w:r>
      <w:r w:rsidR="002B0B1B">
        <w:rPr>
          <w:rFonts w:ascii="Cambria" w:hAnsi="Cambria"/>
          <w:sz w:val="24"/>
          <w:szCs w:val="24"/>
        </w:rPr>
        <w:t xml:space="preserve">While </w:t>
      </w:r>
      <w:r w:rsidR="003933FC">
        <w:rPr>
          <w:rFonts w:ascii="Cambria" w:hAnsi="Cambria"/>
          <w:sz w:val="24"/>
          <w:szCs w:val="24"/>
        </w:rPr>
        <w:t>epistemicism</w:t>
      </w:r>
      <w:r w:rsidR="002B0B1B">
        <w:rPr>
          <w:rFonts w:ascii="Cambria" w:hAnsi="Cambria"/>
          <w:sz w:val="24"/>
          <w:szCs w:val="24"/>
        </w:rPr>
        <w:t xml:space="preserve"> does accept that every term has a</w:t>
      </w:r>
      <w:r w:rsidR="003F4AB8">
        <w:rPr>
          <w:rFonts w:ascii="Cambria" w:hAnsi="Cambria"/>
          <w:sz w:val="24"/>
          <w:szCs w:val="24"/>
        </w:rPr>
        <w:t xml:space="preserve"> well-defined extension and anti-extension, it </w:t>
      </w:r>
      <w:r w:rsidR="00B95666">
        <w:rPr>
          <w:rFonts w:ascii="Cambria" w:hAnsi="Cambria"/>
          <w:sz w:val="24"/>
          <w:szCs w:val="24"/>
        </w:rPr>
        <w:t>denies</w:t>
      </w:r>
      <w:r w:rsidR="003F4AB8">
        <w:rPr>
          <w:rFonts w:ascii="Cambria" w:hAnsi="Cambria"/>
          <w:sz w:val="24"/>
          <w:szCs w:val="24"/>
        </w:rPr>
        <w:t xml:space="preserve"> that we know </w:t>
      </w:r>
      <w:r w:rsidR="00B95666">
        <w:rPr>
          <w:rFonts w:ascii="Cambria" w:hAnsi="Cambria"/>
          <w:sz w:val="24"/>
          <w:szCs w:val="24"/>
        </w:rPr>
        <w:t xml:space="preserve">(or can know) </w:t>
      </w:r>
      <w:r w:rsidR="009E1A11">
        <w:rPr>
          <w:rFonts w:ascii="Cambria" w:hAnsi="Cambria"/>
          <w:sz w:val="24"/>
          <w:szCs w:val="24"/>
        </w:rPr>
        <w:t xml:space="preserve">exactly </w:t>
      </w:r>
      <w:r w:rsidR="003F4AB8">
        <w:rPr>
          <w:rFonts w:ascii="Cambria" w:hAnsi="Cambria"/>
          <w:sz w:val="24"/>
          <w:szCs w:val="24"/>
        </w:rPr>
        <w:t xml:space="preserve">how things are divided up. Because of that ignorance, </w:t>
      </w:r>
      <w:r w:rsidR="002B0B1B" w:rsidRPr="002B0B1B">
        <w:rPr>
          <w:rFonts w:ascii="Cambria" w:hAnsi="Cambria"/>
          <w:sz w:val="24"/>
          <w:szCs w:val="24"/>
        </w:rPr>
        <w:t>epistemicist</w:t>
      </w:r>
      <w:r w:rsidR="003F4AB8">
        <w:rPr>
          <w:rFonts w:ascii="Cambria" w:hAnsi="Cambria"/>
          <w:sz w:val="24"/>
          <w:szCs w:val="24"/>
        </w:rPr>
        <w:t>s</w:t>
      </w:r>
      <w:r w:rsidR="002B0B1B" w:rsidRPr="002B0B1B">
        <w:rPr>
          <w:rFonts w:ascii="Cambria" w:hAnsi="Cambria"/>
          <w:sz w:val="24"/>
          <w:szCs w:val="24"/>
        </w:rPr>
        <w:t xml:space="preserve"> can </w:t>
      </w:r>
      <w:r w:rsidR="00B50643">
        <w:rPr>
          <w:rFonts w:ascii="Cambria" w:hAnsi="Cambria"/>
          <w:sz w:val="24"/>
          <w:szCs w:val="24"/>
        </w:rPr>
        <w:t>deny</w:t>
      </w:r>
      <w:r w:rsidR="002B0B1B" w:rsidRPr="002B0B1B">
        <w:rPr>
          <w:rFonts w:ascii="Cambria" w:hAnsi="Cambria"/>
          <w:sz w:val="24"/>
          <w:szCs w:val="24"/>
        </w:rPr>
        <w:t xml:space="preserve"> </w:t>
      </w:r>
      <w:r w:rsidR="00B50643">
        <w:rPr>
          <w:rFonts w:ascii="Cambria" w:hAnsi="Cambria"/>
          <w:sz w:val="24"/>
          <w:szCs w:val="24"/>
        </w:rPr>
        <w:t>any</w:t>
      </w:r>
      <w:r w:rsidR="002B0B1B" w:rsidRPr="002B0B1B">
        <w:rPr>
          <w:rFonts w:ascii="Cambria" w:hAnsi="Cambria"/>
          <w:sz w:val="24"/>
          <w:szCs w:val="24"/>
        </w:rPr>
        <w:t xml:space="preserve"> connection between the determinacy of a term’s </w:t>
      </w:r>
      <w:r w:rsidR="00022377">
        <w:rPr>
          <w:rFonts w:ascii="Cambria" w:hAnsi="Cambria"/>
          <w:sz w:val="24"/>
          <w:szCs w:val="24"/>
        </w:rPr>
        <w:t xml:space="preserve">extension </w:t>
      </w:r>
      <w:r w:rsidR="002B0B1B" w:rsidRPr="002B0B1B">
        <w:rPr>
          <w:rFonts w:ascii="Cambria" w:hAnsi="Cambria"/>
          <w:sz w:val="24"/>
          <w:szCs w:val="24"/>
        </w:rPr>
        <w:t xml:space="preserve">and </w:t>
      </w:r>
      <w:r w:rsidR="00B50643">
        <w:rPr>
          <w:rFonts w:ascii="Cambria" w:hAnsi="Cambria"/>
          <w:sz w:val="24"/>
          <w:szCs w:val="24"/>
        </w:rPr>
        <w:t xml:space="preserve">the practice of </w:t>
      </w:r>
      <w:r w:rsidR="002B0B1B" w:rsidRPr="002B0B1B">
        <w:rPr>
          <w:rFonts w:ascii="Cambria" w:hAnsi="Cambria"/>
          <w:sz w:val="24"/>
          <w:szCs w:val="24"/>
        </w:rPr>
        <w:t>categorization using that term.</w:t>
      </w:r>
      <w:r w:rsidR="003F4AB8">
        <w:rPr>
          <w:rFonts w:ascii="Cambria" w:hAnsi="Cambria"/>
          <w:sz w:val="24"/>
          <w:szCs w:val="24"/>
        </w:rPr>
        <w:t xml:space="preserve"> </w:t>
      </w:r>
      <w:r w:rsidR="00B95666">
        <w:rPr>
          <w:rFonts w:ascii="Cambria" w:hAnsi="Cambria"/>
          <w:sz w:val="24"/>
          <w:szCs w:val="24"/>
        </w:rPr>
        <w:t>So</w:t>
      </w:r>
      <w:r w:rsidR="003F4AB8">
        <w:rPr>
          <w:rFonts w:ascii="Cambria" w:hAnsi="Cambria"/>
          <w:sz w:val="24"/>
          <w:szCs w:val="24"/>
        </w:rPr>
        <w:t xml:space="preserve"> although each person really is eit</w:t>
      </w:r>
      <w:r w:rsidR="00B95666">
        <w:rPr>
          <w:rFonts w:ascii="Cambria" w:hAnsi="Cambria"/>
          <w:sz w:val="24"/>
          <w:szCs w:val="24"/>
        </w:rPr>
        <w:t>her male or not male, ignorance prevents determinate categorization of every person</w:t>
      </w:r>
      <w:r w:rsidR="003F4AB8">
        <w:rPr>
          <w:rFonts w:ascii="Cambria" w:hAnsi="Cambria"/>
          <w:sz w:val="24"/>
          <w:szCs w:val="24"/>
        </w:rPr>
        <w:t xml:space="preserve">. </w:t>
      </w:r>
      <w:r w:rsidR="00FE7282">
        <w:rPr>
          <w:rFonts w:ascii="Cambria" w:hAnsi="Cambria"/>
          <w:sz w:val="24"/>
          <w:szCs w:val="24"/>
        </w:rPr>
        <w:t>In that way, e</w:t>
      </w:r>
      <w:r w:rsidR="00B50643">
        <w:rPr>
          <w:rFonts w:ascii="Cambria" w:hAnsi="Cambria"/>
          <w:sz w:val="24"/>
          <w:szCs w:val="24"/>
        </w:rPr>
        <w:t xml:space="preserve">pistemicism </w:t>
      </w:r>
      <w:r w:rsidR="00FE7282">
        <w:rPr>
          <w:rFonts w:ascii="Cambria" w:hAnsi="Cambria"/>
          <w:sz w:val="24"/>
          <w:szCs w:val="24"/>
        </w:rPr>
        <w:t>could avoid entanglement in</w:t>
      </w:r>
      <w:r w:rsidR="00B50643">
        <w:rPr>
          <w:rFonts w:ascii="Cambria" w:hAnsi="Cambria"/>
          <w:sz w:val="24"/>
          <w:szCs w:val="24"/>
        </w:rPr>
        <w:t xml:space="preserve"> the</w:t>
      </w:r>
      <w:r w:rsidR="003F4AB8">
        <w:rPr>
          <w:rFonts w:ascii="Cambria" w:hAnsi="Cambria"/>
          <w:sz w:val="24"/>
          <w:szCs w:val="24"/>
        </w:rPr>
        <w:t xml:space="preserve"> practice of categorizing people as </w:t>
      </w:r>
      <w:r w:rsidR="003F4AB8" w:rsidRPr="003F4AB8">
        <w:rPr>
          <w:rFonts w:ascii="Cambria" w:hAnsi="Cambria"/>
          <w:sz w:val="24"/>
          <w:szCs w:val="24"/>
        </w:rPr>
        <w:t>male</w:t>
      </w:r>
      <w:r w:rsidR="003F4AB8">
        <w:rPr>
          <w:rFonts w:ascii="Cambria" w:hAnsi="Cambria"/>
          <w:sz w:val="24"/>
          <w:szCs w:val="24"/>
        </w:rPr>
        <w:t xml:space="preserve"> or not male.</w:t>
      </w:r>
    </w:p>
    <w:p w14:paraId="4358493D" w14:textId="77777777" w:rsidR="009E1A11" w:rsidRDefault="003F4AB8" w:rsidP="00E858D5">
      <w:pPr>
        <w:spacing w:after="120" w:line="276" w:lineRule="auto"/>
        <w:ind w:firstLine="720"/>
        <w:rPr>
          <w:rFonts w:ascii="Cambria" w:hAnsi="Cambria"/>
          <w:sz w:val="24"/>
          <w:szCs w:val="24"/>
        </w:rPr>
      </w:pPr>
      <w:r>
        <w:rPr>
          <w:rFonts w:ascii="Cambria" w:hAnsi="Cambria"/>
          <w:sz w:val="24"/>
          <w:szCs w:val="24"/>
        </w:rPr>
        <w:t>In further defense of e</w:t>
      </w:r>
      <w:r w:rsidR="00074B19" w:rsidRPr="00A275E4">
        <w:rPr>
          <w:rFonts w:ascii="Cambria" w:hAnsi="Cambria"/>
          <w:sz w:val="24"/>
          <w:szCs w:val="24"/>
        </w:rPr>
        <w:t>pistemicism</w:t>
      </w:r>
      <w:r>
        <w:rPr>
          <w:rFonts w:ascii="Cambria" w:hAnsi="Cambria"/>
          <w:sz w:val="24"/>
          <w:szCs w:val="24"/>
        </w:rPr>
        <w:t xml:space="preserve">, note that </w:t>
      </w:r>
      <w:r w:rsidR="0088409C">
        <w:rPr>
          <w:rFonts w:ascii="Cambria" w:hAnsi="Cambria"/>
          <w:sz w:val="24"/>
          <w:szCs w:val="24"/>
        </w:rPr>
        <w:t>nothing commits the theory</w:t>
      </w:r>
      <w:r w:rsidR="00074B19" w:rsidRPr="00A275E4">
        <w:rPr>
          <w:rFonts w:ascii="Cambria" w:hAnsi="Cambria"/>
          <w:sz w:val="24"/>
          <w:szCs w:val="24"/>
        </w:rPr>
        <w:t xml:space="preserve"> to </w:t>
      </w:r>
      <w:r w:rsidR="0088409C">
        <w:rPr>
          <w:rFonts w:ascii="Cambria" w:hAnsi="Cambria"/>
          <w:sz w:val="24"/>
          <w:szCs w:val="24"/>
        </w:rPr>
        <w:t xml:space="preserve">accepting </w:t>
      </w:r>
      <w:r w:rsidR="00074B19" w:rsidRPr="00A275E4">
        <w:rPr>
          <w:rFonts w:ascii="Cambria" w:hAnsi="Cambria"/>
          <w:sz w:val="24"/>
          <w:szCs w:val="24"/>
        </w:rPr>
        <w:t xml:space="preserve">only two sex categories. An epistemicist could grant that some people are neither male nor female, while maintaining that the words ‘male’ and ‘female’ each have a determinate extension. Such an epistemicist would add another (also fully determinate) category </w:t>
      </w:r>
      <w:r w:rsidR="0088409C">
        <w:rPr>
          <w:rFonts w:ascii="Cambria" w:hAnsi="Cambria"/>
          <w:sz w:val="24"/>
          <w:szCs w:val="24"/>
        </w:rPr>
        <w:t>“</w:t>
      </w:r>
      <w:r w:rsidR="00074B19" w:rsidRPr="00A275E4">
        <w:rPr>
          <w:rFonts w:ascii="Cambria" w:hAnsi="Cambria"/>
          <w:sz w:val="24"/>
          <w:szCs w:val="24"/>
        </w:rPr>
        <w:t>between</w:t>
      </w:r>
      <w:r w:rsidR="0088409C">
        <w:rPr>
          <w:rFonts w:ascii="Cambria" w:hAnsi="Cambria"/>
          <w:sz w:val="24"/>
          <w:szCs w:val="24"/>
        </w:rPr>
        <w:t>”</w:t>
      </w:r>
      <w:r w:rsidR="00FE7282">
        <w:rPr>
          <w:rFonts w:ascii="Cambria" w:hAnsi="Cambria"/>
          <w:sz w:val="24"/>
          <w:szCs w:val="24"/>
        </w:rPr>
        <w:t xml:space="preserve"> </w:t>
      </w:r>
      <w:r w:rsidR="00FE7282">
        <w:rPr>
          <w:rFonts w:ascii="Cambria" w:hAnsi="Cambria"/>
          <w:i/>
          <w:sz w:val="24"/>
          <w:szCs w:val="24"/>
        </w:rPr>
        <w:t>male</w:t>
      </w:r>
      <w:r w:rsidR="00FE7282">
        <w:rPr>
          <w:rFonts w:ascii="Cambria" w:hAnsi="Cambria"/>
          <w:sz w:val="24"/>
          <w:szCs w:val="24"/>
        </w:rPr>
        <w:t xml:space="preserve"> and </w:t>
      </w:r>
      <w:r w:rsidR="00FE7282">
        <w:rPr>
          <w:rFonts w:ascii="Cambria" w:hAnsi="Cambria"/>
          <w:i/>
          <w:sz w:val="24"/>
          <w:szCs w:val="24"/>
        </w:rPr>
        <w:t>female</w:t>
      </w:r>
      <w:r w:rsidR="00074B19" w:rsidRPr="00A275E4">
        <w:rPr>
          <w:rFonts w:ascii="Cambria" w:hAnsi="Cambria"/>
          <w:sz w:val="24"/>
          <w:szCs w:val="24"/>
        </w:rPr>
        <w:t>. Th</w:t>
      </w:r>
      <w:r w:rsidR="00B50643">
        <w:rPr>
          <w:rFonts w:ascii="Cambria" w:hAnsi="Cambria"/>
          <w:sz w:val="24"/>
          <w:szCs w:val="24"/>
        </w:rPr>
        <w:t>at</w:t>
      </w:r>
      <w:r w:rsidR="00074B19" w:rsidRPr="00A275E4">
        <w:rPr>
          <w:rFonts w:ascii="Cambria" w:hAnsi="Cambria"/>
          <w:sz w:val="24"/>
          <w:szCs w:val="24"/>
        </w:rPr>
        <w:t xml:space="preserve"> third category might include people with testosterone levels in the “gap” between </w:t>
      </w:r>
      <w:r w:rsidR="00FE7282">
        <w:rPr>
          <w:rFonts w:ascii="Cambria" w:hAnsi="Cambria"/>
          <w:sz w:val="24"/>
          <w:szCs w:val="24"/>
        </w:rPr>
        <w:t>typical</w:t>
      </w:r>
      <w:r w:rsidR="00074B19" w:rsidRPr="00A275E4">
        <w:rPr>
          <w:rFonts w:ascii="Cambria" w:hAnsi="Cambria"/>
          <w:sz w:val="24"/>
          <w:szCs w:val="24"/>
        </w:rPr>
        <w:t xml:space="preserve"> female and male levels, as well as infants born with a phallus longer than a typical clitoris but shorter than a typical penis</w:t>
      </w:r>
      <w:r w:rsidR="00B50643">
        <w:rPr>
          <w:rFonts w:ascii="Cambria" w:hAnsi="Cambria"/>
          <w:sz w:val="24"/>
          <w:szCs w:val="24"/>
        </w:rPr>
        <w:t>.</w:t>
      </w:r>
      <w:r w:rsidR="00074B19" w:rsidRPr="00A275E4">
        <w:rPr>
          <w:rFonts w:ascii="Cambria" w:hAnsi="Cambria"/>
          <w:sz w:val="24"/>
          <w:szCs w:val="24"/>
        </w:rPr>
        <w:t xml:space="preserve"> </w:t>
      </w:r>
    </w:p>
    <w:p w14:paraId="4358493E" w14:textId="77777777" w:rsidR="0003465D" w:rsidRDefault="0088409C" w:rsidP="00E858D5">
      <w:pPr>
        <w:spacing w:after="120" w:line="276" w:lineRule="auto"/>
        <w:ind w:firstLine="720"/>
        <w:rPr>
          <w:rFonts w:ascii="Cambria" w:hAnsi="Cambria"/>
          <w:sz w:val="24"/>
          <w:szCs w:val="24"/>
        </w:rPr>
      </w:pPr>
      <w:r>
        <w:rPr>
          <w:rFonts w:ascii="Cambria" w:hAnsi="Cambria"/>
          <w:sz w:val="24"/>
          <w:szCs w:val="24"/>
        </w:rPr>
        <w:lastRenderedPageBreak/>
        <w:t>A</w:t>
      </w:r>
      <w:r w:rsidR="003933FC">
        <w:rPr>
          <w:rFonts w:ascii="Cambria" w:hAnsi="Cambria"/>
          <w:sz w:val="24"/>
          <w:szCs w:val="24"/>
        </w:rPr>
        <w:t xml:space="preserve">dding </w:t>
      </w:r>
      <w:r w:rsidR="00FE7282">
        <w:rPr>
          <w:rFonts w:ascii="Cambria" w:hAnsi="Cambria"/>
          <w:sz w:val="24"/>
          <w:szCs w:val="24"/>
        </w:rPr>
        <w:t>that</w:t>
      </w:r>
      <w:r w:rsidR="009E1A11">
        <w:rPr>
          <w:rFonts w:ascii="Cambria" w:hAnsi="Cambria"/>
          <w:sz w:val="24"/>
          <w:szCs w:val="24"/>
        </w:rPr>
        <w:t xml:space="preserve"> intermediate</w:t>
      </w:r>
      <w:r>
        <w:rPr>
          <w:rFonts w:ascii="Cambria" w:hAnsi="Cambria"/>
          <w:sz w:val="24"/>
          <w:szCs w:val="24"/>
        </w:rPr>
        <w:t xml:space="preserve"> third category </w:t>
      </w:r>
      <w:r w:rsidR="00B73720">
        <w:rPr>
          <w:rFonts w:ascii="Cambria" w:hAnsi="Cambria"/>
          <w:sz w:val="24"/>
          <w:szCs w:val="24"/>
        </w:rPr>
        <w:t>may seem</w:t>
      </w:r>
      <w:r w:rsidR="003933FC">
        <w:rPr>
          <w:rFonts w:ascii="Cambria" w:hAnsi="Cambria"/>
          <w:sz w:val="24"/>
          <w:szCs w:val="24"/>
        </w:rPr>
        <w:t xml:space="preserve"> to resolve the difficulty</w:t>
      </w:r>
      <w:r>
        <w:rPr>
          <w:rFonts w:ascii="Cambria" w:hAnsi="Cambria"/>
          <w:sz w:val="24"/>
          <w:szCs w:val="24"/>
        </w:rPr>
        <w:t>, but l</w:t>
      </w:r>
      <w:r w:rsidR="00074B19" w:rsidRPr="00A275E4">
        <w:rPr>
          <w:rFonts w:ascii="Cambria" w:hAnsi="Cambria"/>
          <w:sz w:val="24"/>
          <w:szCs w:val="24"/>
        </w:rPr>
        <w:t xml:space="preserve">ike the categories </w:t>
      </w:r>
      <w:r w:rsidR="00074B19" w:rsidRPr="00A275E4">
        <w:rPr>
          <w:rFonts w:ascii="Cambria" w:hAnsi="Cambria"/>
          <w:i/>
          <w:sz w:val="24"/>
          <w:szCs w:val="24"/>
        </w:rPr>
        <w:t>male</w:t>
      </w:r>
      <w:r w:rsidR="00074B19" w:rsidRPr="00A275E4">
        <w:rPr>
          <w:rFonts w:ascii="Cambria" w:hAnsi="Cambria"/>
          <w:sz w:val="24"/>
          <w:szCs w:val="24"/>
        </w:rPr>
        <w:t xml:space="preserve"> and </w:t>
      </w:r>
      <w:r w:rsidR="00074B19" w:rsidRPr="00A275E4">
        <w:rPr>
          <w:rFonts w:ascii="Cambria" w:hAnsi="Cambria"/>
          <w:i/>
          <w:sz w:val="24"/>
          <w:szCs w:val="24"/>
        </w:rPr>
        <w:t>female</w:t>
      </w:r>
      <w:r w:rsidR="00074B19" w:rsidRPr="00A275E4">
        <w:rPr>
          <w:rFonts w:ascii="Cambria" w:hAnsi="Cambria"/>
          <w:sz w:val="24"/>
          <w:szCs w:val="24"/>
        </w:rPr>
        <w:t xml:space="preserve">, “the category </w:t>
      </w:r>
      <w:r w:rsidR="00074B19" w:rsidRPr="00A275E4">
        <w:rPr>
          <w:rFonts w:ascii="Cambria" w:hAnsi="Cambria"/>
          <w:i/>
          <w:sz w:val="24"/>
          <w:szCs w:val="24"/>
        </w:rPr>
        <w:t>intersex</w:t>
      </w:r>
      <w:r w:rsidR="00074B19" w:rsidRPr="00A275E4">
        <w:rPr>
          <w:rFonts w:ascii="Cambria" w:hAnsi="Cambria"/>
          <w:sz w:val="24"/>
          <w:szCs w:val="24"/>
        </w:rPr>
        <w:t xml:space="preserve"> blurs as soon as one a</w:t>
      </w:r>
      <w:r w:rsidR="00B10103">
        <w:rPr>
          <w:rFonts w:ascii="Cambria" w:hAnsi="Cambria"/>
          <w:sz w:val="24"/>
          <w:szCs w:val="24"/>
        </w:rPr>
        <w:t>ttempts to draw its</w:t>
      </w:r>
      <w:r w:rsidR="00FE7282">
        <w:rPr>
          <w:rFonts w:ascii="Cambria" w:hAnsi="Cambria"/>
          <w:sz w:val="24"/>
          <w:szCs w:val="24"/>
        </w:rPr>
        <w:t xml:space="preserve"> borders […]” (Karkazis 2008,</w:t>
      </w:r>
      <w:r w:rsidR="00B10103">
        <w:rPr>
          <w:rFonts w:ascii="Cambria" w:hAnsi="Cambria"/>
          <w:sz w:val="24"/>
          <w:szCs w:val="24"/>
        </w:rPr>
        <w:t xml:space="preserve"> 18-9).</w:t>
      </w:r>
      <w:r w:rsidR="00EC4DC0">
        <w:rPr>
          <w:rFonts w:ascii="Cambria" w:hAnsi="Cambria"/>
          <w:sz w:val="24"/>
          <w:szCs w:val="24"/>
        </w:rPr>
        <w:t xml:space="preserve"> </w:t>
      </w:r>
      <w:r w:rsidR="00A97F44">
        <w:rPr>
          <w:rFonts w:ascii="Cambria" w:hAnsi="Cambria"/>
          <w:sz w:val="24"/>
          <w:szCs w:val="24"/>
        </w:rPr>
        <w:t>Because s</w:t>
      </w:r>
      <w:r w:rsidR="00074B19" w:rsidRPr="00A275E4">
        <w:rPr>
          <w:rFonts w:ascii="Cambria" w:hAnsi="Cambria"/>
          <w:sz w:val="24"/>
          <w:szCs w:val="24"/>
        </w:rPr>
        <w:t xml:space="preserve">ome people </w:t>
      </w:r>
      <w:r w:rsidR="00450BC1">
        <w:rPr>
          <w:rFonts w:ascii="Cambria" w:hAnsi="Cambria"/>
          <w:sz w:val="24"/>
          <w:szCs w:val="24"/>
        </w:rPr>
        <w:t>are</w:t>
      </w:r>
      <w:r w:rsidR="00074B19" w:rsidRPr="00A275E4">
        <w:rPr>
          <w:rFonts w:ascii="Cambria" w:hAnsi="Cambria"/>
          <w:sz w:val="24"/>
          <w:szCs w:val="24"/>
        </w:rPr>
        <w:t xml:space="preserve"> </w:t>
      </w:r>
      <w:r w:rsidR="00450BC1">
        <w:rPr>
          <w:rFonts w:ascii="Cambria" w:hAnsi="Cambria"/>
          <w:sz w:val="24"/>
          <w:szCs w:val="24"/>
        </w:rPr>
        <w:t>borderline cases</w:t>
      </w:r>
      <w:r w:rsidR="00FE7282">
        <w:rPr>
          <w:rFonts w:ascii="Cambria" w:hAnsi="Cambria"/>
          <w:sz w:val="24"/>
          <w:szCs w:val="24"/>
        </w:rPr>
        <w:t xml:space="preserve"> between </w:t>
      </w:r>
      <w:r w:rsidR="00FE7282">
        <w:rPr>
          <w:rFonts w:ascii="Cambria" w:hAnsi="Cambria"/>
          <w:i/>
          <w:sz w:val="24"/>
          <w:szCs w:val="24"/>
        </w:rPr>
        <w:t>intersex</w:t>
      </w:r>
      <w:r w:rsidR="00FE7282">
        <w:rPr>
          <w:rFonts w:ascii="Cambria" w:hAnsi="Cambria"/>
          <w:sz w:val="24"/>
          <w:szCs w:val="24"/>
        </w:rPr>
        <w:t xml:space="preserve"> and </w:t>
      </w:r>
      <w:r w:rsidR="00FE7282">
        <w:rPr>
          <w:rFonts w:ascii="Cambria" w:hAnsi="Cambria"/>
          <w:i/>
          <w:sz w:val="24"/>
          <w:szCs w:val="24"/>
        </w:rPr>
        <w:t>male</w:t>
      </w:r>
      <w:r w:rsidR="00074B19" w:rsidRPr="00A275E4">
        <w:rPr>
          <w:rFonts w:ascii="Cambria" w:hAnsi="Cambria"/>
          <w:sz w:val="24"/>
          <w:szCs w:val="24"/>
        </w:rPr>
        <w:t xml:space="preserve">, </w:t>
      </w:r>
      <w:r w:rsidR="00B73720">
        <w:rPr>
          <w:rFonts w:ascii="Cambria" w:hAnsi="Cambria"/>
          <w:sz w:val="24"/>
          <w:szCs w:val="24"/>
        </w:rPr>
        <w:t xml:space="preserve">the </w:t>
      </w:r>
      <w:r w:rsidR="00DB348A">
        <w:rPr>
          <w:rFonts w:ascii="Cambria" w:hAnsi="Cambria"/>
          <w:sz w:val="24"/>
          <w:szCs w:val="24"/>
        </w:rPr>
        <w:t>reasons to have</w:t>
      </w:r>
      <w:r w:rsidR="00B73720">
        <w:rPr>
          <w:rFonts w:ascii="Cambria" w:hAnsi="Cambria"/>
          <w:sz w:val="24"/>
          <w:szCs w:val="24"/>
        </w:rPr>
        <w:t xml:space="preserve"> more than two categories also militate for</w:t>
      </w:r>
      <w:r w:rsidR="002C417C">
        <w:rPr>
          <w:rFonts w:ascii="Cambria" w:hAnsi="Cambria"/>
          <w:sz w:val="24"/>
          <w:szCs w:val="24"/>
        </w:rPr>
        <w:t xml:space="preserve"> more than three</w:t>
      </w:r>
      <w:r w:rsidR="00074B19" w:rsidRPr="00A275E4">
        <w:rPr>
          <w:rFonts w:ascii="Cambria" w:hAnsi="Cambria"/>
          <w:sz w:val="24"/>
          <w:szCs w:val="24"/>
        </w:rPr>
        <w:t>.</w:t>
      </w:r>
      <w:r w:rsidR="00FE7282">
        <w:rPr>
          <w:rFonts w:ascii="Cambria" w:hAnsi="Cambria"/>
          <w:sz w:val="24"/>
          <w:szCs w:val="24"/>
        </w:rPr>
        <w:t>&lt;18</w:t>
      </w:r>
      <w:r w:rsidR="00EC4DC0">
        <w:rPr>
          <w:rFonts w:ascii="Cambria" w:hAnsi="Cambria"/>
          <w:sz w:val="24"/>
          <w:szCs w:val="24"/>
        </w:rPr>
        <w:t>&gt;</w:t>
      </w:r>
      <w:r w:rsidR="002C417C">
        <w:rPr>
          <w:rFonts w:ascii="Cambria" w:hAnsi="Cambria"/>
          <w:sz w:val="24"/>
          <w:szCs w:val="24"/>
        </w:rPr>
        <w:t xml:space="preserve"> </w:t>
      </w:r>
      <w:r w:rsidR="00B73720">
        <w:rPr>
          <w:rFonts w:ascii="Cambria" w:hAnsi="Cambria"/>
          <w:sz w:val="24"/>
          <w:szCs w:val="24"/>
        </w:rPr>
        <w:t>S</w:t>
      </w:r>
      <w:r w:rsidR="00F430B6">
        <w:rPr>
          <w:rFonts w:ascii="Cambria" w:hAnsi="Cambria"/>
          <w:sz w:val="24"/>
          <w:szCs w:val="24"/>
        </w:rPr>
        <w:t xml:space="preserve">uch a view would </w:t>
      </w:r>
      <w:r w:rsidR="0003465D">
        <w:rPr>
          <w:rFonts w:ascii="Cambria" w:hAnsi="Cambria"/>
          <w:sz w:val="24"/>
          <w:szCs w:val="24"/>
        </w:rPr>
        <w:t xml:space="preserve">not </w:t>
      </w:r>
      <w:r w:rsidR="00F430B6">
        <w:rPr>
          <w:rFonts w:ascii="Cambria" w:hAnsi="Cambria"/>
          <w:sz w:val="24"/>
          <w:szCs w:val="24"/>
        </w:rPr>
        <w:t>be as dangerous as the default gender binary</w:t>
      </w:r>
      <w:r w:rsidR="00B73720">
        <w:rPr>
          <w:rFonts w:ascii="Cambria" w:hAnsi="Cambria"/>
          <w:sz w:val="24"/>
          <w:szCs w:val="24"/>
        </w:rPr>
        <w:t xml:space="preserve">, but </w:t>
      </w:r>
      <w:r w:rsidR="00450BC1">
        <w:rPr>
          <w:rFonts w:ascii="Cambria" w:hAnsi="Cambria"/>
          <w:sz w:val="24"/>
          <w:szCs w:val="24"/>
        </w:rPr>
        <w:t xml:space="preserve">the proposal is unwieldy. Suppose there are </w:t>
      </w:r>
      <w:r w:rsidR="00B73720">
        <w:rPr>
          <w:rFonts w:ascii="Cambria" w:hAnsi="Cambria"/>
          <w:sz w:val="24"/>
          <w:szCs w:val="24"/>
        </w:rPr>
        <w:t>m</w:t>
      </w:r>
      <w:r w:rsidR="00B73720" w:rsidRPr="00B73720">
        <w:rPr>
          <w:rFonts w:ascii="Cambria" w:hAnsi="Cambria"/>
          <w:sz w:val="24"/>
          <w:szCs w:val="24"/>
        </w:rPr>
        <w:t>any perfectly precise sex categories, each with unknowable borders</w:t>
      </w:r>
      <w:r w:rsidR="00450BC1">
        <w:rPr>
          <w:rFonts w:ascii="Cambria" w:hAnsi="Cambria"/>
          <w:sz w:val="24"/>
          <w:szCs w:val="24"/>
        </w:rPr>
        <w:t xml:space="preserve">. That concept of gender categories </w:t>
      </w:r>
      <w:r w:rsidR="00B73720">
        <w:rPr>
          <w:rFonts w:ascii="Cambria" w:hAnsi="Cambria"/>
          <w:sz w:val="24"/>
          <w:szCs w:val="24"/>
        </w:rPr>
        <w:t xml:space="preserve">would be </w:t>
      </w:r>
      <w:r w:rsidR="00B73720" w:rsidRPr="00B73720">
        <w:rPr>
          <w:rFonts w:ascii="Cambria" w:hAnsi="Cambria"/>
          <w:sz w:val="24"/>
          <w:szCs w:val="24"/>
        </w:rPr>
        <w:t>unhelpful as a classificatory strategy</w:t>
      </w:r>
      <w:r w:rsidR="00450BC1">
        <w:rPr>
          <w:rFonts w:ascii="Cambria" w:hAnsi="Cambria"/>
          <w:sz w:val="24"/>
          <w:szCs w:val="24"/>
        </w:rPr>
        <w:t xml:space="preserve"> since the unknowable borders of </w:t>
      </w:r>
      <w:r w:rsidR="00DB348A">
        <w:rPr>
          <w:rFonts w:ascii="Cambria" w:hAnsi="Cambria"/>
          <w:sz w:val="24"/>
          <w:szCs w:val="24"/>
        </w:rPr>
        <w:t>the categories</w:t>
      </w:r>
      <w:r w:rsidR="00450BC1">
        <w:rPr>
          <w:rFonts w:ascii="Cambria" w:hAnsi="Cambria"/>
          <w:sz w:val="24"/>
          <w:szCs w:val="24"/>
        </w:rPr>
        <w:t xml:space="preserve"> would prevent us from placing people in </w:t>
      </w:r>
      <w:r w:rsidR="00DB348A">
        <w:rPr>
          <w:rFonts w:ascii="Cambria" w:hAnsi="Cambria"/>
          <w:sz w:val="24"/>
          <w:szCs w:val="24"/>
        </w:rPr>
        <w:t>them</w:t>
      </w:r>
      <w:r w:rsidR="005364A2">
        <w:rPr>
          <w:rFonts w:ascii="Cambria" w:hAnsi="Cambria"/>
          <w:sz w:val="24"/>
          <w:szCs w:val="24"/>
        </w:rPr>
        <w:t xml:space="preserve">, and the multitude of categories would be too </w:t>
      </w:r>
      <w:r w:rsidR="00DB348A">
        <w:rPr>
          <w:rFonts w:ascii="Cambria" w:hAnsi="Cambria"/>
          <w:sz w:val="24"/>
          <w:szCs w:val="24"/>
        </w:rPr>
        <w:t xml:space="preserve">complicated and too </w:t>
      </w:r>
      <w:r w:rsidR="005364A2">
        <w:rPr>
          <w:rFonts w:ascii="Cambria" w:hAnsi="Cambria"/>
          <w:sz w:val="24"/>
          <w:szCs w:val="24"/>
        </w:rPr>
        <w:t>unlike our ordinary notions of sex</w:t>
      </w:r>
      <w:r w:rsidR="0072073F">
        <w:rPr>
          <w:rFonts w:ascii="Cambria" w:hAnsi="Cambria"/>
          <w:sz w:val="24"/>
          <w:szCs w:val="24"/>
        </w:rPr>
        <w:t xml:space="preserve"> for widespread adoption</w:t>
      </w:r>
      <w:r w:rsidR="0003465D">
        <w:rPr>
          <w:rFonts w:ascii="Cambria" w:hAnsi="Cambria"/>
          <w:sz w:val="24"/>
          <w:szCs w:val="24"/>
        </w:rPr>
        <w:t>.</w:t>
      </w:r>
      <w:r w:rsidR="00EC4DC0">
        <w:rPr>
          <w:rFonts w:ascii="Cambria" w:hAnsi="Cambria"/>
          <w:sz w:val="24"/>
          <w:szCs w:val="24"/>
        </w:rPr>
        <w:t>&lt;</w:t>
      </w:r>
      <w:r w:rsidR="00FE7282">
        <w:rPr>
          <w:rFonts w:ascii="Cambria" w:hAnsi="Cambria"/>
          <w:sz w:val="24"/>
          <w:szCs w:val="24"/>
        </w:rPr>
        <w:t>19</w:t>
      </w:r>
      <w:r w:rsidR="00EC4DC0">
        <w:rPr>
          <w:rFonts w:ascii="Cambria" w:hAnsi="Cambria"/>
          <w:sz w:val="24"/>
          <w:szCs w:val="24"/>
        </w:rPr>
        <w:t>&gt;</w:t>
      </w:r>
    </w:p>
    <w:p w14:paraId="4358493F" w14:textId="77777777" w:rsidR="00074B19" w:rsidRPr="00A275E4" w:rsidRDefault="00760965" w:rsidP="00E858D5">
      <w:pPr>
        <w:spacing w:after="120" w:line="276" w:lineRule="auto"/>
        <w:ind w:firstLine="720"/>
        <w:rPr>
          <w:rFonts w:ascii="Cambria" w:hAnsi="Cambria"/>
          <w:sz w:val="24"/>
          <w:szCs w:val="24"/>
        </w:rPr>
      </w:pPr>
      <w:r>
        <w:rPr>
          <w:rFonts w:ascii="Cambria" w:hAnsi="Cambria"/>
          <w:sz w:val="24"/>
          <w:szCs w:val="24"/>
        </w:rPr>
        <w:t>My</w:t>
      </w:r>
      <w:r w:rsidR="00574263">
        <w:rPr>
          <w:rFonts w:ascii="Cambria" w:hAnsi="Cambria"/>
          <w:sz w:val="24"/>
          <w:szCs w:val="24"/>
        </w:rPr>
        <w:t xml:space="preserve"> criticism, then, is </w:t>
      </w:r>
      <w:r w:rsidR="00574263" w:rsidRPr="00F11BD4">
        <w:rPr>
          <w:rFonts w:ascii="Cambria" w:hAnsi="Cambria"/>
          <w:sz w:val="24"/>
          <w:szCs w:val="24"/>
        </w:rPr>
        <w:t>not</w:t>
      </w:r>
      <w:r w:rsidR="00574263">
        <w:rPr>
          <w:rFonts w:ascii="Cambria" w:hAnsi="Cambria"/>
          <w:sz w:val="24"/>
          <w:szCs w:val="24"/>
        </w:rPr>
        <w:t xml:space="preserve"> that epistemicists are compelled to </w:t>
      </w:r>
      <w:r w:rsidR="00396BA9">
        <w:rPr>
          <w:rFonts w:ascii="Cambria" w:hAnsi="Cambria"/>
          <w:sz w:val="24"/>
          <w:szCs w:val="24"/>
        </w:rPr>
        <w:t>categorize</w:t>
      </w:r>
      <w:r>
        <w:rPr>
          <w:rFonts w:ascii="Cambria" w:hAnsi="Cambria"/>
          <w:sz w:val="24"/>
          <w:szCs w:val="24"/>
        </w:rPr>
        <w:t xml:space="preserve"> people</w:t>
      </w:r>
      <w:r w:rsidR="00396BA9">
        <w:rPr>
          <w:rFonts w:ascii="Cambria" w:hAnsi="Cambria"/>
          <w:sz w:val="24"/>
          <w:szCs w:val="24"/>
        </w:rPr>
        <w:t xml:space="preserve"> </w:t>
      </w:r>
      <w:r w:rsidR="00F11BD4">
        <w:rPr>
          <w:rFonts w:ascii="Cambria" w:hAnsi="Cambria"/>
          <w:sz w:val="24"/>
          <w:szCs w:val="24"/>
        </w:rPr>
        <w:t>by sex in a simple, binary way</w:t>
      </w:r>
      <w:r w:rsidR="00396BA9">
        <w:rPr>
          <w:rFonts w:ascii="Cambria" w:hAnsi="Cambria"/>
          <w:sz w:val="24"/>
          <w:szCs w:val="24"/>
        </w:rPr>
        <w:t xml:space="preserve">. </w:t>
      </w:r>
      <w:r w:rsidR="00F11BD4">
        <w:rPr>
          <w:rFonts w:ascii="Cambria" w:hAnsi="Cambria"/>
          <w:sz w:val="24"/>
          <w:szCs w:val="24"/>
        </w:rPr>
        <w:t>It is rather that the epistemicist preference for</w:t>
      </w:r>
      <w:r w:rsidR="00A77346">
        <w:rPr>
          <w:rFonts w:ascii="Cambria" w:hAnsi="Cambria"/>
          <w:sz w:val="24"/>
          <w:szCs w:val="24"/>
        </w:rPr>
        <w:t xml:space="preserve"> precision</w:t>
      </w:r>
      <w:r w:rsidR="00F11BD4">
        <w:rPr>
          <w:rFonts w:ascii="Cambria" w:hAnsi="Cambria"/>
          <w:sz w:val="24"/>
          <w:szCs w:val="24"/>
        </w:rPr>
        <w:t xml:space="preserve"> </w:t>
      </w:r>
      <w:r w:rsidR="005364A2">
        <w:rPr>
          <w:rFonts w:ascii="Cambria" w:hAnsi="Cambria"/>
          <w:sz w:val="24"/>
          <w:szCs w:val="24"/>
        </w:rPr>
        <w:t xml:space="preserve">encourages the bad habit of reification, even in </w:t>
      </w:r>
      <w:r w:rsidR="0072073F">
        <w:rPr>
          <w:rFonts w:ascii="Cambria" w:hAnsi="Cambria"/>
          <w:sz w:val="24"/>
          <w:szCs w:val="24"/>
        </w:rPr>
        <w:t>sensitive</w:t>
      </w:r>
      <w:r w:rsidR="005364A2">
        <w:rPr>
          <w:rFonts w:ascii="Cambria" w:hAnsi="Cambria"/>
          <w:sz w:val="24"/>
          <w:szCs w:val="24"/>
        </w:rPr>
        <w:t xml:space="preserve"> contexts</w:t>
      </w:r>
      <w:r w:rsidR="00F11BD4">
        <w:rPr>
          <w:rFonts w:ascii="Cambria" w:hAnsi="Cambria"/>
          <w:sz w:val="24"/>
          <w:szCs w:val="24"/>
        </w:rPr>
        <w:t>.</w:t>
      </w:r>
      <w:r w:rsidR="00A77346">
        <w:rPr>
          <w:rFonts w:ascii="Cambria" w:hAnsi="Cambria"/>
          <w:sz w:val="24"/>
          <w:szCs w:val="24"/>
        </w:rPr>
        <w:t xml:space="preserve"> </w:t>
      </w:r>
      <w:r w:rsidR="00F11BD4">
        <w:rPr>
          <w:rFonts w:ascii="Cambria" w:hAnsi="Cambria"/>
          <w:sz w:val="24"/>
          <w:szCs w:val="24"/>
        </w:rPr>
        <w:t xml:space="preserve">That is, </w:t>
      </w:r>
      <w:r w:rsidR="005364A2">
        <w:rPr>
          <w:rFonts w:ascii="Cambria" w:hAnsi="Cambria"/>
          <w:sz w:val="24"/>
          <w:szCs w:val="24"/>
        </w:rPr>
        <w:t>al</w:t>
      </w:r>
      <w:r w:rsidR="00F11BD4">
        <w:rPr>
          <w:rFonts w:ascii="Cambria" w:hAnsi="Cambria"/>
          <w:sz w:val="24"/>
          <w:szCs w:val="24"/>
        </w:rPr>
        <w:t>though</w:t>
      </w:r>
      <w:r w:rsidR="005C29EE">
        <w:rPr>
          <w:rFonts w:ascii="Cambria" w:hAnsi="Cambria"/>
          <w:sz w:val="24"/>
          <w:szCs w:val="24"/>
        </w:rPr>
        <w:t xml:space="preserve"> </w:t>
      </w:r>
      <w:r w:rsidR="00F11BD4">
        <w:rPr>
          <w:rFonts w:ascii="Cambria" w:hAnsi="Cambria"/>
          <w:sz w:val="24"/>
          <w:szCs w:val="24"/>
        </w:rPr>
        <w:t>epistemicis</w:t>
      </w:r>
      <w:r w:rsidR="0007077E">
        <w:rPr>
          <w:rFonts w:ascii="Cambria" w:hAnsi="Cambria"/>
          <w:sz w:val="24"/>
          <w:szCs w:val="24"/>
        </w:rPr>
        <w:t>m</w:t>
      </w:r>
      <w:r w:rsidR="00074B19" w:rsidRPr="00A275E4">
        <w:rPr>
          <w:rFonts w:ascii="Cambria" w:hAnsi="Cambria"/>
          <w:sz w:val="24"/>
          <w:szCs w:val="24"/>
        </w:rPr>
        <w:t xml:space="preserve"> </w:t>
      </w:r>
      <w:r w:rsidR="0006670B">
        <w:rPr>
          <w:rFonts w:ascii="Cambria" w:hAnsi="Cambria"/>
          <w:sz w:val="24"/>
          <w:szCs w:val="24"/>
        </w:rPr>
        <w:t xml:space="preserve">does not </w:t>
      </w:r>
      <w:r w:rsidR="0006670B" w:rsidRPr="00F11BD4">
        <w:rPr>
          <w:rFonts w:ascii="Cambria" w:hAnsi="Cambria"/>
          <w:i/>
          <w:sz w:val="24"/>
          <w:szCs w:val="24"/>
        </w:rPr>
        <w:t>enforce</w:t>
      </w:r>
      <w:r w:rsidR="00074B19" w:rsidRPr="00A275E4">
        <w:rPr>
          <w:rFonts w:ascii="Cambria" w:hAnsi="Cambria"/>
          <w:sz w:val="24"/>
          <w:szCs w:val="24"/>
        </w:rPr>
        <w:t xml:space="preserve"> a simplistic understanding of categories</w:t>
      </w:r>
      <w:r w:rsidR="00A97F44">
        <w:rPr>
          <w:rFonts w:ascii="Cambria" w:hAnsi="Cambria"/>
          <w:sz w:val="24"/>
          <w:szCs w:val="24"/>
        </w:rPr>
        <w:t xml:space="preserve">, </w:t>
      </w:r>
      <w:r w:rsidR="0006670B">
        <w:rPr>
          <w:rFonts w:ascii="Cambria" w:hAnsi="Cambria"/>
          <w:sz w:val="24"/>
          <w:szCs w:val="24"/>
        </w:rPr>
        <w:t xml:space="preserve">it </w:t>
      </w:r>
      <w:r w:rsidR="00796B69">
        <w:rPr>
          <w:rFonts w:ascii="Cambria" w:hAnsi="Cambria"/>
          <w:sz w:val="24"/>
          <w:szCs w:val="24"/>
        </w:rPr>
        <w:t>leads us down the garden path</w:t>
      </w:r>
      <w:r w:rsidR="0006670B">
        <w:rPr>
          <w:rFonts w:ascii="Cambria" w:hAnsi="Cambria"/>
          <w:sz w:val="24"/>
          <w:szCs w:val="24"/>
        </w:rPr>
        <w:t xml:space="preserve">. </w:t>
      </w:r>
      <w:r w:rsidR="00F11BD4">
        <w:rPr>
          <w:rFonts w:ascii="Cambria" w:hAnsi="Cambria"/>
          <w:sz w:val="24"/>
          <w:szCs w:val="24"/>
        </w:rPr>
        <w:t>I</w:t>
      </w:r>
      <w:r w:rsidR="00A97F44">
        <w:rPr>
          <w:rFonts w:ascii="Cambria" w:hAnsi="Cambria"/>
          <w:sz w:val="24"/>
          <w:szCs w:val="24"/>
        </w:rPr>
        <w:t xml:space="preserve">n the case of sex categories, </w:t>
      </w:r>
      <w:r w:rsidR="0006670B">
        <w:rPr>
          <w:rFonts w:ascii="Cambria" w:hAnsi="Cambria"/>
          <w:sz w:val="24"/>
          <w:szCs w:val="24"/>
        </w:rPr>
        <w:t xml:space="preserve">that </w:t>
      </w:r>
      <w:r w:rsidR="00796B69">
        <w:rPr>
          <w:rFonts w:ascii="Cambria" w:hAnsi="Cambria"/>
          <w:sz w:val="24"/>
          <w:szCs w:val="24"/>
        </w:rPr>
        <w:t>tendency</w:t>
      </w:r>
      <w:r w:rsidR="0006670B">
        <w:rPr>
          <w:rFonts w:ascii="Cambria" w:hAnsi="Cambria"/>
          <w:sz w:val="24"/>
          <w:szCs w:val="24"/>
        </w:rPr>
        <w:t xml:space="preserve"> </w:t>
      </w:r>
      <w:r w:rsidR="00FE7282">
        <w:rPr>
          <w:rFonts w:ascii="Cambria" w:hAnsi="Cambria"/>
          <w:sz w:val="24"/>
          <w:szCs w:val="24"/>
        </w:rPr>
        <w:t>is</w:t>
      </w:r>
      <w:r w:rsidR="00A97F44">
        <w:rPr>
          <w:rFonts w:ascii="Cambria" w:hAnsi="Cambria"/>
          <w:sz w:val="24"/>
          <w:szCs w:val="24"/>
        </w:rPr>
        <w:t xml:space="preserve"> dangerous to </w:t>
      </w:r>
      <w:r w:rsidR="0072073F">
        <w:rPr>
          <w:rFonts w:ascii="Cambria" w:hAnsi="Cambria"/>
          <w:sz w:val="24"/>
          <w:szCs w:val="24"/>
        </w:rPr>
        <w:t xml:space="preserve">infants and other </w:t>
      </w:r>
      <w:r w:rsidR="00A97F44">
        <w:rPr>
          <w:rFonts w:ascii="Cambria" w:hAnsi="Cambria"/>
          <w:sz w:val="24"/>
          <w:szCs w:val="24"/>
        </w:rPr>
        <w:t>vulnerable people</w:t>
      </w:r>
      <w:r w:rsidR="00074B19" w:rsidRPr="00A275E4">
        <w:rPr>
          <w:rFonts w:ascii="Cambria" w:hAnsi="Cambria"/>
          <w:sz w:val="24"/>
          <w:szCs w:val="24"/>
        </w:rPr>
        <w:t>.</w:t>
      </w:r>
    </w:p>
    <w:p w14:paraId="43584940" w14:textId="77777777" w:rsidR="00074B19" w:rsidRPr="00A275E4" w:rsidRDefault="0006670B" w:rsidP="00E858D5">
      <w:pPr>
        <w:spacing w:after="120" w:line="276" w:lineRule="auto"/>
        <w:ind w:firstLine="720"/>
        <w:rPr>
          <w:rFonts w:ascii="Cambria" w:hAnsi="Cambria"/>
          <w:sz w:val="24"/>
          <w:szCs w:val="24"/>
        </w:rPr>
      </w:pPr>
      <w:r>
        <w:rPr>
          <w:rFonts w:ascii="Cambria" w:hAnsi="Cambria"/>
          <w:sz w:val="24"/>
          <w:szCs w:val="24"/>
        </w:rPr>
        <w:t>My second concern about the normative consequences of epistemicism is that I believe proponents of the view</w:t>
      </w:r>
      <w:r w:rsidR="00074B19" w:rsidRPr="00A275E4">
        <w:rPr>
          <w:rFonts w:ascii="Cambria" w:hAnsi="Cambria"/>
          <w:sz w:val="24"/>
          <w:szCs w:val="24"/>
        </w:rPr>
        <w:t xml:space="preserve"> </w:t>
      </w:r>
      <w:r w:rsidR="00F11BD4">
        <w:rPr>
          <w:rFonts w:ascii="Cambria" w:hAnsi="Cambria"/>
          <w:sz w:val="24"/>
          <w:szCs w:val="24"/>
        </w:rPr>
        <w:t>have no ready way to</w:t>
      </w:r>
      <w:r w:rsidR="00074B19" w:rsidRPr="00A275E4">
        <w:rPr>
          <w:rFonts w:ascii="Cambria" w:hAnsi="Cambria"/>
          <w:sz w:val="24"/>
          <w:szCs w:val="24"/>
        </w:rPr>
        <w:t xml:space="preserve"> make use of, or even </w:t>
      </w:r>
      <w:r w:rsidR="00F11BD4">
        <w:rPr>
          <w:rFonts w:ascii="Cambria" w:hAnsi="Cambria"/>
          <w:sz w:val="24"/>
          <w:szCs w:val="24"/>
        </w:rPr>
        <w:t xml:space="preserve">to </w:t>
      </w:r>
      <w:r w:rsidR="00074B19" w:rsidRPr="00A275E4">
        <w:rPr>
          <w:rFonts w:ascii="Cambria" w:hAnsi="Cambria"/>
          <w:sz w:val="24"/>
          <w:szCs w:val="24"/>
        </w:rPr>
        <w:t xml:space="preserve">make sense of, some important kinds of moral considerations. Typically, we become aware of the indeterminacy of a </w:t>
      </w:r>
      <w:r w:rsidR="00B73720">
        <w:rPr>
          <w:rFonts w:ascii="Cambria" w:hAnsi="Cambria"/>
          <w:sz w:val="24"/>
          <w:szCs w:val="24"/>
        </w:rPr>
        <w:t>term</w:t>
      </w:r>
      <w:r w:rsidR="00074B19" w:rsidRPr="00A275E4">
        <w:rPr>
          <w:rFonts w:ascii="Cambria" w:hAnsi="Cambria"/>
          <w:sz w:val="24"/>
          <w:szCs w:val="24"/>
        </w:rPr>
        <w:t xml:space="preserve"> when we are confronted with borderline cases that prevent us from achieving some practical goal. I want to put away the laundry correctly, but do undershirts count as T-shirts? They might or they might not, depending not upon the true meaning of ‘T-shirt’, but rather upon the organizational principle at work in </w:t>
      </w:r>
      <w:r w:rsidR="00E40F85">
        <w:rPr>
          <w:rFonts w:ascii="Cambria" w:hAnsi="Cambria"/>
          <w:sz w:val="24"/>
          <w:szCs w:val="24"/>
        </w:rPr>
        <w:t>the</w:t>
      </w:r>
      <w:r w:rsidR="00074B19" w:rsidRPr="00A275E4">
        <w:rPr>
          <w:rFonts w:ascii="Cambria" w:hAnsi="Cambria"/>
          <w:sz w:val="24"/>
          <w:szCs w:val="24"/>
        </w:rPr>
        <w:t xml:space="preserve"> closet. In the case of the Olympics, borderline cases of ‘female’ make it difficult for the IOC to achieve the goal of </w:t>
      </w:r>
      <w:r w:rsidR="00C04158">
        <w:rPr>
          <w:rFonts w:ascii="Cambria" w:hAnsi="Cambria"/>
          <w:sz w:val="24"/>
          <w:szCs w:val="24"/>
        </w:rPr>
        <w:t>permitting</w:t>
      </w:r>
      <w:r w:rsidR="00074B19" w:rsidRPr="00A275E4">
        <w:rPr>
          <w:rFonts w:ascii="Cambria" w:hAnsi="Cambria"/>
          <w:sz w:val="24"/>
          <w:szCs w:val="24"/>
        </w:rPr>
        <w:t xml:space="preserve"> only female people to compete in </w:t>
      </w:r>
      <w:r w:rsidR="005151C7">
        <w:rPr>
          <w:rFonts w:ascii="Cambria" w:hAnsi="Cambria"/>
          <w:sz w:val="24"/>
          <w:szCs w:val="24"/>
        </w:rPr>
        <w:t>women’s</w:t>
      </w:r>
      <w:r w:rsidR="00074B19" w:rsidRPr="00A275E4">
        <w:rPr>
          <w:rFonts w:ascii="Cambria" w:hAnsi="Cambria"/>
          <w:sz w:val="24"/>
          <w:szCs w:val="24"/>
        </w:rPr>
        <w:t xml:space="preserve"> events. The</w:t>
      </w:r>
      <w:r w:rsidR="00C04158">
        <w:rPr>
          <w:rFonts w:ascii="Cambria" w:hAnsi="Cambria"/>
          <w:sz w:val="24"/>
          <w:szCs w:val="24"/>
        </w:rPr>
        <w:t>y stipulated</w:t>
      </w:r>
      <w:r w:rsidR="00074B19" w:rsidRPr="00A275E4">
        <w:rPr>
          <w:rFonts w:ascii="Cambria" w:hAnsi="Cambria"/>
          <w:sz w:val="24"/>
          <w:szCs w:val="24"/>
        </w:rPr>
        <w:t xml:space="preserve"> a more determinate meaning of the word ‘female’ with</w:t>
      </w:r>
      <w:r w:rsidR="00C04158">
        <w:rPr>
          <w:rFonts w:ascii="Cambria" w:hAnsi="Cambria"/>
          <w:sz w:val="24"/>
          <w:szCs w:val="24"/>
        </w:rPr>
        <w:t xml:space="preserve">in the context of the Olympics, used it to </w:t>
      </w:r>
      <w:r w:rsidR="00074B19" w:rsidRPr="00A275E4">
        <w:rPr>
          <w:rFonts w:ascii="Cambria" w:hAnsi="Cambria"/>
          <w:sz w:val="24"/>
          <w:szCs w:val="24"/>
        </w:rPr>
        <w:t>sort borderline cases in a principled way, and so achieve</w:t>
      </w:r>
      <w:r w:rsidR="00C04158">
        <w:rPr>
          <w:rFonts w:ascii="Cambria" w:hAnsi="Cambria"/>
          <w:sz w:val="24"/>
          <w:szCs w:val="24"/>
        </w:rPr>
        <w:t>d</w:t>
      </w:r>
      <w:r w:rsidR="00074B19" w:rsidRPr="00A275E4">
        <w:rPr>
          <w:rFonts w:ascii="Cambria" w:hAnsi="Cambria"/>
          <w:sz w:val="24"/>
          <w:szCs w:val="24"/>
        </w:rPr>
        <w:t xml:space="preserve"> their goal. Many stipulations could have done that job, but theirs was chosen with sensitivity to the purpose of the new definition and </w:t>
      </w:r>
      <w:r w:rsidR="00C04158">
        <w:rPr>
          <w:rFonts w:ascii="Cambria" w:hAnsi="Cambria"/>
          <w:sz w:val="24"/>
          <w:szCs w:val="24"/>
        </w:rPr>
        <w:t>to its implications</w:t>
      </w:r>
      <w:r w:rsidR="00074B19" w:rsidRPr="00A275E4">
        <w:rPr>
          <w:rFonts w:ascii="Cambria" w:hAnsi="Cambria"/>
          <w:sz w:val="24"/>
          <w:szCs w:val="24"/>
        </w:rPr>
        <w:t xml:space="preserve">. Evidence of that </w:t>
      </w:r>
      <w:r w:rsidR="00547915">
        <w:rPr>
          <w:rFonts w:ascii="Cambria" w:hAnsi="Cambria"/>
          <w:sz w:val="24"/>
          <w:szCs w:val="24"/>
        </w:rPr>
        <w:t xml:space="preserve">sensitivity </w:t>
      </w:r>
      <w:r w:rsidR="00074B19" w:rsidRPr="00A275E4">
        <w:rPr>
          <w:rFonts w:ascii="Cambria" w:hAnsi="Cambria"/>
          <w:sz w:val="24"/>
          <w:szCs w:val="24"/>
        </w:rPr>
        <w:t xml:space="preserve">is in the careful justification </w:t>
      </w:r>
      <w:r w:rsidR="00547915">
        <w:rPr>
          <w:rFonts w:ascii="Cambria" w:hAnsi="Cambria"/>
          <w:sz w:val="24"/>
          <w:szCs w:val="24"/>
        </w:rPr>
        <w:t>they gave</w:t>
      </w:r>
      <w:r w:rsidR="00074B19" w:rsidRPr="00A275E4">
        <w:rPr>
          <w:rFonts w:ascii="Cambria" w:hAnsi="Cambria"/>
          <w:sz w:val="24"/>
          <w:szCs w:val="24"/>
        </w:rPr>
        <w:t xml:space="preserve"> for the definition, and in the attempt to “quarantine” it by </w:t>
      </w:r>
      <w:r w:rsidR="0072073F">
        <w:rPr>
          <w:rFonts w:ascii="Cambria" w:hAnsi="Cambria"/>
          <w:sz w:val="24"/>
          <w:szCs w:val="24"/>
        </w:rPr>
        <w:t>indicating</w:t>
      </w:r>
      <w:r w:rsidR="00074B19" w:rsidRPr="00A275E4">
        <w:rPr>
          <w:rFonts w:ascii="Cambria" w:hAnsi="Cambria"/>
          <w:sz w:val="24"/>
          <w:szCs w:val="24"/>
        </w:rPr>
        <w:t xml:space="preserve"> that the ruling is not meant to settle questions about sex or gender outside the context of the Olympics.</w:t>
      </w:r>
    </w:p>
    <w:p w14:paraId="43584941" w14:textId="77777777" w:rsidR="00CF3081" w:rsidRPr="002F48DA" w:rsidRDefault="0030465E" w:rsidP="00E858D5">
      <w:pPr>
        <w:spacing w:after="120" w:line="276" w:lineRule="auto"/>
        <w:ind w:firstLine="720"/>
        <w:rPr>
          <w:rFonts w:ascii="Cambria" w:hAnsi="Cambria"/>
          <w:sz w:val="24"/>
          <w:szCs w:val="24"/>
        </w:rPr>
      </w:pPr>
      <w:r>
        <w:rPr>
          <w:rFonts w:ascii="Cambria" w:hAnsi="Cambria"/>
          <w:sz w:val="24"/>
          <w:szCs w:val="24"/>
        </w:rPr>
        <w:t>Many semantic approaches to vagueness recommend just that sort of stipulation</w:t>
      </w:r>
      <w:r w:rsidR="00CF3081">
        <w:rPr>
          <w:rFonts w:ascii="Cambria" w:hAnsi="Cambria"/>
          <w:sz w:val="24"/>
          <w:szCs w:val="24"/>
        </w:rPr>
        <w:t>,</w:t>
      </w:r>
      <w:r>
        <w:rPr>
          <w:rFonts w:ascii="Cambria" w:hAnsi="Cambria"/>
          <w:sz w:val="24"/>
          <w:szCs w:val="24"/>
        </w:rPr>
        <w:t xml:space="preserve"> demonstrating their compatibility with taking a certain kind of moral action.</w:t>
      </w:r>
      <w:r w:rsidR="00EC4DC0">
        <w:rPr>
          <w:rFonts w:ascii="Cambria" w:hAnsi="Cambria"/>
          <w:sz w:val="24"/>
          <w:szCs w:val="24"/>
        </w:rPr>
        <w:t>&lt;2</w:t>
      </w:r>
      <w:r w:rsidR="00547915">
        <w:rPr>
          <w:rFonts w:ascii="Cambria" w:hAnsi="Cambria"/>
          <w:sz w:val="24"/>
          <w:szCs w:val="24"/>
        </w:rPr>
        <w:t>0</w:t>
      </w:r>
      <w:r w:rsidR="00EC4DC0">
        <w:rPr>
          <w:rFonts w:ascii="Cambria" w:hAnsi="Cambria"/>
          <w:sz w:val="24"/>
          <w:szCs w:val="24"/>
        </w:rPr>
        <w:t>&gt;</w:t>
      </w:r>
      <w:r>
        <w:rPr>
          <w:rFonts w:ascii="Cambria" w:hAnsi="Cambria"/>
          <w:sz w:val="24"/>
          <w:szCs w:val="24"/>
        </w:rPr>
        <w:t xml:space="preserve"> </w:t>
      </w:r>
      <w:r w:rsidR="00547915">
        <w:rPr>
          <w:rFonts w:ascii="Cambria" w:hAnsi="Cambria"/>
          <w:sz w:val="24"/>
          <w:szCs w:val="24"/>
        </w:rPr>
        <w:t>R</w:t>
      </w:r>
      <w:r w:rsidR="00CF3081">
        <w:rPr>
          <w:rFonts w:ascii="Cambria" w:hAnsi="Cambria"/>
          <w:sz w:val="24"/>
          <w:szCs w:val="24"/>
        </w:rPr>
        <w:t>oughly, I think the process works like this: First, you recognize that the meaning of a word is indeterminate and so may be</w:t>
      </w:r>
      <w:r>
        <w:rPr>
          <w:rFonts w:ascii="Cambria" w:hAnsi="Cambria"/>
          <w:sz w:val="24"/>
          <w:szCs w:val="24"/>
        </w:rPr>
        <w:t xml:space="preserve"> </w:t>
      </w:r>
      <w:r w:rsidR="00CF3081">
        <w:rPr>
          <w:rFonts w:ascii="Cambria" w:hAnsi="Cambria"/>
          <w:sz w:val="24"/>
          <w:szCs w:val="24"/>
        </w:rPr>
        <w:t>further</w:t>
      </w:r>
      <w:r>
        <w:rPr>
          <w:rFonts w:ascii="Cambria" w:hAnsi="Cambria"/>
          <w:sz w:val="24"/>
          <w:szCs w:val="24"/>
        </w:rPr>
        <w:t xml:space="preserve"> determined by participan</w:t>
      </w:r>
      <w:r w:rsidR="00CF3081">
        <w:rPr>
          <w:rFonts w:ascii="Cambria" w:hAnsi="Cambria"/>
          <w:sz w:val="24"/>
          <w:szCs w:val="24"/>
        </w:rPr>
        <w:t>ts in a particular conversation</w:t>
      </w:r>
      <w:r w:rsidR="002F48DA">
        <w:rPr>
          <w:rFonts w:ascii="Cambria" w:hAnsi="Cambria"/>
          <w:sz w:val="24"/>
          <w:szCs w:val="24"/>
        </w:rPr>
        <w:t xml:space="preserve"> or practice</w:t>
      </w:r>
      <w:r w:rsidR="00CF3081">
        <w:rPr>
          <w:rFonts w:ascii="Cambria" w:hAnsi="Cambria"/>
          <w:sz w:val="24"/>
          <w:szCs w:val="24"/>
        </w:rPr>
        <w:t>. Second, you note that</w:t>
      </w:r>
      <w:r>
        <w:rPr>
          <w:rFonts w:ascii="Cambria" w:hAnsi="Cambria"/>
          <w:sz w:val="24"/>
          <w:szCs w:val="24"/>
        </w:rPr>
        <w:t xml:space="preserve"> </w:t>
      </w:r>
      <w:r w:rsidR="00703169">
        <w:rPr>
          <w:rFonts w:ascii="Cambria" w:hAnsi="Cambria"/>
          <w:sz w:val="24"/>
          <w:szCs w:val="24"/>
        </w:rPr>
        <w:t xml:space="preserve">such </w:t>
      </w:r>
      <w:r w:rsidR="00547915">
        <w:rPr>
          <w:rFonts w:ascii="Cambria" w:hAnsi="Cambria"/>
          <w:sz w:val="24"/>
          <w:szCs w:val="24"/>
        </w:rPr>
        <w:t>stipulations about meaning</w:t>
      </w:r>
      <w:r w:rsidR="00703169">
        <w:rPr>
          <w:rFonts w:ascii="Cambria" w:hAnsi="Cambria"/>
          <w:sz w:val="24"/>
          <w:szCs w:val="24"/>
        </w:rPr>
        <w:t xml:space="preserve"> can have significant practical consequences</w:t>
      </w:r>
      <w:r w:rsidR="00CF3081">
        <w:rPr>
          <w:rFonts w:ascii="Cambria" w:hAnsi="Cambria"/>
          <w:sz w:val="24"/>
          <w:szCs w:val="24"/>
        </w:rPr>
        <w:t>.</w:t>
      </w:r>
      <w:r w:rsidR="00703169">
        <w:rPr>
          <w:rFonts w:ascii="Cambria" w:hAnsi="Cambria"/>
          <w:sz w:val="24"/>
          <w:szCs w:val="24"/>
        </w:rPr>
        <w:t xml:space="preserve"> </w:t>
      </w:r>
      <w:r w:rsidR="00CF3081">
        <w:rPr>
          <w:rFonts w:ascii="Cambria" w:hAnsi="Cambria"/>
          <w:sz w:val="24"/>
          <w:szCs w:val="24"/>
        </w:rPr>
        <w:t xml:space="preserve">Third, you consider the practical consequences of </w:t>
      </w:r>
      <w:r w:rsidR="00C04158">
        <w:rPr>
          <w:rFonts w:ascii="Cambria" w:hAnsi="Cambria"/>
          <w:sz w:val="24"/>
          <w:szCs w:val="24"/>
        </w:rPr>
        <w:t xml:space="preserve">each </w:t>
      </w:r>
      <w:r w:rsidR="00CF3081">
        <w:rPr>
          <w:rFonts w:ascii="Cambria" w:hAnsi="Cambria"/>
          <w:sz w:val="24"/>
          <w:szCs w:val="24"/>
        </w:rPr>
        <w:t xml:space="preserve">stipulation under consideration, </w:t>
      </w:r>
      <w:r w:rsidR="00A23A92">
        <w:rPr>
          <w:rFonts w:ascii="Cambria" w:hAnsi="Cambria"/>
          <w:sz w:val="24"/>
          <w:szCs w:val="24"/>
        </w:rPr>
        <w:t xml:space="preserve">for example, how well </w:t>
      </w:r>
      <w:r w:rsidR="00C04158">
        <w:rPr>
          <w:rFonts w:ascii="Cambria" w:hAnsi="Cambria"/>
          <w:sz w:val="24"/>
          <w:szCs w:val="24"/>
        </w:rPr>
        <w:t>it</w:t>
      </w:r>
      <w:r w:rsidR="00A23A92">
        <w:rPr>
          <w:rFonts w:ascii="Cambria" w:hAnsi="Cambria"/>
          <w:sz w:val="24"/>
          <w:szCs w:val="24"/>
        </w:rPr>
        <w:t xml:space="preserve"> would fulfill the purpose at hand, </w:t>
      </w:r>
      <w:r w:rsidR="00A23A92">
        <w:rPr>
          <w:rFonts w:ascii="Cambria" w:hAnsi="Cambria"/>
          <w:sz w:val="24"/>
          <w:szCs w:val="24"/>
        </w:rPr>
        <w:lastRenderedPageBreak/>
        <w:t>and what</w:t>
      </w:r>
      <w:r w:rsidR="00CF3081">
        <w:rPr>
          <w:rFonts w:ascii="Cambria" w:hAnsi="Cambria"/>
          <w:sz w:val="24"/>
          <w:szCs w:val="24"/>
        </w:rPr>
        <w:t xml:space="preserve"> </w:t>
      </w:r>
      <w:r w:rsidR="00547915">
        <w:rPr>
          <w:rFonts w:ascii="Cambria" w:hAnsi="Cambria"/>
          <w:sz w:val="24"/>
          <w:szCs w:val="24"/>
        </w:rPr>
        <w:t>benefits or harms</w:t>
      </w:r>
      <w:r w:rsidR="00CF3081">
        <w:rPr>
          <w:rFonts w:ascii="Cambria" w:hAnsi="Cambria"/>
          <w:sz w:val="24"/>
          <w:szCs w:val="24"/>
        </w:rPr>
        <w:t xml:space="preserve"> </w:t>
      </w:r>
      <w:r w:rsidR="00A23A92">
        <w:rPr>
          <w:rFonts w:ascii="Cambria" w:hAnsi="Cambria"/>
          <w:sz w:val="24"/>
          <w:szCs w:val="24"/>
        </w:rPr>
        <w:t xml:space="preserve">it might </w:t>
      </w:r>
      <w:r w:rsidR="00547915">
        <w:rPr>
          <w:rFonts w:ascii="Cambria" w:hAnsi="Cambria"/>
          <w:sz w:val="24"/>
          <w:szCs w:val="24"/>
        </w:rPr>
        <w:t>cause</w:t>
      </w:r>
      <w:r w:rsidR="00CF3081">
        <w:rPr>
          <w:rFonts w:ascii="Cambria" w:hAnsi="Cambria"/>
          <w:sz w:val="24"/>
          <w:szCs w:val="24"/>
        </w:rPr>
        <w:t xml:space="preserve">. And finally, you choose how to use the indeterminate word in light of </w:t>
      </w:r>
      <w:r w:rsidR="00A23A92">
        <w:rPr>
          <w:rFonts w:ascii="Cambria" w:hAnsi="Cambria"/>
          <w:sz w:val="24"/>
          <w:szCs w:val="24"/>
        </w:rPr>
        <w:t>those</w:t>
      </w:r>
      <w:r w:rsidR="00CF3081">
        <w:rPr>
          <w:rFonts w:ascii="Cambria" w:hAnsi="Cambria"/>
          <w:sz w:val="24"/>
          <w:szCs w:val="24"/>
        </w:rPr>
        <w:t xml:space="preserve"> practical considerations.</w:t>
      </w:r>
      <w:r w:rsidR="002F48DA">
        <w:rPr>
          <w:rFonts w:ascii="Cambria" w:hAnsi="Cambria"/>
          <w:sz w:val="24"/>
          <w:szCs w:val="24"/>
        </w:rPr>
        <w:t xml:space="preserve"> Because semantic approaches to vagueness often explicitly acknowledge the element of </w:t>
      </w:r>
      <w:r w:rsidR="002F48DA">
        <w:rPr>
          <w:rFonts w:ascii="Cambria" w:hAnsi="Cambria"/>
          <w:i/>
          <w:sz w:val="24"/>
          <w:szCs w:val="24"/>
        </w:rPr>
        <w:t>choice</w:t>
      </w:r>
      <w:r w:rsidR="002F48DA">
        <w:rPr>
          <w:rFonts w:ascii="Cambria" w:hAnsi="Cambria"/>
          <w:sz w:val="24"/>
          <w:szCs w:val="24"/>
        </w:rPr>
        <w:t xml:space="preserve"> </w:t>
      </w:r>
      <w:r w:rsidR="00A23A92">
        <w:rPr>
          <w:rFonts w:ascii="Cambria" w:hAnsi="Cambria"/>
          <w:sz w:val="24"/>
          <w:szCs w:val="24"/>
        </w:rPr>
        <w:t>and focus on</w:t>
      </w:r>
      <w:r w:rsidR="002F48DA">
        <w:rPr>
          <w:rFonts w:ascii="Cambria" w:hAnsi="Cambria"/>
          <w:sz w:val="24"/>
          <w:szCs w:val="24"/>
        </w:rPr>
        <w:t xml:space="preserve"> the practical side of vagueness, taking on such an approach </w:t>
      </w:r>
      <w:r w:rsidR="00547915">
        <w:rPr>
          <w:rFonts w:ascii="Cambria" w:hAnsi="Cambria"/>
          <w:sz w:val="24"/>
          <w:szCs w:val="24"/>
        </w:rPr>
        <w:t xml:space="preserve">may reveal </w:t>
      </w:r>
      <w:r w:rsidR="002F48DA">
        <w:rPr>
          <w:rFonts w:ascii="Cambria" w:hAnsi="Cambria"/>
          <w:sz w:val="24"/>
          <w:szCs w:val="24"/>
        </w:rPr>
        <w:t xml:space="preserve">the moral weight of </w:t>
      </w:r>
      <w:r w:rsidR="00547915">
        <w:rPr>
          <w:rFonts w:ascii="Cambria" w:hAnsi="Cambria"/>
          <w:sz w:val="24"/>
          <w:szCs w:val="24"/>
        </w:rPr>
        <w:t>those</w:t>
      </w:r>
      <w:r w:rsidR="002F48DA">
        <w:rPr>
          <w:rFonts w:ascii="Cambria" w:hAnsi="Cambria"/>
          <w:sz w:val="24"/>
          <w:szCs w:val="24"/>
        </w:rPr>
        <w:t xml:space="preserve"> linguistic choices.</w:t>
      </w:r>
    </w:p>
    <w:p w14:paraId="43584942" w14:textId="77777777" w:rsidR="002918D3" w:rsidRDefault="00074B19" w:rsidP="00E858D5">
      <w:pPr>
        <w:spacing w:after="120" w:line="276" w:lineRule="auto"/>
        <w:ind w:firstLine="720"/>
        <w:rPr>
          <w:rFonts w:ascii="Cambria" w:hAnsi="Cambria"/>
          <w:sz w:val="24"/>
          <w:szCs w:val="24"/>
        </w:rPr>
      </w:pPr>
      <w:r w:rsidRPr="00A275E4">
        <w:rPr>
          <w:rFonts w:ascii="Cambria" w:hAnsi="Cambria"/>
          <w:sz w:val="24"/>
          <w:szCs w:val="24"/>
        </w:rPr>
        <w:t xml:space="preserve">Epistemicism, </w:t>
      </w:r>
      <w:r w:rsidR="002F48DA">
        <w:rPr>
          <w:rFonts w:ascii="Cambria" w:hAnsi="Cambria"/>
          <w:sz w:val="24"/>
          <w:szCs w:val="24"/>
        </w:rPr>
        <w:t>by contrast</w:t>
      </w:r>
      <w:r w:rsidR="0030465E">
        <w:rPr>
          <w:rFonts w:ascii="Cambria" w:hAnsi="Cambria"/>
          <w:sz w:val="24"/>
          <w:szCs w:val="24"/>
        </w:rPr>
        <w:t xml:space="preserve">, </w:t>
      </w:r>
      <w:r w:rsidR="002F48DA">
        <w:rPr>
          <w:rFonts w:ascii="Cambria" w:hAnsi="Cambria"/>
          <w:sz w:val="24"/>
          <w:szCs w:val="24"/>
        </w:rPr>
        <w:t xml:space="preserve">denies that we can legitimately choose </w:t>
      </w:r>
      <w:r w:rsidR="00213068">
        <w:rPr>
          <w:rFonts w:ascii="Cambria" w:hAnsi="Cambria"/>
          <w:sz w:val="24"/>
          <w:szCs w:val="24"/>
        </w:rPr>
        <w:t xml:space="preserve">how to further specify </w:t>
      </w:r>
      <w:r w:rsidR="002F48DA">
        <w:rPr>
          <w:rFonts w:ascii="Cambria" w:hAnsi="Cambria"/>
          <w:sz w:val="24"/>
          <w:szCs w:val="24"/>
        </w:rPr>
        <w:t xml:space="preserve">the meanings of vague words, since their meanings are already fully determinate. Because </w:t>
      </w:r>
      <w:r w:rsidR="00213068">
        <w:rPr>
          <w:rFonts w:ascii="Cambria" w:hAnsi="Cambria"/>
          <w:sz w:val="24"/>
          <w:szCs w:val="24"/>
        </w:rPr>
        <w:t>we are ignorant</w:t>
      </w:r>
      <w:r w:rsidR="002F48DA">
        <w:rPr>
          <w:rFonts w:ascii="Cambria" w:hAnsi="Cambria"/>
          <w:sz w:val="24"/>
          <w:szCs w:val="24"/>
        </w:rPr>
        <w:t xml:space="preserve"> of those meanings, it may be possible for us to make some choices about the application of vague words</w:t>
      </w:r>
      <w:r w:rsidRPr="00A275E4">
        <w:rPr>
          <w:rFonts w:ascii="Cambria" w:hAnsi="Cambria"/>
          <w:sz w:val="24"/>
          <w:szCs w:val="24"/>
        </w:rPr>
        <w:t xml:space="preserve">, </w:t>
      </w:r>
      <w:r w:rsidR="00213068">
        <w:rPr>
          <w:rFonts w:ascii="Cambria" w:hAnsi="Cambria"/>
          <w:sz w:val="24"/>
          <w:szCs w:val="24"/>
        </w:rPr>
        <w:t xml:space="preserve">but those choices are always subject to the external standard of the word’s true meaning. </w:t>
      </w:r>
      <w:r w:rsidR="00A23A92">
        <w:rPr>
          <w:rFonts w:ascii="Cambria" w:hAnsi="Cambria"/>
          <w:sz w:val="24"/>
          <w:szCs w:val="24"/>
        </w:rPr>
        <w:t>D</w:t>
      </w:r>
      <w:r w:rsidR="00213068">
        <w:rPr>
          <w:rFonts w:ascii="Cambria" w:hAnsi="Cambria"/>
          <w:sz w:val="24"/>
          <w:szCs w:val="24"/>
        </w:rPr>
        <w:t xml:space="preserve">enying our agency in that way ends the process of responsibly choosing how to use a vague word at the very first stage. If something is outside of your control, you do not have moral responsibility for it. In this case, epistemicism denies that we have control, and so </w:t>
      </w:r>
      <w:r w:rsidR="00B73720">
        <w:rPr>
          <w:rFonts w:ascii="Cambria" w:hAnsi="Cambria"/>
          <w:sz w:val="24"/>
          <w:szCs w:val="24"/>
        </w:rPr>
        <w:t xml:space="preserve">also </w:t>
      </w:r>
      <w:r w:rsidR="00213068">
        <w:rPr>
          <w:rFonts w:ascii="Cambria" w:hAnsi="Cambria"/>
          <w:sz w:val="24"/>
          <w:szCs w:val="24"/>
        </w:rPr>
        <w:t>that we have moral responsibility, in a situation where we</w:t>
      </w:r>
      <w:r w:rsidR="00A23A92">
        <w:rPr>
          <w:rFonts w:ascii="Cambria" w:hAnsi="Cambria"/>
          <w:sz w:val="24"/>
          <w:szCs w:val="24"/>
        </w:rPr>
        <w:t xml:space="preserve"> appear to</w:t>
      </w:r>
      <w:r w:rsidR="00213068">
        <w:rPr>
          <w:rFonts w:ascii="Cambria" w:hAnsi="Cambria"/>
          <w:sz w:val="24"/>
          <w:szCs w:val="24"/>
        </w:rPr>
        <w:t xml:space="preserve"> have significant </w:t>
      </w:r>
      <w:r w:rsidR="00A23A92">
        <w:rPr>
          <w:rFonts w:ascii="Cambria" w:hAnsi="Cambria"/>
          <w:sz w:val="24"/>
          <w:szCs w:val="24"/>
        </w:rPr>
        <w:t>moral responsibility</w:t>
      </w:r>
      <w:r w:rsidR="00213068">
        <w:rPr>
          <w:rFonts w:ascii="Cambria" w:hAnsi="Cambria"/>
          <w:sz w:val="24"/>
          <w:szCs w:val="24"/>
        </w:rPr>
        <w:t xml:space="preserve">. </w:t>
      </w:r>
      <w:r w:rsidR="00A23A92" w:rsidRPr="00A23A92">
        <w:rPr>
          <w:rFonts w:ascii="Cambria" w:hAnsi="Cambria"/>
          <w:sz w:val="24"/>
          <w:szCs w:val="24"/>
        </w:rPr>
        <w:t>I</w:t>
      </w:r>
      <w:r w:rsidR="00A23A92">
        <w:rPr>
          <w:rFonts w:ascii="Cambria" w:hAnsi="Cambria"/>
          <w:sz w:val="24"/>
          <w:szCs w:val="24"/>
        </w:rPr>
        <w:t>t</w:t>
      </w:r>
      <w:r w:rsidR="00A23A92" w:rsidRPr="00A23A92">
        <w:rPr>
          <w:rFonts w:ascii="Cambria" w:hAnsi="Cambria"/>
          <w:sz w:val="24"/>
          <w:szCs w:val="24"/>
        </w:rPr>
        <w:t xml:space="preserve"> obstructs reflection about the purpose of a definition</w:t>
      </w:r>
      <w:r w:rsidR="00547915">
        <w:rPr>
          <w:rFonts w:ascii="Cambria" w:hAnsi="Cambria"/>
          <w:sz w:val="24"/>
          <w:szCs w:val="24"/>
        </w:rPr>
        <w:t>,</w:t>
      </w:r>
      <w:r w:rsidR="00A23A92" w:rsidRPr="00A23A92">
        <w:rPr>
          <w:rFonts w:ascii="Cambria" w:hAnsi="Cambria"/>
          <w:sz w:val="24"/>
          <w:szCs w:val="24"/>
        </w:rPr>
        <w:t xml:space="preserve"> the moral values it expresses</w:t>
      </w:r>
      <w:r w:rsidR="0033357F">
        <w:rPr>
          <w:rFonts w:ascii="Cambria" w:hAnsi="Cambria"/>
          <w:sz w:val="24"/>
          <w:szCs w:val="24"/>
        </w:rPr>
        <w:t>, and its practical effects</w:t>
      </w:r>
      <w:r w:rsidR="00A23A92" w:rsidRPr="00A23A92">
        <w:rPr>
          <w:rFonts w:ascii="Cambria" w:hAnsi="Cambria"/>
          <w:sz w:val="24"/>
          <w:szCs w:val="24"/>
        </w:rPr>
        <w:t>.</w:t>
      </w:r>
      <w:r w:rsidR="00A23A92">
        <w:rPr>
          <w:rFonts w:ascii="Cambria" w:hAnsi="Cambria"/>
          <w:sz w:val="24"/>
          <w:szCs w:val="24"/>
        </w:rPr>
        <w:t xml:space="preserve"> Even if epistemicism is right that all meanings are fully determinate, we nevertheless should act as if they are not when faced with morally weigh</w:t>
      </w:r>
      <w:r w:rsidR="0072073F">
        <w:rPr>
          <w:rFonts w:ascii="Cambria" w:hAnsi="Cambria"/>
          <w:sz w:val="24"/>
          <w:szCs w:val="24"/>
        </w:rPr>
        <w:t xml:space="preserve">ty questions about how to use an indeterminate </w:t>
      </w:r>
      <w:r w:rsidR="00A23A92">
        <w:rPr>
          <w:rFonts w:ascii="Cambria" w:hAnsi="Cambria"/>
          <w:sz w:val="24"/>
          <w:szCs w:val="24"/>
        </w:rPr>
        <w:t xml:space="preserve">word. </w:t>
      </w:r>
      <w:r w:rsidR="00B73720">
        <w:rPr>
          <w:rFonts w:ascii="Cambria" w:hAnsi="Cambria"/>
          <w:sz w:val="24"/>
          <w:szCs w:val="24"/>
        </w:rPr>
        <w:t>That is, e</w:t>
      </w:r>
      <w:r w:rsidR="002E1129">
        <w:rPr>
          <w:rFonts w:ascii="Cambria" w:hAnsi="Cambria"/>
          <w:sz w:val="24"/>
          <w:szCs w:val="24"/>
        </w:rPr>
        <w:t xml:space="preserve">pistemicism must adopt the practical resources of a semantic approach to vagueness in order to acknowledge our responsibility for choosing how </w:t>
      </w:r>
      <w:r w:rsidR="0002001D">
        <w:rPr>
          <w:rFonts w:ascii="Cambria" w:hAnsi="Cambria"/>
          <w:sz w:val="24"/>
          <w:szCs w:val="24"/>
        </w:rPr>
        <w:t>we</w:t>
      </w:r>
      <w:r w:rsidR="002E1129">
        <w:rPr>
          <w:rFonts w:ascii="Cambria" w:hAnsi="Cambria"/>
          <w:sz w:val="24"/>
          <w:szCs w:val="24"/>
        </w:rPr>
        <w:t xml:space="preserve"> use vague words. Alone, it</w:t>
      </w:r>
      <w:r w:rsidRPr="00A275E4">
        <w:rPr>
          <w:rFonts w:ascii="Cambria" w:hAnsi="Cambria"/>
          <w:sz w:val="24"/>
          <w:szCs w:val="24"/>
        </w:rPr>
        <w:t xml:space="preserve"> </w:t>
      </w:r>
      <w:r w:rsidR="006E6E41">
        <w:rPr>
          <w:rFonts w:ascii="Cambria" w:hAnsi="Cambria"/>
          <w:sz w:val="24"/>
          <w:szCs w:val="24"/>
        </w:rPr>
        <w:t xml:space="preserve">effectively </w:t>
      </w:r>
      <w:r w:rsidRPr="00A275E4">
        <w:rPr>
          <w:rFonts w:ascii="Cambria" w:hAnsi="Cambria"/>
          <w:sz w:val="24"/>
          <w:szCs w:val="24"/>
        </w:rPr>
        <w:t xml:space="preserve">forecloses the possibility of </w:t>
      </w:r>
      <w:r w:rsidR="006E6E41">
        <w:rPr>
          <w:rFonts w:ascii="Cambria" w:hAnsi="Cambria"/>
          <w:sz w:val="24"/>
          <w:szCs w:val="24"/>
        </w:rPr>
        <w:t xml:space="preserve">considering </w:t>
      </w:r>
      <w:r w:rsidRPr="00A275E4">
        <w:rPr>
          <w:rFonts w:ascii="Cambria" w:hAnsi="Cambria"/>
          <w:sz w:val="24"/>
          <w:szCs w:val="24"/>
        </w:rPr>
        <w:t>questions</w:t>
      </w:r>
      <w:r w:rsidR="006E6E41">
        <w:rPr>
          <w:rFonts w:ascii="Cambria" w:hAnsi="Cambria"/>
          <w:sz w:val="24"/>
          <w:szCs w:val="24"/>
        </w:rPr>
        <w:t xml:space="preserve"> </w:t>
      </w:r>
      <w:r w:rsidR="0033357F">
        <w:rPr>
          <w:rFonts w:ascii="Cambria" w:hAnsi="Cambria"/>
          <w:sz w:val="24"/>
          <w:szCs w:val="24"/>
        </w:rPr>
        <w:t>like</w:t>
      </w:r>
      <w:r w:rsidRPr="00A275E4">
        <w:rPr>
          <w:rFonts w:ascii="Cambria" w:hAnsi="Cambria"/>
          <w:sz w:val="24"/>
          <w:szCs w:val="24"/>
        </w:rPr>
        <w:t xml:space="preserve">: Is our definition of ‘female’ useful? Is it harmful? </w:t>
      </w:r>
      <w:r w:rsidR="002141CA">
        <w:rPr>
          <w:rFonts w:ascii="Cambria" w:hAnsi="Cambria"/>
          <w:sz w:val="24"/>
          <w:szCs w:val="24"/>
        </w:rPr>
        <w:t xml:space="preserve">Who stands to gain or to lose as a result of this definition? </w:t>
      </w:r>
      <w:r w:rsidRPr="00A275E4">
        <w:rPr>
          <w:rFonts w:ascii="Cambria" w:hAnsi="Cambria"/>
          <w:sz w:val="24"/>
          <w:szCs w:val="24"/>
        </w:rPr>
        <w:t xml:space="preserve">To take such questions seriously, even to notice the important moral considerations involved in language use, we must believe that we sometimes have a genuine choice about </w:t>
      </w:r>
      <w:r w:rsidR="002918D3">
        <w:rPr>
          <w:rFonts w:ascii="Cambria" w:hAnsi="Cambria"/>
          <w:sz w:val="24"/>
          <w:szCs w:val="24"/>
        </w:rPr>
        <w:t>what we mean by a word</w:t>
      </w:r>
      <w:r w:rsidRPr="00A275E4">
        <w:rPr>
          <w:rFonts w:ascii="Cambria" w:hAnsi="Cambria"/>
          <w:sz w:val="24"/>
          <w:szCs w:val="24"/>
        </w:rPr>
        <w:t xml:space="preserve">. </w:t>
      </w:r>
      <w:r w:rsidR="002918D3">
        <w:rPr>
          <w:rFonts w:ascii="Cambria" w:hAnsi="Cambria"/>
          <w:sz w:val="24"/>
          <w:szCs w:val="24"/>
        </w:rPr>
        <w:t>According to epistemicism, the meanings of words are fully determined</w:t>
      </w:r>
      <w:r w:rsidR="00B41A0B">
        <w:rPr>
          <w:rFonts w:ascii="Cambria" w:hAnsi="Cambria"/>
          <w:sz w:val="24"/>
          <w:szCs w:val="24"/>
        </w:rPr>
        <w:t xml:space="preserve"> by factors outside of our control. </w:t>
      </w:r>
      <w:r w:rsidR="00B73720">
        <w:rPr>
          <w:rFonts w:ascii="Cambria" w:hAnsi="Cambria"/>
          <w:sz w:val="24"/>
          <w:szCs w:val="24"/>
        </w:rPr>
        <w:t>Y</w:t>
      </w:r>
      <w:r w:rsidR="00B41A0B">
        <w:rPr>
          <w:rFonts w:ascii="Cambria" w:hAnsi="Cambria"/>
          <w:sz w:val="24"/>
          <w:szCs w:val="24"/>
        </w:rPr>
        <w:t xml:space="preserve">ou can choose </w:t>
      </w:r>
      <w:r w:rsidR="00B41A0B" w:rsidRPr="00B73720">
        <w:rPr>
          <w:rFonts w:ascii="Cambria" w:hAnsi="Cambria"/>
          <w:i/>
          <w:sz w:val="24"/>
          <w:szCs w:val="24"/>
        </w:rPr>
        <w:t>whether</w:t>
      </w:r>
      <w:r w:rsidR="00B41A0B">
        <w:rPr>
          <w:rFonts w:ascii="Cambria" w:hAnsi="Cambria"/>
          <w:sz w:val="24"/>
          <w:szCs w:val="24"/>
        </w:rPr>
        <w:t xml:space="preserve"> to use a word but not </w:t>
      </w:r>
      <w:r w:rsidR="00B41A0B" w:rsidRPr="00B73720">
        <w:rPr>
          <w:rFonts w:ascii="Cambria" w:hAnsi="Cambria"/>
          <w:i/>
          <w:sz w:val="24"/>
          <w:szCs w:val="24"/>
        </w:rPr>
        <w:t>how</w:t>
      </w:r>
      <w:r w:rsidR="00B41A0B">
        <w:rPr>
          <w:rFonts w:ascii="Cambria" w:hAnsi="Cambria"/>
          <w:sz w:val="24"/>
          <w:szCs w:val="24"/>
        </w:rPr>
        <w:t xml:space="preserve"> to use it, or</w:t>
      </w:r>
      <w:r w:rsidR="00587175">
        <w:rPr>
          <w:rFonts w:ascii="Cambria" w:hAnsi="Cambria"/>
          <w:sz w:val="24"/>
          <w:szCs w:val="24"/>
        </w:rPr>
        <w:t xml:space="preserve"> what you mean by it.</w:t>
      </w:r>
    </w:p>
    <w:p w14:paraId="43584943" w14:textId="77777777" w:rsidR="00923538" w:rsidRPr="00923538" w:rsidRDefault="00923538" w:rsidP="00E858D5">
      <w:pPr>
        <w:spacing w:after="120" w:line="276" w:lineRule="auto"/>
        <w:ind w:firstLine="720"/>
        <w:rPr>
          <w:rFonts w:ascii="Cambria" w:hAnsi="Cambria"/>
          <w:sz w:val="24"/>
          <w:szCs w:val="24"/>
        </w:rPr>
      </w:pPr>
      <w:r w:rsidRPr="00923538">
        <w:rPr>
          <w:rFonts w:ascii="Cambria" w:hAnsi="Cambria"/>
          <w:sz w:val="24"/>
          <w:szCs w:val="24"/>
        </w:rPr>
        <w:t xml:space="preserve">Epistemicism faces the same dilemma </w:t>
      </w:r>
      <w:r w:rsidR="0033357F">
        <w:rPr>
          <w:rFonts w:ascii="Cambria" w:hAnsi="Cambria"/>
          <w:sz w:val="24"/>
          <w:szCs w:val="24"/>
        </w:rPr>
        <w:t>here as it did with respect to the Descriptive Problem</w:t>
      </w:r>
      <w:r w:rsidRPr="00923538">
        <w:rPr>
          <w:rFonts w:ascii="Cambria" w:hAnsi="Cambria"/>
          <w:sz w:val="24"/>
          <w:szCs w:val="24"/>
        </w:rPr>
        <w:t xml:space="preserve">. Namely, it is either irrelevant to “real-life” instances of vagueness and indeterminacy—those </w:t>
      </w:r>
      <w:r w:rsidR="0033357F">
        <w:rPr>
          <w:rFonts w:ascii="Cambria" w:hAnsi="Cambria"/>
          <w:sz w:val="24"/>
          <w:szCs w:val="24"/>
        </w:rPr>
        <w:t>times</w:t>
      </w:r>
      <w:r w:rsidRPr="00923538">
        <w:rPr>
          <w:rFonts w:ascii="Cambria" w:hAnsi="Cambria"/>
          <w:sz w:val="24"/>
          <w:szCs w:val="24"/>
        </w:rPr>
        <w:t xml:space="preserve"> when a theory of vagueness is most needed to shed light on something of broad importance—or it is relevant</w:t>
      </w:r>
      <w:r w:rsidR="0033357F">
        <w:rPr>
          <w:rFonts w:ascii="Cambria" w:hAnsi="Cambria"/>
          <w:sz w:val="24"/>
          <w:szCs w:val="24"/>
        </w:rPr>
        <w:t xml:space="preserve"> but it offers poor guidance.&lt;21</w:t>
      </w:r>
      <w:r w:rsidRPr="00923538">
        <w:rPr>
          <w:rFonts w:ascii="Cambria" w:hAnsi="Cambria"/>
          <w:sz w:val="24"/>
          <w:szCs w:val="24"/>
        </w:rPr>
        <w:t xml:space="preserve">&gt; Taking a semantic approach </w:t>
      </w:r>
      <w:r w:rsidR="00726CD1">
        <w:rPr>
          <w:rFonts w:ascii="Cambria" w:hAnsi="Cambria"/>
          <w:sz w:val="24"/>
          <w:szCs w:val="24"/>
        </w:rPr>
        <w:t>highlights</w:t>
      </w:r>
      <w:r w:rsidRPr="00923538">
        <w:rPr>
          <w:rFonts w:ascii="Cambria" w:hAnsi="Cambria"/>
          <w:sz w:val="24"/>
          <w:szCs w:val="24"/>
        </w:rPr>
        <w:t xml:space="preserve"> the complexity of indeterminate terms and allows us to recognize and take responsibility for the moral consequences of our linguistic choices. There is one key difference</w:t>
      </w:r>
      <w:r w:rsidR="0033357F">
        <w:rPr>
          <w:rFonts w:ascii="Cambria" w:hAnsi="Cambria"/>
          <w:sz w:val="24"/>
          <w:szCs w:val="24"/>
        </w:rPr>
        <w:t xml:space="preserve"> between the problems,</w:t>
      </w:r>
      <w:r w:rsidRPr="00923538">
        <w:rPr>
          <w:rFonts w:ascii="Cambria" w:hAnsi="Cambria"/>
          <w:sz w:val="24"/>
          <w:szCs w:val="24"/>
        </w:rPr>
        <w:t xml:space="preserve"> though: The Descriptive Problem begins with data about how indeterminate expressions are used, and shows that epistemicism appears inconsistent with those data. The Normative Problem begins with </w:t>
      </w:r>
      <w:r w:rsidRPr="00923538">
        <w:rPr>
          <w:rFonts w:ascii="Cambria" w:hAnsi="Cambria"/>
          <w:i/>
          <w:sz w:val="24"/>
          <w:szCs w:val="24"/>
        </w:rPr>
        <w:t>prima facie</w:t>
      </w:r>
      <w:r w:rsidRPr="00923538">
        <w:rPr>
          <w:rFonts w:ascii="Cambria" w:hAnsi="Cambria"/>
          <w:sz w:val="24"/>
          <w:szCs w:val="24"/>
        </w:rPr>
        <w:t xml:space="preserve"> moral </w:t>
      </w:r>
      <w:r w:rsidR="00726CD1">
        <w:rPr>
          <w:rFonts w:ascii="Cambria" w:hAnsi="Cambria"/>
          <w:sz w:val="24"/>
          <w:szCs w:val="24"/>
        </w:rPr>
        <w:t>commitments</w:t>
      </w:r>
      <w:r w:rsidRPr="00923538">
        <w:rPr>
          <w:rFonts w:ascii="Cambria" w:hAnsi="Cambria"/>
          <w:sz w:val="24"/>
          <w:szCs w:val="24"/>
        </w:rPr>
        <w:t xml:space="preserve">, and shows that epistemicism appears to stand in the way of meeting them. While epistemicists </w:t>
      </w:r>
      <w:r w:rsidR="0033357F">
        <w:rPr>
          <w:rFonts w:ascii="Cambria" w:hAnsi="Cambria"/>
          <w:sz w:val="24"/>
          <w:szCs w:val="24"/>
        </w:rPr>
        <w:t xml:space="preserve">are unlikely to </w:t>
      </w:r>
      <w:r w:rsidRPr="00923538">
        <w:rPr>
          <w:rFonts w:ascii="Cambria" w:hAnsi="Cambria"/>
          <w:sz w:val="24"/>
          <w:szCs w:val="24"/>
        </w:rPr>
        <w:t>d</w:t>
      </w:r>
      <w:r w:rsidR="0033357F">
        <w:rPr>
          <w:rFonts w:ascii="Cambria" w:hAnsi="Cambria"/>
          <w:sz w:val="24"/>
          <w:szCs w:val="24"/>
        </w:rPr>
        <w:t xml:space="preserve">eny linguistic data, they might </w:t>
      </w:r>
      <w:r w:rsidRPr="00923538">
        <w:rPr>
          <w:rFonts w:ascii="Cambria" w:hAnsi="Cambria"/>
          <w:sz w:val="24"/>
          <w:szCs w:val="24"/>
        </w:rPr>
        <w:t xml:space="preserve">deny the moral </w:t>
      </w:r>
      <w:r w:rsidR="0033357F">
        <w:rPr>
          <w:rFonts w:ascii="Cambria" w:hAnsi="Cambria"/>
          <w:sz w:val="24"/>
          <w:szCs w:val="24"/>
        </w:rPr>
        <w:t>responsibility</w:t>
      </w:r>
      <w:r w:rsidRPr="00923538">
        <w:rPr>
          <w:rFonts w:ascii="Cambria" w:hAnsi="Cambria"/>
          <w:sz w:val="24"/>
          <w:szCs w:val="24"/>
        </w:rPr>
        <w:t xml:space="preserve"> I have proposed.</w:t>
      </w:r>
    </w:p>
    <w:p w14:paraId="43584944" w14:textId="77777777" w:rsidR="00923538" w:rsidRPr="00923538" w:rsidRDefault="00726CD1" w:rsidP="00E858D5">
      <w:pPr>
        <w:spacing w:after="120" w:line="276" w:lineRule="auto"/>
        <w:ind w:firstLine="720"/>
        <w:rPr>
          <w:rFonts w:ascii="Cambria" w:hAnsi="Cambria"/>
          <w:sz w:val="24"/>
          <w:szCs w:val="24"/>
        </w:rPr>
      </w:pPr>
      <w:r>
        <w:rPr>
          <w:rFonts w:ascii="Cambria" w:hAnsi="Cambria"/>
          <w:sz w:val="24"/>
          <w:szCs w:val="24"/>
        </w:rPr>
        <w:lastRenderedPageBreak/>
        <w:t xml:space="preserve">A more </w:t>
      </w:r>
      <w:r w:rsidR="0033357F">
        <w:rPr>
          <w:rFonts w:ascii="Cambria" w:hAnsi="Cambria"/>
          <w:sz w:val="24"/>
          <w:szCs w:val="24"/>
        </w:rPr>
        <w:t>fundamental</w:t>
      </w:r>
      <w:r>
        <w:rPr>
          <w:rFonts w:ascii="Cambria" w:hAnsi="Cambria"/>
          <w:sz w:val="24"/>
          <w:szCs w:val="24"/>
        </w:rPr>
        <w:t xml:space="preserve"> concern is</w:t>
      </w:r>
      <w:r w:rsidR="00923538" w:rsidRPr="00923538">
        <w:rPr>
          <w:rFonts w:ascii="Cambria" w:hAnsi="Cambria"/>
          <w:sz w:val="24"/>
          <w:szCs w:val="24"/>
        </w:rPr>
        <w:t xml:space="preserve"> whether moral considerations are even relevant to the adoption of a theory in the philosophy of language. Language use is a practice and so, like any practice, is susceptible to moral praise or blame. A philosophical theory about language, on the other hand, may seem outside the scope of moral judgment, even when it affects linguistic practice, as in the present case. A theory about some feature of the world can be </w:t>
      </w:r>
      <w:r>
        <w:rPr>
          <w:rFonts w:ascii="Cambria" w:hAnsi="Cambria"/>
          <w:i/>
          <w:sz w:val="24"/>
          <w:szCs w:val="24"/>
        </w:rPr>
        <w:t>incorrect</w:t>
      </w:r>
      <w:r w:rsidR="00923538" w:rsidRPr="00923538">
        <w:rPr>
          <w:rFonts w:ascii="Cambria" w:hAnsi="Cambria"/>
          <w:sz w:val="24"/>
          <w:szCs w:val="24"/>
        </w:rPr>
        <w:t xml:space="preserve">, but is not ordinarily thought </w:t>
      </w:r>
      <w:r>
        <w:rPr>
          <w:rFonts w:ascii="Cambria" w:hAnsi="Cambria"/>
          <w:sz w:val="24"/>
          <w:szCs w:val="24"/>
        </w:rPr>
        <w:t>to be</w:t>
      </w:r>
      <w:r w:rsidR="00923538" w:rsidRPr="00923538">
        <w:rPr>
          <w:rFonts w:ascii="Cambria" w:hAnsi="Cambria"/>
          <w:sz w:val="24"/>
          <w:szCs w:val="24"/>
        </w:rPr>
        <w:t xml:space="preserve"> morally good or bad. It seems absurd, for example, to reject heliocentrism on the grounds that it makes human actions seem insignificant, and thereby leads to moral apathy. So then, when are moral consequences relevant to one’s choice of theory? </w:t>
      </w:r>
      <w:r>
        <w:rPr>
          <w:rFonts w:ascii="Cambria" w:hAnsi="Cambria"/>
          <w:sz w:val="24"/>
          <w:szCs w:val="24"/>
        </w:rPr>
        <w:t>The issue</w:t>
      </w:r>
      <w:r w:rsidR="00923538" w:rsidRPr="00923538">
        <w:rPr>
          <w:rFonts w:ascii="Cambria" w:hAnsi="Cambria"/>
          <w:sz w:val="24"/>
          <w:szCs w:val="24"/>
        </w:rPr>
        <w:t xml:space="preserve"> is too complex for me to fully address here, but I can mention some suggestive lines of thought. First, the distinction between theory and practice is not as sharp as it may seem. &lt;</w:t>
      </w:r>
      <w:r w:rsidR="00760155">
        <w:rPr>
          <w:rFonts w:ascii="Cambria" w:hAnsi="Cambria"/>
          <w:sz w:val="24"/>
          <w:szCs w:val="24"/>
        </w:rPr>
        <w:t>22</w:t>
      </w:r>
      <w:r w:rsidR="00923538" w:rsidRPr="00923538">
        <w:rPr>
          <w:rFonts w:ascii="Cambria" w:hAnsi="Cambria"/>
          <w:sz w:val="24"/>
          <w:szCs w:val="24"/>
        </w:rPr>
        <w:t xml:space="preserve">&gt; That makes it difficult to exempt anything entirely from moral praise or blame. And second, moral considerations are particularly likely to be relevant when: (1) there are multiple theoretically adequate explanations of the phenomena at issue, (2) those competing explanations have practical consequences, and (3) some of those consequences are </w:t>
      </w:r>
      <w:r w:rsidR="00760155">
        <w:rPr>
          <w:rFonts w:ascii="Cambria" w:hAnsi="Cambria"/>
          <w:sz w:val="24"/>
          <w:szCs w:val="24"/>
        </w:rPr>
        <w:t>preferable to</w:t>
      </w:r>
      <w:r w:rsidR="00923538" w:rsidRPr="00923538">
        <w:rPr>
          <w:rFonts w:ascii="Cambria" w:hAnsi="Cambria"/>
          <w:sz w:val="24"/>
          <w:szCs w:val="24"/>
        </w:rPr>
        <w:t xml:space="preserve"> others. Obviously, m</w:t>
      </w:r>
      <w:r>
        <w:rPr>
          <w:rFonts w:ascii="Cambria" w:hAnsi="Cambria"/>
          <w:sz w:val="24"/>
          <w:szCs w:val="24"/>
        </w:rPr>
        <w:t>uch more needs to be said. M</w:t>
      </w:r>
      <w:r w:rsidR="00923538" w:rsidRPr="00923538">
        <w:rPr>
          <w:rFonts w:ascii="Cambria" w:hAnsi="Cambria"/>
          <w:sz w:val="24"/>
          <w:szCs w:val="24"/>
        </w:rPr>
        <w:t>y Normative Problem for epistemicism</w:t>
      </w:r>
      <w:r>
        <w:rPr>
          <w:rFonts w:ascii="Cambria" w:hAnsi="Cambria"/>
          <w:sz w:val="24"/>
          <w:szCs w:val="24"/>
        </w:rPr>
        <w:t>, however,</w:t>
      </w:r>
      <w:r w:rsidR="00923538" w:rsidRPr="00923538">
        <w:rPr>
          <w:rFonts w:ascii="Cambria" w:hAnsi="Cambria"/>
          <w:sz w:val="24"/>
          <w:szCs w:val="24"/>
        </w:rPr>
        <w:t xml:space="preserve"> cannot </w:t>
      </w:r>
      <w:r>
        <w:rPr>
          <w:rFonts w:ascii="Cambria" w:hAnsi="Cambria"/>
          <w:sz w:val="24"/>
          <w:szCs w:val="24"/>
        </w:rPr>
        <w:t>simply</w:t>
      </w:r>
      <w:r w:rsidR="00923538" w:rsidRPr="00923538">
        <w:rPr>
          <w:rFonts w:ascii="Cambria" w:hAnsi="Cambria"/>
          <w:sz w:val="24"/>
          <w:szCs w:val="24"/>
        </w:rPr>
        <w:t xml:space="preserve"> be dismissed as irrelevant.</w:t>
      </w:r>
    </w:p>
    <w:p w14:paraId="43584945" w14:textId="77777777" w:rsidR="00A833D6" w:rsidRPr="00A275E4" w:rsidRDefault="00A833D6" w:rsidP="00E858D5">
      <w:pPr>
        <w:spacing w:after="120" w:line="276" w:lineRule="auto"/>
        <w:rPr>
          <w:rFonts w:ascii="Cambria" w:hAnsi="Cambria"/>
          <w:sz w:val="24"/>
          <w:szCs w:val="24"/>
        </w:rPr>
      </w:pPr>
    </w:p>
    <w:p w14:paraId="43584946" w14:textId="77777777" w:rsidR="00A833D6" w:rsidRPr="009F0F48" w:rsidRDefault="00A833D6" w:rsidP="00E858D5">
      <w:pPr>
        <w:spacing w:after="120" w:line="276" w:lineRule="auto"/>
        <w:jc w:val="center"/>
        <w:rPr>
          <w:rFonts w:ascii="Cambria" w:hAnsi="Cambria"/>
          <w:sz w:val="24"/>
          <w:szCs w:val="24"/>
        </w:rPr>
      </w:pPr>
      <w:r w:rsidRPr="009F0F48">
        <w:rPr>
          <w:rFonts w:ascii="Cambria" w:hAnsi="Cambria"/>
          <w:sz w:val="24"/>
          <w:szCs w:val="24"/>
        </w:rPr>
        <w:t xml:space="preserve">VI. </w:t>
      </w:r>
      <w:r w:rsidR="009F0F48">
        <w:rPr>
          <w:rFonts w:ascii="Cambria" w:hAnsi="Cambria"/>
          <w:sz w:val="24"/>
          <w:szCs w:val="24"/>
        </w:rPr>
        <w:t>Summary</w:t>
      </w:r>
    </w:p>
    <w:p w14:paraId="43584947" w14:textId="77777777" w:rsidR="00993E89" w:rsidRDefault="00A833D6" w:rsidP="00E858D5">
      <w:pPr>
        <w:spacing w:after="120" w:line="276" w:lineRule="auto"/>
        <w:rPr>
          <w:rFonts w:ascii="Cambria" w:hAnsi="Cambria"/>
          <w:sz w:val="24"/>
          <w:szCs w:val="24"/>
        </w:rPr>
      </w:pPr>
      <w:r w:rsidRPr="00A275E4">
        <w:rPr>
          <w:rFonts w:ascii="Cambria" w:hAnsi="Cambria"/>
          <w:sz w:val="24"/>
          <w:szCs w:val="24"/>
        </w:rPr>
        <w:tab/>
      </w:r>
      <w:r w:rsidR="002141CA">
        <w:rPr>
          <w:rFonts w:ascii="Cambria" w:hAnsi="Cambria"/>
          <w:sz w:val="24"/>
          <w:szCs w:val="24"/>
        </w:rPr>
        <w:t xml:space="preserve">I have proposed </w:t>
      </w:r>
      <w:r w:rsidR="005D5712">
        <w:rPr>
          <w:rFonts w:ascii="Cambria" w:hAnsi="Cambria"/>
          <w:sz w:val="24"/>
          <w:szCs w:val="24"/>
        </w:rPr>
        <w:t xml:space="preserve">two </w:t>
      </w:r>
      <w:r w:rsidR="00760155">
        <w:rPr>
          <w:rFonts w:ascii="Cambria" w:hAnsi="Cambria"/>
          <w:sz w:val="24"/>
          <w:szCs w:val="24"/>
        </w:rPr>
        <w:t>general</w:t>
      </w:r>
      <w:r w:rsidR="002141CA">
        <w:rPr>
          <w:rFonts w:ascii="Cambria" w:hAnsi="Cambria"/>
          <w:sz w:val="24"/>
          <w:szCs w:val="24"/>
        </w:rPr>
        <w:t xml:space="preserve"> </w:t>
      </w:r>
      <w:r w:rsidR="00760155">
        <w:rPr>
          <w:rFonts w:ascii="Cambria" w:hAnsi="Cambria"/>
          <w:sz w:val="24"/>
          <w:szCs w:val="24"/>
        </w:rPr>
        <w:t>arguments for</w:t>
      </w:r>
      <w:r w:rsidR="00C94D45" w:rsidRPr="00A275E4">
        <w:rPr>
          <w:rFonts w:ascii="Cambria" w:hAnsi="Cambria"/>
          <w:sz w:val="24"/>
          <w:szCs w:val="24"/>
        </w:rPr>
        <w:t xml:space="preserve"> a semantic approach to indeterminacy</w:t>
      </w:r>
      <w:r w:rsidR="00B80CAD">
        <w:rPr>
          <w:rFonts w:ascii="Cambria" w:hAnsi="Cambria"/>
          <w:sz w:val="24"/>
          <w:szCs w:val="24"/>
        </w:rPr>
        <w:t xml:space="preserve"> (and thus vagueness)</w:t>
      </w:r>
      <w:r w:rsidR="00C94D45" w:rsidRPr="00A275E4">
        <w:rPr>
          <w:rFonts w:ascii="Cambria" w:hAnsi="Cambria"/>
          <w:sz w:val="24"/>
          <w:szCs w:val="24"/>
        </w:rPr>
        <w:t xml:space="preserve"> over an epistemic approach</w:t>
      </w:r>
      <w:r w:rsidR="005D5712">
        <w:rPr>
          <w:rFonts w:ascii="Cambria" w:hAnsi="Cambria"/>
          <w:sz w:val="24"/>
          <w:szCs w:val="24"/>
        </w:rPr>
        <w:t>: the Descriptive Problem and the Normative Problem</w:t>
      </w:r>
      <w:r w:rsidR="00C94D45" w:rsidRPr="00A275E4">
        <w:rPr>
          <w:rFonts w:ascii="Cambria" w:hAnsi="Cambria"/>
          <w:sz w:val="24"/>
          <w:szCs w:val="24"/>
        </w:rPr>
        <w:t xml:space="preserve">. Epistemicism cannot </w:t>
      </w:r>
      <w:r w:rsidR="00EF54F1" w:rsidRPr="00A275E4">
        <w:rPr>
          <w:rFonts w:ascii="Cambria" w:hAnsi="Cambria"/>
          <w:sz w:val="24"/>
          <w:szCs w:val="24"/>
        </w:rPr>
        <w:t>explain</w:t>
      </w:r>
      <w:r w:rsidR="00C94D45" w:rsidRPr="00A275E4">
        <w:rPr>
          <w:rFonts w:ascii="Cambria" w:hAnsi="Cambria"/>
          <w:sz w:val="24"/>
          <w:szCs w:val="24"/>
        </w:rPr>
        <w:t xml:space="preserve"> how </w:t>
      </w:r>
      <w:r w:rsidR="00EF54F1" w:rsidRPr="00A275E4">
        <w:rPr>
          <w:rFonts w:ascii="Cambria" w:hAnsi="Cambria"/>
          <w:sz w:val="24"/>
          <w:szCs w:val="24"/>
        </w:rPr>
        <w:t xml:space="preserve">practical </w:t>
      </w:r>
      <w:r w:rsidR="00C94D45" w:rsidRPr="00A275E4">
        <w:rPr>
          <w:rFonts w:ascii="Cambria" w:hAnsi="Cambria"/>
          <w:sz w:val="24"/>
          <w:szCs w:val="24"/>
        </w:rPr>
        <w:t>problems of indeterminacy are resolved, and so it fails as an adequate description of ordinary natural language use. In addition, the acceptance of epistemicism inhibit</w:t>
      </w:r>
      <w:r w:rsidR="00414CA4">
        <w:rPr>
          <w:rFonts w:ascii="Cambria" w:hAnsi="Cambria"/>
          <w:sz w:val="24"/>
          <w:szCs w:val="24"/>
        </w:rPr>
        <w:t>s</w:t>
      </w:r>
      <w:r w:rsidR="00C94D45" w:rsidRPr="00A275E4">
        <w:rPr>
          <w:rFonts w:ascii="Cambria" w:hAnsi="Cambria"/>
          <w:sz w:val="24"/>
          <w:szCs w:val="24"/>
        </w:rPr>
        <w:t xml:space="preserve"> our moral reasoning</w:t>
      </w:r>
      <w:r w:rsidR="005C3653">
        <w:rPr>
          <w:rFonts w:ascii="Cambria" w:hAnsi="Cambria"/>
          <w:sz w:val="24"/>
          <w:szCs w:val="24"/>
        </w:rPr>
        <w:t>:</w:t>
      </w:r>
      <w:r w:rsidR="00EF54F1" w:rsidRPr="00A275E4">
        <w:rPr>
          <w:rFonts w:ascii="Cambria" w:hAnsi="Cambria"/>
          <w:sz w:val="24"/>
          <w:szCs w:val="24"/>
        </w:rPr>
        <w:t xml:space="preserve"> </w:t>
      </w:r>
      <w:r w:rsidR="005C3653">
        <w:rPr>
          <w:rFonts w:ascii="Cambria" w:hAnsi="Cambria"/>
          <w:sz w:val="24"/>
          <w:szCs w:val="24"/>
        </w:rPr>
        <w:t>i</w:t>
      </w:r>
      <w:r w:rsidR="00EF54F1" w:rsidRPr="00A275E4">
        <w:rPr>
          <w:rFonts w:ascii="Cambria" w:hAnsi="Cambria"/>
          <w:sz w:val="24"/>
          <w:szCs w:val="24"/>
        </w:rPr>
        <w:t xml:space="preserve">t </w:t>
      </w:r>
      <w:r w:rsidR="00414CA4">
        <w:rPr>
          <w:rFonts w:ascii="Cambria" w:hAnsi="Cambria"/>
          <w:sz w:val="24"/>
          <w:szCs w:val="24"/>
        </w:rPr>
        <w:t>obscures</w:t>
      </w:r>
      <w:r w:rsidR="00C94D45" w:rsidRPr="00A275E4">
        <w:rPr>
          <w:rFonts w:ascii="Cambria" w:hAnsi="Cambria"/>
          <w:sz w:val="24"/>
          <w:szCs w:val="24"/>
        </w:rPr>
        <w:t xml:space="preserve"> the complexity of morally </w:t>
      </w:r>
      <w:r w:rsidR="005D5712">
        <w:rPr>
          <w:rFonts w:ascii="Cambria" w:hAnsi="Cambria"/>
          <w:sz w:val="24"/>
          <w:szCs w:val="24"/>
        </w:rPr>
        <w:t>significant</w:t>
      </w:r>
      <w:r w:rsidR="00C94D45" w:rsidRPr="00A275E4">
        <w:rPr>
          <w:rFonts w:ascii="Cambria" w:hAnsi="Cambria"/>
          <w:sz w:val="24"/>
          <w:szCs w:val="24"/>
        </w:rPr>
        <w:t xml:space="preserve"> concepts and</w:t>
      </w:r>
      <w:r w:rsidR="00EF54F1" w:rsidRPr="00A275E4">
        <w:rPr>
          <w:rFonts w:ascii="Cambria" w:hAnsi="Cambria"/>
          <w:sz w:val="24"/>
          <w:szCs w:val="24"/>
        </w:rPr>
        <w:t xml:space="preserve"> it </w:t>
      </w:r>
      <w:r w:rsidR="00414CA4">
        <w:rPr>
          <w:rFonts w:ascii="Cambria" w:hAnsi="Cambria"/>
          <w:sz w:val="24"/>
          <w:szCs w:val="24"/>
        </w:rPr>
        <w:t>denies our</w:t>
      </w:r>
      <w:r w:rsidR="00EF54F1" w:rsidRPr="00A275E4">
        <w:rPr>
          <w:rFonts w:ascii="Cambria" w:hAnsi="Cambria"/>
          <w:sz w:val="24"/>
          <w:szCs w:val="24"/>
        </w:rPr>
        <w:t xml:space="preserve"> moral responsibility for the practical consequences of our definitions</w:t>
      </w:r>
      <w:r w:rsidR="00C94D45" w:rsidRPr="00A275E4">
        <w:rPr>
          <w:rFonts w:ascii="Cambria" w:hAnsi="Cambria"/>
          <w:sz w:val="24"/>
          <w:szCs w:val="24"/>
        </w:rPr>
        <w:t>.</w:t>
      </w:r>
      <w:r w:rsidR="00256A03" w:rsidRPr="00A275E4">
        <w:rPr>
          <w:rFonts w:ascii="Cambria" w:hAnsi="Cambria"/>
          <w:sz w:val="24"/>
          <w:szCs w:val="24"/>
        </w:rPr>
        <w:t xml:space="preserve"> </w:t>
      </w:r>
      <w:r w:rsidR="00FB0162">
        <w:rPr>
          <w:rFonts w:ascii="Cambria" w:hAnsi="Cambria"/>
          <w:sz w:val="24"/>
          <w:szCs w:val="24"/>
        </w:rPr>
        <w:t>Those</w:t>
      </w:r>
      <w:r w:rsidR="00256A03" w:rsidRPr="00A275E4">
        <w:rPr>
          <w:rFonts w:ascii="Cambria" w:hAnsi="Cambria"/>
          <w:sz w:val="24"/>
          <w:szCs w:val="24"/>
        </w:rPr>
        <w:t xml:space="preserve"> are </w:t>
      </w:r>
      <w:r w:rsidR="00FB0162">
        <w:rPr>
          <w:rFonts w:ascii="Cambria" w:hAnsi="Cambria"/>
          <w:sz w:val="24"/>
          <w:szCs w:val="24"/>
        </w:rPr>
        <w:t>powerful</w:t>
      </w:r>
      <w:r w:rsidR="00256A03" w:rsidRPr="00A275E4">
        <w:rPr>
          <w:rFonts w:ascii="Cambria" w:hAnsi="Cambria"/>
          <w:sz w:val="24"/>
          <w:szCs w:val="24"/>
        </w:rPr>
        <w:t xml:space="preserve"> </w:t>
      </w:r>
      <w:r w:rsidR="002141CA">
        <w:rPr>
          <w:rFonts w:ascii="Cambria" w:hAnsi="Cambria"/>
          <w:sz w:val="24"/>
          <w:szCs w:val="24"/>
        </w:rPr>
        <w:t xml:space="preserve">practical </w:t>
      </w:r>
      <w:r w:rsidR="00256A03" w:rsidRPr="00A275E4">
        <w:rPr>
          <w:rFonts w:ascii="Cambria" w:hAnsi="Cambria"/>
          <w:sz w:val="24"/>
          <w:szCs w:val="24"/>
        </w:rPr>
        <w:t xml:space="preserve">reasons to prefer a semantic approach over an epistemic approach </w:t>
      </w:r>
      <w:r w:rsidR="00EF54F1" w:rsidRPr="00A275E4">
        <w:rPr>
          <w:rFonts w:ascii="Cambria" w:hAnsi="Cambria"/>
          <w:sz w:val="24"/>
          <w:szCs w:val="24"/>
        </w:rPr>
        <w:t>to</w:t>
      </w:r>
      <w:r w:rsidR="00760155">
        <w:rPr>
          <w:rFonts w:ascii="Cambria" w:hAnsi="Cambria"/>
          <w:sz w:val="24"/>
          <w:szCs w:val="24"/>
        </w:rPr>
        <w:t xml:space="preserve"> indeterminacy.</w:t>
      </w:r>
    </w:p>
    <w:p w14:paraId="43584948" w14:textId="77777777" w:rsidR="00760155" w:rsidRDefault="00760155" w:rsidP="00E858D5">
      <w:pPr>
        <w:spacing w:after="120" w:line="276" w:lineRule="auto"/>
        <w:rPr>
          <w:rFonts w:ascii="Cambria" w:hAnsi="Cambria"/>
          <w:sz w:val="24"/>
          <w:szCs w:val="24"/>
        </w:rPr>
      </w:pPr>
    </w:p>
    <w:p w14:paraId="43584949" w14:textId="77777777" w:rsidR="00EC4DC0" w:rsidRPr="00A57556" w:rsidRDefault="00EC4DC0" w:rsidP="00E858D5">
      <w:pPr>
        <w:spacing w:after="120" w:line="276" w:lineRule="auto"/>
        <w:jc w:val="center"/>
        <w:rPr>
          <w:rFonts w:ascii="Cambria" w:hAnsi="Cambria"/>
          <w:sz w:val="24"/>
          <w:szCs w:val="24"/>
        </w:rPr>
      </w:pPr>
      <w:r>
        <w:rPr>
          <w:rFonts w:ascii="Cambria" w:hAnsi="Cambria"/>
          <w:sz w:val="24"/>
          <w:szCs w:val="24"/>
        </w:rPr>
        <w:t>Notes</w:t>
      </w:r>
    </w:p>
    <w:p w14:paraId="4358494A" w14:textId="77777777" w:rsidR="00EC4DC0" w:rsidRPr="00A57556" w:rsidRDefault="00EC4DC0" w:rsidP="00E858D5">
      <w:pPr>
        <w:spacing w:after="120" w:line="276" w:lineRule="auto"/>
        <w:rPr>
          <w:rFonts w:asciiTheme="majorHAnsi" w:hAnsiTheme="majorHAnsi"/>
          <w:sz w:val="24"/>
          <w:szCs w:val="24"/>
        </w:rPr>
      </w:pPr>
      <w:r w:rsidRPr="00A57556">
        <w:rPr>
          <w:rFonts w:asciiTheme="majorHAnsi" w:hAnsiTheme="majorHAnsi"/>
          <w:sz w:val="24"/>
          <w:szCs w:val="24"/>
        </w:rPr>
        <w:t>I owe thanks to audiences at the 2014 Central Division APA, the 2013 Pittsburgh Area Philosophy Colloquium, and the Colorado College Faculty Lunch series, as well as particular thanks to my commentator at the APA, Elizabeth Victor</w:t>
      </w:r>
      <w:r w:rsidR="00760155">
        <w:rPr>
          <w:rFonts w:asciiTheme="majorHAnsi" w:hAnsiTheme="majorHAnsi"/>
          <w:sz w:val="24"/>
          <w:szCs w:val="24"/>
        </w:rPr>
        <w:t>, and to my superb anonymous reviewers.</w:t>
      </w:r>
      <w:r w:rsidRPr="00A57556">
        <w:rPr>
          <w:rFonts w:asciiTheme="majorHAnsi" w:hAnsiTheme="majorHAnsi"/>
          <w:sz w:val="24"/>
          <w:szCs w:val="24"/>
        </w:rPr>
        <w:t xml:space="preserve"> All of those people, as well as many friends in casual conversations, </w:t>
      </w:r>
      <w:r w:rsidR="00726CD1">
        <w:rPr>
          <w:rFonts w:asciiTheme="majorHAnsi" w:hAnsiTheme="majorHAnsi"/>
          <w:sz w:val="24"/>
          <w:szCs w:val="24"/>
        </w:rPr>
        <w:t xml:space="preserve">and my colleagues at the Springs Philosophy Discussion Group </w:t>
      </w:r>
      <w:r w:rsidRPr="00A57556">
        <w:rPr>
          <w:rFonts w:asciiTheme="majorHAnsi" w:hAnsiTheme="majorHAnsi"/>
          <w:sz w:val="24"/>
          <w:szCs w:val="24"/>
        </w:rPr>
        <w:t>generously helped me to improve this paper.</w:t>
      </w:r>
    </w:p>
    <w:p w14:paraId="4358494B" w14:textId="77777777" w:rsidR="00EC4DC0" w:rsidRPr="00A57556" w:rsidRDefault="00EC4DC0" w:rsidP="00E858D5">
      <w:pPr>
        <w:spacing w:after="120" w:line="276" w:lineRule="auto"/>
        <w:rPr>
          <w:rFonts w:asciiTheme="majorHAnsi" w:hAnsiTheme="majorHAnsi"/>
          <w:sz w:val="24"/>
          <w:szCs w:val="24"/>
        </w:rPr>
      </w:pPr>
      <w:r w:rsidRPr="00A57556">
        <w:rPr>
          <w:rFonts w:ascii="Cambria" w:hAnsi="Cambria"/>
          <w:sz w:val="24"/>
          <w:szCs w:val="24"/>
        </w:rPr>
        <w:lastRenderedPageBreak/>
        <w:t xml:space="preserve">1.  </w:t>
      </w:r>
      <w:r w:rsidRPr="00A57556">
        <w:rPr>
          <w:rFonts w:asciiTheme="majorHAnsi" w:hAnsiTheme="majorHAnsi"/>
          <w:sz w:val="24"/>
          <w:szCs w:val="24"/>
        </w:rPr>
        <w:t>Major public participants in the debate, all of whom share this assumption, include: Dreger (2011), Jordan-Young and Karkazis (2012), Karkazis et al. (2012), O’Connor and Dasgupta (2012), Vilain (2012), and Wahlert and Fiester (2012).</w:t>
      </w:r>
    </w:p>
    <w:p w14:paraId="4358494C" w14:textId="77777777" w:rsidR="005A38FC" w:rsidRPr="00A57556" w:rsidRDefault="005A38FC" w:rsidP="00E858D5">
      <w:pPr>
        <w:spacing w:after="120" w:line="276" w:lineRule="auto"/>
        <w:rPr>
          <w:rFonts w:asciiTheme="majorHAnsi" w:hAnsiTheme="majorHAnsi"/>
          <w:sz w:val="24"/>
          <w:szCs w:val="24"/>
        </w:rPr>
      </w:pPr>
      <w:r w:rsidRPr="00A57556">
        <w:rPr>
          <w:rFonts w:asciiTheme="majorHAnsi" w:hAnsiTheme="majorHAnsi"/>
          <w:sz w:val="24"/>
          <w:szCs w:val="24"/>
        </w:rPr>
        <w:t xml:space="preserve">2. The treatment of South African runner Caster Semenya, after her victory in a 2009 International Association of Athletics Federation (IAAF) race, was particularly decried. Semenya was </w:t>
      </w:r>
      <w:r w:rsidR="005902B5">
        <w:rPr>
          <w:rFonts w:asciiTheme="majorHAnsi" w:hAnsiTheme="majorHAnsi"/>
          <w:sz w:val="24"/>
          <w:szCs w:val="24"/>
        </w:rPr>
        <w:t xml:space="preserve">perceived as </w:t>
      </w:r>
      <w:r w:rsidRPr="00A57556">
        <w:rPr>
          <w:rFonts w:asciiTheme="majorHAnsi" w:hAnsiTheme="majorHAnsi"/>
          <w:sz w:val="24"/>
          <w:szCs w:val="24"/>
        </w:rPr>
        <w:t>insufficiently feminine, triggering a series of sex tests.</w:t>
      </w:r>
      <w:r w:rsidR="005902B5">
        <w:rPr>
          <w:rFonts w:asciiTheme="majorHAnsi" w:hAnsiTheme="majorHAnsi"/>
          <w:sz w:val="24"/>
          <w:szCs w:val="24"/>
        </w:rPr>
        <w:t xml:space="preserve"> N</w:t>
      </w:r>
      <w:r w:rsidRPr="00A57556">
        <w:rPr>
          <w:rFonts w:asciiTheme="majorHAnsi" w:hAnsiTheme="majorHAnsi"/>
          <w:sz w:val="24"/>
          <w:szCs w:val="24"/>
        </w:rPr>
        <w:t xml:space="preserve">ot yet legally an adult, </w:t>
      </w:r>
      <w:r w:rsidR="005902B5">
        <w:rPr>
          <w:rFonts w:asciiTheme="majorHAnsi" w:hAnsiTheme="majorHAnsi"/>
          <w:sz w:val="24"/>
          <w:szCs w:val="24"/>
        </w:rPr>
        <w:t xml:space="preserve">Semenya </w:t>
      </w:r>
      <w:r w:rsidRPr="00A57556">
        <w:rPr>
          <w:rFonts w:asciiTheme="majorHAnsi" w:hAnsiTheme="majorHAnsi"/>
          <w:sz w:val="24"/>
          <w:szCs w:val="24"/>
        </w:rPr>
        <w:t xml:space="preserve">was </w:t>
      </w:r>
      <w:r w:rsidR="005902B5">
        <w:rPr>
          <w:rFonts w:asciiTheme="majorHAnsi" w:hAnsiTheme="majorHAnsi"/>
          <w:sz w:val="24"/>
          <w:szCs w:val="24"/>
        </w:rPr>
        <w:t xml:space="preserve">also </w:t>
      </w:r>
      <w:r w:rsidRPr="00A57556">
        <w:rPr>
          <w:rFonts w:asciiTheme="majorHAnsi" w:hAnsiTheme="majorHAnsi"/>
          <w:sz w:val="24"/>
          <w:szCs w:val="24"/>
        </w:rPr>
        <w:t xml:space="preserve">not </w:t>
      </w:r>
      <w:r w:rsidR="005902B5">
        <w:rPr>
          <w:rFonts w:asciiTheme="majorHAnsi" w:hAnsiTheme="majorHAnsi"/>
          <w:sz w:val="24"/>
          <w:szCs w:val="24"/>
        </w:rPr>
        <w:t>told</w:t>
      </w:r>
      <w:r w:rsidRPr="00A57556">
        <w:rPr>
          <w:rFonts w:asciiTheme="majorHAnsi" w:hAnsiTheme="majorHAnsi"/>
          <w:sz w:val="24"/>
          <w:szCs w:val="24"/>
        </w:rPr>
        <w:t xml:space="preserve"> that her sex was being tested, and so</w:t>
      </w:r>
      <w:r w:rsidR="005902B5">
        <w:rPr>
          <w:rFonts w:asciiTheme="majorHAnsi" w:hAnsiTheme="majorHAnsi"/>
          <w:sz w:val="24"/>
          <w:szCs w:val="24"/>
        </w:rPr>
        <w:t xml:space="preserve"> she</w:t>
      </w:r>
      <w:r w:rsidRPr="00A57556">
        <w:rPr>
          <w:rFonts w:asciiTheme="majorHAnsi" w:hAnsiTheme="majorHAnsi"/>
          <w:sz w:val="24"/>
          <w:szCs w:val="24"/>
        </w:rPr>
        <w:t xml:space="preserve"> was doubly unable to consent. She was then humiliated by an unnecessary public announcement that she could not compete due to questions about her sex. Although she has since competed successfully in international athletic competitions for women, other top female runners are still quick to dismiss her skill as a result of her perceived masculinity (Clarey 2010).</w:t>
      </w:r>
    </w:p>
    <w:p w14:paraId="4358494D" w14:textId="77777777" w:rsidR="005A38FC" w:rsidRPr="00A57556" w:rsidRDefault="005902B5" w:rsidP="00E858D5">
      <w:pPr>
        <w:spacing w:after="120" w:line="276" w:lineRule="auto"/>
        <w:rPr>
          <w:rFonts w:asciiTheme="majorHAnsi" w:hAnsiTheme="majorHAnsi"/>
          <w:sz w:val="24"/>
          <w:szCs w:val="24"/>
        </w:rPr>
      </w:pPr>
      <w:r>
        <w:rPr>
          <w:rFonts w:asciiTheme="majorHAnsi" w:hAnsiTheme="majorHAnsi"/>
          <w:sz w:val="24"/>
          <w:szCs w:val="24"/>
        </w:rPr>
        <w:t>3</w:t>
      </w:r>
      <w:r w:rsidR="005A38FC" w:rsidRPr="00A57556">
        <w:rPr>
          <w:rFonts w:asciiTheme="majorHAnsi" w:hAnsiTheme="majorHAnsi"/>
          <w:sz w:val="24"/>
          <w:szCs w:val="24"/>
        </w:rPr>
        <w:t xml:space="preserve">. They specify </w:t>
      </w:r>
      <w:r w:rsidR="005A38FC" w:rsidRPr="00A57556">
        <w:rPr>
          <w:rFonts w:asciiTheme="majorHAnsi" w:hAnsiTheme="majorHAnsi"/>
          <w:i/>
          <w:sz w:val="24"/>
          <w:szCs w:val="24"/>
        </w:rPr>
        <w:t>functional</w:t>
      </w:r>
      <w:r w:rsidR="005A38FC" w:rsidRPr="00A57556">
        <w:rPr>
          <w:rFonts w:asciiTheme="majorHAnsi" w:hAnsiTheme="majorHAnsi"/>
          <w:sz w:val="24"/>
          <w:szCs w:val="24"/>
        </w:rPr>
        <w:t xml:space="preserve"> testosterone because people with complete androgen insensitivity syndrome may have a high level of testosterone without its typical physiological effects.</w:t>
      </w:r>
    </w:p>
    <w:p w14:paraId="4358494E" w14:textId="77777777" w:rsidR="00EC4DC0" w:rsidRPr="00A57556" w:rsidRDefault="005902B5" w:rsidP="00E858D5">
      <w:pPr>
        <w:spacing w:after="120" w:line="276" w:lineRule="auto"/>
        <w:rPr>
          <w:rFonts w:ascii="Cambria" w:hAnsi="Cambria"/>
          <w:sz w:val="24"/>
          <w:szCs w:val="24"/>
        </w:rPr>
      </w:pPr>
      <w:r>
        <w:rPr>
          <w:rFonts w:ascii="Cambria" w:hAnsi="Cambria"/>
          <w:sz w:val="24"/>
          <w:szCs w:val="24"/>
        </w:rPr>
        <w:t>4</w:t>
      </w:r>
      <w:r w:rsidR="005A38FC" w:rsidRPr="00A57556">
        <w:rPr>
          <w:rFonts w:ascii="Cambria" w:hAnsi="Cambria"/>
          <w:sz w:val="24"/>
          <w:szCs w:val="24"/>
        </w:rPr>
        <w:t xml:space="preserve">. </w:t>
      </w:r>
      <w:r w:rsidR="005A38FC" w:rsidRPr="00A57556">
        <w:rPr>
          <w:rFonts w:asciiTheme="majorHAnsi" w:hAnsiTheme="majorHAnsi"/>
          <w:sz w:val="24"/>
          <w:szCs w:val="24"/>
        </w:rPr>
        <w:t>It is worth considering to what extent women’s inferior performance is due to sport preferences. There are athletic activities at which women tend to surpass men, but those are not the “important” sports. (Thanks to Susan Ashley for this observation.)</w:t>
      </w:r>
    </w:p>
    <w:p w14:paraId="4358494F" w14:textId="77777777" w:rsidR="00237A33" w:rsidRPr="00A57556" w:rsidRDefault="005902B5" w:rsidP="00E858D5">
      <w:pPr>
        <w:spacing w:after="120" w:line="276" w:lineRule="auto"/>
        <w:rPr>
          <w:rFonts w:ascii="Cambria" w:hAnsi="Cambria"/>
          <w:sz w:val="24"/>
          <w:szCs w:val="24"/>
        </w:rPr>
      </w:pPr>
      <w:r>
        <w:rPr>
          <w:rFonts w:ascii="Cambria" w:hAnsi="Cambria"/>
          <w:sz w:val="24"/>
          <w:szCs w:val="24"/>
        </w:rPr>
        <w:t>5</w:t>
      </w:r>
      <w:r w:rsidR="00237A33" w:rsidRPr="00A57556">
        <w:rPr>
          <w:rFonts w:ascii="Cambria" w:hAnsi="Cambria"/>
          <w:sz w:val="24"/>
          <w:szCs w:val="24"/>
        </w:rPr>
        <w:t xml:space="preserve">. </w:t>
      </w:r>
      <w:r w:rsidR="00237A33" w:rsidRPr="00A57556">
        <w:rPr>
          <w:rFonts w:asciiTheme="majorHAnsi" w:hAnsiTheme="majorHAnsi"/>
          <w:sz w:val="24"/>
          <w:szCs w:val="24"/>
        </w:rPr>
        <w:t xml:space="preserve">An obvious issue I have not mentioned is that </w:t>
      </w:r>
      <w:r w:rsidR="00237A33" w:rsidRPr="00A57556">
        <w:rPr>
          <w:rFonts w:asciiTheme="majorHAnsi" w:hAnsiTheme="majorHAnsi"/>
          <w:i/>
          <w:sz w:val="24"/>
          <w:szCs w:val="24"/>
        </w:rPr>
        <w:t>gender</w:t>
      </w:r>
      <w:r w:rsidR="00237A33" w:rsidRPr="00A57556">
        <w:rPr>
          <w:rFonts w:asciiTheme="majorHAnsi" w:hAnsiTheme="majorHAnsi"/>
          <w:sz w:val="24"/>
          <w:szCs w:val="24"/>
        </w:rPr>
        <w:t xml:space="preserve"> does not depend only upon measurable, objective, physical facts. Our understanding of physical sex characteristics, and the ways we use them to create our binary sex categories, heavily influence</w:t>
      </w:r>
      <w:r>
        <w:rPr>
          <w:rFonts w:asciiTheme="majorHAnsi" w:hAnsiTheme="majorHAnsi"/>
          <w:sz w:val="24"/>
          <w:szCs w:val="24"/>
        </w:rPr>
        <w:t xml:space="preserve"> (and are influenced by)</w:t>
      </w:r>
      <w:r w:rsidR="00237A33" w:rsidRPr="00A57556">
        <w:rPr>
          <w:rFonts w:asciiTheme="majorHAnsi" w:hAnsiTheme="majorHAnsi"/>
          <w:sz w:val="24"/>
          <w:szCs w:val="24"/>
        </w:rPr>
        <w:t xml:space="preserve"> our ideas about gender. Because of the interplay between gender and sex, there is sometimes thought to be no clear line between them (</w:t>
      </w:r>
      <w:r w:rsidR="00AA433B">
        <w:rPr>
          <w:rFonts w:asciiTheme="majorHAnsi" w:hAnsiTheme="majorHAnsi"/>
          <w:sz w:val="24"/>
          <w:szCs w:val="24"/>
        </w:rPr>
        <w:t>see Friedman’s (1991)</w:t>
      </w:r>
      <w:r w:rsidR="00237A33" w:rsidRPr="00A57556">
        <w:rPr>
          <w:rFonts w:asciiTheme="majorHAnsi" w:hAnsiTheme="majorHAnsi"/>
          <w:sz w:val="24"/>
          <w:szCs w:val="24"/>
        </w:rPr>
        <w:t xml:space="preserve">). Nevertheless, in order to make </w:t>
      </w:r>
      <w:r w:rsidR="00AA433B">
        <w:rPr>
          <w:rFonts w:asciiTheme="majorHAnsi" w:hAnsiTheme="majorHAnsi"/>
          <w:sz w:val="24"/>
          <w:szCs w:val="24"/>
        </w:rPr>
        <w:t>a strong</w:t>
      </w:r>
      <w:r w:rsidR="00237A33" w:rsidRPr="00A57556">
        <w:rPr>
          <w:rFonts w:asciiTheme="majorHAnsi" w:hAnsiTheme="majorHAnsi"/>
          <w:sz w:val="24"/>
          <w:szCs w:val="24"/>
        </w:rPr>
        <w:t xml:space="preserve"> case for the indeterminacy of sex categories, I will continue to focus only on measurable sex characteristics. If even “physical sex” categories are indeterminate, then obviously the same is true for more </w:t>
      </w:r>
      <w:r w:rsidR="00AA433B">
        <w:rPr>
          <w:rFonts w:asciiTheme="majorHAnsi" w:hAnsiTheme="majorHAnsi"/>
          <w:sz w:val="24"/>
          <w:szCs w:val="24"/>
        </w:rPr>
        <w:t>nuanced</w:t>
      </w:r>
      <w:r w:rsidR="00237A33" w:rsidRPr="00A57556">
        <w:rPr>
          <w:rFonts w:asciiTheme="majorHAnsi" w:hAnsiTheme="majorHAnsi"/>
          <w:sz w:val="24"/>
          <w:szCs w:val="24"/>
        </w:rPr>
        <w:t xml:space="preserve"> notions of gender.</w:t>
      </w:r>
    </w:p>
    <w:p w14:paraId="43584950" w14:textId="77777777" w:rsidR="00237A33" w:rsidRPr="00A57556" w:rsidRDefault="00A10DA3" w:rsidP="00E858D5">
      <w:pPr>
        <w:spacing w:after="120" w:line="276" w:lineRule="auto"/>
        <w:rPr>
          <w:rFonts w:ascii="Cambria" w:hAnsi="Cambria"/>
          <w:sz w:val="24"/>
          <w:szCs w:val="24"/>
        </w:rPr>
      </w:pPr>
      <w:r>
        <w:rPr>
          <w:rFonts w:ascii="Cambria" w:hAnsi="Cambria"/>
          <w:sz w:val="24"/>
          <w:szCs w:val="24"/>
        </w:rPr>
        <w:t>6</w:t>
      </w:r>
      <w:r w:rsidR="00237A33" w:rsidRPr="00A57556">
        <w:rPr>
          <w:rFonts w:ascii="Cambria" w:hAnsi="Cambria"/>
          <w:sz w:val="24"/>
          <w:szCs w:val="24"/>
        </w:rPr>
        <w:t xml:space="preserve">. </w:t>
      </w:r>
      <w:r w:rsidR="00237A33" w:rsidRPr="00A57556">
        <w:rPr>
          <w:rFonts w:asciiTheme="majorHAnsi" w:hAnsiTheme="majorHAnsi"/>
          <w:sz w:val="24"/>
          <w:szCs w:val="24"/>
        </w:rPr>
        <w:t>These arguments appear in (Jordan-Young and Karkazis 2012) and in (Karkazis et al. 2012</w:t>
      </w:r>
      <w:r>
        <w:rPr>
          <w:rFonts w:asciiTheme="majorHAnsi" w:hAnsiTheme="majorHAnsi"/>
          <w:sz w:val="24"/>
          <w:szCs w:val="24"/>
        </w:rPr>
        <w:t>,</w:t>
      </w:r>
      <w:r w:rsidR="00B10103">
        <w:rPr>
          <w:rFonts w:asciiTheme="majorHAnsi" w:hAnsiTheme="majorHAnsi"/>
          <w:sz w:val="24"/>
          <w:szCs w:val="24"/>
        </w:rPr>
        <w:t xml:space="preserve"> 8 ff</w:t>
      </w:r>
      <w:r>
        <w:rPr>
          <w:rFonts w:asciiTheme="majorHAnsi" w:hAnsiTheme="majorHAnsi"/>
          <w:sz w:val="24"/>
          <w:szCs w:val="24"/>
        </w:rPr>
        <w:t>.</w:t>
      </w:r>
      <w:r w:rsidR="00237A33" w:rsidRPr="00A57556">
        <w:rPr>
          <w:rFonts w:asciiTheme="majorHAnsi" w:hAnsiTheme="majorHAnsi"/>
          <w:sz w:val="24"/>
          <w:szCs w:val="24"/>
        </w:rPr>
        <w:t>).</w:t>
      </w:r>
    </w:p>
    <w:p w14:paraId="43584951" w14:textId="77777777" w:rsidR="00237A33" w:rsidRPr="00A57556" w:rsidRDefault="00A10DA3" w:rsidP="00E858D5">
      <w:pPr>
        <w:spacing w:after="120" w:line="276" w:lineRule="auto"/>
        <w:rPr>
          <w:rFonts w:ascii="Cambria" w:hAnsi="Cambria"/>
          <w:sz w:val="24"/>
          <w:szCs w:val="24"/>
        </w:rPr>
      </w:pPr>
      <w:r>
        <w:rPr>
          <w:rFonts w:ascii="Cambria" w:hAnsi="Cambria"/>
          <w:sz w:val="24"/>
          <w:szCs w:val="24"/>
        </w:rPr>
        <w:t>7</w:t>
      </w:r>
      <w:r w:rsidR="00237A33" w:rsidRPr="00A57556">
        <w:rPr>
          <w:rFonts w:ascii="Cambria" w:hAnsi="Cambria"/>
          <w:sz w:val="24"/>
          <w:szCs w:val="24"/>
        </w:rPr>
        <w:t xml:space="preserve">. </w:t>
      </w:r>
      <w:r w:rsidR="00237A33" w:rsidRPr="00A57556">
        <w:rPr>
          <w:rFonts w:asciiTheme="majorHAnsi" w:hAnsiTheme="majorHAnsi"/>
          <w:sz w:val="24"/>
          <w:szCs w:val="24"/>
        </w:rPr>
        <w:t xml:space="preserve">See the </w:t>
      </w:r>
      <w:r w:rsidR="00237A33" w:rsidRPr="00A57556">
        <w:rPr>
          <w:rFonts w:asciiTheme="majorHAnsi" w:hAnsiTheme="majorHAnsi"/>
          <w:i/>
          <w:sz w:val="24"/>
          <w:szCs w:val="24"/>
        </w:rPr>
        <w:t>Stanford Encyclopedia of Philosophy</w:t>
      </w:r>
      <w:r w:rsidR="00237A33" w:rsidRPr="00A57556">
        <w:rPr>
          <w:rFonts w:asciiTheme="majorHAnsi" w:hAnsiTheme="majorHAnsi"/>
          <w:sz w:val="24"/>
          <w:szCs w:val="24"/>
        </w:rPr>
        <w:t xml:space="preserve"> definition of ‘vagueness’ in (Sorenson 201</w:t>
      </w:r>
      <w:r w:rsidR="00B10103">
        <w:rPr>
          <w:rFonts w:asciiTheme="majorHAnsi" w:hAnsiTheme="majorHAnsi"/>
          <w:sz w:val="24"/>
          <w:szCs w:val="24"/>
        </w:rPr>
        <w:t>3</w:t>
      </w:r>
      <w:r w:rsidR="00237A33" w:rsidRPr="00A57556">
        <w:rPr>
          <w:rFonts w:asciiTheme="majorHAnsi" w:hAnsiTheme="majorHAnsi"/>
          <w:sz w:val="24"/>
          <w:szCs w:val="24"/>
        </w:rPr>
        <w:t>).</w:t>
      </w:r>
    </w:p>
    <w:p w14:paraId="43584952" w14:textId="77777777" w:rsidR="00237A33" w:rsidRPr="00A57556" w:rsidRDefault="00A10DA3" w:rsidP="00E858D5">
      <w:pPr>
        <w:spacing w:after="120" w:line="276" w:lineRule="auto"/>
        <w:rPr>
          <w:rFonts w:ascii="Cambria" w:hAnsi="Cambria"/>
          <w:sz w:val="24"/>
          <w:szCs w:val="24"/>
        </w:rPr>
      </w:pPr>
      <w:r>
        <w:rPr>
          <w:rFonts w:ascii="Cambria" w:hAnsi="Cambria"/>
          <w:sz w:val="24"/>
          <w:szCs w:val="24"/>
        </w:rPr>
        <w:t>8</w:t>
      </w:r>
      <w:r w:rsidR="00237A33" w:rsidRPr="00A57556">
        <w:rPr>
          <w:rFonts w:ascii="Cambria" w:hAnsi="Cambria"/>
          <w:sz w:val="24"/>
          <w:szCs w:val="24"/>
        </w:rPr>
        <w:t xml:space="preserve">. </w:t>
      </w:r>
      <w:r w:rsidR="00237A33" w:rsidRPr="00A57556">
        <w:rPr>
          <w:rFonts w:asciiTheme="majorHAnsi" w:hAnsiTheme="majorHAnsi"/>
          <w:sz w:val="24"/>
          <w:szCs w:val="24"/>
        </w:rPr>
        <w:t>In fact, there must be a millisecond that makes the difference, and a nanosecond. For epistemicists, ‘night’ is perfectly precise.</w:t>
      </w:r>
    </w:p>
    <w:p w14:paraId="43584953" w14:textId="77777777" w:rsidR="00237A33" w:rsidRPr="00A57556" w:rsidRDefault="00A10DA3" w:rsidP="00E858D5">
      <w:pPr>
        <w:spacing w:after="120" w:line="276" w:lineRule="auto"/>
        <w:rPr>
          <w:rFonts w:ascii="Cambria" w:hAnsi="Cambria"/>
          <w:sz w:val="24"/>
          <w:szCs w:val="24"/>
        </w:rPr>
      </w:pPr>
      <w:r>
        <w:rPr>
          <w:rFonts w:ascii="Cambria" w:hAnsi="Cambria"/>
          <w:sz w:val="24"/>
          <w:szCs w:val="24"/>
        </w:rPr>
        <w:t>9</w:t>
      </w:r>
      <w:r w:rsidR="00237A33" w:rsidRPr="00A57556">
        <w:rPr>
          <w:rFonts w:ascii="Cambria" w:hAnsi="Cambria"/>
          <w:sz w:val="24"/>
          <w:szCs w:val="24"/>
        </w:rPr>
        <w:t xml:space="preserve">. </w:t>
      </w:r>
      <w:r w:rsidR="00237A33" w:rsidRPr="00A57556">
        <w:rPr>
          <w:rFonts w:asciiTheme="majorHAnsi" w:hAnsiTheme="majorHAnsi"/>
          <w:sz w:val="24"/>
          <w:szCs w:val="24"/>
        </w:rPr>
        <w:t xml:space="preserve">Not every epistemic approach to vagueness must be epistemicism, and not every version of epistemicism works in the same way. The view I describe here has the general features of the most popular versions of epistemicism, (Williamson 1994) and (Sorenson 2001), and epistemicism is by far the most popular epistemic theory of vagueness. There is even greater variety and less agreement among semantic theories of vagueness, but many of them have the general features of Soames’ theory that I will highlight. I mean to be agnostic </w:t>
      </w:r>
      <w:r w:rsidR="00237A33" w:rsidRPr="00A57556">
        <w:rPr>
          <w:rFonts w:asciiTheme="majorHAnsi" w:hAnsiTheme="majorHAnsi"/>
          <w:sz w:val="24"/>
          <w:szCs w:val="24"/>
        </w:rPr>
        <w:lastRenderedPageBreak/>
        <w:t>here about which specific theory is best, while providing evidence for one general theoretical approach over another.</w:t>
      </w:r>
    </w:p>
    <w:p w14:paraId="43584954" w14:textId="77777777" w:rsidR="00237A33" w:rsidRPr="00A57556" w:rsidRDefault="00A10DA3" w:rsidP="00E858D5">
      <w:pPr>
        <w:spacing w:after="120" w:line="276" w:lineRule="auto"/>
        <w:rPr>
          <w:rFonts w:ascii="Cambria" w:hAnsi="Cambria"/>
          <w:sz w:val="24"/>
          <w:szCs w:val="24"/>
        </w:rPr>
      </w:pPr>
      <w:r>
        <w:rPr>
          <w:rFonts w:ascii="Cambria" w:hAnsi="Cambria"/>
          <w:sz w:val="24"/>
          <w:szCs w:val="24"/>
        </w:rPr>
        <w:t>10</w:t>
      </w:r>
      <w:r w:rsidR="00237A33" w:rsidRPr="00A57556">
        <w:rPr>
          <w:rFonts w:ascii="Cambria" w:hAnsi="Cambria"/>
          <w:sz w:val="24"/>
          <w:szCs w:val="24"/>
        </w:rPr>
        <w:t xml:space="preserve">. </w:t>
      </w:r>
      <w:r w:rsidR="00237A33" w:rsidRPr="00A57556">
        <w:rPr>
          <w:rFonts w:asciiTheme="majorHAnsi" w:hAnsiTheme="majorHAnsi"/>
          <w:sz w:val="24"/>
          <w:szCs w:val="24"/>
        </w:rPr>
        <w:t>Two of the most widely defended types of semantic solutions are supervaluationism/subvaluationism (Fine 1975)</w:t>
      </w:r>
      <w:r>
        <w:rPr>
          <w:rFonts w:asciiTheme="majorHAnsi" w:hAnsiTheme="majorHAnsi"/>
          <w:sz w:val="24"/>
          <w:szCs w:val="24"/>
        </w:rPr>
        <w:t xml:space="preserve">, </w:t>
      </w:r>
      <w:r w:rsidRPr="00A57556">
        <w:rPr>
          <w:rFonts w:asciiTheme="majorHAnsi" w:hAnsiTheme="majorHAnsi"/>
          <w:sz w:val="24"/>
          <w:szCs w:val="24"/>
        </w:rPr>
        <w:t>(Hyde and Colyvan 2008)</w:t>
      </w:r>
      <w:r w:rsidR="00237A33" w:rsidRPr="00A57556">
        <w:rPr>
          <w:rFonts w:asciiTheme="majorHAnsi" w:hAnsiTheme="majorHAnsi"/>
          <w:sz w:val="24"/>
          <w:szCs w:val="24"/>
        </w:rPr>
        <w:t xml:space="preserve">, (Cobreros 2011) and contextualism (Raffman 1996), (Fara 2000), (Shapiro 2006), and arguably (Horgan 1994). Each </w:t>
      </w:r>
      <w:r w:rsidR="00B10103">
        <w:rPr>
          <w:rFonts w:asciiTheme="majorHAnsi" w:hAnsiTheme="majorHAnsi"/>
          <w:sz w:val="24"/>
          <w:szCs w:val="24"/>
        </w:rPr>
        <w:t>of those theories</w:t>
      </w:r>
      <w:r w:rsidR="00237A33" w:rsidRPr="00A57556">
        <w:rPr>
          <w:rFonts w:asciiTheme="majorHAnsi" w:hAnsiTheme="majorHAnsi"/>
          <w:sz w:val="24"/>
          <w:szCs w:val="24"/>
        </w:rPr>
        <w:t xml:space="preserve"> has as many versions as proponents. </w:t>
      </w:r>
      <w:r>
        <w:rPr>
          <w:rFonts w:asciiTheme="majorHAnsi" w:hAnsiTheme="majorHAnsi"/>
          <w:sz w:val="24"/>
          <w:szCs w:val="24"/>
        </w:rPr>
        <w:t>(</w:t>
      </w:r>
      <w:r w:rsidR="00237A33" w:rsidRPr="00A57556">
        <w:rPr>
          <w:rFonts w:asciiTheme="majorHAnsi" w:hAnsiTheme="majorHAnsi"/>
          <w:sz w:val="24"/>
          <w:szCs w:val="24"/>
        </w:rPr>
        <w:t>Soames</w:t>
      </w:r>
      <w:r>
        <w:rPr>
          <w:rFonts w:asciiTheme="majorHAnsi" w:hAnsiTheme="majorHAnsi"/>
          <w:sz w:val="24"/>
          <w:szCs w:val="24"/>
        </w:rPr>
        <w:t xml:space="preserve"> 2012)</w:t>
      </w:r>
      <w:r w:rsidR="00237A33" w:rsidRPr="00A57556">
        <w:rPr>
          <w:rFonts w:asciiTheme="majorHAnsi" w:hAnsiTheme="majorHAnsi"/>
          <w:sz w:val="24"/>
          <w:szCs w:val="24"/>
        </w:rPr>
        <w:t xml:space="preserve"> may be thought of as a kind of contextualism.</w:t>
      </w:r>
    </w:p>
    <w:p w14:paraId="43584955" w14:textId="77777777" w:rsidR="00237A33" w:rsidRPr="00A57556" w:rsidRDefault="00237A33" w:rsidP="00E858D5">
      <w:pPr>
        <w:spacing w:after="120" w:line="276" w:lineRule="auto"/>
        <w:rPr>
          <w:rFonts w:ascii="Cambria" w:hAnsi="Cambria"/>
          <w:sz w:val="24"/>
          <w:szCs w:val="24"/>
        </w:rPr>
      </w:pPr>
      <w:r w:rsidRPr="00A57556">
        <w:rPr>
          <w:rFonts w:ascii="Cambria" w:hAnsi="Cambria"/>
          <w:sz w:val="24"/>
          <w:szCs w:val="24"/>
        </w:rPr>
        <w:t>1</w:t>
      </w:r>
      <w:r w:rsidR="00A10DA3">
        <w:rPr>
          <w:rFonts w:ascii="Cambria" w:hAnsi="Cambria"/>
          <w:sz w:val="24"/>
          <w:szCs w:val="24"/>
        </w:rPr>
        <w:t>1</w:t>
      </w:r>
      <w:r w:rsidRPr="00A57556">
        <w:rPr>
          <w:rFonts w:ascii="Cambria" w:hAnsi="Cambria"/>
          <w:sz w:val="24"/>
          <w:szCs w:val="24"/>
        </w:rPr>
        <w:t xml:space="preserve">. </w:t>
      </w:r>
      <w:r w:rsidRPr="00A57556">
        <w:rPr>
          <w:rFonts w:asciiTheme="majorHAnsi" w:hAnsiTheme="majorHAnsi"/>
          <w:sz w:val="24"/>
          <w:szCs w:val="24"/>
        </w:rPr>
        <w:t>Williamson rejects such attempts to order things in his (1996), where he denies the possibility of our discovering further facts about the meaning of a vague word. In his (1999), however, he claims that “Even if the only disposition of speakers in some borderline case is to shrug their shoulders, the reference-determining factors can still determine whether it belongs to the intension of the vague term. If they do not do enough to determine it to belong, they thereby do enoug</w:t>
      </w:r>
      <w:r w:rsidR="00B10103">
        <w:rPr>
          <w:rFonts w:asciiTheme="majorHAnsi" w:hAnsiTheme="majorHAnsi"/>
          <w:sz w:val="24"/>
          <w:szCs w:val="24"/>
        </w:rPr>
        <w:t>h to determine it not to belong</w:t>
      </w:r>
      <w:r w:rsidRPr="00A57556">
        <w:rPr>
          <w:rFonts w:asciiTheme="majorHAnsi" w:hAnsiTheme="majorHAnsi"/>
          <w:sz w:val="24"/>
          <w:szCs w:val="24"/>
        </w:rPr>
        <w:t>”</w:t>
      </w:r>
      <w:r w:rsidR="00A10DA3">
        <w:rPr>
          <w:rFonts w:asciiTheme="majorHAnsi" w:hAnsiTheme="majorHAnsi"/>
          <w:sz w:val="24"/>
          <w:szCs w:val="24"/>
        </w:rPr>
        <w:t xml:space="preserve"> (</w:t>
      </w:r>
      <w:r w:rsidR="00B10103">
        <w:rPr>
          <w:rFonts w:asciiTheme="majorHAnsi" w:hAnsiTheme="majorHAnsi"/>
          <w:sz w:val="24"/>
          <w:szCs w:val="24"/>
        </w:rPr>
        <w:t>510).</w:t>
      </w:r>
      <w:r w:rsidRPr="00A57556">
        <w:rPr>
          <w:rFonts w:asciiTheme="majorHAnsi" w:hAnsiTheme="majorHAnsi"/>
          <w:sz w:val="24"/>
          <w:szCs w:val="24"/>
        </w:rPr>
        <w:t xml:space="preserve"> That is, he seems to recommend deciding every borderline case in the negative. If a horse is a borderline case of ‘vehicle’, because the reference-determining factors do not determine it to belong to the intension of ‘vehicle’, then the horse is not a vehicle. That suggests he </w:t>
      </w:r>
      <w:r w:rsidRPr="00A57556">
        <w:rPr>
          <w:rFonts w:asciiTheme="majorHAnsi" w:hAnsiTheme="majorHAnsi"/>
          <w:i/>
          <w:sz w:val="24"/>
          <w:szCs w:val="24"/>
        </w:rPr>
        <w:t>is</w:t>
      </w:r>
      <w:r w:rsidRPr="00A57556">
        <w:rPr>
          <w:rFonts w:asciiTheme="majorHAnsi" w:hAnsiTheme="majorHAnsi"/>
          <w:sz w:val="24"/>
          <w:szCs w:val="24"/>
        </w:rPr>
        <w:t xml:space="preserve"> open to the possibility of discovering further facts about the meanings of vague terms.</w:t>
      </w:r>
    </w:p>
    <w:p w14:paraId="43584956" w14:textId="77777777" w:rsidR="00237A33" w:rsidRPr="00A57556" w:rsidRDefault="00237A33" w:rsidP="00E858D5">
      <w:pPr>
        <w:spacing w:after="120" w:line="276" w:lineRule="auto"/>
        <w:rPr>
          <w:rFonts w:ascii="Cambria" w:hAnsi="Cambria"/>
          <w:sz w:val="24"/>
          <w:szCs w:val="24"/>
        </w:rPr>
      </w:pPr>
      <w:r w:rsidRPr="00A57556">
        <w:rPr>
          <w:rFonts w:ascii="Cambria" w:hAnsi="Cambria"/>
          <w:sz w:val="24"/>
          <w:szCs w:val="24"/>
        </w:rPr>
        <w:t>1</w:t>
      </w:r>
      <w:r w:rsidR="00A10DA3">
        <w:rPr>
          <w:rFonts w:ascii="Cambria" w:hAnsi="Cambria"/>
          <w:sz w:val="24"/>
          <w:szCs w:val="24"/>
        </w:rPr>
        <w:t>2</w:t>
      </w:r>
      <w:r w:rsidRPr="00A57556">
        <w:rPr>
          <w:rFonts w:ascii="Cambria" w:hAnsi="Cambria"/>
          <w:sz w:val="24"/>
          <w:szCs w:val="24"/>
        </w:rPr>
        <w:t xml:space="preserve">. </w:t>
      </w:r>
      <w:r w:rsidRPr="00A57556">
        <w:rPr>
          <w:rFonts w:asciiTheme="majorHAnsi" w:hAnsiTheme="majorHAnsi"/>
          <w:sz w:val="24"/>
          <w:szCs w:val="24"/>
        </w:rPr>
        <w:t>If you tried to put either of those methods for ordering into practice, however, you would immediately encounter difficulties. See Raffman (2010) for a superb discussion of ordering and line-drawing complications, particularly in the context of higher-order vagueness.</w:t>
      </w:r>
    </w:p>
    <w:p w14:paraId="43584957" w14:textId="77777777" w:rsidR="00237A33" w:rsidRPr="00A57556" w:rsidRDefault="00A10DA3" w:rsidP="00E858D5">
      <w:pPr>
        <w:spacing w:after="120" w:line="276" w:lineRule="auto"/>
        <w:rPr>
          <w:rFonts w:ascii="Cambria" w:hAnsi="Cambria"/>
          <w:sz w:val="24"/>
          <w:szCs w:val="24"/>
        </w:rPr>
      </w:pPr>
      <w:r>
        <w:rPr>
          <w:rFonts w:ascii="Cambria" w:hAnsi="Cambria"/>
          <w:sz w:val="24"/>
          <w:szCs w:val="24"/>
        </w:rPr>
        <w:t>13</w:t>
      </w:r>
      <w:r w:rsidR="00237A33" w:rsidRPr="00A57556">
        <w:rPr>
          <w:rFonts w:ascii="Cambria" w:hAnsi="Cambria"/>
          <w:sz w:val="24"/>
          <w:szCs w:val="24"/>
        </w:rPr>
        <w:t xml:space="preserve">. </w:t>
      </w:r>
      <w:r w:rsidR="00237A33" w:rsidRPr="00A57556">
        <w:rPr>
          <w:rFonts w:asciiTheme="majorHAnsi" w:hAnsiTheme="majorHAnsi"/>
          <w:sz w:val="24"/>
          <w:szCs w:val="24"/>
        </w:rPr>
        <w:t xml:space="preserve">An epistemicist might object that my argument begs the question. </w:t>
      </w:r>
      <w:r>
        <w:rPr>
          <w:rFonts w:asciiTheme="majorHAnsi" w:hAnsiTheme="majorHAnsi"/>
          <w:sz w:val="24"/>
          <w:szCs w:val="24"/>
        </w:rPr>
        <w:t>T</w:t>
      </w:r>
      <w:r w:rsidR="00237A33" w:rsidRPr="00A57556">
        <w:rPr>
          <w:rFonts w:asciiTheme="majorHAnsi" w:hAnsiTheme="majorHAnsi"/>
          <w:sz w:val="24"/>
          <w:szCs w:val="24"/>
        </w:rPr>
        <w:t xml:space="preserve">hey </w:t>
      </w:r>
      <w:r>
        <w:rPr>
          <w:rFonts w:asciiTheme="majorHAnsi" w:hAnsiTheme="majorHAnsi"/>
          <w:sz w:val="24"/>
          <w:szCs w:val="24"/>
        </w:rPr>
        <w:t>could</w:t>
      </w:r>
      <w:r w:rsidR="00237A33" w:rsidRPr="00A57556">
        <w:rPr>
          <w:rFonts w:asciiTheme="majorHAnsi" w:hAnsiTheme="majorHAnsi"/>
          <w:sz w:val="24"/>
          <w:szCs w:val="24"/>
        </w:rPr>
        <w:t xml:space="preserve"> say the IOC and subsequent parties to the debate are wrong to believe they can </w:t>
      </w:r>
      <w:r>
        <w:rPr>
          <w:rFonts w:asciiTheme="majorHAnsi" w:hAnsiTheme="majorHAnsi"/>
          <w:sz w:val="24"/>
          <w:szCs w:val="24"/>
        </w:rPr>
        <w:t xml:space="preserve">stipulate </w:t>
      </w:r>
      <w:r w:rsidR="00237A33" w:rsidRPr="00A57556">
        <w:rPr>
          <w:rFonts w:asciiTheme="majorHAnsi" w:hAnsiTheme="majorHAnsi"/>
          <w:sz w:val="24"/>
          <w:szCs w:val="24"/>
        </w:rPr>
        <w:t xml:space="preserve">the meanings of indeterminate expressions. Epistemicists need not account for </w:t>
      </w:r>
      <w:r>
        <w:rPr>
          <w:rFonts w:asciiTheme="majorHAnsi" w:hAnsiTheme="majorHAnsi"/>
          <w:sz w:val="24"/>
          <w:szCs w:val="24"/>
        </w:rPr>
        <w:t xml:space="preserve">such </w:t>
      </w:r>
      <w:r w:rsidR="00237A33" w:rsidRPr="00A57556">
        <w:rPr>
          <w:rFonts w:asciiTheme="majorHAnsi" w:hAnsiTheme="majorHAnsi"/>
          <w:sz w:val="24"/>
          <w:szCs w:val="24"/>
        </w:rPr>
        <w:t xml:space="preserve">mistaken usage; </w:t>
      </w:r>
      <w:r w:rsidR="00B10103">
        <w:rPr>
          <w:rFonts w:asciiTheme="majorHAnsi" w:hAnsiTheme="majorHAnsi"/>
          <w:sz w:val="24"/>
          <w:szCs w:val="24"/>
        </w:rPr>
        <w:t>their view is</w:t>
      </w:r>
      <w:r w:rsidR="00237A33" w:rsidRPr="00A57556">
        <w:rPr>
          <w:rFonts w:asciiTheme="majorHAnsi" w:hAnsiTheme="majorHAnsi"/>
          <w:sz w:val="24"/>
          <w:szCs w:val="24"/>
        </w:rPr>
        <w:t xml:space="preserve"> a corrective to it. I disagree </w:t>
      </w:r>
      <w:r>
        <w:rPr>
          <w:rFonts w:asciiTheme="majorHAnsi" w:hAnsiTheme="majorHAnsi"/>
          <w:sz w:val="24"/>
          <w:szCs w:val="24"/>
        </w:rPr>
        <w:t>because I think</w:t>
      </w:r>
      <w:r w:rsidR="00237A33" w:rsidRPr="00A57556">
        <w:rPr>
          <w:rFonts w:asciiTheme="majorHAnsi" w:hAnsiTheme="majorHAnsi"/>
          <w:sz w:val="24"/>
          <w:szCs w:val="24"/>
        </w:rPr>
        <w:t xml:space="preserve"> indeterminacy is a naturally occurring linguistic phenomenon to be studied and described—a valuable part of how we communicate. Natural language is not something to be fixed by philosophers.</w:t>
      </w:r>
    </w:p>
    <w:p w14:paraId="43584958" w14:textId="77777777" w:rsidR="00237A33" w:rsidRPr="00A57556" w:rsidRDefault="00237A33" w:rsidP="00E858D5">
      <w:pPr>
        <w:spacing w:after="120" w:line="276" w:lineRule="auto"/>
        <w:rPr>
          <w:rFonts w:ascii="Cambria" w:hAnsi="Cambria"/>
          <w:sz w:val="24"/>
          <w:szCs w:val="24"/>
        </w:rPr>
      </w:pPr>
      <w:r w:rsidRPr="00A57556">
        <w:rPr>
          <w:rFonts w:ascii="Cambria" w:hAnsi="Cambria"/>
          <w:sz w:val="24"/>
          <w:szCs w:val="24"/>
        </w:rPr>
        <w:t>1</w:t>
      </w:r>
      <w:r w:rsidR="00A10DA3">
        <w:rPr>
          <w:rFonts w:ascii="Cambria" w:hAnsi="Cambria"/>
          <w:sz w:val="24"/>
          <w:szCs w:val="24"/>
        </w:rPr>
        <w:t>4</w:t>
      </w:r>
      <w:r w:rsidRPr="00A57556">
        <w:rPr>
          <w:rFonts w:ascii="Cambria" w:hAnsi="Cambria"/>
          <w:sz w:val="24"/>
          <w:szCs w:val="24"/>
        </w:rPr>
        <w:t xml:space="preserve">. </w:t>
      </w:r>
      <w:r w:rsidRPr="00A57556">
        <w:rPr>
          <w:rFonts w:asciiTheme="majorHAnsi" w:hAnsiTheme="majorHAnsi"/>
          <w:sz w:val="24"/>
          <w:szCs w:val="24"/>
        </w:rPr>
        <w:t>Many reasons to reject binary conceptions of sex and/or gender are worth consideration, but the issue is too complex for even a cursory survey here. Some foundational academic sources on the subject are (Bem 1995), (Fausto-Sterling 2000), and (Witt 2011). Interesting arguments are also widespread in online public discourse.</w:t>
      </w:r>
    </w:p>
    <w:p w14:paraId="43584959" w14:textId="77777777" w:rsidR="00EC4DC0" w:rsidRPr="00A57556" w:rsidRDefault="00A10DA3" w:rsidP="00E858D5">
      <w:pPr>
        <w:spacing w:after="120" w:line="276" w:lineRule="auto"/>
        <w:rPr>
          <w:rFonts w:ascii="Cambria" w:hAnsi="Cambria"/>
          <w:sz w:val="24"/>
          <w:szCs w:val="24"/>
        </w:rPr>
      </w:pPr>
      <w:r>
        <w:rPr>
          <w:rFonts w:ascii="Cambria" w:hAnsi="Cambria"/>
          <w:sz w:val="24"/>
          <w:szCs w:val="24"/>
        </w:rPr>
        <w:t>15</w:t>
      </w:r>
      <w:r w:rsidR="00EC4DC0" w:rsidRPr="00A57556">
        <w:rPr>
          <w:rFonts w:ascii="Cambria" w:hAnsi="Cambria"/>
          <w:sz w:val="24"/>
          <w:szCs w:val="24"/>
        </w:rPr>
        <w:t xml:space="preserve">. </w:t>
      </w:r>
      <w:r w:rsidR="00EC4DC0" w:rsidRPr="00A57556">
        <w:rPr>
          <w:rFonts w:asciiTheme="majorHAnsi" w:hAnsiTheme="majorHAnsi"/>
          <w:sz w:val="24"/>
          <w:szCs w:val="24"/>
        </w:rPr>
        <w:t xml:space="preserve">The main reason for surgery is to create “normal looking” genitals. This usually involves removing all or part of a baby’s clitoris because it is “too large,” or removing a baby’s penis and testicles, replacing them with a surgically-constructed vagina, because the penis is “too small.” Multiple surgeries may be necessary as the child grows. Such surgeries can be debilitating in many serious ways; one common result is that when those children become adults they find sexual intercourse unpleasant or even painful. See Karkazis (2008) and </w:t>
      </w:r>
      <w:r w:rsidR="00EC4DC0" w:rsidRPr="00A57556">
        <w:rPr>
          <w:rFonts w:asciiTheme="majorHAnsi" w:hAnsiTheme="majorHAnsi"/>
          <w:sz w:val="24"/>
          <w:szCs w:val="24"/>
        </w:rPr>
        <w:lastRenderedPageBreak/>
        <w:t xml:space="preserve">Quinn (2013) for general overviews of those worrisome surgical practices and their consequences, and see Crouch et al. (2004) for </w:t>
      </w:r>
      <w:r>
        <w:rPr>
          <w:rFonts w:asciiTheme="majorHAnsi" w:hAnsiTheme="majorHAnsi"/>
          <w:sz w:val="24"/>
          <w:szCs w:val="24"/>
        </w:rPr>
        <w:t>extended discussion</w:t>
      </w:r>
      <w:r w:rsidR="00EC4DC0" w:rsidRPr="00A57556">
        <w:rPr>
          <w:rFonts w:asciiTheme="majorHAnsi" w:hAnsiTheme="majorHAnsi"/>
          <w:sz w:val="24"/>
          <w:szCs w:val="24"/>
        </w:rPr>
        <w:t xml:space="preserve"> of </w:t>
      </w:r>
      <w:r w:rsidR="00B53DBC">
        <w:rPr>
          <w:rFonts w:asciiTheme="majorHAnsi" w:hAnsiTheme="majorHAnsi"/>
          <w:sz w:val="24"/>
          <w:szCs w:val="24"/>
        </w:rPr>
        <w:t xml:space="preserve">a specific disorder of sexual development, </w:t>
      </w:r>
      <w:r w:rsidR="00EC4DC0" w:rsidRPr="00A57556">
        <w:rPr>
          <w:rFonts w:asciiTheme="majorHAnsi" w:hAnsiTheme="majorHAnsi"/>
          <w:sz w:val="24"/>
          <w:szCs w:val="24"/>
        </w:rPr>
        <w:t>congenital adrenal hyperplasia</w:t>
      </w:r>
      <w:r w:rsidR="00B53DBC">
        <w:rPr>
          <w:rFonts w:asciiTheme="majorHAnsi" w:hAnsiTheme="majorHAnsi"/>
          <w:sz w:val="24"/>
          <w:szCs w:val="24"/>
        </w:rPr>
        <w:t>, and its treatment</w:t>
      </w:r>
      <w:r w:rsidR="00EC4DC0" w:rsidRPr="00A57556">
        <w:rPr>
          <w:rFonts w:asciiTheme="majorHAnsi" w:hAnsiTheme="majorHAnsi"/>
          <w:sz w:val="24"/>
          <w:szCs w:val="24"/>
        </w:rPr>
        <w:t>.</w:t>
      </w:r>
    </w:p>
    <w:p w14:paraId="4358495A" w14:textId="77777777" w:rsidR="00EC4DC0" w:rsidRPr="00A57556" w:rsidRDefault="00A10DA3" w:rsidP="00E858D5">
      <w:pPr>
        <w:spacing w:after="120" w:line="276" w:lineRule="auto"/>
        <w:rPr>
          <w:rFonts w:ascii="Cambria" w:hAnsi="Cambria"/>
          <w:sz w:val="24"/>
          <w:szCs w:val="24"/>
        </w:rPr>
      </w:pPr>
      <w:r>
        <w:rPr>
          <w:rFonts w:ascii="Cambria" w:hAnsi="Cambria"/>
          <w:sz w:val="24"/>
          <w:szCs w:val="24"/>
        </w:rPr>
        <w:t>16</w:t>
      </w:r>
      <w:r w:rsidR="00EC4DC0" w:rsidRPr="00A57556">
        <w:rPr>
          <w:rFonts w:ascii="Cambria" w:hAnsi="Cambria"/>
          <w:sz w:val="24"/>
          <w:szCs w:val="24"/>
        </w:rPr>
        <w:t xml:space="preserve">. </w:t>
      </w:r>
      <w:r w:rsidR="00EC4DC0" w:rsidRPr="00A57556">
        <w:rPr>
          <w:rFonts w:asciiTheme="majorHAnsi" w:hAnsiTheme="majorHAnsi"/>
          <w:sz w:val="24"/>
          <w:szCs w:val="24"/>
        </w:rPr>
        <w:t xml:space="preserve">From the beginning of surgery as a profession in the Western world, intersex genitals have been an object of surgical concern. Genital surgery on </w:t>
      </w:r>
      <w:r w:rsidR="00EC4DC0" w:rsidRPr="00A57556">
        <w:rPr>
          <w:rFonts w:asciiTheme="majorHAnsi" w:hAnsiTheme="majorHAnsi"/>
          <w:i/>
          <w:sz w:val="24"/>
          <w:szCs w:val="24"/>
        </w:rPr>
        <w:t>infants</w:t>
      </w:r>
      <w:r w:rsidR="00EC4DC0" w:rsidRPr="00A57556">
        <w:rPr>
          <w:rFonts w:asciiTheme="majorHAnsi" w:hAnsiTheme="majorHAnsi"/>
          <w:sz w:val="24"/>
          <w:szCs w:val="24"/>
        </w:rPr>
        <w:t>, however, is a relatively new phenomenon. (DeVun, forthcoming)</w:t>
      </w:r>
    </w:p>
    <w:p w14:paraId="4358495B" w14:textId="77777777" w:rsidR="00EC4DC0" w:rsidRPr="00A57556" w:rsidRDefault="00B53DBC" w:rsidP="00E858D5">
      <w:pPr>
        <w:spacing w:after="120" w:line="276" w:lineRule="auto"/>
        <w:rPr>
          <w:rFonts w:ascii="Cambria" w:hAnsi="Cambria"/>
          <w:sz w:val="24"/>
          <w:szCs w:val="24"/>
        </w:rPr>
      </w:pPr>
      <w:r>
        <w:rPr>
          <w:rFonts w:ascii="Cambria" w:hAnsi="Cambria"/>
          <w:sz w:val="24"/>
          <w:szCs w:val="24"/>
        </w:rPr>
        <w:t>17</w:t>
      </w:r>
      <w:r w:rsidR="00EC4DC0" w:rsidRPr="00A57556">
        <w:rPr>
          <w:rFonts w:ascii="Cambria" w:hAnsi="Cambria"/>
          <w:sz w:val="24"/>
          <w:szCs w:val="24"/>
        </w:rPr>
        <w:t xml:space="preserve">. </w:t>
      </w:r>
      <w:r w:rsidR="00EC4DC0" w:rsidRPr="00A57556">
        <w:rPr>
          <w:rFonts w:asciiTheme="majorHAnsi" w:hAnsiTheme="majorHAnsi"/>
          <w:sz w:val="24"/>
          <w:szCs w:val="24"/>
        </w:rPr>
        <w:t>I refer to the kind of reification of words that Russell circumvented in</w:t>
      </w:r>
      <w:r w:rsidR="00B10103">
        <w:rPr>
          <w:rFonts w:asciiTheme="majorHAnsi" w:hAnsiTheme="majorHAnsi"/>
          <w:sz w:val="24"/>
          <w:szCs w:val="24"/>
        </w:rPr>
        <w:t xml:space="preserve"> his (1905) </w:t>
      </w:r>
      <w:r w:rsidR="00EC4DC0" w:rsidRPr="00A57556">
        <w:rPr>
          <w:rFonts w:asciiTheme="majorHAnsi" w:hAnsiTheme="majorHAnsi"/>
          <w:sz w:val="24"/>
          <w:szCs w:val="24"/>
        </w:rPr>
        <w:t xml:space="preserve">and that Quine later rejected explicitly in </w:t>
      </w:r>
      <w:r w:rsidR="00B10103">
        <w:rPr>
          <w:rFonts w:asciiTheme="majorHAnsi" w:hAnsiTheme="majorHAnsi"/>
          <w:sz w:val="24"/>
          <w:szCs w:val="24"/>
        </w:rPr>
        <w:t>his (1948).</w:t>
      </w:r>
    </w:p>
    <w:p w14:paraId="4358495C" w14:textId="77777777" w:rsidR="00EC4DC0" w:rsidRPr="00B53DBC" w:rsidRDefault="00B53DBC" w:rsidP="00E858D5">
      <w:pPr>
        <w:spacing w:after="120" w:line="276" w:lineRule="auto"/>
        <w:rPr>
          <w:rFonts w:asciiTheme="majorHAnsi" w:hAnsiTheme="majorHAnsi"/>
          <w:sz w:val="24"/>
          <w:szCs w:val="24"/>
        </w:rPr>
      </w:pPr>
      <w:r w:rsidRPr="00B53DBC">
        <w:rPr>
          <w:rFonts w:asciiTheme="majorHAnsi" w:hAnsiTheme="majorHAnsi"/>
          <w:sz w:val="24"/>
          <w:szCs w:val="24"/>
        </w:rPr>
        <w:t>18</w:t>
      </w:r>
      <w:r w:rsidR="00EC4DC0" w:rsidRPr="00B53DBC">
        <w:rPr>
          <w:rFonts w:asciiTheme="majorHAnsi" w:hAnsiTheme="majorHAnsi"/>
          <w:sz w:val="24"/>
          <w:szCs w:val="24"/>
        </w:rPr>
        <w:t>. See (Raffman 2010) for problems with the proliferation of intermediate categories.</w:t>
      </w:r>
    </w:p>
    <w:p w14:paraId="4358495D" w14:textId="77777777" w:rsidR="00EC4DC0" w:rsidRPr="00A57556" w:rsidRDefault="00B53DBC" w:rsidP="00E858D5">
      <w:pPr>
        <w:spacing w:after="120" w:line="276" w:lineRule="auto"/>
        <w:rPr>
          <w:rFonts w:ascii="Cambria" w:hAnsi="Cambria"/>
          <w:sz w:val="24"/>
          <w:szCs w:val="24"/>
        </w:rPr>
      </w:pPr>
      <w:r>
        <w:rPr>
          <w:rFonts w:ascii="Cambria" w:hAnsi="Cambria"/>
          <w:sz w:val="24"/>
          <w:szCs w:val="24"/>
        </w:rPr>
        <w:t>19</w:t>
      </w:r>
      <w:r w:rsidR="00EC4DC0" w:rsidRPr="00A57556">
        <w:rPr>
          <w:rFonts w:ascii="Cambria" w:hAnsi="Cambria"/>
          <w:sz w:val="24"/>
          <w:szCs w:val="24"/>
        </w:rPr>
        <w:t xml:space="preserve">. </w:t>
      </w:r>
      <w:r w:rsidR="00EC4DC0" w:rsidRPr="00A57556">
        <w:rPr>
          <w:rFonts w:asciiTheme="majorHAnsi" w:hAnsiTheme="majorHAnsi"/>
          <w:sz w:val="24"/>
          <w:szCs w:val="24"/>
        </w:rPr>
        <w:t xml:space="preserve">To further complicate matters, recall that a person may be male by one criterion and female by another (as I described in Section II). </w:t>
      </w:r>
      <w:r>
        <w:rPr>
          <w:rFonts w:asciiTheme="majorHAnsi" w:hAnsiTheme="majorHAnsi"/>
          <w:sz w:val="24"/>
          <w:szCs w:val="24"/>
        </w:rPr>
        <w:t>T</w:t>
      </w:r>
      <w:r w:rsidR="00EC4DC0" w:rsidRPr="00A57556">
        <w:rPr>
          <w:rFonts w:asciiTheme="majorHAnsi" w:hAnsiTheme="majorHAnsi"/>
          <w:sz w:val="24"/>
          <w:szCs w:val="24"/>
        </w:rPr>
        <w:t>here is no principled way to order people along a single contin</w:t>
      </w:r>
      <w:r>
        <w:rPr>
          <w:rFonts w:asciiTheme="majorHAnsi" w:hAnsiTheme="majorHAnsi"/>
          <w:sz w:val="24"/>
          <w:szCs w:val="24"/>
        </w:rPr>
        <w:t xml:space="preserve">uum between </w:t>
      </w:r>
      <w:r>
        <w:rPr>
          <w:rFonts w:asciiTheme="majorHAnsi" w:hAnsiTheme="majorHAnsi"/>
          <w:i/>
          <w:sz w:val="24"/>
          <w:szCs w:val="24"/>
        </w:rPr>
        <w:t>male</w:t>
      </w:r>
      <w:r>
        <w:rPr>
          <w:rFonts w:asciiTheme="majorHAnsi" w:hAnsiTheme="majorHAnsi"/>
          <w:sz w:val="24"/>
          <w:szCs w:val="24"/>
        </w:rPr>
        <w:t xml:space="preserve"> </w:t>
      </w:r>
      <w:r w:rsidR="00EC4DC0" w:rsidRPr="00A57556">
        <w:rPr>
          <w:rFonts w:asciiTheme="majorHAnsi" w:hAnsiTheme="majorHAnsi"/>
          <w:sz w:val="24"/>
          <w:szCs w:val="24"/>
        </w:rPr>
        <w:t>and</w:t>
      </w:r>
      <w:r>
        <w:rPr>
          <w:rFonts w:asciiTheme="majorHAnsi" w:hAnsiTheme="majorHAnsi"/>
          <w:sz w:val="24"/>
          <w:szCs w:val="24"/>
        </w:rPr>
        <w:t xml:space="preserve"> </w:t>
      </w:r>
      <w:r>
        <w:rPr>
          <w:rFonts w:asciiTheme="majorHAnsi" w:hAnsiTheme="majorHAnsi"/>
          <w:i/>
          <w:sz w:val="24"/>
          <w:szCs w:val="24"/>
        </w:rPr>
        <w:t>female</w:t>
      </w:r>
      <w:r w:rsidR="00EC4DC0" w:rsidRPr="00A57556">
        <w:rPr>
          <w:rFonts w:asciiTheme="majorHAnsi" w:hAnsiTheme="majorHAnsi"/>
          <w:sz w:val="24"/>
          <w:szCs w:val="24"/>
        </w:rPr>
        <w:t xml:space="preserve">, and so no number of additional categories along such a continuum gets the facts right. Epistemicism is not committed to treating sex as a single continuum; it is consistent for an epistemicist to hold that sex categories are not properly vague (on the narrow definition) and so do not fall within the scope of their theory. The trouble with such an answer is that most paradigmatically vague terms are similarly complex. What </w:t>
      </w:r>
      <w:r w:rsidR="00EC4DC0" w:rsidRPr="00A57556">
        <w:rPr>
          <w:rFonts w:asciiTheme="majorHAnsi" w:hAnsiTheme="majorHAnsi"/>
          <w:i/>
          <w:sz w:val="24"/>
          <w:szCs w:val="24"/>
        </w:rPr>
        <w:t>does</w:t>
      </w:r>
      <w:r w:rsidR="00EC4DC0" w:rsidRPr="00A57556">
        <w:rPr>
          <w:rFonts w:asciiTheme="majorHAnsi" w:hAnsiTheme="majorHAnsi"/>
          <w:sz w:val="24"/>
          <w:szCs w:val="24"/>
        </w:rPr>
        <w:t xml:space="preserve"> fall within the scope of epistemicism?</w:t>
      </w:r>
    </w:p>
    <w:p w14:paraId="4358495E" w14:textId="77777777" w:rsidR="00EC4DC0" w:rsidRPr="00A57556" w:rsidRDefault="00EC4DC0" w:rsidP="00E858D5">
      <w:pPr>
        <w:spacing w:after="120" w:line="276" w:lineRule="auto"/>
        <w:rPr>
          <w:rFonts w:ascii="Cambria" w:hAnsi="Cambria"/>
          <w:sz w:val="24"/>
          <w:szCs w:val="24"/>
        </w:rPr>
      </w:pPr>
      <w:r w:rsidRPr="00A57556">
        <w:rPr>
          <w:rFonts w:ascii="Cambria" w:hAnsi="Cambria"/>
          <w:sz w:val="24"/>
          <w:szCs w:val="24"/>
        </w:rPr>
        <w:t>2</w:t>
      </w:r>
      <w:r w:rsidR="00B53DBC">
        <w:rPr>
          <w:rFonts w:ascii="Cambria" w:hAnsi="Cambria"/>
          <w:sz w:val="24"/>
          <w:szCs w:val="24"/>
        </w:rPr>
        <w:t>0</w:t>
      </w:r>
      <w:r w:rsidRPr="00A57556">
        <w:rPr>
          <w:rFonts w:ascii="Cambria" w:hAnsi="Cambria"/>
          <w:sz w:val="24"/>
          <w:szCs w:val="24"/>
        </w:rPr>
        <w:t xml:space="preserve">. </w:t>
      </w:r>
      <w:r w:rsidRPr="00A57556">
        <w:rPr>
          <w:rFonts w:asciiTheme="majorHAnsi" w:hAnsiTheme="majorHAnsi"/>
          <w:sz w:val="24"/>
          <w:szCs w:val="24"/>
        </w:rPr>
        <w:t>Again, I think this is common among contextualist, supervaluationist, and subvaluationist accounts of vagueness.</w:t>
      </w:r>
    </w:p>
    <w:p w14:paraId="4358495F" w14:textId="77777777" w:rsidR="00EC4DC0" w:rsidRDefault="00B53DBC" w:rsidP="00E858D5">
      <w:pPr>
        <w:spacing w:after="120" w:line="276" w:lineRule="auto"/>
        <w:rPr>
          <w:rFonts w:asciiTheme="majorHAnsi" w:hAnsiTheme="majorHAnsi"/>
          <w:sz w:val="24"/>
          <w:szCs w:val="24"/>
        </w:rPr>
      </w:pPr>
      <w:r>
        <w:rPr>
          <w:rFonts w:ascii="Cambria" w:hAnsi="Cambria"/>
          <w:sz w:val="24"/>
          <w:szCs w:val="24"/>
        </w:rPr>
        <w:t>21</w:t>
      </w:r>
      <w:r w:rsidR="00EC4DC0" w:rsidRPr="00A57556">
        <w:rPr>
          <w:rFonts w:ascii="Cambria" w:hAnsi="Cambria"/>
          <w:sz w:val="24"/>
          <w:szCs w:val="24"/>
        </w:rPr>
        <w:t xml:space="preserve">. </w:t>
      </w:r>
      <w:r>
        <w:rPr>
          <w:rFonts w:asciiTheme="majorHAnsi" w:hAnsiTheme="majorHAnsi"/>
          <w:sz w:val="24"/>
          <w:szCs w:val="24"/>
        </w:rPr>
        <w:t>A</w:t>
      </w:r>
      <w:r w:rsidR="00EC4DC0" w:rsidRPr="00A57556">
        <w:rPr>
          <w:rFonts w:asciiTheme="majorHAnsi" w:hAnsiTheme="majorHAnsi"/>
          <w:sz w:val="24"/>
          <w:szCs w:val="24"/>
        </w:rPr>
        <w:t xml:space="preserve">n epistemicist </w:t>
      </w:r>
      <w:r>
        <w:rPr>
          <w:rFonts w:asciiTheme="majorHAnsi" w:hAnsiTheme="majorHAnsi"/>
          <w:sz w:val="24"/>
          <w:szCs w:val="24"/>
        </w:rPr>
        <w:t>could</w:t>
      </w:r>
      <w:r w:rsidR="00EC4DC0" w:rsidRPr="00A57556">
        <w:rPr>
          <w:rFonts w:asciiTheme="majorHAnsi" w:hAnsiTheme="majorHAnsi"/>
          <w:sz w:val="24"/>
          <w:szCs w:val="24"/>
        </w:rPr>
        <w:t xml:space="preserve"> take up this gantlet</w:t>
      </w:r>
      <w:r>
        <w:rPr>
          <w:rFonts w:asciiTheme="majorHAnsi" w:hAnsiTheme="majorHAnsi"/>
          <w:sz w:val="24"/>
          <w:szCs w:val="24"/>
        </w:rPr>
        <w:t>, giving</w:t>
      </w:r>
      <w:r w:rsidR="00EC4DC0" w:rsidRPr="00A57556">
        <w:rPr>
          <w:rFonts w:asciiTheme="majorHAnsi" w:hAnsiTheme="majorHAnsi"/>
          <w:sz w:val="24"/>
          <w:szCs w:val="24"/>
        </w:rPr>
        <w:t xml:space="preserve"> an account of how indeterminacy functions in natural language that </w:t>
      </w:r>
      <w:r>
        <w:rPr>
          <w:rFonts w:asciiTheme="majorHAnsi" w:hAnsiTheme="majorHAnsi"/>
          <w:sz w:val="24"/>
          <w:szCs w:val="24"/>
        </w:rPr>
        <w:t>works comfortably</w:t>
      </w:r>
      <w:r w:rsidR="00EC4DC0" w:rsidRPr="00A57556">
        <w:rPr>
          <w:rFonts w:asciiTheme="majorHAnsi" w:hAnsiTheme="majorHAnsi"/>
          <w:sz w:val="24"/>
          <w:szCs w:val="24"/>
        </w:rPr>
        <w:t xml:space="preserve"> with epistemicism. Until that</w:t>
      </w:r>
      <w:r>
        <w:rPr>
          <w:rFonts w:asciiTheme="majorHAnsi" w:hAnsiTheme="majorHAnsi"/>
          <w:sz w:val="24"/>
          <w:szCs w:val="24"/>
        </w:rPr>
        <w:t xml:space="preserve"> account</w:t>
      </w:r>
      <w:r w:rsidR="00EC4DC0" w:rsidRPr="00A57556">
        <w:rPr>
          <w:rFonts w:asciiTheme="majorHAnsi" w:hAnsiTheme="majorHAnsi"/>
          <w:sz w:val="24"/>
          <w:szCs w:val="24"/>
        </w:rPr>
        <w:t xml:space="preserve"> is developed, however, I claim greater explanatory power for semantic accounts of indeterminacy.</w:t>
      </w:r>
    </w:p>
    <w:p w14:paraId="43584960" w14:textId="77777777" w:rsidR="00923538" w:rsidRPr="00923538" w:rsidRDefault="00B53DBC" w:rsidP="00E858D5">
      <w:pPr>
        <w:spacing w:after="120" w:line="276" w:lineRule="auto"/>
        <w:rPr>
          <w:rFonts w:asciiTheme="majorHAnsi" w:hAnsiTheme="majorHAnsi"/>
          <w:sz w:val="24"/>
          <w:szCs w:val="24"/>
        </w:rPr>
      </w:pPr>
      <w:r>
        <w:rPr>
          <w:rFonts w:asciiTheme="majorHAnsi" w:hAnsiTheme="majorHAnsi"/>
          <w:sz w:val="24"/>
          <w:szCs w:val="24"/>
        </w:rPr>
        <w:t>22</w:t>
      </w:r>
      <w:r w:rsidR="00923538" w:rsidRPr="00923538">
        <w:rPr>
          <w:rFonts w:asciiTheme="majorHAnsi" w:hAnsiTheme="majorHAnsi"/>
          <w:sz w:val="24"/>
          <w:szCs w:val="24"/>
        </w:rPr>
        <w:t>. This issue has been under discussion for some time already in the philosophy of science. (Longino 2015) and (Machamer and Wolters 2004) are good introductions to that conversation.</w:t>
      </w:r>
    </w:p>
    <w:p w14:paraId="43584961" w14:textId="77777777" w:rsidR="005A38FC" w:rsidRPr="00EC4DC0" w:rsidRDefault="005A38FC" w:rsidP="00E858D5">
      <w:pPr>
        <w:spacing w:after="120" w:line="276" w:lineRule="auto"/>
        <w:rPr>
          <w:rFonts w:ascii="Cambria" w:hAnsi="Cambria"/>
          <w:sz w:val="24"/>
          <w:szCs w:val="24"/>
        </w:rPr>
      </w:pPr>
    </w:p>
    <w:p w14:paraId="43584962" w14:textId="77777777" w:rsidR="004E12EF" w:rsidRPr="00A275E4" w:rsidRDefault="005A38FC" w:rsidP="00E858D5">
      <w:pPr>
        <w:spacing w:after="120" w:line="276" w:lineRule="auto"/>
        <w:jc w:val="center"/>
        <w:rPr>
          <w:rFonts w:ascii="Cambria" w:hAnsi="Cambria"/>
          <w:sz w:val="24"/>
          <w:szCs w:val="24"/>
        </w:rPr>
      </w:pPr>
      <w:r>
        <w:rPr>
          <w:rFonts w:ascii="Cambria" w:hAnsi="Cambria"/>
          <w:sz w:val="24"/>
          <w:szCs w:val="24"/>
        </w:rPr>
        <w:t>References</w:t>
      </w:r>
    </w:p>
    <w:p w14:paraId="43584963" w14:textId="77777777" w:rsidR="00411AD0" w:rsidRDefault="00411AD0" w:rsidP="00E858D5">
      <w:pPr>
        <w:spacing w:after="120" w:line="276" w:lineRule="auto"/>
        <w:rPr>
          <w:rFonts w:ascii="Cambria" w:hAnsi="Cambria"/>
          <w:sz w:val="24"/>
          <w:szCs w:val="24"/>
        </w:rPr>
      </w:pPr>
      <w:r>
        <w:rPr>
          <w:rFonts w:ascii="Cambria" w:hAnsi="Cambria"/>
          <w:sz w:val="24"/>
          <w:szCs w:val="24"/>
        </w:rPr>
        <w:t>Bem, Sandra Lipsitz</w:t>
      </w:r>
      <w:r w:rsidR="00040904">
        <w:rPr>
          <w:rFonts w:ascii="Cambria" w:hAnsi="Cambria"/>
          <w:sz w:val="24"/>
          <w:szCs w:val="24"/>
        </w:rPr>
        <w:t>.</w:t>
      </w:r>
      <w:r>
        <w:rPr>
          <w:rFonts w:ascii="Cambria" w:hAnsi="Cambria"/>
          <w:sz w:val="24"/>
          <w:szCs w:val="24"/>
        </w:rPr>
        <w:t xml:space="preserve"> 1995. </w:t>
      </w:r>
      <w:r w:rsidR="00040904">
        <w:rPr>
          <w:rFonts w:ascii="Cambria" w:hAnsi="Cambria"/>
          <w:sz w:val="24"/>
          <w:szCs w:val="24"/>
        </w:rPr>
        <w:t>Dismantling ge</w:t>
      </w:r>
      <w:r>
        <w:rPr>
          <w:rFonts w:ascii="Cambria" w:hAnsi="Cambria"/>
          <w:sz w:val="24"/>
          <w:szCs w:val="24"/>
        </w:rPr>
        <w:t xml:space="preserve">nder </w:t>
      </w:r>
      <w:r w:rsidR="00040904">
        <w:rPr>
          <w:rFonts w:ascii="Cambria" w:hAnsi="Cambria"/>
          <w:sz w:val="24"/>
          <w:szCs w:val="24"/>
        </w:rPr>
        <w:t>p</w:t>
      </w:r>
      <w:r>
        <w:rPr>
          <w:rFonts w:ascii="Cambria" w:hAnsi="Cambria"/>
          <w:sz w:val="24"/>
          <w:szCs w:val="24"/>
        </w:rPr>
        <w:t xml:space="preserve">olarization and </w:t>
      </w:r>
      <w:r w:rsidR="00040904">
        <w:rPr>
          <w:rFonts w:ascii="Cambria" w:hAnsi="Cambria"/>
          <w:sz w:val="24"/>
          <w:szCs w:val="24"/>
        </w:rPr>
        <w:t>c</w:t>
      </w:r>
      <w:r>
        <w:rPr>
          <w:rFonts w:ascii="Cambria" w:hAnsi="Cambria"/>
          <w:sz w:val="24"/>
          <w:szCs w:val="24"/>
        </w:rPr>
        <w:t xml:space="preserve">ompulsory </w:t>
      </w:r>
      <w:r w:rsidR="00040904">
        <w:rPr>
          <w:rFonts w:ascii="Cambria" w:hAnsi="Cambria"/>
          <w:sz w:val="24"/>
          <w:szCs w:val="24"/>
        </w:rPr>
        <w:t>heterosexuality: S</w:t>
      </w:r>
      <w:r>
        <w:rPr>
          <w:rFonts w:ascii="Cambria" w:hAnsi="Cambria"/>
          <w:sz w:val="24"/>
          <w:szCs w:val="24"/>
        </w:rPr>
        <w:t xml:space="preserve">hould </w:t>
      </w:r>
      <w:r w:rsidR="00040904">
        <w:rPr>
          <w:rFonts w:ascii="Cambria" w:hAnsi="Cambria"/>
          <w:sz w:val="24"/>
          <w:szCs w:val="24"/>
        </w:rPr>
        <w:t>w</w:t>
      </w:r>
      <w:r>
        <w:rPr>
          <w:rFonts w:ascii="Cambria" w:hAnsi="Cambria"/>
          <w:sz w:val="24"/>
          <w:szCs w:val="24"/>
        </w:rPr>
        <w:t xml:space="preserve">e </w:t>
      </w:r>
      <w:r w:rsidR="00040904">
        <w:rPr>
          <w:rFonts w:ascii="Cambria" w:hAnsi="Cambria"/>
          <w:sz w:val="24"/>
          <w:szCs w:val="24"/>
        </w:rPr>
        <w:t>t</w:t>
      </w:r>
      <w:r>
        <w:rPr>
          <w:rFonts w:ascii="Cambria" w:hAnsi="Cambria"/>
          <w:sz w:val="24"/>
          <w:szCs w:val="24"/>
        </w:rPr>
        <w:t xml:space="preserve">urn the </w:t>
      </w:r>
      <w:r w:rsidR="00040904">
        <w:rPr>
          <w:rFonts w:ascii="Cambria" w:hAnsi="Cambria"/>
          <w:sz w:val="24"/>
          <w:szCs w:val="24"/>
        </w:rPr>
        <w:t>v</w:t>
      </w:r>
      <w:r>
        <w:rPr>
          <w:rFonts w:ascii="Cambria" w:hAnsi="Cambria"/>
          <w:sz w:val="24"/>
          <w:szCs w:val="24"/>
        </w:rPr>
        <w:t xml:space="preserve">olume </w:t>
      </w:r>
      <w:r w:rsidR="00040904">
        <w:rPr>
          <w:rFonts w:ascii="Cambria" w:hAnsi="Cambria"/>
          <w:sz w:val="24"/>
          <w:szCs w:val="24"/>
        </w:rPr>
        <w:t>d</w:t>
      </w:r>
      <w:r>
        <w:rPr>
          <w:rFonts w:ascii="Cambria" w:hAnsi="Cambria"/>
          <w:sz w:val="24"/>
          <w:szCs w:val="24"/>
        </w:rPr>
        <w:t xml:space="preserve">own or </w:t>
      </w:r>
      <w:r w:rsidR="00040904">
        <w:rPr>
          <w:rFonts w:ascii="Cambria" w:hAnsi="Cambria"/>
          <w:sz w:val="24"/>
          <w:szCs w:val="24"/>
        </w:rPr>
        <w:t>up?</w:t>
      </w:r>
      <w:r>
        <w:rPr>
          <w:rFonts w:ascii="Cambria" w:hAnsi="Cambria"/>
          <w:sz w:val="24"/>
          <w:szCs w:val="24"/>
        </w:rPr>
        <w:t xml:space="preserve"> </w:t>
      </w:r>
      <w:r>
        <w:rPr>
          <w:rFonts w:ascii="Cambria" w:hAnsi="Cambria"/>
          <w:i/>
          <w:sz w:val="24"/>
          <w:szCs w:val="24"/>
        </w:rPr>
        <w:t>The Journal of Sex Research</w:t>
      </w:r>
      <w:r>
        <w:rPr>
          <w:rFonts w:ascii="Cambria" w:hAnsi="Cambria"/>
          <w:sz w:val="24"/>
          <w:szCs w:val="24"/>
        </w:rPr>
        <w:t xml:space="preserve"> 32</w:t>
      </w:r>
      <w:r w:rsidR="00B80B1D">
        <w:rPr>
          <w:rFonts w:ascii="Cambria" w:hAnsi="Cambria"/>
          <w:sz w:val="24"/>
          <w:szCs w:val="24"/>
        </w:rPr>
        <w:t xml:space="preserve"> </w:t>
      </w:r>
      <w:r w:rsidR="00040904">
        <w:rPr>
          <w:rFonts w:ascii="Cambria" w:hAnsi="Cambria"/>
          <w:sz w:val="24"/>
          <w:szCs w:val="24"/>
        </w:rPr>
        <w:t>(4): 329-</w:t>
      </w:r>
      <w:r>
        <w:rPr>
          <w:rFonts w:ascii="Cambria" w:hAnsi="Cambria"/>
          <w:sz w:val="24"/>
          <w:szCs w:val="24"/>
        </w:rPr>
        <w:t>34.</w:t>
      </w:r>
    </w:p>
    <w:p w14:paraId="43584964" w14:textId="77777777" w:rsidR="00071DE9" w:rsidRPr="00A275E4" w:rsidRDefault="00071DE9" w:rsidP="00E858D5">
      <w:pPr>
        <w:spacing w:after="120" w:line="276" w:lineRule="auto"/>
        <w:rPr>
          <w:rFonts w:ascii="Cambria" w:hAnsi="Cambria"/>
          <w:sz w:val="24"/>
          <w:szCs w:val="24"/>
        </w:rPr>
      </w:pPr>
      <w:r w:rsidRPr="00A275E4">
        <w:rPr>
          <w:rFonts w:ascii="Cambria" w:hAnsi="Cambria"/>
          <w:sz w:val="24"/>
          <w:szCs w:val="24"/>
        </w:rPr>
        <w:t>Clarey, Christopher</w:t>
      </w:r>
      <w:r w:rsidR="00040904">
        <w:rPr>
          <w:rFonts w:ascii="Cambria" w:hAnsi="Cambria"/>
          <w:sz w:val="24"/>
          <w:szCs w:val="24"/>
        </w:rPr>
        <w:t>.</w:t>
      </w:r>
      <w:r w:rsidRPr="00A275E4">
        <w:rPr>
          <w:rFonts w:ascii="Cambria" w:hAnsi="Cambria"/>
          <w:sz w:val="24"/>
          <w:szCs w:val="24"/>
        </w:rPr>
        <w:t xml:space="preserve"> 2010. As S</w:t>
      </w:r>
      <w:r w:rsidR="00040904">
        <w:rPr>
          <w:rFonts w:ascii="Cambria" w:hAnsi="Cambria"/>
          <w:sz w:val="24"/>
          <w:szCs w:val="24"/>
        </w:rPr>
        <w:t>emenya r</w:t>
      </w:r>
      <w:r w:rsidR="00E96920" w:rsidRPr="00A275E4">
        <w:rPr>
          <w:rFonts w:ascii="Cambria" w:hAnsi="Cambria"/>
          <w:sz w:val="24"/>
          <w:szCs w:val="24"/>
        </w:rPr>
        <w:t xml:space="preserve">eturns, </w:t>
      </w:r>
      <w:r w:rsidR="00040904">
        <w:rPr>
          <w:rFonts w:ascii="Cambria" w:hAnsi="Cambria"/>
          <w:sz w:val="24"/>
          <w:szCs w:val="24"/>
        </w:rPr>
        <w:t>s</w:t>
      </w:r>
      <w:r w:rsidR="00E96920" w:rsidRPr="00A275E4">
        <w:rPr>
          <w:rFonts w:ascii="Cambria" w:hAnsi="Cambria"/>
          <w:sz w:val="24"/>
          <w:szCs w:val="24"/>
        </w:rPr>
        <w:t xml:space="preserve">o </w:t>
      </w:r>
      <w:r w:rsidR="00040904">
        <w:rPr>
          <w:rFonts w:ascii="Cambria" w:hAnsi="Cambria"/>
          <w:sz w:val="24"/>
          <w:szCs w:val="24"/>
        </w:rPr>
        <w:t>d</w:t>
      </w:r>
      <w:r w:rsidR="00E96920" w:rsidRPr="00A275E4">
        <w:rPr>
          <w:rFonts w:ascii="Cambria" w:hAnsi="Cambria"/>
          <w:sz w:val="24"/>
          <w:szCs w:val="24"/>
        </w:rPr>
        <w:t xml:space="preserve">o </w:t>
      </w:r>
      <w:r w:rsidR="00040904">
        <w:rPr>
          <w:rFonts w:ascii="Cambria" w:hAnsi="Cambria"/>
          <w:sz w:val="24"/>
          <w:szCs w:val="24"/>
        </w:rPr>
        <w:t>q</w:t>
      </w:r>
      <w:r w:rsidR="00E96920" w:rsidRPr="00A275E4">
        <w:rPr>
          <w:rFonts w:ascii="Cambria" w:hAnsi="Cambria"/>
          <w:sz w:val="24"/>
          <w:szCs w:val="24"/>
        </w:rPr>
        <w:t>uestions</w:t>
      </w:r>
      <w:r w:rsidR="00040904">
        <w:rPr>
          <w:rFonts w:ascii="Cambria" w:hAnsi="Cambria"/>
          <w:sz w:val="24"/>
          <w:szCs w:val="24"/>
        </w:rPr>
        <w:t>.</w:t>
      </w:r>
      <w:r w:rsidRPr="00A275E4">
        <w:rPr>
          <w:rFonts w:ascii="Cambria" w:hAnsi="Cambria"/>
          <w:sz w:val="24"/>
          <w:szCs w:val="24"/>
        </w:rPr>
        <w:t xml:space="preserve"> </w:t>
      </w:r>
      <w:r w:rsidRPr="00A275E4">
        <w:rPr>
          <w:rFonts w:ascii="Cambria" w:hAnsi="Cambria"/>
          <w:i/>
          <w:sz w:val="24"/>
          <w:szCs w:val="24"/>
        </w:rPr>
        <w:t>The New York Times</w:t>
      </w:r>
      <w:r w:rsidR="00040904">
        <w:rPr>
          <w:rFonts w:ascii="Cambria" w:hAnsi="Cambria"/>
          <w:sz w:val="24"/>
          <w:szCs w:val="24"/>
        </w:rPr>
        <w:t>, August 23.</w:t>
      </w:r>
    </w:p>
    <w:p w14:paraId="43584965" w14:textId="77777777" w:rsidR="00D969DE" w:rsidRPr="00A275E4" w:rsidRDefault="00D969DE" w:rsidP="00E858D5">
      <w:pPr>
        <w:spacing w:after="120" w:line="276" w:lineRule="auto"/>
        <w:rPr>
          <w:rFonts w:ascii="Cambria" w:hAnsi="Cambria"/>
          <w:sz w:val="24"/>
          <w:szCs w:val="24"/>
        </w:rPr>
      </w:pPr>
      <w:r w:rsidRPr="00A275E4">
        <w:rPr>
          <w:rFonts w:ascii="Cambria" w:hAnsi="Cambria"/>
          <w:sz w:val="24"/>
          <w:szCs w:val="24"/>
        </w:rPr>
        <w:t>Cobreros, Pablo</w:t>
      </w:r>
      <w:r w:rsidR="00040904">
        <w:rPr>
          <w:rFonts w:ascii="Cambria" w:hAnsi="Cambria"/>
          <w:sz w:val="24"/>
          <w:szCs w:val="24"/>
        </w:rPr>
        <w:t>. 2011</w:t>
      </w:r>
      <w:r w:rsidRPr="00A275E4">
        <w:rPr>
          <w:rFonts w:ascii="Cambria" w:hAnsi="Cambria"/>
          <w:sz w:val="24"/>
          <w:szCs w:val="24"/>
        </w:rPr>
        <w:t xml:space="preserve">. Paraconsistent </w:t>
      </w:r>
      <w:r w:rsidR="00040904">
        <w:rPr>
          <w:rFonts w:ascii="Cambria" w:hAnsi="Cambria"/>
          <w:sz w:val="24"/>
          <w:szCs w:val="24"/>
        </w:rPr>
        <w:t>vagueness: A p</w:t>
      </w:r>
      <w:r w:rsidRPr="00A275E4">
        <w:rPr>
          <w:rFonts w:ascii="Cambria" w:hAnsi="Cambria"/>
          <w:sz w:val="24"/>
          <w:szCs w:val="24"/>
        </w:rPr>
        <w:t xml:space="preserve">ositive </w:t>
      </w:r>
      <w:r w:rsidR="00040904">
        <w:rPr>
          <w:rFonts w:ascii="Cambria" w:hAnsi="Cambria"/>
          <w:sz w:val="24"/>
          <w:szCs w:val="24"/>
        </w:rPr>
        <w:t>a</w:t>
      </w:r>
      <w:r w:rsidRPr="00A275E4">
        <w:rPr>
          <w:rFonts w:ascii="Cambria" w:hAnsi="Cambria"/>
          <w:sz w:val="24"/>
          <w:szCs w:val="24"/>
        </w:rPr>
        <w:t>rgument</w:t>
      </w:r>
      <w:r w:rsidR="00040904">
        <w:rPr>
          <w:rFonts w:ascii="Cambria" w:hAnsi="Cambria"/>
          <w:sz w:val="24"/>
          <w:szCs w:val="24"/>
        </w:rPr>
        <w:t>.</w:t>
      </w:r>
      <w:r w:rsidRPr="00A275E4">
        <w:rPr>
          <w:rFonts w:ascii="Cambria" w:hAnsi="Cambria"/>
          <w:sz w:val="24"/>
          <w:szCs w:val="24"/>
        </w:rPr>
        <w:t xml:space="preserve"> </w:t>
      </w:r>
      <w:r w:rsidRPr="00A275E4">
        <w:rPr>
          <w:rStyle w:val="Emphasis"/>
          <w:rFonts w:ascii="Cambria" w:hAnsi="Cambria"/>
          <w:sz w:val="24"/>
          <w:szCs w:val="24"/>
        </w:rPr>
        <w:t>Synthese</w:t>
      </w:r>
      <w:r w:rsidRPr="00A275E4">
        <w:rPr>
          <w:rFonts w:ascii="Cambria" w:hAnsi="Cambria"/>
          <w:sz w:val="24"/>
          <w:szCs w:val="24"/>
        </w:rPr>
        <w:t xml:space="preserve"> 183</w:t>
      </w:r>
      <w:r w:rsidR="00B80B1D">
        <w:rPr>
          <w:rFonts w:ascii="Cambria" w:hAnsi="Cambria"/>
          <w:sz w:val="24"/>
          <w:szCs w:val="24"/>
        </w:rPr>
        <w:t xml:space="preserve"> </w:t>
      </w:r>
      <w:r w:rsidR="00040904">
        <w:rPr>
          <w:rFonts w:ascii="Cambria" w:hAnsi="Cambria"/>
          <w:sz w:val="24"/>
          <w:szCs w:val="24"/>
        </w:rPr>
        <w:t>(2): 211–</w:t>
      </w:r>
      <w:r w:rsidRPr="00A275E4">
        <w:rPr>
          <w:rFonts w:ascii="Cambria" w:hAnsi="Cambria"/>
          <w:sz w:val="24"/>
          <w:szCs w:val="24"/>
        </w:rPr>
        <w:t>27.</w:t>
      </w:r>
    </w:p>
    <w:p w14:paraId="43584966" w14:textId="77777777" w:rsidR="00753C56" w:rsidRPr="00A275E4" w:rsidRDefault="00040904" w:rsidP="00E858D5">
      <w:pPr>
        <w:spacing w:after="120" w:line="276" w:lineRule="auto"/>
        <w:rPr>
          <w:rFonts w:ascii="Cambria" w:hAnsi="Cambria"/>
          <w:sz w:val="24"/>
          <w:szCs w:val="24"/>
        </w:rPr>
      </w:pPr>
      <w:r>
        <w:rPr>
          <w:rFonts w:ascii="Cambria" w:hAnsi="Cambria"/>
          <w:sz w:val="24"/>
          <w:szCs w:val="24"/>
        </w:rPr>
        <w:lastRenderedPageBreak/>
        <w:t>Crouch, N.S., et al. 2004</w:t>
      </w:r>
      <w:r w:rsidR="00753C56" w:rsidRPr="00A275E4">
        <w:rPr>
          <w:rFonts w:ascii="Cambria" w:hAnsi="Cambria"/>
          <w:sz w:val="24"/>
          <w:szCs w:val="24"/>
        </w:rPr>
        <w:t xml:space="preserve">. Genital </w:t>
      </w:r>
      <w:r>
        <w:rPr>
          <w:rFonts w:ascii="Cambria" w:hAnsi="Cambria"/>
          <w:sz w:val="24"/>
          <w:szCs w:val="24"/>
        </w:rPr>
        <w:t>s</w:t>
      </w:r>
      <w:r w:rsidR="00753C56" w:rsidRPr="00A275E4">
        <w:rPr>
          <w:rFonts w:ascii="Cambria" w:hAnsi="Cambria"/>
          <w:sz w:val="24"/>
          <w:szCs w:val="24"/>
        </w:rPr>
        <w:t xml:space="preserve">ensation after </w:t>
      </w:r>
      <w:r>
        <w:rPr>
          <w:rFonts w:ascii="Cambria" w:hAnsi="Cambria"/>
          <w:sz w:val="24"/>
          <w:szCs w:val="24"/>
        </w:rPr>
        <w:t>feminizing g</w:t>
      </w:r>
      <w:r w:rsidR="00753C56" w:rsidRPr="00A275E4">
        <w:rPr>
          <w:rFonts w:ascii="Cambria" w:hAnsi="Cambria"/>
          <w:sz w:val="24"/>
          <w:szCs w:val="24"/>
        </w:rPr>
        <w:t xml:space="preserve">enitoplasty for </w:t>
      </w:r>
      <w:r>
        <w:rPr>
          <w:rFonts w:ascii="Cambria" w:hAnsi="Cambria"/>
          <w:sz w:val="24"/>
          <w:szCs w:val="24"/>
        </w:rPr>
        <w:t>c</w:t>
      </w:r>
      <w:r w:rsidR="00753C56" w:rsidRPr="00A275E4">
        <w:rPr>
          <w:rFonts w:ascii="Cambria" w:hAnsi="Cambria"/>
          <w:sz w:val="24"/>
          <w:szCs w:val="24"/>
        </w:rPr>
        <w:t xml:space="preserve">ongenital </w:t>
      </w:r>
      <w:r>
        <w:rPr>
          <w:rFonts w:ascii="Cambria" w:hAnsi="Cambria"/>
          <w:sz w:val="24"/>
          <w:szCs w:val="24"/>
        </w:rPr>
        <w:t>a</w:t>
      </w:r>
      <w:r w:rsidR="00753C56" w:rsidRPr="00A275E4">
        <w:rPr>
          <w:rFonts w:ascii="Cambria" w:hAnsi="Cambria"/>
          <w:sz w:val="24"/>
          <w:szCs w:val="24"/>
        </w:rPr>
        <w:t xml:space="preserve">drenal </w:t>
      </w:r>
      <w:r>
        <w:rPr>
          <w:rFonts w:ascii="Cambria" w:hAnsi="Cambria"/>
          <w:sz w:val="24"/>
          <w:szCs w:val="24"/>
        </w:rPr>
        <w:t>h</w:t>
      </w:r>
      <w:r w:rsidR="00753C56" w:rsidRPr="00A275E4">
        <w:rPr>
          <w:rFonts w:ascii="Cambria" w:hAnsi="Cambria"/>
          <w:sz w:val="24"/>
          <w:szCs w:val="24"/>
        </w:rPr>
        <w:t xml:space="preserve">yperplasia: A </w:t>
      </w:r>
      <w:r>
        <w:rPr>
          <w:rFonts w:ascii="Cambria" w:hAnsi="Cambria"/>
          <w:sz w:val="24"/>
          <w:szCs w:val="24"/>
        </w:rPr>
        <w:t>p</w:t>
      </w:r>
      <w:r w:rsidR="00753C56" w:rsidRPr="00A275E4">
        <w:rPr>
          <w:rFonts w:ascii="Cambria" w:hAnsi="Cambria"/>
          <w:sz w:val="24"/>
          <w:szCs w:val="24"/>
        </w:rPr>
        <w:t xml:space="preserve">ilot </w:t>
      </w:r>
      <w:r>
        <w:rPr>
          <w:rFonts w:ascii="Cambria" w:hAnsi="Cambria"/>
          <w:sz w:val="24"/>
          <w:szCs w:val="24"/>
        </w:rPr>
        <w:t>study.</w:t>
      </w:r>
      <w:r w:rsidR="00753C56" w:rsidRPr="00A275E4">
        <w:rPr>
          <w:rFonts w:ascii="Cambria" w:hAnsi="Cambria"/>
          <w:sz w:val="24"/>
          <w:szCs w:val="24"/>
        </w:rPr>
        <w:t xml:space="preserve"> </w:t>
      </w:r>
      <w:r w:rsidR="00753C56" w:rsidRPr="00A275E4">
        <w:rPr>
          <w:rFonts w:ascii="Cambria" w:hAnsi="Cambria"/>
          <w:i/>
          <w:sz w:val="24"/>
          <w:szCs w:val="24"/>
        </w:rPr>
        <w:t>BJU International</w:t>
      </w:r>
      <w:r w:rsidR="00753C56" w:rsidRPr="00A275E4">
        <w:rPr>
          <w:rFonts w:ascii="Cambria" w:hAnsi="Cambria"/>
          <w:sz w:val="24"/>
          <w:szCs w:val="24"/>
        </w:rPr>
        <w:t xml:space="preserve"> 93</w:t>
      </w:r>
      <w:r w:rsidR="00B80B1D">
        <w:rPr>
          <w:rFonts w:ascii="Cambria" w:hAnsi="Cambria"/>
          <w:sz w:val="24"/>
          <w:szCs w:val="24"/>
        </w:rPr>
        <w:t xml:space="preserve"> </w:t>
      </w:r>
      <w:r w:rsidR="00753C56" w:rsidRPr="00A275E4">
        <w:rPr>
          <w:rFonts w:ascii="Cambria" w:hAnsi="Cambria"/>
          <w:sz w:val="24"/>
          <w:szCs w:val="24"/>
        </w:rPr>
        <w:t>(1): 135-8.</w:t>
      </w:r>
    </w:p>
    <w:p w14:paraId="43584967" w14:textId="77777777" w:rsidR="003D3422" w:rsidRPr="00A275E4" w:rsidRDefault="003D3422" w:rsidP="00E858D5">
      <w:pPr>
        <w:spacing w:after="120" w:line="276" w:lineRule="auto"/>
        <w:rPr>
          <w:rFonts w:ascii="Cambria" w:hAnsi="Cambria"/>
          <w:sz w:val="24"/>
          <w:szCs w:val="24"/>
        </w:rPr>
      </w:pPr>
      <w:r w:rsidRPr="00A275E4">
        <w:rPr>
          <w:rFonts w:ascii="Cambria" w:hAnsi="Cambria"/>
          <w:sz w:val="24"/>
          <w:szCs w:val="24"/>
        </w:rPr>
        <w:t>DeVun, Leah</w:t>
      </w:r>
      <w:r w:rsidR="00040904">
        <w:rPr>
          <w:rFonts w:ascii="Cambria" w:hAnsi="Cambria"/>
          <w:sz w:val="24"/>
          <w:szCs w:val="24"/>
        </w:rPr>
        <w:t>.</w:t>
      </w:r>
      <w:r w:rsidRPr="00A275E4">
        <w:rPr>
          <w:rFonts w:ascii="Cambria" w:hAnsi="Cambria"/>
          <w:sz w:val="24"/>
          <w:szCs w:val="24"/>
        </w:rPr>
        <w:t xml:space="preserve"> forthcoming. </w:t>
      </w:r>
      <w:r w:rsidR="00040904">
        <w:rPr>
          <w:rFonts w:ascii="Cambria" w:hAnsi="Cambria"/>
          <w:sz w:val="24"/>
          <w:szCs w:val="24"/>
        </w:rPr>
        <w:t>Erecting s</w:t>
      </w:r>
      <w:r w:rsidRPr="00A275E4">
        <w:rPr>
          <w:rFonts w:ascii="Cambria" w:hAnsi="Cambria"/>
          <w:sz w:val="24"/>
          <w:szCs w:val="24"/>
        </w:rPr>
        <w:t xml:space="preserve">ex: Hermaphrodites and the </w:t>
      </w:r>
      <w:r w:rsidR="00040904">
        <w:rPr>
          <w:rFonts w:ascii="Cambria" w:hAnsi="Cambria"/>
          <w:sz w:val="24"/>
          <w:szCs w:val="24"/>
        </w:rPr>
        <w:t>m</w:t>
      </w:r>
      <w:r w:rsidRPr="00A275E4">
        <w:rPr>
          <w:rFonts w:ascii="Cambria" w:hAnsi="Cambria"/>
          <w:sz w:val="24"/>
          <w:szCs w:val="24"/>
        </w:rPr>
        <w:t xml:space="preserve">edieval </w:t>
      </w:r>
      <w:r w:rsidR="00040904">
        <w:rPr>
          <w:rFonts w:ascii="Cambria" w:hAnsi="Cambria"/>
          <w:sz w:val="24"/>
          <w:szCs w:val="24"/>
        </w:rPr>
        <w:t>s</w:t>
      </w:r>
      <w:r w:rsidRPr="00A275E4">
        <w:rPr>
          <w:rFonts w:ascii="Cambria" w:hAnsi="Cambria"/>
          <w:sz w:val="24"/>
          <w:szCs w:val="24"/>
        </w:rPr>
        <w:t xml:space="preserve">cience of </w:t>
      </w:r>
      <w:r w:rsidR="00040904">
        <w:rPr>
          <w:rFonts w:ascii="Cambria" w:hAnsi="Cambria"/>
          <w:sz w:val="24"/>
          <w:szCs w:val="24"/>
        </w:rPr>
        <w:t>s</w:t>
      </w:r>
      <w:r w:rsidRPr="00A275E4">
        <w:rPr>
          <w:rFonts w:ascii="Cambria" w:hAnsi="Cambria"/>
          <w:sz w:val="24"/>
          <w:szCs w:val="24"/>
        </w:rPr>
        <w:t>urgery</w:t>
      </w:r>
      <w:r w:rsidR="00040904">
        <w:rPr>
          <w:rFonts w:ascii="Cambria" w:hAnsi="Cambria"/>
          <w:sz w:val="24"/>
          <w:szCs w:val="24"/>
        </w:rPr>
        <w:t>.</w:t>
      </w:r>
      <w:r w:rsidRPr="00A275E4">
        <w:rPr>
          <w:rFonts w:ascii="Cambria" w:hAnsi="Cambria"/>
          <w:sz w:val="24"/>
          <w:szCs w:val="24"/>
        </w:rPr>
        <w:t xml:space="preserve"> </w:t>
      </w:r>
      <w:r w:rsidRPr="00A275E4">
        <w:rPr>
          <w:rFonts w:ascii="Cambria" w:hAnsi="Cambria"/>
          <w:i/>
          <w:sz w:val="24"/>
          <w:szCs w:val="24"/>
        </w:rPr>
        <w:t>Osiris</w:t>
      </w:r>
      <w:r w:rsidRPr="00A275E4">
        <w:rPr>
          <w:rFonts w:ascii="Cambria" w:hAnsi="Cambria"/>
          <w:sz w:val="24"/>
          <w:szCs w:val="24"/>
        </w:rPr>
        <w:t xml:space="preserve"> 30.</w:t>
      </w:r>
    </w:p>
    <w:p w14:paraId="43584968" w14:textId="77777777" w:rsidR="004E12EF" w:rsidRPr="00A275E4" w:rsidRDefault="004E12EF" w:rsidP="00E858D5">
      <w:pPr>
        <w:spacing w:after="120" w:line="276" w:lineRule="auto"/>
        <w:rPr>
          <w:rFonts w:ascii="Cambria" w:hAnsi="Cambria"/>
          <w:sz w:val="24"/>
          <w:szCs w:val="24"/>
        </w:rPr>
      </w:pPr>
      <w:r w:rsidRPr="00A275E4">
        <w:rPr>
          <w:rFonts w:ascii="Cambria" w:hAnsi="Cambria"/>
          <w:sz w:val="24"/>
          <w:szCs w:val="24"/>
        </w:rPr>
        <w:t>Dreger, Alice</w:t>
      </w:r>
      <w:r w:rsidR="00040904">
        <w:rPr>
          <w:rFonts w:ascii="Cambria" w:hAnsi="Cambria"/>
          <w:sz w:val="24"/>
          <w:szCs w:val="24"/>
        </w:rPr>
        <w:t>.</w:t>
      </w:r>
      <w:r w:rsidRPr="00A275E4">
        <w:rPr>
          <w:rFonts w:ascii="Cambria" w:hAnsi="Cambria"/>
          <w:sz w:val="24"/>
          <w:szCs w:val="24"/>
        </w:rPr>
        <w:t xml:space="preserve"> </w:t>
      </w:r>
      <w:r w:rsidR="00040904">
        <w:rPr>
          <w:rFonts w:ascii="Cambria" w:hAnsi="Cambria"/>
          <w:sz w:val="24"/>
          <w:szCs w:val="24"/>
        </w:rPr>
        <w:t>2011</w:t>
      </w:r>
      <w:r w:rsidRPr="00A275E4">
        <w:rPr>
          <w:rFonts w:ascii="Cambria" w:hAnsi="Cambria"/>
          <w:sz w:val="24"/>
          <w:szCs w:val="24"/>
        </w:rPr>
        <w:t>. Redefi</w:t>
      </w:r>
      <w:r w:rsidR="00E96920" w:rsidRPr="00A275E4">
        <w:rPr>
          <w:rFonts w:ascii="Cambria" w:hAnsi="Cambria"/>
          <w:sz w:val="24"/>
          <w:szCs w:val="24"/>
        </w:rPr>
        <w:t xml:space="preserve">ning the </w:t>
      </w:r>
      <w:r w:rsidR="00040904">
        <w:rPr>
          <w:rFonts w:ascii="Cambria" w:hAnsi="Cambria"/>
          <w:sz w:val="24"/>
          <w:szCs w:val="24"/>
        </w:rPr>
        <w:t>s</w:t>
      </w:r>
      <w:r w:rsidR="00E96920" w:rsidRPr="00A275E4">
        <w:rPr>
          <w:rFonts w:ascii="Cambria" w:hAnsi="Cambria"/>
          <w:sz w:val="24"/>
          <w:szCs w:val="24"/>
        </w:rPr>
        <w:t xml:space="preserve">exes in </w:t>
      </w:r>
      <w:r w:rsidR="00040904">
        <w:rPr>
          <w:rFonts w:ascii="Cambria" w:hAnsi="Cambria"/>
          <w:sz w:val="24"/>
          <w:szCs w:val="24"/>
        </w:rPr>
        <w:t>u</w:t>
      </w:r>
      <w:r w:rsidR="00E96920" w:rsidRPr="00A275E4">
        <w:rPr>
          <w:rFonts w:ascii="Cambria" w:hAnsi="Cambria"/>
          <w:sz w:val="24"/>
          <w:szCs w:val="24"/>
        </w:rPr>
        <w:t xml:space="preserve">nequal </w:t>
      </w:r>
      <w:r w:rsidR="00040904">
        <w:rPr>
          <w:rFonts w:ascii="Cambria" w:hAnsi="Cambria"/>
          <w:sz w:val="24"/>
          <w:szCs w:val="24"/>
        </w:rPr>
        <w:t>t</w:t>
      </w:r>
      <w:r w:rsidR="00E96920" w:rsidRPr="00A275E4">
        <w:rPr>
          <w:rFonts w:ascii="Cambria" w:hAnsi="Cambria"/>
          <w:sz w:val="24"/>
          <w:szCs w:val="24"/>
        </w:rPr>
        <w:t>erms</w:t>
      </w:r>
      <w:r w:rsidR="00040904">
        <w:rPr>
          <w:rFonts w:ascii="Cambria" w:hAnsi="Cambria"/>
          <w:sz w:val="24"/>
          <w:szCs w:val="24"/>
        </w:rPr>
        <w:t>.</w:t>
      </w:r>
      <w:r w:rsidRPr="00A275E4">
        <w:rPr>
          <w:rFonts w:ascii="Cambria" w:hAnsi="Cambria"/>
          <w:sz w:val="24"/>
          <w:szCs w:val="24"/>
        </w:rPr>
        <w:t xml:space="preserve"> </w:t>
      </w:r>
      <w:r w:rsidRPr="00A275E4">
        <w:rPr>
          <w:rFonts w:ascii="Cambria" w:hAnsi="Cambria"/>
          <w:i/>
          <w:sz w:val="24"/>
          <w:szCs w:val="24"/>
        </w:rPr>
        <w:t>The New</w:t>
      </w:r>
      <w:r w:rsidR="00AA2577">
        <w:rPr>
          <w:rFonts w:ascii="Cambria" w:hAnsi="Cambria"/>
          <w:i/>
          <w:sz w:val="24"/>
          <w:szCs w:val="24"/>
        </w:rPr>
        <w:t xml:space="preserve"> York Times</w:t>
      </w:r>
      <w:r w:rsidR="00AA2577">
        <w:rPr>
          <w:rFonts w:ascii="Cambria" w:hAnsi="Cambria"/>
          <w:sz w:val="24"/>
          <w:szCs w:val="24"/>
        </w:rPr>
        <w:t>,</w:t>
      </w:r>
      <w:r w:rsidRPr="00A275E4">
        <w:rPr>
          <w:rFonts w:ascii="Cambria" w:hAnsi="Cambria"/>
          <w:sz w:val="24"/>
          <w:szCs w:val="24"/>
        </w:rPr>
        <w:t xml:space="preserve"> </w:t>
      </w:r>
      <w:r w:rsidR="00AA2577">
        <w:rPr>
          <w:rFonts w:ascii="Cambria" w:hAnsi="Cambria"/>
          <w:sz w:val="24"/>
          <w:szCs w:val="24"/>
        </w:rPr>
        <w:t>April 24.</w:t>
      </w:r>
    </w:p>
    <w:p w14:paraId="43584969" w14:textId="77777777" w:rsidR="00A966C8" w:rsidRPr="00A275E4" w:rsidRDefault="00E534F6" w:rsidP="00E858D5">
      <w:pPr>
        <w:spacing w:after="120" w:line="276" w:lineRule="auto"/>
        <w:rPr>
          <w:rFonts w:ascii="Cambria" w:hAnsi="Cambria"/>
          <w:sz w:val="24"/>
          <w:szCs w:val="24"/>
        </w:rPr>
      </w:pPr>
      <w:r w:rsidRPr="00A275E4">
        <w:rPr>
          <w:rFonts w:ascii="Cambria" w:hAnsi="Cambria"/>
          <w:sz w:val="24"/>
          <w:szCs w:val="24"/>
        </w:rPr>
        <w:t>Fara</w:t>
      </w:r>
      <w:r w:rsidR="00A966C8" w:rsidRPr="00A275E4">
        <w:rPr>
          <w:rFonts w:ascii="Cambria" w:hAnsi="Cambria"/>
          <w:sz w:val="24"/>
          <w:szCs w:val="24"/>
        </w:rPr>
        <w:t>, Delia</w:t>
      </w:r>
      <w:r w:rsidRPr="00A275E4">
        <w:rPr>
          <w:rFonts w:ascii="Cambria" w:hAnsi="Cambria"/>
          <w:sz w:val="24"/>
          <w:szCs w:val="24"/>
        </w:rPr>
        <w:t xml:space="preserve"> Graff</w:t>
      </w:r>
      <w:r w:rsidR="00015BD0">
        <w:rPr>
          <w:rFonts w:ascii="Cambria" w:hAnsi="Cambria"/>
          <w:sz w:val="24"/>
          <w:szCs w:val="24"/>
        </w:rPr>
        <w:t>.</w:t>
      </w:r>
      <w:r w:rsidR="00A966C8" w:rsidRPr="00A275E4">
        <w:rPr>
          <w:rFonts w:ascii="Cambria" w:hAnsi="Cambria"/>
          <w:sz w:val="24"/>
          <w:szCs w:val="24"/>
        </w:rPr>
        <w:t xml:space="preserve"> 2000. Shifting sands: an interest</w:t>
      </w:r>
      <w:r w:rsidR="00015BD0">
        <w:rPr>
          <w:rFonts w:ascii="Cambria" w:hAnsi="Cambria"/>
          <w:sz w:val="24"/>
          <w:szCs w:val="24"/>
        </w:rPr>
        <w:t xml:space="preserve">-relative theory of vagueness. </w:t>
      </w:r>
      <w:r w:rsidR="00A966C8" w:rsidRPr="00A275E4">
        <w:rPr>
          <w:rFonts w:ascii="Cambria" w:hAnsi="Cambria"/>
          <w:i/>
          <w:iCs/>
          <w:sz w:val="24"/>
          <w:szCs w:val="24"/>
        </w:rPr>
        <w:t>Philosophical Topics</w:t>
      </w:r>
      <w:r w:rsidR="00A966C8" w:rsidRPr="00A275E4">
        <w:rPr>
          <w:rFonts w:ascii="Cambria" w:hAnsi="Cambria"/>
          <w:sz w:val="24"/>
          <w:szCs w:val="24"/>
        </w:rPr>
        <w:t xml:space="preserve"> 28</w:t>
      </w:r>
      <w:r w:rsidR="00B10103">
        <w:rPr>
          <w:rFonts w:ascii="Cambria" w:hAnsi="Cambria"/>
          <w:sz w:val="24"/>
          <w:szCs w:val="24"/>
        </w:rPr>
        <w:t xml:space="preserve"> (1)</w:t>
      </w:r>
      <w:r w:rsidR="00F32AFA">
        <w:rPr>
          <w:rFonts w:ascii="Cambria" w:hAnsi="Cambria"/>
          <w:sz w:val="24"/>
          <w:szCs w:val="24"/>
        </w:rPr>
        <w:t>: 45-</w:t>
      </w:r>
      <w:r w:rsidR="00A966C8" w:rsidRPr="00A275E4">
        <w:rPr>
          <w:rFonts w:ascii="Cambria" w:hAnsi="Cambria"/>
          <w:sz w:val="24"/>
          <w:szCs w:val="24"/>
        </w:rPr>
        <w:t>81.</w:t>
      </w:r>
    </w:p>
    <w:p w14:paraId="4358496A" w14:textId="77777777" w:rsidR="00411AD0" w:rsidRPr="00A158AE" w:rsidRDefault="00411AD0" w:rsidP="00E858D5">
      <w:pPr>
        <w:spacing w:after="120" w:line="276" w:lineRule="auto"/>
        <w:rPr>
          <w:rFonts w:ascii="Cambria" w:hAnsi="Cambria"/>
          <w:sz w:val="24"/>
          <w:szCs w:val="24"/>
        </w:rPr>
      </w:pPr>
      <w:r>
        <w:rPr>
          <w:rFonts w:ascii="Cambria" w:hAnsi="Cambria"/>
          <w:sz w:val="24"/>
          <w:szCs w:val="24"/>
        </w:rPr>
        <w:t>Fausto-Sterling, Anne</w:t>
      </w:r>
      <w:r w:rsidR="00015BD0">
        <w:rPr>
          <w:rFonts w:ascii="Cambria" w:hAnsi="Cambria"/>
          <w:sz w:val="24"/>
          <w:szCs w:val="24"/>
        </w:rPr>
        <w:t>.</w:t>
      </w:r>
      <w:r>
        <w:rPr>
          <w:rFonts w:ascii="Cambria" w:hAnsi="Cambria"/>
          <w:sz w:val="24"/>
          <w:szCs w:val="24"/>
        </w:rPr>
        <w:t xml:space="preserve"> </w:t>
      </w:r>
      <w:r w:rsidR="00A158AE">
        <w:rPr>
          <w:rFonts w:ascii="Cambria" w:hAnsi="Cambria"/>
          <w:sz w:val="24"/>
          <w:szCs w:val="24"/>
        </w:rPr>
        <w:t xml:space="preserve">2000. The </w:t>
      </w:r>
      <w:r w:rsidR="00015BD0">
        <w:rPr>
          <w:rFonts w:ascii="Cambria" w:hAnsi="Cambria"/>
          <w:sz w:val="24"/>
          <w:szCs w:val="24"/>
        </w:rPr>
        <w:t>f</w:t>
      </w:r>
      <w:r w:rsidR="00A158AE">
        <w:rPr>
          <w:rFonts w:ascii="Cambria" w:hAnsi="Cambria"/>
          <w:sz w:val="24"/>
          <w:szCs w:val="24"/>
        </w:rPr>
        <w:t xml:space="preserve">ive </w:t>
      </w:r>
      <w:r w:rsidR="00015BD0">
        <w:rPr>
          <w:rFonts w:ascii="Cambria" w:hAnsi="Cambria"/>
          <w:sz w:val="24"/>
          <w:szCs w:val="24"/>
        </w:rPr>
        <w:t>sexes, r</w:t>
      </w:r>
      <w:r w:rsidR="00A158AE">
        <w:rPr>
          <w:rFonts w:ascii="Cambria" w:hAnsi="Cambria"/>
          <w:sz w:val="24"/>
          <w:szCs w:val="24"/>
        </w:rPr>
        <w:t>evisited</w:t>
      </w:r>
      <w:r w:rsidR="00015BD0">
        <w:rPr>
          <w:rFonts w:ascii="Cambria" w:hAnsi="Cambria"/>
          <w:sz w:val="24"/>
          <w:szCs w:val="24"/>
        </w:rPr>
        <w:t>.</w:t>
      </w:r>
      <w:r w:rsidR="00A158AE">
        <w:rPr>
          <w:rFonts w:ascii="Cambria" w:hAnsi="Cambria"/>
          <w:sz w:val="24"/>
          <w:szCs w:val="24"/>
        </w:rPr>
        <w:t xml:space="preserve"> </w:t>
      </w:r>
      <w:r w:rsidR="00A158AE">
        <w:rPr>
          <w:rFonts w:ascii="Cambria" w:hAnsi="Cambria"/>
          <w:i/>
          <w:sz w:val="24"/>
          <w:szCs w:val="24"/>
        </w:rPr>
        <w:t>The Sciences</w:t>
      </w:r>
      <w:r w:rsidR="00A158AE">
        <w:rPr>
          <w:rFonts w:ascii="Cambria" w:hAnsi="Cambria"/>
          <w:sz w:val="24"/>
          <w:szCs w:val="24"/>
        </w:rPr>
        <w:t xml:space="preserve"> July/August: 18-23.</w:t>
      </w:r>
    </w:p>
    <w:p w14:paraId="4358496B" w14:textId="77777777" w:rsidR="00411AD0" w:rsidRDefault="00411AD0" w:rsidP="00E858D5">
      <w:pPr>
        <w:spacing w:after="120" w:line="276" w:lineRule="auto"/>
        <w:rPr>
          <w:rFonts w:ascii="Cambria" w:hAnsi="Cambria"/>
          <w:sz w:val="24"/>
          <w:szCs w:val="24"/>
        </w:rPr>
      </w:pPr>
      <w:r w:rsidRPr="00A275E4">
        <w:rPr>
          <w:rFonts w:ascii="Cambria" w:hAnsi="Cambria"/>
          <w:sz w:val="24"/>
          <w:szCs w:val="24"/>
        </w:rPr>
        <w:t>Fine, Kit</w:t>
      </w:r>
      <w:r w:rsidR="00015BD0">
        <w:rPr>
          <w:rFonts w:ascii="Cambria" w:hAnsi="Cambria"/>
          <w:sz w:val="24"/>
          <w:szCs w:val="24"/>
        </w:rPr>
        <w:t>.</w:t>
      </w:r>
      <w:r w:rsidRPr="00A275E4">
        <w:rPr>
          <w:rFonts w:ascii="Cambria" w:hAnsi="Cambria"/>
          <w:sz w:val="24"/>
          <w:szCs w:val="24"/>
        </w:rPr>
        <w:t xml:space="preserve"> 1975. Vagueness, truth and logic</w:t>
      </w:r>
      <w:r w:rsidR="00015BD0">
        <w:rPr>
          <w:rFonts w:ascii="Cambria" w:hAnsi="Cambria"/>
          <w:sz w:val="24"/>
          <w:szCs w:val="24"/>
        </w:rPr>
        <w:t>.</w:t>
      </w:r>
      <w:r w:rsidRPr="00A275E4">
        <w:rPr>
          <w:rFonts w:ascii="Cambria" w:hAnsi="Cambria"/>
          <w:sz w:val="24"/>
          <w:szCs w:val="24"/>
        </w:rPr>
        <w:t xml:space="preserve"> </w:t>
      </w:r>
      <w:r w:rsidRPr="00A275E4">
        <w:rPr>
          <w:rFonts w:ascii="Cambria" w:hAnsi="Cambria"/>
          <w:i/>
          <w:iCs/>
          <w:sz w:val="24"/>
          <w:szCs w:val="24"/>
        </w:rPr>
        <w:t>Synthese</w:t>
      </w:r>
      <w:r w:rsidR="00F32AFA">
        <w:rPr>
          <w:rFonts w:ascii="Cambria" w:hAnsi="Cambria"/>
          <w:sz w:val="24"/>
          <w:szCs w:val="24"/>
        </w:rPr>
        <w:t xml:space="preserve"> 54: 235-</w:t>
      </w:r>
      <w:r w:rsidRPr="00A275E4">
        <w:rPr>
          <w:rFonts w:ascii="Cambria" w:hAnsi="Cambria"/>
          <w:sz w:val="24"/>
          <w:szCs w:val="24"/>
        </w:rPr>
        <w:t xml:space="preserve">59. </w:t>
      </w:r>
      <w:r w:rsidRPr="00F32AFA">
        <w:rPr>
          <w:rFonts w:ascii="Cambria" w:hAnsi="Cambria"/>
          <w:sz w:val="24"/>
          <w:szCs w:val="24"/>
        </w:rPr>
        <w:t>Reprinted in K</w:t>
      </w:r>
      <w:r w:rsidR="00F32AFA" w:rsidRPr="00F32AFA">
        <w:rPr>
          <w:rFonts w:ascii="Cambria" w:hAnsi="Cambria"/>
          <w:sz w:val="24"/>
          <w:szCs w:val="24"/>
        </w:rPr>
        <w:t>eefe and Smith (eds.) 199</w:t>
      </w:r>
      <w:r w:rsidR="00F32AFA">
        <w:rPr>
          <w:rFonts w:ascii="Cambria" w:hAnsi="Cambria"/>
          <w:sz w:val="24"/>
          <w:szCs w:val="24"/>
        </w:rPr>
        <w:t xml:space="preserve">7. </w:t>
      </w:r>
      <w:r w:rsidR="00F32AFA">
        <w:rPr>
          <w:rFonts w:ascii="Cambria" w:hAnsi="Cambria"/>
          <w:i/>
          <w:sz w:val="24"/>
          <w:szCs w:val="24"/>
        </w:rPr>
        <w:t>Vagueness: A Reader</w:t>
      </w:r>
      <w:r w:rsidR="00F32AFA">
        <w:rPr>
          <w:rFonts w:ascii="Cambria" w:hAnsi="Cambria"/>
          <w:sz w:val="24"/>
          <w:szCs w:val="24"/>
        </w:rPr>
        <w:t>. Cambridge, MA: MIT Press.</w:t>
      </w:r>
      <w:r w:rsidR="00F32AFA" w:rsidRPr="00F32AFA">
        <w:rPr>
          <w:rFonts w:ascii="Cambria" w:hAnsi="Cambria"/>
          <w:sz w:val="24"/>
          <w:szCs w:val="24"/>
        </w:rPr>
        <w:t xml:space="preserve"> 119-</w:t>
      </w:r>
      <w:r w:rsidRPr="00F32AFA">
        <w:rPr>
          <w:rFonts w:ascii="Cambria" w:hAnsi="Cambria"/>
          <w:sz w:val="24"/>
          <w:szCs w:val="24"/>
        </w:rPr>
        <w:t>50.</w:t>
      </w:r>
    </w:p>
    <w:p w14:paraId="4358496C" w14:textId="77777777" w:rsidR="00B53DBC" w:rsidRPr="00B53DBC" w:rsidRDefault="00B53DBC" w:rsidP="00E858D5">
      <w:pPr>
        <w:spacing w:after="120" w:line="276" w:lineRule="auto"/>
        <w:rPr>
          <w:rFonts w:ascii="Cambria" w:hAnsi="Cambria"/>
          <w:i/>
          <w:sz w:val="24"/>
          <w:szCs w:val="24"/>
        </w:rPr>
      </w:pPr>
      <w:r>
        <w:rPr>
          <w:rFonts w:ascii="Cambria" w:hAnsi="Cambria"/>
          <w:sz w:val="24"/>
          <w:szCs w:val="24"/>
        </w:rPr>
        <w:t xml:space="preserve">Friedman, Marilyn. 1991. Reclaiming the sex/gender distinction. </w:t>
      </w:r>
      <w:r>
        <w:rPr>
          <w:rFonts w:ascii="Cambria" w:hAnsi="Cambria"/>
          <w:i/>
          <w:sz w:val="24"/>
          <w:szCs w:val="24"/>
        </w:rPr>
        <w:t>N</w:t>
      </w:r>
      <w:r w:rsidRPr="00B53DBC">
        <w:rPr>
          <w:rFonts w:ascii="Cambria" w:hAnsi="Cambria"/>
          <w:i/>
          <w:sz w:val="24"/>
          <w:szCs w:val="24"/>
        </w:rPr>
        <w:t>oû</w:t>
      </w:r>
      <w:r>
        <w:rPr>
          <w:rFonts w:ascii="Cambria" w:hAnsi="Cambria"/>
          <w:i/>
          <w:sz w:val="24"/>
          <w:szCs w:val="24"/>
        </w:rPr>
        <w:t>s</w:t>
      </w:r>
      <w:r>
        <w:rPr>
          <w:rFonts w:ascii="Cambria" w:hAnsi="Cambria"/>
          <w:sz w:val="24"/>
          <w:szCs w:val="24"/>
        </w:rPr>
        <w:t xml:space="preserve"> 25 (2): 200-1</w:t>
      </w:r>
    </w:p>
    <w:p w14:paraId="4358496D" w14:textId="77777777" w:rsidR="00CF48F2" w:rsidRDefault="00CF48F2" w:rsidP="00E858D5">
      <w:pPr>
        <w:spacing w:after="120" w:line="276" w:lineRule="auto"/>
        <w:rPr>
          <w:rFonts w:ascii="Cambria" w:hAnsi="Cambria"/>
          <w:sz w:val="24"/>
          <w:szCs w:val="24"/>
        </w:rPr>
      </w:pPr>
      <w:r w:rsidRPr="00A275E4">
        <w:rPr>
          <w:rFonts w:ascii="Cambria" w:hAnsi="Cambria"/>
          <w:sz w:val="24"/>
          <w:szCs w:val="24"/>
        </w:rPr>
        <w:t xml:space="preserve">Hart, H.L.A. </w:t>
      </w:r>
      <w:r w:rsidR="00E96920" w:rsidRPr="00A275E4">
        <w:rPr>
          <w:rFonts w:ascii="Cambria" w:hAnsi="Cambria"/>
          <w:sz w:val="24"/>
          <w:szCs w:val="24"/>
        </w:rPr>
        <w:t>1958. Posit</w:t>
      </w:r>
      <w:r w:rsidR="00015BD0">
        <w:rPr>
          <w:rFonts w:ascii="Cambria" w:hAnsi="Cambria"/>
          <w:sz w:val="24"/>
          <w:szCs w:val="24"/>
        </w:rPr>
        <w:t>ivism and the s</w:t>
      </w:r>
      <w:r w:rsidR="00E96920" w:rsidRPr="00A275E4">
        <w:rPr>
          <w:rFonts w:ascii="Cambria" w:hAnsi="Cambria"/>
          <w:sz w:val="24"/>
          <w:szCs w:val="24"/>
        </w:rPr>
        <w:t xml:space="preserve">eparation of </w:t>
      </w:r>
      <w:r w:rsidR="00015BD0">
        <w:rPr>
          <w:rFonts w:ascii="Cambria" w:hAnsi="Cambria"/>
          <w:sz w:val="24"/>
          <w:szCs w:val="24"/>
        </w:rPr>
        <w:t>l</w:t>
      </w:r>
      <w:r w:rsidR="00E96920" w:rsidRPr="00A275E4">
        <w:rPr>
          <w:rFonts w:ascii="Cambria" w:hAnsi="Cambria"/>
          <w:sz w:val="24"/>
          <w:szCs w:val="24"/>
        </w:rPr>
        <w:t xml:space="preserve">aw and </w:t>
      </w:r>
      <w:r w:rsidR="00015BD0">
        <w:rPr>
          <w:rFonts w:ascii="Cambria" w:hAnsi="Cambria"/>
          <w:sz w:val="24"/>
          <w:szCs w:val="24"/>
        </w:rPr>
        <w:t>m</w:t>
      </w:r>
      <w:r w:rsidR="00E96920" w:rsidRPr="00A275E4">
        <w:rPr>
          <w:rFonts w:ascii="Cambria" w:hAnsi="Cambria"/>
          <w:sz w:val="24"/>
          <w:szCs w:val="24"/>
        </w:rPr>
        <w:t>orals</w:t>
      </w:r>
      <w:r w:rsidR="00015BD0">
        <w:rPr>
          <w:rFonts w:ascii="Cambria" w:hAnsi="Cambria"/>
          <w:sz w:val="24"/>
          <w:szCs w:val="24"/>
        </w:rPr>
        <w:t>.</w:t>
      </w:r>
      <w:r w:rsidR="00E96920" w:rsidRPr="00A275E4">
        <w:rPr>
          <w:rFonts w:ascii="Cambria" w:hAnsi="Cambria"/>
          <w:sz w:val="24"/>
          <w:szCs w:val="24"/>
        </w:rPr>
        <w:t xml:space="preserve"> </w:t>
      </w:r>
      <w:r w:rsidR="00E96920" w:rsidRPr="00A275E4">
        <w:rPr>
          <w:rFonts w:ascii="Cambria" w:hAnsi="Cambria"/>
          <w:i/>
          <w:sz w:val="24"/>
          <w:szCs w:val="24"/>
        </w:rPr>
        <w:t>Harvard Law Review</w:t>
      </w:r>
      <w:r w:rsidR="00E96920" w:rsidRPr="00A275E4">
        <w:rPr>
          <w:rFonts w:ascii="Cambria" w:hAnsi="Cambria"/>
          <w:sz w:val="24"/>
          <w:szCs w:val="24"/>
        </w:rPr>
        <w:t xml:space="preserve"> 71</w:t>
      </w:r>
      <w:r w:rsidR="00B10103">
        <w:rPr>
          <w:rFonts w:ascii="Cambria" w:hAnsi="Cambria"/>
          <w:sz w:val="24"/>
          <w:szCs w:val="24"/>
        </w:rPr>
        <w:t xml:space="preserve"> (4)</w:t>
      </w:r>
      <w:r w:rsidR="00E96920" w:rsidRPr="00A275E4">
        <w:rPr>
          <w:rFonts w:ascii="Cambria" w:hAnsi="Cambria"/>
          <w:sz w:val="24"/>
          <w:szCs w:val="24"/>
        </w:rPr>
        <w:t>: 593-629.</w:t>
      </w:r>
    </w:p>
    <w:p w14:paraId="4358496E" w14:textId="77777777" w:rsidR="00147DB4" w:rsidRPr="00147DB4" w:rsidRDefault="00147DB4" w:rsidP="00E858D5">
      <w:pPr>
        <w:spacing w:after="120" w:line="276" w:lineRule="auto"/>
        <w:rPr>
          <w:rFonts w:ascii="Cambria" w:hAnsi="Cambria"/>
          <w:sz w:val="24"/>
          <w:szCs w:val="24"/>
        </w:rPr>
      </w:pPr>
      <w:r>
        <w:rPr>
          <w:rFonts w:ascii="Cambria" w:hAnsi="Cambria"/>
          <w:sz w:val="24"/>
          <w:szCs w:val="24"/>
        </w:rPr>
        <w:t>Horgan, Terry</w:t>
      </w:r>
      <w:r w:rsidR="00015BD0">
        <w:rPr>
          <w:rFonts w:ascii="Cambria" w:hAnsi="Cambria"/>
          <w:sz w:val="24"/>
          <w:szCs w:val="24"/>
        </w:rPr>
        <w:t>.</w:t>
      </w:r>
      <w:r>
        <w:rPr>
          <w:rFonts w:ascii="Cambria" w:hAnsi="Cambria"/>
          <w:sz w:val="24"/>
          <w:szCs w:val="24"/>
        </w:rPr>
        <w:t xml:space="preserve"> 1994. Robust </w:t>
      </w:r>
      <w:r w:rsidR="00015BD0">
        <w:rPr>
          <w:rFonts w:ascii="Cambria" w:hAnsi="Cambria"/>
          <w:sz w:val="24"/>
          <w:szCs w:val="24"/>
        </w:rPr>
        <w:t>v</w:t>
      </w:r>
      <w:r>
        <w:rPr>
          <w:rFonts w:ascii="Cambria" w:hAnsi="Cambria"/>
          <w:sz w:val="24"/>
          <w:szCs w:val="24"/>
        </w:rPr>
        <w:t xml:space="preserve">agueness and the </w:t>
      </w:r>
      <w:r w:rsidR="00015BD0">
        <w:rPr>
          <w:rFonts w:ascii="Cambria" w:hAnsi="Cambria"/>
          <w:sz w:val="24"/>
          <w:szCs w:val="24"/>
        </w:rPr>
        <w:t>f</w:t>
      </w:r>
      <w:r>
        <w:rPr>
          <w:rFonts w:ascii="Cambria" w:hAnsi="Cambria"/>
          <w:sz w:val="24"/>
          <w:szCs w:val="24"/>
        </w:rPr>
        <w:t>orced-</w:t>
      </w:r>
      <w:r w:rsidR="00015BD0">
        <w:rPr>
          <w:rFonts w:ascii="Cambria" w:hAnsi="Cambria"/>
          <w:sz w:val="24"/>
          <w:szCs w:val="24"/>
        </w:rPr>
        <w:t>m</w:t>
      </w:r>
      <w:r>
        <w:rPr>
          <w:rFonts w:ascii="Cambria" w:hAnsi="Cambria"/>
          <w:sz w:val="24"/>
          <w:szCs w:val="24"/>
        </w:rPr>
        <w:t xml:space="preserve">arch </w:t>
      </w:r>
      <w:r w:rsidR="00015BD0">
        <w:rPr>
          <w:rFonts w:ascii="Cambria" w:hAnsi="Cambria"/>
          <w:sz w:val="24"/>
          <w:szCs w:val="24"/>
        </w:rPr>
        <w:t>s</w:t>
      </w:r>
      <w:r>
        <w:rPr>
          <w:rFonts w:ascii="Cambria" w:hAnsi="Cambria"/>
          <w:sz w:val="24"/>
          <w:szCs w:val="24"/>
        </w:rPr>
        <w:t xml:space="preserve">orites </w:t>
      </w:r>
      <w:r w:rsidR="00015BD0">
        <w:rPr>
          <w:rFonts w:ascii="Cambria" w:hAnsi="Cambria"/>
          <w:sz w:val="24"/>
          <w:szCs w:val="24"/>
        </w:rPr>
        <w:t>p</w:t>
      </w:r>
      <w:r>
        <w:rPr>
          <w:rFonts w:ascii="Cambria" w:hAnsi="Cambria"/>
          <w:sz w:val="24"/>
          <w:szCs w:val="24"/>
        </w:rPr>
        <w:t>aradox</w:t>
      </w:r>
      <w:r w:rsidR="00015BD0">
        <w:rPr>
          <w:rFonts w:ascii="Cambria" w:hAnsi="Cambria"/>
          <w:sz w:val="24"/>
          <w:szCs w:val="24"/>
        </w:rPr>
        <w:t>.</w:t>
      </w:r>
      <w:r>
        <w:rPr>
          <w:rFonts w:ascii="Cambria" w:hAnsi="Cambria"/>
          <w:sz w:val="24"/>
          <w:szCs w:val="24"/>
        </w:rPr>
        <w:t xml:space="preserve"> </w:t>
      </w:r>
      <w:r>
        <w:rPr>
          <w:rFonts w:ascii="Cambria" w:hAnsi="Cambria"/>
          <w:i/>
          <w:sz w:val="24"/>
          <w:szCs w:val="24"/>
        </w:rPr>
        <w:t>Philosophical Perspectives</w:t>
      </w:r>
      <w:r w:rsidR="00015BD0">
        <w:rPr>
          <w:rFonts w:ascii="Cambria" w:hAnsi="Cambria"/>
          <w:sz w:val="24"/>
          <w:szCs w:val="24"/>
        </w:rPr>
        <w:t xml:space="preserve"> 8: 159-</w:t>
      </w:r>
      <w:r>
        <w:rPr>
          <w:rFonts w:ascii="Cambria" w:hAnsi="Cambria"/>
          <w:sz w:val="24"/>
          <w:szCs w:val="24"/>
        </w:rPr>
        <w:t>88.</w:t>
      </w:r>
    </w:p>
    <w:p w14:paraId="4358496F" w14:textId="77777777" w:rsidR="00D969DE" w:rsidRPr="00A275E4" w:rsidRDefault="00D969DE" w:rsidP="00E858D5">
      <w:pPr>
        <w:spacing w:after="120" w:line="276" w:lineRule="auto"/>
        <w:rPr>
          <w:rFonts w:ascii="Cambria" w:hAnsi="Cambria"/>
          <w:sz w:val="24"/>
          <w:szCs w:val="24"/>
        </w:rPr>
      </w:pPr>
      <w:r w:rsidRPr="00A275E4">
        <w:rPr>
          <w:rFonts w:ascii="Cambria" w:hAnsi="Cambria"/>
          <w:sz w:val="24"/>
          <w:szCs w:val="24"/>
        </w:rPr>
        <w:t>Hyde, Dominic</w:t>
      </w:r>
      <w:r w:rsidR="00015BD0">
        <w:rPr>
          <w:rFonts w:ascii="Cambria" w:hAnsi="Cambria"/>
          <w:sz w:val="24"/>
          <w:szCs w:val="24"/>
        </w:rPr>
        <w:t>,</w:t>
      </w:r>
      <w:r w:rsidRPr="00A275E4">
        <w:rPr>
          <w:rFonts w:ascii="Cambria" w:hAnsi="Cambria"/>
          <w:sz w:val="24"/>
          <w:szCs w:val="24"/>
        </w:rPr>
        <w:t xml:space="preserve"> and Mark Colyvan</w:t>
      </w:r>
      <w:r w:rsidR="00015BD0">
        <w:rPr>
          <w:rFonts w:ascii="Cambria" w:hAnsi="Cambria"/>
          <w:sz w:val="24"/>
          <w:szCs w:val="24"/>
        </w:rPr>
        <w:t>.</w:t>
      </w:r>
      <w:r w:rsidRPr="00A275E4">
        <w:rPr>
          <w:rFonts w:ascii="Cambria" w:hAnsi="Cambria"/>
          <w:sz w:val="24"/>
          <w:szCs w:val="24"/>
        </w:rPr>
        <w:t xml:space="preserve"> 2008. </w:t>
      </w:r>
      <w:r w:rsidR="00015BD0">
        <w:rPr>
          <w:rFonts w:ascii="Cambria" w:hAnsi="Cambria"/>
          <w:sz w:val="24"/>
          <w:szCs w:val="24"/>
        </w:rPr>
        <w:t>Paraconsistent v</w:t>
      </w:r>
      <w:r w:rsidRPr="00A275E4">
        <w:rPr>
          <w:rFonts w:ascii="Cambria" w:hAnsi="Cambria"/>
          <w:sz w:val="24"/>
          <w:szCs w:val="24"/>
        </w:rPr>
        <w:t xml:space="preserve">agueness: Why </w:t>
      </w:r>
      <w:r w:rsidR="00015BD0">
        <w:rPr>
          <w:rFonts w:ascii="Cambria" w:hAnsi="Cambria"/>
          <w:sz w:val="24"/>
          <w:szCs w:val="24"/>
        </w:rPr>
        <w:t>n</w:t>
      </w:r>
      <w:r w:rsidRPr="00A275E4">
        <w:rPr>
          <w:rFonts w:ascii="Cambria" w:hAnsi="Cambria"/>
          <w:sz w:val="24"/>
          <w:szCs w:val="24"/>
        </w:rPr>
        <w:t xml:space="preserve">ot? </w:t>
      </w:r>
      <w:r w:rsidRPr="00A275E4">
        <w:rPr>
          <w:rFonts w:ascii="Cambria" w:hAnsi="Cambria"/>
          <w:i/>
          <w:iCs/>
          <w:sz w:val="24"/>
          <w:szCs w:val="24"/>
        </w:rPr>
        <w:t>Australasian Journal of Logic</w:t>
      </w:r>
      <w:r w:rsidR="00015BD0">
        <w:rPr>
          <w:rFonts w:ascii="Cambria" w:hAnsi="Cambria"/>
          <w:sz w:val="24"/>
          <w:szCs w:val="24"/>
        </w:rPr>
        <w:t xml:space="preserve"> 6: 107–</w:t>
      </w:r>
      <w:r w:rsidRPr="00A275E4">
        <w:rPr>
          <w:rFonts w:ascii="Cambria" w:hAnsi="Cambria"/>
          <w:sz w:val="24"/>
          <w:szCs w:val="24"/>
        </w:rPr>
        <w:t>21.</w:t>
      </w:r>
    </w:p>
    <w:p w14:paraId="43584970" w14:textId="77777777" w:rsidR="00753C56" w:rsidRPr="00015BD0" w:rsidRDefault="00753C56" w:rsidP="00E858D5">
      <w:pPr>
        <w:spacing w:after="120" w:line="276" w:lineRule="auto"/>
        <w:rPr>
          <w:rFonts w:ascii="Cambria" w:hAnsi="Cambria"/>
          <w:sz w:val="24"/>
          <w:szCs w:val="24"/>
        </w:rPr>
      </w:pPr>
      <w:r w:rsidRPr="00A275E4">
        <w:rPr>
          <w:rFonts w:ascii="Cambria" w:hAnsi="Cambria"/>
          <w:sz w:val="24"/>
          <w:szCs w:val="24"/>
        </w:rPr>
        <w:t>International Olympic Committee</w:t>
      </w:r>
      <w:r w:rsidR="00015BD0">
        <w:rPr>
          <w:rFonts w:ascii="Cambria" w:hAnsi="Cambria"/>
          <w:sz w:val="24"/>
          <w:szCs w:val="24"/>
        </w:rPr>
        <w:t>.</w:t>
      </w:r>
      <w:r w:rsidRPr="00A275E4">
        <w:rPr>
          <w:rFonts w:ascii="Cambria" w:hAnsi="Cambria"/>
          <w:sz w:val="24"/>
          <w:szCs w:val="24"/>
        </w:rPr>
        <w:t xml:space="preserve"> 2012</w:t>
      </w:r>
      <w:r w:rsidR="00D969DE" w:rsidRPr="00A275E4">
        <w:rPr>
          <w:rFonts w:ascii="Cambria" w:hAnsi="Cambria"/>
          <w:sz w:val="24"/>
          <w:szCs w:val="24"/>
        </w:rPr>
        <w:t>.</w:t>
      </w:r>
      <w:r w:rsidRPr="00A275E4">
        <w:rPr>
          <w:rFonts w:ascii="Cambria" w:hAnsi="Cambria"/>
          <w:sz w:val="24"/>
          <w:szCs w:val="24"/>
        </w:rPr>
        <w:t xml:space="preserve"> IOC Regulations on Female Hyperandrogenism</w:t>
      </w:r>
      <w:r w:rsidR="00015BD0">
        <w:rPr>
          <w:rFonts w:ascii="Cambria" w:hAnsi="Cambria"/>
          <w:sz w:val="24"/>
          <w:szCs w:val="24"/>
        </w:rPr>
        <w:t>.</w:t>
      </w:r>
      <w:r w:rsidRPr="00A275E4">
        <w:rPr>
          <w:rFonts w:ascii="Cambria" w:hAnsi="Cambria"/>
          <w:sz w:val="24"/>
          <w:szCs w:val="24"/>
        </w:rPr>
        <w:t xml:space="preserve"> </w:t>
      </w:r>
      <w:r w:rsidRPr="00AA2577">
        <w:rPr>
          <w:rFonts w:ascii="Cambria" w:hAnsi="Cambria"/>
          <w:sz w:val="24"/>
          <w:szCs w:val="24"/>
        </w:rPr>
        <w:t>http://www.olympic.org/Documents/Commissions_PDFfiles/Medical_commission/2012-06-22-IOC-Regulations-on-Female-Hyperandrogenism-eng.pdf</w:t>
      </w:r>
      <w:r w:rsidR="00015BD0" w:rsidRPr="00015BD0">
        <w:rPr>
          <w:rStyle w:val="Hyperlink"/>
          <w:rFonts w:ascii="Cambria" w:hAnsi="Cambria"/>
          <w:sz w:val="24"/>
          <w:szCs w:val="24"/>
          <w:u w:val="none"/>
        </w:rPr>
        <w:t xml:space="preserve"> </w:t>
      </w:r>
      <w:r w:rsidR="00015BD0" w:rsidRPr="00DE551B">
        <w:rPr>
          <w:rStyle w:val="Hyperlink"/>
          <w:rFonts w:ascii="Cambria" w:hAnsi="Cambria"/>
          <w:color w:val="auto"/>
          <w:sz w:val="24"/>
          <w:szCs w:val="24"/>
          <w:u w:val="none"/>
        </w:rPr>
        <w:t xml:space="preserve">(accessed </w:t>
      </w:r>
      <w:r w:rsidR="00F32AFA" w:rsidRPr="00DE551B">
        <w:rPr>
          <w:rStyle w:val="Hyperlink"/>
          <w:rFonts w:ascii="Cambria" w:hAnsi="Cambria"/>
          <w:color w:val="auto"/>
          <w:sz w:val="24"/>
          <w:szCs w:val="24"/>
          <w:u w:val="none"/>
        </w:rPr>
        <w:t>22 June, 2012</w:t>
      </w:r>
      <w:r w:rsidR="00015BD0" w:rsidRPr="00DE551B">
        <w:rPr>
          <w:rStyle w:val="Hyperlink"/>
          <w:rFonts w:ascii="Cambria" w:hAnsi="Cambria"/>
          <w:color w:val="auto"/>
          <w:sz w:val="24"/>
          <w:szCs w:val="24"/>
          <w:u w:val="none"/>
        </w:rPr>
        <w:t>)</w:t>
      </w:r>
      <w:r w:rsidR="00015BD0">
        <w:rPr>
          <w:rStyle w:val="Hyperlink"/>
          <w:rFonts w:ascii="Cambria" w:hAnsi="Cambria"/>
          <w:color w:val="auto"/>
          <w:sz w:val="24"/>
          <w:szCs w:val="24"/>
          <w:u w:val="none"/>
        </w:rPr>
        <w:t>.</w:t>
      </w:r>
    </w:p>
    <w:p w14:paraId="43584971" w14:textId="77777777" w:rsidR="00753C56" w:rsidRPr="00A275E4" w:rsidRDefault="00753C56" w:rsidP="00E858D5">
      <w:pPr>
        <w:spacing w:after="120" w:line="276" w:lineRule="auto"/>
        <w:rPr>
          <w:rFonts w:ascii="Cambria" w:hAnsi="Cambria"/>
          <w:sz w:val="24"/>
          <w:szCs w:val="24"/>
        </w:rPr>
      </w:pPr>
      <w:r w:rsidRPr="00A275E4">
        <w:rPr>
          <w:rFonts w:ascii="Cambria" w:hAnsi="Cambria"/>
          <w:sz w:val="24"/>
          <w:szCs w:val="24"/>
        </w:rPr>
        <w:t>Jordan-Young, Rebecca and K</w:t>
      </w:r>
      <w:r w:rsidR="00015BD0">
        <w:rPr>
          <w:rFonts w:ascii="Cambria" w:hAnsi="Cambria"/>
          <w:sz w:val="24"/>
          <w:szCs w:val="24"/>
        </w:rPr>
        <w:t>atrina</w:t>
      </w:r>
      <w:r w:rsidRPr="00A275E4">
        <w:rPr>
          <w:rFonts w:ascii="Cambria" w:hAnsi="Cambria"/>
          <w:sz w:val="24"/>
          <w:szCs w:val="24"/>
        </w:rPr>
        <w:t xml:space="preserve"> Karkazis</w:t>
      </w:r>
      <w:r w:rsidR="00015BD0">
        <w:rPr>
          <w:rFonts w:ascii="Cambria" w:hAnsi="Cambria"/>
          <w:sz w:val="24"/>
          <w:szCs w:val="24"/>
        </w:rPr>
        <w:t>.</w:t>
      </w:r>
      <w:r w:rsidRPr="00A275E4">
        <w:rPr>
          <w:rFonts w:ascii="Cambria" w:hAnsi="Cambria"/>
          <w:sz w:val="24"/>
          <w:szCs w:val="24"/>
        </w:rPr>
        <w:t xml:space="preserve"> 2012. Sex </w:t>
      </w:r>
      <w:r w:rsidR="00015BD0">
        <w:rPr>
          <w:rFonts w:ascii="Cambria" w:hAnsi="Cambria"/>
          <w:sz w:val="24"/>
          <w:szCs w:val="24"/>
        </w:rPr>
        <w:t>v</w:t>
      </w:r>
      <w:r w:rsidRPr="00A275E4">
        <w:rPr>
          <w:rFonts w:ascii="Cambria" w:hAnsi="Cambria"/>
          <w:sz w:val="24"/>
          <w:szCs w:val="24"/>
        </w:rPr>
        <w:t xml:space="preserve">erification: You </w:t>
      </w:r>
      <w:r w:rsidR="00015BD0">
        <w:rPr>
          <w:rFonts w:ascii="Cambria" w:hAnsi="Cambria"/>
          <w:sz w:val="24"/>
          <w:szCs w:val="24"/>
        </w:rPr>
        <w:t>s</w:t>
      </w:r>
      <w:r w:rsidRPr="00A275E4">
        <w:rPr>
          <w:rFonts w:ascii="Cambria" w:hAnsi="Cambria"/>
          <w:sz w:val="24"/>
          <w:szCs w:val="24"/>
        </w:rPr>
        <w:t xml:space="preserve">ay </w:t>
      </w:r>
      <w:r w:rsidR="00015BD0">
        <w:rPr>
          <w:rFonts w:ascii="Cambria" w:hAnsi="Cambria"/>
          <w:sz w:val="24"/>
          <w:szCs w:val="24"/>
        </w:rPr>
        <w:t>y</w:t>
      </w:r>
      <w:r w:rsidRPr="00A275E4">
        <w:rPr>
          <w:rFonts w:ascii="Cambria" w:hAnsi="Cambria"/>
          <w:sz w:val="24"/>
          <w:szCs w:val="24"/>
        </w:rPr>
        <w:t xml:space="preserve">ou’re a </w:t>
      </w:r>
      <w:r w:rsidR="00015BD0">
        <w:rPr>
          <w:rFonts w:ascii="Cambria" w:hAnsi="Cambria"/>
          <w:sz w:val="24"/>
          <w:szCs w:val="24"/>
        </w:rPr>
        <w:t>w</w:t>
      </w:r>
      <w:r w:rsidRPr="00A275E4">
        <w:rPr>
          <w:rFonts w:ascii="Cambria" w:hAnsi="Cambria"/>
          <w:sz w:val="24"/>
          <w:szCs w:val="24"/>
        </w:rPr>
        <w:t xml:space="preserve">oman? That </w:t>
      </w:r>
      <w:r w:rsidR="00015BD0">
        <w:rPr>
          <w:rFonts w:ascii="Cambria" w:hAnsi="Cambria"/>
          <w:sz w:val="24"/>
          <w:szCs w:val="24"/>
        </w:rPr>
        <w:t>s</w:t>
      </w:r>
      <w:r w:rsidRPr="00A275E4">
        <w:rPr>
          <w:rFonts w:ascii="Cambria" w:hAnsi="Cambria"/>
          <w:sz w:val="24"/>
          <w:szCs w:val="24"/>
        </w:rPr>
        <w:t xml:space="preserve">hould </w:t>
      </w:r>
      <w:r w:rsidR="00015BD0">
        <w:rPr>
          <w:rFonts w:ascii="Cambria" w:hAnsi="Cambria"/>
          <w:sz w:val="24"/>
          <w:szCs w:val="24"/>
        </w:rPr>
        <w:t>b</w:t>
      </w:r>
      <w:r w:rsidRPr="00A275E4">
        <w:rPr>
          <w:rFonts w:ascii="Cambria" w:hAnsi="Cambria"/>
          <w:sz w:val="24"/>
          <w:szCs w:val="24"/>
        </w:rPr>
        <w:t xml:space="preserve">e </w:t>
      </w:r>
      <w:r w:rsidR="00015BD0">
        <w:rPr>
          <w:rFonts w:ascii="Cambria" w:hAnsi="Cambria"/>
          <w:sz w:val="24"/>
          <w:szCs w:val="24"/>
        </w:rPr>
        <w:t>e</w:t>
      </w:r>
      <w:r w:rsidRPr="00A275E4">
        <w:rPr>
          <w:rFonts w:ascii="Cambria" w:hAnsi="Cambria"/>
          <w:sz w:val="24"/>
          <w:szCs w:val="24"/>
        </w:rPr>
        <w:t>nough</w:t>
      </w:r>
      <w:r w:rsidR="00015BD0">
        <w:rPr>
          <w:rFonts w:ascii="Cambria" w:hAnsi="Cambria"/>
          <w:sz w:val="24"/>
          <w:szCs w:val="24"/>
        </w:rPr>
        <w:t>.</w:t>
      </w:r>
      <w:r w:rsidRPr="00A275E4">
        <w:rPr>
          <w:rFonts w:ascii="Cambria" w:hAnsi="Cambria"/>
          <w:sz w:val="24"/>
          <w:szCs w:val="24"/>
        </w:rPr>
        <w:t xml:space="preserve"> </w:t>
      </w:r>
      <w:r w:rsidRPr="00A275E4">
        <w:rPr>
          <w:rFonts w:ascii="Cambria" w:hAnsi="Cambria"/>
          <w:i/>
          <w:iCs/>
          <w:sz w:val="24"/>
          <w:szCs w:val="24"/>
        </w:rPr>
        <w:t>New York Times</w:t>
      </w:r>
      <w:r w:rsidR="00AA2577">
        <w:rPr>
          <w:rFonts w:ascii="Cambria" w:hAnsi="Cambria"/>
          <w:sz w:val="24"/>
          <w:szCs w:val="24"/>
        </w:rPr>
        <w:t>,</w:t>
      </w:r>
      <w:r w:rsidRPr="00A275E4">
        <w:rPr>
          <w:rFonts w:ascii="Cambria" w:hAnsi="Cambria"/>
          <w:sz w:val="24"/>
          <w:szCs w:val="24"/>
        </w:rPr>
        <w:t xml:space="preserve"> </w:t>
      </w:r>
      <w:r w:rsidR="00AA2577">
        <w:rPr>
          <w:rFonts w:ascii="Cambria" w:hAnsi="Cambria"/>
          <w:sz w:val="24"/>
          <w:szCs w:val="24"/>
        </w:rPr>
        <w:t>June 18.</w:t>
      </w:r>
    </w:p>
    <w:p w14:paraId="43584972" w14:textId="77777777" w:rsidR="00E3327A" w:rsidRPr="00A275E4" w:rsidRDefault="00753C56" w:rsidP="00E858D5">
      <w:pPr>
        <w:spacing w:after="120" w:line="276" w:lineRule="auto"/>
        <w:rPr>
          <w:rFonts w:ascii="Cambria" w:hAnsi="Cambria"/>
          <w:sz w:val="24"/>
          <w:szCs w:val="24"/>
        </w:rPr>
      </w:pPr>
      <w:r w:rsidRPr="00A275E4">
        <w:rPr>
          <w:rFonts w:ascii="Cambria" w:hAnsi="Cambria"/>
          <w:sz w:val="24"/>
          <w:szCs w:val="24"/>
        </w:rPr>
        <w:t>Karkazis, Katrina</w:t>
      </w:r>
      <w:r w:rsidR="00015BD0">
        <w:rPr>
          <w:rFonts w:ascii="Cambria" w:hAnsi="Cambria"/>
          <w:sz w:val="24"/>
          <w:szCs w:val="24"/>
        </w:rPr>
        <w:t>.</w:t>
      </w:r>
      <w:r w:rsidRPr="00A275E4">
        <w:rPr>
          <w:rFonts w:ascii="Cambria" w:hAnsi="Cambria"/>
          <w:sz w:val="24"/>
          <w:szCs w:val="24"/>
        </w:rPr>
        <w:t xml:space="preserve"> 2008. </w:t>
      </w:r>
      <w:r w:rsidRPr="00A275E4">
        <w:rPr>
          <w:rFonts w:ascii="Cambria" w:hAnsi="Cambria"/>
          <w:i/>
          <w:sz w:val="24"/>
          <w:szCs w:val="24"/>
        </w:rPr>
        <w:t xml:space="preserve">Fixing </w:t>
      </w:r>
      <w:r w:rsidR="00015BD0">
        <w:rPr>
          <w:rFonts w:ascii="Cambria" w:hAnsi="Cambria"/>
          <w:i/>
          <w:sz w:val="24"/>
          <w:szCs w:val="24"/>
        </w:rPr>
        <w:t>s</w:t>
      </w:r>
      <w:r w:rsidRPr="00A275E4">
        <w:rPr>
          <w:rFonts w:ascii="Cambria" w:hAnsi="Cambria"/>
          <w:i/>
          <w:sz w:val="24"/>
          <w:szCs w:val="24"/>
        </w:rPr>
        <w:t xml:space="preserve">ex: Intersex, </w:t>
      </w:r>
      <w:r w:rsidR="00015BD0">
        <w:rPr>
          <w:rFonts w:ascii="Cambria" w:hAnsi="Cambria"/>
          <w:i/>
          <w:sz w:val="24"/>
          <w:szCs w:val="24"/>
        </w:rPr>
        <w:t>m</w:t>
      </w:r>
      <w:r w:rsidRPr="00A275E4">
        <w:rPr>
          <w:rFonts w:ascii="Cambria" w:hAnsi="Cambria"/>
          <w:i/>
          <w:sz w:val="24"/>
          <w:szCs w:val="24"/>
        </w:rPr>
        <w:t xml:space="preserve">edical </w:t>
      </w:r>
      <w:r w:rsidR="00015BD0">
        <w:rPr>
          <w:rFonts w:ascii="Cambria" w:hAnsi="Cambria"/>
          <w:i/>
          <w:sz w:val="24"/>
          <w:szCs w:val="24"/>
        </w:rPr>
        <w:t>a</w:t>
      </w:r>
      <w:r w:rsidRPr="00A275E4">
        <w:rPr>
          <w:rFonts w:ascii="Cambria" w:hAnsi="Cambria"/>
          <w:i/>
          <w:sz w:val="24"/>
          <w:szCs w:val="24"/>
        </w:rPr>
        <w:t xml:space="preserve">uthority, and </w:t>
      </w:r>
      <w:r w:rsidR="00015BD0">
        <w:rPr>
          <w:rFonts w:ascii="Cambria" w:hAnsi="Cambria"/>
          <w:i/>
          <w:sz w:val="24"/>
          <w:szCs w:val="24"/>
        </w:rPr>
        <w:t>l</w:t>
      </w:r>
      <w:r w:rsidRPr="00A275E4">
        <w:rPr>
          <w:rFonts w:ascii="Cambria" w:hAnsi="Cambria"/>
          <w:i/>
          <w:sz w:val="24"/>
          <w:szCs w:val="24"/>
        </w:rPr>
        <w:t xml:space="preserve">ived </w:t>
      </w:r>
      <w:r w:rsidR="00015BD0">
        <w:rPr>
          <w:rFonts w:ascii="Cambria" w:hAnsi="Cambria"/>
          <w:i/>
          <w:sz w:val="24"/>
          <w:szCs w:val="24"/>
        </w:rPr>
        <w:t>e</w:t>
      </w:r>
      <w:r w:rsidRPr="00A275E4">
        <w:rPr>
          <w:rFonts w:ascii="Cambria" w:hAnsi="Cambria"/>
          <w:i/>
          <w:sz w:val="24"/>
          <w:szCs w:val="24"/>
        </w:rPr>
        <w:t>xperience</w:t>
      </w:r>
      <w:r w:rsidRPr="00A275E4">
        <w:rPr>
          <w:rFonts w:ascii="Cambria" w:hAnsi="Cambria"/>
          <w:sz w:val="24"/>
          <w:szCs w:val="24"/>
        </w:rPr>
        <w:t xml:space="preserve">. </w:t>
      </w:r>
      <w:r w:rsidR="00DE551B">
        <w:rPr>
          <w:rFonts w:ascii="Cambria" w:hAnsi="Cambria"/>
          <w:sz w:val="24"/>
          <w:szCs w:val="24"/>
        </w:rPr>
        <w:t>Durham, NC</w:t>
      </w:r>
      <w:r w:rsidR="00C26E6D">
        <w:rPr>
          <w:rFonts w:ascii="Cambria" w:hAnsi="Cambria"/>
          <w:sz w:val="24"/>
          <w:szCs w:val="24"/>
        </w:rPr>
        <w:t xml:space="preserve">: </w:t>
      </w:r>
      <w:r w:rsidRPr="00A275E4">
        <w:rPr>
          <w:rFonts w:ascii="Cambria" w:hAnsi="Cambria"/>
          <w:sz w:val="24"/>
          <w:szCs w:val="24"/>
        </w:rPr>
        <w:t>Duke University Press.</w:t>
      </w:r>
    </w:p>
    <w:p w14:paraId="43584973" w14:textId="77777777" w:rsidR="00B10103" w:rsidRDefault="00B10103" w:rsidP="00E858D5">
      <w:pPr>
        <w:spacing w:after="120" w:line="276" w:lineRule="auto"/>
        <w:rPr>
          <w:rFonts w:ascii="Cambria" w:hAnsi="Cambria"/>
          <w:sz w:val="24"/>
          <w:szCs w:val="24"/>
        </w:rPr>
      </w:pPr>
      <w:r>
        <w:rPr>
          <w:rFonts w:ascii="Cambria" w:hAnsi="Cambria"/>
          <w:sz w:val="24"/>
          <w:szCs w:val="24"/>
        </w:rPr>
        <w:t xml:space="preserve">Karkazis, Katrina et al. </w:t>
      </w:r>
      <w:r w:rsidRPr="00A275E4">
        <w:rPr>
          <w:rFonts w:ascii="Cambria" w:hAnsi="Cambria"/>
          <w:sz w:val="24"/>
          <w:szCs w:val="24"/>
        </w:rPr>
        <w:t xml:space="preserve">2012. </w:t>
      </w:r>
      <w:r>
        <w:rPr>
          <w:rFonts w:ascii="Cambria" w:hAnsi="Cambria"/>
          <w:sz w:val="24"/>
          <w:szCs w:val="24"/>
        </w:rPr>
        <w:t>Out of b</w:t>
      </w:r>
      <w:r w:rsidRPr="00A275E4">
        <w:rPr>
          <w:rFonts w:ascii="Cambria" w:hAnsi="Cambria"/>
          <w:sz w:val="24"/>
          <w:szCs w:val="24"/>
        </w:rPr>
        <w:t xml:space="preserve">ounds? A </w:t>
      </w:r>
      <w:r>
        <w:rPr>
          <w:rFonts w:ascii="Cambria" w:hAnsi="Cambria"/>
          <w:sz w:val="24"/>
          <w:szCs w:val="24"/>
        </w:rPr>
        <w:t>c</w:t>
      </w:r>
      <w:r w:rsidRPr="00A275E4">
        <w:rPr>
          <w:rFonts w:ascii="Cambria" w:hAnsi="Cambria"/>
          <w:sz w:val="24"/>
          <w:szCs w:val="24"/>
        </w:rPr>
        <w:t xml:space="preserve">ritique of the </w:t>
      </w:r>
      <w:r>
        <w:rPr>
          <w:rFonts w:ascii="Cambria" w:hAnsi="Cambria"/>
          <w:sz w:val="24"/>
          <w:szCs w:val="24"/>
        </w:rPr>
        <w:t>new p</w:t>
      </w:r>
      <w:r w:rsidRPr="00A275E4">
        <w:rPr>
          <w:rFonts w:ascii="Cambria" w:hAnsi="Cambria"/>
          <w:sz w:val="24"/>
          <w:szCs w:val="24"/>
        </w:rPr>
        <w:t xml:space="preserve">olicies on </w:t>
      </w:r>
      <w:r>
        <w:rPr>
          <w:rFonts w:ascii="Cambria" w:hAnsi="Cambria"/>
          <w:sz w:val="24"/>
          <w:szCs w:val="24"/>
        </w:rPr>
        <w:t>hyperandrogenism in elite f</w:t>
      </w:r>
      <w:r w:rsidRPr="00A275E4">
        <w:rPr>
          <w:rFonts w:ascii="Cambria" w:hAnsi="Cambria"/>
          <w:sz w:val="24"/>
          <w:szCs w:val="24"/>
        </w:rPr>
        <w:t xml:space="preserve">emale </w:t>
      </w:r>
      <w:r>
        <w:rPr>
          <w:rFonts w:ascii="Cambria" w:hAnsi="Cambria"/>
          <w:sz w:val="24"/>
          <w:szCs w:val="24"/>
        </w:rPr>
        <w:t>a</w:t>
      </w:r>
      <w:r w:rsidRPr="00A275E4">
        <w:rPr>
          <w:rFonts w:ascii="Cambria" w:hAnsi="Cambria"/>
          <w:sz w:val="24"/>
          <w:szCs w:val="24"/>
        </w:rPr>
        <w:t>thletes</w:t>
      </w:r>
      <w:r>
        <w:rPr>
          <w:rFonts w:ascii="Cambria" w:hAnsi="Cambria"/>
          <w:sz w:val="24"/>
          <w:szCs w:val="24"/>
        </w:rPr>
        <w:t>.</w:t>
      </w:r>
      <w:r w:rsidRPr="00A275E4">
        <w:rPr>
          <w:rFonts w:ascii="Cambria" w:hAnsi="Cambria"/>
          <w:sz w:val="24"/>
          <w:szCs w:val="24"/>
        </w:rPr>
        <w:t xml:space="preserve"> </w:t>
      </w:r>
      <w:r w:rsidRPr="00A275E4">
        <w:rPr>
          <w:rFonts w:ascii="Cambria" w:hAnsi="Cambria"/>
          <w:i/>
          <w:sz w:val="24"/>
          <w:szCs w:val="24"/>
        </w:rPr>
        <w:t>The American Journal of Bioethics</w:t>
      </w:r>
      <w:r w:rsidRPr="00A275E4">
        <w:rPr>
          <w:rFonts w:ascii="Cambria" w:hAnsi="Cambria"/>
          <w:sz w:val="24"/>
          <w:szCs w:val="24"/>
        </w:rPr>
        <w:t xml:space="preserve"> 12</w:t>
      </w:r>
      <w:r>
        <w:rPr>
          <w:rFonts w:ascii="Cambria" w:hAnsi="Cambria"/>
          <w:sz w:val="24"/>
          <w:szCs w:val="24"/>
        </w:rPr>
        <w:t xml:space="preserve"> </w:t>
      </w:r>
      <w:r w:rsidRPr="00A275E4">
        <w:rPr>
          <w:rFonts w:ascii="Cambria" w:hAnsi="Cambria"/>
          <w:sz w:val="24"/>
          <w:szCs w:val="24"/>
        </w:rPr>
        <w:t>(7): 3-16.</w:t>
      </w:r>
    </w:p>
    <w:p w14:paraId="43584974" w14:textId="77777777" w:rsidR="00CE1379" w:rsidRDefault="00CE1379" w:rsidP="00E858D5">
      <w:pPr>
        <w:spacing w:after="120" w:line="276" w:lineRule="auto"/>
        <w:rPr>
          <w:rFonts w:ascii="Cambria" w:hAnsi="Cambria"/>
          <w:sz w:val="24"/>
          <w:szCs w:val="24"/>
        </w:rPr>
      </w:pPr>
      <w:r>
        <w:rPr>
          <w:rFonts w:ascii="Cambria" w:hAnsi="Cambria"/>
          <w:sz w:val="24"/>
          <w:szCs w:val="24"/>
        </w:rPr>
        <w:t>Longino, Helen. 2015.</w:t>
      </w:r>
      <w:r w:rsidR="00C26E6D">
        <w:rPr>
          <w:rFonts w:ascii="Cambria" w:hAnsi="Cambria"/>
          <w:sz w:val="24"/>
          <w:szCs w:val="24"/>
        </w:rPr>
        <w:t xml:space="preserve"> The social dimensions of scientific knowledge.</w:t>
      </w:r>
      <w:r w:rsidR="00C26E6D" w:rsidRPr="00A275E4">
        <w:rPr>
          <w:rFonts w:ascii="Cambria" w:hAnsi="Cambria"/>
          <w:sz w:val="24"/>
          <w:szCs w:val="24"/>
        </w:rPr>
        <w:t xml:space="preserve"> </w:t>
      </w:r>
      <w:r w:rsidR="00C26E6D" w:rsidRPr="00A275E4">
        <w:rPr>
          <w:rFonts w:ascii="Cambria" w:hAnsi="Cambria"/>
          <w:i/>
          <w:iCs/>
          <w:sz w:val="24"/>
          <w:szCs w:val="24"/>
        </w:rPr>
        <w:t>The Stanford Encyclopedia of Philosophy (</w:t>
      </w:r>
      <w:r w:rsidR="00C26E6D">
        <w:rPr>
          <w:rFonts w:ascii="Cambria" w:hAnsi="Cambria"/>
          <w:i/>
          <w:iCs/>
          <w:sz w:val="24"/>
          <w:szCs w:val="24"/>
        </w:rPr>
        <w:t>Spring 2015</w:t>
      </w:r>
      <w:r w:rsidR="00C26E6D" w:rsidRPr="00A275E4">
        <w:rPr>
          <w:rFonts w:ascii="Cambria" w:hAnsi="Cambria"/>
          <w:i/>
          <w:sz w:val="24"/>
          <w:szCs w:val="24"/>
        </w:rPr>
        <w:t xml:space="preserve"> Edition)</w:t>
      </w:r>
      <w:r w:rsidR="00C26E6D">
        <w:rPr>
          <w:rFonts w:ascii="Cambria" w:hAnsi="Cambria"/>
          <w:sz w:val="24"/>
          <w:szCs w:val="24"/>
        </w:rPr>
        <w:t xml:space="preserve">. Edward N. Zalta (ed.) </w:t>
      </w:r>
      <w:r w:rsidR="00C26E6D" w:rsidRPr="00C26E6D">
        <w:rPr>
          <w:rFonts w:ascii="Cambria" w:hAnsi="Cambria"/>
          <w:sz w:val="24"/>
          <w:szCs w:val="24"/>
        </w:rPr>
        <w:t>http://plato.stanford.edu/archives/spr2015/entries/scientific-knowledge-social/</w:t>
      </w:r>
      <w:r w:rsidR="00C26E6D">
        <w:rPr>
          <w:rFonts w:ascii="Cambria" w:hAnsi="Cambria"/>
          <w:sz w:val="24"/>
          <w:szCs w:val="24"/>
        </w:rPr>
        <w:t>.</w:t>
      </w:r>
    </w:p>
    <w:p w14:paraId="43584975" w14:textId="77777777" w:rsidR="00C26E6D" w:rsidRPr="00C26E6D" w:rsidRDefault="00C26E6D" w:rsidP="00E858D5">
      <w:pPr>
        <w:spacing w:after="120" w:line="276" w:lineRule="auto"/>
        <w:rPr>
          <w:rFonts w:ascii="Cambria" w:hAnsi="Cambria"/>
          <w:sz w:val="24"/>
          <w:szCs w:val="24"/>
        </w:rPr>
      </w:pPr>
      <w:r>
        <w:rPr>
          <w:rFonts w:ascii="Cambria" w:hAnsi="Cambria"/>
          <w:sz w:val="24"/>
          <w:szCs w:val="24"/>
        </w:rPr>
        <w:t xml:space="preserve">Machamer, Peter and Gereon Wolters. 2004. </w:t>
      </w:r>
      <w:r>
        <w:rPr>
          <w:rFonts w:ascii="Cambria" w:hAnsi="Cambria"/>
          <w:i/>
          <w:sz w:val="24"/>
          <w:szCs w:val="24"/>
        </w:rPr>
        <w:t>Science, Values, and Objectivity</w:t>
      </w:r>
      <w:r>
        <w:rPr>
          <w:rFonts w:ascii="Cambria" w:hAnsi="Cambria"/>
          <w:sz w:val="24"/>
          <w:szCs w:val="24"/>
        </w:rPr>
        <w:t>. Pittsburgh: University of Pittsburgh Press.</w:t>
      </w:r>
    </w:p>
    <w:p w14:paraId="43584976" w14:textId="77777777" w:rsidR="00CB4938" w:rsidRPr="00A275E4" w:rsidRDefault="00CB4938" w:rsidP="00E858D5">
      <w:pPr>
        <w:spacing w:after="120" w:line="276" w:lineRule="auto"/>
        <w:rPr>
          <w:rFonts w:ascii="Cambria" w:hAnsi="Cambria"/>
          <w:sz w:val="24"/>
          <w:szCs w:val="24"/>
        </w:rPr>
      </w:pPr>
      <w:r w:rsidRPr="00A275E4">
        <w:rPr>
          <w:rFonts w:ascii="Cambria" w:hAnsi="Cambria"/>
          <w:sz w:val="24"/>
          <w:szCs w:val="24"/>
        </w:rPr>
        <w:t>O’Connor, Dan and Ishan Dasgupta</w:t>
      </w:r>
      <w:r w:rsidR="00015BD0">
        <w:rPr>
          <w:rFonts w:ascii="Cambria" w:hAnsi="Cambria"/>
          <w:sz w:val="24"/>
          <w:szCs w:val="24"/>
        </w:rPr>
        <w:t>.</w:t>
      </w:r>
      <w:r w:rsidRPr="00A275E4">
        <w:rPr>
          <w:rFonts w:ascii="Cambria" w:hAnsi="Cambria"/>
          <w:sz w:val="24"/>
          <w:szCs w:val="24"/>
        </w:rPr>
        <w:t xml:space="preserve"> 2012. Sport is </w:t>
      </w:r>
      <w:r w:rsidR="00015BD0">
        <w:rPr>
          <w:rFonts w:ascii="Cambria" w:hAnsi="Cambria"/>
          <w:sz w:val="24"/>
          <w:szCs w:val="24"/>
        </w:rPr>
        <w:t>a</w:t>
      </w:r>
      <w:r w:rsidRPr="00A275E4">
        <w:rPr>
          <w:rFonts w:ascii="Cambria" w:hAnsi="Cambria"/>
          <w:sz w:val="24"/>
          <w:szCs w:val="24"/>
        </w:rPr>
        <w:t xml:space="preserve">rbitrary, and </w:t>
      </w:r>
      <w:r w:rsidR="00015BD0">
        <w:rPr>
          <w:rFonts w:ascii="Cambria" w:hAnsi="Cambria"/>
          <w:sz w:val="24"/>
          <w:szCs w:val="24"/>
        </w:rPr>
        <w:t>t</w:t>
      </w:r>
      <w:r w:rsidRPr="00A275E4">
        <w:rPr>
          <w:rFonts w:ascii="Cambria" w:hAnsi="Cambria"/>
          <w:sz w:val="24"/>
          <w:szCs w:val="24"/>
        </w:rPr>
        <w:t>hat’s OK</w:t>
      </w:r>
      <w:r w:rsidR="00015BD0">
        <w:rPr>
          <w:rFonts w:ascii="Cambria" w:hAnsi="Cambria"/>
          <w:sz w:val="24"/>
          <w:szCs w:val="24"/>
        </w:rPr>
        <w:t>.</w:t>
      </w:r>
      <w:r w:rsidRPr="00A275E4">
        <w:rPr>
          <w:rFonts w:ascii="Cambria" w:hAnsi="Cambria"/>
          <w:sz w:val="24"/>
          <w:szCs w:val="24"/>
        </w:rPr>
        <w:t xml:space="preserve"> </w:t>
      </w:r>
      <w:r w:rsidRPr="00A275E4">
        <w:rPr>
          <w:rFonts w:ascii="Cambria" w:hAnsi="Cambria"/>
          <w:i/>
          <w:sz w:val="24"/>
          <w:szCs w:val="24"/>
        </w:rPr>
        <w:t>The American Journal of Bioethics</w:t>
      </w:r>
      <w:r w:rsidRPr="00A275E4">
        <w:rPr>
          <w:rFonts w:ascii="Cambria" w:hAnsi="Cambria"/>
          <w:sz w:val="24"/>
          <w:szCs w:val="24"/>
        </w:rPr>
        <w:t xml:space="preserve"> 12</w:t>
      </w:r>
      <w:r w:rsidR="00B80B1D">
        <w:rPr>
          <w:rFonts w:ascii="Cambria" w:hAnsi="Cambria"/>
          <w:sz w:val="24"/>
          <w:szCs w:val="24"/>
        </w:rPr>
        <w:t xml:space="preserve"> </w:t>
      </w:r>
      <w:r w:rsidR="00DE551B">
        <w:rPr>
          <w:rFonts w:ascii="Cambria" w:hAnsi="Cambria"/>
          <w:sz w:val="24"/>
          <w:szCs w:val="24"/>
        </w:rPr>
        <w:t>(7): 30-</w:t>
      </w:r>
      <w:r w:rsidRPr="00A275E4">
        <w:rPr>
          <w:rFonts w:ascii="Cambria" w:hAnsi="Cambria"/>
          <w:sz w:val="24"/>
          <w:szCs w:val="24"/>
        </w:rPr>
        <w:t>1</w:t>
      </w:r>
      <w:r w:rsidR="0058021D">
        <w:rPr>
          <w:rFonts w:ascii="Cambria" w:hAnsi="Cambria"/>
          <w:sz w:val="24"/>
          <w:szCs w:val="24"/>
        </w:rPr>
        <w:t>.</w:t>
      </w:r>
    </w:p>
    <w:p w14:paraId="43584977" w14:textId="77777777" w:rsidR="00CF621C" w:rsidRPr="00CF621C" w:rsidRDefault="00CF621C" w:rsidP="00E858D5">
      <w:pPr>
        <w:spacing w:after="120" w:line="276" w:lineRule="auto"/>
        <w:rPr>
          <w:rFonts w:ascii="Cambria" w:hAnsi="Cambria"/>
          <w:sz w:val="24"/>
          <w:szCs w:val="24"/>
        </w:rPr>
      </w:pPr>
      <w:r>
        <w:rPr>
          <w:rFonts w:ascii="Cambria" w:hAnsi="Cambria"/>
          <w:sz w:val="24"/>
          <w:szCs w:val="24"/>
        </w:rPr>
        <w:lastRenderedPageBreak/>
        <w:t>Quine, W</w:t>
      </w:r>
      <w:r w:rsidR="0058021D">
        <w:rPr>
          <w:rFonts w:ascii="Cambria" w:hAnsi="Cambria"/>
          <w:sz w:val="24"/>
          <w:szCs w:val="24"/>
        </w:rPr>
        <w:t xml:space="preserve">illard </w:t>
      </w:r>
      <w:r>
        <w:rPr>
          <w:rFonts w:ascii="Cambria" w:hAnsi="Cambria"/>
          <w:sz w:val="24"/>
          <w:szCs w:val="24"/>
        </w:rPr>
        <w:t>V</w:t>
      </w:r>
      <w:r w:rsidR="0058021D">
        <w:rPr>
          <w:rFonts w:ascii="Cambria" w:hAnsi="Cambria"/>
          <w:sz w:val="24"/>
          <w:szCs w:val="24"/>
        </w:rPr>
        <w:t xml:space="preserve">an </w:t>
      </w:r>
      <w:r>
        <w:rPr>
          <w:rFonts w:ascii="Cambria" w:hAnsi="Cambria"/>
          <w:sz w:val="24"/>
          <w:szCs w:val="24"/>
        </w:rPr>
        <w:t>O</w:t>
      </w:r>
      <w:r w:rsidR="0058021D">
        <w:rPr>
          <w:rFonts w:ascii="Cambria" w:hAnsi="Cambria"/>
          <w:sz w:val="24"/>
          <w:szCs w:val="24"/>
        </w:rPr>
        <w:t>rman.</w:t>
      </w:r>
      <w:r>
        <w:rPr>
          <w:rFonts w:ascii="Cambria" w:hAnsi="Cambria"/>
          <w:sz w:val="24"/>
          <w:szCs w:val="24"/>
        </w:rPr>
        <w:t xml:space="preserve"> 1948</w:t>
      </w:r>
      <w:r w:rsidR="0058021D">
        <w:rPr>
          <w:rFonts w:ascii="Cambria" w:hAnsi="Cambria"/>
          <w:sz w:val="24"/>
          <w:szCs w:val="24"/>
        </w:rPr>
        <w:t>.</w:t>
      </w:r>
      <w:r>
        <w:rPr>
          <w:rFonts w:ascii="Cambria" w:hAnsi="Cambria"/>
          <w:sz w:val="24"/>
          <w:szCs w:val="24"/>
        </w:rPr>
        <w:t xml:space="preserve"> </w:t>
      </w:r>
      <w:r w:rsidR="0058021D">
        <w:rPr>
          <w:rFonts w:ascii="Cambria" w:hAnsi="Cambria"/>
          <w:sz w:val="24"/>
          <w:szCs w:val="24"/>
        </w:rPr>
        <w:t>On w</w:t>
      </w:r>
      <w:r>
        <w:rPr>
          <w:rFonts w:ascii="Cambria" w:hAnsi="Cambria"/>
          <w:sz w:val="24"/>
          <w:szCs w:val="24"/>
        </w:rPr>
        <w:t xml:space="preserve">hat </w:t>
      </w:r>
      <w:r w:rsidR="0058021D">
        <w:rPr>
          <w:rFonts w:ascii="Cambria" w:hAnsi="Cambria"/>
          <w:sz w:val="24"/>
          <w:szCs w:val="24"/>
        </w:rPr>
        <w:t>t</w:t>
      </w:r>
      <w:r>
        <w:rPr>
          <w:rFonts w:ascii="Cambria" w:hAnsi="Cambria"/>
          <w:sz w:val="24"/>
          <w:szCs w:val="24"/>
        </w:rPr>
        <w:t>he</w:t>
      </w:r>
      <w:r w:rsidR="0058021D">
        <w:rPr>
          <w:rFonts w:ascii="Cambria" w:hAnsi="Cambria"/>
          <w:sz w:val="24"/>
          <w:szCs w:val="24"/>
        </w:rPr>
        <w:t>re i</w:t>
      </w:r>
      <w:r>
        <w:rPr>
          <w:rFonts w:ascii="Cambria" w:hAnsi="Cambria"/>
          <w:sz w:val="24"/>
          <w:szCs w:val="24"/>
        </w:rPr>
        <w:t>s</w:t>
      </w:r>
      <w:r w:rsidR="0058021D">
        <w:rPr>
          <w:rFonts w:ascii="Cambria" w:hAnsi="Cambria"/>
          <w:sz w:val="24"/>
          <w:szCs w:val="24"/>
        </w:rPr>
        <w:t>.</w:t>
      </w:r>
      <w:r>
        <w:rPr>
          <w:rFonts w:ascii="Cambria" w:hAnsi="Cambria"/>
          <w:sz w:val="24"/>
          <w:szCs w:val="24"/>
        </w:rPr>
        <w:t xml:space="preserve"> </w:t>
      </w:r>
      <w:r>
        <w:rPr>
          <w:rFonts w:ascii="Cambria" w:hAnsi="Cambria"/>
          <w:i/>
          <w:sz w:val="24"/>
          <w:szCs w:val="24"/>
        </w:rPr>
        <w:t>Review of Metaphysics</w:t>
      </w:r>
      <w:r>
        <w:rPr>
          <w:rFonts w:ascii="Cambria" w:hAnsi="Cambria"/>
          <w:sz w:val="24"/>
          <w:szCs w:val="24"/>
        </w:rPr>
        <w:t xml:space="preserve"> 2</w:t>
      </w:r>
      <w:r w:rsidR="00B80B1D">
        <w:rPr>
          <w:rFonts w:ascii="Cambria" w:hAnsi="Cambria"/>
          <w:sz w:val="24"/>
          <w:szCs w:val="24"/>
        </w:rPr>
        <w:t xml:space="preserve"> </w:t>
      </w:r>
      <w:r>
        <w:rPr>
          <w:rFonts w:ascii="Cambria" w:hAnsi="Cambria"/>
          <w:sz w:val="24"/>
          <w:szCs w:val="24"/>
        </w:rPr>
        <w:t>(5): 21-36.</w:t>
      </w:r>
    </w:p>
    <w:p w14:paraId="43584978" w14:textId="77777777" w:rsidR="00753C56" w:rsidRPr="00A275E4" w:rsidRDefault="00753C56" w:rsidP="00E858D5">
      <w:pPr>
        <w:spacing w:after="120" w:line="276" w:lineRule="auto"/>
        <w:rPr>
          <w:rFonts w:ascii="Cambria" w:hAnsi="Cambria"/>
          <w:sz w:val="24"/>
          <w:szCs w:val="24"/>
        </w:rPr>
      </w:pPr>
      <w:r w:rsidRPr="00A275E4">
        <w:rPr>
          <w:rFonts w:ascii="Cambria" w:hAnsi="Cambria"/>
          <w:sz w:val="24"/>
          <w:szCs w:val="24"/>
        </w:rPr>
        <w:t>Quinn, Carol Viola Ann</w:t>
      </w:r>
      <w:r w:rsidR="0058021D">
        <w:rPr>
          <w:rFonts w:ascii="Cambria" w:hAnsi="Cambria"/>
          <w:sz w:val="24"/>
          <w:szCs w:val="24"/>
        </w:rPr>
        <w:t>.</w:t>
      </w:r>
      <w:r w:rsidRPr="00A275E4">
        <w:rPr>
          <w:rFonts w:ascii="Cambria" w:hAnsi="Cambria"/>
          <w:sz w:val="24"/>
          <w:szCs w:val="24"/>
        </w:rPr>
        <w:t xml:space="preserve"> </w:t>
      </w:r>
      <w:r w:rsidR="0058021D">
        <w:rPr>
          <w:rFonts w:ascii="Cambria" w:hAnsi="Cambria"/>
          <w:sz w:val="24"/>
          <w:szCs w:val="24"/>
        </w:rPr>
        <w:t>2013</w:t>
      </w:r>
      <w:r w:rsidRPr="00A275E4">
        <w:rPr>
          <w:rFonts w:ascii="Cambria" w:hAnsi="Cambria"/>
          <w:sz w:val="24"/>
          <w:szCs w:val="24"/>
        </w:rPr>
        <w:t xml:space="preserve">. Intersexuality and the </w:t>
      </w:r>
      <w:r w:rsidR="0058021D">
        <w:rPr>
          <w:rFonts w:ascii="Cambria" w:hAnsi="Cambria"/>
          <w:sz w:val="24"/>
          <w:szCs w:val="24"/>
        </w:rPr>
        <w:t>demand for h</w:t>
      </w:r>
      <w:r w:rsidRPr="00A275E4">
        <w:rPr>
          <w:rFonts w:ascii="Cambria" w:hAnsi="Cambria"/>
          <w:sz w:val="24"/>
          <w:szCs w:val="24"/>
        </w:rPr>
        <w:t xml:space="preserve">eterosexual </w:t>
      </w:r>
      <w:r w:rsidR="0058021D">
        <w:rPr>
          <w:rFonts w:ascii="Cambria" w:hAnsi="Cambria"/>
          <w:sz w:val="24"/>
          <w:szCs w:val="24"/>
        </w:rPr>
        <w:t>n</w:t>
      </w:r>
      <w:r w:rsidRPr="00A275E4">
        <w:rPr>
          <w:rFonts w:ascii="Cambria" w:hAnsi="Cambria"/>
          <w:sz w:val="24"/>
          <w:szCs w:val="24"/>
        </w:rPr>
        <w:t>ormalcy</w:t>
      </w:r>
      <w:r w:rsidR="0058021D">
        <w:rPr>
          <w:rFonts w:ascii="Cambria" w:hAnsi="Cambria"/>
          <w:sz w:val="24"/>
          <w:szCs w:val="24"/>
        </w:rPr>
        <w:t>.</w:t>
      </w:r>
      <w:r w:rsidRPr="00A275E4">
        <w:rPr>
          <w:rFonts w:ascii="Cambria" w:hAnsi="Cambria"/>
          <w:sz w:val="24"/>
          <w:szCs w:val="24"/>
        </w:rPr>
        <w:t xml:space="preserve"> </w:t>
      </w:r>
      <w:r w:rsidR="00AA2577">
        <w:rPr>
          <w:rFonts w:ascii="Cambria" w:hAnsi="Cambria"/>
          <w:sz w:val="24"/>
          <w:szCs w:val="24"/>
        </w:rPr>
        <w:t>P</w:t>
      </w:r>
      <w:r w:rsidRPr="00A275E4">
        <w:rPr>
          <w:rFonts w:ascii="Cambria" w:hAnsi="Cambria"/>
          <w:sz w:val="24"/>
          <w:szCs w:val="24"/>
        </w:rPr>
        <w:t>resented at the annual meeting of the Central Division of the American Philosophical Association</w:t>
      </w:r>
      <w:r w:rsidR="00DE551B">
        <w:rPr>
          <w:rFonts w:ascii="Cambria" w:hAnsi="Cambria"/>
          <w:sz w:val="24"/>
          <w:szCs w:val="24"/>
        </w:rPr>
        <w:t>.</w:t>
      </w:r>
      <w:r w:rsidRPr="00A275E4">
        <w:rPr>
          <w:rFonts w:ascii="Cambria" w:hAnsi="Cambria"/>
          <w:sz w:val="24"/>
          <w:szCs w:val="24"/>
        </w:rPr>
        <w:t xml:space="preserve"> February 21.</w:t>
      </w:r>
    </w:p>
    <w:p w14:paraId="43584979" w14:textId="77777777" w:rsidR="00A966C8" w:rsidRPr="00A275E4" w:rsidRDefault="00E534F6" w:rsidP="00E858D5">
      <w:pPr>
        <w:spacing w:after="120" w:line="276" w:lineRule="auto"/>
        <w:rPr>
          <w:rFonts w:ascii="Cambria" w:hAnsi="Cambria"/>
          <w:sz w:val="24"/>
          <w:szCs w:val="24"/>
        </w:rPr>
      </w:pPr>
      <w:r w:rsidRPr="00A275E4">
        <w:rPr>
          <w:rFonts w:ascii="Cambria" w:hAnsi="Cambria"/>
          <w:sz w:val="24"/>
          <w:szCs w:val="24"/>
        </w:rPr>
        <w:t>Raffman, Diana</w:t>
      </w:r>
      <w:r w:rsidR="0058021D">
        <w:rPr>
          <w:rFonts w:ascii="Cambria" w:hAnsi="Cambria"/>
          <w:sz w:val="24"/>
          <w:szCs w:val="24"/>
        </w:rPr>
        <w:t>.</w:t>
      </w:r>
      <w:r w:rsidR="00A966C8" w:rsidRPr="00A275E4">
        <w:rPr>
          <w:rFonts w:ascii="Cambria" w:hAnsi="Cambria"/>
          <w:sz w:val="24"/>
          <w:szCs w:val="24"/>
        </w:rPr>
        <w:t xml:space="preserve"> 1996. Vag</w:t>
      </w:r>
      <w:r w:rsidR="00D126F7">
        <w:rPr>
          <w:rFonts w:ascii="Cambria" w:hAnsi="Cambria"/>
          <w:sz w:val="24"/>
          <w:szCs w:val="24"/>
        </w:rPr>
        <w:t>ueness and context-</w:t>
      </w:r>
      <w:r w:rsidR="00B10103">
        <w:rPr>
          <w:rFonts w:ascii="Cambria" w:hAnsi="Cambria"/>
          <w:sz w:val="24"/>
          <w:szCs w:val="24"/>
        </w:rPr>
        <w:t>relativity</w:t>
      </w:r>
      <w:r w:rsidR="0058021D">
        <w:rPr>
          <w:rFonts w:ascii="Cambria" w:hAnsi="Cambria"/>
          <w:sz w:val="24"/>
          <w:szCs w:val="24"/>
        </w:rPr>
        <w:t>.</w:t>
      </w:r>
      <w:r w:rsidR="00A966C8" w:rsidRPr="00A275E4">
        <w:rPr>
          <w:rFonts w:ascii="Cambria" w:hAnsi="Cambria"/>
          <w:sz w:val="24"/>
          <w:szCs w:val="24"/>
        </w:rPr>
        <w:t xml:space="preserve"> </w:t>
      </w:r>
      <w:r w:rsidR="00A966C8" w:rsidRPr="00A275E4">
        <w:rPr>
          <w:rFonts w:ascii="Cambria" w:hAnsi="Cambria"/>
          <w:i/>
          <w:iCs/>
          <w:sz w:val="24"/>
          <w:szCs w:val="24"/>
        </w:rPr>
        <w:t>Philosophical Studies</w:t>
      </w:r>
      <w:r w:rsidR="00A966C8" w:rsidRPr="00A275E4">
        <w:rPr>
          <w:rFonts w:ascii="Cambria" w:hAnsi="Cambria"/>
          <w:sz w:val="24"/>
          <w:szCs w:val="24"/>
        </w:rPr>
        <w:t xml:space="preserve"> 81</w:t>
      </w:r>
      <w:r w:rsidR="00B10103">
        <w:rPr>
          <w:rFonts w:ascii="Cambria" w:hAnsi="Cambria"/>
          <w:sz w:val="24"/>
          <w:szCs w:val="24"/>
        </w:rPr>
        <w:t xml:space="preserve"> (2-3)</w:t>
      </w:r>
      <w:r w:rsidR="00A966C8" w:rsidRPr="00A275E4">
        <w:rPr>
          <w:rFonts w:ascii="Cambria" w:hAnsi="Cambria"/>
          <w:sz w:val="24"/>
          <w:szCs w:val="24"/>
        </w:rPr>
        <w:t>: 175–92.</w:t>
      </w:r>
    </w:p>
    <w:p w14:paraId="4358497A" w14:textId="77777777" w:rsidR="0038469B" w:rsidRDefault="00DE551B" w:rsidP="00E858D5">
      <w:pPr>
        <w:spacing w:after="120" w:line="276" w:lineRule="auto"/>
        <w:rPr>
          <w:rFonts w:ascii="Cambria" w:hAnsi="Cambria"/>
          <w:sz w:val="24"/>
          <w:szCs w:val="24"/>
        </w:rPr>
      </w:pPr>
      <w:r>
        <w:rPr>
          <w:rFonts w:ascii="Cambria" w:hAnsi="Cambria"/>
          <w:sz w:val="24"/>
          <w:szCs w:val="24"/>
        </w:rPr>
        <w:t>Raffman, Diana.</w:t>
      </w:r>
      <w:r w:rsidR="0058021D">
        <w:rPr>
          <w:rFonts w:ascii="Cambria" w:hAnsi="Cambria"/>
          <w:sz w:val="24"/>
          <w:szCs w:val="24"/>
        </w:rPr>
        <w:t xml:space="preserve"> 2010. </w:t>
      </w:r>
      <w:r w:rsidR="00D126F7">
        <w:rPr>
          <w:rFonts w:ascii="Cambria" w:hAnsi="Cambria"/>
          <w:sz w:val="24"/>
          <w:szCs w:val="24"/>
        </w:rPr>
        <w:t>Demoting higher-order vagueness</w:t>
      </w:r>
      <w:r w:rsidR="0058021D">
        <w:rPr>
          <w:rFonts w:ascii="Cambria" w:hAnsi="Cambria"/>
          <w:sz w:val="24"/>
          <w:szCs w:val="24"/>
        </w:rPr>
        <w:t>. In</w:t>
      </w:r>
      <w:r w:rsidR="0038469B" w:rsidRPr="00A275E4">
        <w:rPr>
          <w:rFonts w:ascii="Cambria" w:hAnsi="Cambria"/>
          <w:sz w:val="24"/>
          <w:szCs w:val="24"/>
        </w:rPr>
        <w:t xml:space="preserve"> </w:t>
      </w:r>
      <w:r w:rsidR="0038469B" w:rsidRPr="00A275E4">
        <w:rPr>
          <w:rFonts w:ascii="Cambria" w:hAnsi="Cambria"/>
          <w:i/>
          <w:iCs/>
          <w:sz w:val="24"/>
          <w:szCs w:val="24"/>
        </w:rPr>
        <w:t>Cuts and clouds: Vagueness, its nature and its logic</w:t>
      </w:r>
      <w:r w:rsidR="0058021D">
        <w:rPr>
          <w:rFonts w:ascii="Cambria" w:hAnsi="Cambria"/>
          <w:sz w:val="24"/>
          <w:szCs w:val="24"/>
        </w:rPr>
        <w:t xml:space="preserve">, ed. </w:t>
      </w:r>
      <w:r w:rsidR="0038469B" w:rsidRPr="00A275E4">
        <w:rPr>
          <w:rFonts w:ascii="Cambria" w:hAnsi="Cambria"/>
          <w:sz w:val="24"/>
          <w:szCs w:val="24"/>
        </w:rPr>
        <w:t xml:space="preserve">R. Dietz </w:t>
      </w:r>
      <w:r w:rsidR="0058021D">
        <w:rPr>
          <w:rFonts w:ascii="Cambria" w:hAnsi="Cambria"/>
          <w:sz w:val="24"/>
          <w:szCs w:val="24"/>
        </w:rPr>
        <w:t>and</w:t>
      </w:r>
      <w:r w:rsidR="0038469B" w:rsidRPr="00A275E4">
        <w:rPr>
          <w:rFonts w:ascii="Cambria" w:hAnsi="Cambria"/>
          <w:sz w:val="24"/>
          <w:szCs w:val="24"/>
        </w:rPr>
        <w:t xml:space="preserve"> S. Moruzzi</w:t>
      </w:r>
      <w:r w:rsidR="0058021D">
        <w:rPr>
          <w:rFonts w:ascii="Cambria" w:hAnsi="Cambria"/>
          <w:sz w:val="24"/>
          <w:szCs w:val="24"/>
        </w:rPr>
        <w:t>.</w:t>
      </w:r>
      <w:r w:rsidR="0038469B" w:rsidRPr="00A275E4">
        <w:rPr>
          <w:rFonts w:ascii="Cambria" w:hAnsi="Cambria"/>
          <w:sz w:val="24"/>
          <w:szCs w:val="24"/>
        </w:rPr>
        <w:t xml:space="preserve"> Oxford: Oxford University Press.</w:t>
      </w:r>
      <w:r w:rsidR="0058021D">
        <w:rPr>
          <w:rFonts w:ascii="Cambria" w:hAnsi="Cambria"/>
          <w:sz w:val="24"/>
          <w:szCs w:val="24"/>
        </w:rPr>
        <w:t xml:space="preserve"> 509-</w:t>
      </w:r>
      <w:r w:rsidR="0038469B" w:rsidRPr="00A275E4">
        <w:rPr>
          <w:rFonts w:ascii="Cambria" w:hAnsi="Cambria"/>
          <w:sz w:val="24"/>
          <w:szCs w:val="24"/>
        </w:rPr>
        <w:t>22.</w:t>
      </w:r>
    </w:p>
    <w:p w14:paraId="4358497B" w14:textId="77777777" w:rsidR="00CF621C" w:rsidRPr="00CF621C" w:rsidRDefault="00CF621C" w:rsidP="00E858D5">
      <w:pPr>
        <w:spacing w:after="120" w:line="276" w:lineRule="auto"/>
        <w:rPr>
          <w:rFonts w:ascii="Cambria" w:hAnsi="Cambria"/>
          <w:sz w:val="24"/>
          <w:szCs w:val="24"/>
        </w:rPr>
      </w:pPr>
      <w:r>
        <w:rPr>
          <w:rFonts w:ascii="Cambria" w:hAnsi="Cambria"/>
          <w:sz w:val="24"/>
          <w:szCs w:val="24"/>
        </w:rPr>
        <w:t>Russell, Bertrand</w:t>
      </w:r>
      <w:r w:rsidR="00040904">
        <w:rPr>
          <w:rFonts w:ascii="Cambria" w:hAnsi="Cambria"/>
          <w:sz w:val="24"/>
          <w:szCs w:val="24"/>
        </w:rPr>
        <w:t>.</w:t>
      </w:r>
      <w:r>
        <w:rPr>
          <w:rFonts w:ascii="Cambria" w:hAnsi="Cambria"/>
          <w:sz w:val="24"/>
          <w:szCs w:val="24"/>
        </w:rPr>
        <w:t xml:space="preserve"> 1905. On </w:t>
      </w:r>
      <w:r w:rsidR="00040904">
        <w:rPr>
          <w:rFonts w:ascii="Cambria" w:hAnsi="Cambria"/>
          <w:sz w:val="24"/>
          <w:szCs w:val="24"/>
        </w:rPr>
        <w:t>denoting.</w:t>
      </w:r>
      <w:r>
        <w:rPr>
          <w:rFonts w:ascii="Cambria" w:hAnsi="Cambria"/>
          <w:sz w:val="24"/>
          <w:szCs w:val="24"/>
        </w:rPr>
        <w:t xml:space="preserve"> </w:t>
      </w:r>
      <w:r>
        <w:rPr>
          <w:rFonts w:ascii="Cambria" w:hAnsi="Cambria"/>
          <w:i/>
          <w:sz w:val="24"/>
          <w:szCs w:val="24"/>
        </w:rPr>
        <w:t>Mind</w:t>
      </w:r>
      <w:r>
        <w:rPr>
          <w:rFonts w:ascii="Cambria" w:hAnsi="Cambria"/>
          <w:sz w:val="24"/>
          <w:szCs w:val="24"/>
        </w:rPr>
        <w:t xml:space="preserve"> 14</w:t>
      </w:r>
      <w:r w:rsidR="00B80B1D">
        <w:rPr>
          <w:rFonts w:ascii="Cambria" w:hAnsi="Cambria"/>
          <w:sz w:val="24"/>
          <w:szCs w:val="24"/>
        </w:rPr>
        <w:t xml:space="preserve"> </w:t>
      </w:r>
      <w:r w:rsidR="00040904">
        <w:rPr>
          <w:rFonts w:ascii="Cambria" w:hAnsi="Cambria"/>
          <w:sz w:val="24"/>
          <w:szCs w:val="24"/>
        </w:rPr>
        <w:t>(56): 479-</w:t>
      </w:r>
      <w:r>
        <w:rPr>
          <w:rFonts w:ascii="Cambria" w:hAnsi="Cambria"/>
          <w:sz w:val="24"/>
          <w:szCs w:val="24"/>
        </w:rPr>
        <w:t>93.</w:t>
      </w:r>
    </w:p>
    <w:p w14:paraId="4358497C" w14:textId="77777777" w:rsidR="00A966C8" w:rsidRPr="00A275E4" w:rsidRDefault="00A966C8" w:rsidP="00E858D5">
      <w:pPr>
        <w:spacing w:after="120" w:line="276" w:lineRule="auto"/>
        <w:rPr>
          <w:rFonts w:ascii="Cambria" w:hAnsi="Cambria"/>
          <w:sz w:val="24"/>
          <w:szCs w:val="24"/>
        </w:rPr>
      </w:pPr>
      <w:r w:rsidRPr="00A275E4">
        <w:rPr>
          <w:rFonts w:ascii="Cambria" w:hAnsi="Cambria"/>
          <w:sz w:val="24"/>
          <w:szCs w:val="24"/>
        </w:rPr>
        <w:t>Shapiro, Stewart</w:t>
      </w:r>
      <w:r w:rsidR="00040904">
        <w:rPr>
          <w:rFonts w:ascii="Cambria" w:hAnsi="Cambria"/>
          <w:sz w:val="24"/>
          <w:szCs w:val="24"/>
        </w:rPr>
        <w:t>.</w:t>
      </w:r>
      <w:r w:rsidRPr="00A275E4">
        <w:rPr>
          <w:rFonts w:ascii="Cambria" w:hAnsi="Cambria"/>
          <w:sz w:val="24"/>
          <w:szCs w:val="24"/>
        </w:rPr>
        <w:t xml:space="preserve"> 2006. </w:t>
      </w:r>
      <w:r w:rsidRPr="00A275E4">
        <w:rPr>
          <w:rFonts w:ascii="Cambria" w:hAnsi="Cambria"/>
          <w:i/>
          <w:iCs/>
          <w:sz w:val="24"/>
          <w:szCs w:val="24"/>
        </w:rPr>
        <w:t>Vagueness in Context</w:t>
      </w:r>
      <w:r w:rsidR="00040904">
        <w:rPr>
          <w:rFonts w:ascii="Cambria" w:hAnsi="Cambria"/>
          <w:sz w:val="24"/>
          <w:szCs w:val="24"/>
        </w:rPr>
        <w:t>.</w:t>
      </w:r>
      <w:r w:rsidRPr="00A275E4">
        <w:rPr>
          <w:rFonts w:ascii="Cambria" w:hAnsi="Cambria"/>
          <w:sz w:val="24"/>
          <w:szCs w:val="24"/>
        </w:rPr>
        <w:t xml:space="preserve"> Oxford: Oxford University Press.</w:t>
      </w:r>
    </w:p>
    <w:p w14:paraId="4358497D" w14:textId="77777777" w:rsidR="000955FB" w:rsidRPr="00A275E4" w:rsidRDefault="00753C56" w:rsidP="00E858D5">
      <w:pPr>
        <w:spacing w:after="120" w:line="276" w:lineRule="auto"/>
        <w:rPr>
          <w:rFonts w:ascii="Cambria" w:hAnsi="Cambria"/>
          <w:sz w:val="24"/>
          <w:szCs w:val="24"/>
        </w:rPr>
      </w:pPr>
      <w:r w:rsidRPr="00A275E4">
        <w:rPr>
          <w:rFonts w:ascii="Cambria" w:hAnsi="Cambria"/>
          <w:sz w:val="24"/>
          <w:szCs w:val="24"/>
        </w:rPr>
        <w:t>Soames, Scott</w:t>
      </w:r>
      <w:r w:rsidR="0058021D">
        <w:rPr>
          <w:rFonts w:ascii="Cambria" w:hAnsi="Cambria"/>
          <w:sz w:val="24"/>
          <w:szCs w:val="24"/>
        </w:rPr>
        <w:t>.</w:t>
      </w:r>
      <w:r w:rsidRPr="00A275E4">
        <w:rPr>
          <w:rFonts w:ascii="Cambria" w:hAnsi="Cambria"/>
          <w:sz w:val="24"/>
          <w:szCs w:val="24"/>
        </w:rPr>
        <w:t xml:space="preserve"> </w:t>
      </w:r>
      <w:r w:rsidR="0058021D">
        <w:rPr>
          <w:rFonts w:ascii="Cambria" w:hAnsi="Cambria"/>
          <w:sz w:val="24"/>
          <w:szCs w:val="24"/>
        </w:rPr>
        <w:t>2012</w:t>
      </w:r>
      <w:r w:rsidR="00423909" w:rsidRPr="00A275E4">
        <w:rPr>
          <w:rFonts w:ascii="Cambria" w:hAnsi="Cambria"/>
          <w:sz w:val="24"/>
          <w:szCs w:val="24"/>
        </w:rPr>
        <w:t>.</w:t>
      </w:r>
      <w:r w:rsidRPr="00A275E4">
        <w:rPr>
          <w:rFonts w:ascii="Cambria" w:hAnsi="Cambria"/>
          <w:sz w:val="24"/>
          <w:szCs w:val="24"/>
        </w:rPr>
        <w:t xml:space="preserve"> Vagueness in the </w:t>
      </w:r>
      <w:r w:rsidR="0058021D">
        <w:rPr>
          <w:rFonts w:ascii="Cambria" w:hAnsi="Cambria"/>
          <w:sz w:val="24"/>
          <w:szCs w:val="24"/>
        </w:rPr>
        <w:t>law.</w:t>
      </w:r>
      <w:r w:rsidRPr="00A275E4">
        <w:rPr>
          <w:rFonts w:ascii="Cambria" w:hAnsi="Cambria"/>
          <w:sz w:val="24"/>
          <w:szCs w:val="24"/>
        </w:rPr>
        <w:t xml:space="preserve"> </w:t>
      </w:r>
      <w:r w:rsidR="0058021D">
        <w:rPr>
          <w:rFonts w:ascii="Cambria" w:hAnsi="Cambria"/>
          <w:sz w:val="24"/>
          <w:szCs w:val="24"/>
        </w:rPr>
        <w:t>I</w:t>
      </w:r>
      <w:r w:rsidRPr="00A275E4">
        <w:rPr>
          <w:rFonts w:ascii="Cambria" w:hAnsi="Cambria"/>
          <w:sz w:val="24"/>
          <w:szCs w:val="24"/>
        </w:rPr>
        <w:t xml:space="preserve">n </w:t>
      </w:r>
      <w:r w:rsidRPr="00A275E4">
        <w:rPr>
          <w:rFonts w:ascii="Cambria" w:hAnsi="Cambria"/>
          <w:i/>
          <w:sz w:val="24"/>
          <w:szCs w:val="24"/>
        </w:rPr>
        <w:t>The Routledge Companion to Philosophy of Law</w:t>
      </w:r>
      <w:r w:rsidR="00EE03B5">
        <w:rPr>
          <w:rFonts w:ascii="Cambria" w:hAnsi="Cambria"/>
          <w:sz w:val="24"/>
          <w:szCs w:val="24"/>
        </w:rPr>
        <w:t xml:space="preserve">, </w:t>
      </w:r>
      <w:r w:rsidR="0058021D">
        <w:rPr>
          <w:rFonts w:ascii="Cambria" w:hAnsi="Cambria"/>
          <w:sz w:val="24"/>
          <w:szCs w:val="24"/>
        </w:rPr>
        <w:t xml:space="preserve">ed. Andrei Marmor. New York: Routledge. </w:t>
      </w:r>
      <w:r w:rsidR="00EE03B5">
        <w:rPr>
          <w:rFonts w:ascii="Cambria" w:hAnsi="Cambria"/>
          <w:sz w:val="24"/>
          <w:szCs w:val="24"/>
        </w:rPr>
        <w:t>95-108.</w:t>
      </w:r>
    </w:p>
    <w:p w14:paraId="4358497E" w14:textId="77777777" w:rsidR="00A833D6" w:rsidRPr="00A275E4" w:rsidRDefault="00A833D6" w:rsidP="00E858D5">
      <w:pPr>
        <w:spacing w:after="120" w:line="276" w:lineRule="auto"/>
        <w:rPr>
          <w:rFonts w:ascii="Cambria" w:hAnsi="Cambria"/>
          <w:sz w:val="24"/>
          <w:szCs w:val="24"/>
        </w:rPr>
      </w:pPr>
      <w:r w:rsidRPr="00A275E4">
        <w:rPr>
          <w:rFonts w:ascii="Cambria" w:hAnsi="Cambria"/>
          <w:sz w:val="24"/>
          <w:szCs w:val="24"/>
        </w:rPr>
        <w:t>Sorenson, Roy</w:t>
      </w:r>
      <w:r w:rsidR="0058021D">
        <w:rPr>
          <w:rFonts w:ascii="Cambria" w:hAnsi="Cambria"/>
          <w:sz w:val="24"/>
          <w:szCs w:val="24"/>
        </w:rPr>
        <w:t>.</w:t>
      </w:r>
      <w:r w:rsidRPr="00A275E4">
        <w:rPr>
          <w:rFonts w:ascii="Cambria" w:hAnsi="Cambria"/>
          <w:sz w:val="24"/>
          <w:szCs w:val="24"/>
        </w:rPr>
        <w:t xml:space="preserve"> </w:t>
      </w:r>
      <w:r w:rsidR="005949A4" w:rsidRPr="00A275E4">
        <w:rPr>
          <w:rFonts w:ascii="Cambria" w:hAnsi="Cambria"/>
          <w:sz w:val="24"/>
          <w:szCs w:val="24"/>
        </w:rPr>
        <w:t xml:space="preserve">2001. </w:t>
      </w:r>
      <w:r w:rsidR="005949A4" w:rsidRPr="00A275E4">
        <w:rPr>
          <w:rFonts w:ascii="Cambria" w:hAnsi="Cambria"/>
          <w:i/>
          <w:sz w:val="24"/>
          <w:szCs w:val="24"/>
        </w:rPr>
        <w:t xml:space="preserve">Vagueness and </w:t>
      </w:r>
      <w:r w:rsidR="0058021D">
        <w:rPr>
          <w:rFonts w:ascii="Cambria" w:hAnsi="Cambria"/>
          <w:i/>
          <w:sz w:val="24"/>
          <w:szCs w:val="24"/>
        </w:rPr>
        <w:t>c</w:t>
      </w:r>
      <w:r w:rsidR="005949A4" w:rsidRPr="00A275E4">
        <w:rPr>
          <w:rFonts w:ascii="Cambria" w:hAnsi="Cambria"/>
          <w:i/>
          <w:sz w:val="24"/>
          <w:szCs w:val="24"/>
        </w:rPr>
        <w:t>ontradiction</w:t>
      </w:r>
      <w:r w:rsidR="005949A4" w:rsidRPr="00A275E4">
        <w:rPr>
          <w:rFonts w:ascii="Cambria" w:hAnsi="Cambria"/>
          <w:sz w:val="24"/>
          <w:szCs w:val="24"/>
        </w:rPr>
        <w:t>. New York: Oxford University Press.</w:t>
      </w:r>
    </w:p>
    <w:p w14:paraId="4358497F" w14:textId="77777777" w:rsidR="0010206B" w:rsidRPr="00A275E4" w:rsidRDefault="00DE551B" w:rsidP="00E858D5">
      <w:pPr>
        <w:spacing w:after="120" w:line="276" w:lineRule="auto"/>
        <w:rPr>
          <w:rFonts w:ascii="Cambria" w:hAnsi="Cambria"/>
          <w:sz w:val="24"/>
          <w:szCs w:val="24"/>
        </w:rPr>
      </w:pPr>
      <w:r>
        <w:rPr>
          <w:rFonts w:ascii="Cambria" w:hAnsi="Cambria"/>
          <w:sz w:val="24"/>
          <w:szCs w:val="24"/>
        </w:rPr>
        <w:t>Sorenson, Roy.</w:t>
      </w:r>
      <w:r w:rsidR="0058021D">
        <w:rPr>
          <w:rFonts w:ascii="Cambria" w:hAnsi="Cambria"/>
          <w:sz w:val="24"/>
          <w:szCs w:val="24"/>
        </w:rPr>
        <w:t xml:space="preserve"> </w:t>
      </w:r>
      <w:r w:rsidR="0038469B" w:rsidRPr="00A275E4">
        <w:rPr>
          <w:rFonts w:ascii="Cambria" w:hAnsi="Cambria"/>
          <w:sz w:val="24"/>
          <w:szCs w:val="24"/>
        </w:rPr>
        <w:t>201</w:t>
      </w:r>
      <w:r w:rsidR="00131AE1">
        <w:rPr>
          <w:rFonts w:ascii="Cambria" w:hAnsi="Cambria"/>
          <w:sz w:val="24"/>
          <w:szCs w:val="24"/>
        </w:rPr>
        <w:t>3</w:t>
      </w:r>
      <w:r w:rsidR="0038469B" w:rsidRPr="00A275E4">
        <w:rPr>
          <w:rFonts w:ascii="Cambria" w:hAnsi="Cambria"/>
          <w:sz w:val="24"/>
          <w:szCs w:val="24"/>
        </w:rPr>
        <w:t>.</w:t>
      </w:r>
      <w:r w:rsidR="0058021D">
        <w:rPr>
          <w:rFonts w:ascii="Cambria" w:hAnsi="Cambria"/>
          <w:sz w:val="24"/>
          <w:szCs w:val="24"/>
        </w:rPr>
        <w:t xml:space="preserve"> </w:t>
      </w:r>
      <w:r w:rsidR="0010206B" w:rsidRPr="00A275E4">
        <w:rPr>
          <w:rFonts w:ascii="Cambria" w:hAnsi="Cambria"/>
          <w:sz w:val="24"/>
          <w:szCs w:val="24"/>
        </w:rPr>
        <w:t>Vagueness</w:t>
      </w:r>
      <w:r w:rsidR="0058021D">
        <w:rPr>
          <w:rFonts w:ascii="Cambria" w:hAnsi="Cambria"/>
          <w:sz w:val="24"/>
          <w:szCs w:val="24"/>
        </w:rPr>
        <w:t>.</w:t>
      </w:r>
      <w:r w:rsidR="0010206B" w:rsidRPr="00A275E4">
        <w:rPr>
          <w:rFonts w:ascii="Cambria" w:hAnsi="Cambria"/>
          <w:sz w:val="24"/>
          <w:szCs w:val="24"/>
        </w:rPr>
        <w:t xml:space="preserve"> </w:t>
      </w:r>
      <w:r w:rsidR="0010206B" w:rsidRPr="00A275E4">
        <w:rPr>
          <w:rFonts w:ascii="Cambria" w:hAnsi="Cambria"/>
          <w:i/>
          <w:iCs/>
          <w:sz w:val="24"/>
          <w:szCs w:val="24"/>
        </w:rPr>
        <w:t xml:space="preserve">The Stanford Encyclopedia of Philosophy </w:t>
      </w:r>
      <w:r w:rsidR="0038469B" w:rsidRPr="00A275E4">
        <w:rPr>
          <w:rFonts w:ascii="Cambria" w:hAnsi="Cambria"/>
          <w:i/>
          <w:iCs/>
          <w:sz w:val="24"/>
          <w:szCs w:val="24"/>
        </w:rPr>
        <w:t>(</w:t>
      </w:r>
      <w:r w:rsidR="00131AE1">
        <w:rPr>
          <w:rFonts w:ascii="Cambria" w:hAnsi="Cambria"/>
          <w:i/>
          <w:iCs/>
          <w:sz w:val="24"/>
          <w:szCs w:val="24"/>
        </w:rPr>
        <w:t>Winter 2013</w:t>
      </w:r>
      <w:r w:rsidR="0010206B" w:rsidRPr="00A275E4">
        <w:rPr>
          <w:rFonts w:ascii="Cambria" w:hAnsi="Cambria"/>
          <w:i/>
          <w:sz w:val="24"/>
          <w:szCs w:val="24"/>
        </w:rPr>
        <w:t xml:space="preserve"> Ed</w:t>
      </w:r>
      <w:r w:rsidR="0038469B" w:rsidRPr="00A275E4">
        <w:rPr>
          <w:rFonts w:ascii="Cambria" w:hAnsi="Cambria"/>
          <w:i/>
          <w:sz w:val="24"/>
          <w:szCs w:val="24"/>
        </w:rPr>
        <w:t>ition)</w:t>
      </w:r>
      <w:r w:rsidR="0058021D">
        <w:rPr>
          <w:rFonts w:ascii="Cambria" w:hAnsi="Cambria"/>
          <w:sz w:val="24"/>
          <w:szCs w:val="24"/>
        </w:rPr>
        <w:t xml:space="preserve">. Edward N. Zalta (ed.) </w:t>
      </w:r>
      <w:r w:rsidR="0010206B" w:rsidRPr="00131AE1">
        <w:rPr>
          <w:rFonts w:ascii="Cambria" w:hAnsi="Cambria"/>
          <w:sz w:val="24"/>
          <w:szCs w:val="24"/>
        </w:rPr>
        <w:t>http://pla</w:t>
      </w:r>
      <w:r w:rsidR="00131AE1" w:rsidRPr="00131AE1">
        <w:rPr>
          <w:rFonts w:ascii="Cambria" w:hAnsi="Cambria"/>
          <w:sz w:val="24"/>
          <w:szCs w:val="24"/>
        </w:rPr>
        <w:t>to.stanford.edu/archives/win2013</w:t>
      </w:r>
      <w:r w:rsidR="0010206B" w:rsidRPr="00131AE1">
        <w:rPr>
          <w:rFonts w:ascii="Cambria" w:hAnsi="Cambria"/>
          <w:sz w:val="24"/>
          <w:szCs w:val="24"/>
        </w:rPr>
        <w:t>/entries/vagueness/</w:t>
      </w:r>
      <w:r w:rsidR="0058021D">
        <w:rPr>
          <w:rFonts w:ascii="Cambria" w:hAnsi="Cambria"/>
          <w:sz w:val="24"/>
          <w:szCs w:val="24"/>
        </w:rPr>
        <w:t>.</w:t>
      </w:r>
    </w:p>
    <w:p w14:paraId="43584980" w14:textId="77777777" w:rsidR="00423909" w:rsidRPr="00A275E4" w:rsidRDefault="00423909" w:rsidP="00E858D5">
      <w:pPr>
        <w:spacing w:after="120" w:line="276" w:lineRule="auto"/>
        <w:rPr>
          <w:rFonts w:ascii="Cambria" w:hAnsi="Cambria"/>
          <w:sz w:val="24"/>
          <w:szCs w:val="24"/>
        </w:rPr>
      </w:pPr>
      <w:r w:rsidRPr="00A275E4">
        <w:rPr>
          <w:rFonts w:ascii="Cambria" w:hAnsi="Cambria"/>
          <w:sz w:val="24"/>
          <w:szCs w:val="24"/>
        </w:rPr>
        <w:t>Topiwala, Shehzad</w:t>
      </w:r>
      <w:r w:rsidR="0058021D">
        <w:rPr>
          <w:rFonts w:ascii="Cambria" w:hAnsi="Cambria"/>
          <w:sz w:val="24"/>
          <w:szCs w:val="24"/>
        </w:rPr>
        <w:t>.</w:t>
      </w:r>
      <w:r w:rsidRPr="00A275E4">
        <w:rPr>
          <w:rFonts w:ascii="Cambria" w:hAnsi="Cambria"/>
          <w:sz w:val="24"/>
          <w:szCs w:val="24"/>
        </w:rPr>
        <w:t xml:space="preserve"> 2012. </w:t>
      </w:r>
      <w:r w:rsidR="0058021D">
        <w:rPr>
          <w:rFonts w:ascii="Cambria" w:hAnsi="Cambria"/>
          <w:sz w:val="24"/>
          <w:szCs w:val="24"/>
        </w:rPr>
        <w:t xml:space="preserve">Testosterone: </w:t>
      </w:r>
      <w:r w:rsidR="0058021D" w:rsidRPr="0058021D">
        <w:rPr>
          <w:rFonts w:ascii="Cambria" w:hAnsi="Cambria"/>
          <w:sz w:val="24"/>
          <w:szCs w:val="24"/>
        </w:rPr>
        <w:t>MedlinePlus medical e</w:t>
      </w:r>
      <w:r w:rsidRPr="0058021D">
        <w:rPr>
          <w:rFonts w:ascii="Cambria" w:hAnsi="Cambria"/>
          <w:sz w:val="24"/>
          <w:szCs w:val="24"/>
        </w:rPr>
        <w:t>ncyclopedia</w:t>
      </w:r>
      <w:r w:rsidR="0058021D">
        <w:rPr>
          <w:rFonts w:ascii="Cambria" w:hAnsi="Cambria"/>
          <w:sz w:val="24"/>
          <w:szCs w:val="24"/>
        </w:rPr>
        <w:t>.</w:t>
      </w:r>
      <w:r w:rsidRPr="00A275E4">
        <w:rPr>
          <w:rFonts w:ascii="Cambria" w:hAnsi="Cambria"/>
          <w:sz w:val="24"/>
          <w:szCs w:val="24"/>
        </w:rPr>
        <w:t xml:space="preserve"> (3/22/2012 version), </w:t>
      </w:r>
      <w:r w:rsidRPr="00A275E4">
        <w:rPr>
          <w:rFonts w:ascii="Cambria" w:hAnsi="Cambria"/>
          <w:i/>
          <w:iCs/>
          <w:sz w:val="24"/>
          <w:szCs w:val="24"/>
        </w:rPr>
        <w:t>U.S National Library of Medicine</w:t>
      </w:r>
      <w:r w:rsidRPr="00A275E4">
        <w:rPr>
          <w:rFonts w:ascii="Cambria" w:hAnsi="Cambria"/>
          <w:sz w:val="24"/>
          <w:szCs w:val="24"/>
        </w:rPr>
        <w:t>, National Institutes of H</w:t>
      </w:r>
      <w:r w:rsidR="0058021D">
        <w:rPr>
          <w:rFonts w:ascii="Cambria" w:hAnsi="Cambria"/>
          <w:sz w:val="24"/>
          <w:szCs w:val="24"/>
        </w:rPr>
        <w:t xml:space="preserve">ealth. </w:t>
      </w:r>
      <w:r w:rsidR="00131AE1" w:rsidRPr="00131AE1">
        <w:rPr>
          <w:rFonts w:ascii="Cambria" w:hAnsi="Cambria"/>
          <w:sz w:val="24"/>
          <w:szCs w:val="24"/>
        </w:rPr>
        <w:t>http://www.nlm.nih.gov/medlineplus/ency/article/003707.htm</w:t>
      </w:r>
      <w:r w:rsidR="0058021D">
        <w:rPr>
          <w:rFonts w:ascii="Cambria" w:hAnsi="Cambria"/>
          <w:sz w:val="24"/>
          <w:szCs w:val="24"/>
        </w:rPr>
        <w:t>.</w:t>
      </w:r>
    </w:p>
    <w:p w14:paraId="43584981" w14:textId="77777777" w:rsidR="00CB4938" w:rsidRPr="00A275E4" w:rsidRDefault="00CB4938" w:rsidP="00E858D5">
      <w:pPr>
        <w:spacing w:after="120" w:line="276" w:lineRule="auto"/>
        <w:rPr>
          <w:rFonts w:ascii="Cambria" w:hAnsi="Cambria"/>
          <w:sz w:val="24"/>
          <w:szCs w:val="24"/>
        </w:rPr>
      </w:pPr>
      <w:r w:rsidRPr="00A275E4">
        <w:rPr>
          <w:rFonts w:ascii="Cambria" w:hAnsi="Cambria"/>
          <w:sz w:val="24"/>
          <w:szCs w:val="24"/>
        </w:rPr>
        <w:t>Vilain, Eric</w:t>
      </w:r>
      <w:r w:rsidR="0058021D">
        <w:rPr>
          <w:rFonts w:ascii="Cambria" w:hAnsi="Cambria"/>
          <w:sz w:val="24"/>
          <w:szCs w:val="24"/>
        </w:rPr>
        <w:t>.</w:t>
      </w:r>
      <w:r w:rsidRPr="00A275E4">
        <w:rPr>
          <w:rFonts w:ascii="Cambria" w:hAnsi="Cambria"/>
          <w:sz w:val="24"/>
          <w:szCs w:val="24"/>
        </w:rPr>
        <w:t xml:space="preserve"> 2012. </w:t>
      </w:r>
      <w:r w:rsidR="0058021D">
        <w:rPr>
          <w:rFonts w:ascii="Cambria" w:hAnsi="Cambria"/>
          <w:sz w:val="24"/>
          <w:szCs w:val="24"/>
        </w:rPr>
        <w:t>Gender t</w:t>
      </w:r>
      <w:r w:rsidRPr="00A275E4">
        <w:rPr>
          <w:rFonts w:ascii="Cambria" w:hAnsi="Cambria"/>
          <w:sz w:val="24"/>
          <w:szCs w:val="24"/>
        </w:rPr>
        <w:t>esting fo</w:t>
      </w:r>
      <w:r w:rsidR="00E96920" w:rsidRPr="00A275E4">
        <w:rPr>
          <w:rFonts w:ascii="Cambria" w:hAnsi="Cambria"/>
          <w:sz w:val="24"/>
          <w:szCs w:val="24"/>
        </w:rPr>
        <w:t xml:space="preserve">r </w:t>
      </w:r>
      <w:r w:rsidR="0058021D">
        <w:rPr>
          <w:rFonts w:ascii="Cambria" w:hAnsi="Cambria"/>
          <w:sz w:val="24"/>
          <w:szCs w:val="24"/>
        </w:rPr>
        <w:t>athletes remains a tough c</w:t>
      </w:r>
      <w:r w:rsidR="00E96920" w:rsidRPr="00A275E4">
        <w:rPr>
          <w:rFonts w:ascii="Cambria" w:hAnsi="Cambria"/>
          <w:sz w:val="24"/>
          <w:szCs w:val="24"/>
        </w:rPr>
        <w:t>all</w:t>
      </w:r>
      <w:r w:rsidR="0058021D">
        <w:rPr>
          <w:rFonts w:ascii="Cambria" w:hAnsi="Cambria"/>
          <w:sz w:val="24"/>
          <w:szCs w:val="24"/>
        </w:rPr>
        <w:t>.</w:t>
      </w:r>
      <w:r w:rsidRPr="00A275E4">
        <w:rPr>
          <w:rFonts w:ascii="Cambria" w:hAnsi="Cambria"/>
          <w:sz w:val="24"/>
          <w:szCs w:val="24"/>
        </w:rPr>
        <w:t xml:space="preserve"> </w:t>
      </w:r>
      <w:r w:rsidRPr="00A275E4">
        <w:rPr>
          <w:rFonts w:ascii="Cambria" w:hAnsi="Cambria"/>
          <w:i/>
          <w:sz w:val="24"/>
          <w:szCs w:val="24"/>
        </w:rPr>
        <w:t>The New York Times</w:t>
      </w:r>
      <w:r w:rsidR="00AA2577">
        <w:rPr>
          <w:rFonts w:ascii="Cambria" w:hAnsi="Cambria"/>
          <w:sz w:val="24"/>
          <w:szCs w:val="24"/>
        </w:rPr>
        <w:t>, June 18.</w:t>
      </w:r>
    </w:p>
    <w:p w14:paraId="43584982" w14:textId="77777777" w:rsidR="00A24824" w:rsidRPr="00A275E4" w:rsidRDefault="00A24824" w:rsidP="00E858D5">
      <w:pPr>
        <w:spacing w:after="120" w:line="276" w:lineRule="auto"/>
        <w:rPr>
          <w:rFonts w:ascii="Cambria" w:hAnsi="Cambria"/>
          <w:sz w:val="24"/>
          <w:szCs w:val="24"/>
        </w:rPr>
      </w:pPr>
      <w:r w:rsidRPr="00A275E4">
        <w:rPr>
          <w:rFonts w:ascii="Cambria" w:hAnsi="Cambria"/>
          <w:sz w:val="24"/>
          <w:szCs w:val="24"/>
        </w:rPr>
        <w:t>Wahlert, Lance and Autumn Fiester</w:t>
      </w:r>
      <w:r w:rsidR="00AA2577">
        <w:rPr>
          <w:rFonts w:ascii="Cambria" w:hAnsi="Cambria"/>
          <w:sz w:val="24"/>
          <w:szCs w:val="24"/>
        </w:rPr>
        <w:t>.</w:t>
      </w:r>
      <w:r w:rsidRPr="00A275E4">
        <w:rPr>
          <w:rFonts w:ascii="Cambria" w:hAnsi="Cambria"/>
          <w:sz w:val="24"/>
          <w:szCs w:val="24"/>
        </w:rPr>
        <w:t xml:space="preserve"> 2012. Gender </w:t>
      </w:r>
      <w:r w:rsidR="00AA2577">
        <w:rPr>
          <w:rFonts w:ascii="Cambria" w:hAnsi="Cambria"/>
          <w:sz w:val="24"/>
          <w:szCs w:val="24"/>
        </w:rPr>
        <w:t>t</w:t>
      </w:r>
      <w:r w:rsidRPr="00A275E4">
        <w:rPr>
          <w:rFonts w:ascii="Cambria" w:hAnsi="Cambria"/>
          <w:sz w:val="24"/>
          <w:szCs w:val="24"/>
        </w:rPr>
        <w:t>ransports: Privileging the ‘</w:t>
      </w:r>
      <w:r w:rsidR="00AA2577">
        <w:rPr>
          <w:rFonts w:ascii="Cambria" w:hAnsi="Cambria"/>
          <w:sz w:val="24"/>
          <w:szCs w:val="24"/>
        </w:rPr>
        <w:t>natural’ in gender testing d</w:t>
      </w:r>
      <w:r w:rsidRPr="00A275E4">
        <w:rPr>
          <w:rFonts w:ascii="Cambria" w:hAnsi="Cambria"/>
          <w:sz w:val="24"/>
          <w:szCs w:val="24"/>
        </w:rPr>
        <w:t xml:space="preserve">ebates for </w:t>
      </w:r>
      <w:r w:rsidR="00AA2577">
        <w:rPr>
          <w:rFonts w:ascii="Cambria" w:hAnsi="Cambria"/>
          <w:sz w:val="24"/>
          <w:szCs w:val="24"/>
        </w:rPr>
        <w:t>i</w:t>
      </w:r>
      <w:r w:rsidRPr="00A275E4">
        <w:rPr>
          <w:rFonts w:ascii="Cambria" w:hAnsi="Cambria"/>
          <w:sz w:val="24"/>
          <w:szCs w:val="24"/>
        </w:rPr>
        <w:t>n</w:t>
      </w:r>
      <w:r w:rsidR="00E96920" w:rsidRPr="00A275E4">
        <w:rPr>
          <w:rFonts w:ascii="Cambria" w:hAnsi="Cambria"/>
          <w:sz w:val="24"/>
          <w:szCs w:val="24"/>
        </w:rPr>
        <w:t xml:space="preserve">tersex and </w:t>
      </w:r>
      <w:r w:rsidR="00AA2577">
        <w:rPr>
          <w:rFonts w:ascii="Cambria" w:hAnsi="Cambria"/>
          <w:sz w:val="24"/>
          <w:szCs w:val="24"/>
        </w:rPr>
        <w:t>t</w:t>
      </w:r>
      <w:r w:rsidR="00E96920" w:rsidRPr="00A275E4">
        <w:rPr>
          <w:rFonts w:ascii="Cambria" w:hAnsi="Cambria"/>
          <w:sz w:val="24"/>
          <w:szCs w:val="24"/>
        </w:rPr>
        <w:t xml:space="preserve">ransgender </w:t>
      </w:r>
      <w:r w:rsidR="00AA2577">
        <w:rPr>
          <w:rFonts w:ascii="Cambria" w:hAnsi="Cambria"/>
          <w:sz w:val="24"/>
          <w:szCs w:val="24"/>
        </w:rPr>
        <w:t>a</w:t>
      </w:r>
      <w:r w:rsidR="00E96920" w:rsidRPr="00A275E4">
        <w:rPr>
          <w:rFonts w:ascii="Cambria" w:hAnsi="Cambria"/>
          <w:sz w:val="24"/>
          <w:szCs w:val="24"/>
        </w:rPr>
        <w:t>thletes</w:t>
      </w:r>
      <w:r w:rsidR="00AA2577">
        <w:rPr>
          <w:rFonts w:ascii="Cambria" w:hAnsi="Cambria"/>
          <w:sz w:val="24"/>
          <w:szCs w:val="24"/>
        </w:rPr>
        <w:t>.</w:t>
      </w:r>
      <w:r w:rsidRPr="00A275E4">
        <w:rPr>
          <w:rFonts w:ascii="Cambria" w:hAnsi="Cambria"/>
          <w:sz w:val="24"/>
          <w:szCs w:val="24"/>
        </w:rPr>
        <w:t xml:space="preserve"> </w:t>
      </w:r>
      <w:r w:rsidRPr="00A275E4">
        <w:rPr>
          <w:rFonts w:ascii="Cambria" w:hAnsi="Cambria"/>
          <w:i/>
          <w:sz w:val="24"/>
          <w:szCs w:val="24"/>
        </w:rPr>
        <w:t>The American Journal of Bioethics</w:t>
      </w:r>
      <w:r w:rsidRPr="00A275E4">
        <w:rPr>
          <w:rFonts w:ascii="Cambria" w:hAnsi="Cambria"/>
          <w:sz w:val="24"/>
          <w:szCs w:val="24"/>
        </w:rPr>
        <w:t xml:space="preserve"> 12</w:t>
      </w:r>
      <w:r w:rsidR="00B80B1D">
        <w:rPr>
          <w:rFonts w:ascii="Cambria" w:hAnsi="Cambria"/>
          <w:sz w:val="24"/>
          <w:szCs w:val="24"/>
        </w:rPr>
        <w:t xml:space="preserve"> </w:t>
      </w:r>
      <w:r w:rsidRPr="00A275E4">
        <w:rPr>
          <w:rFonts w:ascii="Cambria" w:hAnsi="Cambria"/>
          <w:sz w:val="24"/>
          <w:szCs w:val="24"/>
        </w:rPr>
        <w:t>(7): 19-21.</w:t>
      </w:r>
    </w:p>
    <w:p w14:paraId="43584983" w14:textId="77777777" w:rsidR="00A833D6" w:rsidRPr="00A275E4" w:rsidRDefault="002451B9" w:rsidP="00E858D5">
      <w:pPr>
        <w:spacing w:after="120" w:line="276" w:lineRule="auto"/>
        <w:rPr>
          <w:rFonts w:ascii="Cambria" w:hAnsi="Cambria"/>
          <w:sz w:val="24"/>
          <w:szCs w:val="24"/>
        </w:rPr>
      </w:pPr>
      <w:r w:rsidRPr="00A275E4">
        <w:rPr>
          <w:rFonts w:ascii="Cambria" w:hAnsi="Cambria"/>
          <w:sz w:val="24"/>
          <w:szCs w:val="24"/>
        </w:rPr>
        <w:t>Williamson</w:t>
      </w:r>
      <w:r w:rsidR="00A833D6" w:rsidRPr="00A275E4">
        <w:rPr>
          <w:rFonts w:ascii="Cambria" w:hAnsi="Cambria"/>
          <w:sz w:val="24"/>
          <w:szCs w:val="24"/>
        </w:rPr>
        <w:t>, Timothy</w:t>
      </w:r>
      <w:r w:rsidR="00AA2577">
        <w:rPr>
          <w:rFonts w:ascii="Cambria" w:hAnsi="Cambria"/>
          <w:sz w:val="24"/>
          <w:szCs w:val="24"/>
        </w:rPr>
        <w:t>.</w:t>
      </w:r>
      <w:r w:rsidRPr="00A275E4">
        <w:rPr>
          <w:rFonts w:ascii="Cambria" w:hAnsi="Cambria"/>
          <w:sz w:val="24"/>
          <w:szCs w:val="24"/>
        </w:rPr>
        <w:t xml:space="preserve"> 1994</w:t>
      </w:r>
      <w:r w:rsidR="00A833D6" w:rsidRPr="00A275E4">
        <w:rPr>
          <w:rFonts w:ascii="Cambria" w:hAnsi="Cambria"/>
          <w:sz w:val="24"/>
          <w:szCs w:val="24"/>
        </w:rPr>
        <w:t xml:space="preserve">. </w:t>
      </w:r>
      <w:r w:rsidR="00A833D6" w:rsidRPr="00A275E4">
        <w:rPr>
          <w:rFonts w:ascii="Cambria" w:hAnsi="Cambria"/>
          <w:i/>
          <w:sz w:val="24"/>
          <w:szCs w:val="24"/>
        </w:rPr>
        <w:t>Vagueness</w:t>
      </w:r>
      <w:r w:rsidR="00A833D6" w:rsidRPr="00A275E4">
        <w:rPr>
          <w:rFonts w:ascii="Cambria" w:hAnsi="Cambria"/>
          <w:sz w:val="24"/>
          <w:szCs w:val="24"/>
        </w:rPr>
        <w:t>.</w:t>
      </w:r>
      <w:r w:rsidR="00DA186D" w:rsidRPr="00A275E4">
        <w:rPr>
          <w:rFonts w:ascii="Cambria" w:hAnsi="Cambria"/>
          <w:sz w:val="24"/>
          <w:szCs w:val="24"/>
        </w:rPr>
        <w:t xml:space="preserve"> </w:t>
      </w:r>
      <w:r w:rsidR="00C62713" w:rsidRPr="00A275E4">
        <w:rPr>
          <w:rFonts w:ascii="Cambria" w:hAnsi="Cambria"/>
          <w:sz w:val="24"/>
          <w:szCs w:val="24"/>
        </w:rPr>
        <w:t xml:space="preserve">London: </w:t>
      </w:r>
      <w:r w:rsidR="00DA186D" w:rsidRPr="00A275E4">
        <w:rPr>
          <w:rFonts w:ascii="Cambria" w:hAnsi="Cambria"/>
          <w:sz w:val="24"/>
          <w:szCs w:val="24"/>
        </w:rPr>
        <w:t>Routledge.</w:t>
      </w:r>
    </w:p>
    <w:p w14:paraId="43584984" w14:textId="77777777" w:rsidR="002451B9" w:rsidRPr="00A275E4" w:rsidRDefault="00DE551B" w:rsidP="00E858D5">
      <w:pPr>
        <w:spacing w:after="120" w:line="276" w:lineRule="auto"/>
        <w:rPr>
          <w:rFonts w:ascii="Cambria" w:hAnsi="Cambria"/>
          <w:sz w:val="24"/>
          <w:szCs w:val="24"/>
        </w:rPr>
      </w:pPr>
      <w:r>
        <w:rPr>
          <w:rFonts w:ascii="Cambria" w:hAnsi="Cambria"/>
          <w:sz w:val="24"/>
          <w:szCs w:val="24"/>
        </w:rPr>
        <w:t>Williamson, Timothy.</w:t>
      </w:r>
      <w:r w:rsidR="002451B9" w:rsidRPr="00A275E4">
        <w:rPr>
          <w:rFonts w:ascii="Cambria" w:hAnsi="Cambria"/>
          <w:sz w:val="24"/>
          <w:szCs w:val="24"/>
        </w:rPr>
        <w:t xml:space="preserve"> 1996</w:t>
      </w:r>
      <w:r w:rsidR="00A833D6" w:rsidRPr="00A275E4">
        <w:rPr>
          <w:rFonts w:ascii="Cambria" w:hAnsi="Cambria"/>
          <w:sz w:val="24"/>
          <w:szCs w:val="24"/>
        </w:rPr>
        <w:t>.</w:t>
      </w:r>
      <w:r w:rsidR="00DA186D" w:rsidRPr="00A275E4">
        <w:rPr>
          <w:rFonts w:ascii="Cambria" w:hAnsi="Cambria"/>
          <w:sz w:val="24"/>
          <w:szCs w:val="24"/>
        </w:rPr>
        <w:t xml:space="preserve"> Wright on the </w:t>
      </w:r>
      <w:r w:rsidR="00AA2577">
        <w:rPr>
          <w:rFonts w:ascii="Cambria" w:hAnsi="Cambria"/>
          <w:sz w:val="24"/>
          <w:szCs w:val="24"/>
        </w:rPr>
        <w:t>e</w:t>
      </w:r>
      <w:r w:rsidR="00DA186D" w:rsidRPr="00A275E4">
        <w:rPr>
          <w:rFonts w:ascii="Cambria" w:hAnsi="Cambria"/>
          <w:sz w:val="24"/>
          <w:szCs w:val="24"/>
        </w:rPr>
        <w:t>pist</w:t>
      </w:r>
      <w:r w:rsidR="00E96920" w:rsidRPr="00A275E4">
        <w:rPr>
          <w:rFonts w:ascii="Cambria" w:hAnsi="Cambria"/>
          <w:sz w:val="24"/>
          <w:szCs w:val="24"/>
        </w:rPr>
        <w:t xml:space="preserve">emic </w:t>
      </w:r>
      <w:r w:rsidR="00AA2577">
        <w:rPr>
          <w:rFonts w:ascii="Cambria" w:hAnsi="Cambria"/>
          <w:sz w:val="24"/>
          <w:szCs w:val="24"/>
        </w:rPr>
        <w:t>c</w:t>
      </w:r>
      <w:r w:rsidR="00E96920" w:rsidRPr="00A275E4">
        <w:rPr>
          <w:rFonts w:ascii="Cambria" w:hAnsi="Cambria"/>
          <w:sz w:val="24"/>
          <w:szCs w:val="24"/>
        </w:rPr>
        <w:t xml:space="preserve">onception of </w:t>
      </w:r>
      <w:r w:rsidR="00AA2577">
        <w:rPr>
          <w:rFonts w:ascii="Cambria" w:hAnsi="Cambria"/>
          <w:sz w:val="24"/>
          <w:szCs w:val="24"/>
        </w:rPr>
        <w:t>v</w:t>
      </w:r>
      <w:r w:rsidR="00E96920" w:rsidRPr="00A275E4">
        <w:rPr>
          <w:rFonts w:ascii="Cambria" w:hAnsi="Cambria"/>
          <w:sz w:val="24"/>
          <w:szCs w:val="24"/>
        </w:rPr>
        <w:t>ague</w:t>
      </w:r>
      <w:r w:rsidR="00AA2577">
        <w:rPr>
          <w:rFonts w:ascii="Cambria" w:hAnsi="Cambria"/>
          <w:sz w:val="24"/>
          <w:szCs w:val="24"/>
        </w:rPr>
        <w:t>ness.</w:t>
      </w:r>
      <w:r w:rsidR="00DA186D" w:rsidRPr="00A275E4">
        <w:rPr>
          <w:rFonts w:ascii="Cambria" w:hAnsi="Cambria"/>
          <w:sz w:val="24"/>
          <w:szCs w:val="24"/>
        </w:rPr>
        <w:t xml:space="preserve"> </w:t>
      </w:r>
      <w:r w:rsidR="00DA186D" w:rsidRPr="00A275E4">
        <w:rPr>
          <w:rFonts w:ascii="Cambria" w:hAnsi="Cambria"/>
          <w:i/>
          <w:sz w:val="24"/>
          <w:szCs w:val="24"/>
        </w:rPr>
        <w:t>Analysis</w:t>
      </w:r>
      <w:r w:rsidR="00DA186D" w:rsidRPr="00A275E4">
        <w:rPr>
          <w:rFonts w:ascii="Cambria" w:hAnsi="Cambria"/>
          <w:sz w:val="24"/>
          <w:szCs w:val="24"/>
        </w:rPr>
        <w:t xml:space="preserve"> 56 (1): 39-45.</w:t>
      </w:r>
    </w:p>
    <w:p w14:paraId="43584985" w14:textId="77777777" w:rsidR="002451B9" w:rsidRDefault="00DE551B" w:rsidP="00E858D5">
      <w:pPr>
        <w:spacing w:after="120" w:line="276" w:lineRule="auto"/>
        <w:rPr>
          <w:rFonts w:ascii="Cambria" w:hAnsi="Cambria"/>
          <w:sz w:val="24"/>
          <w:szCs w:val="24"/>
        </w:rPr>
      </w:pPr>
      <w:r>
        <w:rPr>
          <w:rFonts w:ascii="Cambria" w:hAnsi="Cambria"/>
          <w:sz w:val="24"/>
          <w:szCs w:val="24"/>
        </w:rPr>
        <w:t>Williamson, Timothy.</w:t>
      </w:r>
      <w:r w:rsidR="00AA2577">
        <w:rPr>
          <w:rFonts w:ascii="Cambria" w:hAnsi="Cambria"/>
          <w:sz w:val="24"/>
          <w:szCs w:val="24"/>
        </w:rPr>
        <w:t xml:space="preserve"> 1999</w:t>
      </w:r>
      <w:r w:rsidR="00A833D6" w:rsidRPr="00A275E4">
        <w:rPr>
          <w:rFonts w:ascii="Cambria" w:hAnsi="Cambria"/>
          <w:sz w:val="24"/>
          <w:szCs w:val="24"/>
        </w:rPr>
        <w:t>.</w:t>
      </w:r>
      <w:r w:rsidR="00DA186D" w:rsidRPr="00A275E4">
        <w:rPr>
          <w:rFonts w:ascii="Cambria" w:hAnsi="Cambria"/>
          <w:sz w:val="24"/>
          <w:szCs w:val="24"/>
        </w:rPr>
        <w:t xml:space="preserve"> Schiffer on th</w:t>
      </w:r>
      <w:r w:rsidR="00E96920" w:rsidRPr="00A275E4">
        <w:rPr>
          <w:rFonts w:ascii="Cambria" w:hAnsi="Cambria"/>
          <w:sz w:val="24"/>
          <w:szCs w:val="24"/>
        </w:rPr>
        <w:t xml:space="preserve">e </w:t>
      </w:r>
      <w:r w:rsidR="00AA2577">
        <w:rPr>
          <w:rFonts w:ascii="Cambria" w:hAnsi="Cambria"/>
          <w:sz w:val="24"/>
          <w:szCs w:val="24"/>
        </w:rPr>
        <w:t>e</w:t>
      </w:r>
      <w:r w:rsidR="00E96920" w:rsidRPr="00A275E4">
        <w:rPr>
          <w:rFonts w:ascii="Cambria" w:hAnsi="Cambria"/>
          <w:sz w:val="24"/>
          <w:szCs w:val="24"/>
        </w:rPr>
        <w:t xml:space="preserve">pistemic </w:t>
      </w:r>
      <w:r w:rsidR="00AA2577">
        <w:rPr>
          <w:rFonts w:ascii="Cambria" w:hAnsi="Cambria"/>
          <w:sz w:val="24"/>
          <w:szCs w:val="24"/>
        </w:rPr>
        <w:t>theory of v</w:t>
      </w:r>
      <w:r w:rsidR="00E96920" w:rsidRPr="00A275E4">
        <w:rPr>
          <w:rFonts w:ascii="Cambria" w:hAnsi="Cambria"/>
          <w:sz w:val="24"/>
          <w:szCs w:val="24"/>
        </w:rPr>
        <w:t>agueness</w:t>
      </w:r>
      <w:r w:rsidR="00AA2577">
        <w:rPr>
          <w:rFonts w:ascii="Cambria" w:hAnsi="Cambria"/>
          <w:sz w:val="24"/>
          <w:szCs w:val="24"/>
        </w:rPr>
        <w:t>.</w:t>
      </w:r>
      <w:r w:rsidR="00DA186D" w:rsidRPr="00A275E4">
        <w:rPr>
          <w:rFonts w:ascii="Cambria" w:hAnsi="Cambria"/>
          <w:sz w:val="24"/>
          <w:szCs w:val="24"/>
        </w:rPr>
        <w:t xml:space="preserve"> </w:t>
      </w:r>
      <w:r w:rsidR="00DA186D" w:rsidRPr="00A275E4">
        <w:rPr>
          <w:rFonts w:ascii="Cambria" w:hAnsi="Cambria"/>
          <w:i/>
          <w:sz w:val="24"/>
          <w:szCs w:val="24"/>
        </w:rPr>
        <w:t>Philosophical Perspectives</w:t>
      </w:r>
      <w:r w:rsidR="00AA2577">
        <w:rPr>
          <w:rFonts w:ascii="Cambria" w:hAnsi="Cambria"/>
          <w:sz w:val="24"/>
          <w:szCs w:val="24"/>
        </w:rPr>
        <w:t xml:space="preserve"> 13 (s13): 505-</w:t>
      </w:r>
      <w:r w:rsidR="00DA186D" w:rsidRPr="00A275E4">
        <w:rPr>
          <w:rFonts w:ascii="Cambria" w:hAnsi="Cambria"/>
          <w:sz w:val="24"/>
          <w:szCs w:val="24"/>
        </w:rPr>
        <w:t>17.</w:t>
      </w:r>
    </w:p>
    <w:p w14:paraId="43584986" w14:textId="77777777" w:rsidR="0025039E" w:rsidRPr="00A275E4" w:rsidRDefault="00411AD0" w:rsidP="00E858D5">
      <w:pPr>
        <w:spacing w:after="120" w:line="276" w:lineRule="auto"/>
        <w:rPr>
          <w:rFonts w:ascii="Cambria" w:hAnsi="Cambria"/>
          <w:sz w:val="24"/>
          <w:szCs w:val="24"/>
        </w:rPr>
      </w:pPr>
      <w:r>
        <w:rPr>
          <w:rFonts w:ascii="Cambria" w:hAnsi="Cambria"/>
          <w:sz w:val="24"/>
          <w:szCs w:val="24"/>
        </w:rPr>
        <w:t>Witt, Charlotte (ed.)</w:t>
      </w:r>
      <w:r w:rsidR="00AA2577">
        <w:rPr>
          <w:rFonts w:ascii="Cambria" w:hAnsi="Cambria"/>
          <w:sz w:val="24"/>
          <w:szCs w:val="24"/>
        </w:rPr>
        <w:t>.</w:t>
      </w:r>
      <w:r>
        <w:rPr>
          <w:rFonts w:ascii="Cambria" w:hAnsi="Cambria"/>
          <w:sz w:val="24"/>
          <w:szCs w:val="24"/>
        </w:rPr>
        <w:t xml:space="preserve"> 2011. </w:t>
      </w:r>
      <w:r>
        <w:rPr>
          <w:rFonts w:ascii="Cambria" w:hAnsi="Cambria"/>
          <w:i/>
          <w:sz w:val="24"/>
          <w:szCs w:val="24"/>
        </w:rPr>
        <w:t>Feminist Metaphysics: Explorations in the Ontology of Sex, Gender, and the Self</w:t>
      </w:r>
      <w:r>
        <w:rPr>
          <w:rFonts w:ascii="Cambria" w:hAnsi="Cambria"/>
          <w:sz w:val="24"/>
          <w:szCs w:val="24"/>
        </w:rPr>
        <w:t xml:space="preserve">. New York: Springer. </w:t>
      </w:r>
    </w:p>
    <w:sectPr w:rsidR="0025039E" w:rsidRPr="00A275E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4989" w14:textId="77777777" w:rsidR="00A1674F" w:rsidRDefault="00A1674F" w:rsidP="009D1DDD">
      <w:r>
        <w:separator/>
      </w:r>
    </w:p>
  </w:endnote>
  <w:endnote w:type="continuationSeparator" w:id="0">
    <w:p w14:paraId="4358498A" w14:textId="77777777" w:rsidR="00A1674F" w:rsidRDefault="00A1674F" w:rsidP="009D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78694"/>
      <w:docPartObj>
        <w:docPartGallery w:val="Page Numbers (Bottom of Page)"/>
        <w:docPartUnique/>
      </w:docPartObj>
    </w:sdtPr>
    <w:sdtEndPr>
      <w:rPr>
        <w:noProof/>
      </w:rPr>
    </w:sdtEndPr>
    <w:sdtContent>
      <w:p w14:paraId="4358498E" w14:textId="4D48E01E" w:rsidR="00E50BDC" w:rsidRDefault="00E50BDC">
        <w:pPr>
          <w:pStyle w:val="Footer"/>
          <w:jc w:val="right"/>
        </w:pPr>
        <w:r>
          <w:fldChar w:fldCharType="begin"/>
        </w:r>
        <w:r>
          <w:instrText xml:space="preserve"> PAGE   \* MERGEFORMAT </w:instrText>
        </w:r>
        <w:r>
          <w:fldChar w:fldCharType="separate"/>
        </w:r>
        <w:r w:rsidR="00E858D5">
          <w:rPr>
            <w:noProof/>
          </w:rPr>
          <w:t>1</w:t>
        </w:r>
        <w:r>
          <w:rPr>
            <w:noProof/>
          </w:rPr>
          <w:fldChar w:fldCharType="end"/>
        </w:r>
      </w:p>
    </w:sdtContent>
  </w:sdt>
  <w:p w14:paraId="4358498F" w14:textId="77777777" w:rsidR="00E50BDC" w:rsidRDefault="00E50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4987" w14:textId="77777777" w:rsidR="00A1674F" w:rsidRDefault="00A1674F" w:rsidP="009D1DDD">
      <w:r>
        <w:separator/>
      </w:r>
    </w:p>
  </w:footnote>
  <w:footnote w:type="continuationSeparator" w:id="0">
    <w:p w14:paraId="43584988" w14:textId="77777777" w:rsidR="00A1674F" w:rsidRDefault="00A1674F" w:rsidP="009D1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BE4D2" w14:textId="6B096BA4" w:rsidR="00E858D5" w:rsidRDefault="00E858D5">
    <w:pPr>
      <w:pStyle w:val="Header"/>
    </w:pPr>
    <w:r>
      <w:t>Pre-publication version</w:t>
    </w:r>
  </w:p>
  <w:p w14:paraId="4358498C" w14:textId="77777777" w:rsidR="00E50BDC" w:rsidRDefault="00E50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F8C"/>
    <w:multiLevelType w:val="hybridMultilevel"/>
    <w:tmpl w:val="F82A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9513A"/>
    <w:multiLevelType w:val="hybridMultilevel"/>
    <w:tmpl w:val="1EF02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6293F"/>
    <w:multiLevelType w:val="hybridMultilevel"/>
    <w:tmpl w:val="28FC9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10806"/>
    <w:multiLevelType w:val="hybridMultilevel"/>
    <w:tmpl w:val="A1A8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93B55"/>
    <w:multiLevelType w:val="hybridMultilevel"/>
    <w:tmpl w:val="700C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60633"/>
    <w:multiLevelType w:val="hybridMultilevel"/>
    <w:tmpl w:val="78F4C47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CC64FB"/>
    <w:multiLevelType w:val="hybridMultilevel"/>
    <w:tmpl w:val="D4C29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8E"/>
    <w:rsid w:val="00000801"/>
    <w:rsid w:val="000033A3"/>
    <w:rsid w:val="00005D4C"/>
    <w:rsid w:val="000061B3"/>
    <w:rsid w:val="00015BD0"/>
    <w:rsid w:val="000160C8"/>
    <w:rsid w:val="00017332"/>
    <w:rsid w:val="0002001D"/>
    <w:rsid w:val="00021713"/>
    <w:rsid w:val="00021EC9"/>
    <w:rsid w:val="00022377"/>
    <w:rsid w:val="00022D7E"/>
    <w:rsid w:val="00023D91"/>
    <w:rsid w:val="00024195"/>
    <w:rsid w:val="00024F4A"/>
    <w:rsid w:val="00031558"/>
    <w:rsid w:val="0003465D"/>
    <w:rsid w:val="00040031"/>
    <w:rsid w:val="00040904"/>
    <w:rsid w:val="00041C84"/>
    <w:rsid w:val="000436A9"/>
    <w:rsid w:val="00045A28"/>
    <w:rsid w:val="00046558"/>
    <w:rsid w:val="00057C4A"/>
    <w:rsid w:val="00060321"/>
    <w:rsid w:val="00060B8A"/>
    <w:rsid w:val="000614B1"/>
    <w:rsid w:val="00064436"/>
    <w:rsid w:val="0006670B"/>
    <w:rsid w:val="0007077E"/>
    <w:rsid w:val="00071096"/>
    <w:rsid w:val="00071DE9"/>
    <w:rsid w:val="00074B19"/>
    <w:rsid w:val="00083CF7"/>
    <w:rsid w:val="00087FE2"/>
    <w:rsid w:val="00094566"/>
    <w:rsid w:val="000955FB"/>
    <w:rsid w:val="000A431C"/>
    <w:rsid w:val="000A5F73"/>
    <w:rsid w:val="000B1647"/>
    <w:rsid w:val="000B3F07"/>
    <w:rsid w:val="000C02C3"/>
    <w:rsid w:val="000D0EAA"/>
    <w:rsid w:val="000D6AED"/>
    <w:rsid w:val="000E3E34"/>
    <w:rsid w:val="000E7205"/>
    <w:rsid w:val="000F4F9E"/>
    <w:rsid w:val="00100B16"/>
    <w:rsid w:val="0010192D"/>
    <w:rsid w:val="0010206B"/>
    <w:rsid w:val="00103F7C"/>
    <w:rsid w:val="00115198"/>
    <w:rsid w:val="00115301"/>
    <w:rsid w:val="00116129"/>
    <w:rsid w:val="001176EC"/>
    <w:rsid w:val="00125188"/>
    <w:rsid w:val="00131AE1"/>
    <w:rsid w:val="001342F9"/>
    <w:rsid w:val="0013712D"/>
    <w:rsid w:val="00141201"/>
    <w:rsid w:val="00141A27"/>
    <w:rsid w:val="00142C8E"/>
    <w:rsid w:val="00147DB4"/>
    <w:rsid w:val="00150A15"/>
    <w:rsid w:val="00151CD7"/>
    <w:rsid w:val="00154ED8"/>
    <w:rsid w:val="00162A3F"/>
    <w:rsid w:val="00186035"/>
    <w:rsid w:val="001918FA"/>
    <w:rsid w:val="00193167"/>
    <w:rsid w:val="00193C41"/>
    <w:rsid w:val="0019727A"/>
    <w:rsid w:val="001A388E"/>
    <w:rsid w:val="001B5C5B"/>
    <w:rsid w:val="001C01D5"/>
    <w:rsid w:val="001C15C8"/>
    <w:rsid w:val="001C2FEA"/>
    <w:rsid w:val="001C331A"/>
    <w:rsid w:val="001C5B6F"/>
    <w:rsid w:val="001D2B8F"/>
    <w:rsid w:val="001D75FC"/>
    <w:rsid w:val="001E3CD6"/>
    <w:rsid w:val="001E564A"/>
    <w:rsid w:val="001F1321"/>
    <w:rsid w:val="001F20C6"/>
    <w:rsid w:val="00201CE1"/>
    <w:rsid w:val="00202ACF"/>
    <w:rsid w:val="002038F3"/>
    <w:rsid w:val="00207991"/>
    <w:rsid w:val="00213068"/>
    <w:rsid w:val="002141CA"/>
    <w:rsid w:val="002164D5"/>
    <w:rsid w:val="002367EF"/>
    <w:rsid w:val="00237A33"/>
    <w:rsid w:val="002451B9"/>
    <w:rsid w:val="00250279"/>
    <w:rsid w:val="0025039E"/>
    <w:rsid w:val="002518F4"/>
    <w:rsid w:val="00254D6A"/>
    <w:rsid w:val="00256A03"/>
    <w:rsid w:val="00256A88"/>
    <w:rsid w:val="0026023E"/>
    <w:rsid w:val="002605D3"/>
    <w:rsid w:val="00260930"/>
    <w:rsid w:val="00270E0F"/>
    <w:rsid w:val="002745C1"/>
    <w:rsid w:val="00274E69"/>
    <w:rsid w:val="00282608"/>
    <w:rsid w:val="00285410"/>
    <w:rsid w:val="00290701"/>
    <w:rsid w:val="002918D3"/>
    <w:rsid w:val="002942EB"/>
    <w:rsid w:val="00295391"/>
    <w:rsid w:val="002953E7"/>
    <w:rsid w:val="002A33C2"/>
    <w:rsid w:val="002A6248"/>
    <w:rsid w:val="002A6D66"/>
    <w:rsid w:val="002B0B1B"/>
    <w:rsid w:val="002B3537"/>
    <w:rsid w:val="002B5DC5"/>
    <w:rsid w:val="002C0995"/>
    <w:rsid w:val="002C417C"/>
    <w:rsid w:val="002C4D86"/>
    <w:rsid w:val="002D242C"/>
    <w:rsid w:val="002D38BC"/>
    <w:rsid w:val="002E1129"/>
    <w:rsid w:val="002F07F8"/>
    <w:rsid w:val="002F2670"/>
    <w:rsid w:val="002F48DA"/>
    <w:rsid w:val="002F73BB"/>
    <w:rsid w:val="0030465E"/>
    <w:rsid w:val="00311794"/>
    <w:rsid w:val="00311ABF"/>
    <w:rsid w:val="00313BF6"/>
    <w:rsid w:val="00320513"/>
    <w:rsid w:val="00322B5F"/>
    <w:rsid w:val="00324DFF"/>
    <w:rsid w:val="0033357F"/>
    <w:rsid w:val="00335BE4"/>
    <w:rsid w:val="003403A7"/>
    <w:rsid w:val="00350B3F"/>
    <w:rsid w:val="003513EF"/>
    <w:rsid w:val="00352CFC"/>
    <w:rsid w:val="00357FE6"/>
    <w:rsid w:val="00366042"/>
    <w:rsid w:val="0036719A"/>
    <w:rsid w:val="00380202"/>
    <w:rsid w:val="00382E52"/>
    <w:rsid w:val="00383A94"/>
    <w:rsid w:val="0038469B"/>
    <w:rsid w:val="00391FF8"/>
    <w:rsid w:val="003933FC"/>
    <w:rsid w:val="00396387"/>
    <w:rsid w:val="00396BA9"/>
    <w:rsid w:val="003A119A"/>
    <w:rsid w:val="003A27A2"/>
    <w:rsid w:val="003C3694"/>
    <w:rsid w:val="003C420E"/>
    <w:rsid w:val="003C4517"/>
    <w:rsid w:val="003C6478"/>
    <w:rsid w:val="003C7FA2"/>
    <w:rsid w:val="003D3422"/>
    <w:rsid w:val="003E16EF"/>
    <w:rsid w:val="003E584C"/>
    <w:rsid w:val="003E616F"/>
    <w:rsid w:val="003F098D"/>
    <w:rsid w:val="003F0998"/>
    <w:rsid w:val="003F4AB8"/>
    <w:rsid w:val="003F5212"/>
    <w:rsid w:val="00400AFE"/>
    <w:rsid w:val="004024E4"/>
    <w:rsid w:val="00407EF2"/>
    <w:rsid w:val="00411AD0"/>
    <w:rsid w:val="00414CA4"/>
    <w:rsid w:val="004164AF"/>
    <w:rsid w:val="00416F8C"/>
    <w:rsid w:val="00423909"/>
    <w:rsid w:val="00424F65"/>
    <w:rsid w:val="00427D73"/>
    <w:rsid w:val="00434CF2"/>
    <w:rsid w:val="00435D33"/>
    <w:rsid w:val="00440DD0"/>
    <w:rsid w:val="00445904"/>
    <w:rsid w:val="00450BC1"/>
    <w:rsid w:val="00455311"/>
    <w:rsid w:val="0045679C"/>
    <w:rsid w:val="0046274C"/>
    <w:rsid w:val="00462A67"/>
    <w:rsid w:val="00463030"/>
    <w:rsid w:val="00463374"/>
    <w:rsid w:val="00464884"/>
    <w:rsid w:val="004648A2"/>
    <w:rsid w:val="004740C8"/>
    <w:rsid w:val="00476081"/>
    <w:rsid w:val="004804C2"/>
    <w:rsid w:val="004B20EC"/>
    <w:rsid w:val="004B4CE9"/>
    <w:rsid w:val="004B59E6"/>
    <w:rsid w:val="004C350E"/>
    <w:rsid w:val="004C3A39"/>
    <w:rsid w:val="004C622C"/>
    <w:rsid w:val="004C635D"/>
    <w:rsid w:val="004D5FCA"/>
    <w:rsid w:val="004E1242"/>
    <w:rsid w:val="004E12EF"/>
    <w:rsid w:val="004E37E5"/>
    <w:rsid w:val="004E5132"/>
    <w:rsid w:val="004E5206"/>
    <w:rsid w:val="004F0FBC"/>
    <w:rsid w:val="00507CF6"/>
    <w:rsid w:val="00510369"/>
    <w:rsid w:val="005151C7"/>
    <w:rsid w:val="00521D1B"/>
    <w:rsid w:val="00524A18"/>
    <w:rsid w:val="0052775A"/>
    <w:rsid w:val="00532D96"/>
    <w:rsid w:val="00533C91"/>
    <w:rsid w:val="005364A2"/>
    <w:rsid w:val="0054106C"/>
    <w:rsid w:val="00543C4C"/>
    <w:rsid w:val="00545843"/>
    <w:rsid w:val="00547915"/>
    <w:rsid w:val="0055120E"/>
    <w:rsid w:val="00560027"/>
    <w:rsid w:val="005647D4"/>
    <w:rsid w:val="0056517F"/>
    <w:rsid w:val="00574263"/>
    <w:rsid w:val="005747E9"/>
    <w:rsid w:val="0058021D"/>
    <w:rsid w:val="00581067"/>
    <w:rsid w:val="00587175"/>
    <w:rsid w:val="005902B5"/>
    <w:rsid w:val="005915BE"/>
    <w:rsid w:val="00593696"/>
    <w:rsid w:val="00593944"/>
    <w:rsid w:val="005949A4"/>
    <w:rsid w:val="005973E7"/>
    <w:rsid w:val="005A38FC"/>
    <w:rsid w:val="005B2DD5"/>
    <w:rsid w:val="005B4843"/>
    <w:rsid w:val="005C048F"/>
    <w:rsid w:val="005C29EE"/>
    <w:rsid w:val="005C3653"/>
    <w:rsid w:val="005D2DE4"/>
    <w:rsid w:val="005D3E98"/>
    <w:rsid w:val="005D4BC0"/>
    <w:rsid w:val="005D5712"/>
    <w:rsid w:val="005E139D"/>
    <w:rsid w:val="005E6ADD"/>
    <w:rsid w:val="005F10D1"/>
    <w:rsid w:val="00602690"/>
    <w:rsid w:val="00603036"/>
    <w:rsid w:val="0060440A"/>
    <w:rsid w:val="00615143"/>
    <w:rsid w:val="00617BBF"/>
    <w:rsid w:val="00625885"/>
    <w:rsid w:val="0063568B"/>
    <w:rsid w:val="00637084"/>
    <w:rsid w:val="0064061A"/>
    <w:rsid w:val="006446F8"/>
    <w:rsid w:val="00645C4E"/>
    <w:rsid w:val="00650270"/>
    <w:rsid w:val="00652688"/>
    <w:rsid w:val="0065618D"/>
    <w:rsid w:val="00671628"/>
    <w:rsid w:val="00672BAA"/>
    <w:rsid w:val="00675F76"/>
    <w:rsid w:val="00682D41"/>
    <w:rsid w:val="00683F58"/>
    <w:rsid w:val="006858D2"/>
    <w:rsid w:val="00685D60"/>
    <w:rsid w:val="00691612"/>
    <w:rsid w:val="006A1A21"/>
    <w:rsid w:val="006C2577"/>
    <w:rsid w:val="006D1202"/>
    <w:rsid w:val="006D32E6"/>
    <w:rsid w:val="006D6830"/>
    <w:rsid w:val="006D7263"/>
    <w:rsid w:val="006E140C"/>
    <w:rsid w:val="006E6E41"/>
    <w:rsid w:val="006E73E2"/>
    <w:rsid w:val="006F0B75"/>
    <w:rsid w:val="006F4535"/>
    <w:rsid w:val="006F5E52"/>
    <w:rsid w:val="006F6A35"/>
    <w:rsid w:val="00702D0A"/>
    <w:rsid w:val="00703169"/>
    <w:rsid w:val="00711664"/>
    <w:rsid w:val="0072073F"/>
    <w:rsid w:val="0072297F"/>
    <w:rsid w:val="00723EDF"/>
    <w:rsid w:val="00725E7E"/>
    <w:rsid w:val="00726CD1"/>
    <w:rsid w:val="00727578"/>
    <w:rsid w:val="00733667"/>
    <w:rsid w:val="00736EE6"/>
    <w:rsid w:val="00743282"/>
    <w:rsid w:val="00743394"/>
    <w:rsid w:val="00743BEF"/>
    <w:rsid w:val="00745EC9"/>
    <w:rsid w:val="00751D2F"/>
    <w:rsid w:val="00753C56"/>
    <w:rsid w:val="00756001"/>
    <w:rsid w:val="00757D1C"/>
    <w:rsid w:val="00760155"/>
    <w:rsid w:val="00760965"/>
    <w:rsid w:val="00761AA5"/>
    <w:rsid w:val="0076227C"/>
    <w:rsid w:val="007652E4"/>
    <w:rsid w:val="00770EFA"/>
    <w:rsid w:val="00772E61"/>
    <w:rsid w:val="00796B69"/>
    <w:rsid w:val="00797575"/>
    <w:rsid w:val="007A1F2B"/>
    <w:rsid w:val="007A2A5C"/>
    <w:rsid w:val="007A3812"/>
    <w:rsid w:val="007B2202"/>
    <w:rsid w:val="007B4D76"/>
    <w:rsid w:val="007B64E7"/>
    <w:rsid w:val="007C7BA7"/>
    <w:rsid w:val="007D082E"/>
    <w:rsid w:val="007D11AC"/>
    <w:rsid w:val="007D2A17"/>
    <w:rsid w:val="007D337D"/>
    <w:rsid w:val="007D48F9"/>
    <w:rsid w:val="007D594E"/>
    <w:rsid w:val="007E0A9D"/>
    <w:rsid w:val="007E7EC0"/>
    <w:rsid w:val="007F430E"/>
    <w:rsid w:val="007F5357"/>
    <w:rsid w:val="008043A1"/>
    <w:rsid w:val="00807574"/>
    <w:rsid w:val="00811DD0"/>
    <w:rsid w:val="00817241"/>
    <w:rsid w:val="00817EC4"/>
    <w:rsid w:val="00822985"/>
    <w:rsid w:val="00830A2E"/>
    <w:rsid w:val="00834DB1"/>
    <w:rsid w:val="008370B2"/>
    <w:rsid w:val="008400F8"/>
    <w:rsid w:val="0084147C"/>
    <w:rsid w:val="00852CE9"/>
    <w:rsid w:val="00856FD8"/>
    <w:rsid w:val="00860C03"/>
    <w:rsid w:val="00862885"/>
    <w:rsid w:val="00864DFD"/>
    <w:rsid w:val="00867BA8"/>
    <w:rsid w:val="0087397F"/>
    <w:rsid w:val="008751A1"/>
    <w:rsid w:val="008751E4"/>
    <w:rsid w:val="00880FD7"/>
    <w:rsid w:val="0088409C"/>
    <w:rsid w:val="008854C3"/>
    <w:rsid w:val="00885CF1"/>
    <w:rsid w:val="00891885"/>
    <w:rsid w:val="008A3527"/>
    <w:rsid w:val="008A6303"/>
    <w:rsid w:val="008B0F31"/>
    <w:rsid w:val="008B74D3"/>
    <w:rsid w:val="008B76C1"/>
    <w:rsid w:val="008C07D0"/>
    <w:rsid w:val="008C677D"/>
    <w:rsid w:val="008E12A8"/>
    <w:rsid w:val="008E24D2"/>
    <w:rsid w:val="008E376D"/>
    <w:rsid w:val="008F35D0"/>
    <w:rsid w:val="00900051"/>
    <w:rsid w:val="00904201"/>
    <w:rsid w:val="00911C22"/>
    <w:rsid w:val="009165FF"/>
    <w:rsid w:val="00917A8B"/>
    <w:rsid w:val="00923538"/>
    <w:rsid w:val="00924B1B"/>
    <w:rsid w:val="00925391"/>
    <w:rsid w:val="0093267B"/>
    <w:rsid w:val="00934F90"/>
    <w:rsid w:val="009368BC"/>
    <w:rsid w:val="00936C29"/>
    <w:rsid w:val="00946489"/>
    <w:rsid w:val="00950188"/>
    <w:rsid w:val="009564E0"/>
    <w:rsid w:val="009567F8"/>
    <w:rsid w:val="00957615"/>
    <w:rsid w:val="00961F24"/>
    <w:rsid w:val="00964CF1"/>
    <w:rsid w:val="00966AFE"/>
    <w:rsid w:val="009705D6"/>
    <w:rsid w:val="00973C93"/>
    <w:rsid w:val="009746B2"/>
    <w:rsid w:val="00987196"/>
    <w:rsid w:val="00993E89"/>
    <w:rsid w:val="00995FCF"/>
    <w:rsid w:val="009972B3"/>
    <w:rsid w:val="009A087A"/>
    <w:rsid w:val="009A0CE9"/>
    <w:rsid w:val="009A181F"/>
    <w:rsid w:val="009A252E"/>
    <w:rsid w:val="009A5533"/>
    <w:rsid w:val="009A7715"/>
    <w:rsid w:val="009B08D0"/>
    <w:rsid w:val="009B18EB"/>
    <w:rsid w:val="009B192D"/>
    <w:rsid w:val="009C121B"/>
    <w:rsid w:val="009C2687"/>
    <w:rsid w:val="009D10E6"/>
    <w:rsid w:val="009D1DDD"/>
    <w:rsid w:val="009D6F99"/>
    <w:rsid w:val="009E0036"/>
    <w:rsid w:val="009E191F"/>
    <w:rsid w:val="009E1A11"/>
    <w:rsid w:val="009E6967"/>
    <w:rsid w:val="009E739C"/>
    <w:rsid w:val="009F0F48"/>
    <w:rsid w:val="00A10DA3"/>
    <w:rsid w:val="00A115A3"/>
    <w:rsid w:val="00A136DF"/>
    <w:rsid w:val="00A158AE"/>
    <w:rsid w:val="00A1674F"/>
    <w:rsid w:val="00A21B55"/>
    <w:rsid w:val="00A239AF"/>
    <w:rsid w:val="00A23A92"/>
    <w:rsid w:val="00A24824"/>
    <w:rsid w:val="00A274B1"/>
    <w:rsid w:val="00A275E4"/>
    <w:rsid w:val="00A31261"/>
    <w:rsid w:val="00A321C8"/>
    <w:rsid w:val="00A447D7"/>
    <w:rsid w:val="00A465BE"/>
    <w:rsid w:val="00A530E4"/>
    <w:rsid w:val="00A57556"/>
    <w:rsid w:val="00A6578F"/>
    <w:rsid w:val="00A7195C"/>
    <w:rsid w:val="00A73B2A"/>
    <w:rsid w:val="00A77346"/>
    <w:rsid w:val="00A833D6"/>
    <w:rsid w:val="00A8498D"/>
    <w:rsid w:val="00A92D53"/>
    <w:rsid w:val="00A93FB6"/>
    <w:rsid w:val="00A94067"/>
    <w:rsid w:val="00A955E0"/>
    <w:rsid w:val="00A966C8"/>
    <w:rsid w:val="00A97B11"/>
    <w:rsid w:val="00A97F44"/>
    <w:rsid w:val="00AA0099"/>
    <w:rsid w:val="00AA2577"/>
    <w:rsid w:val="00AA433B"/>
    <w:rsid w:val="00AA467E"/>
    <w:rsid w:val="00AB027B"/>
    <w:rsid w:val="00AB2B80"/>
    <w:rsid w:val="00AB3B20"/>
    <w:rsid w:val="00AB74A5"/>
    <w:rsid w:val="00AC25EC"/>
    <w:rsid w:val="00AD1977"/>
    <w:rsid w:val="00AD6F5C"/>
    <w:rsid w:val="00AE1084"/>
    <w:rsid w:val="00AE11D3"/>
    <w:rsid w:val="00AE205D"/>
    <w:rsid w:val="00AF13FC"/>
    <w:rsid w:val="00AF1927"/>
    <w:rsid w:val="00AF646C"/>
    <w:rsid w:val="00B008EB"/>
    <w:rsid w:val="00B10103"/>
    <w:rsid w:val="00B10158"/>
    <w:rsid w:val="00B10A79"/>
    <w:rsid w:val="00B10FD1"/>
    <w:rsid w:val="00B2199E"/>
    <w:rsid w:val="00B30976"/>
    <w:rsid w:val="00B369AF"/>
    <w:rsid w:val="00B40599"/>
    <w:rsid w:val="00B41A0B"/>
    <w:rsid w:val="00B43233"/>
    <w:rsid w:val="00B50643"/>
    <w:rsid w:val="00B5244C"/>
    <w:rsid w:val="00B53DBC"/>
    <w:rsid w:val="00B54F1B"/>
    <w:rsid w:val="00B61C01"/>
    <w:rsid w:val="00B63FAF"/>
    <w:rsid w:val="00B650FA"/>
    <w:rsid w:val="00B6604A"/>
    <w:rsid w:val="00B70AF9"/>
    <w:rsid w:val="00B73720"/>
    <w:rsid w:val="00B74884"/>
    <w:rsid w:val="00B74A3B"/>
    <w:rsid w:val="00B77383"/>
    <w:rsid w:val="00B80B1D"/>
    <w:rsid w:val="00B80CAD"/>
    <w:rsid w:val="00B8690A"/>
    <w:rsid w:val="00B95666"/>
    <w:rsid w:val="00BA6C9E"/>
    <w:rsid w:val="00BB1219"/>
    <w:rsid w:val="00BB3185"/>
    <w:rsid w:val="00BB6252"/>
    <w:rsid w:val="00BC03AD"/>
    <w:rsid w:val="00BC03F6"/>
    <w:rsid w:val="00BC356B"/>
    <w:rsid w:val="00BC60E7"/>
    <w:rsid w:val="00BC753F"/>
    <w:rsid w:val="00BC7F4C"/>
    <w:rsid w:val="00BD584C"/>
    <w:rsid w:val="00BD6A52"/>
    <w:rsid w:val="00BE1F65"/>
    <w:rsid w:val="00BE221F"/>
    <w:rsid w:val="00BF2CF0"/>
    <w:rsid w:val="00C03409"/>
    <w:rsid w:val="00C04158"/>
    <w:rsid w:val="00C06B77"/>
    <w:rsid w:val="00C073D3"/>
    <w:rsid w:val="00C20F85"/>
    <w:rsid w:val="00C21442"/>
    <w:rsid w:val="00C26BB1"/>
    <w:rsid w:val="00C26E6D"/>
    <w:rsid w:val="00C3068D"/>
    <w:rsid w:val="00C31066"/>
    <w:rsid w:val="00C32543"/>
    <w:rsid w:val="00C36D80"/>
    <w:rsid w:val="00C37551"/>
    <w:rsid w:val="00C406DD"/>
    <w:rsid w:val="00C56333"/>
    <w:rsid w:val="00C62713"/>
    <w:rsid w:val="00C6347A"/>
    <w:rsid w:val="00C669F4"/>
    <w:rsid w:val="00C7331F"/>
    <w:rsid w:val="00C76BA8"/>
    <w:rsid w:val="00C77647"/>
    <w:rsid w:val="00C81FC0"/>
    <w:rsid w:val="00C82646"/>
    <w:rsid w:val="00C94D45"/>
    <w:rsid w:val="00CA127C"/>
    <w:rsid w:val="00CA274B"/>
    <w:rsid w:val="00CA5EA2"/>
    <w:rsid w:val="00CB206B"/>
    <w:rsid w:val="00CB4938"/>
    <w:rsid w:val="00CB5843"/>
    <w:rsid w:val="00CC2BCA"/>
    <w:rsid w:val="00CC5AB9"/>
    <w:rsid w:val="00CC61B9"/>
    <w:rsid w:val="00CC7ED3"/>
    <w:rsid w:val="00CE1379"/>
    <w:rsid w:val="00CF0B64"/>
    <w:rsid w:val="00CF1EBA"/>
    <w:rsid w:val="00CF3081"/>
    <w:rsid w:val="00CF48F2"/>
    <w:rsid w:val="00CF621C"/>
    <w:rsid w:val="00CF6C2E"/>
    <w:rsid w:val="00CF76B4"/>
    <w:rsid w:val="00D04DFB"/>
    <w:rsid w:val="00D117C3"/>
    <w:rsid w:val="00D1180B"/>
    <w:rsid w:val="00D126F7"/>
    <w:rsid w:val="00D136E1"/>
    <w:rsid w:val="00D15309"/>
    <w:rsid w:val="00D1638B"/>
    <w:rsid w:val="00D205D8"/>
    <w:rsid w:val="00D2408D"/>
    <w:rsid w:val="00D31933"/>
    <w:rsid w:val="00D320FC"/>
    <w:rsid w:val="00D33E6F"/>
    <w:rsid w:val="00D33FC2"/>
    <w:rsid w:val="00D34E30"/>
    <w:rsid w:val="00D35CE2"/>
    <w:rsid w:val="00D377DE"/>
    <w:rsid w:val="00D42D20"/>
    <w:rsid w:val="00D42DCB"/>
    <w:rsid w:val="00D4674A"/>
    <w:rsid w:val="00D47503"/>
    <w:rsid w:val="00D5089C"/>
    <w:rsid w:val="00D5672A"/>
    <w:rsid w:val="00D6036A"/>
    <w:rsid w:val="00D60808"/>
    <w:rsid w:val="00D648E5"/>
    <w:rsid w:val="00D64913"/>
    <w:rsid w:val="00D72DC2"/>
    <w:rsid w:val="00D747CF"/>
    <w:rsid w:val="00D75D09"/>
    <w:rsid w:val="00D83855"/>
    <w:rsid w:val="00D841E5"/>
    <w:rsid w:val="00D841EE"/>
    <w:rsid w:val="00D84C69"/>
    <w:rsid w:val="00D85921"/>
    <w:rsid w:val="00D85BB7"/>
    <w:rsid w:val="00D919EF"/>
    <w:rsid w:val="00D969DE"/>
    <w:rsid w:val="00DA186D"/>
    <w:rsid w:val="00DA4989"/>
    <w:rsid w:val="00DB348A"/>
    <w:rsid w:val="00DB5D65"/>
    <w:rsid w:val="00DC3004"/>
    <w:rsid w:val="00DC781D"/>
    <w:rsid w:val="00DD2434"/>
    <w:rsid w:val="00DD3093"/>
    <w:rsid w:val="00DD3F68"/>
    <w:rsid w:val="00DE551B"/>
    <w:rsid w:val="00DF3A8E"/>
    <w:rsid w:val="00E10386"/>
    <w:rsid w:val="00E106F1"/>
    <w:rsid w:val="00E1297E"/>
    <w:rsid w:val="00E14C19"/>
    <w:rsid w:val="00E15B92"/>
    <w:rsid w:val="00E17394"/>
    <w:rsid w:val="00E17C84"/>
    <w:rsid w:val="00E22AE2"/>
    <w:rsid w:val="00E3327A"/>
    <w:rsid w:val="00E40F85"/>
    <w:rsid w:val="00E50BDC"/>
    <w:rsid w:val="00E534F6"/>
    <w:rsid w:val="00E600AF"/>
    <w:rsid w:val="00E637AC"/>
    <w:rsid w:val="00E66B90"/>
    <w:rsid w:val="00E70909"/>
    <w:rsid w:val="00E71152"/>
    <w:rsid w:val="00E827D8"/>
    <w:rsid w:val="00E858D5"/>
    <w:rsid w:val="00E90738"/>
    <w:rsid w:val="00E96920"/>
    <w:rsid w:val="00EA4A82"/>
    <w:rsid w:val="00EA64D6"/>
    <w:rsid w:val="00EB6979"/>
    <w:rsid w:val="00EC4DC0"/>
    <w:rsid w:val="00EC4EBC"/>
    <w:rsid w:val="00ED53EF"/>
    <w:rsid w:val="00ED7989"/>
    <w:rsid w:val="00EE03B5"/>
    <w:rsid w:val="00EE0927"/>
    <w:rsid w:val="00EF54F1"/>
    <w:rsid w:val="00EF5C28"/>
    <w:rsid w:val="00F00BE4"/>
    <w:rsid w:val="00F05C20"/>
    <w:rsid w:val="00F06296"/>
    <w:rsid w:val="00F0728E"/>
    <w:rsid w:val="00F11BD4"/>
    <w:rsid w:val="00F15C34"/>
    <w:rsid w:val="00F32AFA"/>
    <w:rsid w:val="00F3504C"/>
    <w:rsid w:val="00F4070B"/>
    <w:rsid w:val="00F430B6"/>
    <w:rsid w:val="00F43FEE"/>
    <w:rsid w:val="00F577C7"/>
    <w:rsid w:val="00F650D5"/>
    <w:rsid w:val="00F66DA8"/>
    <w:rsid w:val="00F73A13"/>
    <w:rsid w:val="00F80EE6"/>
    <w:rsid w:val="00F91C6A"/>
    <w:rsid w:val="00FA0555"/>
    <w:rsid w:val="00FA0886"/>
    <w:rsid w:val="00FA6527"/>
    <w:rsid w:val="00FB0162"/>
    <w:rsid w:val="00FB3FCD"/>
    <w:rsid w:val="00FB45DD"/>
    <w:rsid w:val="00FC17B9"/>
    <w:rsid w:val="00FC638D"/>
    <w:rsid w:val="00FC6D48"/>
    <w:rsid w:val="00FD02A7"/>
    <w:rsid w:val="00FD0BC8"/>
    <w:rsid w:val="00FD2D10"/>
    <w:rsid w:val="00FE083A"/>
    <w:rsid w:val="00FE7282"/>
    <w:rsid w:val="00FF1D53"/>
    <w:rsid w:val="00FF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8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23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1DDD"/>
    <w:rPr>
      <w:sz w:val="20"/>
      <w:szCs w:val="20"/>
    </w:rPr>
  </w:style>
  <w:style w:type="character" w:customStyle="1" w:styleId="FootnoteTextChar">
    <w:name w:val="Footnote Text Char"/>
    <w:basedOn w:val="DefaultParagraphFont"/>
    <w:link w:val="FootnoteText"/>
    <w:uiPriority w:val="99"/>
    <w:rsid w:val="009D1DDD"/>
  </w:style>
  <w:style w:type="character" w:styleId="FootnoteReference">
    <w:name w:val="footnote reference"/>
    <w:uiPriority w:val="99"/>
    <w:semiHidden/>
    <w:unhideWhenUsed/>
    <w:rsid w:val="009D1DDD"/>
    <w:rPr>
      <w:vertAlign w:val="superscript"/>
    </w:rPr>
  </w:style>
  <w:style w:type="character" w:styleId="Hyperlink">
    <w:name w:val="Hyperlink"/>
    <w:uiPriority w:val="99"/>
    <w:unhideWhenUsed/>
    <w:rsid w:val="003403A7"/>
    <w:rPr>
      <w:color w:val="0000FF"/>
      <w:u w:val="single"/>
    </w:rPr>
  </w:style>
  <w:style w:type="paragraph" w:styleId="BalloonText">
    <w:name w:val="Balloon Text"/>
    <w:basedOn w:val="Normal"/>
    <w:link w:val="BalloonTextChar"/>
    <w:uiPriority w:val="99"/>
    <w:semiHidden/>
    <w:unhideWhenUsed/>
    <w:rsid w:val="00BB1219"/>
    <w:rPr>
      <w:rFonts w:ascii="Tahoma" w:hAnsi="Tahoma" w:cs="Tahoma"/>
      <w:sz w:val="16"/>
      <w:szCs w:val="16"/>
    </w:rPr>
  </w:style>
  <w:style w:type="character" w:customStyle="1" w:styleId="BalloonTextChar">
    <w:name w:val="Balloon Text Char"/>
    <w:link w:val="BalloonText"/>
    <w:uiPriority w:val="99"/>
    <w:semiHidden/>
    <w:rsid w:val="00BB1219"/>
    <w:rPr>
      <w:rFonts w:ascii="Tahoma" w:hAnsi="Tahoma" w:cs="Tahoma"/>
      <w:sz w:val="16"/>
      <w:szCs w:val="16"/>
    </w:rPr>
  </w:style>
  <w:style w:type="character" w:styleId="CommentReference">
    <w:name w:val="annotation reference"/>
    <w:uiPriority w:val="99"/>
    <w:semiHidden/>
    <w:unhideWhenUsed/>
    <w:rsid w:val="00B70AF9"/>
    <w:rPr>
      <w:sz w:val="16"/>
      <w:szCs w:val="16"/>
    </w:rPr>
  </w:style>
  <w:style w:type="paragraph" w:styleId="CommentText">
    <w:name w:val="annotation text"/>
    <w:basedOn w:val="Normal"/>
    <w:link w:val="CommentTextChar"/>
    <w:uiPriority w:val="99"/>
    <w:semiHidden/>
    <w:unhideWhenUsed/>
    <w:rsid w:val="00B70AF9"/>
    <w:rPr>
      <w:sz w:val="20"/>
      <w:szCs w:val="20"/>
    </w:rPr>
  </w:style>
  <w:style w:type="character" w:customStyle="1" w:styleId="CommentTextChar">
    <w:name w:val="Comment Text Char"/>
    <w:basedOn w:val="DefaultParagraphFont"/>
    <w:link w:val="CommentText"/>
    <w:uiPriority w:val="99"/>
    <w:semiHidden/>
    <w:rsid w:val="00B70AF9"/>
  </w:style>
  <w:style w:type="paragraph" w:styleId="CommentSubject">
    <w:name w:val="annotation subject"/>
    <w:basedOn w:val="CommentText"/>
    <w:next w:val="CommentText"/>
    <w:link w:val="CommentSubjectChar"/>
    <w:uiPriority w:val="99"/>
    <w:semiHidden/>
    <w:unhideWhenUsed/>
    <w:rsid w:val="00B70AF9"/>
    <w:rPr>
      <w:b/>
      <w:bCs/>
    </w:rPr>
  </w:style>
  <w:style w:type="character" w:customStyle="1" w:styleId="CommentSubjectChar">
    <w:name w:val="Comment Subject Char"/>
    <w:link w:val="CommentSubject"/>
    <w:uiPriority w:val="99"/>
    <w:semiHidden/>
    <w:rsid w:val="00B70AF9"/>
    <w:rPr>
      <w:b/>
      <w:bCs/>
    </w:rPr>
  </w:style>
  <w:style w:type="paragraph" w:styleId="Header">
    <w:name w:val="header"/>
    <w:basedOn w:val="Normal"/>
    <w:link w:val="HeaderChar"/>
    <w:uiPriority w:val="99"/>
    <w:unhideWhenUsed/>
    <w:rsid w:val="00830A2E"/>
    <w:pPr>
      <w:tabs>
        <w:tab w:val="center" w:pos="4680"/>
        <w:tab w:val="right" w:pos="9360"/>
      </w:tabs>
    </w:pPr>
  </w:style>
  <w:style w:type="character" w:customStyle="1" w:styleId="HeaderChar">
    <w:name w:val="Header Char"/>
    <w:basedOn w:val="DefaultParagraphFont"/>
    <w:link w:val="Header"/>
    <w:uiPriority w:val="99"/>
    <w:rsid w:val="00830A2E"/>
    <w:rPr>
      <w:sz w:val="22"/>
      <w:szCs w:val="22"/>
    </w:rPr>
  </w:style>
  <w:style w:type="paragraph" w:styleId="Footer">
    <w:name w:val="footer"/>
    <w:basedOn w:val="Normal"/>
    <w:link w:val="FooterChar"/>
    <w:uiPriority w:val="99"/>
    <w:unhideWhenUsed/>
    <w:rsid w:val="00830A2E"/>
    <w:pPr>
      <w:tabs>
        <w:tab w:val="center" w:pos="4680"/>
        <w:tab w:val="right" w:pos="9360"/>
      </w:tabs>
    </w:pPr>
  </w:style>
  <w:style w:type="character" w:customStyle="1" w:styleId="FooterChar">
    <w:name w:val="Footer Char"/>
    <w:basedOn w:val="DefaultParagraphFont"/>
    <w:link w:val="Footer"/>
    <w:uiPriority w:val="99"/>
    <w:rsid w:val="00830A2E"/>
    <w:rPr>
      <w:sz w:val="22"/>
      <w:szCs w:val="22"/>
    </w:rPr>
  </w:style>
  <w:style w:type="character" w:styleId="Emphasis">
    <w:name w:val="Emphasis"/>
    <w:basedOn w:val="DefaultParagraphFont"/>
    <w:uiPriority w:val="20"/>
    <w:qFormat/>
    <w:rsid w:val="00D969DE"/>
    <w:rPr>
      <w:i/>
      <w:iCs/>
    </w:rPr>
  </w:style>
  <w:style w:type="paragraph" w:styleId="EndnoteText">
    <w:name w:val="endnote text"/>
    <w:basedOn w:val="Normal"/>
    <w:link w:val="EndnoteTextChar"/>
    <w:uiPriority w:val="99"/>
    <w:semiHidden/>
    <w:unhideWhenUsed/>
    <w:rsid w:val="0025039E"/>
    <w:rPr>
      <w:sz w:val="20"/>
      <w:szCs w:val="20"/>
    </w:rPr>
  </w:style>
  <w:style w:type="character" w:customStyle="1" w:styleId="EndnoteTextChar">
    <w:name w:val="Endnote Text Char"/>
    <w:basedOn w:val="DefaultParagraphFont"/>
    <w:link w:val="EndnoteText"/>
    <w:uiPriority w:val="99"/>
    <w:semiHidden/>
    <w:rsid w:val="0025039E"/>
  </w:style>
  <w:style w:type="character" w:styleId="EndnoteReference">
    <w:name w:val="endnote reference"/>
    <w:basedOn w:val="DefaultParagraphFont"/>
    <w:uiPriority w:val="99"/>
    <w:semiHidden/>
    <w:unhideWhenUsed/>
    <w:rsid w:val="0025039E"/>
    <w:rPr>
      <w:vertAlign w:val="superscript"/>
    </w:rPr>
  </w:style>
  <w:style w:type="paragraph" w:styleId="ListParagraph">
    <w:name w:val="List Paragraph"/>
    <w:basedOn w:val="Normal"/>
    <w:uiPriority w:val="34"/>
    <w:qFormat/>
    <w:rsid w:val="00EC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aly@colorado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9E"/>
    <w:rsid w:val="00F3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DE4A7D95104D68B23484824FEC52D6">
    <w:name w:val="42DE4A7D95104D68B23484824FEC52D6"/>
    <w:rsid w:val="00F30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3344-5545-43EF-B309-1D61E8FF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7696</Words>
  <Characters>43870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51464</CharactersWithSpaces>
  <SharedDoc>false</SharedDoc>
  <HLinks>
    <vt:vector size="36" baseType="variant">
      <vt:variant>
        <vt:i4>6029337</vt:i4>
      </vt:variant>
      <vt:variant>
        <vt:i4>15</vt:i4>
      </vt:variant>
      <vt:variant>
        <vt:i4>0</vt:i4>
      </vt:variant>
      <vt:variant>
        <vt:i4>5</vt:i4>
      </vt:variant>
      <vt:variant>
        <vt:lpwstr>http://plato.stanford.edu/archives/sum2012/entries/vagueness/</vt:lpwstr>
      </vt:variant>
      <vt:variant>
        <vt:lpwstr/>
      </vt:variant>
      <vt:variant>
        <vt:i4>6357045</vt:i4>
      </vt:variant>
      <vt:variant>
        <vt:i4>12</vt:i4>
      </vt:variant>
      <vt:variant>
        <vt:i4>0</vt:i4>
      </vt:variant>
      <vt:variant>
        <vt:i4>5</vt:i4>
      </vt:variant>
      <vt:variant>
        <vt:lpwstr>http://www.nlm.nih.gov/medlineplus/ency/article/003707.htm</vt:lpwstr>
      </vt:variant>
      <vt:variant>
        <vt:lpwstr/>
      </vt:variant>
      <vt:variant>
        <vt:i4>983078</vt:i4>
      </vt:variant>
      <vt:variant>
        <vt:i4>9</vt:i4>
      </vt:variant>
      <vt:variant>
        <vt:i4>0</vt:i4>
      </vt:variant>
      <vt:variant>
        <vt:i4>5</vt:i4>
      </vt:variant>
      <vt:variant>
        <vt:lpwstr>http://www.nytimes.com/2012/06/18/sports/olympics/olympic-sex-verification-you-say-youre-a-woman-that-should-be-enough.html?_r=0</vt:lpwstr>
      </vt:variant>
      <vt:variant>
        <vt:lpwstr/>
      </vt:variant>
      <vt:variant>
        <vt:i4>1114137</vt:i4>
      </vt:variant>
      <vt:variant>
        <vt:i4>6</vt:i4>
      </vt:variant>
      <vt:variant>
        <vt:i4>0</vt:i4>
      </vt:variant>
      <vt:variant>
        <vt:i4>5</vt:i4>
      </vt:variant>
      <vt:variant>
        <vt:lpwstr>http://www.olympic.org/Documents/Commissions_PDFfiles/Medical_commission/2012-06-22-IOC-Regulations-on-Female-Hyperandrogenism-eng.pdf</vt:lpwstr>
      </vt:variant>
      <vt:variant>
        <vt:lpwstr/>
      </vt:variant>
      <vt:variant>
        <vt:i4>5308442</vt:i4>
      </vt:variant>
      <vt:variant>
        <vt:i4>3</vt:i4>
      </vt:variant>
      <vt:variant>
        <vt:i4>0</vt:i4>
      </vt:variant>
      <vt:variant>
        <vt:i4>5</vt:i4>
      </vt:variant>
      <vt:variant>
        <vt:lpwstr>http://www.nytimes.com/2011/04/24/sports/24testosterone.html</vt:lpwstr>
      </vt:variant>
      <vt:variant>
        <vt:lpwstr/>
      </vt:variant>
      <vt:variant>
        <vt:i4>851997</vt:i4>
      </vt:variant>
      <vt:variant>
        <vt:i4>0</vt:i4>
      </vt:variant>
      <vt:variant>
        <vt:i4>0</vt:i4>
      </vt:variant>
      <vt:variant>
        <vt:i4>5</vt:i4>
      </vt:variant>
      <vt:variant>
        <vt:lpwstr>http://www.nytimes.com/2010/08/23/sports/23iht-TRACK.html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2015-03-20T17:23:00Z</dcterms:created>
  <dcterms:modified xsi:type="dcterms:W3CDTF">2023-09-18T16:31:00Z</dcterms:modified>
</cp:coreProperties>
</file>