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F7F1E" w14:textId="106CDF0F" w:rsidR="00C91A29" w:rsidRDefault="00C91A29" w:rsidP="00DC1DE4">
      <w:pPr>
        <w:spacing w:line="360" w:lineRule="auto"/>
        <w:jc w:val="both"/>
        <w:rPr>
          <w:rFonts w:ascii="Times New Roman" w:hAnsi="Times New Roman"/>
          <w:b/>
        </w:rPr>
      </w:pPr>
      <w:r w:rsidRPr="00BB2AF9">
        <w:rPr>
          <w:rFonts w:ascii="Times New Roman" w:hAnsi="Times New Roman"/>
          <w:b/>
        </w:rPr>
        <w:t xml:space="preserve">Enhancement and the Conservative Bias </w:t>
      </w:r>
    </w:p>
    <w:p w14:paraId="3BB607AF" w14:textId="34E6AF1F" w:rsidR="00412A9B" w:rsidRPr="00412A9B" w:rsidRDefault="00412A9B" w:rsidP="00DC1DE4">
      <w:pPr>
        <w:spacing w:line="360" w:lineRule="auto"/>
        <w:jc w:val="both"/>
        <w:rPr>
          <w:rFonts w:ascii="Times New Roman" w:hAnsi="Times New Roman"/>
        </w:rPr>
      </w:pPr>
      <w:r>
        <w:rPr>
          <w:rFonts w:ascii="Times New Roman" w:hAnsi="Times New Roman"/>
        </w:rPr>
        <w:t xml:space="preserve">Ben Davies – This is a pre-publication draft. Please cite the published version. </w:t>
      </w:r>
      <w:bookmarkStart w:id="0" w:name="_GoBack"/>
      <w:bookmarkEnd w:id="0"/>
    </w:p>
    <w:p w14:paraId="43EC603D" w14:textId="145EAF91" w:rsidR="00AE0F0B" w:rsidRPr="00BB2AF9" w:rsidRDefault="00AE0F0B" w:rsidP="00C94372">
      <w:pPr>
        <w:spacing w:line="360" w:lineRule="auto"/>
        <w:jc w:val="both"/>
        <w:rPr>
          <w:rFonts w:ascii="Times New Roman" w:hAnsi="Times New Roman"/>
        </w:rPr>
      </w:pPr>
      <w:r w:rsidRPr="00BB2AF9">
        <w:rPr>
          <w:rFonts w:ascii="Times New Roman" w:hAnsi="Times New Roman"/>
        </w:rPr>
        <w:t xml:space="preserve">The possibility of enhancing human beings has the propensity to exhilarate and appal in equal measure. </w:t>
      </w:r>
      <w:r w:rsidR="008140B8">
        <w:rPr>
          <w:rFonts w:ascii="Times New Roman" w:hAnsi="Times New Roman"/>
        </w:rPr>
        <w:t>A</w:t>
      </w:r>
      <w:r w:rsidRPr="00BB2AF9">
        <w:rPr>
          <w:rFonts w:ascii="Times New Roman" w:hAnsi="Times New Roman"/>
        </w:rPr>
        <w:t xml:space="preserve"> particular concern is that in pursuing the goods that an enhanced life promises, we will lose touch with the value of what we already have. A stance of </w:t>
      </w:r>
      <w:r w:rsidRPr="00BB2AF9">
        <w:rPr>
          <w:rFonts w:ascii="Times New Roman" w:hAnsi="Times New Roman"/>
          <w:i/>
        </w:rPr>
        <w:t xml:space="preserve">evaluative conservatism </w:t>
      </w:r>
      <w:r w:rsidRPr="00BB2AF9">
        <w:rPr>
          <w:rFonts w:ascii="Times New Roman" w:hAnsi="Times New Roman"/>
        </w:rPr>
        <w:t xml:space="preserve">suggests that even if enhancement promises significant goods, we should have some </w:t>
      </w:r>
      <w:r w:rsidR="00526BC6">
        <w:rPr>
          <w:rFonts w:ascii="Times New Roman" w:hAnsi="Times New Roman"/>
        </w:rPr>
        <w:t>preference for</w:t>
      </w:r>
      <w:r w:rsidRPr="00BB2AF9">
        <w:rPr>
          <w:rFonts w:ascii="Times New Roman" w:hAnsi="Times New Roman"/>
        </w:rPr>
        <w:t xml:space="preserve"> the values inherent in our current mode of being. This paper considers one such argument from </w:t>
      </w:r>
      <w:r w:rsidR="00DD37C7">
        <w:rPr>
          <w:rFonts w:ascii="Times New Roman" w:hAnsi="Times New Roman"/>
        </w:rPr>
        <w:t xml:space="preserve">Nicholas </w:t>
      </w:r>
      <w:r w:rsidRPr="00BB2AF9">
        <w:rPr>
          <w:rFonts w:ascii="Times New Roman" w:hAnsi="Times New Roman"/>
        </w:rPr>
        <w:t>Agar (2010</w:t>
      </w:r>
      <w:r w:rsidR="0059355E">
        <w:rPr>
          <w:rFonts w:ascii="Times New Roman" w:hAnsi="Times New Roman"/>
        </w:rPr>
        <w:t>; 2013</w:t>
      </w:r>
      <w:r w:rsidRPr="00BB2AF9">
        <w:rPr>
          <w:rFonts w:ascii="Times New Roman" w:hAnsi="Times New Roman"/>
        </w:rPr>
        <w:t>). Agar raises a number of worries about what he calls ‘radical’</w:t>
      </w:r>
      <w:r w:rsidRPr="00BB2AF9">
        <w:rPr>
          <w:rStyle w:val="FootnoteReference"/>
          <w:rFonts w:ascii="Times New Roman" w:hAnsi="Times New Roman"/>
        </w:rPr>
        <w:footnoteReference w:id="1"/>
      </w:r>
      <w:r w:rsidRPr="00BB2AF9">
        <w:rPr>
          <w:rFonts w:ascii="Times New Roman" w:hAnsi="Times New Roman"/>
        </w:rPr>
        <w:t xml:space="preserve"> enhancement. This is an attempt to draw a threshold between absolute distrust of enhancement </w:t>
      </w:r>
      <w:r w:rsidRPr="00BB2AF9">
        <w:rPr>
          <w:rFonts w:ascii="Times New Roman" w:hAnsi="Times New Roman"/>
          <w:i/>
        </w:rPr>
        <w:t>per se</w:t>
      </w:r>
      <w:r w:rsidRPr="00BB2AF9">
        <w:rPr>
          <w:rFonts w:ascii="Times New Roman" w:hAnsi="Times New Roman"/>
        </w:rPr>
        <w:t xml:space="preserve">, and unbridled enthusiasm for the enhancement project in all its forms. Agar argues that at some level of enhancement – in particular, </w:t>
      </w:r>
      <w:r w:rsidR="00631EEF" w:rsidRPr="00BB2AF9">
        <w:rPr>
          <w:rFonts w:ascii="Times New Roman" w:hAnsi="Times New Roman"/>
        </w:rPr>
        <w:t xml:space="preserve">radical cognitive enhancement and radical anti-ageing enhancement – our </w:t>
      </w:r>
      <w:r w:rsidRPr="00BB2AF9">
        <w:rPr>
          <w:rFonts w:ascii="Times New Roman" w:hAnsi="Times New Roman"/>
        </w:rPr>
        <w:t xml:space="preserve">values will change quite dramatically. He further insists that, however good our lives may be according to the values that we will come to have </w:t>
      </w:r>
      <w:r w:rsidRPr="00BB2AF9">
        <w:rPr>
          <w:rFonts w:ascii="Times New Roman" w:hAnsi="Times New Roman"/>
          <w:i/>
        </w:rPr>
        <w:t>post</w:t>
      </w:r>
      <w:r w:rsidRPr="00BB2AF9">
        <w:rPr>
          <w:rFonts w:ascii="Times New Roman" w:hAnsi="Times New Roman"/>
        </w:rPr>
        <w:t>-enhancement</w:t>
      </w:r>
      <w:r w:rsidR="00961606">
        <w:rPr>
          <w:rFonts w:ascii="Times New Roman" w:hAnsi="Times New Roman"/>
        </w:rPr>
        <w:t>,</w:t>
      </w:r>
      <w:r w:rsidRPr="00BB2AF9">
        <w:rPr>
          <w:rFonts w:ascii="Times New Roman" w:hAnsi="Times New Roman"/>
        </w:rPr>
        <w:t xml:space="preserve"> we have reason from our current perspective to resist such a change because we risk ceasing to care about particular </w:t>
      </w:r>
      <w:r w:rsidR="002E27AE" w:rsidRPr="00BB2AF9">
        <w:rPr>
          <w:rFonts w:ascii="Times New Roman" w:hAnsi="Times New Roman"/>
        </w:rPr>
        <w:t>things that we currently value</w:t>
      </w:r>
      <w:r w:rsidRPr="00BB2AF9">
        <w:rPr>
          <w:rFonts w:ascii="Times New Roman" w:hAnsi="Times New Roman"/>
        </w:rPr>
        <w:t>.</w:t>
      </w:r>
      <w:r w:rsidR="00D61AFA">
        <w:rPr>
          <w:rStyle w:val="FootnoteReference"/>
          <w:rFonts w:ascii="Times New Roman" w:hAnsi="Times New Roman"/>
        </w:rPr>
        <w:footnoteReference w:id="2"/>
      </w:r>
      <w:r w:rsidRPr="00BB2AF9">
        <w:rPr>
          <w:rFonts w:ascii="Times New Roman" w:hAnsi="Times New Roman"/>
        </w:rPr>
        <w:t xml:space="preserve"> This conservative </w:t>
      </w:r>
      <w:r w:rsidR="00961606">
        <w:rPr>
          <w:rFonts w:ascii="Times New Roman" w:hAnsi="Times New Roman"/>
        </w:rPr>
        <w:t>stance</w:t>
      </w:r>
      <w:r w:rsidRPr="00BB2AF9">
        <w:rPr>
          <w:rFonts w:ascii="Times New Roman" w:hAnsi="Times New Roman"/>
        </w:rPr>
        <w:t xml:space="preserve"> applies even if we will not care about that loss once we have undergone enhancement (</w:t>
      </w:r>
      <w:r w:rsidR="00631EEF" w:rsidRPr="00BB2AF9">
        <w:rPr>
          <w:rFonts w:ascii="Times New Roman" w:hAnsi="Times New Roman"/>
        </w:rPr>
        <w:t>since</w:t>
      </w:r>
      <w:r w:rsidRPr="00BB2AF9">
        <w:rPr>
          <w:rFonts w:ascii="Times New Roman" w:hAnsi="Times New Roman"/>
        </w:rPr>
        <w:t xml:space="preserve"> our values will change sufficiently that we no longer see </w:t>
      </w:r>
      <w:r w:rsidR="00CE365F" w:rsidRPr="00BB2AF9">
        <w:rPr>
          <w:rFonts w:ascii="Times New Roman" w:hAnsi="Times New Roman"/>
        </w:rPr>
        <w:t>our failing to care about previously valued objects</w:t>
      </w:r>
      <w:r w:rsidRPr="00BB2AF9">
        <w:rPr>
          <w:rFonts w:ascii="Times New Roman" w:hAnsi="Times New Roman"/>
        </w:rPr>
        <w:t xml:space="preserve"> as a </w:t>
      </w:r>
      <w:r w:rsidR="00CE365F" w:rsidRPr="00BB2AF9">
        <w:rPr>
          <w:rFonts w:ascii="Times New Roman" w:hAnsi="Times New Roman"/>
        </w:rPr>
        <w:t>bad thing</w:t>
      </w:r>
      <w:r w:rsidRPr="00BB2AF9">
        <w:rPr>
          <w:rFonts w:ascii="Times New Roman" w:hAnsi="Times New Roman"/>
        </w:rPr>
        <w:t xml:space="preserve">). </w:t>
      </w:r>
    </w:p>
    <w:p w14:paraId="5E34E2CB" w14:textId="77777777" w:rsidR="00394E6A" w:rsidRPr="00BB2AF9" w:rsidRDefault="00394E6A" w:rsidP="00C94372">
      <w:pPr>
        <w:spacing w:line="360" w:lineRule="auto"/>
        <w:jc w:val="both"/>
        <w:rPr>
          <w:rFonts w:ascii="Times New Roman" w:hAnsi="Times New Roman"/>
        </w:rPr>
      </w:pPr>
      <w:r w:rsidRPr="00BB2AF9">
        <w:rPr>
          <w:rFonts w:ascii="Times New Roman" w:hAnsi="Times New Roman"/>
        </w:rPr>
        <w:t xml:space="preserve">After drawing some parallels with a similar stance outlined by G.A. Cohen, I outline Agar’s concerns as they relate to radical cognitive enhancement, and suggest that although some of his empirical predictions are overly pessimistic, his concern may have some force in particular cases. I then outline the related concern regarding radical anti-ageing enhancement. In this case, I suggest that as well as predictive problems, Agar’s argument suffers a conceptual defect that Cohen’s discussion helps to highlight. </w:t>
      </w:r>
    </w:p>
    <w:p w14:paraId="2DED6F65" w14:textId="77777777" w:rsidR="00394E6A" w:rsidRPr="00BB2AF9" w:rsidRDefault="00366D54" w:rsidP="00366D54">
      <w:pPr>
        <w:spacing w:line="360" w:lineRule="auto"/>
        <w:jc w:val="both"/>
        <w:rPr>
          <w:rFonts w:ascii="Times New Roman" w:hAnsi="Times New Roman"/>
          <w:b/>
        </w:rPr>
      </w:pPr>
      <w:r w:rsidRPr="00BB2AF9">
        <w:rPr>
          <w:rFonts w:ascii="Times New Roman" w:hAnsi="Times New Roman"/>
          <w:b/>
        </w:rPr>
        <w:t xml:space="preserve">1. </w:t>
      </w:r>
      <w:r w:rsidR="00394E6A" w:rsidRPr="00BB2AF9">
        <w:rPr>
          <w:rFonts w:ascii="Times New Roman" w:hAnsi="Times New Roman"/>
          <w:b/>
        </w:rPr>
        <w:t>The conservative bias</w:t>
      </w:r>
    </w:p>
    <w:p w14:paraId="08D753E1" w14:textId="77777777" w:rsidR="005F161E" w:rsidRPr="005F161E" w:rsidRDefault="00AE0F0B" w:rsidP="009D205D">
      <w:pPr>
        <w:spacing w:line="360" w:lineRule="auto"/>
        <w:jc w:val="both"/>
        <w:rPr>
          <w:rFonts w:ascii="Times New Roman" w:hAnsi="Times New Roman"/>
          <w:sz w:val="20"/>
          <w:szCs w:val="20"/>
        </w:rPr>
      </w:pPr>
      <w:r w:rsidRPr="00BB2AF9">
        <w:rPr>
          <w:rFonts w:ascii="Times New Roman" w:hAnsi="Times New Roman"/>
        </w:rPr>
        <w:t xml:space="preserve">Before outlining Agar’s worries in detail, I will briefly note some similarities with a view outlined by G.A. Cohen (2011; 2012). Cohen insists more explicitly on a ‘conservative bias’ towards some sources of value: even if we could realise greater total value by destroying a current source of value (e.g. destroying a beautiful statue to make an even better one) a conservative bias gives us reason not to do </w:t>
      </w:r>
      <w:r w:rsidRPr="00BB2AF9">
        <w:rPr>
          <w:rFonts w:ascii="Times New Roman" w:hAnsi="Times New Roman"/>
        </w:rPr>
        <w:lastRenderedPageBreak/>
        <w:t>so. We should cheri</w:t>
      </w:r>
      <w:r w:rsidR="00394E6A" w:rsidRPr="00BB2AF9">
        <w:rPr>
          <w:rFonts w:ascii="Times New Roman" w:hAnsi="Times New Roman"/>
        </w:rPr>
        <w:t>sh sources of value not just for the values they realise, but for their own distinct nature, which includes respecting the historical trajectories by which they came to be the way they are.</w:t>
      </w:r>
      <w:r w:rsidR="00394E6A" w:rsidRPr="0059355E">
        <w:rPr>
          <w:rFonts w:ascii="Times New Roman" w:hAnsi="Times New Roman"/>
        </w:rPr>
        <w:t xml:space="preserve"> </w:t>
      </w:r>
    </w:p>
    <w:p w14:paraId="47B99E94" w14:textId="77777777" w:rsidR="00A26BC5" w:rsidRPr="00BB2AF9" w:rsidRDefault="00394E6A" w:rsidP="00C94372">
      <w:pPr>
        <w:spacing w:line="360" w:lineRule="auto"/>
        <w:jc w:val="both"/>
        <w:rPr>
          <w:rFonts w:ascii="Times New Roman" w:hAnsi="Times New Roman"/>
        </w:rPr>
      </w:pPr>
      <w:r w:rsidRPr="00BB2AF9">
        <w:rPr>
          <w:rFonts w:ascii="Times New Roman" w:hAnsi="Times New Roman"/>
        </w:rPr>
        <w:t xml:space="preserve">As Cohen acknowledges, not everyone will find convincing all cases in which he suggests that we should hold a conservative bias; and nor will people necessarily agree about the threshold of added value that is sufficient to overturn a conservative bias in any particular case (since Cohen does not hold that the conservative bias should present an absolute prohibition on destroying existing sources of value). In my discussion, I will focus on just one particular source of value, for which it seems to me most people hold some degree of conservative bias more resiliently than they do regarding many other sources of value. This </w:t>
      </w:r>
      <w:r w:rsidR="00961606">
        <w:rPr>
          <w:rFonts w:ascii="Times New Roman" w:hAnsi="Times New Roman"/>
        </w:rPr>
        <w:t xml:space="preserve">source </w:t>
      </w:r>
      <w:r w:rsidRPr="00BB2AF9">
        <w:rPr>
          <w:rFonts w:ascii="Times New Roman" w:hAnsi="Times New Roman"/>
        </w:rPr>
        <w:t>is interpersonal relationships. Generally</w:t>
      </w:r>
      <w:r w:rsidR="00BB2AF9">
        <w:rPr>
          <w:rFonts w:ascii="Times New Roman" w:hAnsi="Times New Roman"/>
        </w:rPr>
        <w:t>,</w:t>
      </w:r>
      <w:r w:rsidRPr="00BB2AF9">
        <w:rPr>
          <w:rFonts w:ascii="Times New Roman" w:hAnsi="Times New Roman"/>
        </w:rPr>
        <w:t xml:space="preserve"> in close relationships, each individual is understood to matter in large part by virtue of their distinctive relational</w:t>
      </w:r>
      <w:r w:rsidRPr="00BB2AF9">
        <w:rPr>
          <w:rFonts w:ascii="Times New Roman" w:hAnsi="Times New Roman"/>
          <w:i/>
        </w:rPr>
        <w:t xml:space="preserve"> </w:t>
      </w:r>
      <w:r w:rsidRPr="00BB2AF9">
        <w:rPr>
          <w:rFonts w:ascii="Times New Roman" w:hAnsi="Times New Roman"/>
        </w:rPr>
        <w:t xml:space="preserve">qualities to the valuing agent, not just for intrinsic qualities that might be found in greater quantity in someone else. We do not abandon friendships simply for the promise of new friends, even if the latter promise us greater quantities of what we love and admire in our current friends. Anyone who is willing to do so is insincere in their professions of friendship, and </w:t>
      </w:r>
      <w:r w:rsidR="00961606">
        <w:rPr>
          <w:rFonts w:ascii="Times New Roman" w:hAnsi="Times New Roman"/>
        </w:rPr>
        <w:t>perhaps</w:t>
      </w:r>
      <w:r w:rsidRPr="00BB2AF9">
        <w:rPr>
          <w:rFonts w:ascii="Times New Roman" w:hAnsi="Times New Roman"/>
        </w:rPr>
        <w:t xml:space="preserve"> fails to understand what friendship amounts to. Moreover, close relationships are often valued not only for what they give us at the moment, but also for their distinctive histories. In at least some cases, the fact that </w:t>
      </w:r>
      <w:r w:rsidR="00C47449">
        <w:rPr>
          <w:rFonts w:ascii="Times New Roman" w:hAnsi="Times New Roman"/>
        </w:rPr>
        <w:t>you are</w:t>
      </w:r>
      <w:r w:rsidRPr="00BB2AF9">
        <w:rPr>
          <w:rFonts w:ascii="Times New Roman" w:hAnsi="Times New Roman"/>
        </w:rPr>
        <w:t xml:space="preserve"> not currently getting pleasure or even value from a relationship is not sufficient reason to abandon it, if there is a valued historical trajectory behind that relationship (although we typically also need the promise of that historical value being realised again).</w:t>
      </w:r>
      <w:r w:rsidR="00AE1E7E">
        <w:rPr>
          <w:rStyle w:val="FootnoteReference"/>
          <w:rFonts w:ascii="Times New Roman" w:hAnsi="Times New Roman"/>
        </w:rPr>
        <w:footnoteReference w:id="3"/>
      </w:r>
      <w:r w:rsidRPr="00BB2AF9">
        <w:rPr>
          <w:rFonts w:ascii="Times New Roman" w:hAnsi="Times New Roman"/>
        </w:rPr>
        <w:t xml:space="preserve"> </w:t>
      </w:r>
    </w:p>
    <w:p w14:paraId="37056450" w14:textId="61703A1B" w:rsidR="00FD6680" w:rsidRDefault="00394E6A" w:rsidP="00C94372">
      <w:pPr>
        <w:spacing w:line="360" w:lineRule="auto"/>
        <w:jc w:val="both"/>
        <w:rPr>
          <w:rFonts w:ascii="Times New Roman" w:hAnsi="Times New Roman"/>
          <w:color w:val="000000"/>
          <w:shd w:val="clear" w:color="auto" w:fill="FFFFFF"/>
        </w:rPr>
      </w:pPr>
      <w:r w:rsidRPr="00BB2AF9">
        <w:rPr>
          <w:rFonts w:ascii="Times New Roman" w:hAnsi="Times New Roman"/>
        </w:rPr>
        <w:t xml:space="preserve">Cohen suggests that one reason for holding a conservative bias is the importance of maintaining </w:t>
      </w:r>
      <w:r w:rsidR="00A26BC5" w:rsidRPr="00BB2AF9">
        <w:rPr>
          <w:rFonts w:ascii="Times New Roman" w:hAnsi="Times New Roman"/>
        </w:rPr>
        <w:t>our sense of identity, not in a metaphysical but a “</w:t>
      </w:r>
      <w:r w:rsidR="00A26BC5" w:rsidRPr="00BB2AF9">
        <w:rPr>
          <w:rFonts w:ascii="Times New Roman" w:hAnsi="Times New Roman"/>
          <w:color w:val="000000"/>
          <w:shd w:val="clear" w:color="auto" w:fill="FFFFFF"/>
        </w:rPr>
        <w:t xml:space="preserve">vaguer but very important sociocultural sense” of the term (2011: 226, fn6). Although he is </w:t>
      </w:r>
      <w:r w:rsidR="00FD6680">
        <w:rPr>
          <w:rFonts w:ascii="Times New Roman" w:hAnsi="Times New Roman"/>
          <w:color w:val="000000"/>
          <w:shd w:val="clear" w:color="auto" w:fill="FFFFFF"/>
        </w:rPr>
        <w:t>deliberately</w:t>
      </w:r>
      <w:r w:rsidR="00A26BC5" w:rsidRPr="00BB2AF9">
        <w:rPr>
          <w:rFonts w:ascii="Times New Roman" w:hAnsi="Times New Roman"/>
          <w:color w:val="000000"/>
          <w:shd w:val="clear" w:color="auto" w:fill="FFFFFF"/>
        </w:rPr>
        <w:t xml:space="preserve"> unclear about what this amounts to, at a minimum it seems to involve our self-conception; our sense of personal identity is bound up with the particular values and attitudes we take towards the things that are currently important to us. The thought of waking up one day not caring about certain important people or commitments does seem to raise some concern of that person no longer being oneself in some important sense. So perhaps if certain radical changes threaten these central evaluative stances, they threaten an important sense of self that would make it worthwhile to seek enhancement in the first place; if the person who enjoys the goods of an enhanced life isn’t ‘really’ me, what attraction could enhancement hold?</w:t>
      </w:r>
      <w:r w:rsidR="00A26BC5" w:rsidRPr="00BB2AF9">
        <w:rPr>
          <w:rStyle w:val="FootnoteReference"/>
          <w:rFonts w:ascii="Times New Roman" w:hAnsi="Times New Roman"/>
          <w:color w:val="000000"/>
          <w:shd w:val="clear" w:color="auto" w:fill="FFFFFF"/>
        </w:rPr>
        <w:footnoteReference w:id="4"/>
      </w:r>
      <w:r w:rsidR="00A26BC5" w:rsidRPr="00BB2AF9">
        <w:rPr>
          <w:rFonts w:ascii="Times New Roman" w:hAnsi="Times New Roman"/>
          <w:color w:val="000000"/>
          <w:shd w:val="clear" w:color="auto" w:fill="FFFFFF"/>
        </w:rPr>
        <w:t xml:space="preserve"> This is by no means to suggest that every change ought to be resisted; on this view of self-conception, even quite radical changes might be germane to revealing who </w:t>
      </w:r>
      <w:r w:rsidR="00C47449">
        <w:rPr>
          <w:rFonts w:ascii="Times New Roman" w:hAnsi="Times New Roman"/>
          <w:color w:val="000000"/>
          <w:shd w:val="clear" w:color="auto" w:fill="FFFFFF"/>
        </w:rPr>
        <w:t>you ‘truly’ are</w:t>
      </w:r>
      <w:r w:rsidR="00A26BC5" w:rsidRPr="00BB2AF9">
        <w:rPr>
          <w:rFonts w:ascii="Times New Roman" w:hAnsi="Times New Roman"/>
          <w:color w:val="000000"/>
          <w:shd w:val="clear" w:color="auto" w:fill="FFFFFF"/>
        </w:rPr>
        <w:t>.</w:t>
      </w:r>
      <w:r w:rsidR="00A26BC5" w:rsidRPr="00BB2AF9">
        <w:rPr>
          <w:rStyle w:val="FootnoteReference"/>
          <w:rFonts w:ascii="Times New Roman" w:hAnsi="Times New Roman"/>
          <w:color w:val="000000"/>
          <w:shd w:val="clear" w:color="auto" w:fill="FFFFFF"/>
        </w:rPr>
        <w:footnoteReference w:id="5"/>
      </w:r>
      <w:r w:rsidR="00A26BC5" w:rsidRPr="00BB2AF9">
        <w:rPr>
          <w:rFonts w:ascii="Times New Roman" w:hAnsi="Times New Roman"/>
          <w:color w:val="000000"/>
          <w:shd w:val="clear" w:color="auto" w:fill="FFFFFF"/>
        </w:rPr>
        <w:t xml:space="preserve"> The thought is simply that </w:t>
      </w:r>
      <w:r w:rsidR="00A26BC5" w:rsidRPr="00BB2AF9">
        <w:rPr>
          <w:rFonts w:ascii="Times New Roman" w:hAnsi="Times New Roman"/>
          <w:i/>
          <w:color w:val="000000"/>
          <w:shd w:val="clear" w:color="auto" w:fill="FFFFFF"/>
        </w:rPr>
        <w:t xml:space="preserve">if </w:t>
      </w:r>
      <w:r w:rsidR="00C47449">
        <w:rPr>
          <w:rFonts w:ascii="Times New Roman" w:hAnsi="Times New Roman"/>
          <w:color w:val="000000"/>
          <w:shd w:val="clear" w:color="auto" w:fill="FFFFFF"/>
        </w:rPr>
        <w:t>you conceive</w:t>
      </w:r>
      <w:r w:rsidR="00A26BC5" w:rsidRPr="00BB2AF9">
        <w:rPr>
          <w:rFonts w:ascii="Times New Roman" w:hAnsi="Times New Roman"/>
          <w:color w:val="000000"/>
          <w:shd w:val="clear" w:color="auto" w:fill="FFFFFF"/>
        </w:rPr>
        <w:t xml:space="preserve"> of certain relationships as partly constituting </w:t>
      </w:r>
      <w:r w:rsidR="00C47449">
        <w:rPr>
          <w:rFonts w:ascii="Times New Roman" w:hAnsi="Times New Roman"/>
          <w:color w:val="000000"/>
          <w:shd w:val="clear" w:color="auto" w:fill="FFFFFF"/>
        </w:rPr>
        <w:t>your</w:t>
      </w:r>
      <w:r w:rsidR="00A26BC5" w:rsidRPr="00BB2AF9">
        <w:rPr>
          <w:rFonts w:ascii="Times New Roman" w:hAnsi="Times New Roman"/>
          <w:color w:val="000000"/>
          <w:shd w:val="clear" w:color="auto" w:fill="FFFFFF"/>
        </w:rPr>
        <w:t xml:space="preserve"> identity, as many people seem to, the thought that radical </w:t>
      </w:r>
      <w:r w:rsidR="00A26BC5" w:rsidRPr="00BB2AF9">
        <w:rPr>
          <w:rFonts w:ascii="Times New Roman" w:hAnsi="Times New Roman"/>
          <w:color w:val="000000"/>
          <w:shd w:val="clear" w:color="auto" w:fill="FFFFFF"/>
        </w:rPr>
        <w:lastRenderedPageBreak/>
        <w:t>enhancement might change those attitudes will make it less attractive than it appears from a more external perspective.</w:t>
      </w:r>
    </w:p>
    <w:p w14:paraId="64E63504" w14:textId="77777777" w:rsidR="00394E6A" w:rsidRPr="00BB2AF9" w:rsidRDefault="00FD6680" w:rsidP="00C94372">
      <w:pPr>
        <w:spacing w:line="360" w:lineRule="auto"/>
        <w:jc w:val="both"/>
        <w:rPr>
          <w:rFonts w:ascii="Times New Roman" w:hAnsi="Times New Roman"/>
        </w:rPr>
      </w:pPr>
      <w:r>
        <w:rPr>
          <w:rFonts w:ascii="Times New Roman" w:hAnsi="Times New Roman"/>
          <w:color w:val="000000"/>
          <w:shd w:val="clear" w:color="auto" w:fill="FFFFFF"/>
        </w:rPr>
        <w:t xml:space="preserve">In fact, some of Agar’s discussion makes this idea clearer. He also draws a distinction between a purely metaphysical account of identity, and an “evaluative approach”. An evaluative approach is concerned not with the question of what allows us to persist as the same person over time, say, but with “what makes our continued existence meaningful or valuable”, quite apart from whether we are the same metaphysical individual (2013, 57). </w:t>
      </w:r>
    </w:p>
    <w:p w14:paraId="6E8CC021" w14:textId="77777777" w:rsidR="009D205D" w:rsidRDefault="00583978" w:rsidP="009D205D">
      <w:pPr>
        <w:spacing w:line="360" w:lineRule="auto"/>
        <w:jc w:val="both"/>
        <w:rPr>
          <w:rFonts w:ascii="Times New Roman" w:hAnsi="Times New Roman"/>
        </w:rPr>
      </w:pPr>
      <w:r>
        <w:rPr>
          <w:rFonts w:ascii="Times New Roman" w:hAnsi="Times New Roman"/>
        </w:rPr>
        <w:t>Pugh et al. (2013)</w:t>
      </w:r>
      <w:r w:rsidR="009D205D" w:rsidRPr="0059355E">
        <w:rPr>
          <w:rFonts w:ascii="Times New Roman" w:hAnsi="Times New Roman"/>
        </w:rPr>
        <w:t xml:space="preserve"> suggest</w:t>
      </w:r>
      <w:r>
        <w:rPr>
          <w:rFonts w:ascii="Times New Roman" w:hAnsi="Times New Roman"/>
        </w:rPr>
        <w:t xml:space="preserve"> that</w:t>
      </w:r>
      <w:r w:rsidR="009D205D" w:rsidRPr="0059355E">
        <w:rPr>
          <w:rFonts w:ascii="Times New Roman" w:hAnsi="Times New Roman"/>
        </w:rPr>
        <w:t xml:space="preserve"> </w:t>
      </w:r>
      <w:r>
        <w:rPr>
          <w:rFonts w:ascii="Times New Roman" w:hAnsi="Times New Roman"/>
        </w:rPr>
        <w:t xml:space="preserve">something like </w:t>
      </w:r>
      <w:r w:rsidR="009D205D" w:rsidRPr="0059355E">
        <w:rPr>
          <w:rFonts w:ascii="Times New Roman" w:hAnsi="Times New Roman"/>
        </w:rPr>
        <w:t>Cohen conservatism</w:t>
      </w:r>
      <w:r>
        <w:rPr>
          <w:rFonts w:ascii="Times New Roman" w:hAnsi="Times New Roman"/>
        </w:rPr>
        <w:t xml:space="preserve"> </w:t>
      </w:r>
      <w:r w:rsidR="009D205D" w:rsidRPr="0059355E">
        <w:rPr>
          <w:rFonts w:ascii="Times New Roman" w:hAnsi="Times New Roman"/>
        </w:rPr>
        <w:t>may ground a particular objection to certain forms of self-enhancement on the grounds we have reason to preserve our own nature (since we are a source of value) as it is, even if the change would be an improvement. Still, they note that some changes, including enhancements, can respect</w:t>
      </w:r>
      <w:r w:rsidR="009D205D" w:rsidRPr="0059355E">
        <w:rPr>
          <w:rFonts w:ascii="Times New Roman" w:hAnsi="Times New Roman"/>
          <w:i/>
        </w:rPr>
        <w:t xml:space="preserve"> </w:t>
      </w:r>
      <w:r w:rsidR="009D205D" w:rsidRPr="0059355E">
        <w:rPr>
          <w:rFonts w:ascii="Times New Roman" w:hAnsi="Times New Roman"/>
        </w:rPr>
        <w:t>existing value, while others might be necessary to preserve existing value.</w:t>
      </w:r>
      <w:r w:rsidR="00910C95">
        <w:rPr>
          <w:rStyle w:val="FootnoteReference"/>
          <w:rFonts w:ascii="Times New Roman" w:hAnsi="Times New Roman"/>
        </w:rPr>
        <w:footnoteReference w:id="6"/>
      </w:r>
      <w:r w:rsidR="009D205D" w:rsidRPr="0059355E">
        <w:rPr>
          <w:rFonts w:ascii="Times New Roman" w:hAnsi="Times New Roman"/>
        </w:rPr>
        <w:t xml:space="preserve"> As such, ‘Cohen-conservatism’ cannot generate any general objection to enhancement, though it might give us some g</w:t>
      </w:r>
      <w:r w:rsidR="009D205D">
        <w:rPr>
          <w:rFonts w:ascii="Times New Roman" w:hAnsi="Times New Roman"/>
        </w:rPr>
        <w:t xml:space="preserve">uidelines about how to proceed: if correct, we should not undergo enhancement when it would undermine our very nature. </w:t>
      </w:r>
    </w:p>
    <w:p w14:paraId="28B39E7C" w14:textId="66BE377D" w:rsidR="009D205D" w:rsidRDefault="009D205D" w:rsidP="009D205D">
      <w:pPr>
        <w:spacing w:line="360" w:lineRule="auto"/>
        <w:jc w:val="both"/>
        <w:rPr>
          <w:rFonts w:ascii="Times New Roman" w:hAnsi="Times New Roman"/>
        </w:rPr>
      </w:pPr>
      <w:r>
        <w:rPr>
          <w:rFonts w:ascii="Times New Roman" w:hAnsi="Times New Roman"/>
        </w:rPr>
        <w:t xml:space="preserve">Similarly, Agar suggests that certain forms of radical enhancement </w:t>
      </w:r>
      <w:r w:rsidRPr="00243AB3">
        <w:rPr>
          <w:rFonts w:ascii="Times New Roman" w:hAnsi="Times New Roman"/>
        </w:rPr>
        <w:t>would</w:t>
      </w:r>
      <w:r>
        <w:rPr>
          <w:rFonts w:ascii="Times New Roman" w:hAnsi="Times New Roman"/>
          <w:i/>
        </w:rPr>
        <w:t xml:space="preserve"> </w:t>
      </w:r>
      <w:r>
        <w:rPr>
          <w:rFonts w:ascii="Times New Roman" w:hAnsi="Times New Roman"/>
        </w:rPr>
        <w:t xml:space="preserve">undermine our nature, by making us no longer human. As I will outline in more detail below, his view is that our human values and commitments are valuable to us </w:t>
      </w:r>
      <w:r>
        <w:rPr>
          <w:rFonts w:ascii="Times New Roman" w:hAnsi="Times New Roman"/>
          <w:i/>
        </w:rPr>
        <w:t>as humans</w:t>
      </w:r>
      <w:r>
        <w:rPr>
          <w:rFonts w:ascii="Times New Roman" w:hAnsi="Times New Roman"/>
        </w:rPr>
        <w:t xml:space="preserve">; we thus have reason to preserve what he calls ‘species-relative’ values (2010, </w:t>
      </w:r>
      <w:r w:rsidR="007F0B0F">
        <w:rPr>
          <w:rFonts w:ascii="Times New Roman" w:hAnsi="Times New Roman"/>
        </w:rPr>
        <w:t>179-198; 2013, 17-32</w:t>
      </w:r>
      <w:r>
        <w:rPr>
          <w:rFonts w:ascii="Times New Roman" w:hAnsi="Times New Roman"/>
        </w:rPr>
        <w:t xml:space="preserve">). Agar offers a couple of science-fictional examples to support this view. In </w:t>
      </w:r>
      <w:r>
        <w:rPr>
          <w:rFonts w:ascii="Times New Roman" w:hAnsi="Times New Roman"/>
          <w:i/>
        </w:rPr>
        <w:t>Invasion of the Body Snatchers</w:t>
      </w:r>
      <w:r>
        <w:rPr>
          <w:rFonts w:ascii="Times New Roman" w:hAnsi="Times New Roman"/>
        </w:rPr>
        <w:t xml:space="preserve">, human beings are replaced by alien ‘pod people’. The pod people value, above all else, converting other humans to pod-personhood. And they do not value various aspects of human existence, such as emotions, that are valuable to us. Agar </w:t>
      </w:r>
      <w:r w:rsidR="00B1124E">
        <w:rPr>
          <w:rFonts w:ascii="Times New Roman" w:hAnsi="Times New Roman"/>
        </w:rPr>
        <w:t>makes</w:t>
      </w:r>
      <w:r>
        <w:rPr>
          <w:rFonts w:ascii="Times New Roman" w:hAnsi="Times New Roman"/>
        </w:rPr>
        <w:t xml:space="preserve"> two claims. First, it is not objectively bad to be a pod person: pod people are satisfied with their lot, and glad (if that is the right word) to be rid of their troubling emotions. But it is also true, second, that it would be a mistake for a human to </w:t>
      </w:r>
      <w:r>
        <w:rPr>
          <w:rFonts w:ascii="Times New Roman" w:hAnsi="Times New Roman"/>
          <w:i/>
        </w:rPr>
        <w:t xml:space="preserve">become </w:t>
      </w:r>
      <w:r>
        <w:rPr>
          <w:rFonts w:ascii="Times New Roman" w:hAnsi="Times New Roman"/>
        </w:rPr>
        <w:t xml:space="preserve">a pod person, even knowing that once the transformation had occurred, they would have reason to be glad of it. </w:t>
      </w:r>
    </w:p>
    <w:p w14:paraId="0DD3D57D" w14:textId="77777777" w:rsidR="00872A0B" w:rsidRDefault="000E5B7A" w:rsidP="009D205D">
      <w:pPr>
        <w:spacing w:line="360" w:lineRule="auto"/>
        <w:jc w:val="both"/>
        <w:rPr>
          <w:rFonts w:ascii="Times New Roman" w:hAnsi="Times New Roman"/>
        </w:rPr>
      </w:pPr>
      <w:r>
        <w:rPr>
          <w:rFonts w:ascii="Times New Roman" w:hAnsi="Times New Roman"/>
        </w:rPr>
        <w:t>Before I continue with the central argument, it is worth explicitly outlining one element of Agar’s argument that I will not be addressing further. In my view,</w:t>
      </w:r>
      <w:r w:rsidR="009D205D">
        <w:rPr>
          <w:rFonts w:ascii="Times New Roman" w:hAnsi="Times New Roman"/>
        </w:rPr>
        <w:t xml:space="preserve"> the emphasis on </w:t>
      </w:r>
      <w:r w:rsidR="009D205D">
        <w:rPr>
          <w:rFonts w:ascii="Times New Roman" w:hAnsi="Times New Roman"/>
          <w:i/>
        </w:rPr>
        <w:t>species</w:t>
      </w:r>
      <w:r w:rsidR="009D205D">
        <w:rPr>
          <w:rFonts w:ascii="Times New Roman" w:hAnsi="Times New Roman"/>
        </w:rPr>
        <w:t xml:space="preserve">-relativism is unnecessary for </w:t>
      </w:r>
      <w:r>
        <w:rPr>
          <w:rFonts w:ascii="Times New Roman" w:hAnsi="Times New Roman"/>
        </w:rPr>
        <w:t xml:space="preserve">the force behind </w:t>
      </w:r>
      <w:r w:rsidR="009D205D">
        <w:rPr>
          <w:rFonts w:ascii="Times New Roman" w:hAnsi="Times New Roman"/>
        </w:rPr>
        <w:t xml:space="preserve">Agar’s argument. Consider the young radical who </w:t>
      </w:r>
      <w:r w:rsidR="007F0B0F">
        <w:rPr>
          <w:rFonts w:ascii="Times New Roman" w:hAnsi="Times New Roman"/>
        </w:rPr>
        <w:t>worries</w:t>
      </w:r>
      <w:r w:rsidR="009D205D">
        <w:rPr>
          <w:rFonts w:ascii="Times New Roman" w:hAnsi="Times New Roman"/>
        </w:rPr>
        <w:t xml:space="preserve"> that she will grow up to be like her father, who is a ruthless capitalist. Ruthless capitalism may have various flaws, but it is surely not so radical</w:t>
      </w:r>
      <w:r w:rsidR="007F0B0F">
        <w:rPr>
          <w:rFonts w:ascii="Times New Roman" w:hAnsi="Times New Roman"/>
        </w:rPr>
        <w:t>ly in</w:t>
      </w:r>
      <w:r w:rsidR="009D205D">
        <w:rPr>
          <w:rFonts w:ascii="Times New Roman" w:hAnsi="Times New Roman"/>
        </w:rPr>
        <w:t xml:space="preserve">human as to fit into a species-relativist argument. Yet the young radical might have reason to resist this change if she can, or at least to set things up so that satisfying </w:t>
      </w:r>
      <w:r w:rsidR="009D205D">
        <w:rPr>
          <w:rFonts w:ascii="Times New Roman" w:hAnsi="Times New Roman"/>
        </w:rPr>
        <w:lastRenderedPageBreak/>
        <w:t xml:space="preserve">her later capitalist interests is more difficult, even if that will frustrate her when she is older. What seems crucial here is the level of </w:t>
      </w:r>
      <w:r w:rsidR="009D205D">
        <w:rPr>
          <w:rFonts w:ascii="Times New Roman" w:hAnsi="Times New Roman"/>
          <w:i/>
        </w:rPr>
        <w:t xml:space="preserve">personal </w:t>
      </w:r>
      <w:r w:rsidR="009D205D">
        <w:rPr>
          <w:rFonts w:ascii="Times New Roman" w:hAnsi="Times New Roman"/>
        </w:rPr>
        <w:t xml:space="preserve">importance that someone attaches to a value, not its species-typicality. </w:t>
      </w:r>
      <w:r w:rsidR="007F0B0F">
        <w:rPr>
          <w:rFonts w:ascii="Times New Roman" w:hAnsi="Times New Roman"/>
        </w:rPr>
        <w:t xml:space="preserve">Conversely, if someone (somehow) identifies very strongly with pod </w:t>
      </w:r>
      <w:r w:rsidR="00872A0B">
        <w:rPr>
          <w:rFonts w:ascii="Times New Roman" w:hAnsi="Times New Roman"/>
        </w:rPr>
        <w:t>people</w:t>
      </w:r>
      <w:r w:rsidR="007F0B0F">
        <w:rPr>
          <w:rFonts w:ascii="Times New Roman" w:hAnsi="Times New Roman"/>
        </w:rPr>
        <w:t xml:space="preserve"> – they are </w:t>
      </w:r>
      <w:r w:rsidR="00872A0B">
        <w:rPr>
          <w:rFonts w:ascii="Times New Roman" w:hAnsi="Times New Roman"/>
        </w:rPr>
        <w:t xml:space="preserve">emotionally closed off, </w:t>
      </w:r>
      <w:r w:rsidR="007F0B0F">
        <w:rPr>
          <w:rFonts w:ascii="Times New Roman" w:hAnsi="Times New Roman"/>
        </w:rPr>
        <w:t xml:space="preserve">deeply troubled by </w:t>
      </w:r>
      <w:r w:rsidR="00872A0B">
        <w:rPr>
          <w:rFonts w:ascii="Times New Roman" w:hAnsi="Times New Roman"/>
        </w:rPr>
        <w:t>the</w:t>
      </w:r>
      <w:r w:rsidR="007F0B0F">
        <w:rPr>
          <w:rFonts w:ascii="Times New Roman" w:hAnsi="Times New Roman"/>
        </w:rPr>
        <w:t xml:space="preserve"> emoti</w:t>
      </w:r>
      <w:r w:rsidR="00872A0B">
        <w:rPr>
          <w:rFonts w:ascii="Times New Roman" w:hAnsi="Times New Roman"/>
        </w:rPr>
        <w:t>onal reactions they do have</w:t>
      </w:r>
      <w:r w:rsidR="007F0B0F">
        <w:rPr>
          <w:rFonts w:ascii="Times New Roman" w:hAnsi="Times New Roman"/>
        </w:rPr>
        <w:t xml:space="preserve">, and wish to be rid of the last vestiges of them – it might not be so bad for them to be taken by pod people. </w:t>
      </w:r>
    </w:p>
    <w:p w14:paraId="12B1D91B" w14:textId="77777777" w:rsidR="00605130" w:rsidRDefault="007F0B0F" w:rsidP="009D205D">
      <w:pPr>
        <w:spacing w:line="360" w:lineRule="auto"/>
        <w:jc w:val="both"/>
        <w:rPr>
          <w:rFonts w:ascii="Times New Roman" w:hAnsi="Times New Roman"/>
        </w:rPr>
      </w:pPr>
      <w:r>
        <w:rPr>
          <w:rFonts w:ascii="Times New Roman" w:hAnsi="Times New Roman"/>
        </w:rPr>
        <w:t xml:space="preserve">Note that this is a different claim than </w:t>
      </w:r>
      <w:r w:rsidR="00872A0B">
        <w:rPr>
          <w:rFonts w:ascii="Times New Roman" w:hAnsi="Times New Roman"/>
        </w:rPr>
        <w:t>the thought</w:t>
      </w:r>
      <w:r>
        <w:rPr>
          <w:rFonts w:ascii="Times New Roman" w:hAnsi="Times New Roman"/>
        </w:rPr>
        <w:t xml:space="preserve"> that if someone wants to get rid of their emotions, they should try to do so. As Agar argues, emotion is a crucial part of our existence, and most ways of attempting to get rid of </w:t>
      </w:r>
      <w:r w:rsidR="00C47449">
        <w:rPr>
          <w:rFonts w:ascii="Times New Roman" w:hAnsi="Times New Roman"/>
        </w:rPr>
        <w:t>your</w:t>
      </w:r>
      <w:r>
        <w:rPr>
          <w:rFonts w:ascii="Times New Roman" w:hAnsi="Times New Roman"/>
        </w:rPr>
        <w:t xml:space="preserve"> capacity for emotions would backfire terribly. The crucial thing about becoming a pod person is that </w:t>
      </w:r>
      <w:r w:rsidR="00C47449">
        <w:rPr>
          <w:rFonts w:ascii="Times New Roman" w:hAnsi="Times New Roman"/>
        </w:rPr>
        <w:t>you</w:t>
      </w:r>
      <w:r>
        <w:rPr>
          <w:rFonts w:ascii="Times New Roman" w:hAnsi="Times New Roman"/>
        </w:rPr>
        <w:t xml:space="preserve"> can </w:t>
      </w:r>
      <w:r>
        <w:rPr>
          <w:rFonts w:ascii="Times New Roman" w:hAnsi="Times New Roman"/>
          <w:i/>
        </w:rPr>
        <w:t xml:space="preserve">safely </w:t>
      </w:r>
      <w:r w:rsidR="00872A0B">
        <w:rPr>
          <w:rFonts w:ascii="Times New Roman" w:hAnsi="Times New Roman"/>
        </w:rPr>
        <w:t xml:space="preserve">remove </w:t>
      </w:r>
      <w:r w:rsidR="00C47449">
        <w:rPr>
          <w:rFonts w:ascii="Times New Roman" w:hAnsi="Times New Roman"/>
        </w:rPr>
        <w:t>your</w:t>
      </w:r>
      <w:r w:rsidR="00872A0B">
        <w:rPr>
          <w:rFonts w:ascii="Times New Roman" w:hAnsi="Times New Roman"/>
        </w:rPr>
        <w:t xml:space="preserve"> emotions with (at least given the right set of value assumptions) no adverse side effects. Agar insists that there is no truly objective evaluative standpoint from which to compare human and pod-person values; I am suggesting that it may also make little sense to try to compare different individual values according to how ‘human’ they are. It might be that, as it happens, all humans do broadly subscribe to human values; but there seems nothing necessary about that possibility. </w:t>
      </w:r>
    </w:p>
    <w:p w14:paraId="4BE2993B" w14:textId="4227C20D" w:rsidR="004D3B94" w:rsidRPr="004D3B94" w:rsidRDefault="004D3B94" w:rsidP="009D205D">
      <w:pPr>
        <w:spacing w:line="360" w:lineRule="auto"/>
        <w:jc w:val="both"/>
        <w:rPr>
          <w:rFonts w:ascii="Times New Roman" w:hAnsi="Times New Roman"/>
        </w:rPr>
      </w:pPr>
      <w:r>
        <w:rPr>
          <w:rFonts w:ascii="Times New Roman" w:hAnsi="Times New Roman"/>
        </w:rPr>
        <w:t xml:space="preserve">It is important to be specific about the implications of this suggestion. After all, even if there is nothing necessary about any particular human identifying with what we might identify as a ‘human value’, it might still be the case that for </w:t>
      </w:r>
      <w:r>
        <w:rPr>
          <w:rFonts w:ascii="Times New Roman" w:hAnsi="Times New Roman"/>
          <w:i/>
        </w:rPr>
        <w:t xml:space="preserve">most </w:t>
      </w:r>
      <w:r>
        <w:rPr>
          <w:rFonts w:ascii="Times New Roman" w:hAnsi="Times New Roman"/>
        </w:rPr>
        <w:t xml:space="preserve">humans, statements about human values are relevant to their prudential decisions. My suggestion, then, is not that Agar’s discussion of human values is without purpose. Rather, my suggestion is that what makes his argument compelling can be </w:t>
      </w:r>
      <w:r w:rsidR="00B1124E">
        <w:rPr>
          <w:rFonts w:ascii="Times New Roman" w:hAnsi="Times New Roman"/>
        </w:rPr>
        <w:t>restated in simpler terms</w:t>
      </w:r>
      <w:r>
        <w:rPr>
          <w:rFonts w:ascii="Times New Roman" w:hAnsi="Times New Roman"/>
        </w:rPr>
        <w:t xml:space="preserve"> of personal value. While statements about human value may capture something important for many people, it is, in my view, statements about personal value that make for the most plausible de</w:t>
      </w:r>
      <w:r w:rsidR="00B1124E">
        <w:rPr>
          <w:rFonts w:ascii="Times New Roman" w:hAnsi="Times New Roman"/>
        </w:rPr>
        <w:t xml:space="preserve">fences of a conservative bias. Hence my decision to focus only on such questions. </w:t>
      </w:r>
    </w:p>
    <w:p w14:paraId="4F1D3DA8" w14:textId="14E6AED9" w:rsidR="00605130" w:rsidRPr="0007066C" w:rsidRDefault="00605130" w:rsidP="009D205D">
      <w:pPr>
        <w:spacing w:line="360" w:lineRule="auto"/>
        <w:jc w:val="both"/>
        <w:rPr>
          <w:rFonts w:ascii="Times New Roman" w:hAnsi="Times New Roman"/>
          <w:sz w:val="20"/>
          <w:szCs w:val="20"/>
        </w:rPr>
      </w:pPr>
      <w:r>
        <w:rPr>
          <w:rFonts w:ascii="Times New Roman" w:hAnsi="Times New Roman"/>
        </w:rPr>
        <w:t xml:space="preserve">One of Agar’s central arguments against certain radical enhancements is the claim that we will lose access to various ‘internal goods’, based on the views of </w:t>
      </w:r>
      <w:r w:rsidR="00DD37C7">
        <w:rPr>
          <w:rFonts w:ascii="Times New Roman" w:hAnsi="Times New Roman"/>
        </w:rPr>
        <w:t xml:space="preserve">Alasdair </w:t>
      </w:r>
      <w:r>
        <w:rPr>
          <w:rFonts w:ascii="Times New Roman" w:hAnsi="Times New Roman"/>
        </w:rPr>
        <w:t>MacIntyre (e.g. 2007), associated with human activities (2013, 28-32; 42-46). There are various ‘external’ goods – such as prize money, or glory – to be associated with a particular activity, such as playing chess. Enhancement of our cognitive powers will enhance our capacities to gain these goods, at least so long as our opponents are not enhanced at a similar rate. But there are other goods that are more intimately connected with chess playing</w:t>
      </w:r>
      <w:r w:rsidR="00676EF6">
        <w:rPr>
          <w:rFonts w:ascii="Times New Roman" w:hAnsi="Times New Roman"/>
        </w:rPr>
        <w:t xml:space="preserve">; and a person whose radically enhanced brain could win various external goods more efficiently might lose some of the </w:t>
      </w:r>
      <w:r w:rsidR="00B1124E">
        <w:rPr>
          <w:rFonts w:ascii="Times New Roman" w:hAnsi="Times New Roman"/>
        </w:rPr>
        <w:t>‘</w:t>
      </w:r>
      <w:r w:rsidR="00676EF6">
        <w:rPr>
          <w:rFonts w:ascii="Times New Roman" w:hAnsi="Times New Roman"/>
        </w:rPr>
        <w:t>internal</w:t>
      </w:r>
      <w:r w:rsidR="00B1124E">
        <w:rPr>
          <w:rFonts w:ascii="Times New Roman" w:hAnsi="Times New Roman"/>
        </w:rPr>
        <w:t>’</w:t>
      </w:r>
      <w:r w:rsidR="00676EF6">
        <w:rPr>
          <w:rFonts w:ascii="Times New Roman" w:hAnsi="Times New Roman"/>
        </w:rPr>
        <w:t xml:space="preserve"> goods that a human chess player currently realises. </w:t>
      </w:r>
      <w:r w:rsidR="0007066C">
        <w:rPr>
          <w:rFonts w:ascii="Times New Roman" w:hAnsi="Times New Roman"/>
        </w:rPr>
        <w:t xml:space="preserve">Agar uses this distinction to argue that we must assess enhancements from the perspective of two ideals: the “objective” and the “anthropocentric”. From the perspective of the objective ideal, the value of an enhancement maps directly onto its degree of prudential value; that is, so long as an intervention really does improve our ability to perform some task that we value prudentially, it is of some value (though that value may be outweighed if it diminishes our capacity in some other area). But the overall value of </w:t>
      </w:r>
      <w:r w:rsidR="0007066C">
        <w:rPr>
          <w:rFonts w:ascii="Times New Roman" w:hAnsi="Times New Roman"/>
        </w:rPr>
        <w:lastRenderedPageBreak/>
        <w:t xml:space="preserve">an enhancement cannot be determined by the objective ideal alone. Agar insists that we must also look to the anthropocentric ideal, which relates to the intrinsic value of a capacity, and so to its internal goods. </w:t>
      </w:r>
    </w:p>
    <w:p w14:paraId="0B192E4C" w14:textId="77777777" w:rsidR="00B1124E" w:rsidRDefault="00676EF6" w:rsidP="009D205D">
      <w:pPr>
        <w:spacing w:line="360" w:lineRule="auto"/>
        <w:jc w:val="both"/>
        <w:rPr>
          <w:rFonts w:ascii="Times New Roman" w:hAnsi="Times New Roman"/>
        </w:rPr>
      </w:pPr>
      <w:r>
        <w:rPr>
          <w:rFonts w:ascii="Times New Roman" w:hAnsi="Times New Roman"/>
        </w:rPr>
        <w:t>It may seem that this is an argument that cannot be so readily relativized to the individual. As Agar argues (2013, 42-46), we are able to project ourselves onto even exceptional performances, so long as they are recognisably human, imagining ourselves realising various achievements even if we could not physically or mentally do so; once we get beyond a human threshold, however, we are far less able to do this</w:t>
      </w:r>
      <w:r w:rsidR="009D205D">
        <w:rPr>
          <w:rFonts w:ascii="Times New Roman" w:hAnsi="Times New Roman"/>
        </w:rPr>
        <w:t xml:space="preserve">. </w:t>
      </w:r>
      <w:r w:rsidR="0062066A">
        <w:rPr>
          <w:rFonts w:ascii="Times New Roman" w:hAnsi="Times New Roman"/>
        </w:rPr>
        <w:t xml:space="preserve">But while that may be true of certain goods – and I will not argue the case either way – it seems clearly false of personal relationships. </w:t>
      </w:r>
    </w:p>
    <w:p w14:paraId="534AD668" w14:textId="3EA2FA0A" w:rsidR="004D3B94" w:rsidRDefault="0062066A" w:rsidP="009D205D">
      <w:pPr>
        <w:spacing w:line="360" w:lineRule="auto"/>
        <w:jc w:val="both"/>
        <w:rPr>
          <w:rFonts w:ascii="Times New Roman" w:hAnsi="Times New Roman"/>
        </w:rPr>
      </w:pPr>
      <w:r>
        <w:rPr>
          <w:rFonts w:ascii="Times New Roman" w:hAnsi="Times New Roman"/>
        </w:rPr>
        <w:t xml:space="preserve">The internal/external goods distinction </w:t>
      </w:r>
      <w:r w:rsidR="000E5B7A">
        <w:rPr>
          <w:rFonts w:ascii="Times New Roman" w:hAnsi="Times New Roman"/>
        </w:rPr>
        <w:t>is</w:t>
      </w:r>
      <w:r>
        <w:rPr>
          <w:rFonts w:ascii="Times New Roman" w:hAnsi="Times New Roman"/>
        </w:rPr>
        <w:t xml:space="preserve"> applicable to relationships</w:t>
      </w:r>
      <w:r w:rsidR="000E5B7A">
        <w:rPr>
          <w:rFonts w:ascii="Times New Roman" w:hAnsi="Times New Roman"/>
        </w:rPr>
        <w:t>: t</w:t>
      </w:r>
      <w:r>
        <w:rPr>
          <w:rFonts w:ascii="Times New Roman" w:hAnsi="Times New Roman"/>
        </w:rPr>
        <w:t xml:space="preserve">here are some goods that come from relationships that are purely external, such as having someone to share tedious chores such as cleaning the house or keeping track of finances. Other goods may be seen </w:t>
      </w:r>
      <w:r w:rsidR="00B1124E">
        <w:rPr>
          <w:rFonts w:ascii="Times New Roman" w:hAnsi="Times New Roman"/>
        </w:rPr>
        <w:t xml:space="preserve">as </w:t>
      </w:r>
      <w:r>
        <w:rPr>
          <w:rFonts w:ascii="Times New Roman" w:hAnsi="Times New Roman"/>
        </w:rPr>
        <w:t xml:space="preserve">internal both in a human, and in a more personal sense. Take companionship. For certain kinds of relationships, companionship seems to be an internal good; it is part of what it means to have a close friendship or romantic relationship with a person that you offer one another companionship. At this generic, human level, it might be the case that a person could realise companionship more efficiently with another partner than their current one, just as </w:t>
      </w:r>
      <w:r w:rsidR="00C47449">
        <w:rPr>
          <w:rFonts w:ascii="Times New Roman" w:hAnsi="Times New Roman"/>
        </w:rPr>
        <w:t>you</w:t>
      </w:r>
      <w:r>
        <w:rPr>
          <w:rFonts w:ascii="Times New Roman" w:hAnsi="Times New Roman"/>
        </w:rPr>
        <w:t xml:space="preserve"> might get more out of a chess game with one opponent than another. But this will not convince many people in committed relationships to look around for ways to realise that internal good more efficiently; even if I could plausibly realise companionship more efficiently with someone else, I am committed to realising it with </w:t>
      </w:r>
      <w:r>
        <w:rPr>
          <w:rFonts w:ascii="Times New Roman" w:hAnsi="Times New Roman"/>
          <w:i/>
        </w:rPr>
        <w:t xml:space="preserve">this </w:t>
      </w:r>
      <w:r>
        <w:rPr>
          <w:rFonts w:ascii="Times New Roman" w:hAnsi="Times New Roman"/>
        </w:rPr>
        <w:t xml:space="preserve">person. The good of companionship is not only internal to relationships in a generic way, as are the internal goods of chess; it is also internal to particular relationships in a personal way. </w:t>
      </w:r>
    </w:p>
    <w:p w14:paraId="791043A5" w14:textId="77777777" w:rsidR="009D205D" w:rsidRPr="009D205D" w:rsidRDefault="0062066A" w:rsidP="009D205D">
      <w:pPr>
        <w:spacing w:line="360" w:lineRule="auto"/>
        <w:jc w:val="both"/>
        <w:rPr>
          <w:rFonts w:ascii="Times New Roman" w:hAnsi="Times New Roman"/>
        </w:rPr>
      </w:pPr>
      <w:r>
        <w:rPr>
          <w:rFonts w:ascii="Times New Roman" w:hAnsi="Times New Roman"/>
        </w:rPr>
        <w:t>So</w:t>
      </w:r>
      <w:r w:rsidR="00676EF6">
        <w:rPr>
          <w:rFonts w:ascii="Times New Roman" w:hAnsi="Times New Roman"/>
        </w:rPr>
        <w:t xml:space="preserve"> m</w:t>
      </w:r>
      <w:r w:rsidR="009D205D">
        <w:rPr>
          <w:rFonts w:ascii="Times New Roman" w:hAnsi="Times New Roman"/>
        </w:rPr>
        <w:t xml:space="preserve">y discussion will proceed with a modified version of Agar’s view, that attaches the worry to </w:t>
      </w:r>
      <w:r w:rsidR="009D205D">
        <w:rPr>
          <w:rFonts w:ascii="Times New Roman" w:hAnsi="Times New Roman"/>
          <w:i/>
        </w:rPr>
        <w:t xml:space="preserve">personal </w:t>
      </w:r>
      <w:r w:rsidR="009D205D">
        <w:rPr>
          <w:rFonts w:ascii="Times New Roman" w:hAnsi="Times New Roman"/>
        </w:rPr>
        <w:t>values, rather than species-relative values. This is admittedly a major modification of Agar’s view; but it is not, in my view, a change that aff</w:t>
      </w:r>
      <w:r w:rsidR="00676EF6">
        <w:rPr>
          <w:rFonts w:ascii="Times New Roman" w:hAnsi="Times New Roman"/>
        </w:rPr>
        <w:t xml:space="preserve">ects the force of the particular </w:t>
      </w:r>
      <w:r w:rsidR="000E5B7A">
        <w:rPr>
          <w:rFonts w:ascii="Times New Roman" w:hAnsi="Times New Roman"/>
        </w:rPr>
        <w:t xml:space="preserve">argument that I am considering. </w:t>
      </w:r>
    </w:p>
    <w:p w14:paraId="0000186A" w14:textId="77777777" w:rsidR="009D205D" w:rsidRDefault="009D205D" w:rsidP="009D205D">
      <w:pPr>
        <w:spacing w:line="360" w:lineRule="auto"/>
        <w:jc w:val="both"/>
        <w:rPr>
          <w:rFonts w:ascii="Times New Roman" w:hAnsi="Times New Roman"/>
        </w:rPr>
      </w:pPr>
      <w:r>
        <w:rPr>
          <w:rFonts w:ascii="Times New Roman" w:hAnsi="Times New Roman"/>
        </w:rPr>
        <w:t xml:space="preserve">Cohen’s view may give us another reason to reject radical enhancement, which fits with Agar’s concerns in another way. As well as respecting sources of value for their distinct nature, we also </w:t>
      </w:r>
      <w:r w:rsidRPr="00BB2AF9">
        <w:rPr>
          <w:rFonts w:ascii="Times New Roman" w:hAnsi="Times New Roman"/>
        </w:rPr>
        <w:t xml:space="preserve">have reason to respect particular sources of value because of our </w:t>
      </w:r>
      <w:r w:rsidRPr="00B1124E">
        <w:rPr>
          <w:rFonts w:ascii="Times New Roman" w:hAnsi="Times New Roman"/>
        </w:rPr>
        <w:t>personal</w:t>
      </w:r>
      <w:r w:rsidRPr="00BB2AF9">
        <w:rPr>
          <w:rFonts w:ascii="Times New Roman" w:hAnsi="Times New Roman"/>
          <w:i/>
        </w:rPr>
        <w:t xml:space="preserve"> </w:t>
      </w:r>
      <w:r w:rsidRPr="00BB2AF9">
        <w:rPr>
          <w:rFonts w:ascii="Times New Roman" w:hAnsi="Times New Roman"/>
        </w:rPr>
        <w:t xml:space="preserve">history with them. </w:t>
      </w:r>
      <w:r>
        <w:rPr>
          <w:rFonts w:ascii="Times New Roman" w:hAnsi="Times New Roman"/>
        </w:rPr>
        <w:t xml:space="preserve">When someone becomes a pod person, they do not only destroy a specific source of value – themselves – they also seem likely to destroy various valuable relationships that they have. If I become a pod person, I will no longer care about my partner, except for wanting to turn her into a pod person too. My relationship with my partner is valuable in part because of the personal history I have with her. But Agar’s arguments suggest that certain forms of radical enhancement will lead to a significant revision in my values, including in my attitude towards my partner and our relationship as a source of value. The next section outlines this </w:t>
      </w:r>
      <w:r>
        <w:rPr>
          <w:rFonts w:ascii="Times New Roman" w:hAnsi="Times New Roman"/>
        </w:rPr>
        <w:lastRenderedPageBreak/>
        <w:t xml:space="preserve">argument as applied to radical cognitive enhancement, raising some criticisms but offering moderate support. Section 3 then explains why even if the argument against radical cognitive enhancement is somewhat successful, these concerns do not translate to radical lifespan enhancement. </w:t>
      </w:r>
    </w:p>
    <w:p w14:paraId="1EB55D92" w14:textId="77777777" w:rsidR="00C91A29" w:rsidRPr="00BB2AF9" w:rsidRDefault="00366D54" w:rsidP="00DC1DE4">
      <w:pPr>
        <w:spacing w:line="360" w:lineRule="auto"/>
        <w:jc w:val="both"/>
        <w:rPr>
          <w:rFonts w:ascii="Times New Roman" w:hAnsi="Times New Roman"/>
          <w:b/>
        </w:rPr>
      </w:pPr>
      <w:r w:rsidRPr="00BB2AF9">
        <w:rPr>
          <w:rFonts w:ascii="Times New Roman" w:hAnsi="Times New Roman"/>
          <w:b/>
        </w:rPr>
        <w:t>2</w:t>
      </w:r>
      <w:r w:rsidR="00C91A29" w:rsidRPr="00BB2AF9">
        <w:rPr>
          <w:rFonts w:ascii="Times New Roman" w:hAnsi="Times New Roman"/>
          <w:b/>
        </w:rPr>
        <w:t>. Agar’s concerns</w:t>
      </w:r>
      <w:r w:rsidRPr="00BB2AF9">
        <w:rPr>
          <w:rFonts w:ascii="Times New Roman" w:hAnsi="Times New Roman"/>
          <w:b/>
        </w:rPr>
        <w:t xml:space="preserve"> – Radical </w:t>
      </w:r>
      <w:r w:rsidR="00631EEF" w:rsidRPr="00BB2AF9">
        <w:rPr>
          <w:rFonts w:ascii="Times New Roman" w:hAnsi="Times New Roman"/>
          <w:b/>
        </w:rPr>
        <w:t>c</w:t>
      </w:r>
      <w:r w:rsidRPr="00BB2AF9">
        <w:rPr>
          <w:rFonts w:ascii="Times New Roman" w:hAnsi="Times New Roman"/>
          <w:b/>
        </w:rPr>
        <w:t xml:space="preserve">ognitive </w:t>
      </w:r>
      <w:r w:rsidR="00631EEF" w:rsidRPr="00BB2AF9">
        <w:rPr>
          <w:rFonts w:ascii="Times New Roman" w:hAnsi="Times New Roman"/>
          <w:b/>
        </w:rPr>
        <w:t>e</w:t>
      </w:r>
      <w:r w:rsidRPr="00BB2AF9">
        <w:rPr>
          <w:rFonts w:ascii="Times New Roman" w:hAnsi="Times New Roman"/>
          <w:b/>
        </w:rPr>
        <w:t>nhancement</w:t>
      </w:r>
      <w:r w:rsidR="00C91A29" w:rsidRPr="00BB2AF9">
        <w:rPr>
          <w:rFonts w:ascii="Times New Roman" w:hAnsi="Times New Roman"/>
          <w:b/>
        </w:rPr>
        <w:t xml:space="preserve"> </w:t>
      </w:r>
    </w:p>
    <w:p w14:paraId="2ED37352" w14:textId="77777777" w:rsidR="00C91A29" w:rsidRPr="00BB2AF9" w:rsidRDefault="00C91A29" w:rsidP="00366D54">
      <w:pPr>
        <w:pStyle w:val="FootnoteText"/>
        <w:spacing w:after="240" w:line="360" w:lineRule="auto"/>
        <w:jc w:val="both"/>
        <w:rPr>
          <w:rFonts w:ascii="Times New Roman" w:hAnsi="Times New Roman"/>
          <w:sz w:val="22"/>
          <w:szCs w:val="22"/>
        </w:rPr>
      </w:pPr>
      <w:r w:rsidRPr="00BB2AF9">
        <w:rPr>
          <w:rFonts w:ascii="Times New Roman" w:hAnsi="Times New Roman"/>
          <w:sz w:val="22"/>
          <w:szCs w:val="22"/>
        </w:rPr>
        <w:t xml:space="preserve">Agar claims that both </w:t>
      </w:r>
      <w:r w:rsidR="00631EEF" w:rsidRPr="00BB2AF9">
        <w:rPr>
          <w:rFonts w:ascii="Times New Roman" w:hAnsi="Times New Roman"/>
          <w:sz w:val="22"/>
          <w:szCs w:val="22"/>
        </w:rPr>
        <w:t>r</w:t>
      </w:r>
      <w:r w:rsidRPr="00BB2AF9">
        <w:rPr>
          <w:rFonts w:ascii="Times New Roman" w:hAnsi="Times New Roman"/>
          <w:sz w:val="22"/>
          <w:szCs w:val="22"/>
        </w:rPr>
        <w:t xml:space="preserve">adical </w:t>
      </w:r>
      <w:r w:rsidR="00631EEF" w:rsidRPr="00BB2AF9">
        <w:rPr>
          <w:rFonts w:ascii="Times New Roman" w:hAnsi="Times New Roman"/>
          <w:sz w:val="22"/>
          <w:szCs w:val="22"/>
        </w:rPr>
        <w:t>c</w:t>
      </w:r>
      <w:r w:rsidRPr="00BB2AF9">
        <w:rPr>
          <w:rFonts w:ascii="Times New Roman" w:hAnsi="Times New Roman"/>
          <w:sz w:val="22"/>
          <w:szCs w:val="22"/>
        </w:rPr>
        <w:t xml:space="preserve">ognitive </w:t>
      </w:r>
      <w:r w:rsidR="00631EEF" w:rsidRPr="00BB2AF9">
        <w:rPr>
          <w:rFonts w:ascii="Times New Roman" w:hAnsi="Times New Roman"/>
          <w:sz w:val="22"/>
          <w:szCs w:val="22"/>
        </w:rPr>
        <w:t>e</w:t>
      </w:r>
      <w:r w:rsidRPr="00BB2AF9">
        <w:rPr>
          <w:rFonts w:ascii="Times New Roman" w:hAnsi="Times New Roman"/>
          <w:sz w:val="22"/>
          <w:szCs w:val="22"/>
        </w:rPr>
        <w:t xml:space="preserve">nhancement </w:t>
      </w:r>
      <w:r w:rsidR="00366D54" w:rsidRPr="00BB2AF9">
        <w:rPr>
          <w:rFonts w:ascii="Times New Roman" w:hAnsi="Times New Roman"/>
          <w:sz w:val="22"/>
          <w:szCs w:val="22"/>
        </w:rPr>
        <w:t xml:space="preserve">(RCE) </w:t>
      </w:r>
      <w:r w:rsidRPr="00BB2AF9">
        <w:rPr>
          <w:rFonts w:ascii="Times New Roman" w:hAnsi="Times New Roman"/>
          <w:sz w:val="22"/>
          <w:szCs w:val="22"/>
        </w:rPr>
        <w:t xml:space="preserve">and </w:t>
      </w:r>
      <w:r w:rsidR="00631EEF" w:rsidRPr="00BB2AF9">
        <w:rPr>
          <w:rFonts w:ascii="Times New Roman" w:hAnsi="Times New Roman"/>
          <w:sz w:val="22"/>
          <w:szCs w:val="22"/>
        </w:rPr>
        <w:t>r</w:t>
      </w:r>
      <w:r w:rsidRPr="00BB2AF9">
        <w:rPr>
          <w:rFonts w:ascii="Times New Roman" w:hAnsi="Times New Roman"/>
          <w:sz w:val="22"/>
          <w:szCs w:val="22"/>
        </w:rPr>
        <w:t xml:space="preserve">adical </w:t>
      </w:r>
      <w:r w:rsidR="00631EEF" w:rsidRPr="00BB2AF9">
        <w:rPr>
          <w:rFonts w:ascii="Times New Roman" w:hAnsi="Times New Roman"/>
          <w:sz w:val="22"/>
          <w:szCs w:val="22"/>
        </w:rPr>
        <w:t>a</w:t>
      </w:r>
      <w:r w:rsidR="007B7A87" w:rsidRPr="00BB2AF9">
        <w:rPr>
          <w:rFonts w:ascii="Times New Roman" w:hAnsi="Times New Roman"/>
          <w:sz w:val="22"/>
          <w:szCs w:val="22"/>
        </w:rPr>
        <w:t>nti-</w:t>
      </w:r>
      <w:r w:rsidR="00631EEF" w:rsidRPr="00BB2AF9">
        <w:rPr>
          <w:rFonts w:ascii="Times New Roman" w:hAnsi="Times New Roman"/>
          <w:sz w:val="22"/>
          <w:szCs w:val="22"/>
        </w:rPr>
        <w:t>a</w:t>
      </w:r>
      <w:r w:rsidR="007B7A87" w:rsidRPr="00BB2AF9">
        <w:rPr>
          <w:rFonts w:ascii="Times New Roman" w:hAnsi="Times New Roman"/>
          <w:sz w:val="22"/>
          <w:szCs w:val="22"/>
        </w:rPr>
        <w:t>geing</w:t>
      </w:r>
      <w:r w:rsidRPr="00BB2AF9">
        <w:rPr>
          <w:rFonts w:ascii="Times New Roman" w:hAnsi="Times New Roman"/>
          <w:sz w:val="22"/>
          <w:szCs w:val="22"/>
        </w:rPr>
        <w:t xml:space="preserve"> </w:t>
      </w:r>
      <w:r w:rsidR="00631EEF" w:rsidRPr="00BB2AF9">
        <w:rPr>
          <w:rFonts w:ascii="Times New Roman" w:hAnsi="Times New Roman"/>
          <w:sz w:val="22"/>
          <w:szCs w:val="22"/>
        </w:rPr>
        <w:t>e</w:t>
      </w:r>
      <w:r w:rsidRPr="00BB2AF9">
        <w:rPr>
          <w:rFonts w:ascii="Times New Roman" w:hAnsi="Times New Roman"/>
          <w:sz w:val="22"/>
          <w:szCs w:val="22"/>
        </w:rPr>
        <w:t xml:space="preserve">nhancement </w:t>
      </w:r>
      <w:r w:rsidR="00366D54" w:rsidRPr="00BB2AF9">
        <w:rPr>
          <w:rFonts w:ascii="Times New Roman" w:hAnsi="Times New Roman"/>
          <w:sz w:val="22"/>
          <w:szCs w:val="22"/>
        </w:rPr>
        <w:t>(R</w:t>
      </w:r>
      <w:r w:rsidR="007B7A87" w:rsidRPr="00BB2AF9">
        <w:rPr>
          <w:rFonts w:ascii="Times New Roman" w:hAnsi="Times New Roman"/>
          <w:sz w:val="22"/>
          <w:szCs w:val="22"/>
        </w:rPr>
        <w:t>A</w:t>
      </w:r>
      <w:r w:rsidR="00366D54" w:rsidRPr="00BB2AF9">
        <w:rPr>
          <w:rFonts w:ascii="Times New Roman" w:hAnsi="Times New Roman"/>
          <w:sz w:val="22"/>
          <w:szCs w:val="22"/>
        </w:rPr>
        <w:t xml:space="preserve">E) </w:t>
      </w:r>
      <w:r w:rsidRPr="00BB2AF9">
        <w:rPr>
          <w:rFonts w:ascii="Times New Roman" w:hAnsi="Times New Roman"/>
          <w:sz w:val="22"/>
          <w:szCs w:val="22"/>
        </w:rPr>
        <w:t xml:space="preserve">would change our fundamental interests and values. The </w:t>
      </w:r>
      <w:r w:rsidR="00366D54" w:rsidRPr="00BB2AF9">
        <w:rPr>
          <w:rFonts w:ascii="Times New Roman" w:hAnsi="Times New Roman"/>
          <w:sz w:val="22"/>
          <w:szCs w:val="22"/>
        </w:rPr>
        <w:t>predicted</w:t>
      </w:r>
      <w:r w:rsidRPr="00BB2AF9">
        <w:rPr>
          <w:rFonts w:ascii="Times New Roman" w:hAnsi="Times New Roman"/>
          <w:sz w:val="22"/>
          <w:szCs w:val="22"/>
        </w:rPr>
        <w:t xml:space="preserve"> result </w:t>
      </w:r>
      <w:r w:rsidR="00366D54" w:rsidRPr="00BB2AF9">
        <w:rPr>
          <w:rFonts w:ascii="Times New Roman" w:hAnsi="Times New Roman"/>
          <w:sz w:val="22"/>
          <w:szCs w:val="22"/>
        </w:rPr>
        <w:t>on which I will focus</w:t>
      </w:r>
      <w:r w:rsidRPr="00BB2AF9">
        <w:rPr>
          <w:rFonts w:ascii="Times New Roman" w:hAnsi="Times New Roman"/>
          <w:sz w:val="22"/>
          <w:szCs w:val="22"/>
        </w:rPr>
        <w:t xml:space="preserve"> is that we would be unlikely to feel the same commitments in our existing relationships. I will </w:t>
      </w:r>
      <w:r w:rsidR="00BB2AF9">
        <w:rPr>
          <w:rFonts w:ascii="Times New Roman" w:hAnsi="Times New Roman"/>
          <w:sz w:val="22"/>
          <w:szCs w:val="22"/>
        </w:rPr>
        <w:t>predominantly discuss the case of</w:t>
      </w:r>
      <w:r w:rsidRPr="00BB2AF9">
        <w:rPr>
          <w:rFonts w:ascii="Times New Roman" w:hAnsi="Times New Roman"/>
          <w:sz w:val="22"/>
          <w:szCs w:val="22"/>
        </w:rPr>
        <w:t xml:space="preserve"> romantic relationships</w:t>
      </w:r>
      <w:r w:rsidR="001B4BE0" w:rsidRPr="00BB2AF9">
        <w:rPr>
          <w:rFonts w:ascii="Times New Roman" w:hAnsi="Times New Roman"/>
          <w:sz w:val="22"/>
          <w:szCs w:val="22"/>
        </w:rPr>
        <w:t xml:space="preserve">, although I </w:t>
      </w:r>
      <w:r w:rsidR="00BB2AF9">
        <w:rPr>
          <w:rFonts w:ascii="Times New Roman" w:hAnsi="Times New Roman"/>
          <w:sz w:val="22"/>
          <w:szCs w:val="22"/>
        </w:rPr>
        <w:t>also</w:t>
      </w:r>
      <w:r w:rsidR="001B4BE0" w:rsidRPr="00BB2AF9">
        <w:rPr>
          <w:rFonts w:ascii="Times New Roman" w:hAnsi="Times New Roman"/>
          <w:sz w:val="22"/>
          <w:szCs w:val="22"/>
        </w:rPr>
        <w:t xml:space="preserve"> consider connections wi</w:t>
      </w:r>
      <w:r w:rsidR="00BB2AF9">
        <w:rPr>
          <w:rFonts w:ascii="Times New Roman" w:hAnsi="Times New Roman"/>
          <w:sz w:val="22"/>
          <w:szCs w:val="22"/>
        </w:rPr>
        <w:t xml:space="preserve">th other kinds of relationships, such as friendship. </w:t>
      </w:r>
    </w:p>
    <w:p w14:paraId="00FBEAC8" w14:textId="77777777" w:rsidR="001B4BE0" w:rsidRPr="00BB2AF9" w:rsidRDefault="00366D54" w:rsidP="00366D54">
      <w:pPr>
        <w:spacing w:after="240" w:line="360" w:lineRule="auto"/>
        <w:jc w:val="both"/>
        <w:rPr>
          <w:rFonts w:ascii="Times New Roman" w:hAnsi="Times New Roman"/>
        </w:rPr>
      </w:pPr>
      <w:r w:rsidRPr="00BB2AF9">
        <w:rPr>
          <w:rFonts w:ascii="Times New Roman" w:hAnsi="Times New Roman"/>
        </w:rPr>
        <w:t>This section discusses</w:t>
      </w:r>
      <w:r w:rsidR="001B4BE0" w:rsidRPr="00BB2AF9">
        <w:rPr>
          <w:rFonts w:ascii="Times New Roman" w:hAnsi="Times New Roman"/>
        </w:rPr>
        <w:t xml:space="preserve"> </w:t>
      </w:r>
      <w:r w:rsidR="00CF0E08" w:rsidRPr="00BB2AF9">
        <w:rPr>
          <w:rFonts w:ascii="Times New Roman" w:hAnsi="Times New Roman"/>
        </w:rPr>
        <w:t>Agar’s account of RCE</w:t>
      </w:r>
      <w:r w:rsidRPr="00BB2AF9">
        <w:rPr>
          <w:rFonts w:ascii="Times New Roman" w:hAnsi="Times New Roman"/>
        </w:rPr>
        <w:t>, and suggests some problems</w:t>
      </w:r>
      <w:r w:rsidR="00CF0E08" w:rsidRPr="00BB2AF9">
        <w:rPr>
          <w:rFonts w:ascii="Times New Roman" w:hAnsi="Times New Roman"/>
        </w:rPr>
        <w:t xml:space="preserve"> that render his criticism rather weaker than he supposes. Nonetheless, I </w:t>
      </w:r>
      <w:r w:rsidR="001B4BE0" w:rsidRPr="00BB2AF9">
        <w:rPr>
          <w:rFonts w:ascii="Times New Roman" w:hAnsi="Times New Roman"/>
        </w:rPr>
        <w:t>claim</w:t>
      </w:r>
      <w:r w:rsidR="00CF0E08" w:rsidRPr="00BB2AF9">
        <w:rPr>
          <w:rFonts w:ascii="Times New Roman" w:hAnsi="Times New Roman"/>
        </w:rPr>
        <w:t xml:space="preserve"> that he still raises a </w:t>
      </w:r>
      <w:r w:rsidR="00C91A29" w:rsidRPr="00BB2AF9">
        <w:rPr>
          <w:rFonts w:ascii="Times New Roman" w:hAnsi="Times New Roman"/>
        </w:rPr>
        <w:t xml:space="preserve">plausible </w:t>
      </w:r>
      <w:r w:rsidR="00CF0E08" w:rsidRPr="00BB2AF9">
        <w:rPr>
          <w:rFonts w:ascii="Times New Roman" w:hAnsi="Times New Roman"/>
        </w:rPr>
        <w:t>concern for RCE</w:t>
      </w:r>
      <w:r w:rsidR="001B4BE0" w:rsidRPr="00BB2AF9">
        <w:rPr>
          <w:rFonts w:ascii="Times New Roman" w:hAnsi="Times New Roman"/>
        </w:rPr>
        <w:t xml:space="preserve">, even if it is not as </w:t>
      </w:r>
      <w:r w:rsidR="00961606">
        <w:rPr>
          <w:rFonts w:ascii="Times New Roman" w:hAnsi="Times New Roman"/>
        </w:rPr>
        <w:t>worrying</w:t>
      </w:r>
      <w:r w:rsidR="001B4BE0" w:rsidRPr="00BB2AF9">
        <w:rPr>
          <w:rFonts w:ascii="Times New Roman" w:hAnsi="Times New Roman"/>
        </w:rPr>
        <w:t xml:space="preserve"> as he supposes</w:t>
      </w:r>
      <w:r w:rsidR="00CF0E08" w:rsidRPr="00BB2AF9">
        <w:rPr>
          <w:rFonts w:ascii="Times New Roman" w:hAnsi="Times New Roman"/>
        </w:rPr>
        <w:t>. However, I</w:t>
      </w:r>
      <w:r w:rsidR="00C91A29" w:rsidRPr="00BB2AF9">
        <w:rPr>
          <w:rFonts w:ascii="Times New Roman" w:hAnsi="Times New Roman"/>
        </w:rPr>
        <w:t xml:space="preserve"> </w:t>
      </w:r>
      <w:r w:rsidR="00CF0E08" w:rsidRPr="00BB2AF9">
        <w:rPr>
          <w:rFonts w:ascii="Times New Roman" w:hAnsi="Times New Roman"/>
        </w:rPr>
        <w:t xml:space="preserve">suggest in </w:t>
      </w:r>
      <w:r w:rsidR="001B4BE0" w:rsidRPr="00BB2AF9">
        <w:rPr>
          <w:rFonts w:ascii="Times New Roman" w:hAnsi="Times New Roman"/>
        </w:rPr>
        <w:t>the following section</w:t>
      </w:r>
      <w:r w:rsidR="00CF0E08" w:rsidRPr="00BB2AF9">
        <w:rPr>
          <w:rFonts w:ascii="Times New Roman" w:hAnsi="Times New Roman"/>
        </w:rPr>
        <w:t xml:space="preserve"> </w:t>
      </w:r>
      <w:r w:rsidR="00C91A29" w:rsidRPr="00BB2AF9">
        <w:rPr>
          <w:rFonts w:ascii="Times New Roman" w:hAnsi="Times New Roman"/>
        </w:rPr>
        <w:t xml:space="preserve">that </w:t>
      </w:r>
      <w:r w:rsidR="00961606">
        <w:rPr>
          <w:rFonts w:ascii="Times New Roman" w:hAnsi="Times New Roman"/>
        </w:rPr>
        <w:t>whatever</w:t>
      </w:r>
      <w:r w:rsidR="00CF0E08" w:rsidRPr="00BB2AF9">
        <w:rPr>
          <w:rFonts w:ascii="Times New Roman" w:hAnsi="Times New Roman"/>
        </w:rPr>
        <w:t xml:space="preserve"> </w:t>
      </w:r>
      <w:r w:rsidR="001B4BE0" w:rsidRPr="00BB2AF9">
        <w:rPr>
          <w:rFonts w:ascii="Times New Roman" w:hAnsi="Times New Roman"/>
        </w:rPr>
        <w:t xml:space="preserve">plausibility </w:t>
      </w:r>
      <w:r w:rsidR="00961606">
        <w:rPr>
          <w:rFonts w:ascii="Times New Roman" w:hAnsi="Times New Roman"/>
        </w:rPr>
        <w:t xml:space="preserve">this case has </w:t>
      </w:r>
      <w:r w:rsidR="00CF0E08" w:rsidRPr="00BB2AF9">
        <w:rPr>
          <w:rFonts w:ascii="Times New Roman" w:hAnsi="Times New Roman"/>
        </w:rPr>
        <w:t>does not transfer to</w:t>
      </w:r>
      <w:r w:rsidR="00C91A29" w:rsidRPr="00BB2AF9">
        <w:rPr>
          <w:rFonts w:ascii="Times New Roman" w:hAnsi="Times New Roman"/>
        </w:rPr>
        <w:t xml:space="preserve"> R</w:t>
      </w:r>
      <w:r w:rsidR="007B7A87" w:rsidRPr="00BB2AF9">
        <w:rPr>
          <w:rFonts w:ascii="Times New Roman" w:hAnsi="Times New Roman"/>
        </w:rPr>
        <w:t>A</w:t>
      </w:r>
      <w:r w:rsidR="00C91A29" w:rsidRPr="00BB2AF9">
        <w:rPr>
          <w:rFonts w:ascii="Times New Roman" w:hAnsi="Times New Roman"/>
        </w:rPr>
        <w:t>E.</w:t>
      </w:r>
    </w:p>
    <w:p w14:paraId="5B6AB3E6" w14:textId="77777777" w:rsidR="00C91A29" w:rsidRDefault="00C91A29" w:rsidP="00366D54">
      <w:pPr>
        <w:spacing w:after="240" w:line="360" w:lineRule="auto"/>
        <w:jc w:val="both"/>
        <w:rPr>
          <w:rFonts w:ascii="Times New Roman" w:hAnsi="Times New Roman"/>
        </w:rPr>
      </w:pPr>
      <w:r w:rsidRPr="00BB2AF9">
        <w:rPr>
          <w:rFonts w:ascii="Times New Roman" w:hAnsi="Times New Roman"/>
        </w:rPr>
        <w:t xml:space="preserve">Agar imagines various radical cognitive enhancements that could alter </w:t>
      </w:r>
      <w:r w:rsidR="007B7A87" w:rsidRPr="00BB2AF9">
        <w:rPr>
          <w:rFonts w:ascii="Times New Roman" w:hAnsi="Times New Roman"/>
        </w:rPr>
        <w:t>our</w:t>
      </w:r>
      <w:r w:rsidRPr="00BB2AF9">
        <w:rPr>
          <w:rFonts w:ascii="Times New Roman" w:hAnsi="Times New Roman"/>
        </w:rPr>
        <w:t xml:space="preserve"> capacities to appreciate complexity, subtlety and to take greater pleasure in more mentally taxing activities. However, </w:t>
      </w:r>
      <w:r w:rsidR="003A11E3" w:rsidRPr="00BB2AF9">
        <w:rPr>
          <w:rFonts w:ascii="Times New Roman" w:hAnsi="Times New Roman"/>
        </w:rPr>
        <w:t xml:space="preserve">he thinks that </w:t>
      </w:r>
      <w:r w:rsidRPr="00BB2AF9">
        <w:rPr>
          <w:rFonts w:ascii="Times New Roman" w:hAnsi="Times New Roman"/>
        </w:rPr>
        <w:t xml:space="preserve">they </w:t>
      </w:r>
      <w:r w:rsidR="003A11E3" w:rsidRPr="00BB2AF9">
        <w:rPr>
          <w:rFonts w:ascii="Times New Roman" w:hAnsi="Times New Roman"/>
        </w:rPr>
        <w:t>will</w:t>
      </w:r>
      <w:r w:rsidRPr="00BB2AF9">
        <w:rPr>
          <w:rFonts w:ascii="Times New Roman" w:hAnsi="Times New Roman"/>
        </w:rPr>
        <w:t xml:space="preserve"> also reduce </w:t>
      </w:r>
      <w:r w:rsidR="007B7A87" w:rsidRPr="00BB2AF9">
        <w:rPr>
          <w:rFonts w:ascii="Times New Roman" w:hAnsi="Times New Roman"/>
        </w:rPr>
        <w:t>our</w:t>
      </w:r>
      <w:r w:rsidRPr="00BB2AF9">
        <w:rPr>
          <w:rFonts w:ascii="Times New Roman" w:hAnsi="Times New Roman"/>
        </w:rPr>
        <w:t xml:space="preserve"> toleration for the activities </w:t>
      </w:r>
      <w:r w:rsidR="007B7A87" w:rsidRPr="00BB2AF9">
        <w:rPr>
          <w:rFonts w:ascii="Times New Roman" w:hAnsi="Times New Roman"/>
        </w:rPr>
        <w:t>we</w:t>
      </w:r>
      <w:r w:rsidRPr="00BB2AF9">
        <w:rPr>
          <w:rFonts w:ascii="Times New Roman" w:hAnsi="Times New Roman"/>
        </w:rPr>
        <w:t xml:space="preserve"> currently enjoy. Agar suggests two worrying post-RCE scenarios with respect to </w:t>
      </w:r>
      <w:r w:rsidR="007B7A87" w:rsidRPr="00BB2AF9">
        <w:rPr>
          <w:rFonts w:ascii="Times New Roman" w:hAnsi="Times New Roman"/>
        </w:rPr>
        <w:t>a prospective enhancee’s</w:t>
      </w:r>
      <w:r w:rsidRPr="00BB2AF9">
        <w:rPr>
          <w:rFonts w:ascii="Times New Roman" w:hAnsi="Times New Roman"/>
        </w:rPr>
        <w:t xml:space="preserve"> relationship. The first (</w:t>
      </w:r>
      <w:r w:rsidR="001D05BD">
        <w:rPr>
          <w:rFonts w:ascii="Times New Roman" w:hAnsi="Times New Roman"/>
        </w:rPr>
        <w:t xml:space="preserve">2010, </w:t>
      </w:r>
      <w:r w:rsidRPr="00BB2AF9">
        <w:rPr>
          <w:rFonts w:ascii="Times New Roman" w:hAnsi="Times New Roman"/>
        </w:rPr>
        <w:t xml:space="preserve">185-186) is that </w:t>
      </w:r>
      <w:r w:rsidR="007B7A87" w:rsidRPr="00BB2AF9">
        <w:rPr>
          <w:rFonts w:ascii="Times New Roman" w:hAnsi="Times New Roman"/>
        </w:rPr>
        <w:t>she</w:t>
      </w:r>
      <w:r w:rsidRPr="00BB2AF9">
        <w:rPr>
          <w:rFonts w:ascii="Times New Roman" w:hAnsi="Times New Roman"/>
        </w:rPr>
        <w:t xml:space="preserve"> undergo</w:t>
      </w:r>
      <w:r w:rsidR="007B7A87" w:rsidRPr="00BB2AF9">
        <w:rPr>
          <w:rFonts w:ascii="Times New Roman" w:hAnsi="Times New Roman"/>
        </w:rPr>
        <w:t>es</w:t>
      </w:r>
      <w:r w:rsidRPr="00BB2AF9">
        <w:rPr>
          <w:rFonts w:ascii="Times New Roman" w:hAnsi="Times New Roman"/>
        </w:rPr>
        <w:t xml:space="preserve"> enhancement and </w:t>
      </w:r>
      <w:r w:rsidR="007B7A87" w:rsidRPr="00BB2AF9">
        <w:rPr>
          <w:rFonts w:ascii="Times New Roman" w:hAnsi="Times New Roman"/>
        </w:rPr>
        <w:t>her</w:t>
      </w:r>
      <w:r w:rsidRPr="00BB2AF9">
        <w:rPr>
          <w:rFonts w:ascii="Times New Roman" w:hAnsi="Times New Roman"/>
        </w:rPr>
        <w:t xml:space="preserve"> partner does not. </w:t>
      </w:r>
      <w:r w:rsidR="007B7A87" w:rsidRPr="00BB2AF9">
        <w:rPr>
          <w:rFonts w:ascii="Times New Roman" w:hAnsi="Times New Roman"/>
        </w:rPr>
        <w:t>The enhanced individual</w:t>
      </w:r>
      <w:r w:rsidRPr="00BB2AF9">
        <w:rPr>
          <w:rFonts w:ascii="Times New Roman" w:hAnsi="Times New Roman"/>
        </w:rPr>
        <w:t xml:space="preserve"> would lose enthusiasm for many of the common interests </w:t>
      </w:r>
      <w:r w:rsidR="007B7A87" w:rsidRPr="00BB2AF9">
        <w:rPr>
          <w:rFonts w:ascii="Times New Roman" w:hAnsi="Times New Roman"/>
        </w:rPr>
        <w:t>she</w:t>
      </w:r>
      <w:r w:rsidRPr="00BB2AF9">
        <w:rPr>
          <w:rFonts w:ascii="Times New Roman" w:hAnsi="Times New Roman"/>
        </w:rPr>
        <w:t xml:space="preserve"> share</w:t>
      </w:r>
      <w:r w:rsidR="007B7A87" w:rsidRPr="00BB2AF9">
        <w:rPr>
          <w:rFonts w:ascii="Times New Roman" w:hAnsi="Times New Roman"/>
        </w:rPr>
        <w:t>s</w:t>
      </w:r>
      <w:r w:rsidRPr="00BB2AF9">
        <w:rPr>
          <w:rFonts w:ascii="Times New Roman" w:hAnsi="Times New Roman"/>
        </w:rPr>
        <w:t xml:space="preserve"> with </w:t>
      </w:r>
      <w:r w:rsidR="007B7A87" w:rsidRPr="00BB2AF9">
        <w:rPr>
          <w:rFonts w:ascii="Times New Roman" w:hAnsi="Times New Roman"/>
        </w:rPr>
        <w:t>her</w:t>
      </w:r>
      <w:r w:rsidRPr="00BB2AF9">
        <w:rPr>
          <w:rFonts w:ascii="Times New Roman" w:hAnsi="Times New Roman"/>
        </w:rPr>
        <w:t xml:space="preserve"> partner that maintain </w:t>
      </w:r>
      <w:r w:rsidR="007B7A87" w:rsidRPr="00BB2AF9">
        <w:rPr>
          <w:rFonts w:ascii="Times New Roman" w:hAnsi="Times New Roman"/>
        </w:rPr>
        <w:t>their</w:t>
      </w:r>
      <w:r w:rsidRPr="00BB2AF9">
        <w:rPr>
          <w:rFonts w:ascii="Times New Roman" w:hAnsi="Times New Roman"/>
        </w:rPr>
        <w:t xml:space="preserve"> relationship, because they would be too simplistic for </w:t>
      </w:r>
      <w:r w:rsidR="007B7A87" w:rsidRPr="00BB2AF9">
        <w:rPr>
          <w:rFonts w:ascii="Times New Roman" w:hAnsi="Times New Roman"/>
        </w:rPr>
        <w:t>her</w:t>
      </w:r>
      <w:r w:rsidRPr="00BB2AF9">
        <w:rPr>
          <w:rFonts w:ascii="Times New Roman" w:hAnsi="Times New Roman"/>
        </w:rPr>
        <w:t xml:space="preserve"> to enjoy</w:t>
      </w:r>
      <w:r w:rsidR="003A11E3" w:rsidRPr="00BB2AF9">
        <w:rPr>
          <w:rFonts w:ascii="Times New Roman" w:hAnsi="Times New Roman"/>
        </w:rPr>
        <w:t>, at least in the same way as before</w:t>
      </w:r>
      <w:r w:rsidRPr="00BB2AF9">
        <w:rPr>
          <w:rFonts w:ascii="Times New Roman" w:hAnsi="Times New Roman"/>
        </w:rPr>
        <w:t xml:space="preserve">. </w:t>
      </w:r>
      <w:r w:rsidR="00366D54" w:rsidRPr="00BB2AF9">
        <w:rPr>
          <w:rFonts w:ascii="Times New Roman" w:hAnsi="Times New Roman"/>
        </w:rPr>
        <w:t>Perhaps the</w:t>
      </w:r>
      <w:r w:rsidRPr="00BB2AF9">
        <w:rPr>
          <w:rFonts w:ascii="Times New Roman" w:hAnsi="Times New Roman"/>
        </w:rPr>
        <w:t xml:space="preserve"> relationship between the cognitively enhanced and unenhanced would be akin to that between adults and children. We are clearly able to relate to children on many levels</w:t>
      </w:r>
      <w:r w:rsidR="003A11E3" w:rsidRPr="00BB2AF9">
        <w:rPr>
          <w:rFonts w:ascii="Times New Roman" w:hAnsi="Times New Roman"/>
        </w:rPr>
        <w:t xml:space="preserve"> and indeed to enjoy fulfilling relationships with them</w:t>
      </w:r>
      <w:r w:rsidRPr="00BB2AF9">
        <w:rPr>
          <w:rFonts w:ascii="Times New Roman" w:hAnsi="Times New Roman"/>
        </w:rPr>
        <w:t xml:space="preserve">; but those relationships are </w:t>
      </w:r>
      <w:r w:rsidR="00366D54" w:rsidRPr="00BB2AF9">
        <w:rPr>
          <w:rFonts w:ascii="Times New Roman" w:hAnsi="Times New Roman"/>
        </w:rPr>
        <w:t>importantly</w:t>
      </w:r>
      <w:r w:rsidRPr="00BB2AF9">
        <w:rPr>
          <w:rFonts w:ascii="Times New Roman" w:hAnsi="Times New Roman"/>
        </w:rPr>
        <w:t xml:space="preserve"> different from the adult relationships that </w:t>
      </w:r>
      <w:r w:rsidR="00366D54" w:rsidRPr="00BB2AF9">
        <w:rPr>
          <w:rFonts w:ascii="Times New Roman" w:hAnsi="Times New Roman"/>
        </w:rPr>
        <w:t xml:space="preserve">also </w:t>
      </w:r>
      <w:r w:rsidRPr="00BB2AF9">
        <w:rPr>
          <w:rFonts w:ascii="Times New Roman" w:hAnsi="Times New Roman"/>
        </w:rPr>
        <w:t xml:space="preserve">enrich our lives. The kinds of activities through which </w:t>
      </w:r>
      <w:r w:rsidR="00C47449">
        <w:rPr>
          <w:rFonts w:ascii="Times New Roman" w:hAnsi="Times New Roman"/>
        </w:rPr>
        <w:t>you engage</w:t>
      </w:r>
      <w:r w:rsidRPr="00BB2AF9">
        <w:rPr>
          <w:rFonts w:ascii="Times New Roman" w:hAnsi="Times New Roman"/>
        </w:rPr>
        <w:t xml:space="preserve"> with children cannot </w:t>
      </w:r>
      <w:r w:rsidR="003A11E3" w:rsidRPr="00BB2AF9">
        <w:rPr>
          <w:rFonts w:ascii="Times New Roman" w:hAnsi="Times New Roman"/>
        </w:rPr>
        <w:t>centrally</w:t>
      </w:r>
      <w:r w:rsidRPr="00BB2AF9">
        <w:rPr>
          <w:rFonts w:ascii="Times New Roman" w:hAnsi="Times New Roman"/>
        </w:rPr>
        <w:t xml:space="preserve"> form the central basis of an adult life, or an adult relationship. Undergoing RCE when your partner does not, </w:t>
      </w:r>
      <w:r w:rsidR="00366D54" w:rsidRPr="00BB2AF9">
        <w:rPr>
          <w:rFonts w:ascii="Times New Roman" w:hAnsi="Times New Roman"/>
        </w:rPr>
        <w:t>says Agar</w:t>
      </w:r>
      <w:r w:rsidRPr="00BB2AF9">
        <w:rPr>
          <w:rFonts w:ascii="Times New Roman" w:hAnsi="Times New Roman"/>
        </w:rPr>
        <w:t>, will alter the</w:t>
      </w:r>
      <w:r w:rsidR="00366D54" w:rsidRPr="00BB2AF9">
        <w:rPr>
          <w:rFonts w:ascii="Times New Roman" w:hAnsi="Times New Roman"/>
        </w:rPr>
        <w:t xml:space="preserve"> character of your relationship in a way that destroys its status as the kind of source of value it currently is.</w:t>
      </w:r>
      <w:r w:rsidRPr="00BB2AF9">
        <w:rPr>
          <w:rFonts w:ascii="Times New Roman" w:hAnsi="Times New Roman"/>
        </w:rPr>
        <w:t xml:space="preserve"> </w:t>
      </w:r>
      <w:r w:rsidR="00194E5E">
        <w:rPr>
          <w:rFonts w:ascii="Times New Roman" w:hAnsi="Times New Roman"/>
        </w:rPr>
        <w:t xml:space="preserve">As Kolodny (op cit, 165) suggests, certain kinds of relationship may depend on “viewing one’s friend or lover as one with equal standing”. If radical enhancement widens the gap too </w:t>
      </w:r>
      <w:r w:rsidR="00A33656">
        <w:rPr>
          <w:rFonts w:ascii="Times New Roman" w:hAnsi="Times New Roman"/>
        </w:rPr>
        <w:t>much</w:t>
      </w:r>
      <w:r w:rsidR="00194E5E">
        <w:rPr>
          <w:rFonts w:ascii="Times New Roman" w:hAnsi="Times New Roman"/>
        </w:rPr>
        <w:t xml:space="preserve">, that may no longer be possible; as such, although </w:t>
      </w:r>
      <w:r w:rsidR="00C47449">
        <w:rPr>
          <w:rFonts w:ascii="Times New Roman" w:hAnsi="Times New Roman"/>
        </w:rPr>
        <w:t>you</w:t>
      </w:r>
      <w:r w:rsidR="00194E5E">
        <w:rPr>
          <w:rFonts w:ascii="Times New Roman" w:hAnsi="Times New Roman"/>
        </w:rPr>
        <w:t xml:space="preserve"> might continue to love </w:t>
      </w:r>
      <w:r w:rsidR="00C47449">
        <w:rPr>
          <w:rFonts w:ascii="Times New Roman" w:hAnsi="Times New Roman"/>
        </w:rPr>
        <w:t>your</w:t>
      </w:r>
      <w:r w:rsidR="00194E5E">
        <w:rPr>
          <w:rFonts w:ascii="Times New Roman" w:hAnsi="Times New Roman"/>
        </w:rPr>
        <w:t xml:space="preserve"> partner, that love might no longer be recognisable as a love among equals. </w:t>
      </w:r>
    </w:p>
    <w:p w14:paraId="27847611" w14:textId="77777777" w:rsidR="00FD6680" w:rsidRPr="00BB2AF9" w:rsidRDefault="00FD6680" w:rsidP="00366D54">
      <w:pPr>
        <w:spacing w:after="240" w:line="360" w:lineRule="auto"/>
        <w:jc w:val="both"/>
        <w:rPr>
          <w:rFonts w:ascii="Times New Roman" w:hAnsi="Times New Roman"/>
        </w:rPr>
      </w:pPr>
      <w:r>
        <w:rPr>
          <w:rFonts w:ascii="Times New Roman" w:hAnsi="Times New Roman"/>
        </w:rPr>
        <w:t>Agar</w:t>
      </w:r>
      <w:r w:rsidR="00A23873">
        <w:rPr>
          <w:rFonts w:ascii="Times New Roman" w:hAnsi="Times New Roman"/>
        </w:rPr>
        <w:t xml:space="preserve"> (2013, 69)</w:t>
      </w:r>
      <w:r>
        <w:rPr>
          <w:rFonts w:ascii="Times New Roman" w:hAnsi="Times New Roman"/>
        </w:rPr>
        <w:t xml:space="preserve"> also suggests that there is a discrepancy in your fundamental interests pre- and post-enhancement</w:t>
      </w:r>
      <w:r w:rsidR="00A23873">
        <w:rPr>
          <w:rFonts w:ascii="Times New Roman" w:hAnsi="Times New Roman"/>
        </w:rPr>
        <w:t>, and that this means you will suffer “alienation” from your unenhanced past</w:t>
      </w:r>
      <w:r>
        <w:rPr>
          <w:rFonts w:ascii="Times New Roman" w:hAnsi="Times New Roman"/>
        </w:rPr>
        <w:t xml:space="preserve">. If you take a purely instrumental view of enhancement – as many proponents appear to – then you might want to enhance </w:t>
      </w:r>
      <w:r w:rsidR="00C47449">
        <w:rPr>
          <w:rFonts w:ascii="Times New Roman" w:hAnsi="Times New Roman"/>
        </w:rPr>
        <w:t>your</w:t>
      </w:r>
      <w:r>
        <w:rPr>
          <w:rFonts w:ascii="Times New Roman" w:hAnsi="Times New Roman"/>
        </w:rPr>
        <w:t xml:space="preserve"> cognitive capacities, but you would also have a strong interest in maintaining various </w:t>
      </w:r>
      <w:r>
        <w:rPr>
          <w:rFonts w:ascii="Times New Roman" w:hAnsi="Times New Roman"/>
        </w:rPr>
        <w:lastRenderedPageBreak/>
        <w:t>psychological links – such as your memories, values and beliefs - with your pre-enhancement self. But following enhancement, you would “have a weaker interest in maintaining those particular connec</w:t>
      </w:r>
      <w:r w:rsidR="00C47449">
        <w:rPr>
          <w:rFonts w:ascii="Times New Roman" w:hAnsi="Times New Roman"/>
        </w:rPr>
        <w:t>tions”. However committed you a</w:t>
      </w:r>
      <w:r>
        <w:rPr>
          <w:rFonts w:ascii="Times New Roman" w:hAnsi="Times New Roman"/>
        </w:rPr>
        <w:t xml:space="preserve">re before enhancement to keep connections with your past life, that motivation </w:t>
      </w:r>
      <w:r w:rsidR="00C47449">
        <w:rPr>
          <w:rFonts w:ascii="Times New Roman" w:hAnsi="Times New Roman"/>
        </w:rPr>
        <w:t>will</w:t>
      </w:r>
      <w:r>
        <w:rPr>
          <w:rFonts w:ascii="Times New Roman" w:hAnsi="Times New Roman"/>
        </w:rPr>
        <w:t xml:space="preserve"> be considerably weakened following RCE.  </w:t>
      </w:r>
    </w:p>
    <w:p w14:paraId="1FB2449E" w14:textId="382AE0FC" w:rsidR="001F74E1" w:rsidRPr="00BB2AF9" w:rsidRDefault="00C91A29" w:rsidP="00366D54">
      <w:pPr>
        <w:spacing w:after="240" w:line="360" w:lineRule="auto"/>
        <w:jc w:val="both"/>
        <w:rPr>
          <w:rFonts w:ascii="Times New Roman" w:hAnsi="Times New Roman"/>
        </w:rPr>
      </w:pPr>
      <w:r w:rsidRPr="00BB2AF9">
        <w:rPr>
          <w:rFonts w:ascii="Times New Roman" w:hAnsi="Times New Roman"/>
        </w:rPr>
        <w:t>The second scenario (</w:t>
      </w:r>
      <w:r w:rsidR="00A23873">
        <w:rPr>
          <w:rFonts w:ascii="Times New Roman" w:hAnsi="Times New Roman"/>
        </w:rPr>
        <w:t xml:space="preserve">2010, </w:t>
      </w:r>
      <w:r w:rsidRPr="00BB2AF9">
        <w:rPr>
          <w:rFonts w:ascii="Times New Roman" w:hAnsi="Times New Roman"/>
        </w:rPr>
        <w:t xml:space="preserve">186) is that both </w:t>
      </w:r>
      <w:r w:rsidR="007B7A87" w:rsidRPr="00BB2AF9">
        <w:rPr>
          <w:rFonts w:ascii="Times New Roman" w:hAnsi="Times New Roman"/>
        </w:rPr>
        <w:t xml:space="preserve">members of a couple </w:t>
      </w:r>
      <w:r w:rsidRPr="00BB2AF9">
        <w:rPr>
          <w:rFonts w:ascii="Times New Roman" w:hAnsi="Times New Roman"/>
        </w:rPr>
        <w:t xml:space="preserve">undergo RCE. Although </w:t>
      </w:r>
      <w:r w:rsidR="007B7A87" w:rsidRPr="00BB2AF9">
        <w:rPr>
          <w:rFonts w:ascii="Times New Roman" w:hAnsi="Times New Roman"/>
        </w:rPr>
        <w:t>they</w:t>
      </w:r>
      <w:r w:rsidRPr="00BB2AF9">
        <w:rPr>
          <w:rFonts w:ascii="Times New Roman" w:hAnsi="Times New Roman"/>
        </w:rPr>
        <w:t xml:space="preserve"> would both be capable of enjoying the same activities (because </w:t>
      </w:r>
      <w:r w:rsidR="007B7A87" w:rsidRPr="00BB2AF9">
        <w:rPr>
          <w:rFonts w:ascii="Times New Roman" w:hAnsi="Times New Roman"/>
        </w:rPr>
        <w:t>their</w:t>
      </w:r>
      <w:r w:rsidRPr="00BB2AF9">
        <w:rPr>
          <w:rFonts w:ascii="Times New Roman" w:hAnsi="Times New Roman"/>
        </w:rPr>
        <w:t xml:space="preserve"> cognitive capacities would still be roughly on a par), </w:t>
      </w:r>
      <w:r w:rsidR="005C00FA" w:rsidRPr="00BB2AF9">
        <w:rPr>
          <w:rFonts w:ascii="Times New Roman" w:hAnsi="Times New Roman"/>
        </w:rPr>
        <w:t xml:space="preserve">Agar thinks it likely </w:t>
      </w:r>
      <w:r w:rsidRPr="00BB2AF9">
        <w:rPr>
          <w:rFonts w:ascii="Times New Roman" w:hAnsi="Times New Roman"/>
        </w:rPr>
        <w:t xml:space="preserve">that </w:t>
      </w:r>
      <w:r w:rsidR="007B7A87" w:rsidRPr="00BB2AF9">
        <w:rPr>
          <w:rFonts w:ascii="Times New Roman" w:hAnsi="Times New Roman"/>
        </w:rPr>
        <w:t>their</w:t>
      </w:r>
      <w:r w:rsidRPr="00BB2AF9">
        <w:rPr>
          <w:rFonts w:ascii="Times New Roman" w:hAnsi="Times New Roman"/>
        </w:rPr>
        <w:t xml:space="preserve"> respective enhancements would take </w:t>
      </w:r>
      <w:r w:rsidR="00C47449">
        <w:rPr>
          <w:rFonts w:ascii="Times New Roman" w:hAnsi="Times New Roman"/>
        </w:rPr>
        <w:t>their</w:t>
      </w:r>
      <w:r w:rsidRPr="00BB2AF9">
        <w:rPr>
          <w:rFonts w:ascii="Times New Roman" w:hAnsi="Times New Roman"/>
        </w:rPr>
        <w:t xml:space="preserve"> interests in very different directions, again undermining the common ground that cements </w:t>
      </w:r>
      <w:r w:rsidR="007B7A87" w:rsidRPr="00BB2AF9">
        <w:rPr>
          <w:rFonts w:ascii="Times New Roman" w:hAnsi="Times New Roman"/>
        </w:rPr>
        <w:t>their</w:t>
      </w:r>
      <w:r w:rsidRPr="00BB2AF9">
        <w:rPr>
          <w:rFonts w:ascii="Times New Roman" w:hAnsi="Times New Roman"/>
        </w:rPr>
        <w:t xml:space="preserve"> relationships. In both cases, </w:t>
      </w:r>
      <w:r w:rsidR="001F74E1" w:rsidRPr="00BB2AF9">
        <w:rPr>
          <w:rFonts w:ascii="Times New Roman" w:hAnsi="Times New Roman"/>
        </w:rPr>
        <w:t xml:space="preserve">Agar thinks that </w:t>
      </w:r>
      <w:r w:rsidR="007B7A87" w:rsidRPr="00BB2AF9">
        <w:rPr>
          <w:rFonts w:ascii="Times New Roman" w:hAnsi="Times New Roman"/>
        </w:rPr>
        <w:t>we</w:t>
      </w:r>
      <w:r w:rsidRPr="00BB2AF9">
        <w:rPr>
          <w:rFonts w:ascii="Times New Roman" w:hAnsi="Times New Roman"/>
        </w:rPr>
        <w:t xml:space="preserve"> have strong reason to resist such changes, even if </w:t>
      </w:r>
      <w:r w:rsidR="007B7A87" w:rsidRPr="00BB2AF9">
        <w:rPr>
          <w:rFonts w:ascii="Times New Roman" w:hAnsi="Times New Roman"/>
        </w:rPr>
        <w:t>we</w:t>
      </w:r>
      <w:r w:rsidRPr="00BB2AF9">
        <w:rPr>
          <w:rFonts w:ascii="Times New Roman" w:hAnsi="Times New Roman"/>
        </w:rPr>
        <w:t xml:space="preserve"> were confident that </w:t>
      </w:r>
      <w:r w:rsidR="007B7A87" w:rsidRPr="00BB2AF9">
        <w:rPr>
          <w:rFonts w:ascii="Times New Roman" w:hAnsi="Times New Roman"/>
        </w:rPr>
        <w:t>we</w:t>
      </w:r>
      <w:r w:rsidRPr="00BB2AF9">
        <w:rPr>
          <w:rFonts w:ascii="Times New Roman" w:hAnsi="Times New Roman"/>
        </w:rPr>
        <w:t xml:space="preserve"> could find a new relationship with someone who was more in tune with </w:t>
      </w:r>
      <w:r w:rsidR="007B7A87" w:rsidRPr="00BB2AF9">
        <w:rPr>
          <w:rFonts w:ascii="Times New Roman" w:hAnsi="Times New Roman"/>
        </w:rPr>
        <w:t>our</w:t>
      </w:r>
      <w:r w:rsidRPr="00BB2AF9">
        <w:rPr>
          <w:rFonts w:ascii="Times New Roman" w:hAnsi="Times New Roman"/>
        </w:rPr>
        <w:t xml:space="preserve"> new interests, and even if that new relationship would be overall better for </w:t>
      </w:r>
      <w:r w:rsidR="007B7A87" w:rsidRPr="00BB2AF9">
        <w:rPr>
          <w:rFonts w:ascii="Times New Roman" w:hAnsi="Times New Roman"/>
        </w:rPr>
        <w:t>our enhanced selves</w:t>
      </w:r>
      <w:r w:rsidRPr="00BB2AF9">
        <w:rPr>
          <w:rFonts w:ascii="Times New Roman" w:hAnsi="Times New Roman"/>
        </w:rPr>
        <w:t xml:space="preserve"> than </w:t>
      </w:r>
      <w:r w:rsidR="007B7A87" w:rsidRPr="00BB2AF9">
        <w:rPr>
          <w:rFonts w:ascii="Times New Roman" w:hAnsi="Times New Roman"/>
        </w:rPr>
        <w:t>our</w:t>
      </w:r>
      <w:r w:rsidRPr="00BB2AF9">
        <w:rPr>
          <w:rFonts w:ascii="Times New Roman" w:hAnsi="Times New Roman"/>
        </w:rPr>
        <w:t xml:space="preserve"> current relationship is for </w:t>
      </w:r>
      <w:r w:rsidR="007B7A87" w:rsidRPr="00BB2AF9">
        <w:rPr>
          <w:rFonts w:ascii="Times New Roman" w:hAnsi="Times New Roman"/>
        </w:rPr>
        <w:t>us</w:t>
      </w:r>
      <w:r w:rsidRPr="00BB2AF9">
        <w:rPr>
          <w:rFonts w:ascii="Times New Roman" w:hAnsi="Times New Roman"/>
        </w:rPr>
        <w:t xml:space="preserve"> now. </w:t>
      </w:r>
      <w:r w:rsidR="00366D54" w:rsidRPr="00BB2AF9">
        <w:rPr>
          <w:rFonts w:ascii="Times New Roman" w:hAnsi="Times New Roman"/>
        </w:rPr>
        <w:t>The</w:t>
      </w:r>
      <w:r w:rsidRPr="00BB2AF9">
        <w:rPr>
          <w:rFonts w:ascii="Times New Roman" w:hAnsi="Times New Roman"/>
        </w:rPr>
        <w:t xml:space="preserve"> fundamental connection with Cohen’s </w:t>
      </w:r>
      <w:r w:rsidR="00366D54" w:rsidRPr="00BB2AF9">
        <w:rPr>
          <w:rFonts w:ascii="Times New Roman" w:hAnsi="Times New Roman"/>
        </w:rPr>
        <w:t>concern</w:t>
      </w:r>
      <w:r w:rsidRPr="00BB2AF9">
        <w:rPr>
          <w:rFonts w:ascii="Times New Roman" w:hAnsi="Times New Roman"/>
        </w:rPr>
        <w:t xml:space="preserve"> </w:t>
      </w:r>
      <w:r w:rsidR="00366D54" w:rsidRPr="00BB2AF9">
        <w:rPr>
          <w:rFonts w:ascii="Times New Roman" w:hAnsi="Times New Roman"/>
        </w:rPr>
        <w:t>is obvious</w:t>
      </w:r>
      <w:r w:rsidRPr="00BB2AF9">
        <w:rPr>
          <w:rFonts w:ascii="Times New Roman" w:hAnsi="Times New Roman"/>
        </w:rPr>
        <w:t>: the promise of greater value is not sufficient to make a change rational when it is destructive of a central current source of value (</w:t>
      </w:r>
      <w:r w:rsidR="004621ED" w:rsidRPr="00BB2AF9">
        <w:rPr>
          <w:rFonts w:ascii="Times New Roman" w:hAnsi="Times New Roman"/>
        </w:rPr>
        <w:t xml:space="preserve">understanding </w:t>
      </w:r>
      <w:r w:rsidRPr="00BB2AF9">
        <w:rPr>
          <w:rFonts w:ascii="Times New Roman" w:hAnsi="Times New Roman"/>
        </w:rPr>
        <w:t xml:space="preserve">destruction </w:t>
      </w:r>
      <w:r w:rsidR="004621ED" w:rsidRPr="00BB2AF9">
        <w:rPr>
          <w:rFonts w:ascii="Times New Roman" w:hAnsi="Times New Roman"/>
        </w:rPr>
        <w:t xml:space="preserve">here </w:t>
      </w:r>
      <w:r w:rsidRPr="00BB2AF9">
        <w:rPr>
          <w:rFonts w:ascii="Times New Roman" w:hAnsi="Times New Roman"/>
        </w:rPr>
        <w:t xml:space="preserve">not </w:t>
      </w:r>
      <w:r w:rsidR="004621ED" w:rsidRPr="00BB2AF9">
        <w:rPr>
          <w:rFonts w:ascii="Times New Roman" w:hAnsi="Times New Roman"/>
        </w:rPr>
        <w:t>as</w:t>
      </w:r>
      <w:r w:rsidRPr="00BB2AF9">
        <w:rPr>
          <w:rFonts w:ascii="Times New Roman" w:hAnsi="Times New Roman"/>
        </w:rPr>
        <w:t xml:space="preserve"> literal annihilation of an object, but a radical change in its nature</w:t>
      </w:r>
      <w:r w:rsidR="004621ED" w:rsidRPr="00BB2AF9">
        <w:rPr>
          <w:rFonts w:ascii="Times New Roman" w:hAnsi="Times New Roman"/>
        </w:rPr>
        <w:t xml:space="preserve"> i.e. destruction </w:t>
      </w:r>
      <w:r w:rsidR="004621ED" w:rsidRPr="00BB2AF9">
        <w:rPr>
          <w:rFonts w:ascii="Times New Roman" w:hAnsi="Times New Roman"/>
          <w:i/>
        </w:rPr>
        <w:t xml:space="preserve">of the thing </w:t>
      </w:r>
      <w:r w:rsidR="00F5346E">
        <w:rPr>
          <w:rFonts w:ascii="Times New Roman" w:hAnsi="Times New Roman"/>
          <w:i/>
        </w:rPr>
        <w:t xml:space="preserve">as </w:t>
      </w:r>
      <w:r w:rsidR="004621ED" w:rsidRPr="00BB2AF9">
        <w:rPr>
          <w:rFonts w:ascii="Times New Roman" w:hAnsi="Times New Roman"/>
          <w:i/>
        </w:rPr>
        <w:t>it is now</w:t>
      </w:r>
      <w:r w:rsidRPr="00BB2AF9">
        <w:rPr>
          <w:rFonts w:ascii="Times New Roman" w:hAnsi="Times New Roman"/>
        </w:rPr>
        <w:t xml:space="preserve">). </w:t>
      </w:r>
    </w:p>
    <w:p w14:paraId="14FF1E18" w14:textId="77777777" w:rsidR="00C91A29" w:rsidRPr="00BB2AF9" w:rsidRDefault="00C91A29" w:rsidP="00366D54">
      <w:pPr>
        <w:spacing w:after="240" w:line="360" w:lineRule="auto"/>
        <w:jc w:val="both"/>
        <w:rPr>
          <w:rFonts w:ascii="Times New Roman" w:hAnsi="Times New Roman"/>
        </w:rPr>
      </w:pPr>
      <w:r w:rsidRPr="00BB2AF9">
        <w:rPr>
          <w:rFonts w:ascii="Times New Roman" w:hAnsi="Times New Roman"/>
        </w:rPr>
        <w:t xml:space="preserve">I’ll now </w:t>
      </w:r>
      <w:r w:rsidR="00A54971">
        <w:rPr>
          <w:rFonts w:ascii="Times New Roman" w:hAnsi="Times New Roman"/>
        </w:rPr>
        <w:t>suggest that</w:t>
      </w:r>
      <w:r w:rsidRPr="00BB2AF9">
        <w:rPr>
          <w:rFonts w:ascii="Times New Roman" w:hAnsi="Times New Roman"/>
        </w:rPr>
        <w:t xml:space="preserve"> this argu</w:t>
      </w:r>
      <w:r w:rsidR="001F74E1" w:rsidRPr="00BB2AF9">
        <w:rPr>
          <w:rFonts w:ascii="Times New Roman" w:hAnsi="Times New Roman"/>
        </w:rPr>
        <w:t xml:space="preserve">ment may be too quick, and that it thus has rather less force than Agar supposes. </w:t>
      </w:r>
      <w:r w:rsidR="004621ED" w:rsidRPr="00BB2AF9">
        <w:rPr>
          <w:rFonts w:ascii="Times New Roman" w:hAnsi="Times New Roman"/>
        </w:rPr>
        <w:t>Agar</w:t>
      </w:r>
      <w:r w:rsidR="001F74E1" w:rsidRPr="00BB2AF9">
        <w:rPr>
          <w:rFonts w:ascii="Times New Roman" w:hAnsi="Times New Roman"/>
        </w:rPr>
        <w:t xml:space="preserve"> seems to want to apply the argument to all individuals,</w:t>
      </w:r>
      <w:r w:rsidR="00B16890">
        <w:rPr>
          <w:rStyle w:val="FootnoteReference"/>
          <w:rFonts w:ascii="Times New Roman" w:hAnsi="Times New Roman"/>
        </w:rPr>
        <w:footnoteReference w:id="7"/>
      </w:r>
      <w:r w:rsidR="001F74E1" w:rsidRPr="00BB2AF9">
        <w:rPr>
          <w:rFonts w:ascii="Times New Roman" w:hAnsi="Times New Roman"/>
        </w:rPr>
        <w:t xml:space="preserve"> and for it to provide us with a</w:t>
      </w:r>
      <w:r w:rsidR="00366D54" w:rsidRPr="00BB2AF9">
        <w:rPr>
          <w:rFonts w:ascii="Times New Roman" w:hAnsi="Times New Roman"/>
        </w:rPr>
        <w:t>n</w:t>
      </w:r>
      <w:r w:rsidR="00C47449">
        <w:rPr>
          <w:rFonts w:ascii="Times New Roman" w:hAnsi="Times New Roman"/>
        </w:rPr>
        <w:t xml:space="preserve"> very strong </w:t>
      </w:r>
      <w:r w:rsidR="001F74E1" w:rsidRPr="00BB2AF9">
        <w:rPr>
          <w:rFonts w:ascii="Times New Roman" w:hAnsi="Times New Roman"/>
        </w:rPr>
        <w:t xml:space="preserve">injunction against radical enhancement. I’ll </w:t>
      </w:r>
      <w:r w:rsidR="00A54971">
        <w:rPr>
          <w:rFonts w:ascii="Times New Roman" w:hAnsi="Times New Roman"/>
        </w:rPr>
        <w:t>argue</w:t>
      </w:r>
      <w:r w:rsidR="001F74E1" w:rsidRPr="00BB2AF9">
        <w:rPr>
          <w:rFonts w:ascii="Times New Roman" w:hAnsi="Times New Roman"/>
        </w:rPr>
        <w:t xml:space="preserve"> that it can do neither of these, but should still give many of us a significant pause for thought before engaging in RCE. </w:t>
      </w:r>
    </w:p>
    <w:p w14:paraId="1A323724" w14:textId="77777777" w:rsidR="00AB7D73" w:rsidRPr="00BB2AF9" w:rsidRDefault="00AB7D73" w:rsidP="00366D54">
      <w:pPr>
        <w:spacing w:after="240" w:line="360" w:lineRule="auto"/>
        <w:jc w:val="both"/>
        <w:rPr>
          <w:rFonts w:ascii="Times New Roman" w:hAnsi="Times New Roman"/>
          <w:color w:val="000000"/>
          <w:shd w:val="clear" w:color="auto" w:fill="FFFFFF"/>
        </w:rPr>
      </w:pPr>
      <w:r w:rsidRPr="00BB2AF9">
        <w:rPr>
          <w:rFonts w:ascii="Times New Roman" w:hAnsi="Times New Roman"/>
        </w:rPr>
        <w:t>I have suggested that the appeal of Agar’s concern may relate to the role in our own self-conceptions play</w:t>
      </w:r>
      <w:r w:rsidR="007B7A87" w:rsidRPr="00BB2AF9">
        <w:rPr>
          <w:rFonts w:ascii="Times New Roman" w:hAnsi="Times New Roman"/>
        </w:rPr>
        <w:t>ed by</w:t>
      </w:r>
      <w:r w:rsidRPr="00BB2AF9">
        <w:rPr>
          <w:rFonts w:ascii="Times New Roman" w:hAnsi="Times New Roman"/>
        </w:rPr>
        <w:t xml:space="preserve"> our involvement in and attitudes towards particular relationships. But </w:t>
      </w:r>
      <w:r w:rsidR="00C47449">
        <w:rPr>
          <w:rFonts w:ascii="Times New Roman" w:hAnsi="Times New Roman"/>
          <w:color w:val="000000"/>
          <w:shd w:val="clear" w:color="auto" w:fill="FFFFFF"/>
        </w:rPr>
        <w:t>you</w:t>
      </w:r>
      <w:r w:rsidR="001F74E1" w:rsidRPr="00BB2AF9">
        <w:rPr>
          <w:rFonts w:ascii="Times New Roman" w:hAnsi="Times New Roman"/>
          <w:color w:val="000000"/>
          <w:shd w:val="clear" w:color="auto" w:fill="FFFFFF"/>
        </w:rPr>
        <w:t xml:space="preserve"> might </w:t>
      </w:r>
      <w:r w:rsidRPr="00BB2AF9">
        <w:rPr>
          <w:rFonts w:ascii="Times New Roman" w:hAnsi="Times New Roman"/>
          <w:color w:val="000000"/>
          <w:shd w:val="clear" w:color="auto" w:fill="FFFFFF"/>
        </w:rPr>
        <w:t xml:space="preserve">deeply value </w:t>
      </w:r>
      <w:r w:rsidR="00C47449">
        <w:rPr>
          <w:rFonts w:ascii="Times New Roman" w:hAnsi="Times New Roman"/>
          <w:color w:val="000000"/>
          <w:shd w:val="clear" w:color="auto" w:fill="FFFFFF"/>
        </w:rPr>
        <w:t>your</w:t>
      </w:r>
      <w:r w:rsidRPr="00BB2AF9">
        <w:rPr>
          <w:rFonts w:ascii="Times New Roman" w:hAnsi="Times New Roman"/>
          <w:color w:val="000000"/>
          <w:shd w:val="clear" w:color="auto" w:fill="FFFFFF"/>
        </w:rPr>
        <w:t xml:space="preserve"> relationships, and yet see the promises of radical enhancement as obviously outweighing the cost of losing those relationships. In particular, those who do not find relationships to be an important part of their self-conception, as Section 1 suggested, are less likely to see the end of even very important relationships as signalling that enhancement would fundamentally change ‘who they are’. Moreover, changing who </w:t>
      </w:r>
      <w:r w:rsidR="00C47449">
        <w:rPr>
          <w:rFonts w:ascii="Times New Roman" w:hAnsi="Times New Roman"/>
          <w:color w:val="000000"/>
          <w:shd w:val="clear" w:color="auto" w:fill="FFFFFF"/>
        </w:rPr>
        <w:t>you are</w:t>
      </w:r>
      <w:r w:rsidRPr="00BB2AF9">
        <w:rPr>
          <w:rFonts w:ascii="Times New Roman" w:hAnsi="Times New Roman"/>
          <w:color w:val="000000"/>
          <w:shd w:val="clear" w:color="auto" w:fill="FFFFFF"/>
        </w:rPr>
        <w:t xml:space="preserve"> – in the sense of </w:t>
      </w:r>
      <w:r w:rsidR="00C47449">
        <w:rPr>
          <w:rFonts w:ascii="Times New Roman" w:hAnsi="Times New Roman"/>
          <w:color w:val="000000"/>
          <w:shd w:val="clear" w:color="auto" w:fill="FFFFFF"/>
        </w:rPr>
        <w:t>your</w:t>
      </w:r>
      <w:r w:rsidRPr="00BB2AF9">
        <w:rPr>
          <w:rFonts w:ascii="Times New Roman" w:hAnsi="Times New Roman"/>
          <w:color w:val="000000"/>
          <w:shd w:val="clear" w:color="auto" w:fill="FFFFFF"/>
        </w:rPr>
        <w:t xml:space="preserve"> self-conception – is not necessarily to be resisted. </w:t>
      </w:r>
      <w:r w:rsidR="00C47449">
        <w:rPr>
          <w:rFonts w:ascii="Times New Roman" w:hAnsi="Times New Roman"/>
          <w:color w:val="000000"/>
          <w:shd w:val="clear" w:color="auto" w:fill="FFFFFF"/>
        </w:rPr>
        <w:t>You</w:t>
      </w:r>
      <w:r w:rsidRPr="00BB2AF9">
        <w:rPr>
          <w:rFonts w:ascii="Times New Roman" w:hAnsi="Times New Roman"/>
          <w:color w:val="000000"/>
          <w:shd w:val="clear" w:color="auto" w:fill="FFFFFF"/>
        </w:rPr>
        <w:t xml:space="preserve"> might not at all like who </w:t>
      </w:r>
      <w:r w:rsidR="00C47449">
        <w:rPr>
          <w:rFonts w:ascii="Times New Roman" w:hAnsi="Times New Roman"/>
          <w:color w:val="000000"/>
          <w:shd w:val="clear" w:color="auto" w:fill="FFFFFF"/>
        </w:rPr>
        <w:t>you are</w:t>
      </w:r>
      <w:r w:rsidRPr="00BB2AF9">
        <w:rPr>
          <w:rFonts w:ascii="Times New Roman" w:hAnsi="Times New Roman"/>
          <w:color w:val="000000"/>
          <w:shd w:val="clear" w:color="auto" w:fill="FFFFFF"/>
        </w:rPr>
        <w:t xml:space="preserve">, and so embrace the kind of radical attitude change that Agar </w:t>
      </w:r>
      <w:r w:rsidR="00C47449">
        <w:rPr>
          <w:rFonts w:ascii="Times New Roman" w:hAnsi="Times New Roman"/>
          <w:color w:val="000000"/>
          <w:shd w:val="clear" w:color="auto" w:fill="FFFFFF"/>
        </w:rPr>
        <w:t>predicts</w:t>
      </w:r>
      <w:r w:rsidRPr="00BB2AF9">
        <w:rPr>
          <w:rFonts w:ascii="Times New Roman" w:hAnsi="Times New Roman"/>
          <w:color w:val="000000"/>
          <w:shd w:val="clear" w:color="auto" w:fill="FFFFFF"/>
        </w:rPr>
        <w:t xml:space="preserve">. </w:t>
      </w:r>
    </w:p>
    <w:p w14:paraId="137A314E" w14:textId="77777777" w:rsidR="00FE2E3C" w:rsidRPr="00BB2AF9" w:rsidRDefault="005C00FA" w:rsidP="00AB7D73">
      <w:pPr>
        <w:spacing w:after="240" w:line="360" w:lineRule="auto"/>
        <w:jc w:val="both"/>
        <w:rPr>
          <w:rFonts w:ascii="Times New Roman" w:hAnsi="Times New Roman"/>
        </w:rPr>
      </w:pPr>
      <w:r w:rsidRPr="00BB2AF9">
        <w:rPr>
          <w:rFonts w:ascii="Times New Roman" w:hAnsi="Times New Roman"/>
        </w:rPr>
        <w:t xml:space="preserve">A second limit on Agar’s criticism </w:t>
      </w:r>
      <w:r w:rsidR="004621ED" w:rsidRPr="00BB2AF9">
        <w:rPr>
          <w:rFonts w:ascii="Times New Roman" w:hAnsi="Times New Roman"/>
        </w:rPr>
        <w:t xml:space="preserve">of RCE </w:t>
      </w:r>
      <w:r w:rsidRPr="00BB2AF9">
        <w:rPr>
          <w:rFonts w:ascii="Times New Roman" w:hAnsi="Times New Roman"/>
        </w:rPr>
        <w:t xml:space="preserve">concerns his empirical projections. He offers no </w:t>
      </w:r>
      <w:r w:rsidR="00AB7D73" w:rsidRPr="00BB2AF9">
        <w:rPr>
          <w:rFonts w:ascii="Times New Roman" w:hAnsi="Times New Roman"/>
        </w:rPr>
        <w:t xml:space="preserve">positive </w:t>
      </w:r>
      <w:r w:rsidRPr="00BB2AF9">
        <w:rPr>
          <w:rFonts w:ascii="Times New Roman" w:hAnsi="Times New Roman"/>
        </w:rPr>
        <w:t>reason</w:t>
      </w:r>
      <w:r w:rsidR="00AB7D73" w:rsidRPr="00BB2AF9">
        <w:rPr>
          <w:rFonts w:ascii="Times New Roman" w:hAnsi="Times New Roman"/>
        </w:rPr>
        <w:t>s</w:t>
      </w:r>
      <w:r w:rsidRPr="00BB2AF9">
        <w:rPr>
          <w:rFonts w:ascii="Times New Roman" w:hAnsi="Times New Roman"/>
        </w:rPr>
        <w:t xml:space="preserve"> to think that a couple who both enhance to the same degree are likely to be pulled in very different </w:t>
      </w:r>
      <w:r w:rsidR="007B7A87" w:rsidRPr="00BB2AF9">
        <w:rPr>
          <w:rFonts w:ascii="Times New Roman" w:hAnsi="Times New Roman"/>
        </w:rPr>
        <w:t>directio</w:t>
      </w:r>
      <w:r w:rsidRPr="00BB2AF9">
        <w:rPr>
          <w:rFonts w:ascii="Times New Roman" w:hAnsi="Times New Roman"/>
        </w:rPr>
        <w:t xml:space="preserve">ns. After all, even if our intellectual capacities have considerable influence over our </w:t>
      </w:r>
      <w:r w:rsidRPr="00BB2AF9">
        <w:rPr>
          <w:rFonts w:ascii="Times New Roman" w:hAnsi="Times New Roman"/>
        </w:rPr>
        <w:lastRenderedPageBreak/>
        <w:t>passions and personalities, they are not the only influence. So even if the particular activities that we now find engaging would come to bore us following RCE, I think we need some reason to suppose that we are unlikely to pursue the same kinds</w:t>
      </w:r>
      <w:r w:rsidRPr="00BB2AF9">
        <w:rPr>
          <w:rFonts w:ascii="Times New Roman" w:hAnsi="Times New Roman"/>
          <w:i/>
        </w:rPr>
        <w:t xml:space="preserve"> </w:t>
      </w:r>
      <w:r w:rsidRPr="00BB2AF9">
        <w:rPr>
          <w:rFonts w:ascii="Times New Roman" w:hAnsi="Times New Roman"/>
        </w:rPr>
        <w:t>of pastimes. For instance, a music-lover might abandon her interest in Bach in favour of</w:t>
      </w:r>
      <w:r w:rsidR="008B2B18" w:rsidRPr="00BB2AF9">
        <w:rPr>
          <w:rFonts w:ascii="Times New Roman" w:hAnsi="Times New Roman"/>
        </w:rPr>
        <w:t xml:space="preserve"> music of such depth and complexity that we cannot currently imagine it</w:t>
      </w:r>
      <w:r w:rsidRPr="00BB2AF9">
        <w:rPr>
          <w:rFonts w:ascii="Times New Roman" w:hAnsi="Times New Roman"/>
        </w:rPr>
        <w:t xml:space="preserve"> (187)</w:t>
      </w:r>
      <w:r w:rsidR="008B2B18" w:rsidRPr="00BB2AF9">
        <w:rPr>
          <w:rFonts w:ascii="Times New Roman" w:hAnsi="Times New Roman"/>
        </w:rPr>
        <w:t xml:space="preserve">; but it seems likely that she will still be interested in </w:t>
      </w:r>
      <w:r w:rsidR="008B2B18" w:rsidRPr="00BB2AF9">
        <w:rPr>
          <w:rFonts w:ascii="Times New Roman" w:hAnsi="Times New Roman"/>
          <w:i/>
        </w:rPr>
        <w:t>music</w:t>
      </w:r>
      <w:r w:rsidR="008B2B18" w:rsidRPr="00BB2AF9">
        <w:rPr>
          <w:rFonts w:ascii="Times New Roman" w:hAnsi="Times New Roman"/>
        </w:rPr>
        <w:t xml:space="preserve">. So if her relationship with her partner is built around a shared love of music, why not think it likely that that interest will persist? </w:t>
      </w:r>
    </w:p>
    <w:p w14:paraId="51C22CEA" w14:textId="77777777" w:rsidR="004621ED" w:rsidRPr="00BB2AF9" w:rsidRDefault="00FE2E3C" w:rsidP="00AB7D73">
      <w:pPr>
        <w:spacing w:after="240" w:line="360" w:lineRule="auto"/>
        <w:jc w:val="both"/>
        <w:rPr>
          <w:rFonts w:ascii="Times New Roman" w:hAnsi="Times New Roman"/>
        </w:rPr>
      </w:pPr>
      <w:r w:rsidRPr="00BB2AF9">
        <w:rPr>
          <w:rFonts w:ascii="Times New Roman" w:hAnsi="Times New Roman"/>
        </w:rPr>
        <w:t xml:space="preserve">Similarly, even if </w:t>
      </w:r>
      <w:r w:rsidR="00C47449">
        <w:rPr>
          <w:rFonts w:ascii="Times New Roman" w:hAnsi="Times New Roman"/>
        </w:rPr>
        <w:t>your</w:t>
      </w:r>
      <w:r w:rsidRPr="00BB2AF9">
        <w:rPr>
          <w:rFonts w:ascii="Times New Roman" w:hAnsi="Times New Roman"/>
        </w:rPr>
        <w:t xml:space="preserve"> partner </w:t>
      </w:r>
      <w:r w:rsidRPr="00C47449">
        <w:rPr>
          <w:rFonts w:ascii="Times New Roman" w:hAnsi="Times New Roman"/>
        </w:rPr>
        <w:t>doesn’t</w:t>
      </w:r>
      <w:r w:rsidRPr="00BB2AF9">
        <w:rPr>
          <w:rFonts w:ascii="Times New Roman" w:hAnsi="Times New Roman"/>
          <w:i/>
        </w:rPr>
        <w:t xml:space="preserve"> </w:t>
      </w:r>
      <w:r w:rsidR="00AB7D73" w:rsidRPr="00BB2AF9">
        <w:rPr>
          <w:rFonts w:ascii="Times New Roman" w:hAnsi="Times New Roman"/>
        </w:rPr>
        <w:t>enhance, it i</w:t>
      </w:r>
      <w:r w:rsidRPr="00BB2AF9">
        <w:rPr>
          <w:rFonts w:ascii="Times New Roman" w:hAnsi="Times New Roman"/>
        </w:rPr>
        <w:t xml:space="preserve">s not clear that </w:t>
      </w:r>
      <w:r w:rsidR="00C47449">
        <w:rPr>
          <w:rFonts w:ascii="Times New Roman" w:hAnsi="Times New Roman"/>
        </w:rPr>
        <w:t>you</w:t>
      </w:r>
      <w:r w:rsidRPr="00BB2AF9">
        <w:rPr>
          <w:rFonts w:ascii="Times New Roman" w:hAnsi="Times New Roman"/>
        </w:rPr>
        <w:t xml:space="preserve"> would necessarily have </w:t>
      </w:r>
      <w:r w:rsidRPr="00C47449">
        <w:rPr>
          <w:rFonts w:ascii="Times New Roman" w:hAnsi="Times New Roman"/>
        </w:rPr>
        <w:t>nothing</w:t>
      </w:r>
      <w:r w:rsidRPr="00BB2AF9">
        <w:rPr>
          <w:rFonts w:ascii="Times New Roman" w:hAnsi="Times New Roman"/>
          <w:i/>
        </w:rPr>
        <w:t xml:space="preserve"> </w:t>
      </w:r>
      <w:r w:rsidRPr="00BB2AF9">
        <w:rPr>
          <w:rFonts w:ascii="Times New Roman" w:hAnsi="Times New Roman"/>
        </w:rPr>
        <w:t xml:space="preserve">to share with </w:t>
      </w:r>
      <w:r w:rsidR="00C47449">
        <w:rPr>
          <w:rFonts w:ascii="Times New Roman" w:hAnsi="Times New Roman"/>
        </w:rPr>
        <w:t>them</w:t>
      </w:r>
      <w:r w:rsidR="004621ED" w:rsidRPr="00BB2AF9">
        <w:rPr>
          <w:rFonts w:ascii="Times New Roman" w:hAnsi="Times New Roman"/>
        </w:rPr>
        <w:t>. For instance, in many cases where one member of a couple suffers from progressive dementia</w:t>
      </w:r>
      <w:r w:rsidR="008C2777">
        <w:rPr>
          <w:rFonts w:ascii="Times New Roman" w:hAnsi="Times New Roman"/>
        </w:rPr>
        <w:t xml:space="preserve"> (an example Agar (2010, 184) thinks offers some parallels with RCE)</w:t>
      </w:r>
      <w:r w:rsidR="004621ED" w:rsidRPr="00BB2AF9">
        <w:rPr>
          <w:rFonts w:ascii="Times New Roman" w:hAnsi="Times New Roman"/>
        </w:rPr>
        <w:t>, the character of the relationship is significantly transformed; but there is no suggestion that the relationship is changed in a way that destroys it</w:t>
      </w:r>
      <w:r w:rsidRPr="00BB2AF9">
        <w:rPr>
          <w:rFonts w:ascii="Times New Roman" w:hAnsi="Times New Roman"/>
        </w:rPr>
        <w:t>s value</w:t>
      </w:r>
      <w:r w:rsidR="004621ED" w:rsidRPr="00BB2AF9">
        <w:rPr>
          <w:rFonts w:ascii="Times New Roman" w:hAnsi="Times New Roman"/>
        </w:rPr>
        <w:t>. Cognitive capacity is not the only source of shared interests. Highly intelligent people can enjoy quite simple activities,</w:t>
      </w:r>
      <w:r w:rsidR="005557C2">
        <w:rPr>
          <w:rStyle w:val="FootnoteReference"/>
          <w:rFonts w:ascii="Times New Roman" w:hAnsi="Times New Roman"/>
        </w:rPr>
        <w:footnoteReference w:id="8"/>
      </w:r>
      <w:r w:rsidR="004621ED" w:rsidRPr="00BB2AF9">
        <w:rPr>
          <w:rFonts w:ascii="Times New Roman" w:hAnsi="Times New Roman"/>
        </w:rPr>
        <w:t xml:space="preserve"> so long as that is not their only source of stimulation; even if poetry is superior to push-pin, that doesn’t mean that poetry aficionados cannot take pleasure in the occasional game. It is certainly true that as our cognitive capacities develop, we are no longer satisfied with a steady diet of the same activities that kept us entertained when we were younger, and this trend </w:t>
      </w:r>
      <w:r w:rsidR="009F280F">
        <w:rPr>
          <w:rFonts w:ascii="Times New Roman" w:hAnsi="Times New Roman"/>
        </w:rPr>
        <w:t>might</w:t>
      </w:r>
      <w:r w:rsidR="004621ED" w:rsidRPr="00BB2AF9">
        <w:rPr>
          <w:rFonts w:ascii="Times New Roman" w:hAnsi="Times New Roman"/>
        </w:rPr>
        <w:t xml:space="preserve"> continue with radical enhancement. So an unenhanced person who insisted on her enhanced partner only doing things that she would also enjoy would create problems in a relationship. But if the enhanced partner had space to exercise her newfound intelligence, </w:t>
      </w:r>
      <w:r w:rsidRPr="00BB2AF9">
        <w:rPr>
          <w:rFonts w:ascii="Times New Roman" w:hAnsi="Times New Roman"/>
        </w:rPr>
        <w:t>perhaps</w:t>
      </w:r>
      <w:r w:rsidR="004621ED" w:rsidRPr="00BB2AF9">
        <w:rPr>
          <w:rFonts w:ascii="Times New Roman" w:hAnsi="Times New Roman"/>
        </w:rPr>
        <w:t xml:space="preserve"> the relationship could survive unequal enhancement if the couple also shared other interests. There are plenty of activities that can be enjoyed by enhanced and unenhanced alike, such as sport, sex, conversation, food, and travel.</w:t>
      </w:r>
      <w:r w:rsidR="00194E5E">
        <w:rPr>
          <w:rFonts w:ascii="Times New Roman" w:hAnsi="Times New Roman"/>
        </w:rPr>
        <w:t xml:space="preserve">  </w:t>
      </w:r>
    </w:p>
    <w:p w14:paraId="2141F3F6" w14:textId="009BB9BA" w:rsidR="00D06368" w:rsidRPr="00BB2AF9" w:rsidRDefault="00F5346E" w:rsidP="00AB7D73">
      <w:pPr>
        <w:spacing w:after="240" w:line="360" w:lineRule="auto"/>
        <w:jc w:val="both"/>
      </w:pPr>
      <w:r>
        <w:rPr>
          <w:rFonts w:ascii="Times New Roman" w:hAnsi="Times New Roman"/>
        </w:rPr>
        <w:t>On the other hand, a</w:t>
      </w:r>
      <w:r w:rsidR="00FE2E3C" w:rsidRPr="00BB2AF9">
        <w:rPr>
          <w:rFonts w:ascii="Times New Roman" w:hAnsi="Times New Roman"/>
        </w:rPr>
        <w:t xml:space="preserve"> comparison with dementia may be overstretched</w:t>
      </w:r>
      <w:r w:rsidR="004621ED" w:rsidRPr="00BB2AF9">
        <w:rPr>
          <w:rFonts w:ascii="Times New Roman" w:hAnsi="Times New Roman"/>
        </w:rPr>
        <w:t xml:space="preserve">. In the case of dementia, one individual may need the other as a carer and is also less clearly aware of the gulf between them. So there is both a motivation for the relationship to continue in some form, and less obvious resistance to a partnership of equals transforming into an unequal partnership. </w:t>
      </w:r>
      <w:r w:rsidR="00C47449">
        <w:rPr>
          <w:rFonts w:ascii="Times New Roman" w:hAnsi="Times New Roman"/>
        </w:rPr>
        <w:t xml:space="preserve">Further, as Agar notes, even if a relationship </w:t>
      </w:r>
      <w:r w:rsidR="00C47449">
        <w:rPr>
          <w:rFonts w:ascii="Times New Roman" w:hAnsi="Times New Roman"/>
          <w:i/>
        </w:rPr>
        <w:t xml:space="preserve">can </w:t>
      </w:r>
      <w:r w:rsidR="00C47449">
        <w:rPr>
          <w:rFonts w:ascii="Times New Roman" w:hAnsi="Times New Roman"/>
        </w:rPr>
        <w:t xml:space="preserve">survive dementia, it is clearly something that we would resist if we could. </w:t>
      </w:r>
      <w:r w:rsidR="00FE2E3C" w:rsidRPr="00BB2AF9">
        <w:rPr>
          <w:rFonts w:ascii="Times New Roman" w:hAnsi="Times New Roman"/>
        </w:rPr>
        <w:t xml:space="preserve">And even if it is true that some relationships can survive with significantly different levels of cognitive ability, Agar might note that the </w:t>
      </w:r>
      <w:r w:rsidR="00FE2E3C" w:rsidRPr="00BB2AF9">
        <w:rPr>
          <w:rFonts w:ascii="Times New Roman" w:hAnsi="Times New Roman"/>
          <w:i/>
        </w:rPr>
        <w:t xml:space="preserve">level </w:t>
      </w:r>
      <w:r w:rsidR="00FE2E3C" w:rsidRPr="00BB2AF9">
        <w:rPr>
          <w:rFonts w:ascii="Times New Roman" w:hAnsi="Times New Roman"/>
        </w:rPr>
        <w:t xml:space="preserve">of cognitive difference following genuinely radical enhancement will be significantly greater than we have seen before. So there </w:t>
      </w:r>
      <w:r w:rsidR="009F280F">
        <w:rPr>
          <w:rFonts w:ascii="Times New Roman" w:hAnsi="Times New Roman"/>
        </w:rPr>
        <w:t>is</w:t>
      </w:r>
      <w:r w:rsidR="00FE2E3C" w:rsidRPr="00BB2AF9">
        <w:rPr>
          <w:rFonts w:ascii="Times New Roman" w:hAnsi="Times New Roman"/>
        </w:rPr>
        <w:t xml:space="preserve"> still a distinct risk here. </w:t>
      </w:r>
    </w:p>
    <w:p w14:paraId="7A38EDDE" w14:textId="77777777" w:rsidR="00C91A29" w:rsidRPr="00BB2AF9" w:rsidRDefault="00FE2E3C" w:rsidP="00AB7D73">
      <w:pPr>
        <w:spacing w:after="240" w:line="360" w:lineRule="auto"/>
        <w:jc w:val="both"/>
        <w:rPr>
          <w:rFonts w:ascii="Times New Roman" w:hAnsi="Times New Roman"/>
        </w:rPr>
      </w:pPr>
      <w:r w:rsidRPr="00BB2AF9">
        <w:rPr>
          <w:rFonts w:ascii="Times New Roman" w:hAnsi="Times New Roman"/>
        </w:rPr>
        <w:t xml:space="preserve">These </w:t>
      </w:r>
      <w:r w:rsidR="005557C2">
        <w:rPr>
          <w:rFonts w:ascii="Times New Roman" w:hAnsi="Times New Roman"/>
        </w:rPr>
        <w:t>considerations</w:t>
      </w:r>
      <w:r w:rsidR="00CC2F8E" w:rsidRPr="00BB2AF9">
        <w:rPr>
          <w:rFonts w:ascii="Times New Roman" w:hAnsi="Times New Roman"/>
        </w:rPr>
        <w:t xml:space="preserve"> reduce </w:t>
      </w:r>
      <w:r w:rsidRPr="00BB2AF9">
        <w:rPr>
          <w:rFonts w:ascii="Times New Roman" w:hAnsi="Times New Roman"/>
        </w:rPr>
        <w:t xml:space="preserve">the force of </w:t>
      </w:r>
      <w:r w:rsidR="00CC2F8E" w:rsidRPr="00BB2AF9">
        <w:rPr>
          <w:rFonts w:ascii="Times New Roman" w:hAnsi="Times New Roman"/>
        </w:rPr>
        <w:t xml:space="preserve">Agar’s argument from an absolute injunction against </w:t>
      </w:r>
      <w:r w:rsidRPr="00BB2AF9">
        <w:rPr>
          <w:rFonts w:ascii="Times New Roman" w:hAnsi="Times New Roman"/>
        </w:rPr>
        <w:t>RCE</w:t>
      </w:r>
      <w:r w:rsidR="00CC2F8E" w:rsidRPr="00BB2AF9">
        <w:rPr>
          <w:rFonts w:ascii="Times New Roman" w:hAnsi="Times New Roman"/>
        </w:rPr>
        <w:t xml:space="preserve"> to a warning about the kinds of risks we might face when enhancing. </w:t>
      </w:r>
      <w:r w:rsidR="00B16890">
        <w:rPr>
          <w:rFonts w:ascii="Times New Roman" w:hAnsi="Times New Roman"/>
        </w:rPr>
        <w:t>A</w:t>
      </w:r>
      <w:r w:rsidR="00C91A29" w:rsidRPr="00BB2AF9">
        <w:rPr>
          <w:rFonts w:ascii="Times New Roman" w:hAnsi="Times New Roman"/>
        </w:rPr>
        <w:t xml:space="preserve">t its most plausible, the conservative </w:t>
      </w:r>
      <w:r w:rsidR="00C91A29" w:rsidRPr="00BB2AF9">
        <w:rPr>
          <w:rFonts w:ascii="Times New Roman" w:hAnsi="Times New Roman"/>
        </w:rPr>
        <w:lastRenderedPageBreak/>
        <w:t xml:space="preserve">bias gives us only </w:t>
      </w:r>
      <w:r w:rsidR="00C91A29" w:rsidRPr="00BB2AF9">
        <w:rPr>
          <w:rFonts w:ascii="Times New Roman" w:hAnsi="Times New Roman"/>
          <w:i/>
        </w:rPr>
        <w:t xml:space="preserve">pro tanto </w:t>
      </w:r>
      <w:r w:rsidR="00C91A29" w:rsidRPr="00BB2AF9">
        <w:rPr>
          <w:rFonts w:ascii="Times New Roman" w:hAnsi="Times New Roman"/>
        </w:rPr>
        <w:t xml:space="preserve">reasons to avoid cognitive enhancement. </w:t>
      </w:r>
      <w:r w:rsidR="00CC2F8E" w:rsidRPr="00BB2AF9">
        <w:rPr>
          <w:rFonts w:ascii="Times New Roman" w:hAnsi="Times New Roman"/>
        </w:rPr>
        <w:t>I</w:t>
      </w:r>
      <w:r w:rsidR="00C91A29" w:rsidRPr="00BB2AF9">
        <w:rPr>
          <w:rFonts w:ascii="Times New Roman" w:hAnsi="Times New Roman"/>
        </w:rPr>
        <w:t xml:space="preserve">f the benefit is great enough, then these reasons may be outweighed by the benefit. But </w:t>
      </w:r>
      <w:r w:rsidR="00CC2F8E" w:rsidRPr="00BB2AF9">
        <w:rPr>
          <w:rFonts w:ascii="Times New Roman" w:hAnsi="Times New Roman"/>
        </w:rPr>
        <w:t>since Agar is worried only about</w:t>
      </w:r>
      <w:r w:rsidR="00C91A29" w:rsidRPr="00BB2AF9">
        <w:rPr>
          <w:rFonts w:ascii="Times New Roman" w:hAnsi="Times New Roman"/>
        </w:rPr>
        <w:t xml:space="preserve"> </w:t>
      </w:r>
      <w:r w:rsidR="00C91A29" w:rsidRPr="00BB2AF9">
        <w:rPr>
          <w:rFonts w:ascii="Times New Roman" w:hAnsi="Times New Roman"/>
          <w:i/>
        </w:rPr>
        <w:t>radical</w:t>
      </w:r>
      <w:r w:rsidR="00C91A29" w:rsidRPr="00BB2AF9">
        <w:rPr>
          <w:rFonts w:ascii="Times New Roman" w:hAnsi="Times New Roman"/>
        </w:rPr>
        <w:t xml:space="preserve"> changes</w:t>
      </w:r>
      <w:r w:rsidR="00CC2F8E" w:rsidRPr="00BB2AF9">
        <w:rPr>
          <w:rFonts w:ascii="Times New Roman" w:hAnsi="Times New Roman"/>
        </w:rPr>
        <w:t>, and</w:t>
      </w:r>
      <w:r w:rsidR="00C91A29" w:rsidRPr="00BB2AF9">
        <w:rPr>
          <w:rFonts w:ascii="Times New Roman" w:hAnsi="Times New Roman"/>
        </w:rPr>
        <w:t xml:space="preserve"> </w:t>
      </w:r>
      <w:r w:rsidR="00CC2F8E" w:rsidRPr="00BB2AF9">
        <w:rPr>
          <w:rFonts w:ascii="Times New Roman" w:hAnsi="Times New Roman"/>
        </w:rPr>
        <w:t xml:space="preserve">these </w:t>
      </w:r>
      <w:r w:rsidR="00C91A29" w:rsidRPr="00BB2AF9">
        <w:rPr>
          <w:rFonts w:ascii="Times New Roman" w:hAnsi="Times New Roman"/>
        </w:rPr>
        <w:t xml:space="preserve">only apply when the enhancement is </w:t>
      </w:r>
      <w:r w:rsidR="00231752" w:rsidRPr="00BB2AF9">
        <w:rPr>
          <w:rFonts w:ascii="Times New Roman" w:hAnsi="Times New Roman"/>
        </w:rPr>
        <w:t>especially</w:t>
      </w:r>
      <w:r w:rsidR="00C91A29" w:rsidRPr="00BB2AF9">
        <w:rPr>
          <w:rFonts w:ascii="Times New Roman" w:hAnsi="Times New Roman"/>
        </w:rPr>
        <w:t xml:space="preserve"> powerful, i.e. when its benefits are great</w:t>
      </w:r>
      <w:r w:rsidR="00CC2F8E" w:rsidRPr="00BB2AF9">
        <w:rPr>
          <w:rFonts w:ascii="Times New Roman" w:hAnsi="Times New Roman"/>
        </w:rPr>
        <w:t xml:space="preserve">, </w:t>
      </w:r>
      <w:r w:rsidRPr="00BB2AF9">
        <w:rPr>
          <w:rFonts w:ascii="Times New Roman" w:hAnsi="Times New Roman"/>
        </w:rPr>
        <w:t>perhaps</w:t>
      </w:r>
      <w:r w:rsidR="00C91A29" w:rsidRPr="00BB2AF9">
        <w:rPr>
          <w:rFonts w:ascii="Times New Roman" w:hAnsi="Times New Roman"/>
        </w:rPr>
        <w:t xml:space="preserve"> by the time the worry is relevant, the benefits will be strong enough to overwhelm it. </w:t>
      </w:r>
    </w:p>
    <w:p w14:paraId="750A651E" w14:textId="77777777" w:rsidR="00C91A29" w:rsidRDefault="00AB7D73" w:rsidP="00AB7D73">
      <w:pPr>
        <w:spacing w:after="240" w:line="360" w:lineRule="auto"/>
        <w:jc w:val="both"/>
        <w:rPr>
          <w:rFonts w:ascii="Times New Roman" w:hAnsi="Times New Roman"/>
        </w:rPr>
      </w:pPr>
      <w:r w:rsidRPr="00BB2AF9">
        <w:rPr>
          <w:rFonts w:ascii="Times New Roman" w:hAnsi="Times New Roman"/>
        </w:rPr>
        <w:t xml:space="preserve">Nonetheless, these caveats do not undermine the concern entirely. Many people do care about retaining their </w:t>
      </w:r>
      <w:r w:rsidR="001E09F0">
        <w:rPr>
          <w:rFonts w:ascii="Times New Roman" w:hAnsi="Times New Roman"/>
        </w:rPr>
        <w:t>particular</w:t>
      </w:r>
      <w:r w:rsidRPr="00BB2AF9">
        <w:rPr>
          <w:rFonts w:ascii="Times New Roman" w:hAnsi="Times New Roman"/>
        </w:rPr>
        <w:t xml:space="preserve"> personal relationships</w:t>
      </w:r>
      <w:r w:rsidR="001E09F0">
        <w:rPr>
          <w:rFonts w:ascii="Times New Roman" w:hAnsi="Times New Roman"/>
        </w:rPr>
        <w:t xml:space="preserve">; that RCE poses a potential threat to that goal does seem to constitute a reason, albeit not a decisive one, to resist </w:t>
      </w:r>
      <w:r w:rsidR="00194E5E">
        <w:rPr>
          <w:rFonts w:ascii="Times New Roman" w:hAnsi="Times New Roman"/>
        </w:rPr>
        <w:t>such interventions</w:t>
      </w:r>
      <w:r w:rsidRPr="00BB2AF9">
        <w:rPr>
          <w:rFonts w:ascii="Times New Roman" w:hAnsi="Times New Roman"/>
        </w:rPr>
        <w:t xml:space="preserve">. If Agar’s predictions retain some plausibility then, even if they are not sufficient to overwhelmingly rule out radical cognitive enhancement as a reasonable endeavour, they may </w:t>
      </w:r>
      <w:r w:rsidR="007B7A87" w:rsidRPr="00BB2AF9">
        <w:rPr>
          <w:rFonts w:ascii="Times New Roman" w:hAnsi="Times New Roman"/>
        </w:rPr>
        <w:t xml:space="preserve">present an additional risk that potential enhancees should consider carefully. </w:t>
      </w:r>
    </w:p>
    <w:p w14:paraId="2AD61953" w14:textId="77777777" w:rsidR="000E5B7A" w:rsidRDefault="00A23873" w:rsidP="00AB7D73">
      <w:pPr>
        <w:spacing w:after="240" w:line="360" w:lineRule="auto"/>
        <w:jc w:val="both"/>
        <w:rPr>
          <w:rFonts w:ascii="Times New Roman" w:hAnsi="Times New Roman"/>
        </w:rPr>
      </w:pPr>
      <w:r>
        <w:rPr>
          <w:rFonts w:ascii="Times New Roman" w:hAnsi="Times New Roman"/>
        </w:rPr>
        <w:t>Further, the</w:t>
      </w:r>
      <w:r w:rsidR="009F280F">
        <w:rPr>
          <w:rFonts w:ascii="Times New Roman" w:hAnsi="Times New Roman"/>
        </w:rPr>
        <w:t>y</w:t>
      </w:r>
      <w:r>
        <w:rPr>
          <w:rFonts w:ascii="Times New Roman" w:hAnsi="Times New Roman"/>
        </w:rPr>
        <w:t xml:space="preserve"> do not seem to affect an important further argument that Agar offers against RCE. As he puts it (2013, 76-77), “a consequence of accepting that it is prudentially good to enhance is that one could be subject to a prudential requirement to continue enhancing </w:t>
      </w:r>
      <w:r>
        <w:rPr>
          <w:rFonts w:ascii="Times New Roman" w:hAnsi="Times New Roman"/>
          <w:i/>
        </w:rPr>
        <w:t>ad infinitum</w:t>
      </w:r>
      <w:r>
        <w:rPr>
          <w:rFonts w:ascii="Times New Roman" w:hAnsi="Times New Roman"/>
        </w:rPr>
        <w:t xml:space="preserve">”. The effect of this seems to be that we will never reach a point of stability. Agar compares this to the process of maturing from childhood: as children grow up, they leave behind various evaluative stances and become, to some extent, alienated from their childish views. But at the end of this process – ideally – is adulthood: an extended period of relatively evaluative stability. </w:t>
      </w:r>
      <w:r w:rsidR="004046D7">
        <w:rPr>
          <w:rFonts w:ascii="Times New Roman" w:hAnsi="Times New Roman"/>
        </w:rPr>
        <w:t>Such a period will never emerge if we undergo</w:t>
      </w:r>
      <w:r w:rsidR="006C20A6">
        <w:rPr>
          <w:rFonts w:ascii="Times New Roman" w:hAnsi="Times New Roman"/>
        </w:rPr>
        <w:t xml:space="preserve"> endless cognitive improvement. T</w:t>
      </w:r>
      <w:r w:rsidR="004046D7">
        <w:rPr>
          <w:rFonts w:ascii="Times New Roman" w:hAnsi="Times New Roman"/>
        </w:rPr>
        <w:t>his argument becomes particularly powerful if RCE is undertaken along with radical anti-ageing enhancement</w:t>
      </w:r>
      <w:r w:rsidR="006C20A6">
        <w:rPr>
          <w:rFonts w:ascii="Times New Roman" w:hAnsi="Times New Roman"/>
        </w:rPr>
        <w:t xml:space="preserve"> (2010, 182-189); the prospect of a life that is open-ended from the  perspective of ageing presents the possibility of genuinely endless cognitive enhancement</w:t>
      </w:r>
      <w:r w:rsidR="004046D7">
        <w:rPr>
          <w:rFonts w:ascii="Times New Roman" w:hAnsi="Times New Roman"/>
        </w:rPr>
        <w:t>.</w:t>
      </w:r>
      <w:r w:rsidR="004046D7">
        <w:rPr>
          <w:rStyle w:val="FootnoteReference"/>
          <w:rFonts w:ascii="Times New Roman" w:hAnsi="Times New Roman"/>
        </w:rPr>
        <w:footnoteReference w:id="9"/>
      </w:r>
      <w:r w:rsidR="004046D7">
        <w:rPr>
          <w:rFonts w:ascii="Times New Roman" w:hAnsi="Times New Roman"/>
        </w:rPr>
        <w:t xml:space="preserve"> </w:t>
      </w:r>
    </w:p>
    <w:p w14:paraId="72964E81" w14:textId="69898F47" w:rsidR="00A35E23" w:rsidRDefault="00A35E23" w:rsidP="00CA2EDA">
      <w:pPr>
        <w:spacing w:after="240" w:line="360" w:lineRule="auto"/>
        <w:jc w:val="both"/>
        <w:rPr>
          <w:rFonts w:ascii="Times New Roman" w:hAnsi="Times New Roman"/>
        </w:rPr>
      </w:pPr>
      <w:r>
        <w:rPr>
          <w:rFonts w:ascii="Times New Roman" w:hAnsi="Times New Roman"/>
        </w:rPr>
        <w:t>An anonymous reviewer</w:t>
      </w:r>
      <w:r w:rsidR="00F5346E">
        <w:rPr>
          <w:rFonts w:ascii="Times New Roman" w:hAnsi="Times New Roman"/>
        </w:rPr>
        <w:t xml:space="preserve"> has</w:t>
      </w:r>
      <w:r>
        <w:rPr>
          <w:rFonts w:ascii="Times New Roman" w:hAnsi="Times New Roman"/>
        </w:rPr>
        <w:t xml:space="preserve"> raised</w:t>
      </w:r>
      <w:r w:rsidR="00CA2EDA">
        <w:rPr>
          <w:rFonts w:ascii="Times New Roman" w:hAnsi="Times New Roman"/>
        </w:rPr>
        <w:t xml:space="preserve"> a potential objection</w:t>
      </w:r>
      <w:r>
        <w:rPr>
          <w:rFonts w:ascii="Times New Roman" w:hAnsi="Times New Roman"/>
        </w:rPr>
        <w:t xml:space="preserve"> to this idea</w:t>
      </w:r>
      <w:r w:rsidR="00CA2EDA">
        <w:rPr>
          <w:rFonts w:ascii="Times New Roman" w:hAnsi="Times New Roman"/>
        </w:rPr>
        <w:t xml:space="preserve">. </w:t>
      </w:r>
      <w:r>
        <w:rPr>
          <w:rFonts w:ascii="Times New Roman" w:hAnsi="Times New Roman"/>
        </w:rPr>
        <w:t xml:space="preserve">The conservative bias suggests that when choosing between a present source of value (V1) and a future source (V2), </w:t>
      </w:r>
      <w:r w:rsidR="00C47449">
        <w:rPr>
          <w:rFonts w:ascii="Times New Roman" w:hAnsi="Times New Roman"/>
        </w:rPr>
        <w:t>you</w:t>
      </w:r>
      <w:r>
        <w:rPr>
          <w:rFonts w:ascii="Times New Roman" w:hAnsi="Times New Roman"/>
        </w:rPr>
        <w:t xml:space="preserve"> should (often, if not always) choose V1. </w:t>
      </w:r>
      <w:r w:rsidR="00C47449">
        <w:rPr>
          <w:rFonts w:ascii="Times New Roman" w:hAnsi="Times New Roman"/>
        </w:rPr>
        <w:t>The</w:t>
      </w:r>
      <w:r>
        <w:rPr>
          <w:rFonts w:ascii="Times New Roman" w:hAnsi="Times New Roman"/>
        </w:rPr>
        <w:t xml:space="preserve"> reason is that V1 is in some sense unique, or at least incommensurate with V2. But this seems to suggest that we should </w:t>
      </w:r>
      <w:r>
        <w:rPr>
          <w:rFonts w:ascii="Times New Roman" w:hAnsi="Times New Roman"/>
          <w:i/>
        </w:rPr>
        <w:t xml:space="preserve">never </w:t>
      </w:r>
      <w:r>
        <w:rPr>
          <w:rFonts w:ascii="Times New Roman" w:hAnsi="Times New Roman"/>
        </w:rPr>
        <w:t>abandon V1, whereas both Cohen and Agar seem to think that we may sometimes prudentially opt for a novel source of value. In particular, Agar suggestion that it is not prudentially wise to take a ‘Peter Pan’ pill, which freezes us in childhood</w:t>
      </w:r>
      <w:r w:rsidR="009F280F">
        <w:rPr>
          <w:rFonts w:ascii="Times New Roman" w:hAnsi="Times New Roman"/>
        </w:rPr>
        <w:t xml:space="preserve"> and prevents our childish values from evolving</w:t>
      </w:r>
      <w:r>
        <w:rPr>
          <w:rFonts w:ascii="Times New Roman" w:hAnsi="Times New Roman"/>
        </w:rPr>
        <w:t xml:space="preserve">, is an assertion of this kind (2010, 187-188). </w:t>
      </w:r>
    </w:p>
    <w:p w14:paraId="0B4EA467" w14:textId="28C372B7" w:rsidR="00A35E23" w:rsidRDefault="00A35E23" w:rsidP="00CA2EDA">
      <w:pPr>
        <w:spacing w:after="240" w:line="360" w:lineRule="auto"/>
        <w:jc w:val="both"/>
        <w:rPr>
          <w:rFonts w:ascii="Times New Roman" w:hAnsi="Times New Roman"/>
        </w:rPr>
      </w:pPr>
      <w:r>
        <w:rPr>
          <w:rFonts w:ascii="Times New Roman" w:hAnsi="Times New Roman"/>
        </w:rPr>
        <w:t xml:space="preserve">The reviewer further suggested that Agar’s response of appealing to the value of mature interests is not particularly convincing. They suggested that what seems problematic in the cases Agar outlines – such as the loss of a valuable relationship – is that the change is sudden. That is, if the same change were to occur over a longer period, we would not regard it as problematic: for instance, if two lovers drift apart </w:t>
      </w:r>
      <w:r>
        <w:rPr>
          <w:rFonts w:ascii="Times New Roman" w:hAnsi="Times New Roman"/>
        </w:rPr>
        <w:lastRenderedPageBreak/>
        <w:t>slowly over the course of a few years – perhaps even due to the fact that one of them loses interest</w:t>
      </w:r>
      <w:r w:rsidR="00A83115">
        <w:rPr>
          <w:rFonts w:ascii="Times New Roman" w:hAnsi="Times New Roman"/>
        </w:rPr>
        <w:t xml:space="preserve"> having undergone RCE – this is not to be regretted in the same way as a sudden change might be. </w:t>
      </w:r>
    </w:p>
    <w:p w14:paraId="6305A881" w14:textId="1C5DB876" w:rsidR="00A83115" w:rsidRPr="00A83115" w:rsidRDefault="00A83115" w:rsidP="00CA2EDA">
      <w:pPr>
        <w:spacing w:after="240" w:line="360" w:lineRule="auto"/>
        <w:jc w:val="both"/>
        <w:rPr>
          <w:rFonts w:ascii="Times New Roman" w:hAnsi="Times New Roman"/>
        </w:rPr>
      </w:pPr>
      <w:r>
        <w:rPr>
          <w:rFonts w:ascii="Times New Roman" w:hAnsi="Times New Roman"/>
        </w:rPr>
        <w:t xml:space="preserve">If the force of Agar’s examples depends on </w:t>
      </w:r>
      <w:r w:rsidR="00F5346E">
        <w:rPr>
          <w:rFonts w:ascii="Times New Roman" w:hAnsi="Times New Roman"/>
        </w:rPr>
        <w:t xml:space="preserve">the </w:t>
      </w:r>
      <w:r>
        <w:rPr>
          <w:rFonts w:ascii="Times New Roman" w:hAnsi="Times New Roman"/>
        </w:rPr>
        <w:t xml:space="preserve">suddenness, rather than the </w:t>
      </w:r>
      <w:r w:rsidRPr="00F5346E">
        <w:rPr>
          <w:rFonts w:ascii="Times New Roman" w:hAnsi="Times New Roman"/>
        </w:rPr>
        <w:t>degree</w:t>
      </w:r>
      <w:r w:rsidR="00F5346E">
        <w:rPr>
          <w:rFonts w:ascii="Times New Roman" w:hAnsi="Times New Roman"/>
        </w:rPr>
        <w:t>,</w:t>
      </w:r>
      <w:r>
        <w:rPr>
          <w:rFonts w:ascii="Times New Roman" w:hAnsi="Times New Roman"/>
          <w:i/>
        </w:rPr>
        <w:t xml:space="preserve"> </w:t>
      </w:r>
      <w:r>
        <w:rPr>
          <w:rFonts w:ascii="Times New Roman" w:hAnsi="Times New Roman"/>
        </w:rPr>
        <w:t xml:space="preserve">of change, how might this affect </w:t>
      </w:r>
      <w:r w:rsidR="0081517A">
        <w:rPr>
          <w:rFonts w:ascii="Times New Roman" w:hAnsi="Times New Roman"/>
        </w:rPr>
        <w:t>his</w:t>
      </w:r>
      <w:r>
        <w:rPr>
          <w:rFonts w:ascii="Times New Roman" w:hAnsi="Times New Roman"/>
        </w:rPr>
        <w:t xml:space="preserve"> argument? First, it might seem to cause a problem for his claim that what matters is the fact that something is presently valuable; if the loss of present value is only to be regretted if it occurs suddenly, it is hard to see how it can be the loss itself that is the problem, rather than its suddenness. Second, Agar would have to make a further empirical assumption: namely, that the kind of alienation and loss of interest that would occur after </w:t>
      </w:r>
      <w:r w:rsidR="00F5346E">
        <w:rPr>
          <w:rFonts w:ascii="Times New Roman" w:hAnsi="Times New Roman"/>
        </w:rPr>
        <w:t>RCE</w:t>
      </w:r>
      <w:r>
        <w:rPr>
          <w:rFonts w:ascii="Times New Roman" w:hAnsi="Times New Roman"/>
        </w:rPr>
        <w:t xml:space="preserve"> would be sudden, not gradual. That is not an obvious assumption: radical changes in capacity might take some time to affect </w:t>
      </w:r>
      <w:r w:rsidR="00C47449">
        <w:rPr>
          <w:rFonts w:ascii="Times New Roman" w:hAnsi="Times New Roman"/>
        </w:rPr>
        <w:t>your</w:t>
      </w:r>
      <w:r>
        <w:rPr>
          <w:rFonts w:ascii="Times New Roman" w:hAnsi="Times New Roman"/>
        </w:rPr>
        <w:t xml:space="preserve"> preferences and sense of self, particularly as they might take some getting used to. </w:t>
      </w:r>
    </w:p>
    <w:p w14:paraId="6B1E59B1" w14:textId="77777777" w:rsidR="00A35E23" w:rsidRDefault="0081517A" w:rsidP="00CA2EDA">
      <w:pPr>
        <w:spacing w:after="240" w:line="360" w:lineRule="auto"/>
        <w:jc w:val="both"/>
        <w:rPr>
          <w:rFonts w:ascii="Times New Roman" w:hAnsi="Times New Roman"/>
        </w:rPr>
      </w:pPr>
      <w:r>
        <w:rPr>
          <w:rFonts w:ascii="Times New Roman" w:hAnsi="Times New Roman"/>
        </w:rPr>
        <w:t xml:space="preserve">It is worth noting in the face of such concerns that Agar’s point is not that we must resist change at all costs. In particular, his discussion of ‘mature interests’ does not preclude </w:t>
      </w:r>
      <w:r w:rsidR="008C2777">
        <w:rPr>
          <w:rFonts w:ascii="Times New Roman" w:hAnsi="Times New Roman"/>
        </w:rPr>
        <w:t xml:space="preserve">those interests changing. The difference Agar sees (2010, 185) is that the things we lose interest in as adults “do not become completely meaningless to us” in the way that childish interests might. Adulthood, for Agar, is a period marked not by stasis, but by </w:t>
      </w:r>
      <w:r w:rsidR="008C2777">
        <w:rPr>
          <w:rFonts w:ascii="Times New Roman" w:hAnsi="Times New Roman"/>
          <w:i/>
        </w:rPr>
        <w:t xml:space="preserve">relative </w:t>
      </w:r>
      <w:r w:rsidR="008C2777">
        <w:rPr>
          <w:rFonts w:ascii="Times New Roman" w:hAnsi="Times New Roman"/>
        </w:rPr>
        <w:t xml:space="preserve">stability and finality compared with childhood: stability, in that significant changes happen less often, and finality, in that it involves “the physical, cognitive and emotional resources to arrive at final and decisive plans about one’s life” (2013, 72). </w:t>
      </w:r>
    </w:p>
    <w:p w14:paraId="0663CCAC" w14:textId="4DEDAFE7" w:rsidR="008C2777" w:rsidRDefault="008C2777" w:rsidP="00CA2EDA">
      <w:pPr>
        <w:spacing w:after="240" w:line="360" w:lineRule="auto"/>
        <w:jc w:val="both"/>
        <w:rPr>
          <w:rFonts w:ascii="Times New Roman" w:hAnsi="Times New Roman"/>
        </w:rPr>
      </w:pPr>
      <w:r>
        <w:rPr>
          <w:rFonts w:ascii="Times New Roman" w:hAnsi="Times New Roman"/>
        </w:rPr>
        <w:t xml:space="preserve">At the level of mature interests, then, it may seem that Agar would be in agreement with the aforementioned analysis; at the most general level, Agar thinks that it is good for us to have some stage at which we develop more secure and (to some degree) final interests. </w:t>
      </w:r>
      <w:r w:rsidR="000E2DBE">
        <w:rPr>
          <w:rFonts w:ascii="Times New Roman" w:hAnsi="Times New Roman"/>
        </w:rPr>
        <w:t xml:space="preserve">Indeed, Agar even speaks somewhat approvingly about a more gradual movement towards the goals of radical enhancement, a movement that “wouldn’t prevent us from relating to our former selves, our children, and our fellow citizens” (2010, 197). Perhaps one reason for this, which Agar doesn’t mention, is that a gradual change allows people – partners in a relationship, say – to affect </w:t>
      </w:r>
      <w:r w:rsidR="00F5346E">
        <w:rPr>
          <w:rFonts w:ascii="Times New Roman" w:hAnsi="Times New Roman"/>
        </w:rPr>
        <w:t>the course of one</w:t>
      </w:r>
      <w:r w:rsidR="000E2DBE">
        <w:rPr>
          <w:rFonts w:ascii="Times New Roman" w:hAnsi="Times New Roman"/>
        </w:rPr>
        <w:t xml:space="preserve"> </w:t>
      </w:r>
      <w:r w:rsidR="00F5346E">
        <w:rPr>
          <w:rFonts w:ascii="Times New Roman" w:hAnsi="Times New Roman"/>
        </w:rPr>
        <w:t>an</w:t>
      </w:r>
      <w:r w:rsidR="000E2DBE">
        <w:rPr>
          <w:rFonts w:ascii="Times New Roman" w:hAnsi="Times New Roman"/>
        </w:rPr>
        <w:t xml:space="preserve">other’s </w:t>
      </w:r>
      <w:r w:rsidR="00F5346E">
        <w:rPr>
          <w:rFonts w:ascii="Times New Roman" w:hAnsi="Times New Roman"/>
        </w:rPr>
        <w:t>development</w:t>
      </w:r>
      <w:r w:rsidR="000E2DBE">
        <w:rPr>
          <w:rFonts w:ascii="Times New Roman" w:hAnsi="Times New Roman"/>
        </w:rPr>
        <w:t xml:space="preserve"> in a way that c</w:t>
      </w:r>
      <w:r w:rsidR="00F5346E">
        <w:rPr>
          <w:rFonts w:ascii="Times New Roman" w:hAnsi="Times New Roman"/>
        </w:rPr>
        <w:t>annot occur with sudden change.</w:t>
      </w:r>
    </w:p>
    <w:p w14:paraId="3DAF8F38" w14:textId="77777777" w:rsidR="000E2DBE" w:rsidRDefault="000E2DBE" w:rsidP="00CA2EDA">
      <w:pPr>
        <w:spacing w:after="240" w:line="360" w:lineRule="auto"/>
        <w:jc w:val="both"/>
        <w:rPr>
          <w:rFonts w:ascii="Times New Roman" w:hAnsi="Times New Roman"/>
        </w:rPr>
      </w:pPr>
      <w:r>
        <w:rPr>
          <w:rFonts w:ascii="Times New Roman" w:hAnsi="Times New Roman"/>
        </w:rPr>
        <w:t xml:space="preserve">For Agar, then, one of the valuable aspects of such gradual change is that it makes us less likely to lose our concern with things that currently matter to us, including our personal relationships. It is also possible that he would agree that it is rather less tragic if, say, a couple drifts apart slowly over time, than if one or both suddenly find that they have lost interest. </w:t>
      </w:r>
    </w:p>
    <w:p w14:paraId="13161BAE" w14:textId="77777777" w:rsidR="00921172" w:rsidRDefault="00C4193C" w:rsidP="00CA2EDA">
      <w:pPr>
        <w:spacing w:after="240" w:line="360" w:lineRule="auto"/>
        <w:jc w:val="both"/>
        <w:rPr>
          <w:rFonts w:ascii="Times New Roman" w:hAnsi="Times New Roman"/>
        </w:rPr>
      </w:pPr>
      <w:r>
        <w:rPr>
          <w:rFonts w:ascii="Times New Roman" w:hAnsi="Times New Roman"/>
        </w:rPr>
        <w:t xml:space="preserve">But doesn’t this suggest that what matters is </w:t>
      </w:r>
      <w:r>
        <w:rPr>
          <w:rFonts w:ascii="Times New Roman" w:hAnsi="Times New Roman"/>
          <w:i/>
        </w:rPr>
        <w:t xml:space="preserve">not </w:t>
      </w:r>
      <w:r>
        <w:rPr>
          <w:rFonts w:ascii="Times New Roman" w:hAnsi="Times New Roman"/>
        </w:rPr>
        <w:t xml:space="preserve">the loss of particular sources of value, but their sudden loss? After all, if their loss </w:t>
      </w:r>
      <w:r>
        <w:rPr>
          <w:rFonts w:ascii="Times New Roman" w:hAnsi="Times New Roman"/>
          <w:i/>
        </w:rPr>
        <w:t xml:space="preserve">per se </w:t>
      </w:r>
      <w:r>
        <w:rPr>
          <w:rFonts w:ascii="Times New Roman" w:hAnsi="Times New Roman"/>
        </w:rPr>
        <w:t xml:space="preserve">were to be regretted, surely we ought to resist even gradual change. </w:t>
      </w:r>
      <w:r w:rsidR="00EF0C6E">
        <w:rPr>
          <w:rFonts w:ascii="Times New Roman" w:hAnsi="Times New Roman"/>
        </w:rPr>
        <w:t>R</w:t>
      </w:r>
      <w:r>
        <w:rPr>
          <w:rFonts w:ascii="Times New Roman" w:hAnsi="Times New Roman"/>
        </w:rPr>
        <w:t>ecall</w:t>
      </w:r>
      <w:r w:rsidR="00EF0C6E">
        <w:rPr>
          <w:rFonts w:ascii="Times New Roman" w:hAnsi="Times New Roman"/>
        </w:rPr>
        <w:t>, however,</w:t>
      </w:r>
      <w:r>
        <w:rPr>
          <w:rFonts w:ascii="Times New Roman" w:hAnsi="Times New Roman"/>
        </w:rPr>
        <w:t xml:space="preserve"> that one fear </w:t>
      </w:r>
      <w:r w:rsidR="00EF0C6E">
        <w:rPr>
          <w:rFonts w:ascii="Times New Roman" w:hAnsi="Times New Roman"/>
        </w:rPr>
        <w:t>Agar</w:t>
      </w:r>
      <w:r>
        <w:rPr>
          <w:rFonts w:ascii="Times New Roman" w:hAnsi="Times New Roman"/>
        </w:rPr>
        <w:t xml:space="preserve"> has about radical enhancement is not only that a relationship will end, but that </w:t>
      </w:r>
      <w:r w:rsidR="00C47449">
        <w:rPr>
          <w:rFonts w:ascii="Times New Roman" w:hAnsi="Times New Roman"/>
        </w:rPr>
        <w:t>you</w:t>
      </w:r>
      <w:r>
        <w:rPr>
          <w:rFonts w:ascii="Times New Roman" w:hAnsi="Times New Roman"/>
        </w:rPr>
        <w:t xml:space="preserve"> will come to regard it as “completely meaningless”. When we think about two people </w:t>
      </w:r>
      <w:r>
        <w:rPr>
          <w:rFonts w:ascii="Times New Roman" w:hAnsi="Times New Roman"/>
        </w:rPr>
        <w:lastRenderedPageBreak/>
        <w:t xml:space="preserve">drifting gradually apart, we may think of people coming to realise that they no longer have the same connection that they once did; but if we add the thought that when they think of their past relationship they find it meaningless, and simply cannot identify </w:t>
      </w:r>
      <w:r w:rsidR="00EF0C6E">
        <w:rPr>
          <w:rFonts w:ascii="Times New Roman" w:hAnsi="Times New Roman"/>
        </w:rPr>
        <w:t xml:space="preserve">with it at all, then I think that there </w:t>
      </w:r>
      <w:r w:rsidR="00EF0C6E">
        <w:rPr>
          <w:rFonts w:ascii="Times New Roman" w:hAnsi="Times New Roman"/>
          <w:i/>
        </w:rPr>
        <w:t xml:space="preserve">is </w:t>
      </w:r>
      <w:r w:rsidR="00EF0C6E">
        <w:rPr>
          <w:rFonts w:ascii="Times New Roman" w:hAnsi="Times New Roman"/>
        </w:rPr>
        <w:t xml:space="preserve">something quite tragic about that. The important distinction here is between, on the one hand, whether a change is gradual or sudden and, on the other hand, whether it is radical or moderate. A gradual series of moderate changes that </w:t>
      </w:r>
      <w:r w:rsidR="00EF0C6E">
        <w:rPr>
          <w:rFonts w:ascii="Times New Roman" w:hAnsi="Times New Roman"/>
          <w:i/>
        </w:rPr>
        <w:t xml:space="preserve">adds up to </w:t>
      </w:r>
      <w:r w:rsidR="00EF0C6E">
        <w:rPr>
          <w:rFonts w:ascii="Times New Roman" w:hAnsi="Times New Roman"/>
        </w:rPr>
        <w:t xml:space="preserve">a radical change might be </w:t>
      </w:r>
      <w:r w:rsidR="00921172">
        <w:rPr>
          <w:rFonts w:ascii="Times New Roman" w:hAnsi="Times New Roman"/>
        </w:rPr>
        <w:t xml:space="preserve">something to resist even if no individual change is itself regrettable. </w:t>
      </w:r>
    </w:p>
    <w:p w14:paraId="5230AEDD" w14:textId="77777777" w:rsidR="00C4193C" w:rsidRDefault="00921172" w:rsidP="00CA2EDA">
      <w:pPr>
        <w:spacing w:after="240" w:line="360" w:lineRule="auto"/>
        <w:jc w:val="both"/>
        <w:rPr>
          <w:rFonts w:ascii="Times New Roman" w:hAnsi="Times New Roman"/>
        </w:rPr>
      </w:pPr>
      <w:r>
        <w:rPr>
          <w:rFonts w:ascii="Times New Roman" w:hAnsi="Times New Roman"/>
        </w:rPr>
        <w:t xml:space="preserve">Consider the following case: a young couple, who are deeply in love, become involved in politics. Over time the realities of political life draw them further apart, and by the end their relationship is one of mutual convenience, projecting family stability to the electorate. It may be that no sudden change occurred, nor that the couple regrets how things have turned out at the end of the transition. They may look back on their youthful love as naïve and idealistic. Despite the change being gradual, and approved of at the end, it seems to me that if they could foresee its occurrence they would have strong reasons to resist it at the beginning. At the beginning of their political careers they stand, unwittingly, to lose something of immense value to both of them. </w:t>
      </w:r>
    </w:p>
    <w:p w14:paraId="30B12728" w14:textId="77777777" w:rsidR="00EF0C6E" w:rsidRDefault="00EF0C6E" w:rsidP="00CA2EDA">
      <w:pPr>
        <w:spacing w:after="240" w:line="360" w:lineRule="auto"/>
        <w:jc w:val="both"/>
        <w:rPr>
          <w:rFonts w:ascii="Times New Roman" w:hAnsi="Times New Roman"/>
        </w:rPr>
      </w:pPr>
      <w:r>
        <w:rPr>
          <w:rFonts w:ascii="Times New Roman" w:hAnsi="Times New Roman"/>
        </w:rPr>
        <w:t>In discussing the move from childhood</w:t>
      </w:r>
      <w:r w:rsidR="00921172">
        <w:rPr>
          <w:rFonts w:ascii="Times New Roman" w:hAnsi="Times New Roman"/>
        </w:rPr>
        <w:t xml:space="preserve"> to adulthood,</w:t>
      </w:r>
      <w:r>
        <w:rPr>
          <w:rFonts w:ascii="Times New Roman" w:hAnsi="Times New Roman"/>
        </w:rPr>
        <w:t xml:space="preserve"> Agar makes the following suggestion: “There is something a bit tragic about growing up”. </w:t>
      </w:r>
      <w:r w:rsidR="009F280F">
        <w:rPr>
          <w:rFonts w:ascii="Times New Roman" w:hAnsi="Times New Roman"/>
        </w:rPr>
        <w:t>T</w:t>
      </w:r>
      <w:r>
        <w:rPr>
          <w:rFonts w:ascii="Times New Roman" w:hAnsi="Times New Roman"/>
        </w:rPr>
        <w:t xml:space="preserve">his suggests that Agar does regard it as regrettable to abandon current sources of value for novel ones. It is just, he might say, that the gain of a stage of mature interests is sufficient to justify that sacrifice. Once we </w:t>
      </w:r>
      <w:r>
        <w:rPr>
          <w:rFonts w:ascii="Times New Roman" w:hAnsi="Times New Roman"/>
          <w:i/>
        </w:rPr>
        <w:t xml:space="preserve">reach </w:t>
      </w:r>
      <w:r>
        <w:rPr>
          <w:rFonts w:ascii="Times New Roman" w:hAnsi="Times New Roman"/>
        </w:rPr>
        <w:t xml:space="preserve">such a stage, however, similar sacrifices are not prudentially justified; indeed, on the radical enhancement model as Agar sees it, we would be sacrificing such a mature stage, not gaining one. </w:t>
      </w:r>
    </w:p>
    <w:p w14:paraId="1737FF54" w14:textId="7C34C7CA" w:rsidR="00B16890" w:rsidRDefault="00CA2EDA" w:rsidP="00AB7D73">
      <w:pPr>
        <w:spacing w:after="240" w:line="360" w:lineRule="auto"/>
        <w:jc w:val="both"/>
        <w:rPr>
          <w:rFonts w:ascii="Times New Roman" w:hAnsi="Times New Roman"/>
        </w:rPr>
      </w:pPr>
      <w:r>
        <w:rPr>
          <w:rFonts w:ascii="Times New Roman" w:hAnsi="Times New Roman"/>
        </w:rPr>
        <w:t>So t</w:t>
      </w:r>
      <w:r w:rsidR="00A23873">
        <w:rPr>
          <w:rFonts w:ascii="Times New Roman" w:hAnsi="Times New Roman"/>
        </w:rPr>
        <w:t>his argument seems to me a further reasonable concern about RCE</w:t>
      </w:r>
      <w:r w:rsidR="006C20A6">
        <w:rPr>
          <w:rFonts w:ascii="Times New Roman" w:hAnsi="Times New Roman"/>
        </w:rPr>
        <w:t>, perhaps particularly in combination with RAE</w:t>
      </w:r>
      <w:r w:rsidR="00A23873">
        <w:rPr>
          <w:rFonts w:ascii="Times New Roman" w:hAnsi="Times New Roman"/>
        </w:rPr>
        <w:t xml:space="preserve">. Still, rather than opposing radical enhancement altogether, what it may suggest is that if we value some level of evaluative stability – as many of us surely do – then we may need to draw a line at some point and call an end to radical cognitive enhancement, </w:t>
      </w:r>
      <w:r w:rsidR="00A23873">
        <w:rPr>
          <w:rFonts w:ascii="Times New Roman" w:hAnsi="Times New Roman"/>
          <w:i/>
        </w:rPr>
        <w:t xml:space="preserve">even if </w:t>
      </w:r>
      <w:r w:rsidR="00A23873">
        <w:rPr>
          <w:rFonts w:ascii="Times New Roman" w:hAnsi="Times New Roman"/>
        </w:rPr>
        <w:t xml:space="preserve">that line is to some extent arbitrary. Agar might reasonably ask why that line should not be drawn before undergoing </w:t>
      </w:r>
      <w:r w:rsidR="00A23873">
        <w:rPr>
          <w:rFonts w:ascii="Times New Roman" w:hAnsi="Times New Roman"/>
          <w:i/>
        </w:rPr>
        <w:t xml:space="preserve">any </w:t>
      </w:r>
      <w:r w:rsidR="00A23873">
        <w:rPr>
          <w:rFonts w:ascii="Times New Roman" w:hAnsi="Times New Roman"/>
        </w:rPr>
        <w:t>radical enhancement</w:t>
      </w:r>
      <w:r w:rsidR="00F5346E">
        <w:rPr>
          <w:rFonts w:ascii="Times New Roman" w:hAnsi="Times New Roman"/>
        </w:rPr>
        <w:t>. My answer is that it might be,</w:t>
      </w:r>
      <w:r w:rsidR="00A23873">
        <w:rPr>
          <w:rFonts w:ascii="Times New Roman" w:hAnsi="Times New Roman"/>
        </w:rPr>
        <w:t xml:space="preserve"> for some people</w:t>
      </w:r>
      <w:r w:rsidR="00AD13A4">
        <w:rPr>
          <w:rFonts w:ascii="Times New Roman" w:hAnsi="Times New Roman"/>
        </w:rPr>
        <w:t xml:space="preserve">. But there is no prudential requirement that the line be drawn there. </w:t>
      </w:r>
    </w:p>
    <w:p w14:paraId="5A4AEC2A" w14:textId="25A95719" w:rsidR="00AD13A4" w:rsidRDefault="00AD13A4" w:rsidP="00AB7D73">
      <w:pPr>
        <w:spacing w:after="240" w:line="360" w:lineRule="auto"/>
        <w:jc w:val="both"/>
        <w:rPr>
          <w:rFonts w:ascii="Times New Roman" w:hAnsi="Times New Roman"/>
        </w:rPr>
      </w:pPr>
      <w:r>
        <w:rPr>
          <w:rFonts w:ascii="Times New Roman" w:hAnsi="Times New Roman"/>
        </w:rPr>
        <w:t xml:space="preserve">Compare the following </w:t>
      </w:r>
      <w:r w:rsidR="00F5346E">
        <w:rPr>
          <w:rFonts w:ascii="Times New Roman" w:hAnsi="Times New Roman"/>
        </w:rPr>
        <w:t>analogy</w:t>
      </w:r>
      <w:r>
        <w:rPr>
          <w:rFonts w:ascii="Times New Roman" w:hAnsi="Times New Roman"/>
        </w:rPr>
        <w:t>: you are walking down a beach with some friends, and various other groups unknown to you. This beach has a very special property: while it star</w:t>
      </w:r>
      <w:r w:rsidR="004046D7">
        <w:rPr>
          <w:rFonts w:ascii="Times New Roman" w:hAnsi="Times New Roman"/>
        </w:rPr>
        <w:t>ts out</w:t>
      </w:r>
      <w:r>
        <w:rPr>
          <w:rFonts w:ascii="Times New Roman" w:hAnsi="Times New Roman"/>
        </w:rPr>
        <w:t xml:space="preserve"> fairly </w:t>
      </w:r>
      <w:r w:rsidR="00F5346E">
        <w:rPr>
          <w:rFonts w:ascii="Times New Roman" w:hAnsi="Times New Roman"/>
        </w:rPr>
        <w:t>pleasant</w:t>
      </w:r>
      <w:r>
        <w:rPr>
          <w:rFonts w:ascii="Times New Roman" w:hAnsi="Times New Roman"/>
        </w:rPr>
        <w:t xml:space="preserve">, it </w:t>
      </w:r>
      <w:r w:rsidR="004046D7">
        <w:rPr>
          <w:rFonts w:ascii="Times New Roman" w:hAnsi="Times New Roman"/>
        </w:rPr>
        <w:t xml:space="preserve">always </w:t>
      </w:r>
      <w:r>
        <w:rPr>
          <w:rFonts w:ascii="Times New Roman" w:hAnsi="Times New Roman"/>
        </w:rPr>
        <w:t>gets slight</w:t>
      </w:r>
      <w:r w:rsidR="004046D7">
        <w:rPr>
          <w:rFonts w:ascii="Times New Roman" w:hAnsi="Times New Roman"/>
        </w:rPr>
        <w:t>ly</w:t>
      </w:r>
      <w:r>
        <w:rPr>
          <w:rFonts w:ascii="Times New Roman" w:hAnsi="Times New Roman"/>
        </w:rPr>
        <w:t xml:space="preserve"> better the further </w:t>
      </w:r>
      <w:r w:rsidR="00C47449">
        <w:rPr>
          <w:rFonts w:ascii="Times New Roman" w:hAnsi="Times New Roman"/>
        </w:rPr>
        <w:t>you go</w:t>
      </w:r>
      <w:r>
        <w:rPr>
          <w:rFonts w:ascii="Times New Roman" w:hAnsi="Times New Roman"/>
        </w:rPr>
        <w:t xml:space="preserve"> down it. The sand is more comfortable, the water</w:t>
      </w:r>
      <w:r w:rsidR="004046D7">
        <w:rPr>
          <w:rFonts w:ascii="Times New Roman" w:hAnsi="Times New Roman"/>
        </w:rPr>
        <w:t xml:space="preserve"> somewhat better for swimming</w:t>
      </w:r>
      <w:r>
        <w:rPr>
          <w:rFonts w:ascii="Times New Roman" w:hAnsi="Times New Roman"/>
        </w:rPr>
        <w:t xml:space="preserve">, the beach bars serve </w:t>
      </w:r>
      <w:r w:rsidR="009F280F">
        <w:rPr>
          <w:rFonts w:ascii="Times New Roman" w:hAnsi="Times New Roman"/>
        </w:rPr>
        <w:t>nicer</w:t>
      </w:r>
      <w:r>
        <w:rPr>
          <w:rFonts w:ascii="Times New Roman" w:hAnsi="Times New Roman"/>
        </w:rPr>
        <w:t xml:space="preserve"> drinks </w:t>
      </w:r>
      <w:r w:rsidR="004046D7">
        <w:rPr>
          <w:rFonts w:ascii="Times New Roman" w:hAnsi="Times New Roman"/>
        </w:rPr>
        <w:t xml:space="preserve">and food </w:t>
      </w:r>
      <w:r>
        <w:rPr>
          <w:rFonts w:ascii="Times New Roman" w:hAnsi="Times New Roman"/>
        </w:rPr>
        <w:t xml:space="preserve">(somehow, it also gets closer to the car </w:t>
      </w:r>
      <w:r>
        <w:rPr>
          <w:rFonts w:ascii="Times New Roman" w:hAnsi="Times New Roman"/>
        </w:rPr>
        <w:lastRenderedPageBreak/>
        <w:t xml:space="preserve">park for when you want to leave). </w:t>
      </w:r>
      <w:r w:rsidR="009F280F">
        <w:rPr>
          <w:rFonts w:ascii="Times New Roman" w:hAnsi="Times New Roman"/>
        </w:rPr>
        <w:t>I</w:t>
      </w:r>
      <w:r>
        <w:rPr>
          <w:rFonts w:ascii="Times New Roman" w:hAnsi="Times New Roman"/>
        </w:rPr>
        <w:t xml:space="preserve">t is </w:t>
      </w:r>
      <w:r w:rsidR="009F280F">
        <w:rPr>
          <w:rFonts w:ascii="Times New Roman" w:hAnsi="Times New Roman"/>
        </w:rPr>
        <w:t>also infinitely long;</w:t>
      </w:r>
      <w:r>
        <w:rPr>
          <w:rStyle w:val="FootnoteReference"/>
          <w:rFonts w:ascii="Times New Roman" w:hAnsi="Times New Roman"/>
        </w:rPr>
        <w:footnoteReference w:id="10"/>
      </w:r>
      <w:r>
        <w:rPr>
          <w:rFonts w:ascii="Times New Roman" w:hAnsi="Times New Roman"/>
        </w:rPr>
        <w:t xml:space="preserve"> </w:t>
      </w:r>
      <w:r w:rsidR="004046D7">
        <w:rPr>
          <w:rFonts w:ascii="Times New Roman" w:hAnsi="Times New Roman"/>
        </w:rPr>
        <w:t>t</w:t>
      </w:r>
      <w:r>
        <w:rPr>
          <w:rFonts w:ascii="Times New Roman" w:hAnsi="Times New Roman"/>
        </w:rPr>
        <w:t xml:space="preserve">here is always prudential value to going just a little further. But if </w:t>
      </w:r>
      <w:r w:rsidR="00C47449">
        <w:rPr>
          <w:rFonts w:ascii="Times New Roman" w:hAnsi="Times New Roman"/>
        </w:rPr>
        <w:t>you go</w:t>
      </w:r>
      <w:r>
        <w:rPr>
          <w:rFonts w:ascii="Times New Roman" w:hAnsi="Times New Roman"/>
        </w:rPr>
        <w:t xml:space="preserve"> on forever, </w:t>
      </w:r>
      <w:r w:rsidR="00C47449">
        <w:rPr>
          <w:rFonts w:ascii="Times New Roman" w:hAnsi="Times New Roman"/>
        </w:rPr>
        <w:t>you</w:t>
      </w:r>
      <w:r>
        <w:rPr>
          <w:rFonts w:ascii="Times New Roman" w:hAnsi="Times New Roman"/>
        </w:rPr>
        <w:t xml:space="preserve"> will never get to enjoy the beach (other than the enjoyme</w:t>
      </w:r>
      <w:r w:rsidR="009F280F">
        <w:rPr>
          <w:rFonts w:ascii="Times New Roman" w:hAnsi="Times New Roman"/>
        </w:rPr>
        <w:t>nt of walking down a nice beach</w:t>
      </w:r>
      <w:r>
        <w:rPr>
          <w:rFonts w:ascii="Times New Roman" w:hAnsi="Times New Roman"/>
        </w:rPr>
        <w:t xml:space="preserve">). </w:t>
      </w:r>
    </w:p>
    <w:p w14:paraId="0752FF5F" w14:textId="77777777" w:rsidR="00A23873" w:rsidRDefault="00AD13A4" w:rsidP="00AB7D73">
      <w:pPr>
        <w:spacing w:after="240" w:line="360" w:lineRule="auto"/>
        <w:jc w:val="both"/>
        <w:rPr>
          <w:rFonts w:ascii="Times New Roman" w:hAnsi="Times New Roman"/>
        </w:rPr>
      </w:pPr>
      <w:r>
        <w:rPr>
          <w:rFonts w:ascii="Times New Roman" w:hAnsi="Times New Roman"/>
        </w:rPr>
        <w:t xml:space="preserve">Some groups might decide not to get drawn into this mess at all: ‘We will sit here, where we entered the beach.’, they might say, ‘It’s good enough’. Others might get trapped into walking forever. But most of us could reach a point where we say that we have had enough of walking, and this bit of beach will do just fine. We are capable in many situations of not getting trapped into a never-ending cycle of improvements by drawing lines that we recognise are somewhat arbitrary. While I agree with Agar that endless improvement is a risk of RCE, it is not obviously a risk that cannot be managed. </w:t>
      </w:r>
    </w:p>
    <w:p w14:paraId="161B9982" w14:textId="6FBEB1C1" w:rsidR="00B23A5E" w:rsidRDefault="006C20A6" w:rsidP="00AB7D73">
      <w:pPr>
        <w:spacing w:after="240" w:line="360" w:lineRule="auto"/>
        <w:jc w:val="both"/>
        <w:rPr>
          <w:rFonts w:ascii="Times New Roman" w:hAnsi="Times New Roman"/>
        </w:rPr>
      </w:pPr>
      <w:r>
        <w:rPr>
          <w:rFonts w:ascii="Times New Roman" w:hAnsi="Times New Roman"/>
        </w:rPr>
        <w:t xml:space="preserve">Agar does consider this possibility, but suggests (2010, 188) that </w:t>
      </w:r>
      <w:r w:rsidR="00B23A5E">
        <w:rPr>
          <w:rFonts w:ascii="Times New Roman" w:hAnsi="Times New Roman"/>
        </w:rPr>
        <w:t>“the human pattern” is more valuable than a pattern that stops arbitrarily at some stage of cognitive development</w:t>
      </w:r>
      <w:r w:rsidR="009F280F">
        <w:rPr>
          <w:rFonts w:ascii="Times New Roman" w:hAnsi="Times New Roman"/>
        </w:rPr>
        <w:t>,</w:t>
      </w:r>
      <w:r w:rsidR="00B23A5E">
        <w:rPr>
          <w:rFonts w:ascii="Times New Roman" w:hAnsi="Times New Roman"/>
        </w:rPr>
        <w:t xml:space="preserve"> because we do not </w:t>
      </w:r>
      <w:r w:rsidR="009F280F">
        <w:rPr>
          <w:rFonts w:ascii="Times New Roman" w:hAnsi="Times New Roman"/>
        </w:rPr>
        <w:t xml:space="preserve">currently </w:t>
      </w:r>
      <w:r w:rsidR="00B23A5E">
        <w:rPr>
          <w:rFonts w:ascii="Times New Roman" w:hAnsi="Times New Roman"/>
        </w:rPr>
        <w:t>view adulthood as simply another stage of development. As such, a life that stabilises in what we now call adulthood is better. But this seems to me to lack the force of most</w:t>
      </w:r>
      <w:r w:rsidR="00F5346E">
        <w:rPr>
          <w:rFonts w:ascii="Times New Roman" w:hAnsi="Times New Roman"/>
        </w:rPr>
        <w:t xml:space="preserve"> of his</w:t>
      </w:r>
      <w:r w:rsidR="00B23A5E">
        <w:rPr>
          <w:rFonts w:ascii="Times New Roman" w:hAnsi="Times New Roman"/>
        </w:rPr>
        <w:t xml:space="preserve"> other appeals to the conservative bias.</w:t>
      </w:r>
    </w:p>
    <w:p w14:paraId="3BDCDA55" w14:textId="77777777" w:rsidR="006C20A6" w:rsidRPr="00B23A5E" w:rsidRDefault="00B23A5E" w:rsidP="00AB7D73">
      <w:pPr>
        <w:spacing w:after="240" w:line="360" w:lineRule="auto"/>
        <w:jc w:val="both"/>
        <w:rPr>
          <w:rFonts w:ascii="Times New Roman" w:hAnsi="Times New Roman"/>
        </w:rPr>
      </w:pPr>
      <w:r>
        <w:rPr>
          <w:rFonts w:ascii="Times New Roman" w:hAnsi="Times New Roman"/>
        </w:rPr>
        <w:t xml:space="preserve">The conservative bias, at its strongest, is a worry that we will lose something that is currently of value in the pursuit of something that is of more (objective) value. It is </w:t>
      </w:r>
      <w:r w:rsidRPr="00B664A2">
        <w:rPr>
          <w:rFonts w:ascii="Times New Roman" w:hAnsi="Times New Roman"/>
        </w:rPr>
        <w:t>not</w:t>
      </w:r>
      <w:r>
        <w:rPr>
          <w:rFonts w:ascii="Times New Roman" w:hAnsi="Times New Roman"/>
          <w:i/>
        </w:rPr>
        <w:t xml:space="preserve"> </w:t>
      </w:r>
      <w:r>
        <w:rPr>
          <w:rFonts w:ascii="Times New Roman" w:hAnsi="Times New Roman"/>
        </w:rPr>
        <w:t xml:space="preserve">simply an appeal to the way we see things now. The issue thus rests on whether it is valuable to have </w:t>
      </w:r>
      <w:r w:rsidRPr="00B664A2">
        <w:rPr>
          <w:rFonts w:ascii="Times New Roman" w:hAnsi="Times New Roman"/>
        </w:rPr>
        <w:t>some</w:t>
      </w:r>
      <w:r>
        <w:rPr>
          <w:rFonts w:ascii="Times New Roman" w:hAnsi="Times New Roman"/>
          <w:i/>
        </w:rPr>
        <w:t xml:space="preserve"> </w:t>
      </w:r>
      <w:r>
        <w:rPr>
          <w:rFonts w:ascii="Times New Roman" w:hAnsi="Times New Roman"/>
        </w:rPr>
        <w:t xml:space="preserve">period of evaluative stability, or whether what is valuable is to have the </w:t>
      </w:r>
      <w:r w:rsidRPr="00B664A2">
        <w:rPr>
          <w:rFonts w:ascii="Times New Roman" w:hAnsi="Times New Roman"/>
        </w:rPr>
        <w:t>particular</w:t>
      </w:r>
      <w:r>
        <w:rPr>
          <w:rFonts w:ascii="Times New Roman" w:hAnsi="Times New Roman"/>
          <w:i/>
        </w:rPr>
        <w:t xml:space="preserve"> </w:t>
      </w:r>
      <w:r>
        <w:rPr>
          <w:rFonts w:ascii="Times New Roman" w:hAnsi="Times New Roman"/>
        </w:rPr>
        <w:t xml:space="preserve">period of stability that humans currently have. </w:t>
      </w:r>
      <w:r w:rsidR="00B664A2">
        <w:rPr>
          <w:rFonts w:ascii="Times New Roman" w:hAnsi="Times New Roman"/>
        </w:rPr>
        <w:t>I</w:t>
      </w:r>
      <w:r>
        <w:rPr>
          <w:rFonts w:ascii="Times New Roman" w:hAnsi="Times New Roman"/>
        </w:rPr>
        <w:t xml:space="preserve">f the latter, this is a worry both for endless enhancement, and </w:t>
      </w:r>
      <w:r>
        <w:rPr>
          <w:rFonts w:ascii="Times New Roman" w:hAnsi="Times New Roman"/>
          <w:i/>
        </w:rPr>
        <w:t xml:space="preserve">any </w:t>
      </w:r>
      <w:r>
        <w:rPr>
          <w:rFonts w:ascii="Times New Roman" w:hAnsi="Times New Roman"/>
        </w:rPr>
        <w:t>radical enhancement, since we would lose out on our current adult stage as a period of stability. If the former, this is still a worry for endless enhancement, but it does not give us any reason to pick the ‘human’ pattern over some other pattern, so long as that contains a period of evaluative stability. The fact that we currently see what we call adulthood as that period does not, to my mind, decide the question either way. Further, my view is that the value is to be found in having some stability, not stability at the particular stage that we have it. Some people take longer than others to settle down: emotionally, financially, socially. For some of them, this is distressing. But for others, this mode of life is attractive. Conversely, some people who settle down early may wish that they had had a longer period of uncertainty</w:t>
      </w:r>
      <w:r w:rsidR="003B408B">
        <w:rPr>
          <w:rFonts w:ascii="Times New Roman" w:hAnsi="Times New Roman"/>
        </w:rPr>
        <w:t>, while other settle quite happily near the start of adulthood</w:t>
      </w:r>
      <w:r>
        <w:rPr>
          <w:rFonts w:ascii="Times New Roman" w:hAnsi="Times New Roman"/>
        </w:rPr>
        <w:t xml:space="preserve">. </w:t>
      </w:r>
      <w:r w:rsidR="003B408B">
        <w:rPr>
          <w:rFonts w:ascii="Times New Roman" w:hAnsi="Times New Roman"/>
        </w:rPr>
        <w:t xml:space="preserve">The idea that there is an overarching ‘human’ pattern seems to belie these differences. </w:t>
      </w:r>
    </w:p>
    <w:p w14:paraId="22B0BB02" w14:textId="77777777" w:rsidR="006C20A6" w:rsidRPr="006C20A6" w:rsidRDefault="006C20A6" w:rsidP="00AB7D73">
      <w:pPr>
        <w:spacing w:after="240" w:line="360" w:lineRule="auto"/>
        <w:jc w:val="both"/>
        <w:rPr>
          <w:rFonts w:ascii="Times New Roman" w:hAnsi="Times New Roman"/>
        </w:rPr>
      </w:pPr>
      <w:r>
        <w:rPr>
          <w:rFonts w:ascii="Times New Roman" w:hAnsi="Times New Roman"/>
        </w:rPr>
        <w:lastRenderedPageBreak/>
        <w:t xml:space="preserve">Finally, it is also worth noting that this argument predominantly targets RCE. Undergoing RAE simply </w:t>
      </w:r>
      <w:r>
        <w:rPr>
          <w:rFonts w:ascii="Times New Roman" w:hAnsi="Times New Roman"/>
          <w:i/>
        </w:rPr>
        <w:t xml:space="preserve">exacerbates </w:t>
      </w:r>
      <w:r>
        <w:rPr>
          <w:rFonts w:ascii="Times New Roman" w:hAnsi="Times New Roman"/>
        </w:rPr>
        <w:t xml:space="preserve">the problem, insofar as it exists at all. Since my central argument is that the concerns Agar raises are somewhat reasonable when raised against RCE, but not against RAE, we might conclude that they simply represent a further point in the case against RCE, given the attractiveness of RAE. Conversely, they do not really seem to have much force against RAE, since the problem emerges with the possibility of continual cognitive enhancement whether or not we have radically extended lives. </w:t>
      </w:r>
    </w:p>
    <w:p w14:paraId="7103042E" w14:textId="77777777" w:rsidR="00C91A29" w:rsidRPr="00BB2AF9" w:rsidRDefault="00C91A29" w:rsidP="00366D54">
      <w:pPr>
        <w:spacing w:after="240" w:line="360" w:lineRule="auto"/>
        <w:jc w:val="both"/>
        <w:rPr>
          <w:rFonts w:ascii="Times New Roman" w:hAnsi="Times New Roman"/>
          <w:b/>
        </w:rPr>
      </w:pPr>
      <w:r w:rsidRPr="00BB2AF9">
        <w:rPr>
          <w:rFonts w:ascii="Times New Roman" w:hAnsi="Times New Roman"/>
          <w:b/>
        </w:rPr>
        <w:t xml:space="preserve">3. Why </w:t>
      </w:r>
      <w:r w:rsidR="00A85AC0" w:rsidRPr="00BB2AF9">
        <w:rPr>
          <w:rFonts w:ascii="Times New Roman" w:hAnsi="Times New Roman"/>
          <w:b/>
        </w:rPr>
        <w:t>radical anti-ageing enhancement is different</w:t>
      </w:r>
    </w:p>
    <w:p w14:paraId="1BC44B5B" w14:textId="72951861" w:rsidR="00DD37C7" w:rsidRDefault="00DD37C7" w:rsidP="00366D54">
      <w:pPr>
        <w:spacing w:after="240" w:line="360" w:lineRule="auto"/>
        <w:jc w:val="both"/>
        <w:rPr>
          <w:rFonts w:ascii="Times New Roman" w:hAnsi="Times New Roman"/>
        </w:rPr>
      </w:pPr>
      <w:r>
        <w:rPr>
          <w:rFonts w:ascii="Times New Roman" w:hAnsi="Times New Roman"/>
        </w:rPr>
        <w:t>This section suggests that, even if there is some force to the worry that RCE will lead to a kind of alienation that is opposed by the conservative bias, this worry does not extend to RAE. Agar also offers a number of moral arguments against RAE (2010, 127-132; 2013, 113-136). I will not address those here. For all I argue, then, it may be that radical enhancements that prevent us from ageing are immoral, even if the</w:t>
      </w:r>
      <w:r w:rsidR="00F5346E">
        <w:rPr>
          <w:rFonts w:ascii="Times New Roman" w:hAnsi="Times New Roman"/>
        </w:rPr>
        <w:t xml:space="preserve">y are prudentially reasonable. </w:t>
      </w:r>
    </w:p>
    <w:p w14:paraId="548B923D" w14:textId="77777777" w:rsidR="005B00E9" w:rsidRPr="00BB2AF9" w:rsidRDefault="00C91A29" w:rsidP="00366D54">
      <w:pPr>
        <w:spacing w:after="240" w:line="360" w:lineRule="auto"/>
        <w:jc w:val="both"/>
        <w:rPr>
          <w:rFonts w:ascii="Times New Roman" w:hAnsi="Times New Roman"/>
        </w:rPr>
      </w:pPr>
      <w:r w:rsidRPr="00BB2AF9">
        <w:rPr>
          <w:rFonts w:ascii="Times New Roman" w:hAnsi="Times New Roman"/>
        </w:rPr>
        <w:t>In discussing R</w:t>
      </w:r>
      <w:r w:rsidR="007B7A87" w:rsidRPr="00BB2AF9">
        <w:rPr>
          <w:rFonts w:ascii="Times New Roman" w:hAnsi="Times New Roman"/>
        </w:rPr>
        <w:t>A</w:t>
      </w:r>
      <w:r w:rsidRPr="00BB2AF9">
        <w:rPr>
          <w:rFonts w:ascii="Times New Roman" w:hAnsi="Times New Roman"/>
        </w:rPr>
        <w:t xml:space="preserve">E, Agar adopts the language of proponents </w:t>
      </w:r>
      <w:r w:rsidR="00752521" w:rsidRPr="00BB2AF9">
        <w:rPr>
          <w:rFonts w:ascii="Times New Roman" w:hAnsi="Times New Roman"/>
        </w:rPr>
        <w:t>such as</w:t>
      </w:r>
      <w:r w:rsidR="00DD37C7">
        <w:rPr>
          <w:rFonts w:ascii="Times New Roman" w:hAnsi="Times New Roman"/>
        </w:rPr>
        <w:t xml:space="preserve"> Aubrey</w:t>
      </w:r>
      <w:r w:rsidR="00752521" w:rsidRPr="00BB2AF9">
        <w:rPr>
          <w:rFonts w:ascii="Times New Roman" w:hAnsi="Times New Roman"/>
        </w:rPr>
        <w:t xml:space="preserve"> de Grey </w:t>
      </w:r>
      <w:r w:rsidR="007B7A87" w:rsidRPr="00BB2AF9">
        <w:rPr>
          <w:rFonts w:ascii="Times New Roman" w:hAnsi="Times New Roman"/>
        </w:rPr>
        <w:t xml:space="preserve">(2004) </w:t>
      </w:r>
      <w:r w:rsidRPr="00BB2AF9">
        <w:rPr>
          <w:rFonts w:ascii="Times New Roman" w:hAnsi="Times New Roman"/>
        </w:rPr>
        <w:t xml:space="preserve">by talking of </w:t>
      </w:r>
      <w:r w:rsidR="007B7A87" w:rsidRPr="00BB2AF9">
        <w:rPr>
          <w:rFonts w:ascii="Times New Roman" w:hAnsi="Times New Roman"/>
        </w:rPr>
        <w:t>such enhancements</w:t>
      </w:r>
      <w:r w:rsidRPr="00BB2AF9">
        <w:rPr>
          <w:rFonts w:ascii="Times New Roman" w:hAnsi="Times New Roman"/>
        </w:rPr>
        <w:t xml:space="preserve"> as producing ‘negligible senescence’</w:t>
      </w:r>
      <w:r w:rsidR="000E5B7A">
        <w:rPr>
          <w:rFonts w:ascii="Times New Roman" w:hAnsi="Times New Roman"/>
        </w:rPr>
        <w:t>,</w:t>
      </w:r>
      <w:r w:rsidRPr="00BB2AF9">
        <w:rPr>
          <w:rFonts w:ascii="Times New Roman" w:hAnsi="Times New Roman"/>
        </w:rPr>
        <w:t xml:space="preserve"> i.e. </w:t>
      </w:r>
      <w:r w:rsidR="007B7A87" w:rsidRPr="00BB2AF9">
        <w:rPr>
          <w:rFonts w:ascii="Times New Roman" w:hAnsi="Times New Roman"/>
        </w:rPr>
        <w:t xml:space="preserve">the state </w:t>
      </w:r>
      <w:r w:rsidRPr="00BB2AF9">
        <w:rPr>
          <w:rFonts w:ascii="Times New Roman" w:hAnsi="Times New Roman"/>
        </w:rPr>
        <w:t xml:space="preserve">not merely </w:t>
      </w:r>
      <w:r w:rsidR="007B7A87" w:rsidRPr="00BB2AF9">
        <w:rPr>
          <w:rFonts w:ascii="Times New Roman" w:hAnsi="Times New Roman"/>
        </w:rPr>
        <w:t>of slowed</w:t>
      </w:r>
      <w:r w:rsidRPr="00BB2AF9">
        <w:rPr>
          <w:rFonts w:ascii="Times New Roman" w:hAnsi="Times New Roman"/>
        </w:rPr>
        <w:t xml:space="preserve"> ageing, but the kind of </w:t>
      </w:r>
      <w:r w:rsidR="005B00E9" w:rsidRPr="00BB2AF9">
        <w:rPr>
          <w:rFonts w:ascii="Times New Roman" w:hAnsi="Times New Roman"/>
        </w:rPr>
        <w:t xml:space="preserve">radical </w:t>
      </w:r>
      <w:r w:rsidRPr="00BB2AF9">
        <w:rPr>
          <w:rFonts w:ascii="Times New Roman" w:hAnsi="Times New Roman"/>
        </w:rPr>
        <w:t xml:space="preserve">effect on </w:t>
      </w:r>
      <w:r w:rsidR="005B00E9" w:rsidRPr="00BB2AF9">
        <w:rPr>
          <w:rFonts w:ascii="Times New Roman" w:hAnsi="Times New Roman"/>
        </w:rPr>
        <w:t>our bodies</w:t>
      </w:r>
      <w:r w:rsidRPr="00BB2AF9">
        <w:rPr>
          <w:rFonts w:ascii="Times New Roman" w:hAnsi="Times New Roman"/>
        </w:rPr>
        <w:t xml:space="preserve"> such that it is, from our perspective, as if we were not ageing at all. Agar</w:t>
      </w:r>
      <w:r w:rsidR="005B00E9" w:rsidRPr="00BB2AF9">
        <w:rPr>
          <w:rFonts w:ascii="Times New Roman" w:hAnsi="Times New Roman"/>
        </w:rPr>
        <w:t xml:space="preserve">’s worry </w:t>
      </w:r>
      <w:r w:rsidR="000E5B7A">
        <w:rPr>
          <w:rFonts w:ascii="Times New Roman" w:hAnsi="Times New Roman"/>
        </w:rPr>
        <w:t xml:space="preserve">from a prudential perspective (he also raises several moral objections, which I will not address) </w:t>
      </w:r>
      <w:r w:rsidR="005B00E9" w:rsidRPr="00BB2AF9">
        <w:rPr>
          <w:rFonts w:ascii="Times New Roman" w:hAnsi="Times New Roman"/>
        </w:rPr>
        <w:t>is based on the</w:t>
      </w:r>
      <w:r w:rsidRPr="00BB2AF9">
        <w:rPr>
          <w:rFonts w:ascii="Times New Roman" w:hAnsi="Times New Roman"/>
        </w:rPr>
        <w:t xml:space="preserve"> </w:t>
      </w:r>
      <w:r w:rsidR="005B00E9" w:rsidRPr="00BB2AF9">
        <w:rPr>
          <w:rFonts w:ascii="Times New Roman" w:hAnsi="Times New Roman"/>
        </w:rPr>
        <w:t>claim</w:t>
      </w:r>
      <w:r w:rsidRPr="00BB2AF9">
        <w:rPr>
          <w:rFonts w:ascii="Times New Roman" w:hAnsi="Times New Roman"/>
        </w:rPr>
        <w:t xml:space="preserve"> that death would be much worse for the negligibly senescent, because they would have far more to lose in dying (</w:t>
      </w:r>
      <w:r w:rsidR="001D05BD">
        <w:rPr>
          <w:rFonts w:ascii="Times New Roman" w:hAnsi="Times New Roman"/>
        </w:rPr>
        <w:t xml:space="preserve">2010, </w:t>
      </w:r>
      <w:r w:rsidRPr="00BB2AF9">
        <w:rPr>
          <w:rFonts w:ascii="Times New Roman" w:hAnsi="Times New Roman"/>
        </w:rPr>
        <w:t>116-117).</w:t>
      </w:r>
      <w:r w:rsidR="00AF4B2C">
        <w:rPr>
          <w:rStyle w:val="FootnoteReference"/>
          <w:rFonts w:ascii="Times New Roman" w:hAnsi="Times New Roman"/>
        </w:rPr>
        <w:footnoteReference w:id="11"/>
      </w:r>
      <w:r w:rsidRPr="00BB2AF9">
        <w:rPr>
          <w:rFonts w:ascii="Times New Roman" w:hAnsi="Times New Roman"/>
        </w:rPr>
        <w:t xml:space="preserve"> He proposes that an individual’s death is bad in proportion to the good life of which it deprives them.</w:t>
      </w:r>
      <w:r w:rsidRPr="00BB2AF9">
        <w:rPr>
          <w:rStyle w:val="FootnoteReference"/>
          <w:rFonts w:ascii="Times New Roman" w:hAnsi="Times New Roman"/>
        </w:rPr>
        <w:footnoteReference w:id="12"/>
      </w:r>
      <w:r w:rsidRPr="00BB2AF9">
        <w:rPr>
          <w:rFonts w:ascii="Times New Roman" w:hAnsi="Times New Roman"/>
        </w:rPr>
        <w:t xml:space="preserve"> Someone who has undergone R</w:t>
      </w:r>
      <w:r w:rsidR="007B7A87" w:rsidRPr="00BB2AF9">
        <w:rPr>
          <w:rFonts w:ascii="Times New Roman" w:hAnsi="Times New Roman"/>
        </w:rPr>
        <w:t>A</w:t>
      </w:r>
      <w:r w:rsidRPr="00BB2AF9">
        <w:rPr>
          <w:rFonts w:ascii="Times New Roman" w:hAnsi="Times New Roman"/>
        </w:rPr>
        <w:t xml:space="preserve">E will thus lose a great deal more prospective good when they die at any particular age than an unenhanced person at the same age. </w:t>
      </w:r>
    </w:p>
    <w:p w14:paraId="09760023" w14:textId="77777777" w:rsidR="00C91A29" w:rsidRPr="00BB2AF9" w:rsidRDefault="00C91A29" w:rsidP="007B7A87">
      <w:pPr>
        <w:spacing w:after="240" w:line="360" w:lineRule="auto"/>
        <w:jc w:val="both"/>
        <w:rPr>
          <w:rFonts w:ascii="Times New Roman" w:hAnsi="Times New Roman"/>
        </w:rPr>
      </w:pPr>
      <w:r w:rsidRPr="00BB2AF9">
        <w:rPr>
          <w:rFonts w:ascii="Times New Roman" w:hAnsi="Times New Roman"/>
        </w:rPr>
        <w:t xml:space="preserve">This greater cost will impact our everyday life because many things we do now carry a risk of death. When I go to the cinema, for instance, there is some small risk that I will be run over as I cross the street, or that the building’s roof will collapse on me. We can calculate the expected benefit of an activity by multiplying its </w:t>
      </w:r>
      <w:r w:rsidR="005B00E9" w:rsidRPr="00BB2AF9">
        <w:rPr>
          <w:rFonts w:ascii="Times New Roman" w:hAnsi="Times New Roman"/>
        </w:rPr>
        <w:t>value if it occurs</w:t>
      </w:r>
      <w:r w:rsidRPr="00BB2AF9">
        <w:rPr>
          <w:rFonts w:ascii="Times New Roman" w:hAnsi="Times New Roman"/>
        </w:rPr>
        <w:t xml:space="preserve"> with the likelihood of </w:t>
      </w:r>
      <w:r w:rsidR="005B00E9" w:rsidRPr="00BB2AF9">
        <w:rPr>
          <w:rFonts w:ascii="Times New Roman" w:hAnsi="Times New Roman"/>
        </w:rPr>
        <w:t>it</w:t>
      </w:r>
      <w:r w:rsidRPr="00BB2AF9">
        <w:rPr>
          <w:rFonts w:ascii="Times New Roman" w:hAnsi="Times New Roman"/>
        </w:rPr>
        <w:t xml:space="preserve"> occurring, and do the same with expected cost. The expected benefit of my cinema trip following R</w:t>
      </w:r>
      <w:r w:rsidR="007B7A87" w:rsidRPr="00BB2AF9">
        <w:rPr>
          <w:rFonts w:ascii="Times New Roman" w:hAnsi="Times New Roman"/>
        </w:rPr>
        <w:t>A</w:t>
      </w:r>
      <w:r w:rsidRPr="00BB2AF9">
        <w:rPr>
          <w:rFonts w:ascii="Times New Roman" w:hAnsi="Times New Roman"/>
        </w:rPr>
        <w:t>E stays the same, but the expected cost</w:t>
      </w:r>
      <w:r w:rsidRPr="00BB2AF9">
        <w:rPr>
          <w:rFonts w:ascii="Times New Roman" w:hAnsi="Times New Roman"/>
          <w:i/>
        </w:rPr>
        <w:t xml:space="preserve"> </w:t>
      </w:r>
      <w:r w:rsidRPr="00BB2AF9">
        <w:rPr>
          <w:rFonts w:ascii="Times New Roman" w:hAnsi="Times New Roman"/>
        </w:rPr>
        <w:t>rises steeply because although the roof collapsing on me is no more likely, it is much worse</w:t>
      </w:r>
      <w:r w:rsidR="005B00E9" w:rsidRPr="00BB2AF9">
        <w:rPr>
          <w:rFonts w:ascii="Times New Roman" w:hAnsi="Times New Roman"/>
        </w:rPr>
        <w:t xml:space="preserve"> for me if it happens</w:t>
      </w:r>
      <w:r w:rsidRPr="00BB2AF9">
        <w:rPr>
          <w:rFonts w:ascii="Times New Roman" w:hAnsi="Times New Roman"/>
        </w:rPr>
        <w:t xml:space="preserve">. If my life is extended sufficiently, the expected cost of the trip will outweigh the expected benefit. This applies to a host of ordinary pastimes. Agar thus suggests that the negligibly senescent </w:t>
      </w:r>
      <w:r w:rsidRPr="00BB2AF9">
        <w:rPr>
          <w:rFonts w:ascii="Times New Roman" w:hAnsi="Times New Roman"/>
        </w:rPr>
        <w:lastRenderedPageBreak/>
        <w:t xml:space="preserve">would become cautious shut-ins, avoiding the risks of interacting with others or engaging in common activities. </w:t>
      </w:r>
    </w:p>
    <w:p w14:paraId="0EEFE741" w14:textId="77777777" w:rsidR="00C91A29" w:rsidRPr="00BB2AF9" w:rsidRDefault="007B7A87" w:rsidP="007B7A87">
      <w:pPr>
        <w:spacing w:after="240" w:line="360" w:lineRule="auto"/>
        <w:jc w:val="both"/>
        <w:rPr>
          <w:rFonts w:ascii="Times New Roman" w:hAnsi="Times New Roman"/>
        </w:rPr>
      </w:pPr>
      <w:r w:rsidRPr="00BB2AF9">
        <w:rPr>
          <w:rFonts w:ascii="Times New Roman" w:hAnsi="Times New Roman"/>
        </w:rPr>
        <w:t>Agar suggests that the person who undergoes RAE will thus become detached from many current sources of value; though he does not explicitly link his discussion of personal relationships to RAE,</w:t>
      </w:r>
      <w:r w:rsidR="00C91A29" w:rsidRPr="00BB2AF9">
        <w:rPr>
          <w:rFonts w:ascii="Times New Roman" w:hAnsi="Times New Roman"/>
        </w:rPr>
        <w:t xml:space="preserve"> it is clear that this </w:t>
      </w:r>
      <w:r w:rsidRPr="00BB2AF9">
        <w:rPr>
          <w:rFonts w:ascii="Times New Roman" w:hAnsi="Times New Roman"/>
        </w:rPr>
        <w:t>extreme level of isolation and detachment</w:t>
      </w:r>
      <w:r w:rsidR="00C91A29" w:rsidRPr="00BB2AF9">
        <w:rPr>
          <w:rFonts w:ascii="Times New Roman" w:hAnsi="Times New Roman"/>
        </w:rPr>
        <w:t xml:space="preserve"> would</w:t>
      </w:r>
      <w:r w:rsidRPr="00BB2AF9">
        <w:rPr>
          <w:rFonts w:ascii="Times New Roman" w:hAnsi="Times New Roman"/>
        </w:rPr>
        <w:t xml:space="preserve"> have a significant effect on our </w:t>
      </w:r>
      <w:r w:rsidR="00C91A29" w:rsidRPr="00BB2AF9">
        <w:rPr>
          <w:rFonts w:ascii="Times New Roman" w:hAnsi="Times New Roman"/>
        </w:rPr>
        <w:t>relationship</w:t>
      </w:r>
      <w:r w:rsidRPr="00BB2AF9">
        <w:rPr>
          <w:rFonts w:ascii="Times New Roman" w:hAnsi="Times New Roman"/>
        </w:rPr>
        <w:t>s</w:t>
      </w:r>
      <w:r w:rsidR="00C91A29" w:rsidRPr="00BB2AF9">
        <w:rPr>
          <w:rFonts w:ascii="Times New Roman" w:hAnsi="Times New Roman"/>
        </w:rPr>
        <w:t>. According to Agar’s predictions, the long-lived would avoid many of the ordinary activities that, while mundane, go towards maintaining personal relationships</w:t>
      </w:r>
      <w:r w:rsidR="00CD29EF" w:rsidRPr="00BB2AF9">
        <w:rPr>
          <w:rFonts w:ascii="Times New Roman" w:hAnsi="Times New Roman"/>
        </w:rPr>
        <w:t>, such as taking a “drive to the local cinema to watch a movie” (116) because of the increased costs of death, no matter how unlikely it is</w:t>
      </w:r>
      <w:r w:rsidR="00C91A29" w:rsidRPr="00BB2AF9">
        <w:rPr>
          <w:rFonts w:ascii="Times New Roman" w:hAnsi="Times New Roman"/>
        </w:rPr>
        <w:t xml:space="preserve">. </w:t>
      </w:r>
      <w:r w:rsidR="009A2546" w:rsidRPr="00BB2AF9">
        <w:rPr>
          <w:rFonts w:ascii="Times New Roman" w:hAnsi="Times New Roman"/>
        </w:rPr>
        <w:t>They would replace these activities with safer ones, or ones that risked more gradual declines in health, such as smoking, since these will be amenable to the kinds of health interventions involved in R</w:t>
      </w:r>
      <w:r w:rsidRPr="00BB2AF9">
        <w:rPr>
          <w:rFonts w:ascii="Times New Roman" w:hAnsi="Times New Roman"/>
        </w:rPr>
        <w:t>A</w:t>
      </w:r>
      <w:r w:rsidR="009A2546" w:rsidRPr="00BB2AF9">
        <w:rPr>
          <w:rFonts w:ascii="Times New Roman" w:hAnsi="Times New Roman"/>
        </w:rPr>
        <w:t>E (121-122). So</w:t>
      </w:r>
      <w:r w:rsidR="00C91A29" w:rsidRPr="00BB2AF9">
        <w:rPr>
          <w:rFonts w:ascii="Times New Roman" w:hAnsi="Times New Roman"/>
        </w:rPr>
        <w:t xml:space="preserve"> even if the long-lived did not change their attitude towards their loved ones</w:t>
      </w:r>
      <w:r w:rsidR="009A2546" w:rsidRPr="00BB2AF9">
        <w:rPr>
          <w:rFonts w:ascii="Times New Roman" w:hAnsi="Times New Roman"/>
        </w:rPr>
        <w:t xml:space="preserve"> directly</w:t>
      </w:r>
      <w:r w:rsidR="00C91A29" w:rsidRPr="00BB2AF9">
        <w:rPr>
          <w:rFonts w:ascii="Times New Roman" w:hAnsi="Times New Roman"/>
        </w:rPr>
        <w:t xml:space="preserve">, as in the case of RCE, </w:t>
      </w:r>
      <w:r w:rsidR="00CD29EF" w:rsidRPr="00BB2AF9">
        <w:rPr>
          <w:rFonts w:ascii="Times New Roman" w:hAnsi="Times New Roman"/>
        </w:rPr>
        <w:t xml:space="preserve">Agar’s description makes </w:t>
      </w:r>
      <w:r w:rsidR="00C91A29" w:rsidRPr="00BB2AF9">
        <w:rPr>
          <w:rFonts w:ascii="Times New Roman" w:hAnsi="Times New Roman"/>
        </w:rPr>
        <w:t xml:space="preserve">their relationships </w:t>
      </w:r>
      <w:r w:rsidR="00CD29EF" w:rsidRPr="00BB2AF9">
        <w:rPr>
          <w:rFonts w:ascii="Times New Roman" w:hAnsi="Times New Roman"/>
        </w:rPr>
        <w:t>seem</w:t>
      </w:r>
      <w:r w:rsidR="00C91A29" w:rsidRPr="00BB2AF9">
        <w:rPr>
          <w:rFonts w:ascii="Times New Roman" w:hAnsi="Times New Roman"/>
        </w:rPr>
        <w:t xml:space="preserve"> unsustainable. </w:t>
      </w:r>
    </w:p>
    <w:p w14:paraId="2487665B" w14:textId="77777777" w:rsidR="00C8341E" w:rsidRDefault="005B00E9" w:rsidP="007B7A87">
      <w:pPr>
        <w:spacing w:after="240" w:line="360" w:lineRule="auto"/>
        <w:jc w:val="both"/>
        <w:rPr>
          <w:rFonts w:ascii="Times New Roman" w:hAnsi="Times New Roman"/>
        </w:rPr>
      </w:pPr>
      <w:r w:rsidRPr="00BB2AF9">
        <w:rPr>
          <w:rFonts w:ascii="Times New Roman" w:hAnsi="Times New Roman"/>
        </w:rPr>
        <w:t>As with RCE, Agar’s empirical predictions</w:t>
      </w:r>
      <w:r w:rsidR="007B7A87" w:rsidRPr="00BB2AF9">
        <w:rPr>
          <w:rFonts w:ascii="Times New Roman" w:hAnsi="Times New Roman"/>
        </w:rPr>
        <w:t xml:space="preserve"> </w:t>
      </w:r>
      <w:r w:rsidR="006340B1">
        <w:rPr>
          <w:rFonts w:ascii="Times New Roman" w:hAnsi="Times New Roman"/>
        </w:rPr>
        <w:t>are open to challenge</w:t>
      </w:r>
      <w:r w:rsidRPr="00BB2AF9">
        <w:rPr>
          <w:rFonts w:ascii="Times New Roman" w:hAnsi="Times New Roman"/>
        </w:rPr>
        <w:t xml:space="preserve">. </w:t>
      </w:r>
      <w:r w:rsidR="00531172" w:rsidRPr="00BB2AF9">
        <w:rPr>
          <w:rFonts w:ascii="Times New Roman" w:hAnsi="Times New Roman"/>
        </w:rPr>
        <w:t xml:space="preserve">To </w:t>
      </w:r>
      <w:r w:rsidR="007B7A87" w:rsidRPr="00BB2AF9">
        <w:rPr>
          <w:rFonts w:ascii="Times New Roman" w:hAnsi="Times New Roman"/>
        </w:rPr>
        <w:t>borrow</w:t>
      </w:r>
      <w:r w:rsidR="00531172" w:rsidRPr="00BB2AF9">
        <w:rPr>
          <w:rFonts w:ascii="Times New Roman" w:hAnsi="Times New Roman"/>
        </w:rPr>
        <w:t xml:space="preserve"> his example, when I take a trip to the cinema, I am simply not aware of likelihood of my dying while crossing the road, or of the roof falling in. W</w:t>
      </w:r>
      <w:r w:rsidR="00C91A29" w:rsidRPr="00BB2AF9">
        <w:rPr>
          <w:rFonts w:ascii="Times New Roman" w:hAnsi="Times New Roman"/>
        </w:rPr>
        <w:t xml:space="preserve">e do not typically think about risk in the strictly rational way he discusses, and </w:t>
      </w:r>
      <w:r w:rsidR="00531172" w:rsidRPr="00BB2AF9">
        <w:rPr>
          <w:rFonts w:ascii="Times New Roman" w:hAnsi="Times New Roman"/>
        </w:rPr>
        <w:t xml:space="preserve">there is no reason to expect that </w:t>
      </w:r>
      <w:r w:rsidR="00145A92">
        <w:rPr>
          <w:rFonts w:ascii="Times New Roman" w:hAnsi="Times New Roman"/>
        </w:rPr>
        <w:t>RAE</w:t>
      </w:r>
      <w:r w:rsidR="00C91A29" w:rsidRPr="00BB2AF9">
        <w:rPr>
          <w:rFonts w:ascii="Times New Roman" w:hAnsi="Times New Roman"/>
        </w:rPr>
        <w:t xml:space="preserve"> will change the cognitive biases that make us poor at assessing danger and odds</w:t>
      </w:r>
      <w:r w:rsidR="00531172" w:rsidRPr="00BB2AF9">
        <w:rPr>
          <w:rFonts w:ascii="Times New Roman" w:hAnsi="Times New Roman"/>
        </w:rPr>
        <w:t>, such as focusing on threats that are experientially salient, or out of our control</w:t>
      </w:r>
      <w:r w:rsidR="00C91A29" w:rsidRPr="00BB2AF9">
        <w:rPr>
          <w:rFonts w:ascii="Times New Roman" w:hAnsi="Times New Roman"/>
        </w:rPr>
        <w:t>.</w:t>
      </w:r>
      <w:r w:rsidR="00C91A29" w:rsidRPr="00BB2AF9">
        <w:rPr>
          <w:rStyle w:val="FootnoteReference"/>
          <w:rFonts w:ascii="Times New Roman" w:hAnsi="Times New Roman"/>
        </w:rPr>
        <w:footnoteReference w:id="13"/>
      </w:r>
      <w:r w:rsidR="00C91A29" w:rsidRPr="00BB2AF9">
        <w:rPr>
          <w:rFonts w:ascii="Times New Roman" w:hAnsi="Times New Roman"/>
        </w:rPr>
        <w:t xml:space="preserve"> So </w:t>
      </w:r>
      <w:r w:rsidR="00E36778">
        <w:rPr>
          <w:rFonts w:ascii="Times New Roman" w:hAnsi="Times New Roman"/>
        </w:rPr>
        <w:t>it is not clear why</w:t>
      </w:r>
      <w:r w:rsidR="00B07FD4" w:rsidRPr="00BB2AF9">
        <w:rPr>
          <w:rFonts w:ascii="Times New Roman" w:hAnsi="Times New Roman"/>
        </w:rPr>
        <w:t xml:space="preserve"> </w:t>
      </w:r>
      <w:r w:rsidR="00C91A29" w:rsidRPr="00BB2AF9">
        <w:rPr>
          <w:rFonts w:ascii="Times New Roman" w:hAnsi="Times New Roman"/>
        </w:rPr>
        <w:t xml:space="preserve">those who have undergone lifespan enhancement </w:t>
      </w:r>
      <w:r w:rsidR="00B07FD4" w:rsidRPr="00BB2AF9">
        <w:rPr>
          <w:rFonts w:ascii="Times New Roman" w:hAnsi="Times New Roman"/>
        </w:rPr>
        <w:t>will</w:t>
      </w:r>
      <w:r w:rsidR="00C91A29" w:rsidRPr="00BB2AF9">
        <w:rPr>
          <w:rFonts w:ascii="Times New Roman" w:hAnsi="Times New Roman"/>
        </w:rPr>
        <w:t xml:space="preserve"> become radically more risk-averse, even if it would </w:t>
      </w:r>
      <w:r w:rsidR="00B07FD4" w:rsidRPr="00BB2AF9">
        <w:rPr>
          <w:rFonts w:ascii="Times New Roman" w:hAnsi="Times New Roman"/>
        </w:rPr>
        <w:t xml:space="preserve">strictly </w:t>
      </w:r>
      <w:r w:rsidR="00C91A29" w:rsidRPr="00BB2AF9">
        <w:rPr>
          <w:rFonts w:ascii="Times New Roman" w:hAnsi="Times New Roman"/>
        </w:rPr>
        <w:t>be rational</w:t>
      </w:r>
      <w:r w:rsidR="00C91A29" w:rsidRPr="00BB2AF9">
        <w:rPr>
          <w:rFonts w:ascii="Times New Roman" w:hAnsi="Times New Roman"/>
          <w:i/>
        </w:rPr>
        <w:t xml:space="preserve"> </w:t>
      </w:r>
      <w:r w:rsidR="00C91A29" w:rsidRPr="00BB2AF9">
        <w:rPr>
          <w:rFonts w:ascii="Times New Roman" w:hAnsi="Times New Roman"/>
        </w:rPr>
        <w:t xml:space="preserve">for them to do so according to Agar’s theory of </w:t>
      </w:r>
      <w:r w:rsidR="00531172" w:rsidRPr="00BB2AF9">
        <w:rPr>
          <w:rFonts w:ascii="Times New Roman" w:hAnsi="Times New Roman"/>
        </w:rPr>
        <w:t>why death is bad</w:t>
      </w:r>
      <w:r w:rsidR="00C91A29" w:rsidRPr="00BB2AF9">
        <w:rPr>
          <w:rFonts w:ascii="Times New Roman" w:hAnsi="Times New Roman"/>
        </w:rPr>
        <w:t>.</w:t>
      </w:r>
      <w:r w:rsidR="00C91A29" w:rsidRPr="00BB2AF9">
        <w:rPr>
          <w:rStyle w:val="FootnoteReference"/>
          <w:rFonts w:ascii="Times New Roman" w:hAnsi="Times New Roman"/>
        </w:rPr>
        <w:footnoteReference w:id="14"/>
      </w:r>
      <w:r w:rsidR="00C91A29" w:rsidRPr="00BB2AF9">
        <w:rPr>
          <w:rFonts w:ascii="Times New Roman" w:hAnsi="Times New Roman"/>
        </w:rPr>
        <w:t xml:space="preserve"> </w:t>
      </w:r>
    </w:p>
    <w:p w14:paraId="796E7E4E" w14:textId="77777777" w:rsidR="00C8341E" w:rsidRDefault="00C8341E" w:rsidP="007B7A87">
      <w:pPr>
        <w:spacing w:after="240" w:line="360" w:lineRule="auto"/>
        <w:jc w:val="both"/>
        <w:rPr>
          <w:rFonts w:ascii="Times New Roman" w:hAnsi="Times New Roman"/>
        </w:rPr>
      </w:pPr>
      <w:r>
        <w:rPr>
          <w:rFonts w:ascii="Times New Roman" w:hAnsi="Times New Roman"/>
        </w:rPr>
        <w:t xml:space="preserve">Agar might object that even if we are subject to biases, we are still capable of thinking about risk rationally to the extent of adopting new information. </w:t>
      </w:r>
      <w:r w:rsidR="00A56C1A">
        <w:rPr>
          <w:rFonts w:ascii="Times New Roman" w:hAnsi="Times New Roman"/>
        </w:rPr>
        <w:t>F</w:t>
      </w:r>
      <w:r>
        <w:rPr>
          <w:rFonts w:ascii="Times New Roman" w:hAnsi="Times New Roman"/>
        </w:rPr>
        <w:t xml:space="preserve">ollowing </w:t>
      </w:r>
      <w:r w:rsidR="00E36778">
        <w:rPr>
          <w:rFonts w:ascii="Times New Roman" w:hAnsi="Times New Roman"/>
        </w:rPr>
        <w:t>RAE</w:t>
      </w:r>
      <w:r>
        <w:rPr>
          <w:rFonts w:ascii="Times New Roman" w:hAnsi="Times New Roman"/>
        </w:rPr>
        <w:t xml:space="preserve">, people will have new information about the risks involved in ordinary activities. Although there will be no new ways that these activities could go wrong, the actual risk involved is more significant, since we will have more to lose. </w:t>
      </w:r>
    </w:p>
    <w:p w14:paraId="635439BB" w14:textId="615B62F0" w:rsidR="00B15F42" w:rsidRPr="00A56C1A" w:rsidRDefault="00B15F42" w:rsidP="00B15F42">
      <w:pPr>
        <w:spacing w:after="240" w:line="360" w:lineRule="auto"/>
        <w:jc w:val="both"/>
        <w:rPr>
          <w:rFonts w:ascii="Times New Roman" w:hAnsi="Times New Roman"/>
        </w:rPr>
      </w:pPr>
      <w:r>
        <w:rPr>
          <w:rFonts w:ascii="Times New Roman" w:hAnsi="Times New Roman"/>
        </w:rPr>
        <w:t xml:space="preserve">It is certainly true that we are capable of incorporating new information about risk, and changing our behaviour because of it. Since smoking was found to be linked to cancer, for instance, many people have given up smoking. So we cannot </w:t>
      </w:r>
      <w:r w:rsidR="00A56C1A">
        <w:rPr>
          <w:rFonts w:ascii="Times New Roman" w:hAnsi="Times New Roman"/>
        </w:rPr>
        <w:t>definitively rule out</w:t>
      </w:r>
      <w:r>
        <w:rPr>
          <w:rFonts w:ascii="Times New Roman" w:hAnsi="Times New Roman"/>
        </w:rPr>
        <w:t xml:space="preserve"> the possibility that those who undergo RAE will become more cautious</w:t>
      </w:r>
      <w:r w:rsidR="00A56C1A">
        <w:rPr>
          <w:rFonts w:ascii="Times New Roman" w:hAnsi="Times New Roman"/>
        </w:rPr>
        <w:t xml:space="preserve">. </w:t>
      </w:r>
      <w:r>
        <w:rPr>
          <w:rFonts w:ascii="Times New Roman" w:hAnsi="Times New Roman"/>
        </w:rPr>
        <w:t>However, it is also true that many risks people are aware of do not seem to affect their behaviour all that much. As Bhattacharya and Simpson</w:t>
      </w:r>
      <w:r>
        <w:rPr>
          <w:rStyle w:val="FootnoteReference"/>
          <w:rFonts w:ascii="Times New Roman" w:hAnsi="Times New Roman"/>
        </w:rPr>
        <w:footnoteReference w:id="15"/>
      </w:r>
      <w:r>
        <w:rPr>
          <w:rFonts w:ascii="Times New Roman" w:hAnsi="Times New Roman"/>
        </w:rPr>
        <w:t xml:space="preserve"> note, one of the features that seems to affect our tendency to incorporate risk-information into our behaviour is the probability of harm occurring. The information that was revealed when cigarettes were found to be linked to cancer was that an activity that had appeared neutral, and perhaps even beneficial, is in fact very likely to cause </w:t>
      </w:r>
      <w:r>
        <w:rPr>
          <w:rFonts w:ascii="Times New Roman" w:hAnsi="Times New Roman"/>
        </w:rPr>
        <w:lastRenderedPageBreak/>
        <w:t xml:space="preserve">harm. Moreover, cigarettes have come to be represented in many societies as </w:t>
      </w:r>
      <w:r>
        <w:rPr>
          <w:rFonts w:ascii="Times New Roman" w:hAnsi="Times New Roman"/>
          <w:i/>
        </w:rPr>
        <w:t>threatening</w:t>
      </w:r>
      <w:r>
        <w:rPr>
          <w:rFonts w:ascii="Times New Roman" w:hAnsi="Times New Roman"/>
        </w:rPr>
        <w:t xml:space="preserve">: we are bombarded with advertisements and medical warnings telling us about the dangers of cigarettes. So that danger is both absolutely quite likely to occur, and made socially salient. </w:t>
      </w:r>
    </w:p>
    <w:p w14:paraId="1DB49443" w14:textId="77777777" w:rsidR="00B15F42" w:rsidRDefault="00B15F42" w:rsidP="00B15F42">
      <w:pPr>
        <w:spacing w:after="240" w:line="360" w:lineRule="auto"/>
        <w:jc w:val="both"/>
        <w:rPr>
          <w:rFonts w:ascii="Times New Roman" w:hAnsi="Times New Roman"/>
        </w:rPr>
      </w:pPr>
      <w:r>
        <w:rPr>
          <w:rFonts w:ascii="Times New Roman" w:hAnsi="Times New Roman"/>
        </w:rPr>
        <w:t xml:space="preserve">People who undergo RAE may know on one level that their expected loss from going to the movies has increased. But the way in which this risk has increased is not of the type that is most readily incorporated in our decision-making. Unlike smoking cigarettes, going to the cinema will not become, from a subjective perspective, any more </w:t>
      </w:r>
      <w:r>
        <w:rPr>
          <w:rFonts w:ascii="Times New Roman" w:hAnsi="Times New Roman"/>
          <w:i/>
        </w:rPr>
        <w:t xml:space="preserve">likely </w:t>
      </w:r>
      <w:r>
        <w:rPr>
          <w:rFonts w:ascii="Times New Roman" w:hAnsi="Times New Roman"/>
        </w:rPr>
        <w:t xml:space="preserve">to harm you, and it thus remains a distant possibility. It will also not be the subject of advertising campaigns telling you that it is dangerous. </w:t>
      </w:r>
    </w:p>
    <w:p w14:paraId="556CD696" w14:textId="77777777" w:rsidR="00D1171D" w:rsidRDefault="00D1171D" w:rsidP="00B15F42">
      <w:pPr>
        <w:spacing w:after="240" w:line="360" w:lineRule="auto"/>
        <w:jc w:val="both"/>
        <w:rPr>
          <w:rFonts w:ascii="Times New Roman" w:hAnsi="Times New Roman"/>
        </w:rPr>
      </w:pPr>
      <w:r>
        <w:rPr>
          <w:rFonts w:ascii="Times New Roman" w:hAnsi="Times New Roman"/>
        </w:rPr>
        <w:t xml:space="preserve">This is not to claim that there will definitely be no effect on people’s attitudes to risk. But since Agar’s argument is a </w:t>
      </w:r>
      <w:r>
        <w:rPr>
          <w:rFonts w:ascii="Times New Roman" w:hAnsi="Times New Roman"/>
          <w:i/>
        </w:rPr>
        <w:t xml:space="preserve">prudential </w:t>
      </w:r>
      <w:r>
        <w:rPr>
          <w:rFonts w:ascii="Times New Roman" w:hAnsi="Times New Roman"/>
        </w:rPr>
        <w:t xml:space="preserve">one, it is not enough to suggest that there will be just some effect. Rather, our decisions should surely be affected only if there is a risk of a </w:t>
      </w:r>
      <w:r>
        <w:rPr>
          <w:rFonts w:ascii="Times New Roman" w:hAnsi="Times New Roman"/>
          <w:i/>
        </w:rPr>
        <w:t xml:space="preserve">considerable </w:t>
      </w:r>
      <w:r>
        <w:rPr>
          <w:rFonts w:ascii="Times New Roman" w:hAnsi="Times New Roman"/>
        </w:rPr>
        <w:t xml:space="preserve">effect. Indeed, </w:t>
      </w:r>
      <w:r w:rsidR="00B15F42">
        <w:rPr>
          <w:rFonts w:ascii="Times New Roman" w:hAnsi="Times New Roman"/>
        </w:rPr>
        <w:t xml:space="preserve">Agar’s (2010, 114) </w:t>
      </w:r>
      <w:r>
        <w:rPr>
          <w:rFonts w:ascii="Times New Roman" w:hAnsi="Times New Roman"/>
        </w:rPr>
        <w:t>explicit concern</w:t>
      </w:r>
      <w:r w:rsidR="00B15F42">
        <w:rPr>
          <w:rFonts w:ascii="Times New Roman" w:hAnsi="Times New Roman"/>
        </w:rPr>
        <w:t xml:space="preserve"> is that we risk becoming “completely dominated” by the fear of death</w:t>
      </w:r>
      <w:r>
        <w:rPr>
          <w:rFonts w:ascii="Times New Roman" w:hAnsi="Times New Roman"/>
        </w:rPr>
        <w:t>; and it is this concern that seems most worrying in the context of personal relationships</w:t>
      </w:r>
      <w:r w:rsidR="00B15F42">
        <w:rPr>
          <w:rFonts w:ascii="Times New Roman" w:hAnsi="Times New Roman"/>
        </w:rPr>
        <w:t xml:space="preserve">. </w:t>
      </w:r>
    </w:p>
    <w:p w14:paraId="62BA8238" w14:textId="7B957CEC" w:rsidR="00B15F42" w:rsidRDefault="00D1171D" w:rsidP="007B7A87">
      <w:pPr>
        <w:spacing w:after="240" w:line="360" w:lineRule="auto"/>
        <w:jc w:val="both"/>
        <w:rPr>
          <w:rFonts w:ascii="Times New Roman" w:hAnsi="Times New Roman"/>
        </w:rPr>
      </w:pPr>
      <w:r>
        <w:rPr>
          <w:rFonts w:ascii="Times New Roman" w:hAnsi="Times New Roman"/>
        </w:rPr>
        <w:t>However,</w:t>
      </w:r>
      <w:r w:rsidR="00B15F42">
        <w:rPr>
          <w:rFonts w:ascii="Times New Roman" w:hAnsi="Times New Roman"/>
        </w:rPr>
        <w:t xml:space="preserve"> since we do not incorporate a great deal of risk-information into our decisions, it seems to me </w:t>
      </w:r>
      <w:r>
        <w:rPr>
          <w:rFonts w:ascii="Times New Roman" w:hAnsi="Times New Roman"/>
        </w:rPr>
        <w:t>unwarranted</w:t>
      </w:r>
      <w:r w:rsidR="00B15F42">
        <w:rPr>
          <w:rFonts w:ascii="Times New Roman" w:hAnsi="Times New Roman"/>
        </w:rPr>
        <w:t xml:space="preserve"> to make such a strong claim supported only by the fact that we incorporate </w:t>
      </w:r>
      <w:r w:rsidR="00B15F42">
        <w:rPr>
          <w:rFonts w:ascii="Times New Roman" w:hAnsi="Times New Roman"/>
          <w:i/>
        </w:rPr>
        <w:t xml:space="preserve">some </w:t>
      </w:r>
      <w:r w:rsidR="00B15F42">
        <w:rPr>
          <w:rFonts w:ascii="Times New Roman" w:hAnsi="Times New Roman"/>
        </w:rPr>
        <w:t xml:space="preserve">novel information about risk. </w:t>
      </w:r>
      <w:r>
        <w:rPr>
          <w:rFonts w:ascii="Times New Roman" w:hAnsi="Times New Roman"/>
        </w:rPr>
        <w:t xml:space="preserve">That evidence warrants only the weaker claim that there may be some effect on our decision-making; but </w:t>
      </w:r>
      <w:r>
        <w:rPr>
          <w:rFonts w:ascii="Times New Roman" w:hAnsi="Times New Roman"/>
          <w:i/>
        </w:rPr>
        <w:t xml:space="preserve">that </w:t>
      </w:r>
      <w:r>
        <w:rPr>
          <w:rFonts w:ascii="Times New Roman" w:hAnsi="Times New Roman"/>
        </w:rPr>
        <w:t xml:space="preserve">claim seems too weak to warrant the further prudential advice that we should eschew RAE. Somewhat ironically, then, it seems that Agar’s prudential concern in this case is itself overly cautious. </w:t>
      </w:r>
    </w:p>
    <w:p w14:paraId="2B5CBFC5" w14:textId="77777777" w:rsidR="00C91A29" w:rsidRPr="00BB2AF9" w:rsidRDefault="00145A92" w:rsidP="007B7A87">
      <w:pPr>
        <w:spacing w:after="240" w:line="360" w:lineRule="auto"/>
        <w:jc w:val="both"/>
        <w:rPr>
          <w:rFonts w:ascii="Times New Roman" w:hAnsi="Times New Roman"/>
        </w:rPr>
      </w:pPr>
      <w:r>
        <w:rPr>
          <w:rFonts w:ascii="Times New Roman" w:hAnsi="Times New Roman"/>
        </w:rPr>
        <w:t xml:space="preserve">Admittedly, if we underwent RAE in tandem with RCE, this might change things; given certain cognitive enhancements, we might become better at avoiding biased thinking, and of calculating survival odds. </w:t>
      </w:r>
      <w:r w:rsidR="0074020C">
        <w:rPr>
          <w:rFonts w:ascii="Times New Roman" w:hAnsi="Times New Roman"/>
        </w:rPr>
        <w:t xml:space="preserve">On the other hand, improved cognitive powers might make us aware that calculating the expected cost-benefit analysis of every activity is – if it will cause us to avoid doing things we enjoy and care about – not worth it in the long run. This is particularly pertinent if, as I argue in Section 4, those activities are connected to sources of particular value, such as our relationships. </w:t>
      </w:r>
    </w:p>
    <w:p w14:paraId="2035BC43" w14:textId="77777777" w:rsidR="002E27AE" w:rsidRPr="00BB2AF9" w:rsidRDefault="00C91A29" w:rsidP="007B7A87">
      <w:pPr>
        <w:pStyle w:val="FootnoteText"/>
        <w:spacing w:after="240" w:line="360" w:lineRule="auto"/>
        <w:jc w:val="both"/>
        <w:rPr>
          <w:rFonts w:ascii="Times New Roman" w:hAnsi="Times New Roman"/>
          <w:sz w:val="22"/>
          <w:szCs w:val="22"/>
        </w:rPr>
      </w:pPr>
      <w:r w:rsidRPr="00BB2AF9">
        <w:rPr>
          <w:rFonts w:ascii="Times New Roman" w:hAnsi="Times New Roman"/>
          <w:sz w:val="22"/>
          <w:szCs w:val="22"/>
        </w:rPr>
        <w:t xml:space="preserve">Agar </w:t>
      </w:r>
      <w:r w:rsidR="00386F32">
        <w:rPr>
          <w:rFonts w:ascii="Times New Roman" w:hAnsi="Times New Roman"/>
          <w:sz w:val="22"/>
          <w:szCs w:val="22"/>
        </w:rPr>
        <w:t>also offers</w:t>
      </w:r>
      <w:r w:rsidR="00145A92">
        <w:rPr>
          <w:rFonts w:ascii="Times New Roman" w:hAnsi="Times New Roman"/>
          <w:sz w:val="22"/>
          <w:szCs w:val="22"/>
        </w:rPr>
        <w:t xml:space="preserve"> some</w:t>
      </w:r>
      <w:r w:rsidRPr="00BB2AF9">
        <w:rPr>
          <w:rFonts w:ascii="Times New Roman" w:hAnsi="Times New Roman"/>
          <w:sz w:val="22"/>
          <w:szCs w:val="22"/>
        </w:rPr>
        <w:t xml:space="preserve"> empirical extrapolation linking extensions of expe</w:t>
      </w:r>
      <w:r w:rsidR="00386F32">
        <w:rPr>
          <w:rFonts w:ascii="Times New Roman" w:hAnsi="Times New Roman"/>
          <w:sz w:val="22"/>
          <w:szCs w:val="22"/>
        </w:rPr>
        <w:t>cted lifespan to risk aversion</w:t>
      </w:r>
      <w:r w:rsidRPr="00BB2AF9">
        <w:rPr>
          <w:rFonts w:ascii="Times New Roman" w:hAnsi="Times New Roman"/>
          <w:sz w:val="22"/>
          <w:szCs w:val="22"/>
        </w:rPr>
        <w:t xml:space="preserve"> (118-119). But these are </w:t>
      </w:r>
      <w:r w:rsidR="00531172" w:rsidRPr="00BB2AF9">
        <w:rPr>
          <w:rFonts w:ascii="Times New Roman" w:hAnsi="Times New Roman"/>
          <w:sz w:val="22"/>
          <w:szCs w:val="22"/>
        </w:rPr>
        <w:t>not well founded</w:t>
      </w:r>
      <w:r w:rsidRPr="00BB2AF9">
        <w:rPr>
          <w:rFonts w:ascii="Times New Roman" w:hAnsi="Times New Roman"/>
          <w:sz w:val="22"/>
          <w:szCs w:val="22"/>
        </w:rPr>
        <w:t xml:space="preserve">. For instance, he notes the fact that most modern people would </w:t>
      </w:r>
      <w:r w:rsidR="002D75BB" w:rsidRPr="00BB2AF9">
        <w:rPr>
          <w:rFonts w:ascii="Times New Roman" w:hAnsi="Times New Roman"/>
          <w:sz w:val="22"/>
          <w:szCs w:val="22"/>
        </w:rPr>
        <w:t xml:space="preserve">not </w:t>
      </w:r>
      <w:r w:rsidRPr="00BB2AF9">
        <w:rPr>
          <w:rFonts w:ascii="Times New Roman" w:hAnsi="Times New Roman"/>
          <w:sz w:val="22"/>
          <w:szCs w:val="22"/>
        </w:rPr>
        <w:t>take the same risks as would, e.g. a fourteenth century peasant, and ascribe</w:t>
      </w:r>
      <w:r w:rsidR="00386F32">
        <w:rPr>
          <w:rFonts w:ascii="Times New Roman" w:hAnsi="Times New Roman"/>
          <w:sz w:val="22"/>
          <w:szCs w:val="22"/>
        </w:rPr>
        <w:t>s this increased risk-aversion</w:t>
      </w:r>
      <w:r w:rsidRPr="00BB2AF9">
        <w:rPr>
          <w:rFonts w:ascii="Times New Roman" w:hAnsi="Times New Roman"/>
          <w:sz w:val="22"/>
          <w:szCs w:val="22"/>
        </w:rPr>
        <w:t xml:space="preserve"> to increases in lifespan. But another notable difference between the fourteenth and twenty-first centuries is the degree of choice available. Peasants had no choice over whether they fought for their feudal lord’s army, or gave birth in dangerous conditions. It thus seems odd to say that they were ‘willing’ to take risks that we are not. His more modern example – the difference in the kinds of risks soldiers were willing to take in World War I as opposed to the recent war in Iraq – also </w:t>
      </w:r>
      <w:r w:rsidR="00145A92">
        <w:rPr>
          <w:rFonts w:ascii="Times New Roman" w:hAnsi="Times New Roman"/>
          <w:sz w:val="22"/>
          <w:szCs w:val="22"/>
        </w:rPr>
        <w:t>involves</w:t>
      </w:r>
      <w:r w:rsidRPr="00BB2AF9">
        <w:rPr>
          <w:rFonts w:ascii="Times New Roman" w:hAnsi="Times New Roman"/>
          <w:sz w:val="22"/>
          <w:szCs w:val="22"/>
        </w:rPr>
        <w:t xml:space="preserve"> a </w:t>
      </w:r>
      <w:r w:rsidRPr="00BB2AF9">
        <w:rPr>
          <w:rFonts w:ascii="Times New Roman" w:hAnsi="Times New Roman"/>
          <w:sz w:val="22"/>
          <w:szCs w:val="22"/>
        </w:rPr>
        <w:lastRenderedPageBreak/>
        <w:t xml:space="preserve">multitude of differences, including the increasing professionalization of the armed forces, the control that soldiers have over the conditions in which they fight, and public awareness of </w:t>
      </w:r>
      <w:r w:rsidR="00BC68CE">
        <w:rPr>
          <w:rFonts w:ascii="Times New Roman" w:hAnsi="Times New Roman"/>
          <w:sz w:val="22"/>
          <w:szCs w:val="22"/>
        </w:rPr>
        <w:t xml:space="preserve">those </w:t>
      </w:r>
      <w:r w:rsidRPr="00BB2AF9">
        <w:rPr>
          <w:rFonts w:ascii="Times New Roman" w:hAnsi="Times New Roman"/>
          <w:sz w:val="22"/>
          <w:szCs w:val="22"/>
        </w:rPr>
        <w:t>conditions.</w:t>
      </w:r>
    </w:p>
    <w:p w14:paraId="48842C0F" w14:textId="77777777" w:rsidR="006340B1" w:rsidRDefault="002E27AE" w:rsidP="007B7A87">
      <w:pPr>
        <w:pStyle w:val="FootnoteText"/>
        <w:spacing w:after="240" w:line="360" w:lineRule="auto"/>
        <w:jc w:val="both"/>
        <w:rPr>
          <w:rFonts w:ascii="Times New Roman" w:hAnsi="Times New Roman"/>
          <w:color w:val="000000"/>
          <w:sz w:val="22"/>
          <w:szCs w:val="22"/>
        </w:rPr>
      </w:pPr>
      <w:r w:rsidRPr="00BB2AF9">
        <w:rPr>
          <w:rFonts w:ascii="Times New Roman" w:hAnsi="Times New Roman"/>
          <w:sz w:val="22"/>
          <w:szCs w:val="22"/>
        </w:rPr>
        <w:t xml:space="preserve">Agar </w:t>
      </w:r>
      <w:r w:rsidR="00145A92">
        <w:rPr>
          <w:rFonts w:ascii="Times New Roman" w:hAnsi="Times New Roman"/>
          <w:sz w:val="22"/>
          <w:szCs w:val="22"/>
        </w:rPr>
        <w:t xml:space="preserve">also </w:t>
      </w:r>
      <w:r w:rsidRPr="00BB2AF9">
        <w:rPr>
          <w:rFonts w:ascii="Times New Roman" w:hAnsi="Times New Roman"/>
          <w:sz w:val="22"/>
          <w:szCs w:val="22"/>
        </w:rPr>
        <w:t>claims that negligible senescence could involve a “</w:t>
      </w:r>
      <w:r w:rsidRPr="00BB2AF9">
        <w:rPr>
          <w:rFonts w:ascii="Times New Roman" w:hAnsi="Times New Roman"/>
          <w:color w:val="000000"/>
          <w:sz w:val="22"/>
          <w:szCs w:val="22"/>
        </w:rPr>
        <w:t>twenty-year period in which life expectancies may improve by eight hundred and fifty years” (119) such</w:t>
      </w:r>
      <w:r w:rsidR="00386F32">
        <w:rPr>
          <w:rFonts w:ascii="Times New Roman" w:hAnsi="Times New Roman"/>
          <w:color w:val="000000"/>
          <w:sz w:val="22"/>
          <w:szCs w:val="22"/>
        </w:rPr>
        <w:t xml:space="preserve"> that changes in risk-aversion</w:t>
      </w:r>
      <w:r w:rsidRPr="00BB2AF9">
        <w:rPr>
          <w:rFonts w:ascii="Times New Roman" w:hAnsi="Times New Roman"/>
          <w:color w:val="000000"/>
          <w:sz w:val="22"/>
          <w:szCs w:val="22"/>
        </w:rPr>
        <w:t xml:space="preserve"> will be much more severe than past changes, </w:t>
      </w:r>
      <w:r w:rsidR="00145A92">
        <w:rPr>
          <w:rFonts w:ascii="Times New Roman" w:hAnsi="Times New Roman"/>
          <w:color w:val="000000"/>
          <w:sz w:val="22"/>
          <w:szCs w:val="22"/>
        </w:rPr>
        <w:t>and so impact</w:t>
      </w:r>
      <w:r w:rsidRPr="00BB2AF9">
        <w:rPr>
          <w:rFonts w:ascii="Times New Roman" w:hAnsi="Times New Roman"/>
          <w:color w:val="000000"/>
          <w:sz w:val="22"/>
          <w:szCs w:val="22"/>
        </w:rPr>
        <w:t xml:space="preserve"> our psychology</w:t>
      </w:r>
      <w:r w:rsidR="00145A92">
        <w:rPr>
          <w:rFonts w:ascii="Times New Roman" w:hAnsi="Times New Roman"/>
          <w:color w:val="000000"/>
          <w:sz w:val="22"/>
          <w:szCs w:val="22"/>
        </w:rPr>
        <w:t xml:space="preserve"> more significantly.</w:t>
      </w:r>
      <w:r w:rsidRPr="00BB2AF9">
        <w:rPr>
          <w:rFonts w:ascii="Times New Roman" w:hAnsi="Times New Roman"/>
          <w:color w:val="000000"/>
          <w:sz w:val="22"/>
          <w:szCs w:val="22"/>
        </w:rPr>
        <w:t xml:space="preserve"> </w:t>
      </w:r>
      <w:r w:rsidR="006340B1">
        <w:rPr>
          <w:rFonts w:ascii="Times New Roman" w:hAnsi="Times New Roman"/>
          <w:color w:val="000000"/>
          <w:sz w:val="22"/>
          <w:szCs w:val="22"/>
        </w:rPr>
        <w:t>I</w:t>
      </w:r>
      <w:r w:rsidRPr="00BB2AF9">
        <w:rPr>
          <w:rFonts w:ascii="Times New Roman" w:hAnsi="Times New Roman"/>
          <w:color w:val="000000"/>
          <w:sz w:val="22"/>
          <w:szCs w:val="22"/>
        </w:rPr>
        <w:t xml:space="preserve">t is </w:t>
      </w:r>
      <w:r w:rsidR="006340B1">
        <w:rPr>
          <w:rFonts w:ascii="Times New Roman" w:hAnsi="Times New Roman"/>
          <w:color w:val="000000"/>
          <w:sz w:val="22"/>
          <w:szCs w:val="22"/>
        </w:rPr>
        <w:t xml:space="preserve">certainly </w:t>
      </w:r>
      <w:r w:rsidRPr="00BB2AF9">
        <w:rPr>
          <w:rFonts w:ascii="Times New Roman" w:hAnsi="Times New Roman"/>
          <w:color w:val="000000"/>
          <w:sz w:val="22"/>
          <w:szCs w:val="22"/>
        </w:rPr>
        <w:t xml:space="preserve">true that de Grey has claimed that the first person </w:t>
      </w:r>
      <w:r w:rsidR="00145A92">
        <w:rPr>
          <w:rFonts w:ascii="Times New Roman" w:hAnsi="Times New Roman"/>
          <w:color w:val="000000"/>
          <w:sz w:val="22"/>
          <w:szCs w:val="22"/>
        </w:rPr>
        <w:t>who will</w:t>
      </w:r>
      <w:r w:rsidRPr="00BB2AF9">
        <w:rPr>
          <w:rFonts w:ascii="Times New Roman" w:hAnsi="Times New Roman"/>
          <w:color w:val="000000"/>
          <w:sz w:val="22"/>
          <w:szCs w:val="22"/>
        </w:rPr>
        <w:t xml:space="preserve"> live to 1,000 is only twenty years younger than the first person who will </w:t>
      </w:r>
      <w:r w:rsidR="00145A92">
        <w:rPr>
          <w:rFonts w:ascii="Times New Roman" w:hAnsi="Times New Roman"/>
          <w:color w:val="000000"/>
          <w:sz w:val="22"/>
          <w:szCs w:val="22"/>
        </w:rPr>
        <w:t>reach</w:t>
      </w:r>
      <w:r w:rsidRPr="00BB2AF9">
        <w:rPr>
          <w:rFonts w:ascii="Times New Roman" w:hAnsi="Times New Roman"/>
          <w:color w:val="000000"/>
          <w:sz w:val="22"/>
          <w:szCs w:val="22"/>
        </w:rPr>
        <w:t xml:space="preserve"> 150, </w:t>
      </w:r>
      <w:r w:rsidR="006340B1">
        <w:rPr>
          <w:rFonts w:ascii="Times New Roman" w:hAnsi="Times New Roman"/>
          <w:color w:val="000000"/>
          <w:sz w:val="22"/>
          <w:szCs w:val="22"/>
        </w:rPr>
        <w:t xml:space="preserve">although </w:t>
      </w:r>
      <w:r w:rsidRPr="00BB2AF9">
        <w:rPr>
          <w:rFonts w:ascii="Times New Roman" w:hAnsi="Times New Roman"/>
          <w:color w:val="000000"/>
          <w:sz w:val="22"/>
          <w:szCs w:val="22"/>
        </w:rPr>
        <w:t>this is not because our life</w:t>
      </w:r>
      <w:r w:rsidRPr="006340B1">
        <w:rPr>
          <w:rFonts w:ascii="Times New Roman" w:hAnsi="Times New Roman"/>
          <w:i/>
          <w:color w:val="000000"/>
          <w:sz w:val="22"/>
          <w:szCs w:val="22"/>
        </w:rPr>
        <w:t>spans</w:t>
      </w:r>
      <w:r w:rsidRPr="00BB2AF9">
        <w:rPr>
          <w:rFonts w:ascii="Times New Roman" w:hAnsi="Times New Roman"/>
          <w:color w:val="000000"/>
          <w:sz w:val="22"/>
          <w:szCs w:val="22"/>
        </w:rPr>
        <w:t xml:space="preserve"> will increase dramatically in twenty years. Rather, the person who lives to 1,000 </w:t>
      </w:r>
      <w:r w:rsidR="006340B1">
        <w:rPr>
          <w:rFonts w:ascii="Times New Roman" w:hAnsi="Times New Roman"/>
          <w:color w:val="000000"/>
          <w:sz w:val="22"/>
          <w:szCs w:val="22"/>
        </w:rPr>
        <w:t xml:space="preserve">(A) </w:t>
      </w:r>
      <w:r w:rsidRPr="00BB2AF9">
        <w:rPr>
          <w:rFonts w:ascii="Times New Roman" w:hAnsi="Times New Roman"/>
          <w:color w:val="000000"/>
          <w:sz w:val="22"/>
          <w:szCs w:val="22"/>
        </w:rPr>
        <w:t xml:space="preserve">will benefit from a series of incremental increases, each of which is sufficient to get them to the next step, whereas the person who dies at 150 </w:t>
      </w:r>
      <w:r w:rsidR="006340B1">
        <w:rPr>
          <w:rFonts w:ascii="Times New Roman" w:hAnsi="Times New Roman"/>
          <w:color w:val="000000"/>
          <w:sz w:val="22"/>
          <w:szCs w:val="22"/>
        </w:rPr>
        <w:t xml:space="preserve">(B) </w:t>
      </w:r>
      <w:r w:rsidRPr="00BB2AF9">
        <w:rPr>
          <w:rFonts w:ascii="Times New Roman" w:hAnsi="Times New Roman"/>
          <w:color w:val="000000"/>
          <w:sz w:val="22"/>
          <w:szCs w:val="22"/>
        </w:rPr>
        <w:t xml:space="preserve">will just miss a crucial </w:t>
      </w:r>
      <w:r w:rsidR="00145A92">
        <w:rPr>
          <w:rFonts w:ascii="Times New Roman" w:hAnsi="Times New Roman"/>
          <w:color w:val="000000"/>
          <w:sz w:val="22"/>
          <w:szCs w:val="22"/>
        </w:rPr>
        <w:t>technological step</w:t>
      </w:r>
      <w:r w:rsidRPr="00BB2AF9">
        <w:rPr>
          <w:rFonts w:ascii="Times New Roman" w:hAnsi="Times New Roman"/>
          <w:color w:val="000000"/>
          <w:sz w:val="22"/>
          <w:szCs w:val="22"/>
        </w:rPr>
        <w:t xml:space="preserve"> (de Grey, 2004: 725).</w:t>
      </w:r>
      <w:r w:rsidR="006340B1">
        <w:rPr>
          <w:rFonts w:ascii="Times New Roman" w:hAnsi="Times New Roman"/>
          <w:color w:val="000000"/>
          <w:sz w:val="22"/>
          <w:szCs w:val="22"/>
        </w:rPr>
        <w:t xml:space="preserve"> </w:t>
      </w:r>
    </w:p>
    <w:p w14:paraId="119B0D80" w14:textId="77777777" w:rsidR="00C91A29" w:rsidRPr="00BB2AF9" w:rsidRDefault="006340B1" w:rsidP="007B7A87">
      <w:pPr>
        <w:pStyle w:val="FootnoteText"/>
        <w:spacing w:after="240" w:line="360" w:lineRule="auto"/>
        <w:jc w:val="both"/>
        <w:rPr>
          <w:rFonts w:ascii="Times New Roman" w:hAnsi="Times New Roman"/>
          <w:sz w:val="22"/>
          <w:szCs w:val="22"/>
        </w:rPr>
      </w:pPr>
      <w:r>
        <w:rPr>
          <w:rFonts w:ascii="Times New Roman" w:hAnsi="Times New Roman"/>
          <w:color w:val="000000"/>
          <w:sz w:val="22"/>
          <w:szCs w:val="22"/>
        </w:rPr>
        <w:t xml:space="preserve">However, Agar’s suggestion relates to life expectancies, rather than lifespans. It could be that so long as advances in lifespan are sufficiently predictable, </w:t>
      </w:r>
      <w:r>
        <w:rPr>
          <w:rFonts w:ascii="Times New Roman" w:hAnsi="Times New Roman"/>
          <w:sz w:val="22"/>
          <w:szCs w:val="22"/>
        </w:rPr>
        <w:t xml:space="preserve">our life </w:t>
      </w:r>
      <w:r w:rsidRPr="006340B1">
        <w:rPr>
          <w:rFonts w:ascii="Times New Roman" w:hAnsi="Times New Roman"/>
          <w:i/>
          <w:sz w:val="22"/>
          <w:szCs w:val="22"/>
        </w:rPr>
        <w:t>expectancies</w:t>
      </w:r>
      <w:r>
        <w:rPr>
          <w:rFonts w:ascii="Times New Roman" w:hAnsi="Times New Roman"/>
          <w:sz w:val="22"/>
          <w:szCs w:val="22"/>
        </w:rPr>
        <w:t xml:space="preserve"> may increase dramatically on the basis of predicted – albeit currently unavailable – technologies. This would rely on the idea that all incremental advances in lifespan will be predictable with sufficient reliability to make A’s life expectancy 1,000 even while her current lifespan is 150. There is no guarantee that this will occur; many technological advancements are not reliably predictable until quite shortly before their advent. Still, it is at least possible that advances will be predictable in the way that Agar’s suggestion requires. </w:t>
      </w:r>
    </w:p>
    <w:p w14:paraId="04619702" w14:textId="77777777" w:rsidR="003D5EBD" w:rsidRPr="00BB2AF9" w:rsidRDefault="006340B1" w:rsidP="003D5EBD">
      <w:pPr>
        <w:spacing w:after="240" w:line="360" w:lineRule="auto"/>
        <w:jc w:val="both"/>
        <w:rPr>
          <w:rFonts w:ascii="Times New Roman" w:hAnsi="Times New Roman"/>
        </w:rPr>
      </w:pPr>
      <w:r>
        <w:rPr>
          <w:rFonts w:ascii="Times New Roman" w:hAnsi="Times New Roman"/>
        </w:rPr>
        <w:t>W</w:t>
      </w:r>
      <w:r w:rsidR="00356DBA" w:rsidRPr="00BB2AF9">
        <w:rPr>
          <w:rFonts w:ascii="Times New Roman" w:hAnsi="Times New Roman"/>
        </w:rPr>
        <w:t>hereas I suggested that the problems with Agar’s predictions about RCE nonethele</w:t>
      </w:r>
      <w:r w:rsidR="0088431F">
        <w:rPr>
          <w:rFonts w:ascii="Times New Roman" w:hAnsi="Times New Roman"/>
        </w:rPr>
        <w:t>ss sat atop a plausible concern,</w:t>
      </w:r>
      <w:r w:rsidR="00356DBA" w:rsidRPr="00BB2AF9">
        <w:rPr>
          <w:rFonts w:ascii="Times New Roman" w:hAnsi="Times New Roman"/>
        </w:rPr>
        <w:t xml:space="preserve"> there is </w:t>
      </w:r>
      <w:r w:rsidR="00C91A29" w:rsidRPr="00BB2AF9">
        <w:rPr>
          <w:rFonts w:ascii="Times New Roman" w:hAnsi="Times New Roman"/>
        </w:rPr>
        <w:t>a</w:t>
      </w:r>
      <w:r w:rsidR="00145A92">
        <w:rPr>
          <w:rFonts w:ascii="Times New Roman" w:hAnsi="Times New Roman"/>
        </w:rPr>
        <w:t>nother,</w:t>
      </w:r>
      <w:r w:rsidR="00C91A29" w:rsidRPr="00BB2AF9">
        <w:rPr>
          <w:rFonts w:ascii="Times New Roman" w:hAnsi="Times New Roman"/>
        </w:rPr>
        <w:t xml:space="preserve"> more fundamental issue </w:t>
      </w:r>
      <w:r w:rsidR="00356DBA" w:rsidRPr="00BB2AF9">
        <w:rPr>
          <w:rFonts w:ascii="Times New Roman" w:hAnsi="Times New Roman"/>
        </w:rPr>
        <w:t>with R</w:t>
      </w:r>
      <w:r w:rsidR="007B7A87" w:rsidRPr="00BB2AF9">
        <w:rPr>
          <w:rFonts w:ascii="Times New Roman" w:hAnsi="Times New Roman"/>
        </w:rPr>
        <w:t>A</w:t>
      </w:r>
      <w:r w:rsidR="00356DBA" w:rsidRPr="00BB2AF9">
        <w:rPr>
          <w:rFonts w:ascii="Times New Roman" w:hAnsi="Times New Roman"/>
        </w:rPr>
        <w:t>E</w:t>
      </w:r>
      <w:r w:rsidR="00C91A29" w:rsidRPr="00BB2AF9">
        <w:rPr>
          <w:rFonts w:ascii="Times New Roman" w:hAnsi="Times New Roman"/>
        </w:rPr>
        <w:t xml:space="preserve">. Cohen’s discussion gives us scope to see a clear difference between this case and the concerns raised in the context of RCE. </w:t>
      </w:r>
      <w:r w:rsidR="007B7A87" w:rsidRPr="00BB2AF9">
        <w:rPr>
          <w:rFonts w:ascii="Times New Roman" w:hAnsi="Times New Roman"/>
        </w:rPr>
        <w:t>Following</w:t>
      </w:r>
      <w:r w:rsidR="00C91A29" w:rsidRPr="00BB2AF9">
        <w:rPr>
          <w:rFonts w:ascii="Times New Roman" w:hAnsi="Times New Roman"/>
        </w:rPr>
        <w:t xml:space="preserve"> RCE, Agar imagines the enhanced person coming to see their partner and relationship in a very different way, i.e. as trite and </w:t>
      </w:r>
      <w:r w:rsidR="0088431F">
        <w:rPr>
          <w:rFonts w:ascii="Times New Roman" w:hAnsi="Times New Roman"/>
        </w:rPr>
        <w:t>meaningless</w:t>
      </w:r>
      <w:r w:rsidR="00C91A29" w:rsidRPr="00BB2AF9">
        <w:rPr>
          <w:rFonts w:ascii="Times New Roman" w:hAnsi="Times New Roman"/>
        </w:rPr>
        <w:t xml:space="preserve">. </w:t>
      </w:r>
      <w:r w:rsidR="003D5EBD" w:rsidRPr="00BB2AF9">
        <w:rPr>
          <w:rFonts w:ascii="Times New Roman" w:hAnsi="Times New Roman"/>
        </w:rPr>
        <w:t xml:space="preserve">In this case, the agent undergoes what I will call ‘direct’ changes in her preferences and attitudes with regard to her relationship. She no longer sees her partner as valuable (at least </w:t>
      </w:r>
      <w:r w:rsidR="003D5EBD" w:rsidRPr="00BB2AF9">
        <w:rPr>
          <w:rFonts w:ascii="Times New Roman" w:hAnsi="Times New Roman"/>
          <w:i/>
        </w:rPr>
        <w:t xml:space="preserve">qua </w:t>
      </w:r>
      <w:r w:rsidR="003D5EBD" w:rsidRPr="00BB2AF9">
        <w:rPr>
          <w:rFonts w:ascii="Times New Roman" w:hAnsi="Times New Roman"/>
        </w:rPr>
        <w:t>romantic partner). Since these attitudes partly constitute a relationship, we may say that this change is destructive of the relationship itself, or at least of its character. The specific relationship is a source of value, and so by Cohen’s lights knowingly undergoing a change that will be destructive of it is to ignore the conservative thought that we ought to preserve rather than replace sources of value.</w:t>
      </w:r>
    </w:p>
    <w:p w14:paraId="2EEAE159" w14:textId="77777777" w:rsidR="00C91A29" w:rsidRPr="00BB2AF9" w:rsidRDefault="00C91A29" w:rsidP="003D5EBD">
      <w:pPr>
        <w:spacing w:after="240" w:line="360" w:lineRule="auto"/>
        <w:jc w:val="both"/>
        <w:rPr>
          <w:rFonts w:ascii="Times New Roman" w:hAnsi="Times New Roman"/>
        </w:rPr>
      </w:pPr>
      <w:r w:rsidRPr="00BB2AF9">
        <w:rPr>
          <w:rFonts w:ascii="Times New Roman" w:hAnsi="Times New Roman"/>
        </w:rPr>
        <w:t>With R</w:t>
      </w:r>
      <w:r w:rsidR="007B7A87" w:rsidRPr="00BB2AF9">
        <w:rPr>
          <w:rFonts w:ascii="Times New Roman" w:hAnsi="Times New Roman"/>
        </w:rPr>
        <w:t>AE, this does not happen</w:t>
      </w:r>
      <w:r w:rsidRPr="00BB2AF9">
        <w:rPr>
          <w:rFonts w:ascii="Times New Roman" w:hAnsi="Times New Roman"/>
        </w:rPr>
        <w:t xml:space="preserve"> even </w:t>
      </w:r>
      <w:r w:rsidR="003D5EBD" w:rsidRPr="00BB2AF9">
        <w:rPr>
          <w:rFonts w:ascii="Times New Roman" w:hAnsi="Times New Roman"/>
        </w:rPr>
        <w:t>if Agar’s predictions are correct</w:t>
      </w:r>
      <w:r w:rsidRPr="00BB2AF9">
        <w:rPr>
          <w:rFonts w:ascii="Times New Roman" w:hAnsi="Times New Roman"/>
        </w:rPr>
        <w:t xml:space="preserve">. Instead of coming to see </w:t>
      </w:r>
      <w:r w:rsidR="007B7A87" w:rsidRPr="00BB2AF9">
        <w:rPr>
          <w:rFonts w:ascii="Times New Roman" w:hAnsi="Times New Roman"/>
        </w:rPr>
        <w:t>their</w:t>
      </w:r>
      <w:r w:rsidRPr="00BB2AF9">
        <w:rPr>
          <w:rFonts w:ascii="Times New Roman" w:hAnsi="Times New Roman"/>
        </w:rPr>
        <w:t xml:space="preserve"> partner or relationship differently, </w:t>
      </w:r>
      <w:r w:rsidR="007B7A87" w:rsidRPr="00BB2AF9">
        <w:rPr>
          <w:rFonts w:ascii="Times New Roman" w:hAnsi="Times New Roman"/>
        </w:rPr>
        <w:t>the negligibly senescent person</w:t>
      </w:r>
      <w:r w:rsidRPr="00BB2AF9">
        <w:rPr>
          <w:rFonts w:ascii="Times New Roman" w:hAnsi="Times New Roman"/>
        </w:rPr>
        <w:t xml:space="preserve"> change</w:t>
      </w:r>
      <w:r w:rsidR="007B7A87" w:rsidRPr="00BB2AF9">
        <w:rPr>
          <w:rFonts w:ascii="Times New Roman" w:hAnsi="Times New Roman"/>
        </w:rPr>
        <w:t>s</w:t>
      </w:r>
      <w:r w:rsidRPr="00BB2AF9">
        <w:rPr>
          <w:rFonts w:ascii="Times New Roman" w:hAnsi="Times New Roman"/>
        </w:rPr>
        <w:t xml:space="preserve"> </w:t>
      </w:r>
      <w:r w:rsidR="007B7A87" w:rsidRPr="00BB2AF9">
        <w:rPr>
          <w:rFonts w:ascii="Times New Roman" w:hAnsi="Times New Roman"/>
        </w:rPr>
        <w:t>their</w:t>
      </w:r>
      <w:r w:rsidRPr="00BB2AF9">
        <w:rPr>
          <w:rFonts w:ascii="Times New Roman" w:hAnsi="Times New Roman"/>
        </w:rPr>
        <w:t xml:space="preserve"> view of the circumstances under which </w:t>
      </w:r>
      <w:r w:rsidR="007B7A87" w:rsidRPr="00BB2AF9">
        <w:rPr>
          <w:rFonts w:ascii="Times New Roman" w:hAnsi="Times New Roman"/>
        </w:rPr>
        <w:t>they</w:t>
      </w:r>
      <w:r w:rsidRPr="00BB2AF9">
        <w:rPr>
          <w:rFonts w:ascii="Times New Roman" w:hAnsi="Times New Roman"/>
        </w:rPr>
        <w:t xml:space="preserve"> engage with these sources of value. </w:t>
      </w:r>
      <w:r w:rsidR="003D5EBD" w:rsidRPr="00BB2AF9">
        <w:rPr>
          <w:rFonts w:ascii="Times New Roman" w:hAnsi="Times New Roman"/>
        </w:rPr>
        <w:t>T</w:t>
      </w:r>
      <w:r w:rsidRPr="00BB2AF9">
        <w:rPr>
          <w:rFonts w:ascii="Times New Roman" w:hAnsi="Times New Roman"/>
        </w:rPr>
        <w:t xml:space="preserve">he </w:t>
      </w:r>
      <w:r w:rsidR="00356DBA" w:rsidRPr="00BB2AF9">
        <w:rPr>
          <w:rFonts w:ascii="Times New Roman" w:hAnsi="Times New Roman"/>
        </w:rPr>
        <w:t>negligibly senescent</w:t>
      </w:r>
      <w:r w:rsidRPr="00BB2AF9">
        <w:rPr>
          <w:rFonts w:ascii="Times New Roman" w:hAnsi="Times New Roman"/>
        </w:rPr>
        <w:t xml:space="preserve"> </w:t>
      </w:r>
      <w:r w:rsidR="00356DBA" w:rsidRPr="00BB2AF9">
        <w:rPr>
          <w:rFonts w:ascii="Times New Roman" w:hAnsi="Times New Roman"/>
        </w:rPr>
        <w:t>will</w:t>
      </w:r>
      <w:r w:rsidRPr="00BB2AF9">
        <w:rPr>
          <w:rFonts w:ascii="Times New Roman" w:hAnsi="Times New Roman"/>
        </w:rPr>
        <w:t xml:space="preserve"> be reluctant, even fearful, about physical interaction with their partner, or participating in the everyday pastimes that </w:t>
      </w:r>
      <w:r w:rsidR="0088431F">
        <w:rPr>
          <w:rFonts w:ascii="Times New Roman" w:hAnsi="Times New Roman"/>
        </w:rPr>
        <w:t>sustain</w:t>
      </w:r>
      <w:r w:rsidRPr="00BB2AF9">
        <w:rPr>
          <w:rFonts w:ascii="Times New Roman" w:hAnsi="Times New Roman"/>
        </w:rPr>
        <w:t xml:space="preserve"> their relationship. But this does not change how they feel about the other person. Rather than a direct change, what we see in this case is an ‘indirect’ change in attitude. She retains the </w:t>
      </w:r>
      <w:r w:rsidRPr="00BB2AF9">
        <w:rPr>
          <w:rFonts w:ascii="Times New Roman" w:hAnsi="Times New Roman"/>
        </w:rPr>
        <w:lastRenderedPageBreak/>
        <w:t xml:space="preserve">same feelings about her partner; her reluctance about the relationship involves external or circumstantial costs. </w:t>
      </w:r>
    </w:p>
    <w:p w14:paraId="03D3E0F6" w14:textId="77777777" w:rsidR="003D5EBD" w:rsidRPr="00BB2AF9" w:rsidRDefault="00356DBA" w:rsidP="003D5EBD">
      <w:pPr>
        <w:spacing w:after="240" w:line="360" w:lineRule="auto"/>
        <w:jc w:val="both"/>
        <w:rPr>
          <w:rFonts w:ascii="Times New Roman" w:hAnsi="Times New Roman"/>
        </w:rPr>
      </w:pPr>
      <w:r w:rsidRPr="00BB2AF9">
        <w:rPr>
          <w:rFonts w:ascii="Times New Roman" w:hAnsi="Times New Roman"/>
        </w:rPr>
        <w:t>I</w:t>
      </w:r>
      <w:r w:rsidR="00C91A29" w:rsidRPr="00BB2AF9">
        <w:rPr>
          <w:rFonts w:ascii="Times New Roman" w:hAnsi="Times New Roman"/>
        </w:rPr>
        <w:t xml:space="preserve"> can </w:t>
      </w:r>
      <w:r w:rsidRPr="00BB2AF9">
        <w:rPr>
          <w:rFonts w:ascii="Times New Roman" w:hAnsi="Times New Roman"/>
        </w:rPr>
        <w:t xml:space="preserve">hopefully </w:t>
      </w:r>
      <w:r w:rsidR="00C91A29" w:rsidRPr="00BB2AF9">
        <w:rPr>
          <w:rFonts w:ascii="Times New Roman" w:hAnsi="Times New Roman"/>
        </w:rPr>
        <w:t xml:space="preserve">clarify this distinction by considering a simpler case. Petra </w:t>
      </w:r>
      <w:r w:rsidRPr="00BB2AF9">
        <w:rPr>
          <w:rFonts w:ascii="Times New Roman" w:hAnsi="Times New Roman"/>
        </w:rPr>
        <w:t>decides</w:t>
      </w:r>
      <w:r w:rsidR="00C91A29" w:rsidRPr="00BB2AF9">
        <w:rPr>
          <w:rFonts w:ascii="Times New Roman" w:hAnsi="Times New Roman"/>
        </w:rPr>
        <w:t xml:space="preserve"> that she would like to hunt </w:t>
      </w:r>
      <w:r w:rsidRPr="00BB2AF9">
        <w:rPr>
          <w:rFonts w:ascii="Times New Roman" w:hAnsi="Times New Roman"/>
        </w:rPr>
        <w:t>Sumatran tigers</w:t>
      </w:r>
      <w:r w:rsidR="00C91A29" w:rsidRPr="00BB2AF9">
        <w:rPr>
          <w:rFonts w:ascii="Times New Roman" w:hAnsi="Times New Roman"/>
        </w:rPr>
        <w:t xml:space="preserve">. There are two ways we might dissuade her. We may point out that hunting </w:t>
      </w:r>
      <w:r w:rsidR="0088431F">
        <w:rPr>
          <w:rFonts w:ascii="Times New Roman" w:hAnsi="Times New Roman"/>
        </w:rPr>
        <w:t>endangered species</w:t>
      </w:r>
      <w:r w:rsidR="00C91A29" w:rsidRPr="00BB2AF9">
        <w:rPr>
          <w:rFonts w:ascii="Times New Roman" w:hAnsi="Times New Roman"/>
        </w:rPr>
        <w:t xml:space="preserve"> is illegal. If this persuades her not to hunt, she might sensibly say, ‘I wish I could hunt </w:t>
      </w:r>
      <w:r w:rsidR="00E34438" w:rsidRPr="00BB2AF9">
        <w:rPr>
          <w:rFonts w:ascii="Times New Roman" w:hAnsi="Times New Roman"/>
        </w:rPr>
        <w:t>tiger</w:t>
      </w:r>
      <w:r w:rsidR="003D5EBD" w:rsidRPr="00BB2AF9">
        <w:rPr>
          <w:rFonts w:ascii="Times New Roman" w:hAnsi="Times New Roman"/>
        </w:rPr>
        <w:t>s</w:t>
      </w:r>
      <w:r w:rsidR="00C91A29" w:rsidRPr="00BB2AF9">
        <w:rPr>
          <w:rFonts w:ascii="Times New Roman" w:hAnsi="Times New Roman"/>
        </w:rPr>
        <w:t xml:space="preserve">, if only it weren’t illegal’. </w:t>
      </w:r>
      <w:r w:rsidR="003D5EBD" w:rsidRPr="00BB2AF9">
        <w:rPr>
          <w:rFonts w:ascii="Times New Roman" w:hAnsi="Times New Roman"/>
        </w:rPr>
        <w:t>In one sense, s</w:t>
      </w:r>
      <w:r w:rsidR="00C91A29" w:rsidRPr="00BB2AF9">
        <w:rPr>
          <w:rFonts w:ascii="Times New Roman" w:hAnsi="Times New Roman"/>
        </w:rPr>
        <w:t>he no longer wants to hunt; we have persuaded her that the risk just isn’t worth it. But there is also a clear sense in which she still does want to hunt. There is nothing about hunting</w:t>
      </w:r>
      <w:r w:rsidR="00C91A29" w:rsidRPr="00BB2AF9">
        <w:rPr>
          <w:rFonts w:ascii="Times New Roman" w:hAnsi="Times New Roman"/>
          <w:i/>
        </w:rPr>
        <w:t xml:space="preserve"> </w:t>
      </w:r>
      <w:r w:rsidR="00C91A29" w:rsidRPr="00BB2AF9">
        <w:rPr>
          <w:rFonts w:ascii="Times New Roman" w:hAnsi="Times New Roman"/>
        </w:rPr>
        <w:t>itself that puts her off; it is only that hunting under these circumstances is unattractive. On the other hand, we might convince her that shooting animals for kicks is cruel. But then she cannot give a</w:t>
      </w:r>
      <w:r w:rsidR="0088431F">
        <w:rPr>
          <w:rFonts w:ascii="Times New Roman" w:hAnsi="Times New Roman"/>
        </w:rPr>
        <w:t xml:space="preserve">n </w:t>
      </w:r>
      <w:r w:rsidR="0088431F" w:rsidRPr="00BB2AF9">
        <w:rPr>
          <w:rFonts w:ascii="Times New Roman" w:hAnsi="Times New Roman"/>
        </w:rPr>
        <w:t>analogous</w:t>
      </w:r>
      <w:r w:rsidR="00C91A29" w:rsidRPr="00BB2AF9">
        <w:rPr>
          <w:rFonts w:ascii="Times New Roman" w:hAnsi="Times New Roman"/>
        </w:rPr>
        <w:t xml:space="preserve"> reply. It makes no sense for her to say ‘I wish I could go hunting, if only it didn’t involve the slaughter of animals’. That just is</w:t>
      </w:r>
      <w:r w:rsidR="00C91A29" w:rsidRPr="00BB2AF9">
        <w:rPr>
          <w:rFonts w:ascii="Times New Roman" w:hAnsi="Times New Roman"/>
          <w:i/>
        </w:rPr>
        <w:t xml:space="preserve"> </w:t>
      </w:r>
      <w:r w:rsidR="00C91A29" w:rsidRPr="00BB2AF9">
        <w:rPr>
          <w:rFonts w:ascii="Times New Roman" w:hAnsi="Times New Roman"/>
        </w:rPr>
        <w:t xml:space="preserve">the practice of hunting. Now she has undergone a direct change in her attitude. </w:t>
      </w:r>
    </w:p>
    <w:p w14:paraId="7269F7BC" w14:textId="77777777" w:rsidR="00C91A29" w:rsidRDefault="00E34438" w:rsidP="003D5EBD">
      <w:pPr>
        <w:spacing w:after="240" w:line="360" w:lineRule="auto"/>
        <w:jc w:val="both"/>
        <w:rPr>
          <w:rFonts w:ascii="Times New Roman" w:hAnsi="Times New Roman"/>
        </w:rPr>
      </w:pPr>
      <w:r w:rsidRPr="00BB2AF9">
        <w:rPr>
          <w:rFonts w:ascii="Times New Roman" w:hAnsi="Times New Roman"/>
        </w:rPr>
        <w:t>As I will sugges</w:t>
      </w:r>
      <w:r w:rsidR="00BC68CE">
        <w:rPr>
          <w:rFonts w:ascii="Times New Roman" w:hAnsi="Times New Roman"/>
        </w:rPr>
        <w:t>t in the next section, an</w:t>
      </w:r>
      <w:r w:rsidRPr="00BB2AF9">
        <w:rPr>
          <w:rFonts w:ascii="Times New Roman" w:hAnsi="Times New Roman"/>
        </w:rPr>
        <w:t xml:space="preserve"> important element of this </w:t>
      </w:r>
      <w:r w:rsidR="003D5EBD" w:rsidRPr="00BB2AF9">
        <w:rPr>
          <w:rFonts w:ascii="Times New Roman" w:hAnsi="Times New Roman"/>
        </w:rPr>
        <w:t xml:space="preserve">direct change </w:t>
      </w:r>
      <w:r w:rsidRPr="00BB2AF9">
        <w:rPr>
          <w:rFonts w:ascii="Times New Roman" w:hAnsi="Times New Roman"/>
        </w:rPr>
        <w:t>is that she is no longer motivated to hunt, whereas in the case</w:t>
      </w:r>
      <w:r w:rsidR="003D5EBD" w:rsidRPr="00BB2AF9">
        <w:rPr>
          <w:rFonts w:ascii="Times New Roman" w:hAnsi="Times New Roman"/>
        </w:rPr>
        <w:t xml:space="preserve"> of an indirect change</w:t>
      </w:r>
      <w:r w:rsidRPr="00BB2AF9">
        <w:rPr>
          <w:rFonts w:ascii="Times New Roman" w:hAnsi="Times New Roman"/>
        </w:rPr>
        <w:t xml:space="preserve">, she would hunt if she thought she could get away with it, and </w:t>
      </w:r>
      <w:r w:rsidR="0088431F">
        <w:rPr>
          <w:rFonts w:ascii="Times New Roman" w:hAnsi="Times New Roman"/>
        </w:rPr>
        <w:t>will</w:t>
      </w:r>
      <w:r w:rsidRPr="00BB2AF9">
        <w:rPr>
          <w:rFonts w:ascii="Times New Roman" w:hAnsi="Times New Roman"/>
        </w:rPr>
        <w:t xml:space="preserve"> </w:t>
      </w:r>
      <w:r w:rsidR="0088431F">
        <w:rPr>
          <w:rFonts w:ascii="Times New Roman" w:hAnsi="Times New Roman"/>
        </w:rPr>
        <w:t>do so</w:t>
      </w:r>
      <w:r w:rsidR="003D5EBD" w:rsidRPr="00BB2AF9">
        <w:rPr>
          <w:rFonts w:ascii="Times New Roman" w:hAnsi="Times New Roman"/>
        </w:rPr>
        <w:t xml:space="preserve"> if she wants</w:t>
      </w:r>
      <w:r w:rsidRPr="00BB2AF9">
        <w:rPr>
          <w:rFonts w:ascii="Times New Roman" w:hAnsi="Times New Roman"/>
        </w:rPr>
        <w:t xml:space="preserve"> </w:t>
      </w:r>
      <w:r w:rsidR="0088431F">
        <w:rPr>
          <w:rFonts w:ascii="Times New Roman" w:hAnsi="Times New Roman"/>
        </w:rPr>
        <w:t>it</w:t>
      </w:r>
      <w:r w:rsidRPr="00BB2AF9">
        <w:rPr>
          <w:rFonts w:ascii="Times New Roman" w:hAnsi="Times New Roman"/>
        </w:rPr>
        <w:t xml:space="preserve"> enough. </w:t>
      </w:r>
      <w:r w:rsidR="003D5EBD" w:rsidRPr="00BB2AF9">
        <w:rPr>
          <w:rFonts w:ascii="Times New Roman" w:hAnsi="Times New Roman"/>
        </w:rPr>
        <w:t>I return to Cohen’s discussion to suggest that this difference is sufficiently fundamental to u</w:t>
      </w:r>
      <w:r w:rsidR="0088431F">
        <w:rPr>
          <w:rFonts w:ascii="Times New Roman" w:hAnsi="Times New Roman"/>
        </w:rPr>
        <w:t>ndermine Agar’s concerns about radical anti-ageing e</w:t>
      </w:r>
      <w:r w:rsidR="003D5EBD" w:rsidRPr="00BB2AF9">
        <w:rPr>
          <w:rFonts w:ascii="Times New Roman" w:hAnsi="Times New Roman"/>
        </w:rPr>
        <w:t>nhancement, even if we grant them in</w:t>
      </w:r>
      <w:r w:rsidR="0088431F">
        <w:rPr>
          <w:rFonts w:ascii="Times New Roman" w:hAnsi="Times New Roman"/>
        </w:rPr>
        <w:t xml:space="preserve"> relation to radical cognitive e</w:t>
      </w:r>
      <w:r w:rsidR="003D5EBD" w:rsidRPr="00BB2AF9">
        <w:rPr>
          <w:rFonts w:ascii="Times New Roman" w:hAnsi="Times New Roman"/>
        </w:rPr>
        <w:t xml:space="preserve">nhancement. </w:t>
      </w:r>
      <w:r w:rsidRPr="00BB2AF9">
        <w:rPr>
          <w:rFonts w:ascii="Times New Roman" w:hAnsi="Times New Roman"/>
        </w:rPr>
        <w:t xml:space="preserve"> </w:t>
      </w:r>
    </w:p>
    <w:p w14:paraId="6651D43E" w14:textId="77777777" w:rsidR="00FC1331" w:rsidRPr="00BB2AF9" w:rsidRDefault="00FC1331" w:rsidP="003D5EBD">
      <w:pPr>
        <w:spacing w:after="240" w:line="360" w:lineRule="auto"/>
        <w:jc w:val="both"/>
        <w:rPr>
          <w:rFonts w:ascii="Times New Roman" w:hAnsi="Times New Roman"/>
        </w:rPr>
      </w:pPr>
    </w:p>
    <w:p w14:paraId="6C482C8E" w14:textId="77777777" w:rsidR="00C91A29" w:rsidRPr="00BB2AF9" w:rsidRDefault="00C91A29" w:rsidP="00366D54">
      <w:pPr>
        <w:spacing w:after="240" w:line="360" w:lineRule="auto"/>
        <w:jc w:val="both"/>
        <w:rPr>
          <w:rFonts w:ascii="Times New Roman" w:hAnsi="Times New Roman"/>
          <w:b/>
        </w:rPr>
      </w:pPr>
      <w:r w:rsidRPr="00BB2AF9">
        <w:rPr>
          <w:rFonts w:ascii="Times New Roman" w:hAnsi="Times New Roman"/>
          <w:b/>
        </w:rPr>
        <w:t xml:space="preserve">4. Motivation </w:t>
      </w:r>
    </w:p>
    <w:p w14:paraId="27E24237" w14:textId="77777777" w:rsidR="00C91A29" w:rsidRPr="00BB2AF9" w:rsidRDefault="00C91A29" w:rsidP="003D5EBD">
      <w:pPr>
        <w:spacing w:after="240" w:line="360" w:lineRule="auto"/>
        <w:jc w:val="both"/>
        <w:rPr>
          <w:rFonts w:ascii="Times New Roman" w:hAnsi="Times New Roman"/>
        </w:rPr>
      </w:pPr>
      <w:r w:rsidRPr="00BB2AF9">
        <w:rPr>
          <w:rFonts w:ascii="Times New Roman" w:hAnsi="Times New Roman"/>
        </w:rPr>
        <w:t xml:space="preserve">Cohen-conservatism is not only a claim about what we ought to do, but is also supposed to serve </w:t>
      </w:r>
      <w:r w:rsidR="001D05BD">
        <w:rPr>
          <w:rFonts w:ascii="Times New Roman" w:hAnsi="Times New Roman"/>
        </w:rPr>
        <w:t>a descriptive role: Cohen (2011,</w:t>
      </w:r>
      <w:r w:rsidRPr="00BB2AF9">
        <w:rPr>
          <w:rFonts w:ascii="Times New Roman" w:hAnsi="Times New Roman"/>
        </w:rPr>
        <w:t xml:space="preserve"> 204) says that “everyone who is sane has something of this [conservative] disposition”. This suggests that there is an important difference in motivation between direct and indirect changes. Since indirect changes mean that </w:t>
      </w:r>
      <w:r w:rsidR="0088431F">
        <w:rPr>
          <w:rFonts w:ascii="Times New Roman" w:hAnsi="Times New Roman"/>
        </w:rPr>
        <w:t>I</w:t>
      </w:r>
      <w:r w:rsidRPr="00BB2AF9">
        <w:rPr>
          <w:rFonts w:ascii="Times New Roman" w:hAnsi="Times New Roman"/>
        </w:rPr>
        <w:t xml:space="preserve"> retain our attitudes towards an object of value (e.g. my partner and my relationship with her), </w:t>
      </w:r>
      <w:r w:rsidR="0088431F">
        <w:rPr>
          <w:rFonts w:ascii="Times New Roman" w:hAnsi="Times New Roman"/>
        </w:rPr>
        <w:t>I</w:t>
      </w:r>
      <w:r w:rsidRPr="00BB2AF9">
        <w:rPr>
          <w:rFonts w:ascii="Times New Roman" w:hAnsi="Times New Roman"/>
        </w:rPr>
        <w:t xml:space="preserve"> will also retain the relevant motivations to engage with them. So even if </w:t>
      </w:r>
      <w:r w:rsidR="0088431F">
        <w:rPr>
          <w:rFonts w:ascii="Times New Roman" w:hAnsi="Times New Roman"/>
        </w:rPr>
        <w:t>I</w:t>
      </w:r>
      <w:r w:rsidRPr="00BB2AF9">
        <w:rPr>
          <w:rFonts w:ascii="Times New Roman" w:hAnsi="Times New Roman"/>
        </w:rPr>
        <w:t xml:space="preserve"> do become more cautious as a result of R</w:t>
      </w:r>
      <w:r w:rsidR="003D5EBD" w:rsidRPr="00BB2AF9">
        <w:rPr>
          <w:rFonts w:ascii="Times New Roman" w:hAnsi="Times New Roman"/>
        </w:rPr>
        <w:t>A</w:t>
      </w:r>
      <w:r w:rsidRPr="00BB2AF9">
        <w:rPr>
          <w:rFonts w:ascii="Times New Roman" w:hAnsi="Times New Roman"/>
        </w:rPr>
        <w:t xml:space="preserve">E, </w:t>
      </w:r>
      <w:r w:rsidR="0088431F">
        <w:rPr>
          <w:rFonts w:ascii="Times New Roman" w:hAnsi="Times New Roman"/>
        </w:rPr>
        <w:t>I</w:t>
      </w:r>
      <w:r w:rsidRPr="00BB2AF9">
        <w:rPr>
          <w:rFonts w:ascii="Times New Roman" w:hAnsi="Times New Roman"/>
        </w:rPr>
        <w:t xml:space="preserve"> will </w:t>
      </w:r>
      <w:r w:rsidR="0068130C">
        <w:rPr>
          <w:rFonts w:ascii="Times New Roman" w:hAnsi="Times New Roman"/>
        </w:rPr>
        <w:t>retain</w:t>
      </w:r>
      <w:r w:rsidRPr="00BB2AF9">
        <w:rPr>
          <w:rFonts w:ascii="Times New Roman" w:hAnsi="Times New Roman"/>
        </w:rPr>
        <w:t xml:space="preserve"> strong motivations to engage in activities that support our relationships.</w:t>
      </w:r>
      <w:r w:rsidR="003D5EBD" w:rsidRPr="00BB2AF9">
        <w:rPr>
          <w:rFonts w:ascii="Times New Roman" w:hAnsi="Times New Roman"/>
        </w:rPr>
        <w:t xml:space="preserve"> </w:t>
      </w:r>
      <w:r w:rsidRPr="00BB2AF9">
        <w:rPr>
          <w:rFonts w:ascii="Times New Roman" w:hAnsi="Times New Roman"/>
        </w:rPr>
        <w:t xml:space="preserve">Agar’s claim is that </w:t>
      </w:r>
      <w:r w:rsidR="0088431F">
        <w:rPr>
          <w:rFonts w:ascii="Times New Roman" w:hAnsi="Times New Roman"/>
        </w:rPr>
        <w:t>I</w:t>
      </w:r>
      <w:r w:rsidRPr="00BB2AF9">
        <w:rPr>
          <w:rFonts w:ascii="Times New Roman" w:hAnsi="Times New Roman"/>
        </w:rPr>
        <w:t xml:space="preserve"> will be unwilling to engage in everyday activities because </w:t>
      </w:r>
      <w:r w:rsidR="0088431F">
        <w:rPr>
          <w:rFonts w:ascii="Times New Roman" w:hAnsi="Times New Roman"/>
        </w:rPr>
        <w:t>I</w:t>
      </w:r>
      <w:r w:rsidRPr="00BB2AF9">
        <w:rPr>
          <w:rFonts w:ascii="Times New Roman" w:hAnsi="Times New Roman"/>
        </w:rPr>
        <w:t xml:space="preserve"> will run</w:t>
      </w:r>
      <w:r w:rsidR="0088431F">
        <w:rPr>
          <w:rFonts w:ascii="Times New Roman" w:hAnsi="Times New Roman"/>
        </w:rPr>
        <w:t xml:space="preserve"> cost-benefit analyses</w:t>
      </w:r>
      <w:r w:rsidRPr="00BB2AF9">
        <w:rPr>
          <w:rFonts w:ascii="Times New Roman" w:hAnsi="Times New Roman"/>
        </w:rPr>
        <w:t xml:space="preserve"> and find them wanting; when the expected loss from my possible death during a cinema trip goes up, I will judge that the enjoyment I get from a film is not worth it. But </w:t>
      </w:r>
      <w:r w:rsidR="003D5EBD" w:rsidRPr="00BB2AF9">
        <w:rPr>
          <w:rFonts w:ascii="Times New Roman" w:hAnsi="Times New Roman"/>
        </w:rPr>
        <w:t>this misses two important facts</w:t>
      </w:r>
      <w:r w:rsidRPr="00BB2AF9">
        <w:rPr>
          <w:rFonts w:ascii="Times New Roman" w:hAnsi="Times New Roman"/>
        </w:rPr>
        <w:t xml:space="preserve">. First, when viewed in the context of something that maintains a valuable relationship, it is no mere trip to the cinema; its value must include in some sense the relationship that it sustains. Most people engage in some activities simply because it will make their partner happy, and sustain their relationship; there need be nothing intrinsically attractive about it </w:t>
      </w:r>
      <w:r w:rsidRPr="00BB2AF9">
        <w:rPr>
          <w:rFonts w:ascii="Times New Roman" w:hAnsi="Times New Roman"/>
        </w:rPr>
        <w:lastRenderedPageBreak/>
        <w:t>at all. So even if the expected costs outweigh the expected benefits from the film, they are less likely to outweigh the overall benefit of the trip.</w:t>
      </w:r>
    </w:p>
    <w:p w14:paraId="2E1310EC" w14:textId="77777777" w:rsidR="00C91A29" w:rsidRPr="00BB2AF9" w:rsidRDefault="00C91A29" w:rsidP="003D5EBD">
      <w:pPr>
        <w:spacing w:after="240" w:line="360" w:lineRule="auto"/>
        <w:jc w:val="both"/>
        <w:rPr>
          <w:rFonts w:ascii="Times New Roman" w:hAnsi="Times New Roman"/>
        </w:rPr>
      </w:pPr>
      <w:r w:rsidRPr="00BB2AF9">
        <w:rPr>
          <w:rFonts w:ascii="Times New Roman" w:hAnsi="Times New Roman"/>
        </w:rPr>
        <w:t>Second, even if R</w:t>
      </w:r>
      <w:r w:rsidR="003D5EBD" w:rsidRPr="00BB2AF9">
        <w:rPr>
          <w:rFonts w:ascii="Times New Roman" w:hAnsi="Times New Roman"/>
        </w:rPr>
        <w:t>A</w:t>
      </w:r>
      <w:r w:rsidRPr="00BB2AF9">
        <w:rPr>
          <w:rFonts w:ascii="Times New Roman" w:hAnsi="Times New Roman"/>
        </w:rPr>
        <w:t>E does make us very cautious, it will not change our psychological needs, which for most of us include contact with others. Agar’s further mistake is in assuming that each</w:t>
      </w:r>
      <w:r w:rsidRPr="00BB2AF9">
        <w:rPr>
          <w:rFonts w:ascii="Times New Roman" w:hAnsi="Times New Roman"/>
          <w:i/>
        </w:rPr>
        <w:t xml:space="preserve"> </w:t>
      </w:r>
      <w:r w:rsidRPr="00BB2AF9">
        <w:rPr>
          <w:rFonts w:ascii="Times New Roman" w:hAnsi="Times New Roman"/>
        </w:rPr>
        <w:t xml:space="preserve">trip to the cinema will have roughly the same expected benefit. But even if </w:t>
      </w:r>
      <w:r w:rsidR="0068130C">
        <w:rPr>
          <w:rFonts w:ascii="Times New Roman" w:hAnsi="Times New Roman"/>
        </w:rPr>
        <w:t>I</w:t>
      </w:r>
      <w:r w:rsidRPr="00BB2AF9">
        <w:rPr>
          <w:rFonts w:ascii="Times New Roman" w:hAnsi="Times New Roman"/>
        </w:rPr>
        <w:t xml:space="preserve"> would avoid the first few trips because of the psychological mechanisms Agar suggests, later trips will take on a greater importance. </w:t>
      </w:r>
      <w:r w:rsidR="003D5EBD" w:rsidRPr="00BB2AF9">
        <w:rPr>
          <w:rFonts w:ascii="Times New Roman" w:hAnsi="Times New Roman"/>
        </w:rPr>
        <w:t>We</w:t>
      </w:r>
      <w:r w:rsidRPr="00BB2AF9">
        <w:rPr>
          <w:rFonts w:ascii="Times New Roman" w:hAnsi="Times New Roman"/>
        </w:rPr>
        <w:t xml:space="preserve"> refuse opportunities for social contact all the time, </w:t>
      </w:r>
      <w:r w:rsidR="00BC68CE">
        <w:rPr>
          <w:rFonts w:ascii="Times New Roman" w:hAnsi="Times New Roman"/>
        </w:rPr>
        <w:t xml:space="preserve">in part </w:t>
      </w:r>
      <w:r w:rsidRPr="00BB2AF9">
        <w:rPr>
          <w:rFonts w:ascii="Times New Roman" w:hAnsi="Times New Roman"/>
        </w:rPr>
        <w:t xml:space="preserve">because </w:t>
      </w:r>
      <w:r w:rsidR="003D5EBD" w:rsidRPr="00BB2AF9">
        <w:rPr>
          <w:rFonts w:ascii="Times New Roman" w:hAnsi="Times New Roman"/>
        </w:rPr>
        <w:t>we</w:t>
      </w:r>
      <w:r w:rsidRPr="00BB2AF9">
        <w:rPr>
          <w:rFonts w:ascii="Times New Roman" w:hAnsi="Times New Roman"/>
        </w:rPr>
        <w:t xml:space="preserve"> know that more will come along later. </w:t>
      </w:r>
      <w:r w:rsidR="00BC68CE">
        <w:rPr>
          <w:rFonts w:ascii="Times New Roman" w:hAnsi="Times New Roman"/>
        </w:rPr>
        <w:t>W</w:t>
      </w:r>
      <w:r w:rsidR="003D5EBD" w:rsidRPr="00BB2AF9">
        <w:rPr>
          <w:rFonts w:ascii="Times New Roman" w:hAnsi="Times New Roman"/>
        </w:rPr>
        <w:t>hen we</w:t>
      </w:r>
      <w:r w:rsidRPr="00BB2AF9">
        <w:rPr>
          <w:rFonts w:ascii="Times New Roman" w:hAnsi="Times New Roman"/>
        </w:rPr>
        <w:t xml:space="preserve"> </w:t>
      </w:r>
      <w:r w:rsidR="003D5EBD" w:rsidRPr="00BB2AF9">
        <w:rPr>
          <w:rFonts w:ascii="Times New Roman" w:hAnsi="Times New Roman"/>
        </w:rPr>
        <w:t>go</w:t>
      </w:r>
      <w:r w:rsidRPr="00BB2AF9">
        <w:rPr>
          <w:rFonts w:ascii="Times New Roman" w:hAnsi="Times New Roman"/>
        </w:rPr>
        <w:t xml:space="preserve"> for some time without social contact, </w:t>
      </w:r>
      <w:r w:rsidR="00BC68CE">
        <w:rPr>
          <w:rFonts w:ascii="Times New Roman" w:hAnsi="Times New Roman"/>
        </w:rPr>
        <w:t xml:space="preserve">on the other hand, </w:t>
      </w:r>
      <w:r w:rsidRPr="00BB2AF9">
        <w:rPr>
          <w:rFonts w:ascii="Times New Roman" w:hAnsi="Times New Roman"/>
        </w:rPr>
        <w:t xml:space="preserve">almost </w:t>
      </w:r>
      <w:r w:rsidRPr="0068130C">
        <w:rPr>
          <w:rFonts w:ascii="Times New Roman" w:hAnsi="Times New Roman"/>
        </w:rPr>
        <w:t>any</w:t>
      </w:r>
      <w:r w:rsidRPr="00BB2AF9">
        <w:rPr>
          <w:rFonts w:ascii="Times New Roman" w:hAnsi="Times New Roman"/>
          <w:i/>
        </w:rPr>
        <w:t xml:space="preserve"> </w:t>
      </w:r>
      <w:r w:rsidRPr="00BB2AF9">
        <w:rPr>
          <w:rFonts w:ascii="Times New Roman" w:hAnsi="Times New Roman"/>
        </w:rPr>
        <w:t xml:space="preserve">opportunity begins to look attractive. So we should see that each trip will not be framed in the same way; </w:t>
      </w:r>
      <w:r w:rsidR="003D5EBD" w:rsidRPr="00BB2AF9">
        <w:rPr>
          <w:rFonts w:ascii="Times New Roman" w:hAnsi="Times New Roman"/>
        </w:rPr>
        <w:t xml:space="preserve">for most people, </w:t>
      </w:r>
      <w:r w:rsidRPr="00BB2AF9">
        <w:rPr>
          <w:rFonts w:ascii="Times New Roman" w:hAnsi="Times New Roman"/>
        </w:rPr>
        <w:t xml:space="preserve">the longer </w:t>
      </w:r>
      <w:r w:rsidR="00C47449">
        <w:rPr>
          <w:rFonts w:ascii="Times New Roman" w:hAnsi="Times New Roman"/>
        </w:rPr>
        <w:t>you go</w:t>
      </w:r>
      <w:r w:rsidRPr="00BB2AF9">
        <w:rPr>
          <w:rFonts w:ascii="Times New Roman" w:hAnsi="Times New Roman"/>
        </w:rPr>
        <w:t xml:space="preserve"> without social contact, the </w:t>
      </w:r>
      <w:r w:rsidRPr="0068130C">
        <w:rPr>
          <w:rFonts w:ascii="Times New Roman" w:hAnsi="Times New Roman"/>
        </w:rPr>
        <w:t>greater</w:t>
      </w:r>
      <w:r w:rsidRPr="00BB2AF9">
        <w:rPr>
          <w:rFonts w:ascii="Times New Roman" w:hAnsi="Times New Roman"/>
        </w:rPr>
        <w:t xml:space="preserve"> the expected benefit</w:t>
      </w:r>
      <w:r w:rsidR="003D5EBD" w:rsidRPr="00BB2AF9">
        <w:rPr>
          <w:rFonts w:ascii="Times New Roman" w:hAnsi="Times New Roman"/>
        </w:rPr>
        <w:t xml:space="preserve"> even from the same trip</w:t>
      </w:r>
      <w:r w:rsidRPr="00BB2AF9">
        <w:rPr>
          <w:rFonts w:ascii="Times New Roman" w:hAnsi="Times New Roman"/>
        </w:rPr>
        <w:t xml:space="preserve">. Moreover, we do not only have a need for social contact in general, but for contact with specific people, who have special significance for us. As </w:t>
      </w:r>
      <w:r w:rsidR="00C47449">
        <w:rPr>
          <w:rFonts w:ascii="Times New Roman" w:hAnsi="Times New Roman"/>
        </w:rPr>
        <w:t>you</w:t>
      </w:r>
      <w:r w:rsidRPr="00BB2AF9">
        <w:rPr>
          <w:rFonts w:ascii="Times New Roman" w:hAnsi="Times New Roman"/>
        </w:rPr>
        <w:t xml:space="preserve"> turn down repeated trips, the cost of doing so increases with the weaken</w:t>
      </w:r>
      <w:r w:rsidR="0074020C">
        <w:rPr>
          <w:rFonts w:ascii="Times New Roman" w:hAnsi="Times New Roman"/>
        </w:rPr>
        <w:t xml:space="preserve">ing of </w:t>
      </w:r>
      <w:r w:rsidR="00C47449">
        <w:rPr>
          <w:rFonts w:ascii="Times New Roman" w:hAnsi="Times New Roman"/>
        </w:rPr>
        <w:t>y</w:t>
      </w:r>
      <w:r w:rsidR="0074020C">
        <w:rPr>
          <w:rFonts w:ascii="Times New Roman" w:hAnsi="Times New Roman"/>
        </w:rPr>
        <w:t xml:space="preserve">our interpersonal ties. </w:t>
      </w:r>
    </w:p>
    <w:p w14:paraId="2C7CF884" w14:textId="77777777" w:rsidR="00C91A29" w:rsidRPr="00BB2AF9" w:rsidRDefault="00C91A29" w:rsidP="003D5EBD">
      <w:pPr>
        <w:spacing w:after="240" w:line="360" w:lineRule="auto"/>
        <w:jc w:val="both"/>
        <w:rPr>
          <w:rFonts w:ascii="Times New Roman" w:hAnsi="Times New Roman"/>
        </w:rPr>
      </w:pPr>
      <w:r w:rsidRPr="00BB2AF9">
        <w:rPr>
          <w:rFonts w:ascii="Times New Roman" w:hAnsi="Times New Roman"/>
        </w:rPr>
        <w:t>Since R</w:t>
      </w:r>
      <w:r w:rsidR="003D5EBD" w:rsidRPr="00BB2AF9">
        <w:rPr>
          <w:rFonts w:ascii="Times New Roman" w:hAnsi="Times New Roman"/>
        </w:rPr>
        <w:t>A</w:t>
      </w:r>
      <w:r w:rsidRPr="00BB2AF9">
        <w:rPr>
          <w:rFonts w:ascii="Times New Roman" w:hAnsi="Times New Roman"/>
        </w:rPr>
        <w:t>E does not directly change our attitudes towards others, our psychological</w:t>
      </w:r>
      <w:r w:rsidR="003D5EBD" w:rsidRPr="00BB2AF9">
        <w:rPr>
          <w:rFonts w:ascii="Times New Roman" w:hAnsi="Times New Roman"/>
        </w:rPr>
        <w:t xml:space="preserve"> tendencies, or our basic needs</w:t>
      </w:r>
      <w:r w:rsidR="0068130C">
        <w:rPr>
          <w:rFonts w:ascii="Times New Roman" w:hAnsi="Times New Roman"/>
        </w:rPr>
        <w:t>,</w:t>
      </w:r>
      <w:r w:rsidRPr="00BB2AF9">
        <w:rPr>
          <w:rFonts w:ascii="Times New Roman" w:hAnsi="Times New Roman"/>
        </w:rPr>
        <w:t xml:space="preserve"> Cohen’s observation should help us see that even if</w:t>
      </w:r>
      <w:r w:rsidRPr="00BB2AF9">
        <w:rPr>
          <w:rFonts w:ascii="Times New Roman" w:hAnsi="Times New Roman"/>
          <w:i/>
        </w:rPr>
        <w:t xml:space="preserve"> </w:t>
      </w:r>
      <w:r w:rsidRPr="00BB2AF9">
        <w:rPr>
          <w:rFonts w:ascii="Times New Roman" w:hAnsi="Times New Roman"/>
        </w:rPr>
        <w:t>we become more cautious in the ways Agar predicts, it is unlikely to make us abandon our relationships as special sources of value because we will retain relevant strong motivations. The conservative worry, in this case, provides its own solution. Not so with RCE, as this causes direct change</w:t>
      </w:r>
      <w:r w:rsidR="00C47449">
        <w:rPr>
          <w:rFonts w:ascii="Times New Roman" w:hAnsi="Times New Roman"/>
        </w:rPr>
        <w:t>s in our attitudes. After RCE, you come to see your</w:t>
      </w:r>
      <w:r w:rsidRPr="00BB2AF9">
        <w:rPr>
          <w:rFonts w:ascii="Times New Roman" w:hAnsi="Times New Roman"/>
        </w:rPr>
        <w:t xml:space="preserve"> partner as not worth sticking with, and so come to see </w:t>
      </w:r>
      <w:r w:rsidR="00C47449">
        <w:rPr>
          <w:rFonts w:ascii="Times New Roman" w:hAnsi="Times New Roman"/>
        </w:rPr>
        <w:t>y</w:t>
      </w:r>
      <w:r w:rsidRPr="00BB2AF9">
        <w:rPr>
          <w:rFonts w:ascii="Times New Roman" w:hAnsi="Times New Roman"/>
        </w:rPr>
        <w:t xml:space="preserve">our relationship as no longer worthwhile. This means not only that </w:t>
      </w:r>
      <w:r w:rsidR="00C47449">
        <w:rPr>
          <w:rFonts w:ascii="Times New Roman" w:hAnsi="Times New Roman"/>
        </w:rPr>
        <w:t>you</w:t>
      </w:r>
      <w:r w:rsidRPr="00BB2AF9">
        <w:rPr>
          <w:rFonts w:ascii="Times New Roman" w:hAnsi="Times New Roman"/>
        </w:rPr>
        <w:t xml:space="preserve"> no longer value </w:t>
      </w:r>
      <w:r w:rsidR="00C47449">
        <w:rPr>
          <w:rFonts w:ascii="Times New Roman" w:hAnsi="Times New Roman"/>
        </w:rPr>
        <w:t>them</w:t>
      </w:r>
      <w:r w:rsidRPr="00BB2AF9">
        <w:rPr>
          <w:rFonts w:ascii="Times New Roman" w:hAnsi="Times New Roman"/>
        </w:rPr>
        <w:t xml:space="preserve"> in the same way, but also that </w:t>
      </w:r>
      <w:r w:rsidR="00C47449">
        <w:rPr>
          <w:rFonts w:ascii="Times New Roman" w:hAnsi="Times New Roman"/>
        </w:rPr>
        <w:t>you</w:t>
      </w:r>
      <w:r w:rsidRPr="00BB2AF9">
        <w:rPr>
          <w:rFonts w:ascii="Times New Roman" w:hAnsi="Times New Roman"/>
        </w:rPr>
        <w:t xml:space="preserve"> </w:t>
      </w:r>
      <w:r w:rsidRPr="00BB2AF9">
        <w:rPr>
          <w:rFonts w:ascii="Times New Roman" w:hAnsi="Times New Roman"/>
          <w:i/>
        </w:rPr>
        <w:t xml:space="preserve">lack the motivation </w:t>
      </w:r>
      <w:r w:rsidRPr="00BB2AF9">
        <w:rPr>
          <w:rFonts w:ascii="Times New Roman" w:hAnsi="Times New Roman"/>
        </w:rPr>
        <w:t xml:space="preserve">to overcome this obstacle. If the conservative bias is right, </w:t>
      </w:r>
      <w:r w:rsidR="00C47449">
        <w:rPr>
          <w:rFonts w:ascii="Times New Roman" w:hAnsi="Times New Roman"/>
        </w:rPr>
        <w:t>you</w:t>
      </w:r>
      <w:r w:rsidR="0068130C">
        <w:rPr>
          <w:rFonts w:ascii="Times New Roman" w:hAnsi="Times New Roman"/>
        </w:rPr>
        <w:t xml:space="preserve"> have</w:t>
      </w:r>
      <w:r w:rsidRPr="00BB2AF9">
        <w:rPr>
          <w:rFonts w:ascii="Times New Roman" w:hAnsi="Times New Roman"/>
        </w:rPr>
        <w:t xml:space="preserve"> some reason to avoid RCE, but not R</w:t>
      </w:r>
      <w:r w:rsidR="003D5EBD" w:rsidRPr="00BB2AF9">
        <w:rPr>
          <w:rFonts w:ascii="Times New Roman" w:hAnsi="Times New Roman"/>
        </w:rPr>
        <w:t>A</w:t>
      </w:r>
      <w:r w:rsidRPr="00BB2AF9">
        <w:rPr>
          <w:rFonts w:ascii="Times New Roman" w:hAnsi="Times New Roman"/>
        </w:rPr>
        <w:t xml:space="preserve">E. </w:t>
      </w:r>
    </w:p>
    <w:p w14:paraId="51569E11" w14:textId="42A7D048" w:rsidR="003D5EBD" w:rsidRDefault="00C91A29" w:rsidP="003D5EBD">
      <w:pPr>
        <w:spacing w:after="240" w:line="360" w:lineRule="auto"/>
        <w:jc w:val="both"/>
        <w:rPr>
          <w:rFonts w:ascii="Times New Roman" w:hAnsi="Times New Roman"/>
        </w:rPr>
      </w:pPr>
      <w:r w:rsidRPr="00BB2AF9">
        <w:rPr>
          <w:rFonts w:ascii="Times New Roman" w:hAnsi="Times New Roman"/>
        </w:rPr>
        <w:t xml:space="preserve">This distinction can help us to see some of what is at stake when we consider radical enhancement. </w:t>
      </w:r>
      <w:r w:rsidR="00526BC6">
        <w:rPr>
          <w:rFonts w:ascii="Times New Roman" w:hAnsi="Times New Roman"/>
        </w:rPr>
        <w:t>We can distinguish between</w:t>
      </w:r>
      <w:r w:rsidRPr="00BB2AF9">
        <w:rPr>
          <w:rFonts w:ascii="Times New Roman" w:hAnsi="Times New Roman"/>
        </w:rPr>
        <w:t xml:space="preserve"> RCE and R</w:t>
      </w:r>
      <w:r w:rsidR="003D5EBD" w:rsidRPr="00BB2AF9">
        <w:rPr>
          <w:rFonts w:ascii="Times New Roman" w:hAnsi="Times New Roman"/>
        </w:rPr>
        <w:t>A</w:t>
      </w:r>
      <w:r w:rsidRPr="00BB2AF9">
        <w:rPr>
          <w:rFonts w:ascii="Times New Roman" w:hAnsi="Times New Roman"/>
        </w:rPr>
        <w:t xml:space="preserve">E </w:t>
      </w:r>
      <w:r w:rsidR="00526BC6">
        <w:rPr>
          <w:rFonts w:ascii="Times New Roman" w:hAnsi="Times New Roman"/>
        </w:rPr>
        <w:t>by noting</w:t>
      </w:r>
      <w:r w:rsidRPr="00BB2AF9">
        <w:rPr>
          <w:rFonts w:ascii="Times New Roman" w:hAnsi="Times New Roman"/>
        </w:rPr>
        <w:t xml:space="preserve"> that the former </w:t>
      </w:r>
      <w:r w:rsidR="0068130C">
        <w:rPr>
          <w:rFonts w:ascii="Times New Roman" w:hAnsi="Times New Roman"/>
        </w:rPr>
        <w:t xml:space="preserve">directly </w:t>
      </w:r>
      <w:r w:rsidRPr="00BB2AF9">
        <w:rPr>
          <w:rFonts w:ascii="Times New Roman" w:hAnsi="Times New Roman"/>
        </w:rPr>
        <w:t xml:space="preserve">changes the way we feel about certain </w:t>
      </w:r>
      <w:r w:rsidR="0068130C">
        <w:rPr>
          <w:rFonts w:ascii="Times New Roman" w:hAnsi="Times New Roman"/>
        </w:rPr>
        <w:t>sources of value</w:t>
      </w:r>
      <w:r w:rsidRPr="00BB2AF9">
        <w:rPr>
          <w:rFonts w:ascii="Times New Roman" w:hAnsi="Times New Roman"/>
        </w:rPr>
        <w:t xml:space="preserve">, whereas the latter does not. One way, although not the only way, to represent this difference is to say that while radical </w:t>
      </w:r>
      <w:r w:rsidR="00526BC6">
        <w:rPr>
          <w:rFonts w:ascii="Times New Roman" w:hAnsi="Times New Roman"/>
        </w:rPr>
        <w:t>anti-ageing</w:t>
      </w:r>
      <w:r w:rsidRPr="00BB2AF9">
        <w:rPr>
          <w:rFonts w:ascii="Times New Roman" w:hAnsi="Times New Roman"/>
        </w:rPr>
        <w:t xml:space="preserve"> enhancement might affect </w:t>
      </w:r>
      <w:r w:rsidR="00C47449">
        <w:rPr>
          <w:rFonts w:ascii="Times New Roman" w:hAnsi="Times New Roman"/>
        </w:rPr>
        <w:t>y</w:t>
      </w:r>
      <w:r w:rsidRPr="00BB2AF9">
        <w:rPr>
          <w:rFonts w:ascii="Times New Roman" w:hAnsi="Times New Roman"/>
        </w:rPr>
        <w:t xml:space="preserve">our preferences and even </w:t>
      </w:r>
      <w:r w:rsidR="00C47449">
        <w:rPr>
          <w:rFonts w:ascii="Times New Roman" w:hAnsi="Times New Roman"/>
        </w:rPr>
        <w:t>y</w:t>
      </w:r>
      <w:r w:rsidRPr="00BB2AF9">
        <w:rPr>
          <w:rFonts w:ascii="Times New Roman" w:hAnsi="Times New Roman"/>
        </w:rPr>
        <w:t>ou</w:t>
      </w:r>
      <w:r w:rsidR="00C47449">
        <w:rPr>
          <w:rFonts w:ascii="Times New Roman" w:hAnsi="Times New Roman"/>
        </w:rPr>
        <w:t>r character</w:t>
      </w:r>
      <w:r w:rsidRPr="00BB2AF9">
        <w:rPr>
          <w:rFonts w:ascii="Times New Roman" w:hAnsi="Times New Roman"/>
        </w:rPr>
        <w:t xml:space="preserve">, radical cognitive enhancement seems more likely to affect </w:t>
      </w:r>
      <w:r w:rsidR="00C47449">
        <w:rPr>
          <w:rFonts w:ascii="Times New Roman" w:hAnsi="Times New Roman"/>
        </w:rPr>
        <w:t>y</w:t>
      </w:r>
      <w:r w:rsidRPr="00BB2AF9">
        <w:rPr>
          <w:rFonts w:ascii="Times New Roman" w:hAnsi="Times New Roman"/>
        </w:rPr>
        <w:t xml:space="preserve">our </w:t>
      </w:r>
      <w:r w:rsidR="003D5EBD" w:rsidRPr="00BB2AF9">
        <w:rPr>
          <w:rFonts w:ascii="Times New Roman" w:hAnsi="Times New Roman"/>
        </w:rPr>
        <w:t>self-conception</w:t>
      </w:r>
      <w:r w:rsidRPr="00BB2AF9">
        <w:rPr>
          <w:rFonts w:ascii="Times New Roman" w:hAnsi="Times New Roman"/>
        </w:rPr>
        <w:t>. Agar’s subject of R</w:t>
      </w:r>
      <w:r w:rsidR="003D5EBD" w:rsidRPr="00BB2AF9">
        <w:rPr>
          <w:rFonts w:ascii="Times New Roman" w:hAnsi="Times New Roman"/>
        </w:rPr>
        <w:t>A</w:t>
      </w:r>
      <w:r w:rsidRPr="00BB2AF9">
        <w:rPr>
          <w:rFonts w:ascii="Times New Roman" w:hAnsi="Times New Roman"/>
        </w:rPr>
        <w:t>E is more fearful of engaging with his past sources of value, but they remain sources of value for him</w:t>
      </w:r>
      <w:r w:rsidR="003D5EBD" w:rsidRPr="00BB2AF9">
        <w:rPr>
          <w:rFonts w:ascii="Times New Roman" w:hAnsi="Times New Roman"/>
        </w:rPr>
        <w:t xml:space="preserve">; in that sense, </w:t>
      </w:r>
      <w:r w:rsidR="00C47449">
        <w:rPr>
          <w:rFonts w:ascii="Times New Roman" w:hAnsi="Times New Roman"/>
        </w:rPr>
        <w:t>you</w:t>
      </w:r>
      <w:r w:rsidR="003D5EBD" w:rsidRPr="00BB2AF9">
        <w:rPr>
          <w:rFonts w:ascii="Times New Roman" w:hAnsi="Times New Roman"/>
        </w:rPr>
        <w:t xml:space="preserve"> can think about the subject of RAE as still recognisably </w:t>
      </w:r>
      <w:r w:rsidR="00C47449">
        <w:rPr>
          <w:rFonts w:ascii="Times New Roman" w:hAnsi="Times New Roman"/>
        </w:rPr>
        <w:t>you</w:t>
      </w:r>
      <w:r w:rsidRPr="00BB2AF9">
        <w:rPr>
          <w:rFonts w:ascii="Times New Roman" w:hAnsi="Times New Roman"/>
        </w:rPr>
        <w:t xml:space="preserve">. </w:t>
      </w:r>
      <w:r w:rsidR="003D5EBD" w:rsidRPr="00BB2AF9">
        <w:rPr>
          <w:rFonts w:ascii="Times New Roman" w:hAnsi="Times New Roman"/>
        </w:rPr>
        <w:t>According to Agar’s predictions, t</w:t>
      </w:r>
      <w:r w:rsidRPr="00BB2AF9">
        <w:rPr>
          <w:rFonts w:ascii="Times New Roman" w:hAnsi="Times New Roman"/>
        </w:rPr>
        <w:t xml:space="preserve">he subject of RCE not only lacks motivation to engage with past sources of value, </w:t>
      </w:r>
      <w:r w:rsidR="00C47449">
        <w:rPr>
          <w:rFonts w:ascii="Times New Roman" w:hAnsi="Times New Roman"/>
        </w:rPr>
        <w:t>t</w:t>
      </w:r>
      <w:r w:rsidRPr="00BB2AF9">
        <w:rPr>
          <w:rFonts w:ascii="Times New Roman" w:hAnsi="Times New Roman"/>
        </w:rPr>
        <w:t xml:space="preserve"> positively motivated to reject them.</w:t>
      </w:r>
      <w:r w:rsidR="003D5EBD" w:rsidRPr="00BB2AF9">
        <w:rPr>
          <w:rFonts w:ascii="Times New Roman" w:hAnsi="Times New Roman"/>
        </w:rPr>
        <w:t xml:space="preserve"> At least in terms of subjective self-conception, this makes it far harder to see the beneficiary of enhancement as the same person as the individual who is deciding whether to undergo enhancement in the first place. </w:t>
      </w:r>
    </w:p>
    <w:p w14:paraId="3AEE3C63" w14:textId="77777777" w:rsidR="00800EB2" w:rsidRPr="00BB2AF9" w:rsidRDefault="00800EB2" w:rsidP="003D5EBD">
      <w:pPr>
        <w:spacing w:after="240" w:line="360" w:lineRule="auto"/>
        <w:jc w:val="both"/>
        <w:rPr>
          <w:rFonts w:ascii="Times New Roman" w:hAnsi="Times New Roman"/>
        </w:rPr>
      </w:pPr>
    </w:p>
    <w:p w14:paraId="02FAE246" w14:textId="77777777" w:rsidR="00C91A29" w:rsidRPr="00BB2AF9" w:rsidRDefault="00C91A29" w:rsidP="00EE0B52">
      <w:pPr>
        <w:spacing w:after="240" w:line="360" w:lineRule="auto"/>
        <w:jc w:val="both"/>
        <w:rPr>
          <w:rFonts w:ascii="Times New Roman" w:hAnsi="Times New Roman"/>
          <w:b/>
        </w:rPr>
      </w:pPr>
      <w:r w:rsidRPr="00BB2AF9">
        <w:rPr>
          <w:rFonts w:ascii="Times New Roman" w:hAnsi="Times New Roman"/>
          <w:b/>
        </w:rPr>
        <w:lastRenderedPageBreak/>
        <w:t>5. Conclusion</w:t>
      </w:r>
    </w:p>
    <w:p w14:paraId="6DC740B6" w14:textId="77777777" w:rsidR="00C91A29" w:rsidRPr="00BB2AF9" w:rsidRDefault="00C91A29" w:rsidP="00366D54">
      <w:pPr>
        <w:spacing w:after="240" w:line="360" w:lineRule="auto"/>
        <w:jc w:val="both"/>
        <w:rPr>
          <w:rFonts w:ascii="Times New Roman" w:hAnsi="Times New Roman"/>
        </w:rPr>
      </w:pPr>
      <w:r w:rsidRPr="00BB2AF9">
        <w:rPr>
          <w:rFonts w:ascii="Times New Roman" w:hAnsi="Times New Roman"/>
        </w:rPr>
        <w:t xml:space="preserve">Agar’s concerns about the </w:t>
      </w:r>
      <w:r w:rsidR="00295980" w:rsidRPr="00BB2AF9">
        <w:rPr>
          <w:rFonts w:ascii="Times New Roman" w:hAnsi="Times New Roman"/>
        </w:rPr>
        <w:t>risk</w:t>
      </w:r>
      <w:r w:rsidRPr="00BB2AF9">
        <w:rPr>
          <w:rFonts w:ascii="Times New Roman" w:hAnsi="Times New Roman"/>
        </w:rPr>
        <w:t xml:space="preserve"> of radical enhancement </w:t>
      </w:r>
      <w:r w:rsidR="00295980" w:rsidRPr="00BB2AF9">
        <w:rPr>
          <w:rFonts w:ascii="Times New Roman" w:hAnsi="Times New Roman"/>
        </w:rPr>
        <w:t>alienating</w:t>
      </w:r>
      <w:r w:rsidRPr="00BB2AF9">
        <w:rPr>
          <w:rFonts w:ascii="Times New Roman" w:hAnsi="Times New Roman"/>
        </w:rPr>
        <w:t xml:space="preserve"> us from current sources of value are worth taking seriously. I have argued that Cohen’s perspective on conservatism towards value, which shares a central strand of thought with Agar, can help us to see the limits of the latter’s approach. </w:t>
      </w:r>
      <w:r w:rsidR="002107F9" w:rsidRPr="00BB2AF9">
        <w:rPr>
          <w:rFonts w:ascii="Times New Roman" w:hAnsi="Times New Roman"/>
        </w:rPr>
        <w:t xml:space="preserve">His concerns about radical enhancement suffer from some empirical predictive problems in the case of both </w:t>
      </w:r>
      <w:r w:rsidR="00A85AC0" w:rsidRPr="00BB2AF9">
        <w:rPr>
          <w:rFonts w:ascii="Times New Roman" w:hAnsi="Times New Roman"/>
        </w:rPr>
        <w:t xml:space="preserve">cognitive enhancement and anti-ageing enhancement. However, even if we grant fully his worries about radical cognitive enhancement, the same concerns do not translate to radical anti-ageing enhancement </w:t>
      </w:r>
      <w:r w:rsidR="002107F9" w:rsidRPr="00BB2AF9">
        <w:rPr>
          <w:rFonts w:ascii="Times New Roman" w:hAnsi="Times New Roman"/>
        </w:rPr>
        <w:t xml:space="preserve">because the changes he predicts are of a fundamentally different kind. As such, a conservative bias cannot speak against </w:t>
      </w:r>
      <w:r w:rsidR="00A85AC0" w:rsidRPr="00BB2AF9">
        <w:rPr>
          <w:rFonts w:ascii="Times New Roman" w:hAnsi="Times New Roman"/>
        </w:rPr>
        <w:t>radical anti-ageing enhancement in th</w:t>
      </w:r>
      <w:r w:rsidR="002107F9" w:rsidRPr="00BB2AF9">
        <w:rPr>
          <w:rFonts w:ascii="Times New Roman" w:hAnsi="Times New Roman"/>
        </w:rPr>
        <w:t>e way Agar supposes.</w:t>
      </w:r>
      <w:r w:rsidR="002E27AE" w:rsidRPr="00BB2AF9">
        <w:rPr>
          <w:rFonts w:ascii="Times New Roman" w:hAnsi="Times New Roman"/>
        </w:rPr>
        <w:t xml:space="preserve"> There are, of course, other concerns relevant to whether such enhancements are permissible or even desirable, and these </w:t>
      </w:r>
      <w:r w:rsidR="00526BC6">
        <w:rPr>
          <w:rFonts w:ascii="Times New Roman" w:hAnsi="Times New Roman"/>
        </w:rPr>
        <w:t>may</w:t>
      </w:r>
      <w:r w:rsidR="002E27AE" w:rsidRPr="00BB2AF9">
        <w:rPr>
          <w:rFonts w:ascii="Times New Roman" w:hAnsi="Times New Roman"/>
        </w:rPr>
        <w:t xml:space="preserve"> be successful; but an appeal to evaluative conservatism is not such an argument. </w:t>
      </w:r>
    </w:p>
    <w:p w14:paraId="7F4B7AF9" w14:textId="6B7F7C5F" w:rsidR="003B60DB" w:rsidRPr="00800EB2" w:rsidRDefault="00721096" w:rsidP="00366D54">
      <w:pPr>
        <w:spacing w:after="240"/>
        <w:jc w:val="both"/>
        <w:rPr>
          <w:rFonts w:ascii="Times New Roman" w:hAnsi="Times New Roman"/>
          <w:shd w:val="clear" w:color="auto" w:fill="FFFFFF"/>
        </w:rPr>
      </w:pPr>
      <w:r w:rsidRPr="00BB2AF9">
        <w:rPr>
          <w:rFonts w:ascii="Times New Roman" w:hAnsi="Times New Roman"/>
          <w:b/>
          <w:shd w:val="clear" w:color="auto" w:fill="FFFFFF"/>
        </w:rPr>
        <w:t>Conflict of Interest</w:t>
      </w:r>
      <w:r w:rsidRPr="00BB2AF9">
        <w:rPr>
          <w:rFonts w:ascii="Times New Roman" w:hAnsi="Times New Roman"/>
          <w:shd w:val="clear" w:color="auto" w:fill="FFFFFF"/>
        </w:rPr>
        <w:t>: The author declares that they have no conflict of interest.</w:t>
      </w:r>
    </w:p>
    <w:p w14:paraId="0DB9AEBA" w14:textId="77777777" w:rsidR="00C91A29" w:rsidRPr="00BB2AF9" w:rsidRDefault="00C91A29" w:rsidP="00366D54">
      <w:pPr>
        <w:spacing w:after="240"/>
        <w:jc w:val="both"/>
        <w:rPr>
          <w:rFonts w:ascii="Times New Roman" w:hAnsi="Times New Roman"/>
          <w:b/>
        </w:rPr>
      </w:pPr>
      <w:r w:rsidRPr="00BB2AF9">
        <w:rPr>
          <w:rFonts w:ascii="Times New Roman" w:hAnsi="Times New Roman"/>
          <w:b/>
        </w:rPr>
        <w:t xml:space="preserve">References </w:t>
      </w:r>
    </w:p>
    <w:p w14:paraId="2770CA3F" w14:textId="77777777" w:rsidR="00C91A29" w:rsidRPr="00BB2AF9" w:rsidRDefault="00537F05" w:rsidP="00366D54">
      <w:pPr>
        <w:spacing w:after="240" w:line="360" w:lineRule="auto"/>
        <w:jc w:val="both"/>
        <w:rPr>
          <w:rFonts w:ascii="Times New Roman" w:hAnsi="Times New Roman"/>
        </w:rPr>
      </w:pPr>
      <w:r w:rsidRPr="00BB2AF9">
        <w:rPr>
          <w:rFonts w:ascii="Times New Roman" w:hAnsi="Times New Roman"/>
        </w:rPr>
        <w:t>Agar</w:t>
      </w:r>
      <w:r w:rsidR="00A15EAF">
        <w:rPr>
          <w:rFonts w:ascii="Times New Roman" w:hAnsi="Times New Roman"/>
        </w:rPr>
        <w:t>,</w:t>
      </w:r>
      <w:r w:rsidRPr="00BB2AF9">
        <w:rPr>
          <w:rFonts w:ascii="Times New Roman" w:hAnsi="Times New Roman"/>
        </w:rPr>
        <w:t xml:space="preserve"> N</w:t>
      </w:r>
      <w:r w:rsidR="00A15EAF">
        <w:rPr>
          <w:rFonts w:ascii="Times New Roman" w:hAnsi="Times New Roman"/>
        </w:rPr>
        <w:t>.</w:t>
      </w:r>
      <w:r w:rsidRPr="00BB2AF9">
        <w:rPr>
          <w:rFonts w:ascii="Times New Roman" w:hAnsi="Times New Roman"/>
        </w:rPr>
        <w:t xml:space="preserve"> (</w:t>
      </w:r>
      <w:r w:rsidR="00C91A29" w:rsidRPr="00BB2AF9">
        <w:rPr>
          <w:rFonts w:ascii="Times New Roman" w:hAnsi="Times New Roman"/>
        </w:rPr>
        <w:t>2004</w:t>
      </w:r>
      <w:r w:rsidRPr="00BB2AF9">
        <w:rPr>
          <w:rFonts w:ascii="Times New Roman" w:hAnsi="Times New Roman"/>
        </w:rPr>
        <w:t>)</w:t>
      </w:r>
      <w:r w:rsidR="00A15EAF">
        <w:rPr>
          <w:rFonts w:ascii="Times New Roman" w:hAnsi="Times New Roman"/>
        </w:rPr>
        <w:t>.</w:t>
      </w:r>
      <w:r w:rsidR="00C91A29" w:rsidRPr="00BB2AF9">
        <w:rPr>
          <w:rFonts w:ascii="Times New Roman" w:hAnsi="Times New Roman"/>
        </w:rPr>
        <w:t xml:space="preserve"> </w:t>
      </w:r>
      <w:r w:rsidR="00C91A29" w:rsidRPr="00A15EAF">
        <w:rPr>
          <w:rFonts w:ascii="Times New Roman" w:hAnsi="Times New Roman"/>
        </w:rPr>
        <w:t>Liberal Eugenics: In Defence of Human Enhancement</w:t>
      </w:r>
      <w:r w:rsidR="00A15EAF">
        <w:rPr>
          <w:rFonts w:ascii="Times New Roman" w:hAnsi="Times New Roman"/>
        </w:rPr>
        <w:t>.</w:t>
      </w:r>
      <w:r w:rsidR="00C91A29" w:rsidRPr="00BB2AF9">
        <w:rPr>
          <w:rFonts w:ascii="Times New Roman" w:hAnsi="Times New Roman"/>
        </w:rPr>
        <w:t xml:space="preserve"> Oxford</w:t>
      </w:r>
      <w:r w:rsidR="00A15EAF">
        <w:rPr>
          <w:rFonts w:ascii="Times New Roman" w:hAnsi="Times New Roman"/>
        </w:rPr>
        <w:t xml:space="preserve">: Blackwell. </w:t>
      </w:r>
    </w:p>
    <w:p w14:paraId="2D0BA0F7" w14:textId="77777777" w:rsidR="00C91A29" w:rsidRPr="00BB2AF9" w:rsidRDefault="00537F05" w:rsidP="00154A4E">
      <w:pPr>
        <w:spacing w:after="240" w:line="360" w:lineRule="auto"/>
        <w:ind w:left="720"/>
        <w:rPr>
          <w:rFonts w:ascii="Times New Roman" w:hAnsi="Times New Roman"/>
        </w:rPr>
      </w:pPr>
      <w:r w:rsidRPr="00BB2AF9">
        <w:rPr>
          <w:rFonts w:ascii="Times New Roman" w:hAnsi="Times New Roman"/>
        </w:rPr>
        <w:t>(</w:t>
      </w:r>
      <w:r w:rsidR="00C91A29" w:rsidRPr="00BB2AF9">
        <w:rPr>
          <w:rFonts w:ascii="Times New Roman" w:hAnsi="Times New Roman"/>
        </w:rPr>
        <w:t>2010</w:t>
      </w:r>
      <w:r w:rsidRPr="00BB2AF9">
        <w:rPr>
          <w:rFonts w:ascii="Times New Roman" w:hAnsi="Times New Roman"/>
        </w:rPr>
        <w:t>)</w:t>
      </w:r>
      <w:r w:rsidR="00A15EAF">
        <w:rPr>
          <w:rFonts w:ascii="Times New Roman" w:hAnsi="Times New Roman"/>
        </w:rPr>
        <w:t>.</w:t>
      </w:r>
      <w:r w:rsidR="00C91A29" w:rsidRPr="00BB2AF9">
        <w:rPr>
          <w:rFonts w:ascii="Times New Roman" w:hAnsi="Times New Roman"/>
        </w:rPr>
        <w:t xml:space="preserve"> </w:t>
      </w:r>
      <w:r w:rsidR="00C91A29" w:rsidRPr="00A15EAF">
        <w:rPr>
          <w:rFonts w:ascii="Times New Roman" w:hAnsi="Times New Roman"/>
        </w:rPr>
        <w:t>Humanity’s End: Why We Should Reject Radical Enhancement</w:t>
      </w:r>
      <w:r w:rsidR="00A15EAF">
        <w:rPr>
          <w:rFonts w:ascii="Times New Roman" w:hAnsi="Times New Roman"/>
        </w:rPr>
        <w:t>.</w:t>
      </w:r>
      <w:r w:rsidR="00C91A29" w:rsidRPr="00BB2AF9">
        <w:rPr>
          <w:rFonts w:ascii="Times New Roman" w:hAnsi="Times New Roman"/>
        </w:rPr>
        <w:t xml:space="preserve"> </w:t>
      </w:r>
      <w:r w:rsidR="00A15EAF">
        <w:rPr>
          <w:rFonts w:ascii="Times New Roman" w:hAnsi="Times New Roman"/>
        </w:rPr>
        <w:t xml:space="preserve">Cambridge, MA: </w:t>
      </w:r>
      <w:r w:rsidRPr="00BB2AF9">
        <w:rPr>
          <w:rFonts w:ascii="Times New Roman" w:hAnsi="Times New Roman"/>
        </w:rPr>
        <w:t>MIT Press</w:t>
      </w:r>
      <w:r w:rsidR="00A15EAF">
        <w:rPr>
          <w:rFonts w:ascii="Times New Roman" w:hAnsi="Times New Roman"/>
        </w:rPr>
        <w:t xml:space="preserve">. </w:t>
      </w:r>
      <w:r w:rsidR="00C91A29" w:rsidRPr="00BB2AF9">
        <w:rPr>
          <w:rFonts w:ascii="Times New Roman" w:hAnsi="Times New Roman"/>
        </w:rPr>
        <w:t xml:space="preserve"> </w:t>
      </w:r>
    </w:p>
    <w:p w14:paraId="322AE18C" w14:textId="77777777" w:rsidR="00A15EAF" w:rsidRPr="00BB2AF9" w:rsidRDefault="0059355E" w:rsidP="00A15EAF">
      <w:pPr>
        <w:spacing w:after="240" w:line="360" w:lineRule="auto"/>
        <w:ind w:left="720"/>
        <w:rPr>
          <w:rFonts w:ascii="Times New Roman" w:hAnsi="Times New Roman"/>
        </w:rPr>
      </w:pPr>
      <w:r>
        <w:rPr>
          <w:rFonts w:ascii="Times New Roman" w:hAnsi="Times New Roman"/>
        </w:rPr>
        <w:t>(2013</w:t>
      </w:r>
      <w:r w:rsidR="00154A4E" w:rsidRPr="00BB2AF9">
        <w:rPr>
          <w:rFonts w:ascii="Times New Roman" w:hAnsi="Times New Roman"/>
        </w:rPr>
        <w:t xml:space="preserve">) </w:t>
      </w:r>
      <w:r w:rsidR="00154A4E" w:rsidRPr="00A15EAF">
        <w:rPr>
          <w:rFonts w:ascii="Times New Roman" w:hAnsi="Times New Roman"/>
        </w:rPr>
        <w:t>Truly Human Enhancement: A Philosophical Defense of Limits</w:t>
      </w:r>
      <w:r w:rsidR="00A15EAF">
        <w:rPr>
          <w:rFonts w:ascii="Times New Roman" w:hAnsi="Times New Roman"/>
        </w:rPr>
        <w:t>.</w:t>
      </w:r>
      <w:r w:rsidR="00154A4E" w:rsidRPr="00BB2AF9">
        <w:rPr>
          <w:rFonts w:ascii="Times New Roman" w:hAnsi="Times New Roman"/>
          <w:i/>
        </w:rPr>
        <w:t xml:space="preserve"> </w:t>
      </w:r>
      <w:r w:rsidR="00A15EAF">
        <w:rPr>
          <w:rFonts w:ascii="Times New Roman" w:hAnsi="Times New Roman"/>
        </w:rPr>
        <w:t xml:space="preserve">Cambridge, MA: </w:t>
      </w:r>
      <w:r w:rsidR="00A15EAF" w:rsidRPr="00BB2AF9">
        <w:rPr>
          <w:rFonts w:ascii="Times New Roman" w:hAnsi="Times New Roman"/>
        </w:rPr>
        <w:t>MIT Press</w:t>
      </w:r>
      <w:r w:rsidR="00A15EAF">
        <w:rPr>
          <w:rFonts w:ascii="Times New Roman" w:hAnsi="Times New Roman"/>
        </w:rPr>
        <w:t xml:space="preserve">. </w:t>
      </w:r>
      <w:r w:rsidR="00A15EAF" w:rsidRPr="00BB2AF9">
        <w:rPr>
          <w:rFonts w:ascii="Times New Roman" w:hAnsi="Times New Roman"/>
        </w:rPr>
        <w:t xml:space="preserve"> </w:t>
      </w:r>
    </w:p>
    <w:p w14:paraId="321B8C14" w14:textId="77777777" w:rsidR="00C91A29" w:rsidRPr="00BB2AF9" w:rsidRDefault="00537F05" w:rsidP="004C1F50">
      <w:pPr>
        <w:spacing w:after="240" w:line="360" w:lineRule="auto"/>
        <w:rPr>
          <w:rFonts w:ascii="Times New Roman" w:hAnsi="Times New Roman"/>
        </w:rPr>
      </w:pPr>
      <w:r w:rsidRPr="00BB2AF9">
        <w:rPr>
          <w:rFonts w:ascii="Times New Roman" w:hAnsi="Times New Roman"/>
        </w:rPr>
        <w:t>Bhattacharya</w:t>
      </w:r>
      <w:r w:rsidR="00A15EAF">
        <w:rPr>
          <w:rFonts w:ascii="Times New Roman" w:hAnsi="Times New Roman"/>
        </w:rPr>
        <w:t>,</w:t>
      </w:r>
      <w:r w:rsidR="00C91A29" w:rsidRPr="00BB2AF9">
        <w:rPr>
          <w:rFonts w:ascii="Times New Roman" w:hAnsi="Times New Roman"/>
        </w:rPr>
        <w:t xml:space="preserve"> A</w:t>
      </w:r>
      <w:r w:rsidR="00A15EAF">
        <w:rPr>
          <w:rFonts w:ascii="Times New Roman" w:hAnsi="Times New Roman"/>
        </w:rPr>
        <w:t>.</w:t>
      </w:r>
      <w:r w:rsidR="00C91A29" w:rsidRPr="00BB2AF9">
        <w:rPr>
          <w:rFonts w:ascii="Times New Roman" w:hAnsi="Times New Roman"/>
        </w:rPr>
        <w:t xml:space="preserve"> and </w:t>
      </w:r>
      <w:r w:rsidRPr="00BB2AF9">
        <w:rPr>
          <w:rFonts w:ascii="Times New Roman" w:hAnsi="Times New Roman"/>
        </w:rPr>
        <w:t>Simpson</w:t>
      </w:r>
      <w:r w:rsidR="00A15EAF">
        <w:rPr>
          <w:rFonts w:ascii="Times New Roman" w:hAnsi="Times New Roman"/>
        </w:rPr>
        <w:t xml:space="preserve">, </w:t>
      </w:r>
      <w:r w:rsidR="00A15EAF" w:rsidRPr="00BB2AF9">
        <w:rPr>
          <w:rFonts w:ascii="Times New Roman" w:hAnsi="Times New Roman"/>
        </w:rPr>
        <w:t>R</w:t>
      </w:r>
      <w:r w:rsidR="00A15EAF">
        <w:rPr>
          <w:rFonts w:ascii="Times New Roman" w:hAnsi="Times New Roman"/>
        </w:rPr>
        <w:t>.</w:t>
      </w:r>
      <w:r w:rsidR="00A15EAF" w:rsidRPr="00BB2AF9">
        <w:rPr>
          <w:rFonts w:ascii="Times New Roman" w:hAnsi="Times New Roman"/>
        </w:rPr>
        <w:t>M</w:t>
      </w:r>
      <w:r w:rsidR="00A15EAF">
        <w:rPr>
          <w:rFonts w:ascii="Times New Roman" w:hAnsi="Times New Roman"/>
        </w:rPr>
        <w:t>.</w:t>
      </w:r>
      <w:r w:rsidR="00C91A29" w:rsidRPr="00BB2AF9">
        <w:rPr>
          <w:rFonts w:ascii="Times New Roman" w:hAnsi="Times New Roman"/>
        </w:rPr>
        <w:t xml:space="preserve"> </w:t>
      </w:r>
      <w:r w:rsidRPr="00BB2AF9">
        <w:rPr>
          <w:rFonts w:ascii="Times New Roman" w:hAnsi="Times New Roman"/>
        </w:rPr>
        <w:t>(2014)</w:t>
      </w:r>
      <w:r w:rsidR="00A15EAF">
        <w:rPr>
          <w:rFonts w:ascii="Times New Roman" w:hAnsi="Times New Roman"/>
        </w:rPr>
        <w:t>.</w:t>
      </w:r>
      <w:r w:rsidR="00C91A29" w:rsidRPr="00BB2AF9">
        <w:rPr>
          <w:rFonts w:ascii="Times New Roman" w:hAnsi="Times New Roman"/>
        </w:rPr>
        <w:t xml:space="preserve"> Life in Overabundance: Agar on Life-Extension and the Fear of Death. </w:t>
      </w:r>
      <w:r w:rsidR="00C91A29" w:rsidRPr="00A15EAF">
        <w:rPr>
          <w:rFonts w:ascii="Times New Roman" w:hAnsi="Times New Roman"/>
        </w:rPr>
        <w:t>Ethical Theory and Moral Practice</w:t>
      </w:r>
      <w:r w:rsidR="00A15EAF">
        <w:rPr>
          <w:rFonts w:ascii="Times New Roman" w:hAnsi="Times New Roman"/>
        </w:rPr>
        <w:t>,</w:t>
      </w:r>
      <w:r w:rsidR="00C91A29" w:rsidRPr="00BB2AF9">
        <w:rPr>
          <w:rFonts w:ascii="Times New Roman" w:hAnsi="Times New Roman"/>
          <w:i/>
        </w:rPr>
        <w:t xml:space="preserve"> </w:t>
      </w:r>
      <w:r w:rsidRPr="00BB2AF9">
        <w:rPr>
          <w:rFonts w:ascii="Times New Roman" w:hAnsi="Times New Roman"/>
        </w:rPr>
        <w:t>17(2)</w:t>
      </w:r>
      <w:r w:rsidR="00A15EAF">
        <w:rPr>
          <w:rFonts w:ascii="Times New Roman" w:hAnsi="Times New Roman"/>
        </w:rPr>
        <w:t>,</w:t>
      </w:r>
      <w:r w:rsidR="00C91A29" w:rsidRPr="00BB2AF9">
        <w:rPr>
          <w:rFonts w:ascii="Times New Roman" w:hAnsi="Times New Roman"/>
        </w:rPr>
        <w:t xml:space="preserve"> 223-236</w:t>
      </w:r>
    </w:p>
    <w:p w14:paraId="65D9BB66" w14:textId="77777777" w:rsidR="00C91A29" w:rsidRPr="00BB2AF9" w:rsidRDefault="00C91A29" w:rsidP="00366D54">
      <w:pPr>
        <w:spacing w:after="240" w:line="360" w:lineRule="auto"/>
        <w:jc w:val="both"/>
        <w:rPr>
          <w:rFonts w:ascii="Times New Roman" w:hAnsi="Times New Roman"/>
        </w:rPr>
      </w:pPr>
      <w:r w:rsidRPr="00BB2AF9">
        <w:rPr>
          <w:rFonts w:ascii="Times New Roman" w:hAnsi="Times New Roman"/>
        </w:rPr>
        <w:t>Bradley</w:t>
      </w:r>
      <w:r w:rsidR="00A15EAF">
        <w:rPr>
          <w:rFonts w:ascii="Times New Roman" w:hAnsi="Times New Roman"/>
        </w:rPr>
        <w:t>,</w:t>
      </w:r>
      <w:r w:rsidR="00537F05" w:rsidRPr="00BB2AF9">
        <w:rPr>
          <w:rFonts w:ascii="Times New Roman" w:hAnsi="Times New Roman"/>
        </w:rPr>
        <w:t xml:space="preserve"> B</w:t>
      </w:r>
      <w:r w:rsidR="00A15EAF">
        <w:rPr>
          <w:rFonts w:ascii="Times New Roman" w:hAnsi="Times New Roman"/>
        </w:rPr>
        <w:t>.</w:t>
      </w:r>
      <w:r w:rsidR="00537F05" w:rsidRPr="00BB2AF9">
        <w:rPr>
          <w:rFonts w:ascii="Times New Roman" w:hAnsi="Times New Roman"/>
        </w:rPr>
        <w:t xml:space="preserve"> (2009)</w:t>
      </w:r>
      <w:r w:rsidR="00A15EAF">
        <w:rPr>
          <w:rFonts w:ascii="Times New Roman" w:hAnsi="Times New Roman"/>
        </w:rPr>
        <w:t>.</w:t>
      </w:r>
      <w:r w:rsidRPr="00BB2AF9">
        <w:rPr>
          <w:rFonts w:ascii="Times New Roman" w:hAnsi="Times New Roman"/>
        </w:rPr>
        <w:t xml:space="preserve"> </w:t>
      </w:r>
      <w:r w:rsidRPr="00A15EAF">
        <w:rPr>
          <w:rFonts w:ascii="Times New Roman" w:hAnsi="Times New Roman"/>
        </w:rPr>
        <w:t>Well-Being and Death</w:t>
      </w:r>
      <w:r w:rsidR="00A15EAF">
        <w:rPr>
          <w:rFonts w:ascii="Times New Roman" w:hAnsi="Times New Roman"/>
        </w:rPr>
        <w:t>.</w:t>
      </w:r>
      <w:r w:rsidRPr="00BB2AF9">
        <w:rPr>
          <w:rFonts w:ascii="Times New Roman" w:hAnsi="Times New Roman"/>
          <w:i/>
        </w:rPr>
        <w:t xml:space="preserve"> </w:t>
      </w:r>
      <w:r w:rsidR="00537F05" w:rsidRPr="00BB2AF9">
        <w:rPr>
          <w:rFonts w:ascii="Times New Roman" w:hAnsi="Times New Roman"/>
        </w:rPr>
        <w:t>Oxford</w:t>
      </w:r>
      <w:r w:rsidR="00A15EAF">
        <w:rPr>
          <w:rFonts w:ascii="Times New Roman" w:hAnsi="Times New Roman"/>
        </w:rPr>
        <w:t>:</w:t>
      </w:r>
      <w:r w:rsidR="00537F05" w:rsidRPr="00BB2AF9">
        <w:rPr>
          <w:rFonts w:ascii="Times New Roman" w:hAnsi="Times New Roman"/>
        </w:rPr>
        <w:t xml:space="preserve"> </w:t>
      </w:r>
      <w:r w:rsidRPr="00BB2AF9">
        <w:rPr>
          <w:rFonts w:ascii="Times New Roman" w:hAnsi="Times New Roman"/>
        </w:rPr>
        <w:t>Oxford University P</w:t>
      </w:r>
      <w:r w:rsidR="00537F05" w:rsidRPr="00BB2AF9">
        <w:rPr>
          <w:rFonts w:ascii="Times New Roman" w:hAnsi="Times New Roman"/>
        </w:rPr>
        <w:t>ress</w:t>
      </w:r>
      <w:r w:rsidR="00A15EAF">
        <w:rPr>
          <w:rFonts w:ascii="Times New Roman" w:hAnsi="Times New Roman"/>
        </w:rPr>
        <w:t xml:space="preserve">. </w:t>
      </w:r>
    </w:p>
    <w:p w14:paraId="6CF7139D" w14:textId="77777777" w:rsidR="00910C95" w:rsidRPr="00910C95" w:rsidRDefault="00910C95" w:rsidP="00366D54">
      <w:pPr>
        <w:spacing w:after="240" w:line="360" w:lineRule="auto"/>
        <w:ind w:left="284" w:hanging="284"/>
        <w:jc w:val="both"/>
        <w:rPr>
          <w:rFonts w:ascii="Times New Roman" w:hAnsi="Times New Roman"/>
        </w:rPr>
      </w:pPr>
      <w:r>
        <w:rPr>
          <w:rFonts w:ascii="Times New Roman" w:hAnsi="Times New Roman"/>
        </w:rPr>
        <w:t>Buchanan</w:t>
      </w:r>
      <w:r w:rsidR="00A15EAF">
        <w:rPr>
          <w:rFonts w:ascii="Times New Roman" w:hAnsi="Times New Roman"/>
        </w:rPr>
        <w:t>,</w:t>
      </w:r>
      <w:r>
        <w:rPr>
          <w:rFonts w:ascii="Times New Roman" w:hAnsi="Times New Roman"/>
        </w:rPr>
        <w:t xml:space="preserve"> A</w:t>
      </w:r>
      <w:r w:rsidR="00A15EAF">
        <w:rPr>
          <w:rFonts w:ascii="Times New Roman" w:hAnsi="Times New Roman"/>
        </w:rPr>
        <w:t>.</w:t>
      </w:r>
      <w:r>
        <w:rPr>
          <w:rFonts w:ascii="Times New Roman" w:hAnsi="Times New Roman"/>
        </w:rPr>
        <w:t xml:space="preserve"> (2012)</w:t>
      </w:r>
      <w:r w:rsidR="00A15EAF">
        <w:rPr>
          <w:rFonts w:ascii="Times New Roman" w:hAnsi="Times New Roman"/>
        </w:rPr>
        <w:t>.</w:t>
      </w:r>
      <w:r>
        <w:rPr>
          <w:rFonts w:ascii="Times New Roman" w:hAnsi="Times New Roman"/>
        </w:rPr>
        <w:t xml:space="preserve"> </w:t>
      </w:r>
      <w:r w:rsidRPr="00A15EAF">
        <w:rPr>
          <w:rFonts w:ascii="Times New Roman" w:hAnsi="Times New Roman"/>
        </w:rPr>
        <w:t>Better Than Human: The Promise and Perils of Enhancing Ourselves</w:t>
      </w:r>
      <w:r w:rsidR="00A15EAF">
        <w:rPr>
          <w:rFonts w:ascii="Times New Roman" w:hAnsi="Times New Roman"/>
        </w:rPr>
        <w:t>.</w:t>
      </w:r>
      <w:r>
        <w:rPr>
          <w:rFonts w:ascii="Times New Roman" w:hAnsi="Times New Roman"/>
        </w:rPr>
        <w:t xml:space="preserve"> Oxford</w:t>
      </w:r>
      <w:r w:rsidR="00A15EAF">
        <w:rPr>
          <w:rFonts w:ascii="Times New Roman" w:hAnsi="Times New Roman"/>
        </w:rPr>
        <w:t>:</w:t>
      </w:r>
      <w:r>
        <w:rPr>
          <w:rFonts w:ascii="Times New Roman" w:hAnsi="Times New Roman"/>
        </w:rPr>
        <w:t xml:space="preserve"> Oxford University Press</w:t>
      </w:r>
    </w:p>
    <w:p w14:paraId="5DB86CE3" w14:textId="77777777" w:rsidR="00C91A29" w:rsidRPr="00BB2AF9" w:rsidRDefault="00537F05" w:rsidP="00366D54">
      <w:pPr>
        <w:spacing w:after="240" w:line="360" w:lineRule="auto"/>
        <w:ind w:left="284" w:hanging="284"/>
        <w:jc w:val="both"/>
        <w:rPr>
          <w:rFonts w:ascii="Times New Roman" w:hAnsi="Times New Roman"/>
        </w:rPr>
      </w:pPr>
      <w:r w:rsidRPr="00BB2AF9">
        <w:rPr>
          <w:rFonts w:ascii="Times New Roman" w:hAnsi="Times New Roman"/>
        </w:rPr>
        <w:t>Cohen</w:t>
      </w:r>
      <w:r w:rsidR="00A15EAF">
        <w:rPr>
          <w:rFonts w:ascii="Times New Roman" w:hAnsi="Times New Roman"/>
        </w:rPr>
        <w:t>,</w:t>
      </w:r>
      <w:r w:rsidR="00C91A29" w:rsidRPr="00BB2AF9">
        <w:rPr>
          <w:rFonts w:ascii="Times New Roman" w:hAnsi="Times New Roman"/>
        </w:rPr>
        <w:t xml:space="preserve"> G</w:t>
      </w:r>
      <w:r w:rsidR="00A15EAF">
        <w:rPr>
          <w:rFonts w:ascii="Times New Roman" w:hAnsi="Times New Roman"/>
        </w:rPr>
        <w:t>.</w:t>
      </w:r>
      <w:r w:rsidRPr="00BB2AF9">
        <w:rPr>
          <w:rFonts w:ascii="Times New Roman" w:hAnsi="Times New Roman"/>
        </w:rPr>
        <w:t>A</w:t>
      </w:r>
      <w:r w:rsidR="00A15EAF">
        <w:rPr>
          <w:rFonts w:ascii="Times New Roman" w:hAnsi="Times New Roman"/>
        </w:rPr>
        <w:t>.</w:t>
      </w:r>
      <w:r w:rsidR="00C91A29" w:rsidRPr="00BB2AF9">
        <w:rPr>
          <w:rFonts w:ascii="Times New Roman" w:hAnsi="Times New Roman"/>
        </w:rPr>
        <w:t xml:space="preserve"> </w:t>
      </w:r>
      <w:r w:rsidRPr="00BB2AF9">
        <w:rPr>
          <w:rFonts w:ascii="Times New Roman" w:hAnsi="Times New Roman"/>
        </w:rPr>
        <w:t>(2011)</w:t>
      </w:r>
      <w:r w:rsidR="00A15EAF">
        <w:rPr>
          <w:rFonts w:ascii="Times New Roman" w:hAnsi="Times New Roman"/>
        </w:rPr>
        <w:t>.</w:t>
      </w:r>
      <w:r w:rsidR="00C91A29" w:rsidRPr="00BB2AF9">
        <w:rPr>
          <w:rFonts w:ascii="Times New Roman" w:hAnsi="Times New Roman"/>
        </w:rPr>
        <w:t xml:space="preserve"> Rescu</w:t>
      </w:r>
      <w:r w:rsidRPr="00BB2AF9">
        <w:rPr>
          <w:rFonts w:ascii="Times New Roman" w:hAnsi="Times New Roman"/>
        </w:rPr>
        <w:t>ing Conservatism</w:t>
      </w:r>
      <w:r w:rsidR="003B60DB">
        <w:rPr>
          <w:rFonts w:ascii="Times New Roman" w:hAnsi="Times New Roman"/>
        </w:rPr>
        <w:t>: A Defenc</w:t>
      </w:r>
      <w:r w:rsidR="003B60DB" w:rsidRPr="00BB2AF9">
        <w:rPr>
          <w:rFonts w:ascii="Times New Roman" w:hAnsi="Times New Roman"/>
        </w:rPr>
        <w:t>e of Existing Value</w:t>
      </w:r>
      <w:r w:rsidR="003B60DB">
        <w:rPr>
          <w:rFonts w:ascii="Times New Roman" w:hAnsi="Times New Roman"/>
        </w:rPr>
        <w:t>.</w:t>
      </w:r>
      <w:r w:rsidRPr="00BB2AF9">
        <w:rPr>
          <w:rFonts w:ascii="Times New Roman" w:hAnsi="Times New Roman"/>
        </w:rPr>
        <w:t xml:space="preserve"> </w:t>
      </w:r>
      <w:r w:rsidR="003B60DB">
        <w:rPr>
          <w:rFonts w:ascii="Times New Roman" w:hAnsi="Times New Roman"/>
        </w:rPr>
        <w:t>I</w:t>
      </w:r>
      <w:r w:rsidRPr="00BB2AF9">
        <w:rPr>
          <w:rFonts w:ascii="Times New Roman" w:hAnsi="Times New Roman"/>
        </w:rPr>
        <w:t xml:space="preserve">n </w:t>
      </w:r>
      <w:r w:rsidR="003B60DB">
        <w:rPr>
          <w:rFonts w:ascii="Times New Roman" w:hAnsi="Times New Roman"/>
        </w:rPr>
        <w:t xml:space="preserve">RJ </w:t>
      </w:r>
      <w:r w:rsidRPr="00BB2AF9">
        <w:rPr>
          <w:rFonts w:ascii="Times New Roman" w:hAnsi="Times New Roman"/>
        </w:rPr>
        <w:t>Wallace, R Kumar, and S Freeman (</w:t>
      </w:r>
      <w:r w:rsidR="00A15EAF">
        <w:rPr>
          <w:rFonts w:ascii="Times New Roman" w:hAnsi="Times New Roman"/>
        </w:rPr>
        <w:t>E</w:t>
      </w:r>
      <w:r w:rsidRPr="00BB2AF9">
        <w:rPr>
          <w:rFonts w:ascii="Times New Roman" w:hAnsi="Times New Roman"/>
        </w:rPr>
        <w:t>ds.)</w:t>
      </w:r>
      <w:r w:rsidR="00A15EAF">
        <w:rPr>
          <w:rFonts w:ascii="Times New Roman" w:hAnsi="Times New Roman"/>
        </w:rPr>
        <w:t>,</w:t>
      </w:r>
      <w:r w:rsidR="00C91A29" w:rsidRPr="00BB2AF9">
        <w:rPr>
          <w:rFonts w:ascii="Times New Roman" w:hAnsi="Times New Roman"/>
        </w:rPr>
        <w:t xml:space="preserve"> </w:t>
      </w:r>
      <w:r w:rsidR="00C91A29" w:rsidRPr="00A15EAF">
        <w:rPr>
          <w:rStyle w:val="emphasistypeitalic"/>
          <w:rFonts w:ascii="Times New Roman" w:hAnsi="Times New Roman"/>
        </w:rPr>
        <w:t>Reasons and Recognition: Essays on the Philosophy of T.M. Scanlon</w:t>
      </w:r>
      <w:r w:rsidR="00A15EAF">
        <w:rPr>
          <w:rStyle w:val="emphasistypeitalic"/>
          <w:rFonts w:ascii="Times New Roman" w:hAnsi="Times New Roman"/>
        </w:rPr>
        <w:t xml:space="preserve"> (</w:t>
      </w:r>
      <w:r w:rsidR="00A15EAF" w:rsidRPr="00BB2AF9">
        <w:rPr>
          <w:rFonts w:ascii="Times New Roman" w:hAnsi="Times New Roman"/>
        </w:rPr>
        <w:t>pp</w:t>
      </w:r>
      <w:r w:rsidR="00A15EAF">
        <w:rPr>
          <w:rFonts w:ascii="Times New Roman" w:hAnsi="Times New Roman"/>
        </w:rPr>
        <w:t xml:space="preserve">. </w:t>
      </w:r>
      <w:r w:rsidR="00A15EAF" w:rsidRPr="00BB2AF9">
        <w:rPr>
          <w:rFonts w:ascii="Times New Roman" w:hAnsi="Times New Roman"/>
        </w:rPr>
        <w:t>203-230</w:t>
      </w:r>
      <w:r w:rsidR="00A15EAF">
        <w:rPr>
          <w:rFonts w:ascii="Times New Roman" w:hAnsi="Times New Roman"/>
        </w:rPr>
        <w:t>)</w:t>
      </w:r>
      <w:r w:rsidR="00A15EAF">
        <w:rPr>
          <w:rStyle w:val="emphasistypeitalic"/>
          <w:rFonts w:ascii="Times New Roman" w:hAnsi="Times New Roman"/>
        </w:rPr>
        <w:t>.</w:t>
      </w:r>
      <w:r w:rsidRPr="00BB2AF9">
        <w:rPr>
          <w:rFonts w:ascii="Times New Roman" w:hAnsi="Times New Roman"/>
        </w:rPr>
        <w:t xml:space="preserve"> Oxford</w:t>
      </w:r>
      <w:r w:rsidR="00A15EAF">
        <w:rPr>
          <w:rFonts w:ascii="Times New Roman" w:hAnsi="Times New Roman"/>
        </w:rPr>
        <w:t>:</w:t>
      </w:r>
      <w:r w:rsidR="00C91A29" w:rsidRPr="00BB2AF9">
        <w:rPr>
          <w:rFonts w:ascii="Times New Roman" w:hAnsi="Times New Roman"/>
        </w:rPr>
        <w:t xml:space="preserve"> Oxford University Press</w:t>
      </w:r>
      <w:r w:rsidR="00A15EAF">
        <w:rPr>
          <w:rFonts w:ascii="Times New Roman" w:hAnsi="Times New Roman"/>
        </w:rPr>
        <w:t xml:space="preserve">. </w:t>
      </w:r>
      <w:r w:rsidR="00C91A29" w:rsidRPr="00BB2AF9">
        <w:rPr>
          <w:rFonts w:ascii="Times New Roman" w:hAnsi="Times New Roman"/>
        </w:rPr>
        <w:t xml:space="preserve"> </w:t>
      </w:r>
    </w:p>
    <w:p w14:paraId="07362E3D" w14:textId="77777777" w:rsidR="00C91A29" w:rsidRPr="00BB2AF9" w:rsidRDefault="00537F05" w:rsidP="00366D54">
      <w:pPr>
        <w:spacing w:after="240" w:line="360" w:lineRule="auto"/>
        <w:ind w:left="284" w:hanging="284"/>
        <w:jc w:val="both"/>
        <w:rPr>
          <w:rFonts w:ascii="Times New Roman" w:hAnsi="Times New Roman"/>
        </w:rPr>
      </w:pPr>
      <w:r w:rsidRPr="00BB2AF9">
        <w:rPr>
          <w:rFonts w:ascii="Times New Roman" w:hAnsi="Times New Roman"/>
        </w:rPr>
        <w:t>Cohen</w:t>
      </w:r>
      <w:r w:rsidR="00A15EAF">
        <w:rPr>
          <w:rFonts w:ascii="Times New Roman" w:hAnsi="Times New Roman"/>
        </w:rPr>
        <w:t>,</w:t>
      </w:r>
      <w:r w:rsidRPr="00BB2AF9">
        <w:rPr>
          <w:rFonts w:ascii="Times New Roman" w:hAnsi="Times New Roman"/>
        </w:rPr>
        <w:t xml:space="preserve"> G</w:t>
      </w:r>
      <w:r w:rsidR="00A15EAF">
        <w:rPr>
          <w:rFonts w:ascii="Times New Roman" w:hAnsi="Times New Roman"/>
        </w:rPr>
        <w:t>.</w:t>
      </w:r>
      <w:r w:rsidRPr="00BB2AF9">
        <w:rPr>
          <w:rFonts w:ascii="Times New Roman" w:hAnsi="Times New Roman"/>
        </w:rPr>
        <w:t>A</w:t>
      </w:r>
      <w:r w:rsidR="00A15EAF">
        <w:rPr>
          <w:rFonts w:ascii="Times New Roman" w:hAnsi="Times New Roman"/>
        </w:rPr>
        <w:t>.</w:t>
      </w:r>
      <w:r w:rsidRPr="00BB2AF9">
        <w:rPr>
          <w:rFonts w:ascii="Times New Roman" w:hAnsi="Times New Roman"/>
        </w:rPr>
        <w:t xml:space="preserve"> (</w:t>
      </w:r>
      <w:r w:rsidR="00C91A29" w:rsidRPr="00BB2AF9">
        <w:rPr>
          <w:rFonts w:ascii="Times New Roman" w:hAnsi="Times New Roman"/>
        </w:rPr>
        <w:t>2012</w:t>
      </w:r>
      <w:r w:rsidRPr="00BB2AF9">
        <w:rPr>
          <w:rFonts w:ascii="Times New Roman" w:hAnsi="Times New Roman"/>
        </w:rPr>
        <w:t>)</w:t>
      </w:r>
      <w:r w:rsidR="00C91A29" w:rsidRPr="00BB2AF9">
        <w:rPr>
          <w:rFonts w:ascii="Times New Roman" w:hAnsi="Times New Roman"/>
        </w:rPr>
        <w:t xml:space="preserve"> Rescuing Conservatism</w:t>
      </w:r>
      <w:r w:rsidR="003B60DB">
        <w:rPr>
          <w:rFonts w:ascii="Times New Roman" w:hAnsi="Times New Roman"/>
        </w:rPr>
        <w:t>: A Defenc</w:t>
      </w:r>
      <w:r w:rsidR="00C91A29" w:rsidRPr="00BB2AF9">
        <w:rPr>
          <w:rFonts w:ascii="Times New Roman" w:hAnsi="Times New Roman"/>
        </w:rPr>
        <w:t>e of Existing Value (All Souls Version)</w:t>
      </w:r>
      <w:r w:rsidR="003B60DB">
        <w:rPr>
          <w:rFonts w:ascii="Times New Roman" w:hAnsi="Times New Roman"/>
        </w:rPr>
        <w:t>.</w:t>
      </w:r>
      <w:r w:rsidR="00C91A29" w:rsidRPr="00BB2AF9">
        <w:rPr>
          <w:rFonts w:ascii="Times New Roman" w:hAnsi="Times New Roman"/>
        </w:rPr>
        <w:t xml:space="preserve"> </w:t>
      </w:r>
      <w:r w:rsidR="003B60DB">
        <w:rPr>
          <w:rFonts w:ascii="Times New Roman" w:hAnsi="Times New Roman"/>
        </w:rPr>
        <w:t>I</w:t>
      </w:r>
      <w:r w:rsidR="00C91A29" w:rsidRPr="00BB2AF9">
        <w:rPr>
          <w:rFonts w:ascii="Times New Roman" w:hAnsi="Times New Roman"/>
        </w:rPr>
        <w:t xml:space="preserve">n </w:t>
      </w:r>
      <w:r w:rsidR="003B60DB">
        <w:rPr>
          <w:rFonts w:ascii="Times New Roman" w:hAnsi="Times New Roman"/>
        </w:rPr>
        <w:t xml:space="preserve">M </w:t>
      </w:r>
      <w:r w:rsidRPr="00BB2AF9">
        <w:rPr>
          <w:rFonts w:ascii="Times New Roman" w:hAnsi="Times New Roman"/>
        </w:rPr>
        <w:t>Otsuka (</w:t>
      </w:r>
      <w:r w:rsidR="00A15EAF">
        <w:rPr>
          <w:rFonts w:ascii="Times New Roman" w:hAnsi="Times New Roman"/>
        </w:rPr>
        <w:t>E</w:t>
      </w:r>
      <w:r w:rsidRPr="00BB2AF9">
        <w:rPr>
          <w:rFonts w:ascii="Times New Roman" w:hAnsi="Times New Roman"/>
        </w:rPr>
        <w:t>d.)</w:t>
      </w:r>
      <w:r w:rsidR="00A15EAF">
        <w:rPr>
          <w:rFonts w:ascii="Times New Roman" w:hAnsi="Times New Roman"/>
        </w:rPr>
        <w:t>,</w:t>
      </w:r>
      <w:r w:rsidRPr="00BB2AF9">
        <w:rPr>
          <w:rFonts w:ascii="Times New Roman" w:hAnsi="Times New Roman"/>
        </w:rPr>
        <w:t xml:space="preserve"> </w:t>
      </w:r>
      <w:r w:rsidR="00C91A29" w:rsidRPr="00A15EAF">
        <w:rPr>
          <w:rStyle w:val="emphasistypeitalic"/>
          <w:rFonts w:ascii="Times New Roman" w:hAnsi="Times New Roman"/>
        </w:rPr>
        <w:t>Finding Oneself in the Other</w:t>
      </w:r>
      <w:r w:rsidRPr="00BB2AF9">
        <w:rPr>
          <w:rFonts w:ascii="Times New Roman" w:hAnsi="Times New Roman"/>
        </w:rPr>
        <w:t xml:space="preserve"> </w:t>
      </w:r>
      <w:r w:rsidR="00A15EAF">
        <w:rPr>
          <w:rFonts w:ascii="Times New Roman" w:hAnsi="Times New Roman"/>
        </w:rPr>
        <w:t>(</w:t>
      </w:r>
      <w:r w:rsidR="00A15EAF" w:rsidRPr="00BB2AF9">
        <w:rPr>
          <w:rFonts w:ascii="Times New Roman" w:hAnsi="Times New Roman"/>
        </w:rPr>
        <w:t>pp</w:t>
      </w:r>
      <w:r w:rsidR="00A15EAF">
        <w:rPr>
          <w:rFonts w:ascii="Times New Roman" w:hAnsi="Times New Roman"/>
        </w:rPr>
        <w:t xml:space="preserve">. </w:t>
      </w:r>
      <w:r w:rsidR="00A15EAF" w:rsidRPr="00BB2AF9">
        <w:rPr>
          <w:rFonts w:ascii="Times New Roman" w:hAnsi="Times New Roman"/>
        </w:rPr>
        <w:t>143-174</w:t>
      </w:r>
      <w:r w:rsidR="00A15EAF">
        <w:rPr>
          <w:rFonts w:ascii="Times New Roman" w:hAnsi="Times New Roman"/>
        </w:rPr>
        <w:t xml:space="preserve">). </w:t>
      </w:r>
      <w:r w:rsidRPr="00BB2AF9">
        <w:rPr>
          <w:rFonts w:ascii="Times New Roman" w:hAnsi="Times New Roman"/>
        </w:rPr>
        <w:t>Princeton</w:t>
      </w:r>
      <w:r w:rsidR="00A15EAF">
        <w:rPr>
          <w:rFonts w:ascii="Times New Roman" w:hAnsi="Times New Roman"/>
        </w:rPr>
        <w:t>:</w:t>
      </w:r>
      <w:r w:rsidR="003B60DB">
        <w:rPr>
          <w:rFonts w:ascii="Times New Roman" w:hAnsi="Times New Roman"/>
        </w:rPr>
        <w:t xml:space="preserve"> </w:t>
      </w:r>
      <w:r w:rsidR="003B60DB" w:rsidRPr="00BB2AF9">
        <w:rPr>
          <w:rFonts w:ascii="Times New Roman" w:hAnsi="Times New Roman"/>
        </w:rPr>
        <w:t>Princeton University Press</w:t>
      </w:r>
      <w:r w:rsidR="00A15EAF">
        <w:rPr>
          <w:rFonts w:ascii="Times New Roman" w:hAnsi="Times New Roman"/>
        </w:rPr>
        <w:t xml:space="preserve">. </w:t>
      </w:r>
      <w:r w:rsidRPr="00BB2AF9">
        <w:rPr>
          <w:rFonts w:ascii="Times New Roman" w:hAnsi="Times New Roman"/>
        </w:rPr>
        <w:t xml:space="preserve"> </w:t>
      </w:r>
    </w:p>
    <w:p w14:paraId="4498919B" w14:textId="77777777" w:rsidR="00961606" w:rsidRPr="00A15EAF" w:rsidRDefault="00961606" w:rsidP="00366D54">
      <w:pPr>
        <w:spacing w:after="240" w:line="360" w:lineRule="auto"/>
        <w:ind w:left="284" w:hanging="284"/>
        <w:jc w:val="both"/>
        <w:rPr>
          <w:rFonts w:ascii="Times New Roman" w:hAnsi="Times New Roman"/>
        </w:rPr>
      </w:pPr>
      <w:r>
        <w:rPr>
          <w:rFonts w:ascii="Times New Roman" w:hAnsi="Times New Roman"/>
        </w:rPr>
        <w:lastRenderedPageBreak/>
        <w:t>Danaher</w:t>
      </w:r>
      <w:r w:rsidR="00A15EAF">
        <w:rPr>
          <w:rFonts w:ascii="Times New Roman" w:hAnsi="Times New Roman"/>
        </w:rPr>
        <w:t>,</w:t>
      </w:r>
      <w:r>
        <w:rPr>
          <w:rFonts w:ascii="Times New Roman" w:hAnsi="Times New Roman"/>
        </w:rPr>
        <w:t xml:space="preserve"> J</w:t>
      </w:r>
      <w:r w:rsidR="00A15EAF">
        <w:rPr>
          <w:rFonts w:ascii="Times New Roman" w:hAnsi="Times New Roman"/>
        </w:rPr>
        <w:t>.</w:t>
      </w:r>
      <w:r>
        <w:rPr>
          <w:rFonts w:ascii="Times New Roman" w:hAnsi="Times New Roman"/>
        </w:rPr>
        <w:t xml:space="preserve"> (Forthcoming)</w:t>
      </w:r>
      <w:r w:rsidR="00A15EAF">
        <w:rPr>
          <w:rFonts w:ascii="Times New Roman" w:hAnsi="Times New Roman"/>
        </w:rPr>
        <w:t>.</w:t>
      </w:r>
      <w:r>
        <w:rPr>
          <w:rFonts w:ascii="Times New Roman" w:hAnsi="Times New Roman"/>
        </w:rPr>
        <w:t xml:space="preserve"> An Evaluative Conservative Case for Biomedical Enhancement</w:t>
      </w:r>
      <w:r w:rsidR="00A15EAF">
        <w:rPr>
          <w:rFonts w:ascii="Times New Roman" w:hAnsi="Times New Roman"/>
        </w:rPr>
        <w:t>.</w:t>
      </w:r>
      <w:r>
        <w:rPr>
          <w:rFonts w:ascii="Times New Roman" w:hAnsi="Times New Roman"/>
        </w:rPr>
        <w:t xml:space="preserve"> </w:t>
      </w:r>
      <w:r w:rsidRPr="00A15EAF">
        <w:rPr>
          <w:rFonts w:ascii="Times New Roman" w:hAnsi="Times New Roman"/>
        </w:rPr>
        <w:t>Journal of Medical Ethics</w:t>
      </w:r>
      <w:r w:rsidR="00A15EAF">
        <w:rPr>
          <w:rFonts w:ascii="Times New Roman" w:hAnsi="Times New Roman"/>
        </w:rPr>
        <w:t xml:space="preserve">. </w:t>
      </w:r>
      <w:r w:rsidRPr="00A15EAF">
        <w:rPr>
          <w:rFonts w:ascii="Times New Roman" w:hAnsi="Times New Roman"/>
        </w:rPr>
        <w:t xml:space="preserve"> </w:t>
      </w:r>
    </w:p>
    <w:p w14:paraId="2C16D109" w14:textId="77777777" w:rsidR="00752521" w:rsidRPr="00BB2AF9" w:rsidRDefault="00752521" w:rsidP="00366D54">
      <w:pPr>
        <w:spacing w:after="240" w:line="360" w:lineRule="auto"/>
        <w:ind w:left="284" w:hanging="284"/>
        <w:jc w:val="both"/>
        <w:rPr>
          <w:rFonts w:ascii="Times New Roman" w:hAnsi="Times New Roman"/>
          <w:highlight w:val="yellow"/>
        </w:rPr>
      </w:pPr>
      <w:r w:rsidRPr="00BB2AF9">
        <w:rPr>
          <w:rFonts w:ascii="Times New Roman" w:hAnsi="Times New Roman"/>
          <w:color w:val="000000"/>
        </w:rPr>
        <w:t>De Grey</w:t>
      </w:r>
      <w:r w:rsidR="00A15EAF">
        <w:rPr>
          <w:rFonts w:ascii="Times New Roman" w:hAnsi="Times New Roman"/>
          <w:color w:val="000000"/>
        </w:rPr>
        <w:t>,</w:t>
      </w:r>
      <w:r w:rsidR="00537F05" w:rsidRPr="00BB2AF9">
        <w:rPr>
          <w:rFonts w:ascii="Times New Roman" w:hAnsi="Times New Roman"/>
          <w:color w:val="000000"/>
        </w:rPr>
        <w:t xml:space="preserve"> A</w:t>
      </w:r>
      <w:r w:rsidR="00A15EAF">
        <w:rPr>
          <w:rFonts w:ascii="Times New Roman" w:hAnsi="Times New Roman"/>
          <w:color w:val="000000"/>
        </w:rPr>
        <w:t>.</w:t>
      </w:r>
      <w:r w:rsidRPr="00BB2AF9">
        <w:rPr>
          <w:rFonts w:ascii="Times New Roman" w:hAnsi="Times New Roman"/>
          <w:color w:val="000000"/>
        </w:rPr>
        <w:t xml:space="preserve"> (2004)</w:t>
      </w:r>
      <w:r w:rsidR="00A15EAF">
        <w:rPr>
          <w:rFonts w:ascii="Times New Roman" w:hAnsi="Times New Roman"/>
          <w:color w:val="000000"/>
        </w:rPr>
        <w:t>.</w:t>
      </w:r>
      <w:r w:rsidR="00537F05" w:rsidRPr="00BB2AF9">
        <w:rPr>
          <w:rFonts w:ascii="Times New Roman" w:hAnsi="Times New Roman"/>
          <w:color w:val="000000"/>
        </w:rPr>
        <w:t xml:space="preserve"> Escape </w:t>
      </w:r>
      <w:r w:rsidR="003B60DB">
        <w:rPr>
          <w:rFonts w:ascii="Times New Roman" w:hAnsi="Times New Roman"/>
          <w:color w:val="000000"/>
        </w:rPr>
        <w:t>V</w:t>
      </w:r>
      <w:r w:rsidR="00537F05" w:rsidRPr="00BB2AF9">
        <w:rPr>
          <w:rFonts w:ascii="Times New Roman" w:hAnsi="Times New Roman"/>
          <w:color w:val="000000"/>
        </w:rPr>
        <w:t>elocity</w:t>
      </w:r>
      <w:r w:rsidR="003B60DB">
        <w:rPr>
          <w:rFonts w:ascii="Times New Roman" w:hAnsi="Times New Roman"/>
          <w:color w:val="000000"/>
        </w:rPr>
        <w:t>: Why the Prospect of Extreme Human Life Extension Matters Now</w:t>
      </w:r>
      <w:r w:rsidR="00A15EAF">
        <w:rPr>
          <w:rFonts w:ascii="Times New Roman" w:hAnsi="Times New Roman"/>
          <w:color w:val="000000"/>
        </w:rPr>
        <w:t>.</w:t>
      </w:r>
      <w:r w:rsidRPr="00BB2AF9">
        <w:rPr>
          <w:rFonts w:ascii="Times New Roman" w:hAnsi="Times New Roman"/>
          <w:color w:val="000000"/>
        </w:rPr>
        <w:t xml:space="preserve"> </w:t>
      </w:r>
      <w:r w:rsidRPr="00A15EAF">
        <w:rPr>
          <w:rFonts w:ascii="Times New Roman" w:hAnsi="Times New Roman"/>
          <w:color w:val="000000"/>
        </w:rPr>
        <w:t>PLoS Biology</w:t>
      </w:r>
      <w:r w:rsidR="00A15EAF">
        <w:rPr>
          <w:rFonts w:ascii="Times New Roman" w:hAnsi="Times New Roman"/>
          <w:color w:val="000000"/>
        </w:rPr>
        <w:t xml:space="preserve"> 2(6). </w:t>
      </w:r>
    </w:p>
    <w:p w14:paraId="025E0510" w14:textId="77777777" w:rsidR="00332918" w:rsidRDefault="00537F05" w:rsidP="00366D54">
      <w:pPr>
        <w:spacing w:after="240" w:line="360" w:lineRule="auto"/>
        <w:ind w:left="284" w:hanging="284"/>
        <w:jc w:val="both"/>
        <w:rPr>
          <w:rFonts w:ascii="Times New Roman" w:hAnsi="Times New Roman"/>
        </w:rPr>
      </w:pPr>
      <w:r w:rsidRPr="00BB2AF9">
        <w:rPr>
          <w:rFonts w:ascii="Times New Roman" w:hAnsi="Times New Roman"/>
        </w:rPr>
        <w:t>Elliott</w:t>
      </w:r>
      <w:r w:rsidR="00A15EAF">
        <w:rPr>
          <w:rFonts w:ascii="Times New Roman" w:hAnsi="Times New Roman"/>
        </w:rPr>
        <w:t>,</w:t>
      </w:r>
      <w:r w:rsidRPr="00BB2AF9">
        <w:rPr>
          <w:rFonts w:ascii="Times New Roman" w:hAnsi="Times New Roman"/>
        </w:rPr>
        <w:t xml:space="preserve"> C</w:t>
      </w:r>
      <w:r w:rsidR="00A15EAF">
        <w:rPr>
          <w:rFonts w:ascii="Times New Roman" w:hAnsi="Times New Roman"/>
        </w:rPr>
        <w:t>.</w:t>
      </w:r>
      <w:r w:rsidR="00332918" w:rsidRPr="00BB2AF9">
        <w:rPr>
          <w:rFonts w:ascii="Times New Roman" w:hAnsi="Times New Roman"/>
        </w:rPr>
        <w:t xml:space="preserve"> (2003)</w:t>
      </w:r>
      <w:r w:rsidR="00A15EAF">
        <w:rPr>
          <w:rFonts w:ascii="Times New Roman" w:hAnsi="Times New Roman"/>
        </w:rPr>
        <w:t>.</w:t>
      </w:r>
      <w:r w:rsidR="00332918" w:rsidRPr="00BB2AF9">
        <w:rPr>
          <w:rFonts w:ascii="Times New Roman" w:hAnsi="Times New Roman"/>
        </w:rPr>
        <w:t xml:space="preserve"> </w:t>
      </w:r>
      <w:r w:rsidR="00332918" w:rsidRPr="00A15EAF">
        <w:rPr>
          <w:rFonts w:ascii="Times New Roman" w:hAnsi="Times New Roman"/>
        </w:rPr>
        <w:t>Better than Well</w:t>
      </w:r>
      <w:r w:rsidRPr="00A15EAF">
        <w:rPr>
          <w:rFonts w:ascii="Times New Roman" w:hAnsi="Times New Roman"/>
        </w:rPr>
        <w:t>: American Medicine Meets the American Dream</w:t>
      </w:r>
      <w:r w:rsidR="00A15EAF">
        <w:rPr>
          <w:rFonts w:ascii="Times New Roman" w:hAnsi="Times New Roman"/>
        </w:rPr>
        <w:t>.</w:t>
      </w:r>
      <w:r w:rsidRPr="00BB2AF9">
        <w:rPr>
          <w:rFonts w:ascii="Times New Roman" w:hAnsi="Times New Roman"/>
        </w:rPr>
        <w:t xml:space="preserve"> New York</w:t>
      </w:r>
      <w:r w:rsidR="00A15EAF">
        <w:rPr>
          <w:rFonts w:ascii="Times New Roman" w:hAnsi="Times New Roman"/>
        </w:rPr>
        <w:t>:</w:t>
      </w:r>
      <w:r w:rsidRPr="00BB2AF9">
        <w:rPr>
          <w:rFonts w:ascii="Times New Roman" w:hAnsi="Times New Roman"/>
        </w:rPr>
        <w:t xml:space="preserve"> W.W. Norton &amp; Company</w:t>
      </w:r>
      <w:r w:rsidR="00A15EAF">
        <w:rPr>
          <w:rFonts w:ascii="Times New Roman" w:hAnsi="Times New Roman"/>
        </w:rPr>
        <w:t xml:space="preserve">. </w:t>
      </w:r>
    </w:p>
    <w:p w14:paraId="6BF4F287" w14:textId="77777777" w:rsidR="001D05BD" w:rsidRDefault="001D05BD" w:rsidP="00366D54">
      <w:pPr>
        <w:spacing w:after="240" w:line="360" w:lineRule="auto"/>
        <w:ind w:left="284" w:hanging="284"/>
        <w:jc w:val="both"/>
        <w:rPr>
          <w:rFonts w:ascii="Times New Roman" w:hAnsi="Times New Roman"/>
        </w:rPr>
      </w:pPr>
      <w:r w:rsidRPr="00D61AFA">
        <w:rPr>
          <w:rFonts w:ascii="Times New Roman" w:hAnsi="Times New Roman"/>
        </w:rPr>
        <w:t>Hauskeller, M</w:t>
      </w:r>
      <w:r w:rsidR="00A15EAF">
        <w:rPr>
          <w:rFonts w:ascii="Times New Roman" w:hAnsi="Times New Roman"/>
        </w:rPr>
        <w:t>.</w:t>
      </w:r>
      <w:r w:rsidR="00D61AFA" w:rsidRPr="00D61AFA">
        <w:rPr>
          <w:rFonts w:ascii="Times New Roman" w:hAnsi="Times New Roman"/>
        </w:rPr>
        <w:t xml:space="preserve"> (2011)</w:t>
      </w:r>
      <w:r w:rsidR="00A15EAF">
        <w:rPr>
          <w:rFonts w:ascii="Times New Roman" w:hAnsi="Times New Roman"/>
        </w:rPr>
        <w:t>.</w:t>
      </w:r>
      <w:r w:rsidR="00D61AFA" w:rsidRPr="00D61AFA">
        <w:rPr>
          <w:rFonts w:ascii="Times New Roman" w:hAnsi="Times New Roman"/>
        </w:rPr>
        <w:t xml:space="preserve"> Human </w:t>
      </w:r>
      <w:r w:rsidR="003B60DB" w:rsidRPr="00D61AFA">
        <w:rPr>
          <w:rFonts w:ascii="Times New Roman" w:hAnsi="Times New Roman"/>
        </w:rPr>
        <w:t xml:space="preserve">Enhancement </w:t>
      </w:r>
      <w:r w:rsidR="003B60DB">
        <w:rPr>
          <w:rFonts w:ascii="Times New Roman" w:hAnsi="Times New Roman"/>
        </w:rPr>
        <w:t>a</w:t>
      </w:r>
      <w:r w:rsidR="003B60DB" w:rsidRPr="00D61AFA">
        <w:rPr>
          <w:rFonts w:ascii="Times New Roman" w:hAnsi="Times New Roman"/>
        </w:rPr>
        <w:t xml:space="preserve">nd </w:t>
      </w:r>
      <w:r w:rsidR="003B60DB">
        <w:rPr>
          <w:rFonts w:ascii="Times New Roman" w:hAnsi="Times New Roman"/>
        </w:rPr>
        <w:t>the Giftedness o</w:t>
      </w:r>
      <w:r w:rsidR="003B60DB" w:rsidRPr="00D61AFA">
        <w:rPr>
          <w:rFonts w:ascii="Times New Roman" w:hAnsi="Times New Roman"/>
        </w:rPr>
        <w:t>f Life</w:t>
      </w:r>
      <w:r w:rsidR="00D61AFA" w:rsidRPr="00D61AFA">
        <w:rPr>
          <w:rFonts w:ascii="Times New Roman" w:hAnsi="Times New Roman"/>
        </w:rPr>
        <w:t xml:space="preserve">. </w:t>
      </w:r>
      <w:r w:rsidR="00D61AFA" w:rsidRPr="00A15EAF">
        <w:rPr>
          <w:rFonts w:ascii="Times New Roman" w:hAnsi="Times New Roman"/>
        </w:rPr>
        <w:t>Philosophical Papers</w:t>
      </w:r>
      <w:r w:rsidR="00A15EAF">
        <w:rPr>
          <w:rFonts w:ascii="Times New Roman" w:hAnsi="Times New Roman"/>
        </w:rPr>
        <w:t>,</w:t>
      </w:r>
      <w:r w:rsidR="00D61AFA">
        <w:rPr>
          <w:rFonts w:ascii="Times New Roman" w:hAnsi="Times New Roman"/>
        </w:rPr>
        <w:t xml:space="preserve"> 40(1)</w:t>
      </w:r>
      <w:r w:rsidR="00A15EAF">
        <w:rPr>
          <w:rFonts w:ascii="Times New Roman" w:hAnsi="Times New Roman"/>
        </w:rPr>
        <w:t>,</w:t>
      </w:r>
      <w:r w:rsidR="00D61AFA" w:rsidRPr="00D61AFA">
        <w:rPr>
          <w:rFonts w:ascii="Times New Roman" w:hAnsi="Times New Roman"/>
        </w:rPr>
        <w:t xml:space="preserve"> </w:t>
      </w:r>
      <w:r w:rsidR="00D61AFA">
        <w:rPr>
          <w:rFonts w:ascii="Times New Roman" w:hAnsi="Times New Roman"/>
        </w:rPr>
        <w:t>55-</w:t>
      </w:r>
      <w:r w:rsidR="00D61AFA" w:rsidRPr="00D61AFA">
        <w:rPr>
          <w:rFonts w:ascii="Times New Roman" w:hAnsi="Times New Roman"/>
        </w:rPr>
        <w:t>79.</w:t>
      </w:r>
    </w:p>
    <w:p w14:paraId="2F091C55" w14:textId="77777777" w:rsidR="00B35ACF" w:rsidRPr="00D61AFA" w:rsidRDefault="00B35ACF" w:rsidP="00B35ACF">
      <w:pPr>
        <w:spacing w:after="240" w:line="360" w:lineRule="auto"/>
        <w:ind w:left="720"/>
        <w:jc w:val="both"/>
        <w:rPr>
          <w:rFonts w:ascii="Times New Roman" w:hAnsi="Times New Roman"/>
          <w:highlight w:val="yellow"/>
        </w:rPr>
      </w:pPr>
      <w:r>
        <w:rPr>
          <w:rFonts w:ascii="Times New Roman" w:hAnsi="Times New Roman"/>
        </w:rPr>
        <w:t>(2013)</w:t>
      </w:r>
      <w:r w:rsidR="00A15EAF">
        <w:rPr>
          <w:rFonts w:ascii="Times New Roman" w:hAnsi="Times New Roman"/>
        </w:rPr>
        <w:t>.</w:t>
      </w:r>
      <w:r>
        <w:rPr>
          <w:rFonts w:ascii="Times New Roman" w:hAnsi="Times New Roman"/>
        </w:rPr>
        <w:t xml:space="preserve"> </w:t>
      </w:r>
      <w:r w:rsidR="00AE1E7E" w:rsidRPr="00A15EAF">
        <w:rPr>
          <w:rFonts w:ascii="Times New Roman" w:hAnsi="Times New Roman"/>
        </w:rPr>
        <w:t>Better Humans? Understanding the Enhancement Project</w:t>
      </w:r>
      <w:r w:rsidR="00A15EAF">
        <w:rPr>
          <w:rFonts w:ascii="Times New Roman" w:hAnsi="Times New Roman"/>
        </w:rPr>
        <w:t>.</w:t>
      </w:r>
      <w:r w:rsidR="00AE1E7E">
        <w:rPr>
          <w:rFonts w:ascii="Times New Roman" w:hAnsi="Times New Roman"/>
        </w:rPr>
        <w:t xml:space="preserve"> Durham</w:t>
      </w:r>
      <w:r w:rsidR="00A15EAF">
        <w:rPr>
          <w:rFonts w:ascii="Times New Roman" w:hAnsi="Times New Roman"/>
        </w:rPr>
        <w:t>:</w:t>
      </w:r>
      <w:r w:rsidR="00AE1E7E">
        <w:rPr>
          <w:rFonts w:ascii="Times New Roman" w:hAnsi="Times New Roman"/>
        </w:rPr>
        <w:t xml:space="preserve"> Acumen</w:t>
      </w:r>
    </w:p>
    <w:p w14:paraId="0B90BA08" w14:textId="77777777" w:rsidR="002737B7" w:rsidRPr="00BB2AF9" w:rsidRDefault="00537F05" w:rsidP="00366D54">
      <w:pPr>
        <w:spacing w:after="240" w:line="360" w:lineRule="auto"/>
        <w:ind w:left="284" w:hanging="284"/>
        <w:jc w:val="both"/>
        <w:rPr>
          <w:rFonts w:ascii="Times New Roman" w:hAnsi="Times New Roman"/>
        </w:rPr>
      </w:pPr>
      <w:r w:rsidRPr="00BB2AF9">
        <w:rPr>
          <w:rFonts w:ascii="Times New Roman" w:hAnsi="Times New Roman"/>
        </w:rPr>
        <w:t>Kolodny</w:t>
      </w:r>
      <w:r w:rsidR="00A15EAF">
        <w:rPr>
          <w:rFonts w:ascii="Times New Roman" w:hAnsi="Times New Roman"/>
        </w:rPr>
        <w:t>,</w:t>
      </w:r>
      <w:r w:rsidR="002737B7" w:rsidRPr="00BB2AF9">
        <w:rPr>
          <w:rFonts w:ascii="Times New Roman" w:hAnsi="Times New Roman"/>
        </w:rPr>
        <w:t xml:space="preserve"> N</w:t>
      </w:r>
      <w:r w:rsidR="00A15EAF">
        <w:rPr>
          <w:rFonts w:ascii="Times New Roman" w:hAnsi="Times New Roman"/>
        </w:rPr>
        <w:t>.</w:t>
      </w:r>
      <w:r w:rsidRPr="00BB2AF9">
        <w:rPr>
          <w:rFonts w:ascii="Times New Roman" w:hAnsi="Times New Roman"/>
        </w:rPr>
        <w:t xml:space="preserve"> (2003)</w:t>
      </w:r>
      <w:r w:rsidR="00A15EAF">
        <w:rPr>
          <w:rFonts w:ascii="Times New Roman" w:hAnsi="Times New Roman"/>
        </w:rPr>
        <w:t>.</w:t>
      </w:r>
      <w:r w:rsidRPr="00BB2AF9">
        <w:rPr>
          <w:rFonts w:ascii="Times New Roman" w:hAnsi="Times New Roman"/>
        </w:rPr>
        <w:t xml:space="preserve"> Love as Valuing a Relationship</w:t>
      </w:r>
      <w:r w:rsidR="003B60DB">
        <w:rPr>
          <w:rFonts w:ascii="Times New Roman" w:hAnsi="Times New Roman"/>
        </w:rPr>
        <w:t>.</w:t>
      </w:r>
      <w:r w:rsidR="002737B7" w:rsidRPr="00BB2AF9">
        <w:rPr>
          <w:rFonts w:ascii="Times New Roman" w:hAnsi="Times New Roman"/>
        </w:rPr>
        <w:t xml:space="preserve"> </w:t>
      </w:r>
      <w:r w:rsidR="003B60DB" w:rsidRPr="00A15EAF">
        <w:rPr>
          <w:rFonts w:ascii="Times New Roman" w:hAnsi="Times New Roman"/>
        </w:rPr>
        <w:t>T</w:t>
      </w:r>
      <w:r w:rsidR="002737B7" w:rsidRPr="00A15EAF">
        <w:rPr>
          <w:rFonts w:ascii="Times New Roman" w:hAnsi="Times New Roman"/>
        </w:rPr>
        <w:t>he Philosophical Review</w:t>
      </w:r>
      <w:r w:rsidR="00A15EAF">
        <w:rPr>
          <w:rFonts w:ascii="Times New Roman" w:hAnsi="Times New Roman"/>
        </w:rPr>
        <w:t>,</w:t>
      </w:r>
      <w:r w:rsidR="002737B7" w:rsidRPr="00BB2AF9">
        <w:rPr>
          <w:rFonts w:ascii="Times New Roman" w:hAnsi="Times New Roman"/>
          <w:i/>
        </w:rPr>
        <w:t xml:space="preserve"> </w:t>
      </w:r>
      <w:r w:rsidR="00A15EAF">
        <w:rPr>
          <w:rFonts w:ascii="Times New Roman" w:hAnsi="Times New Roman"/>
        </w:rPr>
        <w:t>112</w:t>
      </w:r>
      <w:r w:rsidRPr="00BB2AF9">
        <w:rPr>
          <w:rFonts w:ascii="Times New Roman" w:hAnsi="Times New Roman"/>
        </w:rPr>
        <w:t>(2)</w:t>
      </w:r>
      <w:r w:rsidR="00A15EAF">
        <w:rPr>
          <w:rFonts w:ascii="Times New Roman" w:hAnsi="Times New Roman"/>
        </w:rPr>
        <w:t>,</w:t>
      </w:r>
      <w:r w:rsidR="002737B7" w:rsidRPr="00BB2AF9">
        <w:rPr>
          <w:rFonts w:ascii="Times New Roman" w:hAnsi="Times New Roman"/>
        </w:rPr>
        <w:t xml:space="preserve"> 135-189</w:t>
      </w:r>
      <w:r w:rsidR="00A15EAF">
        <w:rPr>
          <w:rFonts w:ascii="Times New Roman" w:hAnsi="Times New Roman"/>
        </w:rPr>
        <w:t xml:space="preserve">. </w:t>
      </w:r>
    </w:p>
    <w:p w14:paraId="4A3D6D84" w14:textId="77777777" w:rsidR="00332918" w:rsidRDefault="00537F05" w:rsidP="004A5C64">
      <w:pPr>
        <w:spacing w:after="240" w:line="360" w:lineRule="auto"/>
        <w:ind w:left="284" w:hanging="284"/>
        <w:jc w:val="both"/>
        <w:rPr>
          <w:rFonts w:ascii="Times New Roman" w:hAnsi="Times New Roman"/>
        </w:rPr>
      </w:pPr>
      <w:r w:rsidRPr="00BB2AF9">
        <w:rPr>
          <w:rFonts w:ascii="Times New Roman" w:hAnsi="Times New Roman"/>
        </w:rPr>
        <w:t>Levy, N</w:t>
      </w:r>
      <w:r w:rsidR="00A15EAF">
        <w:rPr>
          <w:rFonts w:ascii="Times New Roman" w:hAnsi="Times New Roman"/>
        </w:rPr>
        <w:t>.</w:t>
      </w:r>
      <w:r w:rsidRPr="00BB2AF9">
        <w:rPr>
          <w:rFonts w:ascii="Times New Roman" w:hAnsi="Times New Roman"/>
        </w:rPr>
        <w:t xml:space="preserve"> (2011) Enhancing Authenticity</w:t>
      </w:r>
      <w:r w:rsidR="00332918" w:rsidRPr="00BB2AF9">
        <w:rPr>
          <w:rFonts w:ascii="Times New Roman" w:hAnsi="Times New Roman"/>
        </w:rPr>
        <w:t xml:space="preserve"> </w:t>
      </w:r>
      <w:r w:rsidR="00332918" w:rsidRPr="00BB2AF9">
        <w:rPr>
          <w:rFonts w:ascii="Times New Roman" w:hAnsi="Times New Roman"/>
          <w:i/>
        </w:rPr>
        <w:t xml:space="preserve">Journal of Applied Philosophy </w:t>
      </w:r>
      <w:r w:rsidR="00332918" w:rsidRPr="00BB2AF9">
        <w:rPr>
          <w:rFonts w:ascii="Times New Roman" w:hAnsi="Times New Roman"/>
        </w:rPr>
        <w:t>28</w:t>
      </w:r>
      <w:r w:rsidR="006E6215">
        <w:rPr>
          <w:rFonts w:ascii="Times New Roman" w:hAnsi="Times New Roman"/>
        </w:rPr>
        <w:t xml:space="preserve"> </w:t>
      </w:r>
      <w:r w:rsidR="00332918" w:rsidRPr="00BB2AF9">
        <w:rPr>
          <w:rFonts w:ascii="Times New Roman" w:hAnsi="Times New Roman"/>
        </w:rPr>
        <w:t xml:space="preserve">(3) </w:t>
      </w:r>
      <w:r w:rsidRPr="00BB2AF9">
        <w:rPr>
          <w:rFonts w:ascii="Times New Roman" w:hAnsi="Times New Roman"/>
        </w:rPr>
        <w:t>pp</w:t>
      </w:r>
      <w:r w:rsidR="00332918" w:rsidRPr="00BB2AF9">
        <w:rPr>
          <w:rFonts w:ascii="Times New Roman" w:hAnsi="Times New Roman"/>
        </w:rPr>
        <w:t>308-318</w:t>
      </w:r>
    </w:p>
    <w:p w14:paraId="319F4C07" w14:textId="77777777" w:rsidR="00605130" w:rsidRDefault="00605130" w:rsidP="004A5C64">
      <w:pPr>
        <w:spacing w:after="240" w:line="360" w:lineRule="auto"/>
        <w:ind w:left="284" w:hanging="284"/>
        <w:jc w:val="both"/>
        <w:rPr>
          <w:rFonts w:ascii="Times New Roman" w:hAnsi="Times New Roman"/>
        </w:rPr>
      </w:pPr>
      <w:r>
        <w:rPr>
          <w:rFonts w:ascii="Times New Roman" w:hAnsi="Times New Roman"/>
        </w:rPr>
        <w:t>MacIntyre, A</w:t>
      </w:r>
      <w:r w:rsidR="00A15EAF">
        <w:rPr>
          <w:rFonts w:ascii="Times New Roman" w:hAnsi="Times New Roman"/>
        </w:rPr>
        <w:t>.</w:t>
      </w:r>
      <w:r>
        <w:rPr>
          <w:rFonts w:ascii="Times New Roman" w:hAnsi="Times New Roman"/>
        </w:rPr>
        <w:t xml:space="preserve"> (2007)</w:t>
      </w:r>
      <w:r w:rsidR="00A15EAF">
        <w:rPr>
          <w:rFonts w:ascii="Times New Roman" w:hAnsi="Times New Roman"/>
        </w:rPr>
        <w:t>.</w:t>
      </w:r>
      <w:r>
        <w:rPr>
          <w:rFonts w:ascii="Times New Roman" w:hAnsi="Times New Roman"/>
        </w:rPr>
        <w:t xml:space="preserve"> </w:t>
      </w:r>
      <w:r w:rsidRPr="00A15EAF">
        <w:rPr>
          <w:rFonts w:ascii="Times New Roman" w:hAnsi="Times New Roman"/>
        </w:rPr>
        <w:t>After Virtue: A Study in Moral Theory</w:t>
      </w:r>
      <w:r w:rsidR="00A15EAF">
        <w:rPr>
          <w:rFonts w:ascii="Times New Roman" w:hAnsi="Times New Roman"/>
        </w:rPr>
        <w:t>,</w:t>
      </w:r>
      <w:r>
        <w:rPr>
          <w:rFonts w:ascii="Times New Roman" w:hAnsi="Times New Roman"/>
          <w:i/>
        </w:rPr>
        <w:t xml:space="preserve"> </w:t>
      </w:r>
      <w:r>
        <w:rPr>
          <w:rFonts w:ascii="Times New Roman" w:hAnsi="Times New Roman"/>
        </w:rPr>
        <w:t>3</w:t>
      </w:r>
      <w:r w:rsidRPr="00605130">
        <w:rPr>
          <w:rFonts w:ascii="Times New Roman" w:hAnsi="Times New Roman"/>
          <w:vertAlign w:val="superscript"/>
        </w:rPr>
        <w:t>rd</w:t>
      </w:r>
      <w:r>
        <w:rPr>
          <w:rFonts w:ascii="Times New Roman" w:hAnsi="Times New Roman"/>
        </w:rPr>
        <w:t xml:space="preserve"> Edition. Indiana</w:t>
      </w:r>
      <w:r w:rsidR="00A15EAF">
        <w:rPr>
          <w:rFonts w:ascii="Times New Roman" w:hAnsi="Times New Roman"/>
        </w:rPr>
        <w:t>:</w:t>
      </w:r>
      <w:r>
        <w:rPr>
          <w:rFonts w:ascii="Times New Roman" w:hAnsi="Times New Roman"/>
        </w:rPr>
        <w:t xml:space="preserve"> University of Notre Dame Press. </w:t>
      </w:r>
    </w:p>
    <w:p w14:paraId="473471AC" w14:textId="77777777" w:rsidR="00583978" w:rsidRPr="006E6215" w:rsidRDefault="00583978" w:rsidP="004A5C64">
      <w:pPr>
        <w:spacing w:after="240" w:line="360" w:lineRule="auto"/>
        <w:ind w:left="284" w:hanging="284"/>
        <w:jc w:val="both"/>
        <w:rPr>
          <w:rFonts w:ascii="Times New Roman" w:hAnsi="Times New Roman"/>
        </w:rPr>
      </w:pPr>
      <w:r w:rsidRPr="00583978">
        <w:rPr>
          <w:rFonts w:ascii="Times New Roman" w:hAnsi="Times New Roman"/>
        </w:rPr>
        <w:t>Powell, R. (2015)</w:t>
      </w:r>
      <w:r w:rsidR="00A15EAF">
        <w:rPr>
          <w:rFonts w:ascii="Times New Roman" w:hAnsi="Times New Roman"/>
        </w:rPr>
        <w:t>.</w:t>
      </w:r>
      <w:r w:rsidRPr="00583978">
        <w:rPr>
          <w:rFonts w:ascii="Times New Roman" w:hAnsi="Times New Roman"/>
        </w:rPr>
        <w:t xml:space="preserve"> In Genes We Trust: Germline Engineering, Eugenics, and the Future of the Human Genome</w:t>
      </w:r>
      <w:r>
        <w:rPr>
          <w:rFonts w:ascii="Times New Roman" w:hAnsi="Times New Roman"/>
        </w:rPr>
        <w:t xml:space="preserve">. </w:t>
      </w:r>
      <w:r w:rsidR="006E6215" w:rsidRPr="00A15EAF">
        <w:rPr>
          <w:rFonts w:ascii="Times New Roman" w:hAnsi="Times New Roman"/>
        </w:rPr>
        <w:t>The Journal of Medicine and Philosophy</w:t>
      </w:r>
      <w:r w:rsidR="00A15EAF">
        <w:rPr>
          <w:rFonts w:ascii="Times New Roman" w:hAnsi="Times New Roman"/>
        </w:rPr>
        <w:t>,</w:t>
      </w:r>
      <w:r w:rsidR="006E6215">
        <w:rPr>
          <w:rFonts w:ascii="Times New Roman" w:hAnsi="Times New Roman"/>
          <w:i/>
        </w:rPr>
        <w:t xml:space="preserve"> </w:t>
      </w:r>
      <w:r w:rsidR="00A15EAF">
        <w:rPr>
          <w:rFonts w:ascii="Times New Roman" w:hAnsi="Times New Roman"/>
        </w:rPr>
        <w:t>40</w:t>
      </w:r>
      <w:r w:rsidR="006E6215">
        <w:rPr>
          <w:rFonts w:ascii="Times New Roman" w:hAnsi="Times New Roman"/>
        </w:rPr>
        <w:t>(6)</w:t>
      </w:r>
      <w:r w:rsidR="00A15EAF">
        <w:rPr>
          <w:rFonts w:ascii="Times New Roman" w:hAnsi="Times New Roman"/>
        </w:rPr>
        <w:t xml:space="preserve">, </w:t>
      </w:r>
      <w:r w:rsidR="006E6215">
        <w:rPr>
          <w:rFonts w:ascii="Times New Roman" w:hAnsi="Times New Roman"/>
        </w:rPr>
        <w:t>669-695</w:t>
      </w:r>
      <w:r w:rsidR="00A15EAF">
        <w:rPr>
          <w:rFonts w:ascii="Times New Roman" w:hAnsi="Times New Roman"/>
        </w:rPr>
        <w:t xml:space="preserve">. </w:t>
      </w:r>
    </w:p>
    <w:p w14:paraId="41F9B81D" w14:textId="77777777" w:rsidR="00C91A29" w:rsidRPr="00BB2AF9" w:rsidRDefault="00537F05" w:rsidP="00366D54">
      <w:pPr>
        <w:spacing w:after="240" w:line="360" w:lineRule="auto"/>
        <w:ind w:left="284" w:hanging="284"/>
        <w:jc w:val="both"/>
        <w:rPr>
          <w:rFonts w:ascii="Times New Roman" w:hAnsi="Times New Roman"/>
        </w:rPr>
      </w:pPr>
      <w:r w:rsidRPr="00BB2AF9">
        <w:rPr>
          <w:rFonts w:ascii="Times New Roman" w:hAnsi="Times New Roman"/>
        </w:rPr>
        <w:t>Pugh</w:t>
      </w:r>
      <w:r w:rsidR="00A15EAF">
        <w:rPr>
          <w:rFonts w:ascii="Times New Roman" w:hAnsi="Times New Roman"/>
        </w:rPr>
        <w:t>,</w:t>
      </w:r>
      <w:r w:rsidR="00C91A29" w:rsidRPr="00BB2AF9">
        <w:rPr>
          <w:rFonts w:ascii="Times New Roman" w:hAnsi="Times New Roman"/>
        </w:rPr>
        <w:t xml:space="preserve"> J</w:t>
      </w:r>
      <w:r w:rsidR="00A15EAF">
        <w:rPr>
          <w:rFonts w:ascii="Times New Roman" w:hAnsi="Times New Roman"/>
        </w:rPr>
        <w:t>.</w:t>
      </w:r>
      <w:r w:rsidRPr="00BB2AF9">
        <w:rPr>
          <w:rFonts w:ascii="Times New Roman" w:hAnsi="Times New Roman"/>
        </w:rPr>
        <w:t>,</w:t>
      </w:r>
      <w:r w:rsidR="00C91A29" w:rsidRPr="00BB2AF9">
        <w:rPr>
          <w:rFonts w:ascii="Times New Roman" w:hAnsi="Times New Roman"/>
        </w:rPr>
        <w:t xml:space="preserve"> Kahane</w:t>
      </w:r>
      <w:r w:rsidR="00A15EAF">
        <w:rPr>
          <w:rFonts w:ascii="Times New Roman" w:hAnsi="Times New Roman"/>
        </w:rPr>
        <w:t>,</w:t>
      </w:r>
      <w:r w:rsidR="00C91A29" w:rsidRPr="00BB2AF9">
        <w:rPr>
          <w:rFonts w:ascii="Times New Roman" w:hAnsi="Times New Roman"/>
        </w:rPr>
        <w:t xml:space="preserve"> </w:t>
      </w:r>
      <w:r w:rsidR="00A15EAF">
        <w:rPr>
          <w:rFonts w:ascii="Times New Roman" w:hAnsi="Times New Roman"/>
        </w:rPr>
        <w:t xml:space="preserve">G., </w:t>
      </w:r>
      <w:r w:rsidR="00C91A29" w:rsidRPr="00BB2AF9">
        <w:rPr>
          <w:rFonts w:ascii="Times New Roman" w:hAnsi="Times New Roman"/>
        </w:rPr>
        <w:t>and Savulescu</w:t>
      </w:r>
      <w:r w:rsidR="00A15EAF">
        <w:rPr>
          <w:rFonts w:ascii="Times New Roman" w:hAnsi="Times New Roman"/>
        </w:rPr>
        <w:t>,</w:t>
      </w:r>
      <w:r w:rsidR="00C91A29" w:rsidRPr="00BB2AF9">
        <w:rPr>
          <w:rFonts w:ascii="Times New Roman" w:hAnsi="Times New Roman"/>
        </w:rPr>
        <w:t xml:space="preserve"> </w:t>
      </w:r>
      <w:r w:rsidR="00A15EAF">
        <w:rPr>
          <w:rFonts w:ascii="Times New Roman" w:hAnsi="Times New Roman"/>
        </w:rPr>
        <w:t xml:space="preserve">J. </w:t>
      </w:r>
      <w:r w:rsidRPr="00BB2AF9">
        <w:rPr>
          <w:rFonts w:ascii="Times New Roman" w:hAnsi="Times New Roman"/>
        </w:rPr>
        <w:t>(</w:t>
      </w:r>
      <w:r w:rsidR="00C91A29" w:rsidRPr="00BB2AF9">
        <w:rPr>
          <w:rFonts w:ascii="Times New Roman" w:hAnsi="Times New Roman"/>
        </w:rPr>
        <w:t>2013</w:t>
      </w:r>
      <w:r w:rsidRPr="00BB2AF9">
        <w:rPr>
          <w:rFonts w:ascii="Times New Roman" w:hAnsi="Times New Roman"/>
        </w:rPr>
        <w:t>)</w:t>
      </w:r>
      <w:r w:rsidR="00A15EAF">
        <w:rPr>
          <w:rFonts w:ascii="Times New Roman" w:hAnsi="Times New Roman"/>
        </w:rPr>
        <w:t>.</w:t>
      </w:r>
      <w:r w:rsidR="00C91A29" w:rsidRPr="00BB2AF9">
        <w:rPr>
          <w:rFonts w:ascii="Times New Roman" w:hAnsi="Times New Roman"/>
        </w:rPr>
        <w:t xml:space="preserve"> Cohen’s Conservatism and Human Enhancement. </w:t>
      </w:r>
      <w:r w:rsidR="00C91A29" w:rsidRPr="00A15EAF">
        <w:rPr>
          <w:rFonts w:ascii="Times New Roman" w:hAnsi="Times New Roman"/>
        </w:rPr>
        <w:t>The Journal of Ethics</w:t>
      </w:r>
      <w:r w:rsidR="00A15EAF">
        <w:rPr>
          <w:rFonts w:ascii="Times New Roman" w:hAnsi="Times New Roman"/>
        </w:rPr>
        <w:t>,</w:t>
      </w:r>
      <w:r w:rsidR="00C91A29" w:rsidRPr="00BB2AF9">
        <w:rPr>
          <w:rFonts w:ascii="Times New Roman" w:hAnsi="Times New Roman"/>
          <w:i/>
        </w:rPr>
        <w:t xml:space="preserve"> </w:t>
      </w:r>
      <w:r w:rsidR="00C91A29" w:rsidRPr="00BB2AF9">
        <w:rPr>
          <w:rFonts w:ascii="Times New Roman" w:hAnsi="Times New Roman"/>
        </w:rPr>
        <w:t>17(4)</w:t>
      </w:r>
      <w:r w:rsidR="00A15EAF">
        <w:rPr>
          <w:rFonts w:ascii="Times New Roman" w:hAnsi="Times New Roman"/>
        </w:rPr>
        <w:t xml:space="preserve">, </w:t>
      </w:r>
      <w:r w:rsidR="00C91A29" w:rsidRPr="00BB2AF9">
        <w:rPr>
          <w:rFonts w:ascii="Times New Roman" w:hAnsi="Times New Roman"/>
        </w:rPr>
        <w:t>331-354</w:t>
      </w:r>
      <w:r w:rsidR="00A15EAF">
        <w:rPr>
          <w:rFonts w:ascii="Times New Roman" w:hAnsi="Times New Roman"/>
        </w:rPr>
        <w:t xml:space="preserve">. </w:t>
      </w:r>
    </w:p>
    <w:p w14:paraId="24190834" w14:textId="77777777" w:rsidR="00C91A29" w:rsidRPr="00BB2AF9" w:rsidRDefault="00537F05" w:rsidP="00366D54">
      <w:pPr>
        <w:spacing w:after="240" w:line="360" w:lineRule="auto"/>
        <w:jc w:val="both"/>
        <w:rPr>
          <w:rFonts w:ascii="Times New Roman" w:hAnsi="Times New Roman"/>
          <w:i/>
        </w:rPr>
      </w:pPr>
      <w:r w:rsidRPr="00BB2AF9">
        <w:rPr>
          <w:rFonts w:ascii="Times New Roman" w:hAnsi="Times New Roman"/>
          <w:lang w:eastAsia="en-GB"/>
        </w:rPr>
        <w:t>Slovic</w:t>
      </w:r>
      <w:r w:rsidR="00A15EAF">
        <w:rPr>
          <w:rFonts w:ascii="Times New Roman" w:hAnsi="Times New Roman"/>
          <w:lang w:eastAsia="en-GB"/>
        </w:rPr>
        <w:t>,</w:t>
      </w:r>
      <w:r w:rsidRPr="00BB2AF9">
        <w:rPr>
          <w:rFonts w:ascii="Times New Roman" w:hAnsi="Times New Roman"/>
          <w:lang w:eastAsia="en-GB"/>
        </w:rPr>
        <w:t xml:space="preserve"> P</w:t>
      </w:r>
      <w:r w:rsidR="00A15EAF">
        <w:rPr>
          <w:rFonts w:ascii="Times New Roman" w:hAnsi="Times New Roman"/>
          <w:lang w:eastAsia="en-GB"/>
        </w:rPr>
        <w:t>.</w:t>
      </w:r>
      <w:r w:rsidR="00AD6870" w:rsidRPr="00BB2AF9">
        <w:rPr>
          <w:rFonts w:ascii="Times New Roman" w:hAnsi="Times New Roman"/>
          <w:lang w:eastAsia="en-GB"/>
        </w:rPr>
        <w:t xml:space="preserve"> (</w:t>
      </w:r>
      <w:r w:rsidR="00C91A29" w:rsidRPr="00BB2AF9">
        <w:rPr>
          <w:rFonts w:ascii="Times New Roman" w:hAnsi="Times New Roman"/>
          <w:lang w:eastAsia="en-GB"/>
        </w:rPr>
        <w:t>1987</w:t>
      </w:r>
      <w:r w:rsidR="00AD6870" w:rsidRPr="00BB2AF9">
        <w:rPr>
          <w:rFonts w:ascii="Times New Roman" w:hAnsi="Times New Roman"/>
          <w:lang w:eastAsia="en-GB"/>
        </w:rPr>
        <w:t>)</w:t>
      </w:r>
      <w:r w:rsidR="00A15EAF">
        <w:rPr>
          <w:rFonts w:ascii="Times New Roman" w:hAnsi="Times New Roman"/>
          <w:lang w:eastAsia="en-GB"/>
        </w:rPr>
        <w:t>.</w:t>
      </w:r>
      <w:r w:rsidR="00C91A29" w:rsidRPr="00BB2AF9">
        <w:rPr>
          <w:rFonts w:ascii="Times New Roman" w:hAnsi="Times New Roman"/>
          <w:lang w:eastAsia="en-GB"/>
        </w:rPr>
        <w:t xml:space="preserve"> Perception of</w:t>
      </w:r>
      <w:r w:rsidRPr="00BB2AF9">
        <w:rPr>
          <w:rFonts w:ascii="Times New Roman" w:hAnsi="Times New Roman"/>
          <w:lang w:eastAsia="en-GB"/>
        </w:rPr>
        <w:t xml:space="preserve"> Risk</w:t>
      </w:r>
      <w:r w:rsidR="00A15EAF">
        <w:rPr>
          <w:rFonts w:ascii="Times New Roman" w:hAnsi="Times New Roman"/>
          <w:lang w:eastAsia="en-GB"/>
        </w:rPr>
        <w:t>.</w:t>
      </w:r>
      <w:r w:rsidR="00C91A29" w:rsidRPr="00BB2AF9">
        <w:rPr>
          <w:rFonts w:ascii="Times New Roman" w:hAnsi="Times New Roman"/>
          <w:lang w:eastAsia="en-GB"/>
        </w:rPr>
        <w:t xml:space="preserve"> </w:t>
      </w:r>
      <w:r w:rsidR="00C91A29" w:rsidRPr="00A15EAF">
        <w:rPr>
          <w:rFonts w:ascii="Times New Roman" w:hAnsi="Times New Roman"/>
          <w:lang w:eastAsia="en-GB"/>
        </w:rPr>
        <w:t>Science</w:t>
      </w:r>
      <w:r w:rsidR="00A15EAF">
        <w:rPr>
          <w:rFonts w:ascii="Times New Roman" w:hAnsi="Times New Roman"/>
          <w:lang w:eastAsia="en-GB"/>
        </w:rPr>
        <w:t>, 236</w:t>
      </w:r>
      <w:r w:rsidR="00C91A29" w:rsidRPr="00BB2AF9">
        <w:rPr>
          <w:rFonts w:ascii="Times New Roman" w:hAnsi="Times New Roman"/>
          <w:lang w:eastAsia="en-GB"/>
        </w:rPr>
        <w:t>(4799)</w:t>
      </w:r>
      <w:r w:rsidR="00A15EAF">
        <w:rPr>
          <w:rFonts w:ascii="Times New Roman" w:hAnsi="Times New Roman"/>
          <w:lang w:eastAsia="en-GB"/>
        </w:rPr>
        <w:t xml:space="preserve">, </w:t>
      </w:r>
      <w:r w:rsidR="00C91A29" w:rsidRPr="00BB2AF9">
        <w:rPr>
          <w:rFonts w:ascii="Times New Roman" w:hAnsi="Times New Roman"/>
          <w:lang w:eastAsia="en-GB"/>
        </w:rPr>
        <w:t>280-285</w:t>
      </w:r>
      <w:r w:rsidR="00A15EAF">
        <w:rPr>
          <w:rFonts w:ascii="Times New Roman" w:hAnsi="Times New Roman"/>
          <w:lang w:eastAsia="en-GB"/>
        </w:rPr>
        <w:t xml:space="preserve">. </w:t>
      </w:r>
    </w:p>
    <w:p w14:paraId="6F5C7A4B" w14:textId="77777777" w:rsidR="00AD6870" w:rsidRPr="00BB2AF9" w:rsidRDefault="00A15EAF" w:rsidP="00366D54">
      <w:pPr>
        <w:spacing w:after="240" w:line="360" w:lineRule="auto"/>
        <w:ind w:left="284" w:hanging="284"/>
        <w:jc w:val="both"/>
        <w:rPr>
          <w:rFonts w:ascii="Times New Roman" w:hAnsi="Times New Roman"/>
        </w:rPr>
      </w:pPr>
      <w:r>
        <w:rPr>
          <w:rFonts w:ascii="Times New Roman" w:hAnsi="Times New Roman"/>
        </w:rPr>
        <w:t xml:space="preserve">Tversky, </w:t>
      </w:r>
      <w:r w:rsidR="00537F05" w:rsidRPr="00BB2AF9">
        <w:rPr>
          <w:rFonts w:ascii="Times New Roman" w:hAnsi="Times New Roman"/>
        </w:rPr>
        <w:t>A</w:t>
      </w:r>
      <w:r>
        <w:rPr>
          <w:rFonts w:ascii="Times New Roman" w:hAnsi="Times New Roman"/>
        </w:rPr>
        <w:t>.</w:t>
      </w:r>
      <w:r w:rsidR="00AD6870" w:rsidRPr="00BB2AF9">
        <w:rPr>
          <w:rFonts w:ascii="Times New Roman" w:hAnsi="Times New Roman"/>
        </w:rPr>
        <w:t xml:space="preserve"> and </w:t>
      </w:r>
      <w:r w:rsidR="00537F05" w:rsidRPr="00BB2AF9">
        <w:rPr>
          <w:rFonts w:ascii="Times New Roman" w:hAnsi="Times New Roman"/>
        </w:rPr>
        <w:t>Kahneman</w:t>
      </w:r>
      <w:r>
        <w:rPr>
          <w:rFonts w:ascii="Times New Roman" w:hAnsi="Times New Roman"/>
        </w:rPr>
        <w:t>,</w:t>
      </w:r>
      <w:r w:rsidR="00AD6870" w:rsidRPr="00BB2AF9">
        <w:rPr>
          <w:rFonts w:ascii="Times New Roman" w:hAnsi="Times New Roman"/>
        </w:rPr>
        <w:t xml:space="preserve"> </w:t>
      </w:r>
      <w:r>
        <w:rPr>
          <w:rFonts w:ascii="Times New Roman" w:hAnsi="Times New Roman"/>
        </w:rPr>
        <w:t xml:space="preserve">D. </w:t>
      </w:r>
      <w:r w:rsidR="00AD6870" w:rsidRPr="00BB2AF9">
        <w:rPr>
          <w:rFonts w:ascii="Times New Roman" w:hAnsi="Times New Roman"/>
        </w:rPr>
        <w:t>(1974)</w:t>
      </w:r>
      <w:r>
        <w:rPr>
          <w:rFonts w:ascii="Times New Roman" w:hAnsi="Times New Roman"/>
        </w:rPr>
        <w:t>.</w:t>
      </w:r>
      <w:r w:rsidR="00AD6870" w:rsidRPr="00BB2AF9">
        <w:rPr>
          <w:rFonts w:ascii="Times New Roman" w:hAnsi="Times New Roman"/>
        </w:rPr>
        <w:t xml:space="preserve"> Judgement </w:t>
      </w:r>
      <w:r w:rsidR="003B60DB">
        <w:rPr>
          <w:rFonts w:ascii="Times New Roman" w:hAnsi="Times New Roman"/>
        </w:rPr>
        <w:t>U</w:t>
      </w:r>
      <w:r w:rsidR="00AD6870" w:rsidRPr="00BB2AF9">
        <w:rPr>
          <w:rFonts w:ascii="Times New Roman" w:hAnsi="Times New Roman"/>
        </w:rPr>
        <w:t>nder Unc</w:t>
      </w:r>
      <w:r w:rsidR="00537F05" w:rsidRPr="00BB2AF9">
        <w:rPr>
          <w:rFonts w:ascii="Times New Roman" w:hAnsi="Times New Roman"/>
        </w:rPr>
        <w:t>ertainty: Heuristics and Biases</w:t>
      </w:r>
      <w:r>
        <w:rPr>
          <w:rFonts w:ascii="Times New Roman" w:hAnsi="Times New Roman"/>
        </w:rPr>
        <w:t>.</w:t>
      </w:r>
      <w:r w:rsidR="00AD6870" w:rsidRPr="00BB2AF9">
        <w:rPr>
          <w:rFonts w:ascii="Times New Roman" w:hAnsi="Times New Roman"/>
        </w:rPr>
        <w:t xml:space="preserve"> </w:t>
      </w:r>
      <w:r w:rsidR="00AD6870" w:rsidRPr="00A15EAF">
        <w:rPr>
          <w:rFonts w:ascii="Times New Roman" w:hAnsi="Times New Roman"/>
        </w:rPr>
        <w:t>Science, New Series</w:t>
      </w:r>
      <w:r>
        <w:rPr>
          <w:rFonts w:ascii="Times New Roman" w:hAnsi="Times New Roman"/>
        </w:rPr>
        <w:t>,</w:t>
      </w:r>
      <w:r w:rsidR="00AD6870" w:rsidRPr="00BB2AF9">
        <w:rPr>
          <w:rFonts w:ascii="Times New Roman" w:hAnsi="Times New Roman"/>
        </w:rPr>
        <w:t xml:space="preserve"> 185(4157)</w:t>
      </w:r>
      <w:r>
        <w:rPr>
          <w:rFonts w:ascii="Times New Roman" w:hAnsi="Times New Roman"/>
        </w:rPr>
        <w:t xml:space="preserve">, </w:t>
      </w:r>
      <w:r w:rsidR="00AD6870" w:rsidRPr="00BB2AF9">
        <w:rPr>
          <w:rFonts w:ascii="Times New Roman" w:hAnsi="Times New Roman"/>
        </w:rPr>
        <w:t>1124-1131</w:t>
      </w:r>
      <w:r>
        <w:rPr>
          <w:rFonts w:ascii="Times New Roman" w:hAnsi="Times New Roman"/>
        </w:rPr>
        <w:t xml:space="preserve">. </w:t>
      </w:r>
    </w:p>
    <w:p w14:paraId="49CC936B" w14:textId="77777777" w:rsidR="007D1D1C" w:rsidRPr="00BB2AF9" w:rsidRDefault="00537F05" w:rsidP="00366D54">
      <w:pPr>
        <w:spacing w:after="240" w:line="360" w:lineRule="auto"/>
        <w:ind w:left="284" w:hanging="284"/>
        <w:rPr>
          <w:rFonts w:ascii="Times New Roman" w:hAnsi="Times New Roman"/>
        </w:rPr>
      </w:pPr>
      <w:r w:rsidRPr="00BB2AF9">
        <w:rPr>
          <w:rFonts w:ascii="Times New Roman" w:hAnsi="Times New Roman"/>
        </w:rPr>
        <w:t>Weinstein</w:t>
      </w:r>
      <w:r w:rsidR="00A15EAF">
        <w:rPr>
          <w:rFonts w:ascii="Times New Roman" w:hAnsi="Times New Roman"/>
        </w:rPr>
        <w:t>,</w:t>
      </w:r>
      <w:r w:rsidR="00C91A29" w:rsidRPr="00BB2AF9">
        <w:rPr>
          <w:rFonts w:ascii="Times New Roman" w:hAnsi="Times New Roman"/>
        </w:rPr>
        <w:t xml:space="preserve"> </w:t>
      </w:r>
      <w:r w:rsidRPr="00BB2AF9">
        <w:rPr>
          <w:rFonts w:ascii="Times New Roman" w:hAnsi="Times New Roman"/>
        </w:rPr>
        <w:t>N</w:t>
      </w:r>
      <w:r w:rsidR="00A15EAF">
        <w:rPr>
          <w:rFonts w:ascii="Times New Roman" w:hAnsi="Times New Roman"/>
        </w:rPr>
        <w:t>.</w:t>
      </w:r>
      <w:r w:rsidR="00C91A29" w:rsidRPr="00BB2AF9">
        <w:rPr>
          <w:rFonts w:ascii="Times New Roman" w:hAnsi="Times New Roman"/>
        </w:rPr>
        <w:t>D</w:t>
      </w:r>
      <w:r w:rsidR="00A15EAF">
        <w:rPr>
          <w:rFonts w:ascii="Times New Roman" w:hAnsi="Times New Roman"/>
        </w:rPr>
        <w:t>.</w:t>
      </w:r>
      <w:r w:rsidR="00C91A29" w:rsidRPr="00BB2AF9">
        <w:rPr>
          <w:rFonts w:ascii="Times New Roman" w:hAnsi="Times New Roman"/>
        </w:rPr>
        <w:t xml:space="preserve"> </w:t>
      </w:r>
      <w:r w:rsidRPr="00BB2AF9">
        <w:rPr>
          <w:rFonts w:ascii="Times New Roman" w:hAnsi="Times New Roman"/>
        </w:rPr>
        <w:t>(</w:t>
      </w:r>
      <w:r w:rsidR="00C91A29" w:rsidRPr="00BB2AF9">
        <w:rPr>
          <w:rFonts w:ascii="Times New Roman" w:hAnsi="Times New Roman"/>
        </w:rPr>
        <w:t>1987</w:t>
      </w:r>
      <w:r w:rsidR="003B60DB" w:rsidRPr="00BB2AF9">
        <w:rPr>
          <w:rFonts w:ascii="Times New Roman" w:hAnsi="Times New Roman"/>
        </w:rPr>
        <w:t xml:space="preserve">) </w:t>
      </w:r>
      <w:r w:rsidR="00C91A29" w:rsidRPr="00BB2AF9">
        <w:rPr>
          <w:rFonts w:ascii="Times New Roman" w:hAnsi="Times New Roman"/>
        </w:rPr>
        <w:t xml:space="preserve">Unrealistic </w:t>
      </w:r>
      <w:r w:rsidR="003B60DB">
        <w:rPr>
          <w:rFonts w:ascii="Times New Roman" w:hAnsi="Times New Roman"/>
        </w:rPr>
        <w:t>Optimism About Susceptibility t</w:t>
      </w:r>
      <w:r w:rsidR="003B60DB" w:rsidRPr="00BB2AF9">
        <w:rPr>
          <w:rFonts w:ascii="Times New Roman" w:hAnsi="Times New Roman"/>
        </w:rPr>
        <w:t>o Hea</w:t>
      </w:r>
      <w:r w:rsidR="003B60DB">
        <w:rPr>
          <w:rFonts w:ascii="Times New Roman" w:hAnsi="Times New Roman"/>
        </w:rPr>
        <w:t>lth Problems: Conclusions from a</w:t>
      </w:r>
      <w:r w:rsidR="003B60DB" w:rsidRPr="00BB2AF9">
        <w:rPr>
          <w:rFonts w:ascii="Times New Roman" w:hAnsi="Times New Roman"/>
        </w:rPr>
        <w:t xml:space="preserve"> Community-Wide Sample </w:t>
      </w:r>
      <w:r w:rsidR="00C91A29" w:rsidRPr="00A15EAF">
        <w:rPr>
          <w:rFonts w:ascii="Times New Roman" w:hAnsi="Times New Roman"/>
        </w:rPr>
        <w:t>Journal of Behavioural Medicine</w:t>
      </w:r>
      <w:r w:rsidR="00A15EAF" w:rsidRPr="00A15EAF">
        <w:rPr>
          <w:rFonts w:ascii="Times New Roman" w:hAnsi="Times New Roman"/>
        </w:rPr>
        <w:t>,</w:t>
      </w:r>
      <w:r w:rsidR="00C91A29" w:rsidRPr="00A15EAF">
        <w:rPr>
          <w:rFonts w:ascii="Times New Roman" w:hAnsi="Times New Roman"/>
        </w:rPr>
        <w:t xml:space="preserve"> </w:t>
      </w:r>
      <w:r w:rsidR="00A15EAF" w:rsidRPr="00A15EAF">
        <w:rPr>
          <w:rFonts w:ascii="Times New Roman" w:hAnsi="Times New Roman"/>
        </w:rPr>
        <w:t>1</w:t>
      </w:r>
      <w:r w:rsidR="00A15EAF">
        <w:rPr>
          <w:rFonts w:ascii="Times New Roman" w:hAnsi="Times New Roman"/>
        </w:rPr>
        <w:t>0</w:t>
      </w:r>
      <w:r w:rsidR="00C91A29" w:rsidRPr="00BB2AF9">
        <w:rPr>
          <w:rFonts w:ascii="Times New Roman" w:hAnsi="Times New Roman"/>
        </w:rPr>
        <w:t>(5)</w:t>
      </w:r>
      <w:r w:rsidR="00A15EAF">
        <w:rPr>
          <w:rFonts w:ascii="Times New Roman" w:hAnsi="Times New Roman"/>
        </w:rPr>
        <w:t>,</w:t>
      </w:r>
      <w:r w:rsidRPr="00BB2AF9">
        <w:rPr>
          <w:rFonts w:ascii="Times New Roman" w:hAnsi="Times New Roman"/>
        </w:rPr>
        <w:t xml:space="preserve"> </w:t>
      </w:r>
      <w:r w:rsidR="00C91A29" w:rsidRPr="00BB2AF9">
        <w:rPr>
          <w:rFonts w:ascii="Times New Roman" w:hAnsi="Times New Roman"/>
        </w:rPr>
        <w:t>481-5</w:t>
      </w:r>
      <w:r w:rsidR="00A15EAF">
        <w:rPr>
          <w:rFonts w:ascii="Times New Roman" w:hAnsi="Times New Roman"/>
        </w:rPr>
        <w:t>.</w:t>
      </w:r>
    </w:p>
    <w:sectPr w:rsidR="007D1D1C" w:rsidRPr="00BB2AF9" w:rsidSect="00F9217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0ACD6" w14:textId="77777777" w:rsidR="0013173E" w:rsidRDefault="0013173E" w:rsidP="00AA749E">
      <w:pPr>
        <w:spacing w:after="0" w:line="240" w:lineRule="auto"/>
      </w:pPr>
      <w:r>
        <w:separator/>
      </w:r>
    </w:p>
  </w:endnote>
  <w:endnote w:type="continuationSeparator" w:id="0">
    <w:p w14:paraId="6E0CC7B0" w14:textId="77777777" w:rsidR="0013173E" w:rsidRDefault="0013173E" w:rsidP="00AA7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BEB99" w14:textId="2BBE5383" w:rsidR="00C47449" w:rsidRDefault="00C47449">
    <w:pPr>
      <w:pStyle w:val="Footer"/>
      <w:jc w:val="center"/>
    </w:pPr>
    <w:r>
      <w:fldChar w:fldCharType="begin"/>
    </w:r>
    <w:r>
      <w:instrText xml:space="preserve"> PAGE   \* MERGEFORMAT </w:instrText>
    </w:r>
    <w:r>
      <w:fldChar w:fldCharType="separate"/>
    </w:r>
    <w:r w:rsidR="00800EB2">
      <w:rPr>
        <w:noProof/>
      </w:rPr>
      <w:t>19</w:t>
    </w:r>
    <w:r>
      <w:fldChar w:fldCharType="end"/>
    </w:r>
  </w:p>
  <w:p w14:paraId="19FA41C6" w14:textId="77777777" w:rsidR="00C47449" w:rsidRDefault="00C47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424F7" w14:textId="77777777" w:rsidR="0013173E" w:rsidRDefault="0013173E" w:rsidP="00AA749E">
      <w:pPr>
        <w:spacing w:after="0" w:line="240" w:lineRule="auto"/>
      </w:pPr>
      <w:r>
        <w:separator/>
      </w:r>
    </w:p>
  </w:footnote>
  <w:footnote w:type="continuationSeparator" w:id="0">
    <w:p w14:paraId="7CEFBB1C" w14:textId="77777777" w:rsidR="0013173E" w:rsidRDefault="0013173E" w:rsidP="00AA749E">
      <w:pPr>
        <w:spacing w:after="0" w:line="240" w:lineRule="auto"/>
      </w:pPr>
      <w:r>
        <w:continuationSeparator/>
      </w:r>
    </w:p>
  </w:footnote>
  <w:footnote w:id="1">
    <w:p w14:paraId="34E6B5B8" w14:textId="77777777" w:rsidR="00C47449" w:rsidRPr="00910C95" w:rsidRDefault="00C47449" w:rsidP="004D3B94">
      <w:pPr>
        <w:pStyle w:val="FootnoteText"/>
        <w:spacing w:line="360" w:lineRule="auto"/>
        <w:jc w:val="both"/>
        <w:rPr>
          <w:rFonts w:ascii="Times New Roman" w:hAnsi="Times New Roman"/>
        </w:rPr>
      </w:pPr>
      <w:r w:rsidRPr="00910C95">
        <w:rPr>
          <w:rStyle w:val="FootnoteReference"/>
          <w:rFonts w:ascii="Times New Roman" w:hAnsi="Times New Roman"/>
        </w:rPr>
        <w:footnoteRef/>
      </w:r>
      <w:r w:rsidRPr="00910C95">
        <w:rPr>
          <w:rFonts w:ascii="Times New Roman" w:hAnsi="Times New Roman"/>
        </w:rPr>
        <w:t xml:space="preserve"> He has defended more moderate enhancements elsewhere (2004).</w:t>
      </w:r>
    </w:p>
  </w:footnote>
  <w:footnote w:id="2">
    <w:p w14:paraId="11D6328E" w14:textId="77777777" w:rsidR="00C47449" w:rsidRPr="00910C95" w:rsidRDefault="00C47449" w:rsidP="004D3B94">
      <w:pPr>
        <w:pStyle w:val="FootnoteText"/>
        <w:spacing w:line="360" w:lineRule="auto"/>
        <w:jc w:val="both"/>
        <w:rPr>
          <w:rFonts w:ascii="Times New Roman" w:hAnsi="Times New Roman"/>
          <w:lang w:val="en-US"/>
        </w:rPr>
      </w:pPr>
      <w:r w:rsidRPr="00910C95">
        <w:rPr>
          <w:rStyle w:val="FootnoteReference"/>
          <w:rFonts w:ascii="Times New Roman" w:hAnsi="Times New Roman"/>
        </w:rPr>
        <w:footnoteRef/>
      </w:r>
      <w:r w:rsidRPr="00910C95">
        <w:rPr>
          <w:rFonts w:ascii="Times New Roman" w:hAnsi="Times New Roman"/>
        </w:rPr>
        <w:t xml:space="preserve"> </w:t>
      </w:r>
      <w:r w:rsidRPr="00910C95">
        <w:rPr>
          <w:rFonts w:ascii="Times New Roman" w:hAnsi="Times New Roman"/>
          <w:lang w:val="en-US"/>
        </w:rPr>
        <w:t xml:space="preserve">A related criticism is found in Hauskeller (2011; 2013, 163-181), who suggests that the relentless pursuit of enhancement involves a failure to be properly grateful for what we have already. He cites Voltaire’s (borrowed) aphorism that “the better is the enemy of the good” (2013, 175). </w:t>
      </w:r>
    </w:p>
  </w:footnote>
  <w:footnote w:id="3">
    <w:p w14:paraId="615E3BD7" w14:textId="77777777" w:rsidR="00C47449" w:rsidRPr="00910C95" w:rsidRDefault="00C47449" w:rsidP="004D3B94">
      <w:pPr>
        <w:pStyle w:val="FootnoteText"/>
        <w:spacing w:line="360" w:lineRule="auto"/>
        <w:jc w:val="both"/>
        <w:rPr>
          <w:rFonts w:ascii="Times New Roman" w:hAnsi="Times New Roman"/>
          <w:lang w:val="en-US"/>
        </w:rPr>
      </w:pPr>
      <w:r w:rsidRPr="00910C95">
        <w:rPr>
          <w:rStyle w:val="FootnoteReference"/>
          <w:rFonts w:ascii="Times New Roman" w:hAnsi="Times New Roman"/>
        </w:rPr>
        <w:footnoteRef/>
      </w:r>
      <w:r w:rsidRPr="00910C95">
        <w:rPr>
          <w:rFonts w:ascii="Times New Roman" w:hAnsi="Times New Roman"/>
        </w:rPr>
        <w:t xml:space="preserve"> </w:t>
      </w:r>
      <w:r w:rsidRPr="00910C95">
        <w:rPr>
          <w:rFonts w:ascii="Times New Roman" w:hAnsi="Times New Roman"/>
          <w:lang w:val="en-US"/>
        </w:rPr>
        <w:t xml:space="preserve">Kolodny (2003) argues that love cannot be explained by any non-relational feature of an individual. </w:t>
      </w:r>
    </w:p>
  </w:footnote>
  <w:footnote w:id="4">
    <w:p w14:paraId="772A812B" w14:textId="77777777" w:rsidR="00C47449" w:rsidRPr="00910C95" w:rsidRDefault="00C47449" w:rsidP="004D3B94">
      <w:pPr>
        <w:pStyle w:val="FootnoteText"/>
        <w:spacing w:line="360" w:lineRule="auto"/>
        <w:jc w:val="both"/>
        <w:rPr>
          <w:rFonts w:ascii="Times New Roman" w:hAnsi="Times New Roman"/>
        </w:rPr>
      </w:pPr>
      <w:r w:rsidRPr="00910C95">
        <w:rPr>
          <w:rStyle w:val="FootnoteReference"/>
          <w:rFonts w:ascii="Times New Roman" w:hAnsi="Times New Roman"/>
        </w:rPr>
        <w:footnoteRef/>
      </w:r>
      <w:r w:rsidRPr="00910C95">
        <w:rPr>
          <w:rFonts w:ascii="Times New Roman" w:hAnsi="Times New Roman"/>
        </w:rPr>
        <w:t xml:space="preserve"> C.f. Williams (1973). </w:t>
      </w:r>
    </w:p>
  </w:footnote>
  <w:footnote w:id="5">
    <w:p w14:paraId="34AA3533" w14:textId="77777777" w:rsidR="00C47449" w:rsidRPr="00910C95" w:rsidRDefault="00C47449" w:rsidP="004D3B94">
      <w:pPr>
        <w:pStyle w:val="FootnoteText"/>
        <w:spacing w:line="360" w:lineRule="auto"/>
        <w:jc w:val="both"/>
        <w:rPr>
          <w:rFonts w:ascii="Times New Roman" w:hAnsi="Times New Roman"/>
        </w:rPr>
      </w:pPr>
      <w:r w:rsidRPr="00910C95">
        <w:rPr>
          <w:rStyle w:val="FootnoteReference"/>
          <w:rFonts w:ascii="Times New Roman" w:hAnsi="Times New Roman"/>
        </w:rPr>
        <w:footnoteRef/>
      </w:r>
      <w:r w:rsidRPr="00910C95">
        <w:rPr>
          <w:rFonts w:ascii="Times New Roman" w:hAnsi="Times New Roman"/>
        </w:rPr>
        <w:t xml:space="preserve"> See e.g. Levy (2011), responding to concerns outlined in Elliott (2003). </w:t>
      </w:r>
    </w:p>
  </w:footnote>
  <w:footnote w:id="6">
    <w:p w14:paraId="00C7B2A2" w14:textId="77777777" w:rsidR="00C47449" w:rsidRPr="00910C95" w:rsidRDefault="00C47449" w:rsidP="004D3B94">
      <w:pPr>
        <w:pStyle w:val="FootnoteText"/>
        <w:spacing w:line="360" w:lineRule="auto"/>
        <w:jc w:val="both"/>
        <w:rPr>
          <w:rFonts w:ascii="Times New Roman" w:hAnsi="Times New Roman"/>
          <w:lang w:val="en-US"/>
        </w:rPr>
      </w:pPr>
      <w:r w:rsidRPr="00910C95">
        <w:rPr>
          <w:rStyle w:val="FootnoteReference"/>
          <w:rFonts w:ascii="Times New Roman" w:hAnsi="Times New Roman"/>
        </w:rPr>
        <w:footnoteRef/>
      </w:r>
      <w:r w:rsidRPr="00910C95">
        <w:rPr>
          <w:rFonts w:ascii="Times New Roman" w:hAnsi="Times New Roman"/>
        </w:rPr>
        <w:t xml:space="preserve"> See Powell, 2015; Danaher, Forthcoming for other defences of enhancement from a conservative perspective. Buchanan (2012, 26-51) also offers various considerations for why enhancement may serve a preservative effect in an environment that is constantly changing. </w:t>
      </w:r>
    </w:p>
  </w:footnote>
  <w:footnote w:id="7">
    <w:p w14:paraId="081CA0CF" w14:textId="4BBAE9D5" w:rsidR="00C47449" w:rsidRPr="00910C95" w:rsidRDefault="00C47449" w:rsidP="004D3B94">
      <w:pPr>
        <w:pStyle w:val="FootnoteText"/>
        <w:spacing w:line="360" w:lineRule="auto"/>
        <w:jc w:val="both"/>
        <w:rPr>
          <w:rFonts w:ascii="Times New Roman" w:hAnsi="Times New Roman"/>
          <w:lang w:val="en-US"/>
        </w:rPr>
      </w:pPr>
      <w:r w:rsidRPr="00910C95">
        <w:rPr>
          <w:rStyle w:val="FootnoteReference"/>
          <w:rFonts w:ascii="Times New Roman" w:hAnsi="Times New Roman"/>
        </w:rPr>
        <w:footnoteRef/>
      </w:r>
      <w:r w:rsidRPr="00910C95">
        <w:rPr>
          <w:rFonts w:ascii="Times New Roman" w:hAnsi="Times New Roman"/>
        </w:rPr>
        <w:t xml:space="preserve"> I make this assumption simply because Agar argues, </w:t>
      </w:r>
      <w:r w:rsidRPr="00910C95">
        <w:rPr>
          <w:rFonts w:ascii="Times New Roman" w:hAnsi="Times New Roman"/>
          <w:i/>
        </w:rPr>
        <w:t>passim</w:t>
      </w:r>
      <w:r w:rsidRPr="00910C95">
        <w:rPr>
          <w:rFonts w:ascii="Times New Roman" w:hAnsi="Times New Roman"/>
        </w:rPr>
        <w:t xml:space="preserve">, that ‘we’ should fear and reject radical enhancement. Since he makes no reference to particular circumstances, values (other than ‘human values’), I assume this </w:t>
      </w:r>
      <w:r w:rsidR="00F5346E">
        <w:rPr>
          <w:rFonts w:ascii="Times New Roman" w:hAnsi="Times New Roman"/>
        </w:rPr>
        <w:t>‘</w:t>
      </w:r>
      <w:r w:rsidRPr="00910C95">
        <w:rPr>
          <w:rFonts w:ascii="Times New Roman" w:hAnsi="Times New Roman"/>
        </w:rPr>
        <w:t>we</w:t>
      </w:r>
      <w:r w:rsidR="00F5346E">
        <w:rPr>
          <w:rFonts w:ascii="Times New Roman" w:hAnsi="Times New Roman"/>
        </w:rPr>
        <w:t>’</w:t>
      </w:r>
      <w:r w:rsidRPr="00910C95">
        <w:rPr>
          <w:rFonts w:ascii="Times New Roman" w:hAnsi="Times New Roman"/>
        </w:rPr>
        <w:t xml:space="preserve"> is supposed to be global.  </w:t>
      </w:r>
    </w:p>
  </w:footnote>
  <w:footnote w:id="8">
    <w:p w14:paraId="4D51E244" w14:textId="77777777" w:rsidR="00C47449" w:rsidRPr="00910C95" w:rsidRDefault="00C47449" w:rsidP="004D3B94">
      <w:pPr>
        <w:pStyle w:val="FootnoteText"/>
        <w:spacing w:line="360" w:lineRule="auto"/>
        <w:jc w:val="both"/>
        <w:rPr>
          <w:rFonts w:ascii="Times New Roman" w:hAnsi="Times New Roman"/>
          <w:lang w:val="en-US"/>
        </w:rPr>
      </w:pPr>
      <w:r w:rsidRPr="00910C95">
        <w:rPr>
          <w:rStyle w:val="FootnoteReference"/>
          <w:rFonts w:ascii="Times New Roman" w:hAnsi="Times New Roman"/>
        </w:rPr>
        <w:footnoteRef/>
      </w:r>
      <w:r w:rsidRPr="00910C95">
        <w:rPr>
          <w:rFonts w:ascii="Times New Roman" w:hAnsi="Times New Roman"/>
        </w:rPr>
        <w:t xml:space="preserve"> </w:t>
      </w:r>
      <w:r w:rsidRPr="00910C95">
        <w:rPr>
          <w:rFonts w:ascii="Times New Roman" w:hAnsi="Times New Roman"/>
          <w:lang w:val="en-US"/>
        </w:rPr>
        <w:t xml:space="preserve">Indeed, Hauskeller (2011) doubts that we can “believe </w:t>
      </w:r>
      <w:r w:rsidRPr="00910C95">
        <w:rPr>
          <w:rFonts w:ascii="Times New Roman" w:hAnsi="Times New Roman"/>
        </w:rPr>
        <w:t xml:space="preserve">that what makes Mozart great is entirely comparative, that there is nothing of intrinsic value in his music”. If this is right, our alienation from current sources of value may be less extreme than Agar supposes. </w:t>
      </w:r>
    </w:p>
  </w:footnote>
  <w:footnote w:id="9">
    <w:p w14:paraId="59623177" w14:textId="77777777" w:rsidR="00C47449" w:rsidRPr="00910C95" w:rsidRDefault="00C47449" w:rsidP="004D3B94">
      <w:pPr>
        <w:pStyle w:val="FootnoteText"/>
        <w:spacing w:line="360" w:lineRule="auto"/>
        <w:jc w:val="both"/>
        <w:rPr>
          <w:rFonts w:ascii="Times New Roman" w:hAnsi="Times New Roman"/>
          <w:lang w:val="en-US"/>
        </w:rPr>
      </w:pPr>
      <w:r w:rsidRPr="00910C95">
        <w:rPr>
          <w:rStyle w:val="FootnoteReference"/>
          <w:rFonts w:ascii="Times New Roman" w:hAnsi="Times New Roman"/>
        </w:rPr>
        <w:footnoteRef/>
      </w:r>
      <w:r w:rsidRPr="00910C95">
        <w:rPr>
          <w:rFonts w:ascii="Times New Roman" w:hAnsi="Times New Roman"/>
        </w:rPr>
        <w:t xml:space="preserve"> Again, this concern is echoed in Hauskeller (2013, 177) who worries that “There will…always be the possibility of something being even better than what we’ve got”. </w:t>
      </w:r>
    </w:p>
  </w:footnote>
  <w:footnote w:id="10">
    <w:p w14:paraId="271093D3" w14:textId="77777777" w:rsidR="00C47449" w:rsidRPr="00910C95" w:rsidRDefault="00C47449" w:rsidP="004D3B94">
      <w:pPr>
        <w:pStyle w:val="FootnoteText"/>
        <w:spacing w:line="360" w:lineRule="auto"/>
        <w:jc w:val="both"/>
        <w:rPr>
          <w:rFonts w:ascii="Times New Roman" w:hAnsi="Times New Roman"/>
          <w:lang w:val="en-US"/>
        </w:rPr>
      </w:pPr>
      <w:r w:rsidRPr="00910C95">
        <w:rPr>
          <w:rStyle w:val="FootnoteReference"/>
          <w:rFonts w:ascii="Times New Roman" w:hAnsi="Times New Roman"/>
        </w:rPr>
        <w:footnoteRef/>
      </w:r>
      <w:r w:rsidRPr="00910C95">
        <w:rPr>
          <w:rFonts w:ascii="Times New Roman" w:hAnsi="Times New Roman"/>
        </w:rPr>
        <w:t xml:space="preserve"> </w:t>
      </w:r>
      <w:r w:rsidRPr="00910C95">
        <w:rPr>
          <w:rFonts w:ascii="Times New Roman" w:hAnsi="Times New Roman"/>
          <w:lang w:val="en-US"/>
        </w:rPr>
        <w:t>Perhaps you think that certain features of a beach will eventually become such that they cannot be improved. If so, imagine that the improvements continually approach, but never quite reach</w:t>
      </w:r>
      <w:r>
        <w:rPr>
          <w:rFonts w:ascii="Times New Roman" w:hAnsi="Times New Roman"/>
          <w:lang w:val="en-US"/>
        </w:rPr>
        <w:t>,</w:t>
      </w:r>
      <w:r w:rsidRPr="00910C95">
        <w:rPr>
          <w:rFonts w:ascii="Times New Roman" w:hAnsi="Times New Roman"/>
          <w:lang w:val="en-US"/>
        </w:rPr>
        <w:t xml:space="preserve"> perfection, i.e. that the significance of the differences between each stretch become smaller as one goes on. </w:t>
      </w:r>
    </w:p>
  </w:footnote>
  <w:footnote w:id="11">
    <w:p w14:paraId="4203C737" w14:textId="77777777" w:rsidR="00C47449" w:rsidRPr="00910C95" w:rsidRDefault="00C47449" w:rsidP="004D3B94">
      <w:pPr>
        <w:pStyle w:val="FootnoteText"/>
        <w:spacing w:line="360" w:lineRule="auto"/>
        <w:jc w:val="both"/>
        <w:rPr>
          <w:rFonts w:ascii="Times New Roman" w:hAnsi="Times New Roman"/>
          <w:lang w:val="en-US"/>
        </w:rPr>
      </w:pPr>
      <w:r w:rsidRPr="00910C95">
        <w:rPr>
          <w:rStyle w:val="FootnoteReference"/>
          <w:rFonts w:ascii="Times New Roman" w:hAnsi="Times New Roman"/>
        </w:rPr>
        <w:footnoteRef/>
      </w:r>
      <w:r w:rsidRPr="00910C95">
        <w:rPr>
          <w:rFonts w:ascii="Times New Roman" w:hAnsi="Times New Roman"/>
        </w:rPr>
        <w:t xml:space="preserve"> </w:t>
      </w:r>
      <w:r w:rsidRPr="00910C95">
        <w:rPr>
          <w:rFonts w:ascii="Times New Roman" w:hAnsi="Times New Roman"/>
          <w:lang w:val="en-US"/>
        </w:rPr>
        <w:t xml:space="preserve">Interestingly, in his more recent work, Agar does not pursue this line of argument, instead developing </w:t>
      </w:r>
      <w:r>
        <w:rPr>
          <w:rFonts w:ascii="Times New Roman" w:hAnsi="Times New Roman"/>
          <w:lang w:val="en-US"/>
        </w:rPr>
        <w:t>the moral case. Still, since it</w:t>
      </w:r>
      <w:r w:rsidRPr="00910C95">
        <w:rPr>
          <w:rFonts w:ascii="Times New Roman" w:hAnsi="Times New Roman"/>
          <w:lang w:val="en-US"/>
        </w:rPr>
        <w:t xml:space="preserve">s only mention (2013, 113-114) is to refer back to the argument in Agar (2010), I will assume that Agar considers that prior discussion to be relatively complete, and that he continues to endorse it. </w:t>
      </w:r>
    </w:p>
  </w:footnote>
  <w:footnote w:id="12">
    <w:p w14:paraId="25FE6059" w14:textId="77777777" w:rsidR="00C47449" w:rsidRPr="00910C95" w:rsidRDefault="00C47449" w:rsidP="004D3B94">
      <w:pPr>
        <w:pStyle w:val="FootnoteText"/>
        <w:spacing w:line="360" w:lineRule="auto"/>
        <w:jc w:val="both"/>
        <w:rPr>
          <w:rFonts w:ascii="Times New Roman" w:hAnsi="Times New Roman"/>
        </w:rPr>
      </w:pPr>
      <w:r w:rsidRPr="00910C95">
        <w:rPr>
          <w:rStyle w:val="FootnoteReference"/>
          <w:rFonts w:ascii="Times New Roman" w:hAnsi="Times New Roman"/>
        </w:rPr>
        <w:footnoteRef/>
      </w:r>
      <w:r w:rsidRPr="00910C95">
        <w:rPr>
          <w:rFonts w:ascii="Times New Roman" w:hAnsi="Times New Roman"/>
        </w:rPr>
        <w:t xml:space="preserve"> For a more detailed explication of this kind of view, see Bradley (2009). </w:t>
      </w:r>
    </w:p>
  </w:footnote>
  <w:footnote w:id="13">
    <w:p w14:paraId="2AC3083B" w14:textId="77777777" w:rsidR="00C47449" w:rsidRPr="00910C95" w:rsidRDefault="00C47449" w:rsidP="004D3B94">
      <w:pPr>
        <w:pStyle w:val="FootnoteText"/>
        <w:spacing w:line="360" w:lineRule="auto"/>
        <w:jc w:val="both"/>
        <w:rPr>
          <w:rFonts w:ascii="Times New Roman" w:hAnsi="Times New Roman"/>
        </w:rPr>
      </w:pPr>
      <w:r w:rsidRPr="00910C95">
        <w:rPr>
          <w:rStyle w:val="FootnoteReference"/>
          <w:rFonts w:ascii="Times New Roman" w:hAnsi="Times New Roman"/>
        </w:rPr>
        <w:footnoteRef/>
      </w:r>
      <w:r w:rsidRPr="00910C95">
        <w:rPr>
          <w:rFonts w:ascii="Times New Roman" w:hAnsi="Times New Roman"/>
        </w:rPr>
        <w:t xml:space="preserve"> See, e.g. Slovic (1987); Tversky and Kahneman (1974); Weinstein (1987). </w:t>
      </w:r>
    </w:p>
  </w:footnote>
  <w:footnote w:id="14">
    <w:p w14:paraId="171F875E" w14:textId="77777777" w:rsidR="00C47449" w:rsidRPr="00910C95" w:rsidRDefault="00C47449" w:rsidP="004D3B94">
      <w:pPr>
        <w:pStyle w:val="FootnoteText"/>
        <w:tabs>
          <w:tab w:val="left" w:pos="4253"/>
        </w:tabs>
        <w:spacing w:line="360" w:lineRule="auto"/>
        <w:jc w:val="both"/>
        <w:rPr>
          <w:rFonts w:ascii="Times New Roman" w:hAnsi="Times New Roman"/>
        </w:rPr>
      </w:pPr>
      <w:r w:rsidRPr="00910C95">
        <w:rPr>
          <w:rStyle w:val="FootnoteReference"/>
          <w:rFonts w:ascii="Times New Roman" w:hAnsi="Times New Roman"/>
        </w:rPr>
        <w:footnoteRef/>
      </w:r>
      <w:r w:rsidRPr="00910C95">
        <w:rPr>
          <w:rFonts w:ascii="Times New Roman" w:hAnsi="Times New Roman"/>
        </w:rPr>
        <w:t xml:space="preserve"> Bhattacharya and Simpson (2014) offer for a similar criticism in greater detail. </w:t>
      </w:r>
    </w:p>
  </w:footnote>
  <w:footnote w:id="15">
    <w:p w14:paraId="60366174" w14:textId="10BFFCA6" w:rsidR="00B15F42" w:rsidRPr="00B15F42" w:rsidRDefault="00B15F42">
      <w:pPr>
        <w:pStyle w:val="FootnoteText"/>
        <w:rPr>
          <w:lang w:val="en-US"/>
        </w:rPr>
      </w:pPr>
      <w:r>
        <w:rPr>
          <w:rStyle w:val="FootnoteReference"/>
        </w:rPr>
        <w:footnoteRef/>
      </w:r>
      <w:r>
        <w:t xml:space="preserve"> </w:t>
      </w:r>
      <w:r>
        <w:rPr>
          <w:lang w:val="en-US"/>
        </w:rPr>
        <w:t xml:space="preserve">Ibid.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C0A65"/>
    <w:multiLevelType w:val="hybridMultilevel"/>
    <w:tmpl w:val="7CFA2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0E5377"/>
    <w:multiLevelType w:val="hybridMultilevel"/>
    <w:tmpl w:val="0A2C8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735081"/>
    <w:multiLevelType w:val="hybridMultilevel"/>
    <w:tmpl w:val="C04A7CBE"/>
    <w:lvl w:ilvl="0" w:tplc="74CEA6D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D08"/>
    <w:rsid w:val="000018A4"/>
    <w:rsid w:val="00004C1C"/>
    <w:rsid w:val="000064A1"/>
    <w:rsid w:val="000140A1"/>
    <w:rsid w:val="00025BB9"/>
    <w:rsid w:val="000279CB"/>
    <w:rsid w:val="00032C2E"/>
    <w:rsid w:val="00032C9D"/>
    <w:rsid w:val="0004261D"/>
    <w:rsid w:val="00052124"/>
    <w:rsid w:val="00053B0D"/>
    <w:rsid w:val="00060C20"/>
    <w:rsid w:val="0006190D"/>
    <w:rsid w:val="00065CED"/>
    <w:rsid w:val="0007066C"/>
    <w:rsid w:val="00080E58"/>
    <w:rsid w:val="00093AAC"/>
    <w:rsid w:val="000A0A37"/>
    <w:rsid w:val="000A3BF4"/>
    <w:rsid w:val="000B6513"/>
    <w:rsid w:val="000C7FDA"/>
    <w:rsid w:val="000D3DC5"/>
    <w:rsid w:val="000E2DBE"/>
    <w:rsid w:val="000E5B7A"/>
    <w:rsid w:val="000F5564"/>
    <w:rsid w:val="00110D3C"/>
    <w:rsid w:val="00112147"/>
    <w:rsid w:val="00116994"/>
    <w:rsid w:val="00124274"/>
    <w:rsid w:val="0012442C"/>
    <w:rsid w:val="0012685B"/>
    <w:rsid w:val="00126EA2"/>
    <w:rsid w:val="0012784D"/>
    <w:rsid w:val="00130638"/>
    <w:rsid w:val="0013173E"/>
    <w:rsid w:val="00133C2F"/>
    <w:rsid w:val="001378B5"/>
    <w:rsid w:val="00141374"/>
    <w:rsid w:val="0014562A"/>
    <w:rsid w:val="00145A92"/>
    <w:rsid w:val="00154A4E"/>
    <w:rsid w:val="0015666E"/>
    <w:rsid w:val="001605BA"/>
    <w:rsid w:val="00160E38"/>
    <w:rsid w:val="00164379"/>
    <w:rsid w:val="00166273"/>
    <w:rsid w:val="001713DF"/>
    <w:rsid w:val="00173234"/>
    <w:rsid w:val="00181215"/>
    <w:rsid w:val="001944A0"/>
    <w:rsid w:val="00194E5E"/>
    <w:rsid w:val="001950D1"/>
    <w:rsid w:val="00196C96"/>
    <w:rsid w:val="001A1135"/>
    <w:rsid w:val="001A49C8"/>
    <w:rsid w:val="001A757F"/>
    <w:rsid w:val="001A76A4"/>
    <w:rsid w:val="001B4BE0"/>
    <w:rsid w:val="001B7371"/>
    <w:rsid w:val="001C37CD"/>
    <w:rsid w:val="001C4B4A"/>
    <w:rsid w:val="001D05BD"/>
    <w:rsid w:val="001D5527"/>
    <w:rsid w:val="001E09F0"/>
    <w:rsid w:val="001E0F9A"/>
    <w:rsid w:val="001E3689"/>
    <w:rsid w:val="001F6038"/>
    <w:rsid w:val="001F74E1"/>
    <w:rsid w:val="00203E77"/>
    <w:rsid w:val="00203E97"/>
    <w:rsid w:val="00206895"/>
    <w:rsid w:val="00207552"/>
    <w:rsid w:val="002107F9"/>
    <w:rsid w:val="0021151A"/>
    <w:rsid w:val="002248CB"/>
    <w:rsid w:val="00231752"/>
    <w:rsid w:val="00241EB3"/>
    <w:rsid w:val="00243978"/>
    <w:rsid w:val="00243AB3"/>
    <w:rsid w:val="00244802"/>
    <w:rsid w:val="0024511F"/>
    <w:rsid w:val="00256A19"/>
    <w:rsid w:val="002611D0"/>
    <w:rsid w:val="002737B7"/>
    <w:rsid w:val="00277D2D"/>
    <w:rsid w:val="0028141E"/>
    <w:rsid w:val="00290968"/>
    <w:rsid w:val="00295980"/>
    <w:rsid w:val="00297734"/>
    <w:rsid w:val="002A2232"/>
    <w:rsid w:val="002A356C"/>
    <w:rsid w:val="002B319B"/>
    <w:rsid w:val="002B702E"/>
    <w:rsid w:val="002C0D25"/>
    <w:rsid w:val="002C7C95"/>
    <w:rsid w:val="002D1008"/>
    <w:rsid w:val="002D2989"/>
    <w:rsid w:val="002D6A43"/>
    <w:rsid w:val="002D75BB"/>
    <w:rsid w:val="002E27AE"/>
    <w:rsid w:val="002F75C6"/>
    <w:rsid w:val="0030429B"/>
    <w:rsid w:val="00332918"/>
    <w:rsid w:val="00344D4C"/>
    <w:rsid w:val="00346E95"/>
    <w:rsid w:val="00347779"/>
    <w:rsid w:val="003510FB"/>
    <w:rsid w:val="00354AD2"/>
    <w:rsid w:val="00356DBA"/>
    <w:rsid w:val="0035729A"/>
    <w:rsid w:val="00362004"/>
    <w:rsid w:val="00363135"/>
    <w:rsid w:val="00363E3A"/>
    <w:rsid w:val="00366D54"/>
    <w:rsid w:val="00385A91"/>
    <w:rsid w:val="00386F32"/>
    <w:rsid w:val="00394E6A"/>
    <w:rsid w:val="00397F3A"/>
    <w:rsid w:val="003A11E3"/>
    <w:rsid w:val="003A306A"/>
    <w:rsid w:val="003A4BC4"/>
    <w:rsid w:val="003B408B"/>
    <w:rsid w:val="003B60DB"/>
    <w:rsid w:val="003B6DED"/>
    <w:rsid w:val="003B75EF"/>
    <w:rsid w:val="003D5BD3"/>
    <w:rsid w:val="003D5EBD"/>
    <w:rsid w:val="003E3176"/>
    <w:rsid w:val="003E635B"/>
    <w:rsid w:val="004046D7"/>
    <w:rsid w:val="00405ACD"/>
    <w:rsid w:val="00412A9B"/>
    <w:rsid w:val="0041628C"/>
    <w:rsid w:val="00422475"/>
    <w:rsid w:val="00422670"/>
    <w:rsid w:val="00423148"/>
    <w:rsid w:val="004239E6"/>
    <w:rsid w:val="00425A5A"/>
    <w:rsid w:val="00425FED"/>
    <w:rsid w:val="004277AD"/>
    <w:rsid w:val="004337A6"/>
    <w:rsid w:val="0043687D"/>
    <w:rsid w:val="00444A66"/>
    <w:rsid w:val="00447274"/>
    <w:rsid w:val="004621ED"/>
    <w:rsid w:val="00465BB9"/>
    <w:rsid w:val="004729EC"/>
    <w:rsid w:val="00473938"/>
    <w:rsid w:val="00477D7A"/>
    <w:rsid w:val="0048565F"/>
    <w:rsid w:val="004A4E51"/>
    <w:rsid w:val="004A5C64"/>
    <w:rsid w:val="004A6392"/>
    <w:rsid w:val="004B21A1"/>
    <w:rsid w:val="004C1F50"/>
    <w:rsid w:val="004C349B"/>
    <w:rsid w:val="004D2516"/>
    <w:rsid w:val="004D3B94"/>
    <w:rsid w:val="004D6232"/>
    <w:rsid w:val="004E238F"/>
    <w:rsid w:val="004F3074"/>
    <w:rsid w:val="00506C6F"/>
    <w:rsid w:val="00506DD0"/>
    <w:rsid w:val="00510923"/>
    <w:rsid w:val="00510B78"/>
    <w:rsid w:val="00517DFA"/>
    <w:rsid w:val="005268C1"/>
    <w:rsid w:val="00526BC6"/>
    <w:rsid w:val="00531172"/>
    <w:rsid w:val="00531B37"/>
    <w:rsid w:val="005336C1"/>
    <w:rsid w:val="0053374E"/>
    <w:rsid w:val="005358AD"/>
    <w:rsid w:val="00537F05"/>
    <w:rsid w:val="00540AAE"/>
    <w:rsid w:val="00554A15"/>
    <w:rsid w:val="00554B07"/>
    <w:rsid w:val="0055549D"/>
    <w:rsid w:val="005557C2"/>
    <w:rsid w:val="005575B9"/>
    <w:rsid w:val="00560BA5"/>
    <w:rsid w:val="00574071"/>
    <w:rsid w:val="00583978"/>
    <w:rsid w:val="00586D87"/>
    <w:rsid w:val="00587C57"/>
    <w:rsid w:val="0059355E"/>
    <w:rsid w:val="005963F5"/>
    <w:rsid w:val="005A15C9"/>
    <w:rsid w:val="005A3B75"/>
    <w:rsid w:val="005B00E9"/>
    <w:rsid w:val="005B2184"/>
    <w:rsid w:val="005C00FA"/>
    <w:rsid w:val="005C7C4E"/>
    <w:rsid w:val="005D45D4"/>
    <w:rsid w:val="005E2CE6"/>
    <w:rsid w:val="005F0898"/>
    <w:rsid w:val="005F161E"/>
    <w:rsid w:val="005F3661"/>
    <w:rsid w:val="006000D2"/>
    <w:rsid w:val="00600438"/>
    <w:rsid w:val="00605130"/>
    <w:rsid w:val="00614B92"/>
    <w:rsid w:val="00615196"/>
    <w:rsid w:val="0061709F"/>
    <w:rsid w:val="0062066A"/>
    <w:rsid w:val="006275E4"/>
    <w:rsid w:val="00631EEF"/>
    <w:rsid w:val="006340B1"/>
    <w:rsid w:val="0063469E"/>
    <w:rsid w:val="00634881"/>
    <w:rsid w:val="00640EB9"/>
    <w:rsid w:val="00655FBA"/>
    <w:rsid w:val="006643F1"/>
    <w:rsid w:val="00671F76"/>
    <w:rsid w:val="0067318D"/>
    <w:rsid w:val="00676EF6"/>
    <w:rsid w:val="0068130C"/>
    <w:rsid w:val="00687F63"/>
    <w:rsid w:val="00692C1A"/>
    <w:rsid w:val="006A5186"/>
    <w:rsid w:val="006C0F80"/>
    <w:rsid w:val="006C20A6"/>
    <w:rsid w:val="006C290C"/>
    <w:rsid w:val="006C35D9"/>
    <w:rsid w:val="006C78B4"/>
    <w:rsid w:val="006D74A7"/>
    <w:rsid w:val="006E6215"/>
    <w:rsid w:val="006E668F"/>
    <w:rsid w:val="006E6CA0"/>
    <w:rsid w:val="0070166B"/>
    <w:rsid w:val="007028B6"/>
    <w:rsid w:val="00703154"/>
    <w:rsid w:val="007150B1"/>
    <w:rsid w:val="0072103C"/>
    <w:rsid w:val="00721096"/>
    <w:rsid w:val="00731926"/>
    <w:rsid w:val="0073571C"/>
    <w:rsid w:val="0074020C"/>
    <w:rsid w:val="00741FDA"/>
    <w:rsid w:val="0074448A"/>
    <w:rsid w:val="00752521"/>
    <w:rsid w:val="00754BA7"/>
    <w:rsid w:val="00764F65"/>
    <w:rsid w:val="00770AA0"/>
    <w:rsid w:val="00776F39"/>
    <w:rsid w:val="00792BB6"/>
    <w:rsid w:val="007A33ED"/>
    <w:rsid w:val="007B53DA"/>
    <w:rsid w:val="007B7A87"/>
    <w:rsid w:val="007D1D1C"/>
    <w:rsid w:val="007D5478"/>
    <w:rsid w:val="007E2138"/>
    <w:rsid w:val="007E3A7D"/>
    <w:rsid w:val="007F0B0F"/>
    <w:rsid w:val="00800EB2"/>
    <w:rsid w:val="0080189C"/>
    <w:rsid w:val="008140B8"/>
    <w:rsid w:val="00815139"/>
    <w:rsid w:val="0081517A"/>
    <w:rsid w:val="008308F8"/>
    <w:rsid w:val="00835C87"/>
    <w:rsid w:val="00841E60"/>
    <w:rsid w:val="00841FB3"/>
    <w:rsid w:val="00842542"/>
    <w:rsid w:val="00855D7D"/>
    <w:rsid w:val="00857725"/>
    <w:rsid w:val="00861885"/>
    <w:rsid w:val="00863045"/>
    <w:rsid w:val="00871C14"/>
    <w:rsid w:val="00872A0B"/>
    <w:rsid w:val="00873182"/>
    <w:rsid w:val="00881B5D"/>
    <w:rsid w:val="0088431F"/>
    <w:rsid w:val="008879B4"/>
    <w:rsid w:val="008902B2"/>
    <w:rsid w:val="008907D8"/>
    <w:rsid w:val="00891DC9"/>
    <w:rsid w:val="008A2D06"/>
    <w:rsid w:val="008A755E"/>
    <w:rsid w:val="008B0ECF"/>
    <w:rsid w:val="008B2B18"/>
    <w:rsid w:val="008C2777"/>
    <w:rsid w:val="008D19DF"/>
    <w:rsid w:val="008D29A6"/>
    <w:rsid w:val="008D46F6"/>
    <w:rsid w:val="008E04C8"/>
    <w:rsid w:val="008E0C11"/>
    <w:rsid w:val="008E6B2F"/>
    <w:rsid w:val="00901989"/>
    <w:rsid w:val="00904074"/>
    <w:rsid w:val="00910C95"/>
    <w:rsid w:val="0091612A"/>
    <w:rsid w:val="00921172"/>
    <w:rsid w:val="009226F6"/>
    <w:rsid w:val="00925E98"/>
    <w:rsid w:val="009273F1"/>
    <w:rsid w:val="009337EC"/>
    <w:rsid w:val="00936C3D"/>
    <w:rsid w:val="00942825"/>
    <w:rsid w:val="0094289F"/>
    <w:rsid w:val="00945C76"/>
    <w:rsid w:val="00953BB5"/>
    <w:rsid w:val="009551CD"/>
    <w:rsid w:val="00961606"/>
    <w:rsid w:val="00970C39"/>
    <w:rsid w:val="009757AC"/>
    <w:rsid w:val="009950CB"/>
    <w:rsid w:val="009A1849"/>
    <w:rsid w:val="009A2546"/>
    <w:rsid w:val="009A3A2D"/>
    <w:rsid w:val="009A5154"/>
    <w:rsid w:val="009A7B3D"/>
    <w:rsid w:val="009C43EB"/>
    <w:rsid w:val="009D205D"/>
    <w:rsid w:val="009D2FC0"/>
    <w:rsid w:val="009D3B81"/>
    <w:rsid w:val="009E00A2"/>
    <w:rsid w:val="009E3E00"/>
    <w:rsid w:val="009E6320"/>
    <w:rsid w:val="009E7D6C"/>
    <w:rsid w:val="009F0C24"/>
    <w:rsid w:val="009F1646"/>
    <w:rsid w:val="009F280F"/>
    <w:rsid w:val="00A039E1"/>
    <w:rsid w:val="00A1501F"/>
    <w:rsid w:val="00A1568C"/>
    <w:rsid w:val="00A15EAF"/>
    <w:rsid w:val="00A17094"/>
    <w:rsid w:val="00A23873"/>
    <w:rsid w:val="00A23ADE"/>
    <w:rsid w:val="00A2418E"/>
    <w:rsid w:val="00A25C20"/>
    <w:rsid w:val="00A25D77"/>
    <w:rsid w:val="00A26BC5"/>
    <w:rsid w:val="00A30408"/>
    <w:rsid w:val="00A32505"/>
    <w:rsid w:val="00A33656"/>
    <w:rsid w:val="00A35E23"/>
    <w:rsid w:val="00A54971"/>
    <w:rsid w:val="00A56C1A"/>
    <w:rsid w:val="00A66B23"/>
    <w:rsid w:val="00A70367"/>
    <w:rsid w:val="00A7557C"/>
    <w:rsid w:val="00A82A70"/>
    <w:rsid w:val="00A83115"/>
    <w:rsid w:val="00A84E85"/>
    <w:rsid w:val="00A852EE"/>
    <w:rsid w:val="00A85AC0"/>
    <w:rsid w:val="00AA4FCB"/>
    <w:rsid w:val="00AA6F97"/>
    <w:rsid w:val="00AA749E"/>
    <w:rsid w:val="00AB2644"/>
    <w:rsid w:val="00AB2B76"/>
    <w:rsid w:val="00AB7D73"/>
    <w:rsid w:val="00AD13A4"/>
    <w:rsid w:val="00AD34A0"/>
    <w:rsid w:val="00AD3EA6"/>
    <w:rsid w:val="00AD4281"/>
    <w:rsid w:val="00AD6870"/>
    <w:rsid w:val="00AD7C8C"/>
    <w:rsid w:val="00AE0F0B"/>
    <w:rsid w:val="00AE1E7E"/>
    <w:rsid w:val="00AF0535"/>
    <w:rsid w:val="00AF134A"/>
    <w:rsid w:val="00AF330D"/>
    <w:rsid w:val="00AF4B2C"/>
    <w:rsid w:val="00AF66D7"/>
    <w:rsid w:val="00B01A78"/>
    <w:rsid w:val="00B03BA7"/>
    <w:rsid w:val="00B07DFC"/>
    <w:rsid w:val="00B07FD4"/>
    <w:rsid w:val="00B1124E"/>
    <w:rsid w:val="00B15F42"/>
    <w:rsid w:val="00B16890"/>
    <w:rsid w:val="00B229ED"/>
    <w:rsid w:val="00B22FB3"/>
    <w:rsid w:val="00B23A5E"/>
    <w:rsid w:val="00B35ACF"/>
    <w:rsid w:val="00B469DB"/>
    <w:rsid w:val="00B61198"/>
    <w:rsid w:val="00B664A2"/>
    <w:rsid w:val="00B7783C"/>
    <w:rsid w:val="00B77CF5"/>
    <w:rsid w:val="00B82804"/>
    <w:rsid w:val="00B830F4"/>
    <w:rsid w:val="00B862D0"/>
    <w:rsid w:val="00BA55B9"/>
    <w:rsid w:val="00BB0AB1"/>
    <w:rsid w:val="00BB2AA7"/>
    <w:rsid w:val="00BB2AF9"/>
    <w:rsid w:val="00BB4FAC"/>
    <w:rsid w:val="00BB61DC"/>
    <w:rsid w:val="00BB7DB8"/>
    <w:rsid w:val="00BC1353"/>
    <w:rsid w:val="00BC363B"/>
    <w:rsid w:val="00BC68CE"/>
    <w:rsid w:val="00BC6D56"/>
    <w:rsid w:val="00C02502"/>
    <w:rsid w:val="00C079D4"/>
    <w:rsid w:val="00C4193C"/>
    <w:rsid w:val="00C47449"/>
    <w:rsid w:val="00C51C06"/>
    <w:rsid w:val="00C5405A"/>
    <w:rsid w:val="00C6657D"/>
    <w:rsid w:val="00C8341E"/>
    <w:rsid w:val="00C869D1"/>
    <w:rsid w:val="00C90E68"/>
    <w:rsid w:val="00C91A29"/>
    <w:rsid w:val="00C93514"/>
    <w:rsid w:val="00C94372"/>
    <w:rsid w:val="00C97D08"/>
    <w:rsid w:val="00CA0B19"/>
    <w:rsid w:val="00CA2EDA"/>
    <w:rsid w:val="00CA5AC0"/>
    <w:rsid w:val="00CA5B66"/>
    <w:rsid w:val="00CA6A21"/>
    <w:rsid w:val="00CC2F8E"/>
    <w:rsid w:val="00CD049A"/>
    <w:rsid w:val="00CD29EF"/>
    <w:rsid w:val="00CD36A5"/>
    <w:rsid w:val="00CD4457"/>
    <w:rsid w:val="00CD5D9A"/>
    <w:rsid w:val="00CE365F"/>
    <w:rsid w:val="00CE72C5"/>
    <w:rsid w:val="00CF0E08"/>
    <w:rsid w:val="00D001D2"/>
    <w:rsid w:val="00D06368"/>
    <w:rsid w:val="00D1171D"/>
    <w:rsid w:val="00D2785B"/>
    <w:rsid w:val="00D32374"/>
    <w:rsid w:val="00D329AE"/>
    <w:rsid w:val="00D4746E"/>
    <w:rsid w:val="00D61AFA"/>
    <w:rsid w:val="00D66B91"/>
    <w:rsid w:val="00D70C52"/>
    <w:rsid w:val="00D73D5B"/>
    <w:rsid w:val="00D7532A"/>
    <w:rsid w:val="00D8067F"/>
    <w:rsid w:val="00D93C25"/>
    <w:rsid w:val="00DA12AE"/>
    <w:rsid w:val="00DA1B3D"/>
    <w:rsid w:val="00DA4EEC"/>
    <w:rsid w:val="00DA7B4E"/>
    <w:rsid w:val="00DB2501"/>
    <w:rsid w:val="00DB3310"/>
    <w:rsid w:val="00DB55F5"/>
    <w:rsid w:val="00DC1DE4"/>
    <w:rsid w:val="00DC2835"/>
    <w:rsid w:val="00DD33B9"/>
    <w:rsid w:val="00DD37C7"/>
    <w:rsid w:val="00DF5AEE"/>
    <w:rsid w:val="00DF666F"/>
    <w:rsid w:val="00E002A5"/>
    <w:rsid w:val="00E075D2"/>
    <w:rsid w:val="00E111B9"/>
    <w:rsid w:val="00E15B56"/>
    <w:rsid w:val="00E250EE"/>
    <w:rsid w:val="00E274FE"/>
    <w:rsid w:val="00E27A7D"/>
    <w:rsid w:val="00E32291"/>
    <w:rsid w:val="00E33564"/>
    <w:rsid w:val="00E34438"/>
    <w:rsid w:val="00E36778"/>
    <w:rsid w:val="00E44689"/>
    <w:rsid w:val="00E44D91"/>
    <w:rsid w:val="00E535CC"/>
    <w:rsid w:val="00E53876"/>
    <w:rsid w:val="00E55EC7"/>
    <w:rsid w:val="00E562EC"/>
    <w:rsid w:val="00E63E63"/>
    <w:rsid w:val="00E83802"/>
    <w:rsid w:val="00E841A6"/>
    <w:rsid w:val="00E86644"/>
    <w:rsid w:val="00E96FF7"/>
    <w:rsid w:val="00EC4F96"/>
    <w:rsid w:val="00EC6E35"/>
    <w:rsid w:val="00ED0A13"/>
    <w:rsid w:val="00ED2342"/>
    <w:rsid w:val="00EE0B52"/>
    <w:rsid w:val="00EE41FE"/>
    <w:rsid w:val="00EF0C6E"/>
    <w:rsid w:val="00F033FD"/>
    <w:rsid w:val="00F12C6D"/>
    <w:rsid w:val="00F12FD7"/>
    <w:rsid w:val="00F37453"/>
    <w:rsid w:val="00F443FE"/>
    <w:rsid w:val="00F4744B"/>
    <w:rsid w:val="00F47D09"/>
    <w:rsid w:val="00F5346E"/>
    <w:rsid w:val="00F57307"/>
    <w:rsid w:val="00F61711"/>
    <w:rsid w:val="00F62E71"/>
    <w:rsid w:val="00F7105E"/>
    <w:rsid w:val="00F737E0"/>
    <w:rsid w:val="00F76A72"/>
    <w:rsid w:val="00F81C2D"/>
    <w:rsid w:val="00F84D3E"/>
    <w:rsid w:val="00F85DD9"/>
    <w:rsid w:val="00F92178"/>
    <w:rsid w:val="00FB13FF"/>
    <w:rsid w:val="00FB61A9"/>
    <w:rsid w:val="00FC04AF"/>
    <w:rsid w:val="00FC1331"/>
    <w:rsid w:val="00FC144B"/>
    <w:rsid w:val="00FC2073"/>
    <w:rsid w:val="00FC3079"/>
    <w:rsid w:val="00FC620E"/>
    <w:rsid w:val="00FD469E"/>
    <w:rsid w:val="00FD6680"/>
    <w:rsid w:val="00FE2E3C"/>
    <w:rsid w:val="00FE3C5F"/>
    <w:rsid w:val="00FE3FCC"/>
    <w:rsid w:val="00FE4DA8"/>
    <w:rsid w:val="00FF6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D0983"/>
  <w15:chartTrackingRefBased/>
  <w15:docId w15:val="{5B3562AF-C936-4070-865F-87DDA9EB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178"/>
    <w:pPr>
      <w:spacing w:after="200" w:line="276" w:lineRule="auto"/>
    </w:pPr>
    <w:rPr>
      <w:sz w:val="22"/>
      <w:szCs w:val="22"/>
      <w:lang w:val="en-GB"/>
    </w:rPr>
  </w:style>
  <w:style w:type="paragraph" w:styleId="Heading2">
    <w:name w:val="heading 2"/>
    <w:basedOn w:val="Normal"/>
    <w:next w:val="Normal"/>
    <w:link w:val="Heading2Char"/>
    <w:uiPriority w:val="9"/>
    <w:qFormat/>
    <w:rsid w:val="00873182"/>
    <w:pPr>
      <w:keepNext/>
      <w:keepLines/>
      <w:spacing w:before="200" w:after="0" w:line="360" w:lineRule="auto"/>
      <w:jc w:val="both"/>
      <w:outlineLvl w:val="1"/>
    </w:pPr>
    <w:rPr>
      <w:rFonts w:ascii="Garamond" w:hAnsi="Garamond"/>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873182"/>
    <w:rPr>
      <w:rFonts w:ascii="Garamond" w:hAnsi="Garamond" w:cs="Times New Roman"/>
      <w:b/>
      <w:bCs/>
      <w:sz w:val="26"/>
      <w:szCs w:val="26"/>
    </w:rPr>
  </w:style>
  <w:style w:type="character" w:styleId="Hyperlink">
    <w:name w:val="Hyperlink"/>
    <w:basedOn w:val="DefaultParagraphFont"/>
    <w:uiPriority w:val="99"/>
    <w:unhideWhenUsed/>
    <w:rsid w:val="00E841A6"/>
    <w:rPr>
      <w:rFonts w:cs="Times New Roman"/>
      <w:color w:val="0000FF"/>
      <w:u w:val="single"/>
    </w:rPr>
  </w:style>
  <w:style w:type="paragraph" w:styleId="FootnoteText">
    <w:name w:val="footnote text"/>
    <w:basedOn w:val="Normal"/>
    <w:link w:val="FootnoteTextChar"/>
    <w:uiPriority w:val="99"/>
    <w:unhideWhenUsed/>
    <w:rsid w:val="00AA749E"/>
    <w:pPr>
      <w:spacing w:after="0" w:line="240" w:lineRule="auto"/>
    </w:pPr>
    <w:rPr>
      <w:sz w:val="20"/>
      <w:szCs w:val="20"/>
    </w:rPr>
  </w:style>
  <w:style w:type="character" w:customStyle="1" w:styleId="FootnoteTextChar">
    <w:name w:val="Footnote Text Char"/>
    <w:basedOn w:val="DefaultParagraphFont"/>
    <w:link w:val="FootnoteText"/>
    <w:uiPriority w:val="99"/>
    <w:locked/>
    <w:rsid w:val="00AA749E"/>
    <w:rPr>
      <w:rFonts w:cs="Times New Roman"/>
      <w:sz w:val="20"/>
      <w:szCs w:val="20"/>
    </w:rPr>
  </w:style>
  <w:style w:type="character" w:styleId="FootnoteReference">
    <w:name w:val="footnote reference"/>
    <w:basedOn w:val="DefaultParagraphFont"/>
    <w:uiPriority w:val="99"/>
    <w:semiHidden/>
    <w:unhideWhenUsed/>
    <w:rsid w:val="00AA749E"/>
    <w:rPr>
      <w:rFonts w:cs="Times New Roman"/>
      <w:vertAlign w:val="superscript"/>
    </w:rPr>
  </w:style>
  <w:style w:type="character" w:styleId="CommentReference">
    <w:name w:val="annotation reference"/>
    <w:basedOn w:val="DefaultParagraphFont"/>
    <w:uiPriority w:val="99"/>
    <w:semiHidden/>
    <w:unhideWhenUsed/>
    <w:rsid w:val="0012442C"/>
    <w:rPr>
      <w:rFonts w:cs="Times New Roman"/>
      <w:sz w:val="16"/>
      <w:szCs w:val="16"/>
    </w:rPr>
  </w:style>
  <w:style w:type="paragraph" w:styleId="CommentText">
    <w:name w:val="annotation text"/>
    <w:basedOn w:val="Normal"/>
    <w:link w:val="CommentTextChar"/>
    <w:uiPriority w:val="99"/>
    <w:semiHidden/>
    <w:unhideWhenUsed/>
    <w:rsid w:val="0012442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2442C"/>
    <w:rPr>
      <w:rFonts w:cs="Times New Roman"/>
      <w:sz w:val="20"/>
      <w:szCs w:val="20"/>
    </w:rPr>
  </w:style>
  <w:style w:type="paragraph" w:styleId="CommentSubject">
    <w:name w:val="annotation subject"/>
    <w:basedOn w:val="CommentText"/>
    <w:next w:val="CommentText"/>
    <w:link w:val="CommentSubjectChar"/>
    <w:uiPriority w:val="99"/>
    <w:semiHidden/>
    <w:unhideWhenUsed/>
    <w:rsid w:val="0012442C"/>
    <w:rPr>
      <w:b/>
      <w:bCs/>
    </w:rPr>
  </w:style>
  <w:style w:type="character" w:customStyle="1" w:styleId="CommentSubjectChar">
    <w:name w:val="Comment Subject Char"/>
    <w:basedOn w:val="CommentTextChar"/>
    <w:link w:val="CommentSubject"/>
    <w:uiPriority w:val="99"/>
    <w:semiHidden/>
    <w:locked/>
    <w:rsid w:val="0012442C"/>
    <w:rPr>
      <w:rFonts w:cs="Times New Roman"/>
      <w:b/>
      <w:bCs/>
      <w:sz w:val="20"/>
      <w:szCs w:val="20"/>
    </w:rPr>
  </w:style>
  <w:style w:type="paragraph" w:styleId="BalloonText">
    <w:name w:val="Balloon Text"/>
    <w:basedOn w:val="Normal"/>
    <w:link w:val="BalloonTextChar"/>
    <w:uiPriority w:val="99"/>
    <w:semiHidden/>
    <w:unhideWhenUsed/>
    <w:rsid w:val="00124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442C"/>
    <w:rPr>
      <w:rFonts w:ascii="Tahoma" w:hAnsi="Tahoma" w:cs="Tahoma"/>
      <w:sz w:val="16"/>
      <w:szCs w:val="16"/>
    </w:rPr>
  </w:style>
  <w:style w:type="paragraph" w:styleId="ListParagraph">
    <w:name w:val="List Paragraph"/>
    <w:basedOn w:val="Normal"/>
    <w:uiPriority w:val="34"/>
    <w:qFormat/>
    <w:rsid w:val="006C35D9"/>
    <w:pPr>
      <w:ind w:left="720"/>
      <w:contextualSpacing/>
    </w:pPr>
  </w:style>
  <w:style w:type="character" w:customStyle="1" w:styleId="emphasistypeitalic">
    <w:name w:val="emphasistypeitalic"/>
    <w:basedOn w:val="DefaultParagraphFont"/>
    <w:rsid w:val="00164379"/>
    <w:rPr>
      <w:rFonts w:cs="Times New Roman"/>
    </w:rPr>
  </w:style>
  <w:style w:type="character" w:styleId="FollowedHyperlink">
    <w:name w:val="FollowedHyperlink"/>
    <w:basedOn w:val="DefaultParagraphFont"/>
    <w:uiPriority w:val="99"/>
    <w:semiHidden/>
    <w:unhideWhenUsed/>
    <w:rsid w:val="005358AD"/>
    <w:rPr>
      <w:rFonts w:cs="Times New Roman"/>
      <w:color w:val="800080"/>
      <w:u w:val="single"/>
    </w:rPr>
  </w:style>
  <w:style w:type="paragraph" w:styleId="Header">
    <w:name w:val="header"/>
    <w:basedOn w:val="Normal"/>
    <w:link w:val="HeaderChar"/>
    <w:uiPriority w:val="99"/>
    <w:semiHidden/>
    <w:unhideWhenUsed/>
    <w:rsid w:val="00DC1DE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DC1DE4"/>
    <w:rPr>
      <w:rFonts w:cs="Times New Roman"/>
    </w:rPr>
  </w:style>
  <w:style w:type="paragraph" w:styleId="Footer">
    <w:name w:val="footer"/>
    <w:basedOn w:val="Normal"/>
    <w:link w:val="FooterChar"/>
    <w:uiPriority w:val="99"/>
    <w:unhideWhenUsed/>
    <w:rsid w:val="00DC1DE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C1DE4"/>
    <w:rPr>
      <w:rFonts w:cs="Times New Roman"/>
    </w:rPr>
  </w:style>
  <w:style w:type="paragraph" w:styleId="Revision">
    <w:name w:val="Revision"/>
    <w:hidden/>
    <w:uiPriority w:val="99"/>
    <w:semiHidden/>
    <w:rsid w:val="00B15F42"/>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037884">
      <w:marLeft w:val="0"/>
      <w:marRight w:val="0"/>
      <w:marTop w:val="0"/>
      <w:marBottom w:val="0"/>
      <w:divBdr>
        <w:top w:val="none" w:sz="0" w:space="0" w:color="auto"/>
        <w:left w:val="none" w:sz="0" w:space="0" w:color="auto"/>
        <w:bottom w:val="none" w:sz="0" w:space="0" w:color="auto"/>
        <w:right w:val="none" w:sz="0" w:space="0" w:color="auto"/>
      </w:divBdr>
      <w:divsChild>
        <w:div w:id="2039037883">
          <w:marLeft w:val="0"/>
          <w:marRight w:val="0"/>
          <w:marTop w:val="0"/>
          <w:marBottom w:val="6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A158B-6EB4-49DA-AB76-BC3DE08B2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20</Pages>
  <Words>8802</Words>
  <Characters>50175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Davies</dc:creator>
  <cp:keywords/>
  <dc:description/>
  <cp:lastModifiedBy>Ben Davies</cp:lastModifiedBy>
  <cp:revision>10</cp:revision>
  <dcterms:created xsi:type="dcterms:W3CDTF">2016-11-09T19:57:00Z</dcterms:created>
  <dcterms:modified xsi:type="dcterms:W3CDTF">2018-09-27T06:45:00Z</dcterms:modified>
</cp:coreProperties>
</file>