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A0BB" w14:textId="32F5D401" w:rsidR="00FF6F7E" w:rsidRPr="00FF6F7E" w:rsidRDefault="00FF6F7E" w:rsidP="00CF3EFA">
      <w:pPr>
        <w:spacing w:line="360" w:lineRule="auto"/>
        <w:rPr>
          <w:rFonts w:ascii="Times New Roman" w:eastAsia="Times New Roman" w:hAnsi="Times New Roman" w:cs="Times New Roman"/>
          <w:b/>
          <w:bCs/>
          <w:i/>
          <w:iCs/>
          <w:color w:val="000000"/>
          <w:sz w:val="24"/>
          <w:szCs w:val="24"/>
          <w:lang w:eastAsia="en-GB"/>
        </w:rPr>
      </w:pPr>
      <w:r>
        <w:rPr>
          <w:rFonts w:ascii="Times New Roman" w:eastAsia="Times New Roman" w:hAnsi="Times New Roman" w:cs="Times New Roman"/>
          <w:b/>
          <w:bCs/>
          <w:i/>
          <w:iCs/>
          <w:color w:val="000000"/>
          <w:sz w:val="24"/>
          <w:szCs w:val="24"/>
          <w:lang w:eastAsia="en-GB"/>
        </w:rPr>
        <w:t>Preprint – Please cite published version</w:t>
      </w:r>
      <w:bookmarkStart w:id="0" w:name="_GoBack"/>
      <w:bookmarkEnd w:id="0"/>
    </w:p>
    <w:p w14:paraId="4886FE67" w14:textId="77777777" w:rsidR="00FF6F7E" w:rsidRDefault="00FF6F7E" w:rsidP="00CF3EFA">
      <w:pPr>
        <w:spacing w:line="360" w:lineRule="auto"/>
        <w:rPr>
          <w:rFonts w:ascii="Times New Roman" w:eastAsia="Times New Roman" w:hAnsi="Times New Roman" w:cs="Times New Roman"/>
          <w:b/>
          <w:bCs/>
          <w:color w:val="000000"/>
          <w:sz w:val="24"/>
          <w:szCs w:val="24"/>
          <w:lang w:eastAsia="en-GB"/>
        </w:rPr>
      </w:pPr>
    </w:p>
    <w:p w14:paraId="663789AF" w14:textId="297A010C" w:rsidR="00B41BD0" w:rsidRPr="00DF5D2D" w:rsidRDefault="00B41BD0"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 xml:space="preserve">From sufficient health to sufficient responsibility </w:t>
      </w:r>
    </w:p>
    <w:p w14:paraId="4BC8EBBA" w14:textId="67838900" w:rsidR="00943A1C" w:rsidRPr="00CF3EFA" w:rsidRDefault="00943A1C" w:rsidP="00CF3EFA">
      <w:pPr>
        <w:spacing w:line="360" w:lineRule="auto"/>
        <w:rPr>
          <w:rFonts w:ascii="Times New Roman" w:eastAsia="Times New Roman" w:hAnsi="Times New Roman" w:cs="Times New Roman"/>
          <w:b/>
          <w:bCs/>
          <w:color w:val="000000"/>
          <w:sz w:val="24"/>
          <w:szCs w:val="24"/>
          <w:lang w:eastAsia="en-GB"/>
        </w:rPr>
      </w:pPr>
      <w:r w:rsidRPr="00CF3EFA">
        <w:rPr>
          <w:rFonts w:ascii="Times New Roman" w:eastAsia="Times New Roman" w:hAnsi="Times New Roman" w:cs="Times New Roman"/>
          <w:b/>
          <w:bCs/>
          <w:color w:val="000000"/>
          <w:sz w:val="24"/>
          <w:szCs w:val="24"/>
          <w:lang w:eastAsia="en-GB"/>
        </w:rPr>
        <w:t>Abstract</w:t>
      </w:r>
    </w:p>
    <w:p w14:paraId="31DBF001" w14:textId="259A34E6" w:rsidR="00007CCD" w:rsidRPr="00CF3EFA" w:rsidRDefault="005479E0"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The idea of using responsibility in the allocation of healthcare resources has</w:t>
      </w:r>
      <w:r w:rsidR="00007CCD" w:rsidRPr="00CF3EFA">
        <w:rPr>
          <w:rFonts w:ascii="Times New Roman" w:eastAsia="Times New Roman" w:hAnsi="Times New Roman" w:cs="Times New Roman"/>
          <w:color w:val="000000"/>
          <w:sz w:val="24"/>
          <w:szCs w:val="24"/>
          <w:lang w:eastAsia="en-GB"/>
        </w:rPr>
        <w:t xml:space="preserve"> been criticised for</w:t>
      </w:r>
      <w:r w:rsidR="000131B1" w:rsidRPr="00CF3EFA">
        <w:rPr>
          <w:rFonts w:ascii="Times New Roman" w:eastAsia="Times New Roman" w:hAnsi="Times New Roman" w:cs="Times New Roman"/>
          <w:color w:val="000000"/>
          <w:sz w:val="24"/>
          <w:szCs w:val="24"/>
          <w:lang w:eastAsia="en-GB"/>
        </w:rPr>
        <w:t>, among other things,</w:t>
      </w:r>
      <w:r w:rsidR="00007CCD" w:rsidRPr="00CF3EFA">
        <w:rPr>
          <w:rFonts w:ascii="Times New Roman" w:eastAsia="Times New Roman" w:hAnsi="Times New Roman" w:cs="Times New Roman"/>
          <w:color w:val="000000"/>
          <w:sz w:val="24"/>
          <w:szCs w:val="24"/>
          <w:lang w:eastAsia="en-GB"/>
        </w:rPr>
        <w:t xml:space="preserve"> too readily abandoning people who are responsible for being very badly off. </w:t>
      </w:r>
      <w:r w:rsidRPr="00CF3EFA">
        <w:rPr>
          <w:rFonts w:ascii="Times New Roman" w:eastAsia="Times New Roman" w:hAnsi="Times New Roman" w:cs="Times New Roman"/>
          <w:color w:val="000000"/>
          <w:sz w:val="24"/>
          <w:szCs w:val="24"/>
          <w:lang w:eastAsia="en-GB"/>
        </w:rPr>
        <w:t>One response to this problem</w:t>
      </w:r>
      <w:r w:rsidR="001D32AA"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is</w:t>
      </w:r>
      <w:r w:rsidR="00007CCD" w:rsidRPr="00CF3EFA">
        <w:rPr>
          <w:rFonts w:ascii="Times New Roman" w:eastAsia="Times New Roman" w:hAnsi="Times New Roman" w:cs="Times New Roman"/>
          <w:color w:val="000000"/>
          <w:sz w:val="24"/>
          <w:szCs w:val="24"/>
          <w:lang w:eastAsia="en-GB"/>
        </w:rPr>
        <w:t xml:space="preserve"> that, while responsibility can play a role in resource allocation, it cannot do so if it will leave those who are responsible below a </w:t>
      </w:r>
      <w:r w:rsidR="001D32AA" w:rsidRPr="00CF3EFA">
        <w:rPr>
          <w:rFonts w:ascii="Times New Roman" w:eastAsia="Times New Roman" w:hAnsi="Times New Roman" w:cs="Times New Roman"/>
          <w:color w:val="000000"/>
          <w:sz w:val="24"/>
          <w:szCs w:val="24"/>
          <w:lang w:eastAsia="en-GB"/>
        </w:rPr>
        <w:t>‘</w:t>
      </w:r>
      <w:r w:rsidR="00007CCD" w:rsidRPr="00CF3EFA">
        <w:rPr>
          <w:rFonts w:ascii="Times New Roman" w:eastAsia="Times New Roman" w:hAnsi="Times New Roman" w:cs="Times New Roman"/>
          <w:color w:val="000000"/>
          <w:sz w:val="24"/>
          <w:szCs w:val="24"/>
          <w:lang w:eastAsia="en-GB"/>
        </w:rPr>
        <w:t>sufficiency</w:t>
      </w:r>
      <w:r w:rsidR="001D32AA" w:rsidRPr="00CF3EFA">
        <w:rPr>
          <w:rFonts w:ascii="Times New Roman" w:eastAsia="Times New Roman" w:hAnsi="Times New Roman" w:cs="Times New Roman"/>
          <w:color w:val="000000"/>
          <w:sz w:val="24"/>
          <w:szCs w:val="24"/>
          <w:lang w:eastAsia="en-GB"/>
        </w:rPr>
        <w:t>’</w:t>
      </w:r>
      <w:r w:rsidR="00007CCD" w:rsidRPr="00CF3EFA">
        <w:rPr>
          <w:rFonts w:ascii="Times New Roman" w:eastAsia="Times New Roman" w:hAnsi="Times New Roman" w:cs="Times New Roman"/>
          <w:color w:val="000000"/>
          <w:sz w:val="24"/>
          <w:szCs w:val="24"/>
          <w:lang w:eastAsia="en-GB"/>
        </w:rPr>
        <w:t xml:space="preserve"> threshold. This paper considers first whether a view can be both distinctively sufficientarian and allow responsibility to play a role even for those who will be left with very poor health. It then draws several further distinctions that may affect the application of responsibility at this level. We conclude that </w:t>
      </w:r>
      <w:r w:rsidRPr="00CF3EFA">
        <w:rPr>
          <w:rFonts w:ascii="Times New Roman" w:eastAsia="Times New Roman" w:hAnsi="Times New Roman" w:cs="Times New Roman"/>
          <w:color w:val="000000"/>
          <w:sz w:val="24"/>
          <w:szCs w:val="24"/>
          <w:lang w:eastAsia="en-GB"/>
        </w:rPr>
        <w:t xml:space="preserve">a more plausible version of the </w:t>
      </w:r>
      <w:r w:rsidR="00007CCD" w:rsidRPr="00CF3EFA">
        <w:rPr>
          <w:rFonts w:ascii="Times New Roman" w:eastAsia="Times New Roman" w:hAnsi="Times New Roman" w:cs="Times New Roman"/>
          <w:color w:val="000000"/>
          <w:sz w:val="24"/>
          <w:szCs w:val="24"/>
          <w:lang w:eastAsia="en-GB"/>
        </w:rPr>
        <w:t>sufficientarian</w:t>
      </w:r>
      <w:r w:rsidRPr="00CF3EFA">
        <w:rPr>
          <w:rFonts w:ascii="Times New Roman" w:eastAsia="Times New Roman" w:hAnsi="Times New Roman" w:cs="Times New Roman"/>
          <w:color w:val="000000"/>
          <w:sz w:val="24"/>
          <w:szCs w:val="24"/>
          <w:lang w:eastAsia="en-GB"/>
        </w:rPr>
        <w:t xml:space="preserve"> view</w:t>
      </w:r>
      <w:r w:rsidR="00007CCD"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is to </w:t>
      </w:r>
      <w:r w:rsidR="00270072" w:rsidRPr="00CF3EFA">
        <w:rPr>
          <w:rFonts w:ascii="Times New Roman" w:eastAsia="Times New Roman" w:hAnsi="Times New Roman" w:cs="Times New Roman"/>
          <w:color w:val="000000"/>
          <w:sz w:val="24"/>
          <w:szCs w:val="24"/>
          <w:lang w:eastAsia="en-GB"/>
        </w:rPr>
        <w:t>allow a role for</w:t>
      </w:r>
      <w:r w:rsidR="00007CCD" w:rsidRPr="00CF3EFA">
        <w:rPr>
          <w:rFonts w:ascii="Times New Roman" w:eastAsia="Times New Roman" w:hAnsi="Times New Roman" w:cs="Times New Roman"/>
          <w:color w:val="000000"/>
          <w:sz w:val="24"/>
          <w:szCs w:val="24"/>
          <w:lang w:eastAsia="en-GB"/>
        </w:rPr>
        <w:t xml:space="preserve"> responsibility where failure to do so will leave someone else </w:t>
      </w:r>
      <w:r w:rsidR="00270072" w:rsidRPr="00CF3EFA">
        <w:rPr>
          <w:rFonts w:ascii="Times New Roman" w:eastAsia="Times New Roman" w:hAnsi="Times New Roman" w:cs="Times New Roman"/>
          <w:color w:val="000000"/>
          <w:sz w:val="24"/>
          <w:szCs w:val="24"/>
          <w:lang w:eastAsia="en-GB"/>
        </w:rPr>
        <w:t xml:space="preserve">who is </w:t>
      </w:r>
      <w:r w:rsidR="00270072" w:rsidRPr="00CF3EFA">
        <w:rPr>
          <w:rFonts w:ascii="Times New Roman" w:eastAsia="Times New Roman" w:hAnsi="Times New Roman" w:cs="Times New Roman"/>
          <w:i/>
          <w:color w:val="000000"/>
          <w:sz w:val="24"/>
          <w:szCs w:val="24"/>
          <w:lang w:eastAsia="en-GB"/>
        </w:rPr>
        <w:t xml:space="preserve">not </w:t>
      </w:r>
      <w:r w:rsidR="00270072" w:rsidRPr="00CF3EFA">
        <w:rPr>
          <w:rFonts w:ascii="Times New Roman" w:eastAsia="Times New Roman" w:hAnsi="Times New Roman" w:cs="Times New Roman"/>
          <w:color w:val="000000"/>
          <w:sz w:val="24"/>
          <w:szCs w:val="24"/>
          <w:lang w:eastAsia="en-GB"/>
        </w:rPr>
        <w:t xml:space="preserve">responsible </w:t>
      </w:r>
      <w:r w:rsidR="00007CCD" w:rsidRPr="00CF3EFA">
        <w:rPr>
          <w:rFonts w:ascii="Times New Roman" w:eastAsia="Times New Roman" w:hAnsi="Times New Roman" w:cs="Times New Roman"/>
          <w:color w:val="000000"/>
          <w:sz w:val="24"/>
          <w:szCs w:val="24"/>
          <w:lang w:eastAsia="en-GB"/>
        </w:rPr>
        <w:t xml:space="preserve">below the sufficiency threshold. However, we suggest that individuals must </w:t>
      </w:r>
      <w:r w:rsidR="00270072" w:rsidRPr="00CF3EFA">
        <w:rPr>
          <w:rFonts w:ascii="Times New Roman" w:eastAsia="Times New Roman" w:hAnsi="Times New Roman" w:cs="Times New Roman"/>
          <w:color w:val="000000"/>
          <w:sz w:val="24"/>
          <w:szCs w:val="24"/>
          <w:lang w:eastAsia="en-GB"/>
        </w:rPr>
        <w:t>exhibit</w:t>
      </w:r>
      <w:r w:rsidR="00007CCD" w:rsidRPr="00CF3EFA">
        <w:rPr>
          <w:rFonts w:ascii="Times New Roman" w:eastAsia="Times New Roman" w:hAnsi="Times New Roman" w:cs="Times New Roman"/>
          <w:color w:val="000000"/>
          <w:sz w:val="24"/>
          <w:szCs w:val="24"/>
          <w:lang w:eastAsia="en-GB"/>
        </w:rPr>
        <w:t xml:space="preserve"> </w:t>
      </w:r>
      <w:r w:rsidR="00270072" w:rsidRPr="00CF3EFA">
        <w:rPr>
          <w:rFonts w:ascii="Times New Roman" w:eastAsia="Times New Roman" w:hAnsi="Times New Roman" w:cs="Times New Roman"/>
          <w:color w:val="000000"/>
          <w:sz w:val="24"/>
          <w:szCs w:val="24"/>
          <w:lang w:eastAsia="en-GB"/>
        </w:rPr>
        <w:t>‘</w:t>
      </w:r>
      <w:r w:rsidR="00007CCD" w:rsidRPr="00CF3EFA">
        <w:rPr>
          <w:rFonts w:ascii="Times New Roman" w:eastAsia="Times New Roman" w:hAnsi="Times New Roman" w:cs="Times New Roman"/>
          <w:color w:val="000000"/>
          <w:sz w:val="24"/>
          <w:szCs w:val="24"/>
          <w:lang w:eastAsia="en-GB"/>
        </w:rPr>
        <w:t>sufficient</w:t>
      </w:r>
      <w:r w:rsidR="00007CCD" w:rsidRPr="00CF3EFA">
        <w:rPr>
          <w:rFonts w:ascii="Times New Roman" w:eastAsia="Times New Roman" w:hAnsi="Times New Roman" w:cs="Times New Roman"/>
          <w:i/>
          <w:color w:val="000000"/>
          <w:sz w:val="24"/>
          <w:szCs w:val="24"/>
          <w:lang w:eastAsia="en-GB"/>
        </w:rPr>
        <w:t xml:space="preserve"> </w:t>
      </w:r>
      <w:r w:rsidR="00007CCD" w:rsidRPr="00CF3EFA">
        <w:rPr>
          <w:rFonts w:ascii="Times New Roman" w:eastAsia="Times New Roman" w:hAnsi="Times New Roman" w:cs="Times New Roman"/>
          <w:color w:val="000000"/>
          <w:sz w:val="24"/>
          <w:szCs w:val="24"/>
          <w:lang w:eastAsia="en-GB"/>
        </w:rPr>
        <w:t>responsib</w:t>
      </w:r>
      <w:r w:rsidR="00270072" w:rsidRPr="00CF3EFA">
        <w:rPr>
          <w:rFonts w:ascii="Times New Roman" w:eastAsia="Times New Roman" w:hAnsi="Times New Roman" w:cs="Times New Roman"/>
          <w:color w:val="000000"/>
          <w:sz w:val="24"/>
          <w:szCs w:val="24"/>
          <w:lang w:eastAsia="en-GB"/>
        </w:rPr>
        <w:t>ility’</w:t>
      </w:r>
      <w:r w:rsidR="00007CCD" w:rsidRPr="00CF3EFA">
        <w:rPr>
          <w:rFonts w:ascii="Times New Roman" w:eastAsia="Times New Roman" w:hAnsi="Times New Roman" w:cs="Times New Roman"/>
          <w:color w:val="000000"/>
          <w:sz w:val="24"/>
          <w:szCs w:val="24"/>
          <w:lang w:eastAsia="en-GB"/>
        </w:rPr>
        <w:t xml:space="preserve"> in order </w:t>
      </w:r>
      <w:r w:rsidR="00185206" w:rsidRPr="00CF3EFA">
        <w:rPr>
          <w:rFonts w:ascii="Times New Roman" w:eastAsia="Times New Roman" w:hAnsi="Times New Roman" w:cs="Times New Roman"/>
          <w:color w:val="000000"/>
          <w:sz w:val="24"/>
          <w:szCs w:val="24"/>
          <w:lang w:eastAsia="en-GB"/>
        </w:rPr>
        <w:t>for this to apply</w:t>
      </w:r>
      <w:r w:rsidR="00007CCD"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involving both</w:t>
      </w:r>
      <w:r w:rsidR="00007CCD" w:rsidRPr="00CF3EFA">
        <w:rPr>
          <w:rFonts w:ascii="Times New Roman" w:eastAsia="Times New Roman" w:hAnsi="Times New Roman" w:cs="Times New Roman"/>
          <w:color w:val="000000"/>
          <w:sz w:val="24"/>
          <w:szCs w:val="24"/>
          <w:lang w:eastAsia="en-GB"/>
        </w:rPr>
        <w:t xml:space="preserve"> a sufficient level of control, and </w:t>
      </w:r>
      <w:r w:rsidRPr="00CF3EFA">
        <w:rPr>
          <w:rFonts w:ascii="Times New Roman" w:eastAsia="Times New Roman" w:hAnsi="Times New Roman" w:cs="Times New Roman"/>
          <w:color w:val="000000"/>
          <w:sz w:val="24"/>
          <w:szCs w:val="24"/>
          <w:lang w:eastAsia="en-GB"/>
        </w:rPr>
        <w:t xml:space="preserve">avoidable </w:t>
      </w:r>
      <w:r w:rsidR="00007CCD" w:rsidRPr="00CF3EFA">
        <w:rPr>
          <w:rFonts w:ascii="Times New Roman" w:eastAsia="Times New Roman" w:hAnsi="Times New Roman" w:cs="Times New Roman"/>
          <w:color w:val="000000"/>
          <w:sz w:val="24"/>
          <w:szCs w:val="24"/>
          <w:lang w:eastAsia="en-GB"/>
        </w:rPr>
        <w:t xml:space="preserve">failure to respond adequately to reasons for action. </w:t>
      </w:r>
    </w:p>
    <w:p w14:paraId="261D86AF" w14:textId="65CA29EB" w:rsidR="00943A1C" w:rsidRPr="00DF5D2D" w:rsidRDefault="00DF4845"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w:t>
      </w:r>
      <w:r w:rsidR="00DF5D2D">
        <w:rPr>
          <w:rFonts w:ascii="Times New Roman" w:eastAsia="Times New Roman" w:hAnsi="Times New Roman" w:cs="Times New Roman"/>
          <w:b/>
          <w:bCs/>
          <w:color w:val="000000"/>
          <w:sz w:val="24"/>
          <w:szCs w:val="24"/>
          <w:lang w:eastAsia="en-GB"/>
        </w:rPr>
        <w:t>.</w:t>
      </w:r>
      <w:r w:rsidRPr="00DF5D2D">
        <w:rPr>
          <w:rFonts w:ascii="Times New Roman" w:eastAsia="Times New Roman" w:hAnsi="Times New Roman" w:cs="Times New Roman"/>
          <w:b/>
          <w:bCs/>
          <w:color w:val="000000"/>
          <w:sz w:val="24"/>
          <w:szCs w:val="24"/>
          <w:lang w:eastAsia="en-GB"/>
        </w:rPr>
        <w:t xml:space="preserve"> </w:t>
      </w:r>
      <w:r w:rsidR="00DF5D2D">
        <w:rPr>
          <w:rFonts w:ascii="Times New Roman" w:eastAsia="Times New Roman" w:hAnsi="Times New Roman" w:cs="Times New Roman"/>
          <w:b/>
          <w:bCs/>
          <w:color w:val="000000"/>
          <w:sz w:val="24"/>
          <w:szCs w:val="24"/>
          <w:lang w:eastAsia="en-GB"/>
        </w:rPr>
        <w:t>Introduction</w:t>
      </w:r>
    </w:p>
    <w:p w14:paraId="690CB591" w14:textId="05E41FB3" w:rsidR="00FF71C0" w:rsidRPr="00CF3EFA" w:rsidRDefault="00FF71C0"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Many of </w:t>
      </w:r>
      <w:r w:rsidR="00013D9D" w:rsidRPr="00CF3EFA">
        <w:rPr>
          <w:rFonts w:ascii="Times New Roman" w:eastAsia="Times New Roman" w:hAnsi="Times New Roman" w:cs="Times New Roman"/>
          <w:color w:val="000000"/>
          <w:sz w:val="24"/>
          <w:szCs w:val="24"/>
          <w:lang w:eastAsia="en-GB"/>
        </w:rPr>
        <w:t>our choices</w:t>
      </w:r>
      <w:r w:rsidRPr="00CF3EFA">
        <w:rPr>
          <w:rFonts w:ascii="Times New Roman" w:eastAsia="Times New Roman" w:hAnsi="Times New Roman" w:cs="Times New Roman"/>
          <w:color w:val="000000"/>
          <w:sz w:val="24"/>
          <w:szCs w:val="24"/>
          <w:lang w:eastAsia="en-GB"/>
        </w:rPr>
        <w:t xml:space="preserve"> </w:t>
      </w:r>
      <w:r w:rsidR="00E07A32" w:rsidRPr="00CF3EFA">
        <w:rPr>
          <w:rFonts w:ascii="Times New Roman" w:eastAsia="Times New Roman" w:hAnsi="Times New Roman" w:cs="Times New Roman"/>
          <w:color w:val="000000"/>
          <w:sz w:val="24"/>
          <w:szCs w:val="24"/>
          <w:lang w:eastAsia="en-GB"/>
        </w:rPr>
        <w:t xml:space="preserve">involve </w:t>
      </w:r>
      <w:r w:rsidR="00E8089F" w:rsidRPr="00CF3EFA">
        <w:rPr>
          <w:rFonts w:ascii="Times New Roman" w:eastAsia="Times New Roman" w:hAnsi="Times New Roman" w:cs="Times New Roman"/>
          <w:color w:val="000000"/>
          <w:sz w:val="24"/>
          <w:szCs w:val="24"/>
          <w:lang w:eastAsia="en-GB"/>
        </w:rPr>
        <w:t>associated</w:t>
      </w:r>
      <w:r w:rsidRPr="00CF3EFA">
        <w:rPr>
          <w:rFonts w:ascii="Times New Roman" w:eastAsia="Times New Roman" w:hAnsi="Times New Roman" w:cs="Times New Roman"/>
          <w:color w:val="000000"/>
          <w:sz w:val="24"/>
          <w:szCs w:val="24"/>
          <w:lang w:eastAsia="en-GB"/>
        </w:rPr>
        <w:t xml:space="preserve"> risks to our health. We smoke, eat and drink too much, engage in risky sports and professions, or don’t do enough exercise. A recurring theme in discussions of health</w:t>
      </w:r>
      <w:r w:rsidR="002B6996" w:rsidRPr="00CF3EFA">
        <w:rPr>
          <w:rFonts w:ascii="Times New Roman" w:eastAsia="Times New Roman" w:hAnsi="Times New Roman" w:cs="Times New Roman"/>
          <w:color w:val="000000"/>
          <w:sz w:val="24"/>
          <w:szCs w:val="24"/>
          <w:lang w:eastAsia="en-GB"/>
        </w:rPr>
        <w:t>care</w:t>
      </w:r>
      <w:r w:rsidRPr="00CF3EFA">
        <w:rPr>
          <w:rFonts w:ascii="Times New Roman" w:eastAsia="Times New Roman" w:hAnsi="Times New Roman" w:cs="Times New Roman"/>
          <w:color w:val="000000"/>
          <w:sz w:val="24"/>
          <w:szCs w:val="24"/>
          <w:lang w:eastAsia="en-GB"/>
        </w:rPr>
        <w:t xml:space="preserve"> rationing is the </w:t>
      </w:r>
      <w:r w:rsidR="0068464A" w:rsidRPr="00CF3EFA">
        <w:rPr>
          <w:rFonts w:ascii="Times New Roman" w:eastAsia="Times New Roman" w:hAnsi="Times New Roman" w:cs="Times New Roman"/>
          <w:color w:val="000000"/>
          <w:sz w:val="24"/>
          <w:szCs w:val="24"/>
          <w:lang w:eastAsia="en-GB"/>
        </w:rPr>
        <w:t>question of whether</w:t>
      </w:r>
      <w:r w:rsidRPr="00CF3EFA">
        <w:rPr>
          <w:rFonts w:ascii="Times New Roman" w:eastAsia="Times New Roman" w:hAnsi="Times New Roman" w:cs="Times New Roman"/>
          <w:color w:val="000000"/>
          <w:sz w:val="24"/>
          <w:szCs w:val="24"/>
          <w:lang w:eastAsia="en-GB"/>
        </w:rPr>
        <w:t xml:space="preserve"> </w:t>
      </w:r>
      <w:r w:rsidR="0068464A" w:rsidRPr="00CF3EFA">
        <w:rPr>
          <w:rFonts w:ascii="Times New Roman" w:eastAsia="Times New Roman" w:hAnsi="Times New Roman" w:cs="Times New Roman"/>
          <w:color w:val="000000"/>
          <w:sz w:val="24"/>
          <w:szCs w:val="24"/>
          <w:lang w:eastAsia="en-GB"/>
        </w:rPr>
        <w:t>individuals who are appropriately</w:t>
      </w:r>
      <w:r w:rsidRPr="00CF3EFA">
        <w:rPr>
          <w:rFonts w:ascii="Times New Roman" w:eastAsia="Times New Roman" w:hAnsi="Times New Roman" w:cs="Times New Roman"/>
          <w:color w:val="000000"/>
          <w:sz w:val="24"/>
          <w:szCs w:val="24"/>
          <w:lang w:eastAsia="en-GB"/>
        </w:rPr>
        <w:t xml:space="preserve"> responsible for their own poor health</w:t>
      </w:r>
      <w:r w:rsidR="0068464A" w:rsidRPr="00CF3EFA">
        <w:rPr>
          <w:rFonts w:ascii="Times New Roman" w:eastAsia="Times New Roman" w:hAnsi="Times New Roman" w:cs="Times New Roman"/>
          <w:color w:val="000000"/>
          <w:sz w:val="24"/>
          <w:szCs w:val="24"/>
          <w:lang w:eastAsia="en-GB"/>
        </w:rPr>
        <w:t xml:space="preserve"> should be treated differently from those who are not. </w:t>
      </w:r>
      <w:r w:rsidR="001C750F" w:rsidRPr="00CF3EFA">
        <w:rPr>
          <w:rFonts w:ascii="Times New Roman" w:eastAsia="Times New Roman" w:hAnsi="Times New Roman" w:cs="Times New Roman"/>
          <w:color w:val="000000"/>
          <w:sz w:val="24"/>
          <w:szCs w:val="24"/>
          <w:lang w:eastAsia="en-GB"/>
        </w:rPr>
        <w:t xml:space="preserve"> </w:t>
      </w:r>
    </w:p>
    <w:p w14:paraId="279E743D" w14:textId="3CBFB624" w:rsidR="00FF71C0" w:rsidRPr="00CF3EFA" w:rsidRDefault="00FF71C0"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One way to characterise this</w:t>
      </w:r>
      <w:r w:rsidR="002B6996" w:rsidRPr="00CF3EFA">
        <w:rPr>
          <w:rFonts w:ascii="Times New Roman" w:eastAsia="Times New Roman" w:hAnsi="Times New Roman" w:cs="Times New Roman"/>
          <w:color w:val="000000"/>
          <w:sz w:val="24"/>
          <w:szCs w:val="24"/>
          <w:lang w:eastAsia="en-GB"/>
        </w:rPr>
        <w:t xml:space="preserve"> question</w:t>
      </w:r>
      <w:r w:rsidRPr="00CF3EFA">
        <w:rPr>
          <w:rFonts w:ascii="Times New Roman" w:eastAsia="Times New Roman" w:hAnsi="Times New Roman" w:cs="Times New Roman"/>
          <w:color w:val="000000"/>
          <w:sz w:val="24"/>
          <w:szCs w:val="24"/>
          <w:lang w:eastAsia="en-GB"/>
        </w:rPr>
        <w:t xml:space="preserve"> is </w:t>
      </w:r>
      <w:r w:rsidR="004558C2" w:rsidRPr="00CF3EFA">
        <w:rPr>
          <w:rFonts w:ascii="Times New Roman" w:eastAsia="Times New Roman" w:hAnsi="Times New Roman" w:cs="Times New Roman"/>
          <w:color w:val="000000"/>
          <w:sz w:val="24"/>
          <w:szCs w:val="24"/>
          <w:lang w:eastAsia="en-GB"/>
        </w:rPr>
        <w:t>through</w:t>
      </w:r>
      <w:r w:rsidRPr="00CF3EFA">
        <w:rPr>
          <w:rFonts w:ascii="Times New Roman" w:eastAsia="Times New Roman" w:hAnsi="Times New Roman" w:cs="Times New Roman"/>
          <w:color w:val="000000"/>
          <w:sz w:val="24"/>
          <w:szCs w:val="24"/>
          <w:lang w:eastAsia="en-GB"/>
        </w:rPr>
        <w:t xml:space="preserve"> a distinctio</w:t>
      </w:r>
      <w:r w:rsidR="00884F05" w:rsidRPr="00CF3EFA">
        <w:rPr>
          <w:rFonts w:ascii="Times New Roman" w:eastAsia="Times New Roman" w:hAnsi="Times New Roman" w:cs="Times New Roman"/>
          <w:color w:val="000000"/>
          <w:sz w:val="24"/>
          <w:szCs w:val="24"/>
          <w:lang w:eastAsia="en-GB"/>
        </w:rPr>
        <w:t>n</w:t>
      </w:r>
      <w:r w:rsidRPr="00CF3EFA">
        <w:rPr>
          <w:rFonts w:ascii="Times New Roman" w:eastAsia="Times New Roman" w:hAnsi="Times New Roman" w:cs="Times New Roman"/>
          <w:color w:val="000000"/>
          <w:sz w:val="24"/>
          <w:szCs w:val="24"/>
          <w:lang w:eastAsia="en-GB"/>
        </w:rPr>
        <w:t xml:space="preserve"> between two different kinds of luck</w:t>
      </w:r>
      <w:r w:rsidR="005A4C4E" w:rsidRPr="00CF3EFA">
        <w:rPr>
          <w:rFonts w:ascii="Times New Roman" w:eastAsia="Times New Roman" w:hAnsi="Times New Roman" w:cs="Times New Roman"/>
          <w:color w:val="000000"/>
          <w:sz w:val="24"/>
          <w:szCs w:val="24"/>
          <w:lang w:eastAsia="en-GB"/>
        </w:rPr>
        <w:t xml:space="preserve"> (e.g. Dworkin 1981)</w:t>
      </w:r>
      <w:r w:rsidRPr="00CF3EFA">
        <w:rPr>
          <w:rFonts w:ascii="Times New Roman" w:eastAsia="Times New Roman" w:hAnsi="Times New Roman" w:cs="Times New Roman"/>
          <w:color w:val="000000"/>
          <w:sz w:val="24"/>
          <w:szCs w:val="24"/>
          <w:lang w:eastAsia="en-GB"/>
        </w:rPr>
        <w:t>. Bad ‘brute luck’ covers the misfortunes we cannot control, such as being hit by lightning, or contracting a childhood illness. Bad ‘option luck’</w:t>
      </w:r>
      <w:r w:rsidR="00884F05" w:rsidRPr="00CF3EFA">
        <w:rPr>
          <w:rFonts w:ascii="Times New Roman" w:eastAsia="Times New Roman" w:hAnsi="Times New Roman" w:cs="Times New Roman"/>
          <w:color w:val="000000"/>
          <w:sz w:val="24"/>
          <w:szCs w:val="24"/>
          <w:lang w:eastAsia="en-GB"/>
        </w:rPr>
        <w:t>, on the other hand,</w:t>
      </w:r>
      <w:r w:rsidRPr="00CF3EFA">
        <w:rPr>
          <w:rFonts w:ascii="Times New Roman" w:eastAsia="Times New Roman" w:hAnsi="Times New Roman" w:cs="Times New Roman"/>
          <w:color w:val="000000"/>
          <w:sz w:val="24"/>
          <w:szCs w:val="24"/>
          <w:lang w:eastAsia="en-GB"/>
        </w:rPr>
        <w:t xml:space="preserve"> refers to </w:t>
      </w:r>
      <w:r w:rsidR="00884F05" w:rsidRPr="00CF3EFA">
        <w:rPr>
          <w:rFonts w:ascii="Times New Roman" w:eastAsia="Times New Roman" w:hAnsi="Times New Roman" w:cs="Times New Roman"/>
          <w:color w:val="000000"/>
          <w:sz w:val="24"/>
          <w:szCs w:val="24"/>
          <w:lang w:eastAsia="en-GB"/>
        </w:rPr>
        <w:t>unwanted things that happen as a result of</w:t>
      </w:r>
      <w:r w:rsidRPr="00CF3EFA">
        <w:rPr>
          <w:rFonts w:ascii="Times New Roman" w:eastAsia="Times New Roman" w:hAnsi="Times New Roman" w:cs="Times New Roman"/>
          <w:color w:val="000000"/>
          <w:sz w:val="24"/>
          <w:szCs w:val="24"/>
          <w:lang w:eastAsia="en-GB"/>
        </w:rPr>
        <w:t xml:space="preserve"> our own free choices</w:t>
      </w:r>
      <w:r w:rsidR="00884F05" w:rsidRPr="00CF3EFA">
        <w:rPr>
          <w:rFonts w:ascii="Times New Roman" w:eastAsia="Times New Roman" w:hAnsi="Times New Roman" w:cs="Times New Roman"/>
          <w:color w:val="000000"/>
          <w:sz w:val="24"/>
          <w:szCs w:val="24"/>
          <w:lang w:eastAsia="en-GB"/>
        </w:rPr>
        <w:t>: we take</w:t>
      </w:r>
      <w:r w:rsidRPr="00CF3EFA">
        <w:rPr>
          <w:rFonts w:ascii="Times New Roman" w:eastAsia="Times New Roman" w:hAnsi="Times New Roman" w:cs="Times New Roman"/>
          <w:color w:val="000000"/>
          <w:sz w:val="24"/>
          <w:szCs w:val="24"/>
          <w:lang w:eastAsia="en-GB"/>
        </w:rPr>
        <w:t xml:space="preserve"> a gamble, and it </w:t>
      </w:r>
      <w:r w:rsidR="00884F05" w:rsidRPr="00CF3EFA">
        <w:rPr>
          <w:rFonts w:ascii="Times New Roman" w:eastAsia="Times New Roman" w:hAnsi="Times New Roman" w:cs="Times New Roman"/>
          <w:color w:val="000000"/>
          <w:sz w:val="24"/>
          <w:szCs w:val="24"/>
          <w:lang w:eastAsia="en-GB"/>
        </w:rPr>
        <w:t>goes</w:t>
      </w:r>
      <w:r w:rsidRPr="00CF3EFA">
        <w:rPr>
          <w:rFonts w:ascii="Times New Roman" w:eastAsia="Times New Roman" w:hAnsi="Times New Roman" w:cs="Times New Roman"/>
          <w:color w:val="000000"/>
          <w:sz w:val="24"/>
          <w:szCs w:val="24"/>
          <w:lang w:eastAsia="en-GB"/>
        </w:rPr>
        <w:t xml:space="preserve"> wrong. </w:t>
      </w:r>
      <w:r w:rsidR="00222AA2" w:rsidRPr="00CF3EFA">
        <w:rPr>
          <w:rFonts w:ascii="Times New Roman" w:eastAsia="Times New Roman" w:hAnsi="Times New Roman" w:cs="Times New Roman"/>
          <w:color w:val="000000"/>
          <w:sz w:val="24"/>
          <w:szCs w:val="24"/>
          <w:lang w:eastAsia="en-GB"/>
        </w:rPr>
        <w:t>L</w:t>
      </w:r>
      <w:r w:rsidR="00682357" w:rsidRPr="00CF3EFA">
        <w:rPr>
          <w:rFonts w:ascii="Times New Roman" w:eastAsia="Times New Roman" w:hAnsi="Times New Roman" w:cs="Times New Roman"/>
          <w:color w:val="000000"/>
          <w:sz w:val="24"/>
          <w:szCs w:val="24"/>
          <w:lang w:eastAsia="en-GB"/>
        </w:rPr>
        <w:t>uck egalitarian</w:t>
      </w:r>
      <w:r w:rsidR="00270072" w:rsidRPr="00CF3EFA">
        <w:rPr>
          <w:rFonts w:ascii="Times New Roman" w:eastAsia="Times New Roman" w:hAnsi="Times New Roman" w:cs="Times New Roman"/>
          <w:color w:val="000000"/>
          <w:sz w:val="24"/>
          <w:szCs w:val="24"/>
          <w:lang w:eastAsia="en-GB"/>
        </w:rPr>
        <w:t>s</w:t>
      </w:r>
      <w:r w:rsidR="00084878" w:rsidRPr="00CF3EFA">
        <w:rPr>
          <w:rFonts w:ascii="Times New Roman" w:eastAsia="Times New Roman" w:hAnsi="Times New Roman" w:cs="Times New Roman"/>
          <w:color w:val="000000"/>
          <w:sz w:val="24"/>
          <w:szCs w:val="24"/>
          <w:lang w:eastAsia="en-GB"/>
        </w:rPr>
        <w:t xml:space="preserve"> (e.g. Arneson 2006; Barry 2008; Segall 2009; Cohen 2011; Lippert-Rasmussen 2011)</w:t>
      </w:r>
      <w:r w:rsidRPr="00CF3EFA">
        <w:rPr>
          <w:rFonts w:ascii="Times New Roman" w:eastAsia="Times New Roman" w:hAnsi="Times New Roman" w:cs="Times New Roman"/>
          <w:color w:val="000000"/>
          <w:sz w:val="24"/>
          <w:szCs w:val="24"/>
          <w:lang w:eastAsia="en-GB"/>
        </w:rPr>
        <w:t xml:space="preserve"> </w:t>
      </w:r>
      <w:r w:rsidR="00884F05" w:rsidRPr="00CF3EFA">
        <w:rPr>
          <w:rFonts w:ascii="Times New Roman" w:eastAsia="Times New Roman" w:hAnsi="Times New Roman" w:cs="Times New Roman"/>
          <w:color w:val="000000"/>
          <w:sz w:val="24"/>
          <w:szCs w:val="24"/>
          <w:lang w:eastAsia="en-GB"/>
        </w:rPr>
        <w:t>adopt</w:t>
      </w:r>
      <w:r w:rsidRPr="00CF3EFA">
        <w:rPr>
          <w:rFonts w:ascii="Times New Roman" w:eastAsia="Times New Roman" w:hAnsi="Times New Roman" w:cs="Times New Roman"/>
          <w:color w:val="000000"/>
          <w:sz w:val="24"/>
          <w:szCs w:val="24"/>
          <w:lang w:eastAsia="en-GB"/>
        </w:rPr>
        <w:t xml:space="preserve"> </w:t>
      </w:r>
      <w:r w:rsidR="00884F05" w:rsidRPr="00CF3EFA">
        <w:rPr>
          <w:rFonts w:ascii="Times New Roman" w:eastAsia="Times New Roman" w:hAnsi="Times New Roman" w:cs="Times New Roman"/>
          <w:color w:val="000000"/>
          <w:sz w:val="24"/>
          <w:szCs w:val="24"/>
          <w:lang w:eastAsia="en-GB"/>
        </w:rPr>
        <w:t>this distinction</w:t>
      </w:r>
      <w:r w:rsidR="00270072" w:rsidRPr="00CF3EFA">
        <w:rPr>
          <w:rFonts w:ascii="Times New Roman" w:eastAsia="Times New Roman" w:hAnsi="Times New Roman" w:cs="Times New Roman"/>
          <w:color w:val="000000"/>
          <w:sz w:val="24"/>
          <w:szCs w:val="24"/>
          <w:lang w:eastAsia="en-GB"/>
        </w:rPr>
        <w:t>. For instance, a standard (though not universal) luck egalitarian claim is that</w:t>
      </w:r>
      <w:r w:rsidR="00884F05"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justice demands that people are </w:t>
      </w:r>
      <w:r w:rsidR="00CD77F9" w:rsidRPr="00CF3EFA">
        <w:rPr>
          <w:rFonts w:ascii="Times New Roman" w:eastAsia="Times New Roman" w:hAnsi="Times New Roman" w:cs="Times New Roman"/>
          <w:color w:val="000000"/>
          <w:sz w:val="24"/>
          <w:szCs w:val="24"/>
          <w:lang w:eastAsia="en-GB"/>
        </w:rPr>
        <w:t xml:space="preserve">left </w:t>
      </w:r>
      <w:r w:rsidRPr="00CF3EFA">
        <w:rPr>
          <w:rFonts w:ascii="Times New Roman" w:eastAsia="Times New Roman" w:hAnsi="Times New Roman" w:cs="Times New Roman"/>
          <w:color w:val="000000"/>
          <w:sz w:val="24"/>
          <w:szCs w:val="24"/>
          <w:lang w:eastAsia="en-GB"/>
        </w:rPr>
        <w:t>no worse off</w:t>
      </w:r>
      <w:r w:rsidR="00222AA2" w:rsidRPr="00CF3EFA">
        <w:rPr>
          <w:rFonts w:ascii="Times New Roman" w:eastAsia="Times New Roman" w:hAnsi="Times New Roman" w:cs="Times New Roman"/>
          <w:color w:val="000000"/>
          <w:sz w:val="24"/>
          <w:szCs w:val="24"/>
          <w:lang w:eastAsia="en-GB"/>
        </w:rPr>
        <w:t xml:space="preserve"> than other</w:t>
      </w:r>
      <w:r w:rsidR="00CD77F9"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w:t>
      </w:r>
      <w:r w:rsidR="00CD77F9" w:rsidRPr="00CF3EFA">
        <w:rPr>
          <w:rFonts w:ascii="Times New Roman" w:eastAsia="Times New Roman" w:hAnsi="Times New Roman" w:cs="Times New Roman"/>
          <w:color w:val="000000"/>
          <w:sz w:val="24"/>
          <w:szCs w:val="24"/>
          <w:lang w:eastAsia="en-GB"/>
        </w:rPr>
        <w:t>due to factors that are not in their control</w:t>
      </w:r>
      <w:r w:rsidR="00884F05" w:rsidRPr="00CF3EFA">
        <w:rPr>
          <w:rFonts w:ascii="Times New Roman" w:eastAsia="Times New Roman" w:hAnsi="Times New Roman" w:cs="Times New Roman"/>
          <w:color w:val="000000"/>
          <w:sz w:val="24"/>
          <w:szCs w:val="24"/>
          <w:lang w:eastAsia="en-GB"/>
        </w:rPr>
        <w:t>, i.e. that we do not allow people to become worse off as a result of bad brute luck</w:t>
      </w:r>
      <w:r w:rsidRPr="00CF3EFA">
        <w:rPr>
          <w:rFonts w:ascii="Times New Roman" w:eastAsia="Times New Roman" w:hAnsi="Times New Roman" w:cs="Times New Roman"/>
          <w:color w:val="000000"/>
          <w:sz w:val="24"/>
          <w:szCs w:val="24"/>
          <w:lang w:eastAsia="en-GB"/>
        </w:rPr>
        <w:t>. In the realm of health</w:t>
      </w:r>
      <w:r w:rsidR="002B6996" w:rsidRPr="00CF3EFA">
        <w:rPr>
          <w:rFonts w:ascii="Times New Roman" w:eastAsia="Times New Roman" w:hAnsi="Times New Roman" w:cs="Times New Roman"/>
          <w:color w:val="000000"/>
          <w:sz w:val="24"/>
          <w:szCs w:val="24"/>
          <w:lang w:eastAsia="en-GB"/>
        </w:rPr>
        <w:t>care</w:t>
      </w:r>
      <w:r w:rsidRPr="00CF3EFA">
        <w:rPr>
          <w:rFonts w:ascii="Times New Roman" w:eastAsia="Times New Roman" w:hAnsi="Times New Roman" w:cs="Times New Roman"/>
          <w:color w:val="000000"/>
          <w:sz w:val="24"/>
          <w:szCs w:val="24"/>
          <w:lang w:eastAsia="en-GB"/>
        </w:rPr>
        <w:t xml:space="preserve">, this </w:t>
      </w:r>
      <w:r w:rsidRPr="00CF3EFA">
        <w:rPr>
          <w:rFonts w:ascii="Times New Roman" w:eastAsia="Times New Roman" w:hAnsi="Times New Roman" w:cs="Times New Roman"/>
          <w:color w:val="000000"/>
          <w:sz w:val="24"/>
          <w:szCs w:val="24"/>
          <w:lang w:eastAsia="en-GB"/>
        </w:rPr>
        <w:lastRenderedPageBreak/>
        <w:t>implies</w:t>
      </w:r>
      <w:r w:rsidR="00270072" w:rsidRPr="00CF3EFA">
        <w:rPr>
          <w:rFonts w:ascii="Times New Roman" w:eastAsia="Times New Roman" w:hAnsi="Times New Roman" w:cs="Times New Roman"/>
          <w:color w:val="000000"/>
          <w:sz w:val="24"/>
          <w:szCs w:val="24"/>
          <w:lang w:eastAsia="en-GB"/>
        </w:rPr>
        <w:t xml:space="preserve">, </w:t>
      </w:r>
      <w:r w:rsidR="00270072" w:rsidRPr="00CF3EFA">
        <w:rPr>
          <w:rFonts w:ascii="Times New Roman" w:eastAsia="Times New Roman" w:hAnsi="Times New Roman" w:cs="Times New Roman"/>
          <w:i/>
          <w:color w:val="000000"/>
          <w:sz w:val="24"/>
          <w:szCs w:val="24"/>
          <w:lang w:eastAsia="en-GB"/>
        </w:rPr>
        <w:t>ceteris paribus</w:t>
      </w:r>
      <w:r w:rsidR="00270072"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that </w:t>
      </w:r>
      <w:r w:rsidR="00884F05" w:rsidRPr="00CF3EFA">
        <w:rPr>
          <w:rFonts w:ascii="Times New Roman" w:eastAsia="Times New Roman" w:hAnsi="Times New Roman" w:cs="Times New Roman"/>
          <w:color w:val="000000"/>
          <w:sz w:val="24"/>
          <w:szCs w:val="24"/>
          <w:lang w:eastAsia="en-GB"/>
        </w:rPr>
        <w:t xml:space="preserve">if </w:t>
      </w:r>
      <w:r w:rsidRPr="00CF3EFA">
        <w:rPr>
          <w:rFonts w:ascii="Times New Roman" w:eastAsia="Times New Roman" w:hAnsi="Times New Roman" w:cs="Times New Roman"/>
          <w:color w:val="000000"/>
          <w:sz w:val="24"/>
          <w:szCs w:val="24"/>
          <w:lang w:eastAsia="en-GB"/>
        </w:rPr>
        <w:t xml:space="preserve">one person is less healthy than </w:t>
      </w:r>
      <w:r w:rsidR="00222AA2" w:rsidRPr="00CF3EFA">
        <w:rPr>
          <w:rFonts w:ascii="Times New Roman" w:eastAsia="Times New Roman" w:hAnsi="Times New Roman" w:cs="Times New Roman"/>
          <w:color w:val="000000"/>
          <w:sz w:val="24"/>
          <w:szCs w:val="24"/>
          <w:lang w:eastAsia="en-GB"/>
        </w:rPr>
        <w:t>others</w:t>
      </w:r>
      <w:r w:rsidRPr="00CF3EFA">
        <w:rPr>
          <w:rFonts w:ascii="Times New Roman" w:eastAsia="Times New Roman" w:hAnsi="Times New Roman" w:cs="Times New Roman"/>
          <w:color w:val="000000"/>
          <w:sz w:val="24"/>
          <w:szCs w:val="24"/>
          <w:lang w:eastAsia="en-GB"/>
        </w:rPr>
        <w:t xml:space="preserve"> because of factors beyond their control, that demands rectification or compensation.</w:t>
      </w:r>
      <w:r w:rsidR="00222AA2" w:rsidRPr="00CF3EFA">
        <w:rPr>
          <w:rStyle w:val="FootnoteReference"/>
          <w:rFonts w:ascii="Times New Roman" w:eastAsia="Times New Roman" w:hAnsi="Times New Roman" w:cs="Times New Roman"/>
          <w:color w:val="000000"/>
          <w:sz w:val="24"/>
          <w:szCs w:val="24"/>
          <w:lang w:eastAsia="en-GB"/>
        </w:rPr>
        <w:footnoteReference w:id="1"/>
      </w:r>
      <w:r w:rsidRPr="00CF3EFA">
        <w:rPr>
          <w:rFonts w:ascii="Times New Roman" w:eastAsia="Times New Roman" w:hAnsi="Times New Roman" w:cs="Times New Roman"/>
          <w:color w:val="000000"/>
          <w:sz w:val="24"/>
          <w:szCs w:val="24"/>
          <w:lang w:eastAsia="en-GB"/>
        </w:rPr>
        <w:t xml:space="preserve"> If they are worse off because of choices they have made, however, this </w:t>
      </w:r>
      <w:r w:rsidR="00222AA2" w:rsidRPr="00CF3EFA">
        <w:rPr>
          <w:rFonts w:ascii="Times New Roman" w:eastAsia="Times New Roman" w:hAnsi="Times New Roman" w:cs="Times New Roman"/>
          <w:color w:val="000000"/>
          <w:sz w:val="24"/>
          <w:szCs w:val="24"/>
          <w:lang w:eastAsia="en-GB"/>
        </w:rPr>
        <w:t>need not</w:t>
      </w:r>
      <w:r w:rsidRPr="00CF3EFA">
        <w:rPr>
          <w:rFonts w:ascii="Times New Roman" w:eastAsia="Times New Roman" w:hAnsi="Times New Roman" w:cs="Times New Roman"/>
          <w:color w:val="000000"/>
          <w:sz w:val="24"/>
          <w:szCs w:val="24"/>
          <w:lang w:eastAsia="en-GB"/>
        </w:rPr>
        <w:t xml:space="preserve"> </w:t>
      </w:r>
      <w:r w:rsidR="00222AA2" w:rsidRPr="00CF3EFA">
        <w:rPr>
          <w:rFonts w:ascii="Times New Roman" w:eastAsia="Times New Roman" w:hAnsi="Times New Roman" w:cs="Times New Roman"/>
          <w:color w:val="000000"/>
          <w:sz w:val="24"/>
          <w:szCs w:val="24"/>
          <w:lang w:eastAsia="en-GB"/>
        </w:rPr>
        <w:t xml:space="preserve">be </w:t>
      </w:r>
      <w:r w:rsidRPr="00CF3EFA">
        <w:rPr>
          <w:rFonts w:ascii="Times New Roman" w:eastAsia="Times New Roman" w:hAnsi="Times New Roman" w:cs="Times New Roman"/>
          <w:color w:val="000000"/>
          <w:sz w:val="24"/>
          <w:szCs w:val="24"/>
          <w:lang w:eastAsia="en-GB"/>
        </w:rPr>
        <w:t>unjust.</w:t>
      </w:r>
      <w:r w:rsidR="00084878" w:rsidRPr="00CF3EFA">
        <w:rPr>
          <w:rFonts w:ascii="Times New Roman" w:eastAsia="Times New Roman" w:hAnsi="Times New Roman" w:cs="Times New Roman"/>
          <w:color w:val="000000"/>
          <w:sz w:val="24"/>
          <w:szCs w:val="24"/>
          <w:lang w:eastAsia="en-GB"/>
        </w:rPr>
        <w:t xml:space="preserve"> (Lippert-Ramussen</w:t>
      </w:r>
      <w:r w:rsidR="00D0013C" w:rsidRPr="00CF3EFA">
        <w:rPr>
          <w:rFonts w:ascii="Times New Roman" w:eastAsia="Times New Roman" w:hAnsi="Times New Roman" w:cs="Times New Roman"/>
          <w:color w:val="000000"/>
          <w:sz w:val="24"/>
          <w:szCs w:val="24"/>
          <w:lang w:eastAsia="en-GB"/>
        </w:rPr>
        <w:t xml:space="preserve"> 2011, 1-25).</w:t>
      </w:r>
      <w:r w:rsidRPr="00CF3EFA">
        <w:rPr>
          <w:rFonts w:ascii="Times New Roman" w:eastAsia="Times New Roman" w:hAnsi="Times New Roman" w:cs="Times New Roman"/>
          <w:color w:val="000000"/>
          <w:sz w:val="24"/>
          <w:szCs w:val="24"/>
          <w:lang w:eastAsia="en-GB"/>
        </w:rPr>
        <w:t xml:space="preserve"> </w:t>
      </w:r>
    </w:p>
    <w:p w14:paraId="04DE059B" w14:textId="76ED3E9C" w:rsidR="00FF71C0" w:rsidRPr="00CF3EFA" w:rsidRDefault="001C750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Consider the following </w:t>
      </w:r>
      <w:r w:rsidR="00C836CE" w:rsidRPr="00CF3EFA">
        <w:rPr>
          <w:rFonts w:ascii="Times New Roman" w:eastAsia="Times New Roman" w:hAnsi="Times New Roman" w:cs="Times New Roman"/>
          <w:color w:val="000000"/>
          <w:sz w:val="24"/>
          <w:szCs w:val="24"/>
          <w:lang w:eastAsia="en-GB"/>
        </w:rPr>
        <w:t xml:space="preserve">two </w:t>
      </w:r>
      <w:r w:rsidRPr="00CF3EFA">
        <w:rPr>
          <w:rFonts w:ascii="Times New Roman" w:eastAsia="Times New Roman" w:hAnsi="Times New Roman" w:cs="Times New Roman"/>
          <w:color w:val="000000"/>
          <w:sz w:val="24"/>
          <w:szCs w:val="24"/>
          <w:lang w:eastAsia="en-GB"/>
        </w:rPr>
        <w:t xml:space="preserve">cases: </w:t>
      </w:r>
    </w:p>
    <w:p w14:paraId="343590E0" w14:textId="2BC5F699" w:rsidR="001C750F" w:rsidRPr="00CF3EFA" w:rsidRDefault="001C750F" w:rsidP="00CF3EFA">
      <w:pPr>
        <w:spacing w:line="360" w:lineRule="auto"/>
        <w:ind w:left="720"/>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 xml:space="preserve">Moderate </w:t>
      </w:r>
      <w:r w:rsidR="00C16AA9" w:rsidRPr="00CF3EFA">
        <w:rPr>
          <w:rFonts w:ascii="Times New Roman" w:eastAsia="Times New Roman" w:hAnsi="Times New Roman" w:cs="Times New Roman"/>
          <w:b/>
          <w:color w:val="000000"/>
          <w:sz w:val="24"/>
          <w:szCs w:val="24"/>
          <w:lang w:eastAsia="en-GB"/>
        </w:rPr>
        <w:t>P</w:t>
      </w:r>
      <w:r w:rsidR="00094D65" w:rsidRPr="00CF3EFA">
        <w:rPr>
          <w:rFonts w:ascii="Times New Roman" w:eastAsia="Times New Roman" w:hAnsi="Times New Roman" w:cs="Times New Roman"/>
          <w:b/>
          <w:color w:val="000000"/>
          <w:sz w:val="24"/>
          <w:szCs w:val="24"/>
          <w:lang w:eastAsia="en-GB"/>
        </w:rPr>
        <w:t>riority</w:t>
      </w:r>
      <w:r w:rsidRPr="00CF3EFA">
        <w:rPr>
          <w:rFonts w:ascii="Times New Roman" w:eastAsia="Times New Roman" w:hAnsi="Times New Roman" w:cs="Times New Roman"/>
          <w:color w:val="000000"/>
          <w:sz w:val="24"/>
          <w:szCs w:val="24"/>
          <w:lang w:eastAsia="en-GB"/>
        </w:rPr>
        <w:t xml:space="preserve">: </w:t>
      </w:r>
      <w:r w:rsidR="00982AF3" w:rsidRPr="00CF3EFA">
        <w:rPr>
          <w:rFonts w:ascii="Times New Roman" w:eastAsia="Times New Roman" w:hAnsi="Times New Roman" w:cs="Times New Roman"/>
          <w:color w:val="000000"/>
          <w:sz w:val="24"/>
          <w:szCs w:val="24"/>
          <w:lang w:eastAsia="en-GB"/>
        </w:rPr>
        <w:t xml:space="preserve">At the age of forty, Lynette </w:t>
      </w:r>
      <w:r w:rsidR="00D81C92" w:rsidRPr="00CF3EFA">
        <w:rPr>
          <w:rFonts w:ascii="Times New Roman" w:eastAsia="Times New Roman" w:hAnsi="Times New Roman" w:cs="Times New Roman"/>
          <w:color w:val="000000"/>
          <w:sz w:val="24"/>
          <w:szCs w:val="24"/>
          <w:lang w:eastAsia="en-GB"/>
        </w:rPr>
        <w:t xml:space="preserve">had a highly sedentary lifestyle, despite having time to exercise during weekends. Her doctor warned her that if she did not increase her level of activity, she might suffer some related health problems. Now, at the age of fifty, Lynette has begun to suffer from lower back pain, which causes her some discomfort but does not prevent her from most daily activities. </w:t>
      </w:r>
      <w:r w:rsidR="00513721" w:rsidRPr="00CF3EFA">
        <w:rPr>
          <w:rFonts w:ascii="Times New Roman" w:eastAsia="Times New Roman" w:hAnsi="Times New Roman" w:cs="Times New Roman"/>
          <w:color w:val="000000"/>
          <w:sz w:val="24"/>
          <w:szCs w:val="24"/>
          <w:lang w:eastAsia="en-GB"/>
        </w:rPr>
        <w:t xml:space="preserve">Lynette is placed on a waiting list to see a physiotherapist, along with patients like George, whose back pain is caused by a slipped disc. </w:t>
      </w:r>
    </w:p>
    <w:p w14:paraId="23E12FE0" w14:textId="54748D92" w:rsidR="00982AF3" w:rsidRPr="00CF3EFA" w:rsidRDefault="001C750F" w:rsidP="00CF3EFA">
      <w:pPr>
        <w:spacing w:line="360" w:lineRule="auto"/>
        <w:ind w:left="720"/>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 xml:space="preserve">Severe </w:t>
      </w:r>
      <w:r w:rsidR="00C16AA9" w:rsidRPr="00CF3EFA">
        <w:rPr>
          <w:rFonts w:ascii="Times New Roman" w:eastAsia="Times New Roman" w:hAnsi="Times New Roman" w:cs="Times New Roman"/>
          <w:b/>
          <w:color w:val="000000"/>
          <w:sz w:val="24"/>
          <w:szCs w:val="24"/>
          <w:lang w:eastAsia="en-GB"/>
        </w:rPr>
        <w:t>P</w:t>
      </w:r>
      <w:r w:rsidR="00094D65" w:rsidRPr="00CF3EFA">
        <w:rPr>
          <w:rFonts w:ascii="Times New Roman" w:eastAsia="Times New Roman" w:hAnsi="Times New Roman" w:cs="Times New Roman"/>
          <w:b/>
          <w:color w:val="000000"/>
          <w:sz w:val="24"/>
          <w:szCs w:val="24"/>
          <w:lang w:eastAsia="en-GB"/>
        </w:rPr>
        <w:t>riority</w:t>
      </w:r>
      <w:r w:rsidRPr="00CF3EFA">
        <w:rPr>
          <w:rFonts w:ascii="Times New Roman" w:eastAsia="Times New Roman" w:hAnsi="Times New Roman" w:cs="Times New Roman"/>
          <w:color w:val="000000"/>
          <w:sz w:val="24"/>
          <w:szCs w:val="24"/>
          <w:lang w:eastAsia="en-GB"/>
        </w:rPr>
        <w:t xml:space="preserve">: </w:t>
      </w:r>
      <w:r w:rsidR="00982AF3" w:rsidRPr="00CF3EFA">
        <w:rPr>
          <w:rFonts w:ascii="Times New Roman" w:eastAsia="Times New Roman" w:hAnsi="Times New Roman" w:cs="Times New Roman"/>
          <w:color w:val="000000"/>
          <w:sz w:val="24"/>
          <w:szCs w:val="24"/>
          <w:lang w:eastAsia="en-GB"/>
        </w:rPr>
        <w:t xml:space="preserve">At the age of forty, Solomon </w:t>
      </w:r>
      <w:r w:rsidR="00D81C92" w:rsidRPr="00CF3EFA">
        <w:rPr>
          <w:rFonts w:ascii="Times New Roman" w:eastAsia="Times New Roman" w:hAnsi="Times New Roman" w:cs="Times New Roman"/>
          <w:color w:val="000000"/>
          <w:sz w:val="24"/>
          <w:szCs w:val="24"/>
          <w:lang w:eastAsia="en-GB"/>
        </w:rPr>
        <w:t>wa</w:t>
      </w:r>
      <w:r w:rsidR="00982AF3" w:rsidRPr="00CF3EFA">
        <w:rPr>
          <w:rFonts w:ascii="Times New Roman" w:eastAsia="Times New Roman" w:hAnsi="Times New Roman" w:cs="Times New Roman"/>
          <w:color w:val="000000"/>
          <w:sz w:val="24"/>
          <w:szCs w:val="24"/>
          <w:lang w:eastAsia="en-GB"/>
        </w:rPr>
        <w:t xml:space="preserve">s a heavy </w:t>
      </w:r>
      <w:r w:rsidR="00D81C92" w:rsidRPr="00CF3EFA">
        <w:rPr>
          <w:rFonts w:ascii="Times New Roman" w:eastAsia="Times New Roman" w:hAnsi="Times New Roman" w:cs="Times New Roman"/>
          <w:color w:val="000000"/>
          <w:sz w:val="24"/>
          <w:szCs w:val="24"/>
          <w:lang w:eastAsia="en-GB"/>
        </w:rPr>
        <w:t>drinker;</w:t>
      </w:r>
      <w:r w:rsidR="00982AF3" w:rsidRPr="00CF3EFA">
        <w:rPr>
          <w:rFonts w:ascii="Times New Roman" w:eastAsia="Times New Roman" w:hAnsi="Times New Roman" w:cs="Times New Roman"/>
          <w:color w:val="000000"/>
          <w:sz w:val="24"/>
          <w:szCs w:val="24"/>
          <w:lang w:eastAsia="en-GB"/>
        </w:rPr>
        <w:t xml:space="preserve"> his doctor predict</w:t>
      </w:r>
      <w:r w:rsidR="00D81C92" w:rsidRPr="00CF3EFA">
        <w:rPr>
          <w:rFonts w:ascii="Times New Roman" w:eastAsia="Times New Roman" w:hAnsi="Times New Roman" w:cs="Times New Roman"/>
          <w:color w:val="000000"/>
          <w:sz w:val="24"/>
          <w:szCs w:val="24"/>
          <w:lang w:eastAsia="en-GB"/>
        </w:rPr>
        <w:t>ed</w:t>
      </w:r>
      <w:r w:rsidR="00982AF3" w:rsidRPr="00CF3EFA">
        <w:rPr>
          <w:rFonts w:ascii="Times New Roman" w:eastAsia="Times New Roman" w:hAnsi="Times New Roman" w:cs="Times New Roman"/>
          <w:color w:val="000000"/>
          <w:sz w:val="24"/>
          <w:szCs w:val="24"/>
          <w:lang w:eastAsia="en-GB"/>
        </w:rPr>
        <w:t xml:space="preserve"> that if he carrie</w:t>
      </w:r>
      <w:r w:rsidR="00D81C92" w:rsidRPr="00CF3EFA">
        <w:rPr>
          <w:rFonts w:ascii="Times New Roman" w:eastAsia="Times New Roman" w:hAnsi="Times New Roman" w:cs="Times New Roman"/>
          <w:color w:val="000000"/>
          <w:sz w:val="24"/>
          <w:szCs w:val="24"/>
          <w:lang w:eastAsia="en-GB"/>
        </w:rPr>
        <w:t>d</w:t>
      </w:r>
      <w:r w:rsidR="00982AF3" w:rsidRPr="00CF3EFA">
        <w:rPr>
          <w:rFonts w:ascii="Times New Roman" w:eastAsia="Times New Roman" w:hAnsi="Times New Roman" w:cs="Times New Roman"/>
          <w:color w:val="000000"/>
          <w:sz w:val="24"/>
          <w:szCs w:val="24"/>
          <w:lang w:eastAsia="en-GB"/>
        </w:rPr>
        <w:t xml:space="preserve"> on</w:t>
      </w:r>
      <w:r w:rsidR="002B6996" w:rsidRPr="00CF3EFA">
        <w:rPr>
          <w:rFonts w:ascii="Times New Roman" w:eastAsia="Times New Roman" w:hAnsi="Times New Roman" w:cs="Times New Roman"/>
          <w:color w:val="000000"/>
          <w:sz w:val="24"/>
          <w:szCs w:val="24"/>
          <w:lang w:eastAsia="en-GB"/>
        </w:rPr>
        <w:t>,</w:t>
      </w:r>
      <w:r w:rsidR="00982AF3" w:rsidRPr="00CF3EFA">
        <w:rPr>
          <w:rFonts w:ascii="Times New Roman" w:eastAsia="Times New Roman" w:hAnsi="Times New Roman" w:cs="Times New Roman"/>
          <w:color w:val="000000"/>
          <w:sz w:val="24"/>
          <w:szCs w:val="24"/>
          <w:lang w:eastAsia="en-GB"/>
        </w:rPr>
        <w:t xml:space="preserve"> he </w:t>
      </w:r>
      <w:r w:rsidR="00D81C92" w:rsidRPr="00CF3EFA">
        <w:rPr>
          <w:rFonts w:ascii="Times New Roman" w:eastAsia="Times New Roman" w:hAnsi="Times New Roman" w:cs="Times New Roman"/>
          <w:color w:val="000000"/>
          <w:sz w:val="24"/>
          <w:szCs w:val="24"/>
          <w:lang w:eastAsia="en-GB"/>
        </w:rPr>
        <w:t>would</w:t>
      </w:r>
      <w:r w:rsidR="002B6996" w:rsidRPr="00CF3EFA">
        <w:rPr>
          <w:rFonts w:ascii="Times New Roman" w:eastAsia="Times New Roman" w:hAnsi="Times New Roman" w:cs="Times New Roman"/>
          <w:color w:val="000000"/>
          <w:sz w:val="24"/>
          <w:szCs w:val="24"/>
          <w:lang w:eastAsia="en-GB"/>
        </w:rPr>
        <w:t xml:space="preserve"> likely</w:t>
      </w:r>
      <w:r w:rsidR="00D81C92" w:rsidRPr="00CF3EFA">
        <w:rPr>
          <w:rFonts w:ascii="Times New Roman" w:eastAsia="Times New Roman" w:hAnsi="Times New Roman" w:cs="Times New Roman"/>
          <w:color w:val="000000"/>
          <w:sz w:val="24"/>
          <w:szCs w:val="24"/>
          <w:lang w:eastAsia="en-GB"/>
        </w:rPr>
        <w:t xml:space="preserve"> develop significant liver damage, and might need a transplant</w:t>
      </w:r>
      <w:r w:rsidR="00982AF3" w:rsidRPr="00CF3EFA">
        <w:rPr>
          <w:rFonts w:ascii="Times New Roman" w:eastAsia="Times New Roman" w:hAnsi="Times New Roman" w:cs="Times New Roman"/>
          <w:color w:val="000000"/>
          <w:sz w:val="24"/>
          <w:szCs w:val="24"/>
          <w:lang w:eastAsia="en-GB"/>
        </w:rPr>
        <w:t xml:space="preserve">. His doctor </w:t>
      </w:r>
      <w:r w:rsidR="00D81C92" w:rsidRPr="00CF3EFA">
        <w:rPr>
          <w:rFonts w:ascii="Times New Roman" w:eastAsia="Times New Roman" w:hAnsi="Times New Roman" w:cs="Times New Roman"/>
          <w:color w:val="000000"/>
          <w:sz w:val="24"/>
          <w:szCs w:val="24"/>
          <w:lang w:eastAsia="en-GB"/>
        </w:rPr>
        <w:t xml:space="preserve">repeatedly </w:t>
      </w:r>
      <w:r w:rsidR="00982AF3" w:rsidRPr="00CF3EFA">
        <w:rPr>
          <w:rFonts w:ascii="Times New Roman" w:eastAsia="Times New Roman" w:hAnsi="Times New Roman" w:cs="Times New Roman"/>
          <w:color w:val="000000"/>
          <w:sz w:val="24"/>
          <w:szCs w:val="24"/>
          <w:lang w:eastAsia="en-GB"/>
        </w:rPr>
        <w:t>offer</w:t>
      </w:r>
      <w:r w:rsidR="00D81C92" w:rsidRPr="00CF3EFA">
        <w:rPr>
          <w:rFonts w:ascii="Times New Roman" w:eastAsia="Times New Roman" w:hAnsi="Times New Roman" w:cs="Times New Roman"/>
          <w:color w:val="000000"/>
          <w:sz w:val="24"/>
          <w:szCs w:val="24"/>
          <w:lang w:eastAsia="en-GB"/>
        </w:rPr>
        <w:t>ed</w:t>
      </w:r>
      <w:r w:rsidR="00982AF3" w:rsidRPr="00CF3EFA">
        <w:rPr>
          <w:rFonts w:ascii="Times New Roman" w:eastAsia="Times New Roman" w:hAnsi="Times New Roman" w:cs="Times New Roman"/>
          <w:color w:val="000000"/>
          <w:sz w:val="24"/>
          <w:szCs w:val="24"/>
          <w:lang w:eastAsia="en-GB"/>
        </w:rPr>
        <w:t xml:space="preserve"> him support in quitting, which he refuse</w:t>
      </w:r>
      <w:r w:rsidR="00D81C92" w:rsidRPr="00CF3EFA">
        <w:rPr>
          <w:rFonts w:ascii="Times New Roman" w:eastAsia="Times New Roman" w:hAnsi="Times New Roman" w:cs="Times New Roman"/>
          <w:color w:val="000000"/>
          <w:sz w:val="24"/>
          <w:szCs w:val="24"/>
          <w:lang w:eastAsia="en-GB"/>
        </w:rPr>
        <w:t>d</w:t>
      </w:r>
      <w:r w:rsidR="00982AF3" w:rsidRPr="00CF3EFA">
        <w:rPr>
          <w:rFonts w:ascii="Times New Roman" w:eastAsia="Times New Roman" w:hAnsi="Times New Roman" w:cs="Times New Roman"/>
          <w:color w:val="000000"/>
          <w:sz w:val="24"/>
          <w:szCs w:val="24"/>
          <w:lang w:eastAsia="en-GB"/>
        </w:rPr>
        <w:t xml:space="preserve">.  </w:t>
      </w:r>
      <w:r w:rsidR="00D81C92" w:rsidRPr="00CF3EFA">
        <w:rPr>
          <w:rFonts w:ascii="Times New Roman" w:eastAsia="Times New Roman" w:hAnsi="Times New Roman" w:cs="Times New Roman"/>
          <w:color w:val="000000"/>
          <w:sz w:val="24"/>
          <w:szCs w:val="24"/>
          <w:lang w:eastAsia="en-GB"/>
        </w:rPr>
        <w:t xml:space="preserve">Now, at the age of fifty, Solomon requires a liver transplant, and is on a waiting list along with patients like Sunita, who needs a liver transplant due to a hepatitis B infection she contracted as a child. </w:t>
      </w:r>
      <w:r w:rsidR="00C836CE" w:rsidRPr="00CF3EFA">
        <w:rPr>
          <w:rFonts w:ascii="Times New Roman" w:eastAsia="Times New Roman" w:hAnsi="Times New Roman" w:cs="Times New Roman"/>
          <w:color w:val="000000"/>
          <w:sz w:val="24"/>
          <w:szCs w:val="24"/>
          <w:lang w:eastAsia="en-GB"/>
        </w:rPr>
        <w:t xml:space="preserve">Each </w:t>
      </w:r>
      <w:r w:rsidR="00864D99" w:rsidRPr="00CF3EFA">
        <w:rPr>
          <w:rFonts w:ascii="Times New Roman" w:eastAsia="Times New Roman" w:hAnsi="Times New Roman" w:cs="Times New Roman"/>
          <w:color w:val="000000"/>
          <w:sz w:val="24"/>
          <w:szCs w:val="24"/>
          <w:lang w:eastAsia="en-GB"/>
        </w:rPr>
        <w:t>faces a significant risk of death</w:t>
      </w:r>
      <w:r w:rsidR="00C836CE" w:rsidRPr="00CF3EFA">
        <w:rPr>
          <w:rFonts w:ascii="Times New Roman" w:eastAsia="Times New Roman" w:hAnsi="Times New Roman" w:cs="Times New Roman"/>
          <w:color w:val="000000"/>
          <w:sz w:val="24"/>
          <w:szCs w:val="24"/>
          <w:lang w:eastAsia="en-GB"/>
        </w:rPr>
        <w:t xml:space="preserve"> without a transplant. </w:t>
      </w:r>
    </w:p>
    <w:p w14:paraId="1A705254" w14:textId="120CCCB3" w:rsidR="00C132D7" w:rsidRPr="00CF3EFA" w:rsidRDefault="0008309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If</w:t>
      </w:r>
      <w:r w:rsidR="001C750F" w:rsidRPr="00CF3EFA">
        <w:rPr>
          <w:rFonts w:ascii="Times New Roman" w:eastAsia="Times New Roman" w:hAnsi="Times New Roman" w:cs="Times New Roman"/>
          <w:color w:val="000000"/>
          <w:sz w:val="24"/>
          <w:szCs w:val="24"/>
          <w:lang w:eastAsia="en-GB"/>
        </w:rPr>
        <w:t xml:space="preserve"> there are no additional factors</w:t>
      </w:r>
      <w:r w:rsidRPr="00CF3EFA">
        <w:rPr>
          <w:rFonts w:ascii="Times New Roman" w:eastAsia="Times New Roman" w:hAnsi="Times New Roman" w:cs="Times New Roman"/>
          <w:color w:val="000000"/>
          <w:sz w:val="24"/>
          <w:szCs w:val="24"/>
          <w:lang w:eastAsia="en-GB"/>
        </w:rPr>
        <w:t>,</w:t>
      </w:r>
      <w:r w:rsidR="001C750F" w:rsidRPr="00CF3EFA">
        <w:rPr>
          <w:rFonts w:ascii="Times New Roman" w:eastAsia="Times New Roman" w:hAnsi="Times New Roman" w:cs="Times New Roman"/>
          <w:color w:val="000000"/>
          <w:sz w:val="24"/>
          <w:szCs w:val="24"/>
          <w:lang w:eastAsia="en-GB"/>
        </w:rPr>
        <w:t xml:space="preserve"> </w:t>
      </w:r>
      <w:r w:rsidR="00CF419E" w:rsidRPr="00CF3EFA">
        <w:rPr>
          <w:rFonts w:ascii="Times New Roman" w:eastAsia="Times New Roman" w:hAnsi="Times New Roman" w:cs="Times New Roman"/>
          <w:color w:val="000000"/>
          <w:sz w:val="24"/>
          <w:szCs w:val="24"/>
          <w:lang w:eastAsia="en-GB"/>
        </w:rPr>
        <w:t>a straightforward version of</w:t>
      </w:r>
      <w:r w:rsidR="001C750F" w:rsidRPr="00CF3EFA">
        <w:rPr>
          <w:rFonts w:ascii="Times New Roman" w:eastAsia="Times New Roman" w:hAnsi="Times New Roman" w:cs="Times New Roman"/>
          <w:color w:val="000000"/>
          <w:sz w:val="24"/>
          <w:szCs w:val="24"/>
          <w:lang w:eastAsia="en-GB"/>
        </w:rPr>
        <w:t xml:space="preserve"> luck egalitarian</w:t>
      </w:r>
      <w:r w:rsidR="00CF419E" w:rsidRPr="00CF3EFA">
        <w:rPr>
          <w:rFonts w:ascii="Times New Roman" w:eastAsia="Times New Roman" w:hAnsi="Times New Roman" w:cs="Times New Roman"/>
          <w:color w:val="000000"/>
          <w:sz w:val="24"/>
          <w:szCs w:val="24"/>
          <w:lang w:eastAsia="en-GB"/>
        </w:rPr>
        <w:t>ism</w:t>
      </w:r>
      <w:r w:rsidR="001C750F" w:rsidRPr="00CF3EFA">
        <w:rPr>
          <w:rFonts w:ascii="Times New Roman" w:eastAsia="Times New Roman" w:hAnsi="Times New Roman" w:cs="Times New Roman"/>
          <w:color w:val="000000"/>
          <w:sz w:val="24"/>
          <w:szCs w:val="24"/>
          <w:lang w:eastAsia="en-GB"/>
        </w:rPr>
        <w:t xml:space="preserve"> will conclude that Lynette</w:t>
      </w:r>
      <w:r w:rsidR="00C836CE" w:rsidRPr="00CF3EFA">
        <w:rPr>
          <w:rFonts w:ascii="Times New Roman" w:eastAsia="Times New Roman" w:hAnsi="Times New Roman" w:cs="Times New Roman"/>
          <w:color w:val="000000"/>
          <w:sz w:val="24"/>
          <w:szCs w:val="24"/>
          <w:lang w:eastAsia="en-GB"/>
        </w:rPr>
        <w:t xml:space="preserve"> and</w:t>
      </w:r>
      <w:r w:rsidR="00513721" w:rsidRPr="00CF3EFA">
        <w:rPr>
          <w:rFonts w:ascii="Times New Roman" w:eastAsia="Times New Roman" w:hAnsi="Times New Roman" w:cs="Times New Roman"/>
          <w:color w:val="000000"/>
          <w:sz w:val="24"/>
          <w:szCs w:val="24"/>
          <w:lang w:eastAsia="en-GB"/>
        </w:rPr>
        <w:t xml:space="preserve"> </w:t>
      </w:r>
      <w:r w:rsidR="001C750F" w:rsidRPr="00CF3EFA">
        <w:rPr>
          <w:rFonts w:ascii="Times New Roman" w:eastAsia="Times New Roman" w:hAnsi="Times New Roman" w:cs="Times New Roman"/>
          <w:color w:val="000000"/>
          <w:sz w:val="24"/>
          <w:szCs w:val="24"/>
          <w:lang w:eastAsia="en-GB"/>
        </w:rPr>
        <w:t xml:space="preserve">Solomon </w:t>
      </w:r>
      <w:r w:rsidR="00982AF3" w:rsidRPr="00CF3EFA">
        <w:rPr>
          <w:rFonts w:ascii="Times New Roman" w:eastAsia="Times New Roman" w:hAnsi="Times New Roman" w:cs="Times New Roman"/>
          <w:color w:val="000000"/>
          <w:sz w:val="24"/>
          <w:szCs w:val="24"/>
          <w:lang w:eastAsia="en-GB"/>
        </w:rPr>
        <w:t xml:space="preserve">have </w:t>
      </w:r>
      <w:r w:rsidR="00513721" w:rsidRPr="00CF3EFA">
        <w:rPr>
          <w:rFonts w:ascii="Times New Roman" w:eastAsia="Times New Roman" w:hAnsi="Times New Roman" w:cs="Times New Roman"/>
          <w:color w:val="000000"/>
          <w:sz w:val="24"/>
          <w:szCs w:val="24"/>
          <w:lang w:eastAsia="en-GB"/>
        </w:rPr>
        <w:t xml:space="preserve">no </w:t>
      </w:r>
      <w:r w:rsidR="00982AF3" w:rsidRPr="00CF3EFA">
        <w:rPr>
          <w:rFonts w:ascii="Times New Roman" w:eastAsia="Times New Roman" w:hAnsi="Times New Roman" w:cs="Times New Roman"/>
          <w:color w:val="000000"/>
          <w:sz w:val="24"/>
          <w:szCs w:val="24"/>
          <w:lang w:eastAsia="en-GB"/>
        </w:rPr>
        <w:t>justice-based claims to treatment</w:t>
      </w:r>
      <w:r w:rsidR="00CD77F9" w:rsidRPr="00CF3EFA">
        <w:rPr>
          <w:rFonts w:ascii="Times New Roman" w:eastAsia="Times New Roman" w:hAnsi="Times New Roman" w:cs="Times New Roman"/>
          <w:color w:val="000000"/>
          <w:sz w:val="24"/>
          <w:szCs w:val="24"/>
          <w:lang w:eastAsia="en-GB"/>
        </w:rPr>
        <w:t>, or at least that the priority of their claims is reduced</w:t>
      </w:r>
      <w:r w:rsidR="001C750F" w:rsidRPr="00CF3EFA">
        <w:rPr>
          <w:rFonts w:ascii="Times New Roman" w:eastAsia="Times New Roman" w:hAnsi="Times New Roman" w:cs="Times New Roman"/>
          <w:color w:val="000000"/>
          <w:sz w:val="24"/>
          <w:szCs w:val="24"/>
          <w:lang w:eastAsia="en-GB"/>
        </w:rPr>
        <w:t xml:space="preserve">. </w:t>
      </w:r>
      <w:r w:rsidR="00CD77F9" w:rsidRPr="00CF3EFA">
        <w:rPr>
          <w:rFonts w:ascii="Times New Roman" w:eastAsia="Times New Roman" w:hAnsi="Times New Roman" w:cs="Times New Roman"/>
          <w:color w:val="000000"/>
          <w:sz w:val="24"/>
          <w:szCs w:val="24"/>
          <w:lang w:eastAsia="en-GB"/>
        </w:rPr>
        <w:t xml:space="preserve">This is because, on the face of it, each had control over the decision to accept help </w:t>
      </w:r>
      <w:r w:rsidR="002B6996" w:rsidRPr="00CF3EFA">
        <w:rPr>
          <w:rFonts w:ascii="Times New Roman" w:eastAsia="Times New Roman" w:hAnsi="Times New Roman" w:cs="Times New Roman"/>
          <w:color w:val="000000"/>
          <w:sz w:val="24"/>
          <w:szCs w:val="24"/>
          <w:lang w:eastAsia="en-GB"/>
        </w:rPr>
        <w:t>changing</w:t>
      </w:r>
      <w:r w:rsidR="00CD77F9" w:rsidRPr="00CF3EFA">
        <w:rPr>
          <w:rFonts w:ascii="Times New Roman" w:eastAsia="Times New Roman" w:hAnsi="Times New Roman" w:cs="Times New Roman"/>
          <w:color w:val="000000"/>
          <w:sz w:val="24"/>
          <w:szCs w:val="24"/>
          <w:lang w:eastAsia="en-GB"/>
        </w:rPr>
        <w:t xml:space="preserve"> a habit that they </w:t>
      </w:r>
      <w:r w:rsidR="002B6996" w:rsidRPr="00CF3EFA">
        <w:rPr>
          <w:rFonts w:ascii="Times New Roman" w:eastAsia="Times New Roman" w:hAnsi="Times New Roman" w:cs="Times New Roman"/>
          <w:color w:val="000000"/>
          <w:sz w:val="24"/>
          <w:szCs w:val="24"/>
          <w:lang w:eastAsia="en-GB"/>
        </w:rPr>
        <w:t>knew</w:t>
      </w:r>
      <w:r w:rsidR="00CD77F9" w:rsidRPr="00CF3EFA">
        <w:rPr>
          <w:rFonts w:ascii="Times New Roman" w:eastAsia="Times New Roman" w:hAnsi="Times New Roman" w:cs="Times New Roman"/>
          <w:color w:val="000000"/>
          <w:sz w:val="24"/>
          <w:szCs w:val="24"/>
          <w:lang w:eastAsia="en-GB"/>
        </w:rPr>
        <w:t xml:space="preserve"> would </w:t>
      </w:r>
      <w:r w:rsidR="002B6996" w:rsidRPr="00CF3EFA">
        <w:rPr>
          <w:rFonts w:ascii="Times New Roman" w:eastAsia="Times New Roman" w:hAnsi="Times New Roman" w:cs="Times New Roman"/>
          <w:color w:val="000000"/>
          <w:sz w:val="24"/>
          <w:szCs w:val="24"/>
          <w:lang w:eastAsia="en-GB"/>
        </w:rPr>
        <w:t>damage</w:t>
      </w:r>
      <w:r w:rsidR="00CD77F9" w:rsidRPr="00CF3EFA">
        <w:rPr>
          <w:rFonts w:ascii="Times New Roman" w:eastAsia="Times New Roman" w:hAnsi="Times New Roman" w:cs="Times New Roman"/>
          <w:color w:val="000000"/>
          <w:sz w:val="24"/>
          <w:szCs w:val="24"/>
          <w:lang w:eastAsia="en-GB"/>
        </w:rPr>
        <w:t xml:space="preserve"> their health. </w:t>
      </w:r>
      <w:r w:rsidR="00C132D7" w:rsidRPr="00CF3EFA">
        <w:rPr>
          <w:rFonts w:ascii="Times New Roman" w:eastAsia="Times New Roman" w:hAnsi="Times New Roman" w:cs="Times New Roman"/>
          <w:color w:val="000000"/>
          <w:sz w:val="24"/>
          <w:szCs w:val="24"/>
          <w:lang w:eastAsia="en-GB"/>
        </w:rPr>
        <w:t>Many have thus accused</w:t>
      </w:r>
      <w:r w:rsidR="00FF71C0" w:rsidRPr="00CF3EFA">
        <w:rPr>
          <w:rFonts w:ascii="Times New Roman" w:eastAsia="Times New Roman" w:hAnsi="Times New Roman" w:cs="Times New Roman"/>
          <w:color w:val="000000"/>
          <w:sz w:val="24"/>
          <w:szCs w:val="24"/>
          <w:lang w:eastAsia="en-GB"/>
        </w:rPr>
        <w:t xml:space="preserve"> luck egalitarians of being </w:t>
      </w:r>
      <w:r w:rsidR="00CD77F9" w:rsidRPr="00CF3EFA">
        <w:rPr>
          <w:rFonts w:ascii="Times New Roman" w:eastAsia="Times New Roman" w:hAnsi="Times New Roman" w:cs="Times New Roman"/>
          <w:color w:val="000000"/>
          <w:sz w:val="24"/>
          <w:szCs w:val="24"/>
          <w:lang w:eastAsia="en-GB"/>
        </w:rPr>
        <w:t>unduly ‘</w:t>
      </w:r>
      <w:r w:rsidR="00222AA2" w:rsidRPr="00CF3EFA">
        <w:rPr>
          <w:rFonts w:ascii="Times New Roman" w:eastAsia="Times New Roman" w:hAnsi="Times New Roman" w:cs="Times New Roman"/>
          <w:color w:val="000000"/>
          <w:sz w:val="24"/>
          <w:szCs w:val="24"/>
          <w:lang w:eastAsia="en-GB"/>
        </w:rPr>
        <w:t>harsh</w:t>
      </w:r>
      <w:r w:rsidR="00CD77F9"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 xml:space="preserve"> when it comes</w:t>
      </w:r>
      <w:r w:rsidR="00682357" w:rsidRPr="00CF3EFA">
        <w:rPr>
          <w:rFonts w:ascii="Times New Roman" w:eastAsia="Times New Roman" w:hAnsi="Times New Roman" w:cs="Times New Roman"/>
          <w:color w:val="000000"/>
          <w:sz w:val="24"/>
          <w:szCs w:val="24"/>
          <w:lang w:eastAsia="en-GB"/>
        </w:rPr>
        <w:t xml:space="preserve"> to abandoning the imprudent</w:t>
      </w:r>
      <w:r w:rsidR="00D0013C" w:rsidRPr="00CF3EFA">
        <w:rPr>
          <w:rFonts w:ascii="Times New Roman" w:eastAsia="Times New Roman" w:hAnsi="Times New Roman" w:cs="Times New Roman"/>
          <w:color w:val="000000"/>
          <w:sz w:val="24"/>
          <w:szCs w:val="24"/>
          <w:lang w:eastAsia="en-GB"/>
        </w:rPr>
        <w:t xml:space="preserve"> (Fleurbaey 1995; Anderson 1999; Voigt 2007).</w:t>
      </w:r>
      <w:r w:rsidR="00FF71C0" w:rsidRPr="00CF3EFA">
        <w:rPr>
          <w:rFonts w:ascii="Times New Roman" w:eastAsia="Times New Roman" w:hAnsi="Times New Roman" w:cs="Times New Roman"/>
          <w:color w:val="000000"/>
          <w:sz w:val="24"/>
          <w:szCs w:val="24"/>
          <w:lang w:eastAsia="en-GB"/>
        </w:rPr>
        <w:t xml:space="preserve"> </w:t>
      </w:r>
      <w:r w:rsidR="00C132D7" w:rsidRPr="00CF3EFA">
        <w:rPr>
          <w:rFonts w:ascii="Times New Roman" w:eastAsia="Times New Roman" w:hAnsi="Times New Roman" w:cs="Times New Roman"/>
          <w:color w:val="000000"/>
          <w:sz w:val="24"/>
          <w:szCs w:val="24"/>
          <w:lang w:eastAsia="en-GB"/>
        </w:rPr>
        <w:t xml:space="preserve">While </w:t>
      </w:r>
      <w:r w:rsidR="00982AF3" w:rsidRPr="00CF3EFA">
        <w:rPr>
          <w:rFonts w:ascii="Times New Roman" w:eastAsia="Times New Roman" w:hAnsi="Times New Roman" w:cs="Times New Roman"/>
          <w:color w:val="000000"/>
          <w:sz w:val="24"/>
          <w:szCs w:val="24"/>
          <w:lang w:eastAsia="en-GB"/>
        </w:rPr>
        <w:t xml:space="preserve">some </w:t>
      </w:r>
      <w:r w:rsidR="00C132D7" w:rsidRPr="00CF3EFA">
        <w:rPr>
          <w:rFonts w:ascii="Times New Roman" w:eastAsia="Times New Roman" w:hAnsi="Times New Roman" w:cs="Times New Roman"/>
          <w:color w:val="000000"/>
          <w:sz w:val="24"/>
          <w:szCs w:val="24"/>
          <w:lang w:eastAsia="en-GB"/>
        </w:rPr>
        <w:t xml:space="preserve">might see </w:t>
      </w:r>
      <w:r w:rsidR="00982AF3" w:rsidRPr="00CF3EFA">
        <w:rPr>
          <w:rFonts w:ascii="Times New Roman" w:eastAsia="Times New Roman" w:hAnsi="Times New Roman" w:cs="Times New Roman"/>
          <w:color w:val="000000"/>
          <w:sz w:val="24"/>
          <w:szCs w:val="24"/>
          <w:lang w:eastAsia="en-GB"/>
        </w:rPr>
        <w:t xml:space="preserve">it as </w:t>
      </w:r>
      <w:r w:rsidR="00C132D7" w:rsidRPr="00CF3EFA">
        <w:rPr>
          <w:rFonts w:ascii="Times New Roman" w:eastAsia="Times New Roman" w:hAnsi="Times New Roman" w:cs="Times New Roman"/>
          <w:color w:val="000000"/>
          <w:sz w:val="24"/>
          <w:szCs w:val="24"/>
          <w:lang w:eastAsia="en-GB"/>
        </w:rPr>
        <w:t xml:space="preserve">reasonable to </w:t>
      </w:r>
      <w:r w:rsidR="00982AF3" w:rsidRPr="00CF3EFA">
        <w:rPr>
          <w:rFonts w:ascii="Times New Roman" w:eastAsia="Times New Roman" w:hAnsi="Times New Roman" w:cs="Times New Roman"/>
          <w:color w:val="000000"/>
          <w:sz w:val="24"/>
          <w:szCs w:val="24"/>
          <w:lang w:eastAsia="en-GB"/>
        </w:rPr>
        <w:t>make treatment for Lynette a lower priority</w:t>
      </w:r>
      <w:r w:rsidR="00CD77F9" w:rsidRPr="00CF3EFA">
        <w:rPr>
          <w:rFonts w:ascii="Times New Roman" w:eastAsia="Times New Roman" w:hAnsi="Times New Roman" w:cs="Times New Roman"/>
          <w:color w:val="000000"/>
          <w:sz w:val="24"/>
          <w:szCs w:val="24"/>
          <w:lang w:eastAsia="en-GB"/>
        </w:rPr>
        <w:t xml:space="preserve"> than for George</w:t>
      </w:r>
      <w:r w:rsidR="00982AF3" w:rsidRPr="00CF3EFA">
        <w:rPr>
          <w:rFonts w:ascii="Times New Roman" w:eastAsia="Times New Roman" w:hAnsi="Times New Roman" w:cs="Times New Roman"/>
          <w:color w:val="000000"/>
          <w:sz w:val="24"/>
          <w:szCs w:val="24"/>
          <w:lang w:eastAsia="en-GB"/>
        </w:rPr>
        <w:t xml:space="preserve">, it strikes many as </w:t>
      </w:r>
      <w:r w:rsidR="00CD77F9" w:rsidRPr="00CF3EFA">
        <w:rPr>
          <w:rFonts w:ascii="Times New Roman" w:eastAsia="Times New Roman" w:hAnsi="Times New Roman" w:cs="Times New Roman"/>
          <w:color w:val="000000"/>
          <w:sz w:val="24"/>
          <w:szCs w:val="24"/>
          <w:lang w:eastAsia="en-GB"/>
        </w:rPr>
        <w:t>overly</w:t>
      </w:r>
      <w:r w:rsidR="00982AF3" w:rsidRPr="00CF3EFA">
        <w:rPr>
          <w:rFonts w:ascii="Times New Roman" w:eastAsia="Times New Roman" w:hAnsi="Times New Roman" w:cs="Times New Roman"/>
          <w:color w:val="000000"/>
          <w:sz w:val="24"/>
          <w:szCs w:val="24"/>
          <w:lang w:eastAsia="en-GB"/>
        </w:rPr>
        <w:t xml:space="preserve"> severe to </w:t>
      </w:r>
      <w:r w:rsidR="00CD77F9" w:rsidRPr="00CF3EFA">
        <w:rPr>
          <w:rFonts w:ascii="Times New Roman" w:eastAsia="Times New Roman" w:hAnsi="Times New Roman" w:cs="Times New Roman"/>
          <w:color w:val="000000"/>
          <w:sz w:val="24"/>
          <w:szCs w:val="24"/>
          <w:lang w:eastAsia="en-GB"/>
        </w:rPr>
        <w:t>make Solomon a lower priority than Sunita</w:t>
      </w:r>
      <w:r w:rsidR="00982AF3" w:rsidRPr="00CF3EFA">
        <w:rPr>
          <w:rFonts w:ascii="Times New Roman" w:eastAsia="Times New Roman" w:hAnsi="Times New Roman" w:cs="Times New Roman"/>
          <w:color w:val="000000"/>
          <w:sz w:val="24"/>
          <w:szCs w:val="24"/>
          <w:lang w:eastAsia="en-GB"/>
        </w:rPr>
        <w:t xml:space="preserve">. </w:t>
      </w:r>
      <w:r w:rsidR="00C132D7" w:rsidRPr="00CF3EFA">
        <w:rPr>
          <w:rFonts w:ascii="Times New Roman" w:eastAsia="Times New Roman" w:hAnsi="Times New Roman" w:cs="Times New Roman"/>
          <w:color w:val="000000"/>
          <w:sz w:val="24"/>
          <w:szCs w:val="24"/>
          <w:lang w:eastAsia="en-GB"/>
        </w:rPr>
        <w:t xml:space="preserve"> </w:t>
      </w:r>
    </w:p>
    <w:p w14:paraId="6F376BB5" w14:textId="4655185B" w:rsidR="00C132D7" w:rsidRPr="00CF3EFA" w:rsidRDefault="0050123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lastRenderedPageBreak/>
        <w:t>Luck e</w:t>
      </w:r>
      <w:r w:rsidR="00C132D7" w:rsidRPr="00CF3EFA">
        <w:rPr>
          <w:rFonts w:ascii="Times New Roman" w:eastAsia="Times New Roman" w:hAnsi="Times New Roman" w:cs="Times New Roman"/>
          <w:color w:val="000000"/>
          <w:sz w:val="24"/>
          <w:szCs w:val="24"/>
          <w:lang w:eastAsia="en-GB"/>
        </w:rPr>
        <w:t xml:space="preserve">galitarians have marshalled several responses to the charge of harshness. Some suggest that while we have no obligations of </w:t>
      </w:r>
      <w:r w:rsidR="00C132D7" w:rsidRPr="00CF3EFA">
        <w:rPr>
          <w:rFonts w:ascii="Times New Roman" w:eastAsia="Times New Roman" w:hAnsi="Times New Roman" w:cs="Times New Roman"/>
          <w:iCs/>
          <w:color w:val="000000"/>
          <w:sz w:val="24"/>
          <w:szCs w:val="24"/>
          <w:lang w:eastAsia="en-GB"/>
        </w:rPr>
        <w:t>justice</w:t>
      </w:r>
      <w:r w:rsidR="00C132D7" w:rsidRPr="00CF3EFA">
        <w:rPr>
          <w:rFonts w:ascii="Times New Roman" w:eastAsia="Times New Roman" w:hAnsi="Times New Roman" w:cs="Times New Roman"/>
          <w:color w:val="000000"/>
          <w:sz w:val="24"/>
          <w:szCs w:val="24"/>
          <w:lang w:eastAsia="en-GB"/>
        </w:rPr>
        <w:t>, we may nonetheless have reasons of compassion to treat those who are responsible for their ill health</w:t>
      </w:r>
      <w:r w:rsidR="00A37152" w:rsidRPr="00CF3EFA">
        <w:rPr>
          <w:rFonts w:ascii="Times New Roman" w:eastAsia="Times New Roman" w:hAnsi="Times New Roman" w:cs="Times New Roman"/>
          <w:color w:val="000000"/>
          <w:sz w:val="24"/>
          <w:szCs w:val="24"/>
          <w:lang w:eastAsia="en-GB"/>
        </w:rPr>
        <w:t xml:space="preserve"> (Barry 2008, 148).</w:t>
      </w:r>
      <w:r w:rsidR="00C132D7" w:rsidRPr="00CF3EFA">
        <w:rPr>
          <w:rFonts w:ascii="Times New Roman" w:eastAsia="Times New Roman" w:hAnsi="Times New Roman" w:cs="Times New Roman"/>
          <w:color w:val="000000"/>
          <w:sz w:val="24"/>
          <w:szCs w:val="24"/>
          <w:lang w:eastAsia="en-GB"/>
        </w:rPr>
        <w:t xml:space="preserve"> </w:t>
      </w:r>
      <w:r w:rsidR="00270072" w:rsidRPr="00CF3EFA">
        <w:rPr>
          <w:rFonts w:ascii="Times New Roman" w:eastAsia="Times New Roman" w:hAnsi="Times New Roman" w:cs="Times New Roman"/>
          <w:color w:val="000000"/>
          <w:sz w:val="24"/>
          <w:szCs w:val="24"/>
          <w:lang w:eastAsia="en-GB"/>
        </w:rPr>
        <w:t>Others</w:t>
      </w:r>
      <w:r w:rsidR="00C132D7" w:rsidRPr="00CF3EFA">
        <w:rPr>
          <w:rFonts w:ascii="Times New Roman" w:eastAsia="Times New Roman" w:hAnsi="Times New Roman" w:cs="Times New Roman"/>
          <w:color w:val="000000"/>
          <w:sz w:val="24"/>
          <w:szCs w:val="24"/>
          <w:lang w:eastAsia="en-GB"/>
        </w:rPr>
        <w:t xml:space="preserve"> insist that we can only hold people </w:t>
      </w:r>
      <w:r w:rsidR="00AE6129" w:rsidRPr="00CF3EFA">
        <w:rPr>
          <w:rFonts w:ascii="Times New Roman" w:eastAsia="Times New Roman" w:hAnsi="Times New Roman" w:cs="Times New Roman"/>
          <w:color w:val="000000"/>
          <w:sz w:val="24"/>
          <w:szCs w:val="24"/>
          <w:lang w:eastAsia="en-GB"/>
        </w:rPr>
        <w:t xml:space="preserve">substantively </w:t>
      </w:r>
      <w:r w:rsidR="00C132D7" w:rsidRPr="00CF3EFA">
        <w:rPr>
          <w:rFonts w:ascii="Times New Roman" w:eastAsia="Times New Roman" w:hAnsi="Times New Roman" w:cs="Times New Roman"/>
          <w:color w:val="000000"/>
          <w:sz w:val="24"/>
          <w:szCs w:val="24"/>
          <w:lang w:eastAsia="en-GB"/>
        </w:rPr>
        <w:t xml:space="preserve">responsible for their decisions </w:t>
      </w:r>
      <w:r w:rsidR="00AE6129" w:rsidRPr="00CF3EFA">
        <w:rPr>
          <w:rFonts w:ascii="Times New Roman" w:eastAsia="Times New Roman" w:hAnsi="Times New Roman" w:cs="Times New Roman"/>
          <w:color w:val="000000"/>
          <w:sz w:val="24"/>
          <w:szCs w:val="24"/>
          <w:lang w:eastAsia="en-GB"/>
        </w:rPr>
        <w:t xml:space="preserve">(i.e. impose penalties on them) </w:t>
      </w:r>
      <w:r w:rsidR="00C132D7" w:rsidRPr="00CF3EFA">
        <w:rPr>
          <w:rFonts w:ascii="Times New Roman" w:eastAsia="Times New Roman" w:hAnsi="Times New Roman" w:cs="Times New Roman"/>
          <w:color w:val="000000"/>
          <w:sz w:val="24"/>
          <w:szCs w:val="24"/>
          <w:lang w:eastAsia="en-GB"/>
        </w:rPr>
        <w:t xml:space="preserve">if they have an equal opportunity to </w:t>
      </w:r>
      <w:r w:rsidR="00AE6129" w:rsidRPr="00CF3EFA">
        <w:rPr>
          <w:rFonts w:ascii="Times New Roman" w:eastAsia="Times New Roman" w:hAnsi="Times New Roman" w:cs="Times New Roman"/>
          <w:color w:val="000000"/>
          <w:sz w:val="24"/>
          <w:szCs w:val="24"/>
          <w:lang w:eastAsia="en-GB"/>
        </w:rPr>
        <w:t>choose well</w:t>
      </w:r>
      <w:r w:rsidR="00C132D7" w:rsidRPr="00CF3EFA">
        <w:rPr>
          <w:rFonts w:ascii="Times New Roman" w:eastAsia="Times New Roman" w:hAnsi="Times New Roman" w:cs="Times New Roman"/>
          <w:color w:val="000000"/>
          <w:sz w:val="24"/>
          <w:szCs w:val="24"/>
          <w:lang w:eastAsia="en-GB"/>
        </w:rPr>
        <w:t>; in real</w:t>
      </w:r>
      <w:r w:rsidR="001652E5" w:rsidRPr="00CF3EFA">
        <w:rPr>
          <w:rFonts w:ascii="Times New Roman" w:eastAsia="Times New Roman" w:hAnsi="Times New Roman" w:cs="Times New Roman"/>
          <w:color w:val="000000"/>
          <w:sz w:val="24"/>
          <w:szCs w:val="24"/>
          <w:lang w:eastAsia="en-GB"/>
        </w:rPr>
        <w:t>ity</w:t>
      </w:r>
      <w:r w:rsidR="00C132D7" w:rsidRPr="00CF3EFA">
        <w:rPr>
          <w:rFonts w:ascii="Times New Roman" w:eastAsia="Times New Roman" w:hAnsi="Times New Roman" w:cs="Times New Roman"/>
          <w:color w:val="000000"/>
          <w:sz w:val="24"/>
          <w:szCs w:val="24"/>
          <w:lang w:eastAsia="en-GB"/>
        </w:rPr>
        <w:t xml:space="preserve"> this is rarely </w:t>
      </w:r>
      <w:r w:rsidR="001652E5" w:rsidRPr="00CF3EFA">
        <w:rPr>
          <w:rFonts w:ascii="Times New Roman" w:eastAsia="Times New Roman" w:hAnsi="Times New Roman" w:cs="Times New Roman"/>
          <w:color w:val="000000"/>
          <w:sz w:val="24"/>
          <w:szCs w:val="24"/>
          <w:lang w:eastAsia="en-GB"/>
        </w:rPr>
        <w:t>true</w:t>
      </w:r>
      <w:r w:rsidR="00A37152" w:rsidRPr="00CF3EFA">
        <w:rPr>
          <w:rFonts w:ascii="Times New Roman" w:eastAsia="Times New Roman" w:hAnsi="Times New Roman" w:cs="Times New Roman"/>
          <w:color w:val="000000"/>
          <w:sz w:val="24"/>
          <w:szCs w:val="24"/>
          <w:lang w:eastAsia="en-GB"/>
        </w:rPr>
        <w:t xml:space="preserve"> (Segall 20</w:t>
      </w:r>
      <w:r w:rsidR="00AE6129" w:rsidRPr="00CF3EFA">
        <w:rPr>
          <w:rFonts w:ascii="Times New Roman" w:eastAsia="Times New Roman" w:hAnsi="Times New Roman" w:cs="Times New Roman"/>
          <w:color w:val="000000"/>
          <w:sz w:val="24"/>
          <w:szCs w:val="24"/>
          <w:lang w:eastAsia="en-GB"/>
        </w:rPr>
        <w:t>13</w:t>
      </w:r>
      <w:r w:rsidR="00A37152" w:rsidRPr="00CF3EFA">
        <w:rPr>
          <w:rFonts w:ascii="Times New Roman" w:eastAsia="Times New Roman" w:hAnsi="Times New Roman" w:cs="Times New Roman"/>
          <w:color w:val="000000"/>
          <w:sz w:val="24"/>
          <w:szCs w:val="24"/>
          <w:lang w:eastAsia="en-GB"/>
        </w:rPr>
        <w:t>, 178-9).</w:t>
      </w:r>
      <w:r w:rsidR="00C132D7" w:rsidRPr="00CF3EFA">
        <w:rPr>
          <w:rFonts w:ascii="Times New Roman" w:eastAsia="Times New Roman" w:hAnsi="Times New Roman" w:cs="Times New Roman"/>
          <w:color w:val="000000"/>
          <w:sz w:val="24"/>
          <w:szCs w:val="24"/>
          <w:lang w:eastAsia="en-GB"/>
        </w:rPr>
        <w:t xml:space="preserve"> </w:t>
      </w:r>
    </w:p>
    <w:p w14:paraId="17036EA6" w14:textId="12D2B121" w:rsidR="00FD3651" w:rsidRPr="00CF3EFA" w:rsidRDefault="00C132D7"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An alternative</w:t>
      </w:r>
      <w:r w:rsidR="00FF71C0" w:rsidRPr="00CF3EFA">
        <w:rPr>
          <w:rFonts w:ascii="Times New Roman" w:eastAsia="Times New Roman" w:hAnsi="Times New Roman" w:cs="Times New Roman"/>
          <w:color w:val="000000"/>
          <w:sz w:val="24"/>
          <w:szCs w:val="24"/>
          <w:lang w:eastAsia="en-GB"/>
        </w:rPr>
        <w:t xml:space="preserve"> </w:t>
      </w:r>
      <w:r w:rsidR="00270072" w:rsidRPr="00CF3EFA">
        <w:rPr>
          <w:rFonts w:ascii="Times New Roman" w:eastAsia="Times New Roman" w:hAnsi="Times New Roman" w:cs="Times New Roman"/>
          <w:color w:val="000000"/>
          <w:sz w:val="24"/>
          <w:szCs w:val="24"/>
          <w:lang w:eastAsia="en-GB"/>
        </w:rPr>
        <w:t>is</w:t>
      </w:r>
      <w:r w:rsidR="00FF71C0" w:rsidRPr="00CF3EFA">
        <w:rPr>
          <w:rFonts w:ascii="Times New Roman" w:eastAsia="Times New Roman" w:hAnsi="Times New Roman" w:cs="Times New Roman"/>
          <w:color w:val="000000"/>
          <w:sz w:val="24"/>
          <w:szCs w:val="24"/>
          <w:lang w:eastAsia="en-GB"/>
        </w:rPr>
        <w:t xml:space="preserve"> </w:t>
      </w:r>
      <w:r w:rsidR="00AE6129" w:rsidRPr="00CF3EFA">
        <w:rPr>
          <w:rFonts w:ascii="Times New Roman" w:eastAsia="Times New Roman" w:hAnsi="Times New Roman" w:cs="Times New Roman"/>
          <w:color w:val="000000"/>
          <w:sz w:val="24"/>
          <w:szCs w:val="24"/>
          <w:lang w:eastAsia="en-GB"/>
        </w:rPr>
        <w:t xml:space="preserve">to </w:t>
      </w:r>
      <w:r w:rsidR="00982AF3" w:rsidRPr="00CF3EFA">
        <w:rPr>
          <w:rFonts w:ascii="Times New Roman" w:eastAsia="Times New Roman" w:hAnsi="Times New Roman" w:cs="Times New Roman"/>
          <w:color w:val="000000"/>
          <w:sz w:val="24"/>
          <w:szCs w:val="24"/>
          <w:lang w:eastAsia="en-GB"/>
        </w:rPr>
        <w:t>turn to</w:t>
      </w:r>
      <w:r w:rsidR="00682357" w:rsidRPr="00CF3EFA">
        <w:rPr>
          <w:rFonts w:ascii="Times New Roman" w:eastAsia="Times New Roman" w:hAnsi="Times New Roman" w:cs="Times New Roman"/>
          <w:color w:val="000000"/>
          <w:sz w:val="24"/>
          <w:szCs w:val="24"/>
          <w:lang w:eastAsia="en-GB"/>
        </w:rPr>
        <w:t xml:space="preserve"> a sufficiency principle</w:t>
      </w:r>
      <w:r w:rsidR="00A37152" w:rsidRPr="00CF3EFA">
        <w:rPr>
          <w:rFonts w:ascii="Times New Roman" w:eastAsia="Times New Roman" w:hAnsi="Times New Roman" w:cs="Times New Roman"/>
          <w:color w:val="000000"/>
          <w:sz w:val="24"/>
          <w:szCs w:val="24"/>
          <w:lang w:eastAsia="en-GB"/>
        </w:rPr>
        <w:t xml:space="preserve"> (Fleurbaey 1995;</w:t>
      </w:r>
      <w:r w:rsidR="002B6996" w:rsidRPr="00CF3EFA">
        <w:rPr>
          <w:rFonts w:ascii="Times New Roman" w:eastAsia="Times New Roman" w:hAnsi="Times New Roman" w:cs="Times New Roman"/>
          <w:color w:val="000000"/>
          <w:sz w:val="24"/>
          <w:szCs w:val="24"/>
          <w:lang w:eastAsia="en-GB"/>
        </w:rPr>
        <w:t xml:space="preserve"> </w:t>
      </w:r>
      <w:r w:rsidR="00A37152" w:rsidRPr="00CF3EFA">
        <w:rPr>
          <w:rFonts w:ascii="Times New Roman" w:eastAsia="Times New Roman" w:hAnsi="Times New Roman" w:cs="Times New Roman"/>
          <w:color w:val="000000"/>
          <w:sz w:val="24"/>
          <w:szCs w:val="24"/>
          <w:lang w:eastAsia="en-GB"/>
        </w:rPr>
        <w:t xml:space="preserve">Bou-Habib 2011; Herlitz </w:t>
      </w:r>
      <w:r w:rsidR="002B6996" w:rsidRPr="00CF3EFA">
        <w:rPr>
          <w:rFonts w:ascii="Times New Roman" w:eastAsia="Times New Roman" w:hAnsi="Times New Roman" w:cs="Times New Roman"/>
          <w:color w:val="000000"/>
          <w:sz w:val="24"/>
          <w:szCs w:val="24"/>
          <w:lang w:eastAsia="en-GB"/>
        </w:rPr>
        <w:t>2019</w:t>
      </w:r>
      <w:r w:rsidR="00A37152" w:rsidRPr="00CF3EFA">
        <w:rPr>
          <w:rFonts w:ascii="Times New Roman" w:eastAsia="Times New Roman" w:hAnsi="Times New Roman" w:cs="Times New Roman"/>
          <w:color w:val="000000"/>
          <w:sz w:val="24"/>
          <w:szCs w:val="24"/>
          <w:lang w:eastAsia="en-GB"/>
        </w:rPr>
        <w:t>)</w:t>
      </w:r>
      <w:r w:rsidR="00682357"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 xml:space="preserve"> </w:t>
      </w:r>
      <w:r w:rsidR="00CE6CD9" w:rsidRPr="00CF3EFA">
        <w:rPr>
          <w:rFonts w:ascii="Times New Roman" w:eastAsia="Times New Roman" w:hAnsi="Times New Roman" w:cs="Times New Roman"/>
          <w:color w:val="000000"/>
          <w:sz w:val="24"/>
          <w:szCs w:val="24"/>
          <w:lang w:eastAsia="en-GB"/>
        </w:rPr>
        <w:t xml:space="preserve">This paper develops and refines </w:t>
      </w:r>
      <w:r w:rsidR="0086121C" w:rsidRPr="00CF3EFA">
        <w:rPr>
          <w:rFonts w:ascii="Times New Roman" w:eastAsia="Times New Roman" w:hAnsi="Times New Roman" w:cs="Times New Roman"/>
          <w:color w:val="000000"/>
          <w:sz w:val="24"/>
          <w:szCs w:val="24"/>
          <w:lang w:eastAsia="en-GB"/>
        </w:rPr>
        <w:t>this response</w:t>
      </w:r>
      <w:r w:rsidR="00CE6CD9" w:rsidRPr="00CF3EFA">
        <w:rPr>
          <w:rFonts w:ascii="Times New Roman" w:eastAsia="Times New Roman" w:hAnsi="Times New Roman" w:cs="Times New Roman"/>
          <w:color w:val="000000"/>
          <w:sz w:val="24"/>
          <w:szCs w:val="24"/>
          <w:lang w:eastAsia="en-GB"/>
        </w:rPr>
        <w:t xml:space="preserve">, and the ways </w:t>
      </w:r>
      <w:r w:rsidR="0086121C" w:rsidRPr="00CF3EFA">
        <w:rPr>
          <w:rFonts w:ascii="Times New Roman" w:eastAsia="Times New Roman" w:hAnsi="Times New Roman" w:cs="Times New Roman"/>
          <w:color w:val="000000"/>
          <w:sz w:val="24"/>
          <w:szCs w:val="24"/>
          <w:lang w:eastAsia="en-GB"/>
        </w:rPr>
        <w:t>sufficientarianism</w:t>
      </w:r>
      <w:r w:rsidR="001D32AA" w:rsidRPr="00CF3EFA">
        <w:rPr>
          <w:rStyle w:val="FootnoteReference"/>
          <w:rFonts w:ascii="Times New Roman" w:eastAsia="Times New Roman" w:hAnsi="Times New Roman" w:cs="Times New Roman"/>
          <w:color w:val="000000"/>
          <w:sz w:val="24"/>
          <w:szCs w:val="24"/>
          <w:lang w:eastAsia="en-GB"/>
        </w:rPr>
        <w:footnoteReference w:id="2"/>
      </w:r>
      <w:r w:rsidR="0086121C" w:rsidRPr="00CF3EFA">
        <w:rPr>
          <w:rFonts w:ascii="Times New Roman" w:eastAsia="Times New Roman" w:hAnsi="Times New Roman" w:cs="Times New Roman"/>
          <w:color w:val="000000"/>
          <w:sz w:val="24"/>
          <w:szCs w:val="24"/>
          <w:lang w:eastAsia="en-GB"/>
        </w:rPr>
        <w:t xml:space="preserve"> might</w:t>
      </w:r>
      <w:r w:rsidR="00CE6CD9" w:rsidRPr="00CF3EFA">
        <w:rPr>
          <w:rFonts w:ascii="Times New Roman" w:eastAsia="Times New Roman" w:hAnsi="Times New Roman" w:cs="Times New Roman"/>
          <w:color w:val="000000"/>
          <w:sz w:val="24"/>
          <w:szCs w:val="24"/>
          <w:lang w:eastAsia="en-GB"/>
        </w:rPr>
        <w:t xml:space="preserve"> accommodate considerations of responsibility. </w:t>
      </w:r>
      <w:r w:rsidR="00FF71C0" w:rsidRPr="00CF3EFA">
        <w:rPr>
          <w:rFonts w:ascii="Times New Roman" w:eastAsia="Times New Roman" w:hAnsi="Times New Roman" w:cs="Times New Roman"/>
          <w:color w:val="000000"/>
          <w:sz w:val="24"/>
          <w:szCs w:val="24"/>
          <w:lang w:eastAsia="en-GB"/>
        </w:rPr>
        <w:t xml:space="preserve">The </w:t>
      </w:r>
      <w:r w:rsidR="00CE6CD9" w:rsidRPr="00CF3EFA">
        <w:rPr>
          <w:rFonts w:ascii="Times New Roman" w:eastAsia="Times New Roman" w:hAnsi="Times New Roman" w:cs="Times New Roman"/>
          <w:color w:val="000000"/>
          <w:sz w:val="24"/>
          <w:szCs w:val="24"/>
          <w:lang w:eastAsia="en-GB"/>
        </w:rPr>
        <w:t xml:space="preserve">basic </w:t>
      </w:r>
      <w:r w:rsidR="00FF71C0" w:rsidRPr="00CF3EFA">
        <w:rPr>
          <w:rFonts w:ascii="Times New Roman" w:eastAsia="Times New Roman" w:hAnsi="Times New Roman" w:cs="Times New Roman"/>
          <w:color w:val="000000"/>
          <w:sz w:val="24"/>
          <w:szCs w:val="24"/>
          <w:lang w:eastAsia="en-GB"/>
        </w:rPr>
        <w:t>thought is that we can recognise the importance of responsibility in healthcare allocation</w:t>
      </w:r>
      <w:r w:rsidR="002B6996"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 xml:space="preserve"> while avoiding </w:t>
      </w:r>
      <w:r w:rsidR="00222AA2" w:rsidRPr="00CF3EFA">
        <w:rPr>
          <w:rFonts w:ascii="Times New Roman" w:eastAsia="Times New Roman" w:hAnsi="Times New Roman" w:cs="Times New Roman"/>
          <w:color w:val="000000"/>
          <w:sz w:val="24"/>
          <w:szCs w:val="24"/>
          <w:lang w:eastAsia="en-GB"/>
        </w:rPr>
        <w:t>harshness</w:t>
      </w:r>
      <w:r w:rsidR="002B6996"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 xml:space="preserve"> by allowing responsibility to play a role only when </w:t>
      </w:r>
      <w:r w:rsidR="002B6996" w:rsidRPr="00CF3EFA">
        <w:rPr>
          <w:rFonts w:ascii="Times New Roman" w:eastAsia="Times New Roman" w:hAnsi="Times New Roman" w:cs="Times New Roman"/>
          <w:color w:val="000000"/>
          <w:sz w:val="24"/>
          <w:szCs w:val="24"/>
          <w:lang w:eastAsia="en-GB"/>
        </w:rPr>
        <w:t>holding someone responsible</w:t>
      </w:r>
      <w:r w:rsidR="00FF71C0" w:rsidRPr="00CF3EFA">
        <w:rPr>
          <w:rFonts w:ascii="Times New Roman" w:eastAsia="Times New Roman" w:hAnsi="Times New Roman" w:cs="Times New Roman"/>
          <w:color w:val="000000"/>
          <w:sz w:val="24"/>
          <w:szCs w:val="24"/>
          <w:lang w:eastAsia="en-GB"/>
        </w:rPr>
        <w:t xml:space="preserve"> do</w:t>
      </w:r>
      <w:r w:rsidR="002B6996" w:rsidRPr="00CF3EFA">
        <w:rPr>
          <w:rFonts w:ascii="Times New Roman" w:eastAsia="Times New Roman" w:hAnsi="Times New Roman" w:cs="Times New Roman"/>
          <w:color w:val="000000"/>
          <w:sz w:val="24"/>
          <w:szCs w:val="24"/>
          <w:lang w:eastAsia="en-GB"/>
        </w:rPr>
        <w:t>es</w:t>
      </w:r>
      <w:r w:rsidR="00FF71C0" w:rsidRPr="00CF3EFA">
        <w:rPr>
          <w:rFonts w:ascii="Times New Roman" w:eastAsia="Times New Roman" w:hAnsi="Times New Roman" w:cs="Times New Roman"/>
          <w:color w:val="000000"/>
          <w:sz w:val="24"/>
          <w:szCs w:val="24"/>
          <w:lang w:eastAsia="en-GB"/>
        </w:rPr>
        <w:t xml:space="preserve"> not bring them below </w:t>
      </w:r>
      <w:r w:rsidR="002B6996" w:rsidRPr="00CF3EFA">
        <w:rPr>
          <w:rFonts w:ascii="Times New Roman" w:eastAsia="Times New Roman" w:hAnsi="Times New Roman" w:cs="Times New Roman"/>
          <w:color w:val="000000"/>
          <w:sz w:val="24"/>
          <w:szCs w:val="24"/>
          <w:lang w:eastAsia="en-GB"/>
        </w:rPr>
        <w:t>a sufficiency threshold</w:t>
      </w:r>
      <w:r w:rsidR="00FF71C0"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1C0CE0" w:rsidRPr="00CF3EFA">
        <w:rPr>
          <w:rFonts w:ascii="Times New Roman" w:eastAsia="Times New Roman" w:hAnsi="Times New Roman" w:cs="Times New Roman"/>
          <w:color w:val="000000"/>
          <w:sz w:val="24"/>
          <w:szCs w:val="24"/>
          <w:lang w:eastAsia="en-GB"/>
        </w:rPr>
        <w:t xml:space="preserve">This idea is explained, along with further </w:t>
      </w:r>
      <w:r w:rsidR="00CE6CD9" w:rsidRPr="00CF3EFA">
        <w:rPr>
          <w:rFonts w:ascii="Times New Roman" w:eastAsia="Times New Roman" w:hAnsi="Times New Roman" w:cs="Times New Roman"/>
          <w:color w:val="000000"/>
          <w:sz w:val="24"/>
          <w:szCs w:val="24"/>
          <w:lang w:eastAsia="en-GB"/>
        </w:rPr>
        <w:t>details</w:t>
      </w:r>
      <w:r w:rsidR="001C0CE0" w:rsidRPr="00CF3EFA">
        <w:rPr>
          <w:rFonts w:ascii="Times New Roman" w:eastAsia="Times New Roman" w:hAnsi="Times New Roman" w:cs="Times New Roman"/>
          <w:color w:val="000000"/>
          <w:sz w:val="24"/>
          <w:szCs w:val="24"/>
          <w:lang w:eastAsia="en-GB"/>
        </w:rPr>
        <w:t xml:space="preserve"> of sufficientarianism, in Section </w:t>
      </w:r>
      <w:r w:rsidR="00DF4845" w:rsidRPr="00CF3EFA">
        <w:rPr>
          <w:rFonts w:ascii="Times New Roman" w:eastAsia="Times New Roman" w:hAnsi="Times New Roman" w:cs="Times New Roman"/>
          <w:color w:val="000000"/>
          <w:sz w:val="24"/>
          <w:szCs w:val="24"/>
          <w:lang w:eastAsia="en-GB"/>
        </w:rPr>
        <w:t>II</w:t>
      </w:r>
      <w:r w:rsidR="001E277A" w:rsidRPr="00CF3EFA">
        <w:rPr>
          <w:rFonts w:ascii="Times New Roman" w:eastAsia="Times New Roman" w:hAnsi="Times New Roman" w:cs="Times New Roman"/>
          <w:color w:val="000000"/>
          <w:sz w:val="24"/>
          <w:szCs w:val="24"/>
          <w:lang w:eastAsia="en-GB"/>
        </w:rPr>
        <w:t xml:space="preserve">. </w:t>
      </w:r>
      <w:r w:rsidR="00FD3651" w:rsidRPr="00CF3EFA">
        <w:rPr>
          <w:rFonts w:ascii="Times New Roman" w:eastAsia="Times New Roman" w:hAnsi="Times New Roman" w:cs="Times New Roman"/>
          <w:color w:val="000000"/>
          <w:sz w:val="24"/>
          <w:szCs w:val="24"/>
          <w:lang w:eastAsia="en-GB"/>
        </w:rPr>
        <w:t xml:space="preserve">Section </w:t>
      </w:r>
      <w:r w:rsidR="00DF4845" w:rsidRPr="00CF3EFA">
        <w:rPr>
          <w:rFonts w:ascii="Times New Roman" w:eastAsia="Times New Roman" w:hAnsi="Times New Roman" w:cs="Times New Roman"/>
          <w:color w:val="000000"/>
          <w:sz w:val="24"/>
          <w:szCs w:val="24"/>
          <w:lang w:eastAsia="en-GB"/>
        </w:rPr>
        <w:t>III</w:t>
      </w:r>
      <w:r w:rsidR="00FD3651" w:rsidRPr="00CF3EFA">
        <w:rPr>
          <w:rFonts w:ascii="Times New Roman" w:eastAsia="Times New Roman" w:hAnsi="Times New Roman" w:cs="Times New Roman"/>
          <w:color w:val="000000"/>
          <w:sz w:val="24"/>
          <w:szCs w:val="24"/>
          <w:lang w:eastAsia="en-GB"/>
        </w:rPr>
        <w:t xml:space="preserve"> outlines a</w:t>
      </w:r>
      <w:r w:rsidR="001652E5" w:rsidRPr="00CF3EFA">
        <w:rPr>
          <w:rFonts w:ascii="Times New Roman" w:eastAsia="Times New Roman" w:hAnsi="Times New Roman" w:cs="Times New Roman"/>
          <w:color w:val="000000"/>
          <w:sz w:val="24"/>
          <w:szCs w:val="24"/>
          <w:lang w:eastAsia="en-GB"/>
        </w:rPr>
        <w:t>n</w:t>
      </w:r>
      <w:r w:rsidR="00FD3651" w:rsidRPr="00CF3EFA">
        <w:rPr>
          <w:rFonts w:ascii="Times New Roman" w:eastAsia="Times New Roman" w:hAnsi="Times New Roman" w:cs="Times New Roman"/>
          <w:color w:val="000000"/>
          <w:sz w:val="24"/>
          <w:szCs w:val="24"/>
          <w:lang w:eastAsia="en-GB"/>
        </w:rPr>
        <w:t xml:space="preserve"> underexplored conflict in sufficientarianism: whether the view should be ‘responsibility-sensitive’ or not. Responsibility-insensitive sufficientarians hold that even if people can be penalised for outcomes for which they are responsible, this cannot occur if doing so would leave someone below the sufficiency threshold. Responsibility-sensitive sufficientarians believe that responsibility can play some role even below the threshold. </w:t>
      </w:r>
    </w:p>
    <w:p w14:paraId="34E9F77C" w14:textId="45A34107" w:rsidR="00FD3651" w:rsidRPr="00CF3EFA" w:rsidRDefault="00FD365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We endorse the latter view. However, </w:t>
      </w:r>
      <w:r w:rsidR="0086121C" w:rsidRPr="00CF3EFA">
        <w:rPr>
          <w:rFonts w:ascii="Times New Roman" w:eastAsia="Times New Roman" w:hAnsi="Times New Roman" w:cs="Times New Roman"/>
          <w:color w:val="000000"/>
          <w:sz w:val="24"/>
          <w:szCs w:val="24"/>
          <w:lang w:eastAsia="en-GB"/>
        </w:rPr>
        <w:t>this endorsement</w:t>
      </w:r>
      <w:r w:rsidRPr="00CF3EFA">
        <w:rPr>
          <w:rFonts w:ascii="Times New Roman" w:eastAsia="Times New Roman" w:hAnsi="Times New Roman" w:cs="Times New Roman"/>
          <w:color w:val="000000"/>
          <w:sz w:val="24"/>
          <w:szCs w:val="24"/>
          <w:lang w:eastAsia="en-GB"/>
        </w:rPr>
        <w:t xml:space="preserve"> does not exhaust the </w:t>
      </w:r>
      <w:r w:rsidR="002B6996" w:rsidRPr="00CF3EFA">
        <w:rPr>
          <w:rFonts w:ascii="Times New Roman" w:eastAsia="Times New Roman" w:hAnsi="Times New Roman" w:cs="Times New Roman"/>
          <w:color w:val="000000"/>
          <w:sz w:val="24"/>
          <w:szCs w:val="24"/>
          <w:lang w:eastAsia="en-GB"/>
        </w:rPr>
        <w:t xml:space="preserve">responsibility-related </w:t>
      </w:r>
      <w:r w:rsidRPr="00CF3EFA">
        <w:rPr>
          <w:rFonts w:ascii="Times New Roman" w:eastAsia="Times New Roman" w:hAnsi="Times New Roman" w:cs="Times New Roman"/>
          <w:color w:val="000000"/>
          <w:sz w:val="24"/>
          <w:szCs w:val="24"/>
          <w:lang w:eastAsia="en-GB"/>
        </w:rPr>
        <w:t xml:space="preserve">questions sufficientarians must answer. In Section </w:t>
      </w:r>
      <w:r w:rsidR="00DF4845" w:rsidRPr="00CF3EFA">
        <w:rPr>
          <w:rFonts w:ascii="Times New Roman" w:eastAsia="Times New Roman" w:hAnsi="Times New Roman" w:cs="Times New Roman"/>
          <w:color w:val="000000"/>
          <w:sz w:val="24"/>
          <w:szCs w:val="24"/>
          <w:lang w:eastAsia="en-GB"/>
        </w:rPr>
        <w:t>IV</w:t>
      </w:r>
      <w:r w:rsidRPr="00CF3EFA">
        <w:rPr>
          <w:rFonts w:ascii="Times New Roman" w:eastAsia="Times New Roman" w:hAnsi="Times New Roman" w:cs="Times New Roman"/>
          <w:color w:val="000000"/>
          <w:sz w:val="24"/>
          <w:szCs w:val="24"/>
          <w:lang w:eastAsia="en-GB"/>
        </w:rPr>
        <w:t xml:space="preserve">, we outline </w:t>
      </w:r>
      <w:r w:rsidR="00C836CE" w:rsidRPr="00CF3EFA">
        <w:rPr>
          <w:rFonts w:ascii="Times New Roman" w:eastAsia="Times New Roman" w:hAnsi="Times New Roman" w:cs="Times New Roman"/>
          <w:color w:val="000000"/>
          <w:sz w:val="24"/>
          <w:szCs w:val="24"/>
          <w:lang w:eastAsia="en-GB"/>
        </w:rPr>
        <w:t xml:space="preserve">three </w:t>
      </w:r>
      <w:r w:rsidRPr="00CF3EFA">
        <w:rPr>
          <w:rFonts w:ascii="Times New Roman" w:eastAsia="Times New Roman" w:hAnsi="Times New Roman" w:cs="Times New Roman"/>
          <w:color w:val="000000"/>
          <w:sz w:val="24"/>
          <w:szCs w:val="24"/>
          <w:lang w:eastAsia="en-GB"/>
        </w:rPr>
        <w:t xml:space="preserve">further issues that responsibility-sensitive sufficientarians might disagree on and offer some answers. </w:t>
      </w:r>
    </w:p>
    <w:p w14:paraId="156F7B04" w14:textId="11F01F39" w:rsidR="00CE6CD9" w:rsidRPr="00CF3EFA" w:rsidRDefault="00CE6CD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Section </w:t>
      </w:r>
      <w:r w:rsidR="00DF4845" w:rsidRPr="00CF3EFA">
        <w:rPr>
          <w:rFonts w:ascii="Times New Roman" w:eastAsia="Times New Roman" w:hAnsi="Times New Roman" w:cs="Times New Roman"/>
          <w:color w:val="000000"/>
          <w:sz w:val="24"/>
          <w:szCs w:val="24"/>
          <w:lang w:eastAsia="en-GB"/>
        </w:rPr>
        <w:t>IV</w:t>
      </w:r>
      <w:r w:rsidRPr="00CF3EFA">
        <w:rPr>
          <w:rFonts w:ascii="Times New Roman" w:eastAsia="Times New Roman" w:hAnsi="Times New Roman" w:cs="Times New Roman"/>
          <w:color w:val="000000"/>
          <w:sz w:val="24"/>
          <w:szCs w:val="24"/>
          <w:lang w:eastAsia="en-GB"/>
        </w:rPr>
        <w:t>.</w:t>
      </w:r>
      <w:r w:rsidR="00C836CE" w:rsidRPr="00CF3EFA">
        <w:rPr>
          <w:rFonts w:ascii="Times New Roman" w:eastAsia="Times New Roman" w:hAnsi="Times New Roman" w:cs="Times New Roman"/>
          <w:color w:val="000000"/>
          <w:sz w:val="24"/>
          <w:szCs w:val="24"/>
          <w:lang w:eastAsia="en-GB"/>
        </w:rPr>
        <w:t>1</w:t>
      </w:r>
      <w:r w:rsidRPr="00CF3EFA">
        <w:rPr>
          <w:rFonts w:ascii="Times New Roman" w:eastAsia="Times New Roman" w:hAnsi="Times New Roman" w:cs="Times New Roman"/>
          <w:color w:val="000000"/>
          <w:sz w:val="24"/>
          <w:szCs w:val="24"/>
          <w:lang w:eastAsia="en-GB"/>
        </w:rPr>
        <w:t xml:space="preserve"> considers the degree of patients</w:t>
      </w:r>
      <w:r w:rsidR="002B6996"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medical need. As well as </w:t>
      </w:r>
      <w:r w:rsidR="002B6996" w:rsidRPr="00CF3EFA">
        <w:rPr>
          <w:rFonts w:ascii="Times New Roman" w:eastAsia="Times New Roman" w:hAnsi="Times New Roman" w:cs="Times New Roman"/>
          <w:color w:val="000000"/>
          <w:sz w:val="24"/>
          <w:szCs w:val="24"/>
          <w:lang w:eastAsia="en-GB"/>
        </w:rPr>
        <w:t xml:space="preserve">being </w:t>
      </w:r>
      <w:r w:rsidRPr="00CF3EFA">
        <w:rPr>
          <w:rFonts w:ascii="Times New Roman" w:eastAsia="Times New Roman" w:hAnsi="Times New Roman" w:cs="Times New Roman"/>
          <w:color w:val="000000"/>
          <w:sz w:val="24"/>
          <w:szCs w:val="24"/>
          <w:lang w:eastAsia="en-GB"/>
        </w:rPr>
        <w:t xml:space="preserve">above or below the sufficiency threshold, </w:t>
      </w:r>
      <w:r w:rsidR="002B6996" w:rsidRPr="00CF3EFA">
        <w:rPr>
          <w:rFonts w:ascii="Times New Roman" w:eastAsia="Times New Roman" w:hAnsi="Times New Roman" w:cs="Times New Roman"/>
          <w:color w:val="000000"/>
          <w:sz w:val="24"/>
          <w:szCs w:val="24"/>
          <w:lang w:eastAsia="en-GB"/>
        </w:rPr>
        <w:t>patients</w:t>
      </w:r>
      <w:r w:rsidRPr="00CF3EFA">
        <w:rPr>
          <w:rFonts w:ascii="Times New Roman" w:eastAsia="Times New Roman" w:hAnsi="Times New Roman" w:cs="Times New Roman"/>
          <w:color w:val="000000"/>
          <w:sz w:val="24"/>
          <w:szCs w:val="24"/>
          <w:lang w:eastAsia="en-GB"/>
        </w:rPr>
        <w:t xml:space="preserve"> within those categories can have different levels of need. We consider whether these finer-grained differences matter, and conclude that, for those below a sufficiency threshold, responsibility should only apply to comparable cases of need. </w:t>
      </w:r>
    </w:p>
    <w:p w14:paraId="72AA79E1" w14:textId="42FA8DE8" w:rsidR="00CE6CD9" w:rsidRPr="00CF3EFA" w:rsidRDefault="00CE6CD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lastRenderedPageBreak/>
        <w:t xml:space="preserve">We </w:t>
      </w:r>
      <w:r w:rsidR="001652E5" w:rsidRPr="00CF3EFA">
        <w:rPr>
          <w:rFonts w:ascii="Times New Roman" w:eastAsia="Times New Roman" w:hAnsi="Times New Roman" w:cs="Times New Roman"/>
          <w:color w:val="000000"/>
          <w:sz w:val="24"/>
          <w:szCs w:val="24"/>
          <w:lang w:eastAsia="en-GB"/>
        </w:rPr>
        <w:t xml:space="preserve">then </w:t>
      </w:r>
      <w:r w:rsidRPr="00CF3EFA">
        <w:rPr>
          <w:rFonts w:ascii="Times New Roman" w:eastAsia="Times New Roman" w:hAnsi="Times New Roman" w:cs="Times New Roman"/>
          <w:color w:val="000000"/>
          <w:sz w:val="24"/>
          <w:szCs w:val="24"/>
          <w:lang w:eastAsia="en-GB"/>
        </w:rPr>
        <w:t xml:space="preserve">suggest, in Section </w:t>
      </w:r>
      <w:r w:rsidR="00DF4845" w:rsidRPr="00CF3EFA">
        <w:rPr>
          <w:rFonts w:ascii="Times New Roman" w:eastAsia="Times New Roman" w:hAnsi="Times New Roman" w:cs="Times New Roman"/>
          <w:color w:val="000000"/>
          <w:sz w:val="24"/>
          <w:szCs w:val="24"/>
          <w:lang w:eastAsia="en-GB"/>
        </w:rPr>
        <w:t>IV</w:t>
      </w:r>
      <w:r w:rsidRPr="00CF3EFA">
        <w:rPr>
          <w:rFonts w:ascii="Times New Roman" w:eastAsia="Times New Roman" w:hAnsi="Times New Roman" w:cs="Times New Roman"/>
          <w:color w:val="000000"/>
          <w:sz w:val="24"/>
          <w:szCs w:val="24"/>
          <w:lang w:eastAsia="en-GB"/>
        </w:rPr>
        <w:t>.</w:t>
      </w:r>
      <w:r w:rsidR="00C836CE" w:rsidRPr="00CF3EFA">
        <w:rPr>
          <w:rFonts w:ascii="Times New Roman" w:eastAsia="Times New Roman" w:hAnsi="Times New Roman" w:cs="Times New Roman"/>
          <w:color w:val="000000"/>
          <w:sz w:val="24"/>
          <w:szCs w:val="24"/>
          <w:lang w:eastAsia="en-GB"/>
        </w:rPr>
        <w:t>2</w:t>
      </w:r>
      <w:r w:rsidRPr="00CF3EFA">
        <w:rPr>
          <w:rFonts w:ascii="Times New Roman" w:eastAsia="Times New Roman" w:hAnsi="Times New Roman" w:cs="Times New Roman"/>
          <w:color w:val="000000"/>
          <w:sz w:val="24"/>
          <w:szCs w:val="24"/>
          <w:lang w:eastAsia="en-GB"/>
        </w:rPr>
        <w:t xml:space="preserve">, that responsibility comes in degrees, and that individuals must achieve a sufficient level of control, which is more demanding than bare competence, to be held substantively responsible in a medical setting. </w:t>
      </w:r>
    </w:p>
    <w:p w14:paraId="742D03AE" w14:textId="6E06F819" w:rsidR="00CE6CD9" w:rsidRPr="00CF3EFA" w:rsidRDefault="00CE6CD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Finally, Section </w:t>
      </w:r>
      <w:r w:rsidR="00DF4845" w:rsidRPr="00CF3EFA">
        <w:rPr>
          <w:rFonts w:ascii="Times New Roman" w:eastAsia="Times New Roman" w:hAnsi="Times New Roman" w:cs="Times New Roman"/>
          <w:color w:val="000000"/>
          <w:sz w:val="24"/>
          <w:szCs w:val="24"/>
          <w:lang w:eastAsia="en-GB"/>
        </w:rPr>
        <w:t>IV</w:t>
      </w:r>
      <w:r w:rsidRPr="00CF3EFA">
        <w:rPr>
          <w:rFonts w:ascii="Times New Roman" w:eastAsia="Times New Roman" w:hAnsi="Times New Roman" w:cs="Times New Roman"/>
          <w:color w:val="000000"/>
          <w:sz w:val="24"/>
          <w:szCs w:val="24"/>
          <w:lang w:eastAsia="en-GB"/>
        </w:rPr>
        <w:t>.</w:t>
      </w:r>
      <w:r w:rsidR="00C836CE" w:rsidRPr="00CF3EFA">
        <w:rPr>
          <w:rFonts w:ascii="Times New Roman" w:eastAsia="Times New Roman" w:hAnsi="Times New Roman" w:cs="Times New Roman"/>
          <w:color w:val="000000"/>
          <w:sz w:val="24"/>
          <w:szCs w:val="24"/>
          <w:lang w:eastAsia="en-GB"/>
        </w:rPr>
        <w:t>3</w:t>
      </w:r>
      <w:r w:rsidRPr="00CF3EFA">
        <w:rPr>
          <w:rFonts w:ascii="Times New Roman" w:eastAsia="Times New Roman" w:hAnsi="Times New Roman" w:cs="Times New Roman"/>
          <w:color w:val="000000"/>
          <w:sz w:val="24"/>
          <w:szCs w:val="24"/>
          <w:lang w:eastAsia="en-GB"/>
        </w:rPr>
        <w:t xml:space="preserve"> considers another element of responsibility, the quality of the reasons for which one acts. Responsibility-sensitive sufficientarianism risks </w:t>
      </w:r>
      <w:r w:rsidR="00104BDD" w:rsidRPr="00CF3EFA">
        <w:rPr>
          <w:rFonts w:ascii="Times New Roman" w:eastAsia="Times New Roman" w:hAnsi="Times New Roman" w:cs="Times New Roman"/>
          <w:color w:val="000000"/>
          <w:sz w:val="24"/>
          <w:szCs w:val="24"/>
          <w:lang w:eastAsia="en-GB"/>
        </w:rPr>
        <w:t>punishing</w:t>
      </w:r>
      <w:r w:rsidRPr="00CF3EFA">
        <w:rPr>
          <w:rFonts w:ascii="Times New Roman" w:eastAsia="Times New Roman" w:hAnsi="Times New Roman" w:cs="Times New Roman"/>
          <w:color w:val="000000"/>
          <w:sz w:val="24"/>
          <w:szCs w:val="24"/>
          <w:lang w:eastAsia="en-GB"/>
        </w:rPr>
        <w:t xml:space="preserve"> people </w:t>
      </w:r>
      <w:r w:rsidR="00104BDD" w:rsidRPr="00CF3EFA">
        <w:rPr>
          <w:rFonts w:ascii="Times New Roman" w:eastAsia="Times New Roman" w:hAnsi="Times New Roman" w:cs="Times New Roman"/>
          <w:color w:val="000000"/>
          <w:sz w:val="24"/>
          <w:szCs w:val="24"/>
          <w:lang w:eastAsia="en-GB"/>
        </w:rPr>
        <w:t>for</w:t>
      </w:r>
      <w:r w:rsidRPr="00CF3EFA">
        <w:rPr>
          <w:rFonts w:ascii="Times New Roman" w:eastAsia="Times New Roman" w:hAnsi="Times New Roman" w:cs="Times New Roman"/>
          <w:color w:val="000000"/>
          <w:sz w:val="24"/>
          <w:szCs w:val="24"/>
          <w:lang w:eastAsia="en-GB"/>
        </w:rPr>
        <w:t xml:space="preserve"> pursu</w:t>
      </w:r>
      <w:r w:rsidR="00104BDD" w:rsidRPr="00CF3EFA">
        <w:rPr>
          <w:rFonts w:ascii="Times New Roman" w:eastAsia="Times New Roman" w:hAnsi="Times New Roman" w:cs="Times New Roman"/>
          <w:color w:val="000000"/>
          <w:sz w:val="24"/>
          <w:szCs w:val="24"/>
          <w:lang w:eastAsia="en-GB"/>
        </w:rPr>
        <w:t>ing anything other than</w:t>
      </w:r>
      <w:r w:rsidRPr="00CF3EFA">
        <w:rPr>
          <w:rFonts w:ascii="Times New Roman" w:eastAsia="Times New Roman" w:hAnsi="Times New Roman" w:cs="Times New Roman"/>
          <w:color w:val="000000"/>
          <w:sz w:val="24"/>
          <w:szCs w:val="24"/>
          <w:lang w:eastAsia="en-GB"/>
        </w:rPr>
        <w:t xml:space="preserve"> lives of extreme caution. We therefore distinguish between the ideas of </w:t>
      </w:r>
      <w:r w:rsidRPr="00CF3EFA">
        <w:rPr>
          <w:rFonts w:ascii="Times New Roman" w:eastAsia="Times New Roman" w:hAnsi="Times New Roman" w:cs="Times New Roman"/>
          <w:iCs/>
          <w:color w:val="000000"/>
          <w:sz w:val="24"/>
          <w:szCs w:val="24"/>
          <w:lang w:eastAsia="en-GB"/>
        </w:rPr>
        <w:t>reasonable and unreasonable r</w:t>
      </w:r>
      <w:r w:rsidRPr="00CF3EFA">
        <w:rPr>
          <w:rFonts w:ascii="Times New Roman" w:eastAsia="Times New Roman" w:hAnsi="Times New Roman" w:cs="Times New Roman"/>
          <w:color w:val="000000"/>
          <w:sz w:val="24"/>
          <w:szCs w:val="24"/>
          <w:lang w:eastAsia="en-GB"/>
        </w:rPr>
        <w:t>isk</w:t>
      </w:r>
      <w:r w:rsidR="002B6996"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conclud</w:t>
      </w:r>
      <w:r w:rsidR="002B6996" w:rsidRPr="00CF3EFA">
        <w:rPr>
          <w:rFonts w:ascii="Times New Roman" w:eastAsia="Times New Roman" w:hAnsi="Times New Roman" w:cs="Times New Roman"/>
          <w:color w:val="000000"/>
          <w:sz w:val="24"/>
          <w:szCs w:val="24"/>
          <w:lang w:eastAsia="en-GB"/>
        </w:rPr>
        <w:t>ing</w:t>
      </w:r>
      <w:r w:rsidRPr="00CF3EFA">
        <w:rPr>
          <w:rFonts w:ascii="Times New Roman" w:eastAsia="Times New Roman" w:hAnsi="Times New Roman" w:cs="Times New Roman"/>
          <w:color w:val="000000"/>
          <w:sz w:val="24"/>
          <w:szCs w:val="24"/>
          <w:lang w:eastAsia="en-GB"/>
        </w:rPr>
        <w:t xml:space="preserve"> that even if those who take reasonable risks which go badly are responsible for their needs, they should not be held substantively responsible in a healthcare system</w:t>
      </w:r>
      <w:r w:rsidR="002B6996" w:rsidRPr="00CF3EFA">
        <w:rPr>
          <w:rFonts w:ascii="Times New Roman" w:eastAsia="Times New Roman" w:hAnsi="Times New Roman" w:cs="Times New Roman"/>
          <w:color w:val="000000"/>
          <w:sz w:val="24"/>
          <w:szCs w:val="24"/>
          <w:lang w:eastAsia="en-GB"/>
        </w:rPr>
        <w:t xml:space="preserve">, i.e. through different treatment compared with others. </w:t>
      </w:r>
      <w:r w:rsidRPr="00CF3EFA">
        <w:rPr>
          <w:rFonts w:ascii="Times New Roman" w:eastAsia="Times New Roman" w:hAnsi="Times New Roman" w:cs="Times New Roman"/>
          <w:color w:val="000000"/>
          <w:sz w:val="24"/>
          <w:szCs w:val="24"/>
          <w:lang w:eastAsia="en-GB"/>
        </w:rPr>
        <w:t xml:space="preserve"> </w:t>
      </w:r>
    </w:p>
    <w:p w14:paraId="009FEC64" w14:textId="5A5BE08C" w:rsidR="00516D4F" w:rsidRPr="00CF3EFA" w:rsidRDefault="00516D4F" w:rsidP="00CF3EFA">
      <w:pPr>
        <w:spacing w:line="360" w:lineRule="auto"/>
        <w:rPr>
          <w:rFonts w:ascii="Times New Roman" w:eastAsia="Times New Roman" w:hAnsi="Times New Roman" w:cs="Times New Roman"/>
          <w:color w:val="000000"/>
          <w:sz w:val="24"/>
          <w:szCs w:val="24"/>
          <w:lang w:eastAsia="en-GB"/>
        </w:rPr>
      </w:pPr>
      <w:bookmarkStart w:id="1" w:name="_Hlk34664836"/>
      <w:r w:rsidRPr="00CF3EFA">
        <w:rPr>
          <w:rFonts w:ascii="Times New Roman" w:eastAsia="Times New Roman" w:hAnsi="Times New Roman" w:cs="Times New Roman"/>
          <w:color w:val="000000"/>
          <w:sz w:val="24"/>
          <w:szCs w:val="24"/>
          <w:lang w:eastAsia="en-GB"/>
        </w:rPr>
        <w:t>A worry about harshness is just one of many objections to using responsibility as a rationing criterion (Sharkey and Gillam 2010</w:t>
      </w:r>
      <w:r w:rsidR="000361FB" w:rsidRPr="00CF3EFA">
        <w:rPr>
          <w:rFonts w:ascii="Times New Roman" w:eastAsia="Times New Roman" w:hAnsi="Times New Roman" w:cs="Times New Roman"/>
          <w:color w:val="000000"/>
          <w:sz w:val="24"/>
          <w:szCs w:val="24"/>
          <w:lang w:eastAsia="en-GB"/>
        </w:rPr>
        <w:t>; Friesen 2018</w:t>
      </w:r>
      <w:r w:rsidRPr="00CF3EFA">
        <w:rPr>
          <w:rFonts w:ascii="Times New Roman" w:eastAsia="Times New Roman" w:hAnsi="Times New Roman" w:cs="Times New Roman"/>
          <w:color w:val="000000"/>
          <w:sz w:val="24"/>
          <w:szCs w:val="24"/>
          <w:lang w:eastAsia="en-GB"/>
        </w:rPr>
        <w:t xml:space="preserve">). The cases of Lynette </w:t>
      </w:r>
      <w:r w:rsidR="002B6996" w:rsidRPr="00CF3EFA">
        <w:rPr>
          <w:rFonts w:ascii="Times New Roman" w:eastAsia="Times New Roman" w:hAnsi="Times New Roman" w:cs="Times New Roman"/>
          <w:color w:val="000000"/>
          <w:sz w:val="24"/>
          <w:szCs w:val="24"/>
          <w:lang w:eastAsia="en-GB"/>
        </w:rPr>
        <w:t xml:space="preserve">and George, </w:t>
      </w:r>
      <w:r w:rsidRPr="00CF3EFA">
        <w:rPr>
          <w:rFonts w:ascii="Times New Roman" w:eastAsia="Times New Roman" w:hAnsi="Times New Roman" w:cs="Times New Roman"/>
          <w:color w:val="000000"/>
          <w:sz w:val="24"/>
          <w:szCs w:val="24"/>
          <w:lang w:eastAsia="en-GB"/>
        </w:rPr>
        <w:t xml:space="preserve">and Solomon </w:t>
      </w:r>
      <w:r w:rsidR="002B6996" w:rsidRPr="00CF3EFA">
        <w:rPr>
          <w:rFonts w:ascii="Times New Roman" w:eastAsia="Times New Roman" w:hAnsi="Times New Roman" w:cs="Times New Roman"/>
          <w:color w:val="000000"/>
          <w:sz w:val="24"/>
          <w:szCs w:val="24"/>
          <w:lang w:eastAsia="en-GB"/>
        </w:rPr>
        <w:t xml:space="preserve">and Sunita, </w:t>
      </w:r>
      <w:r w:rsidRPr="00CF3EFA">
        <w:rPr>
          <w:rFonts w:ascii="Times New Roman" w:eastAsia="Times New Roman" w:hAnsi="Times New Roman" w:cs="Times New Roman"/>
          <w:color w:val="000000"/>
          <w:sz w:val="24"/>
          <w:szCs w:val="24"/>
          <w:lang w:eastAsia="en-GB"/>
        </w:rPr>
        <w:t xml:space="preserve">aim to avoid several obvious practical issues. </w:t>
      </w:r>
      <w:r w:rsidR="002B6996" w:rsidRPr="00CF3EFA">
        <w:rPr>
          <w:rFonts w:ascii="Times New Roman" w:eastAsia="Times New Roman" w:hAnsi="Times New Roman" w:cs="Times New Roman"/>
          <w:color w:val="000000"/>
          <w:sz w:val="24"/>
          <w:szCs w:val="24"/>
          <w:lang w:eastAsia="en-GB"/>
        </w:rPr>
        <w:t>J</w:t>
      </w:r>
      <w:r w:rsidRPr="00CF3EFA">
        <w:rPr>
          <w:rFonts w:ascii="Times New Roman" w:eastAsia="Times New Roman" w:hAnsi="Times New Roman" w:cs="Times New Roman"/>
          <w:color w:val="000000"/>
          <w:sz w:val="24"/>
          <w:szCs w:val="24"/>
          <w:lang w:eastAsia="en-GB"/>
        </w:rPr>
        <w:t>udgements of responsibility are difficult to make in one-off emergency situations</w:t>
      </w:r>
      <w:r w:rsidR="002B6996" w:rsidRPr="00CF3EFA">
        <w:rPr>
          <w:rFonts w:ascii="Times New Roman" w:eastAsia="Times New Roman" w:hAnsi="Times New Roman" w:cs="Times New Roman"/>
          <w:color w:val="000000"/>
          <w:sz w:val="24"/>
          <w:szCs w:val="24"/>
          <w:lang w:eastAsia="en-GB"/>
        </w:rPr>
        <w:t>; asking medical professionals to make them would likely benefit nobody</w:t>
      </w:r>
      <w:r w:rsidRPr="00CF3EFA">
        <w:rPr>
          <w:rFonts w:ascii="Times New Roman" w:eastAsia="Times New Roman" w:hAnsi="Times New Roman" w:cs="Times New Roman"/>
          <w:color w:val="000000"/>
          <w:sz w:val="24"/>
          <w:szCs w:val="24"/>
          <w:lang w:eastAsia="en-GB"/>
        </w:rPr>
        <w:t>; hence, we consider case</w:t>
      </w:r>
      <w:r w:rsidR="002B6996"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where responsibility is exhibited over a repeated pattern of behaviour. Moreover, we argue in Section IV that it is reasonable to penalise someone for their </w:t>
      </w:r>
      <w:r w:rsidR="002B6996" w:rsidRPr="00CF3EFA">
        <w:rPr>
          <w:rFonts w:ascii="Times New Roman" w:eastAsia="Times New Roman" w:hAnsi="Times New Roman" w:cs="Times New Roman"/>
          <w:color w:val="000000"/>
          <w:sz w:val="24"/>
          <w:szCs w:val="24"/>
          <w:lang w:eastAsia="en-GB"/>
        </w:rPr>
        <w:t>choices</w:t>
      </w:r>
      <w:r w:rsidRPr="00CF3EFA">
        <w:rPr>
          <w:rFonts w:ascii="Times New Roman" w:eastAsia="Times New Roman" w:hAnsi="Times New Roman" w:cs="Times New Roman"/>
          <w:color w:val="000000"/>
          <w:sz w:val="24"/>
          <w:szCs w:val="24"/>
          <w:lang w:eastAsia="en-GB"/>
        </w:rPr>
        <w:t xml:space="preserve"> only when </w:t>
      </w:r>
      <w:r w:rsidR="002B6996" w:rsidRPr="00CF3EFA">
        <w:rPr>
          <w:rFonts w:ascii="Times New Roman" w:eastAsia="Times New Roman" w:hAnsi="Times New Roman" w:cs="Times New Roman"/>
          <w:color w:val="000000"/>
          <w:sz w:val="24"/>
          <w:szCs w:val="24"/>
          <w:lang w:eastAsia="en-GB"/>
        </w:rPr>
        <w:t>those</w:t>
      </w:r>
      <w:r w:rsidRPr="00CF3EFA">
        <w:rPr>
          <w:rFonts w:ascii="Times New Roman" w:eastAsia="Times New Roman" w:hAnsi="Times New Roman" w:cs="Times New Roman"/>
          <w:color w:val="000000"/>
          <w:sz w:val="24"/>
          <w:szCs w:val="24"/>
          <w:lang w:eastAsia="en-GB"/>
        </w:rPr>
        <w:t xml:space="preserve"> choice</w:t>
      </w:r>
      <w:r w:rsidR="002B6996"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w:t>
      </w:r>
      <w:r w:rsidR="002B6996" w:rsidRPr="00CF3EFA">
        <w:rPr>
          <w:rFonts w:ascii="Times New Roman" w:eastAsia="Times New Roman" w:hAnsi="Times New Roman" w:cs="Times New Roman"/>
          <w:color w:val="000000"/>
          <w:sz w:val="24"/>
          <w:szCs w:val="24"/>
          <w:lang w:eastAsia="en-GB"/>
        </w:rPr>
        <w:t>are</w:t>
      </w:r>
      <w:r w:rsidRPr="00CF3EFA">
        <w:rPr>
          <w:rFonts w:ascii="Times New Roman" w:eastAsia="Times New Roman" w:hAnsi="Times New Roman" w:cs="Times New Roman"/>
          <w:color w:val="000000"/>
          <w:sz w:val="24"/>
          <w:szCs w:val="24"/>
          <w:lang w:eastAsia="en-GB"/>
        </w:rPr>
        <w:t xml:space="preserve"> both unreasonable and sufficiently within their control. The offer of support to both Lynette and Solomon is thus crucial to establishing the justification of responsibility. </w:t>
      </w:r>
    </w:p>
    <w:p w14:paraId="5E28E362" w14:textId="07CD6A6F" w:rsidR="00516D4F" w:rsidRPr="00CF3EFA" w:rsidRDefault="00516D4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This paper will not address all objections</w:t>
      </w:r>
      <w:r w:rsidR="002B6996" w:rsidRPr="00CF3EFA">
        <w:rPr>
          <w:rFonts w:ascii="Times New Roman" w:eastAsia="Times New Roman" w:hAnsi="Times New Roman" w:cs="Times New Roman"/>
          <w:color w:val="000000"/>
          <w:sz w:val="24"/>
          <w:szCs w:val="24"/>
          <w:lang w:eastAsia="en-GB"/>
        </w:rPr>
        <w:t xml:space="preserve"> to the use of responsibility judgements</w:t>
      </w:r>
      <w:r w:rsidRPr="00CF3EFA">
        <w:rPr>
          <w:rFonts w:ascii="Times New Roman" w:eastAsia="Times New Roman" w:hAnsi="Times New Roman" w:cs="Times New Roman"/>
          <w:color w:val="000000"/>
          <w:sz w:val="24"/>
          <w:szCs w:val="24"/>
          <w:lang w:eastAsia="en-GB"/>
        </w:rPr>
        <w:t xml:space="preserve">. Rather, our aim is to show that two powerful objections to the use of responsibility can be overcome in a limited, but important, set of cases. These objections are (i) that individuals have only limited control over both their behavioural choices, and the effects these choices have on their health, and (ii) that holding patients responsible for choices which worsen their health unreasonably fetishises health, elevating it above other important goods with which it often competes in people’s lives. </w:t>
      </w:r>
    </w:p>
    <w:p w14:paraId="4EBF6A13" w14:textId="45377D7A" w:rsidR="00516D4F" w:rsidRPr="00CF3EFA" w:rsidRDefault="00516D4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In line with the first objection, we offer a proposal that focuses not on patients’ choices to adopt unhealthy behaviours, but on their choices whether to accept support in taking reasonable</w:t>
      </w:r>
      <w:r w:rsidRPr="00CF3EFA">
        <w:rPr>
          <w:rFonts w:ascii="Times New Roman" w:eastAsia="Times New Roman" w:hAnsi="Times New Roman" w:cs="Times New Roman"/>
          <w:i/>
          <w:iCs/>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steps to end or mitigate those behaviours. </w:t>
      </w:r>
    </w:p>
    <w:p w14:paraId="13B0D346" w14:textId="4BA68F41" w:rsidR="00CD2602" w:rsidRPr="00CF3EFA" w:rsidRDefault="00CD260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In line with the second objection, we suggest an account of responsibility that is sensitive to whether patients’ choices are morally, epistemically and prudentially reasonable. Only when patients’ refusal to accept support is unreasonable is it reasonable to hold them responsible. </w:t>
      </w:r>
    </w:p>
    <w:bookmarkEnd w:id="1"/>
    <w:p w14:paraId="693D37D9" w14:textId="1C1A5A25" w:rsidR="00FF71C0" w:rsidRPr="00DF5D2D" w:rsidRDefault="00DF4845"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lastRenderedPageBreak/>
        <w:t>II</w:t>
      </w:r>
      <w:r w:rsidR="00DF5D2D" w:rsidRPr="00DF5D2D">
        <w:rPr>
          <w:rFonts w:ascii="Times New Roman" w:eastAsia="Times New Roman" w:hAnsi="Times New Roman" w:cs="Times New Roman"/>
          <w:b/>
          <w:bCs/>
          <w:color w:val="000000"/>
          <w:sz w:val="24"/>
          <w:szCs w:val="24"/>
          <w:lang w:eastAsia="en-GB"/>
        </w:rPr>
        <w:t>.</w:t>
      </w:r>
      <w:r w:rsidRPr="00DF5D2D">
        <w:rPr>
          <w:rFonts w:ascii="Times New Roman" w:eastAsia="Times New Roman" w:hAnsi="Times New Roman" w:cs="Times New Roman"/>
          <w:b/>
          <w:bCs/>
          <w:color w:val="000000"/>
          <w:sz w:val="24"/>
          <w:szCs w:val="24"/>
          <w:lang w:eastAsia="en-GB"/>
        </w:rPr>
        <w:t xml:space="preserve"> </w:t>
      </w:r>
      <w:r w:rsidR="00DF5D2D" w:rsidRPr="00DF5D2D">
        <w:rPr>
          <w:rFonts w:ascii="Times New Roman" w:eastAsia="Times New Roman" w:hAnsi="Times New Roman" w:cs="Times New Roman"/>
          <w:b/>
          <w:bCs/>
          <w:color w:val="000000"/>
          <w:sz w:val="24"/>
          <w:szCs w:val="24"/>
          <w:lang w:eastAsia="en-GB"/>
        </w:rPr>
        <w:t>Sufficienc</w:t>
      </w:r>
      <w:r w:rsidR="00DF5D2D">
        <w:rPr>
          <w:rFonts w:ascii="Times New Roman" w:eastAsia="Times New Roman" w:hAnsi="Times New Roman" w:cs="Times New Roman"/>
          <w:b/>
          <w:bCs/>
          <w:color w:val="000000"/>
          <w:sz w:val="24"/>
          <w:szCs w:val="24"/>
          <w:lang w:eastAsia="en-GB"/>
        </w:rPr>
        <w:t xml:space="preserve">y </w:t>
      </w:r>
    </w:p>
    <w:p w14:paraId="601E8021" w14:textId="08AE7C77" w:rsidR="00662C83" w:rsidRPr="00CF3EFA" w:rsidRDefault="00CD77F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A straightforward</w:t>
      </w:r>
      <w:r w:rsidR="00662C83"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sufficientarian </w:t>
      </w:r>
      <w:r w:rsidR="00662C83" w:rsidRPr="00CF3EFA">
        <w:rPr>
          <w:rFonts w:ascii="Times New Roman" w:eastAsia="Times New Roman" w:hAnsi="Times New Roman" w:cs="Times New Roman"/>
          <w:color w:val="000000"/>
          <w:sz w:val="24"/>
          <w:szCs w:val="24"/>
          <w:lang w:eastAsia="en-GB"/>
        </w:rPr>
        <w:t xml:space="preserve">approach </w:t>
      </w:r>
      <w:r w:rsidRPr="00CF3EFA">
        <w:rPr>
          <w:rFonts w:ascii="Times New Roman" w:eastAsia="Times New Roman" w:hAnsi="Times New Roman" w:cs="Times New Roman"/>
          <w:color w:val="000000"/>
          <w:sz w:val="24"/>
          <w:szCs w:val="24"/>
          <w:lang w:eastAsia="en-GB"/>
        </w:rPr>
        <w:t xml:space="preserve">to responsibility </w:t>
      </w:r>
      <w:r w:rsidR="00AE6129" w:rsidRPr="00CF3EFA">
        <w:rPr>
          <w:rFonts w:ascii="Times New Roman" w:eastAsia="Times New Roman" w:hAnsi="Times New Roman" w:cs="Times New Roman"/>
          <w:color w:val="000000"/>
          <w:sz w:val="24"/>
          <w:szCs w:val="24"/>
          <w:lang w:eastAsia="en-GB"/>
        </w:rPr>
        <w:t>is</w:t>
      </w:r>
      <w:r w:rsidR="00662C83" w:rsidRPr="00CF3EFA">
        <w:rPr>
          <w:rFonts w:ascii="Times New Roman" w:eastAsia="Times New Roman" w:hAnsi="Times New Roman" w:cs="Times New Roman"/>
          <w:color w:val="000000"/>
          <w:sz w:val="24"/>
          <w:szCs w:val="24"/>
          <w:lang w:eastAsia="en-GB"/>
        </w:rPr>
        <w:t xml:space="preserve">: </w:t>
      </w:r>
    </w:p>
    <w:p w14:paraId="29ED2E12" w14:textId="481836EB" w:rsidR="00662C83" w:rsidRPr="00CF3EFA" w:rsidRDefault="00662C83" w:rsidP="00CF3EFA">
      <w:pPr>
        <w:spacing w:line="360" w:lineRule="auto"/>
        <w:ind w:left="720" w:right="946"/>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Standard sufficientarian responsibility</w:t>
      </w:r>
      <w:r w:rsidRPr="00CF3EFA">
        <w:rPr>
          <w:rFonts w:ascii="Times New Roman" w:eastAsia="Times New Roman" w:hAnsi="Times New Roman" w:cs="Times New Roman"/>
          <w:color w:val="000000"/>
          <w:sz w:val="24"/>
          <w:szCs w:val="24"/>
          <w:lang w:eastAsia="en-GB"/>
        </w:rPr>
        <w:t xml:space="preserve">: Responsibility </w:t>
      </w:r>
      <w:r w:rsidR="00CD77F9" w:rsidRPr="00CF3EFA">
        <w:rPr>
          <w:rFonts w:ascii="Times New Roman" w:eastAsia="Times New Roman" w:hAnsi="Times New Roman" w:cs="Times New Roman"/>
          <w:color w:val="000000"/>
          <w:sz w:val="24"/>
          <w:szCs w:val="24"/>
          <w:lang w:eastAsia="en-GB"/>
        </w:rPr>
        <w:t>may</w:t>
      </w:r>
      <w:r w:rsidRPr="00CF3EFA">
        <w:rPr>
          <w:rFonts w:ascii="Times New Roman" w:eastAsia="Times New Roman" w:hAnsi="Times New Roman" w:cs="Times New Roman"/>
          <w:color w:val="000000"/>
          <w:sz w:val="24"/>
          <w:szCs w:val="24"/>
          <w:lang w:eastAsia="en-GB"/>
        </w:rPr>
        <w:t xml:space="preserve"> affect people’s </w:t>
      </w:r>
      <w:r w:rsidR="00CD77F9" w:rsidRPr="00CF3EFA">
        <w:rPr>
          <w:rFonts w:ascii="Times New Roman" w:eastAsia="Times New Roman" w:hAnsi="Times New Roman" w:cs="Times New Roman"/>
          <w:color w:val="000000"/>
          <w:sz w:val="24"/>
          <w:szCs w:val="24"/>
          <w:lang w:eastAsia="en-GB"/>
        </w:rPr>
        <w:t xml:space="preserve">healthcare entitlements </w:t>
      </w:r>
      <w:r w:rsidRPr="00CF3EFA">
        <w:rPr>
          <w:rFonts w:ascii="Times New Roman" w:eastAsia="Times New Roman" w:hAnsi="Times New Roman" w:cs="Times New Roman"/>
          <w:color w:val="000000"/>
          <w:sz w:val="24"/>
          <w:szCs w:val="24"/>
          <w:lang w:eastAsia="en-GB"/>
        </w:rPr>
        <w:t xml:space="preserve">only </w:t>
      </w:r>
      <w:r w:rsidR="003703AA" w:rsidRPr="00CF3EFA">
        <w:rPr>
          <w:rFonts w:ascii="Times New Roman" w:eastAsia="Times New Roman" w:hAnsi="Times New Roman" w:cs="Times New Roman"/>
          <w:color w:val="000000"/>
          <w:sz w:val="24"/>
          <w:szCs w:val="24"/>
          <w:lang w:eastAsia="en-GB"/>
        </w:rPr>
        <w:t xml:space="preserve">when </w:t>
      </w:r>
      <w:r w:rsidR="00CD77F9" w:rsidRPr="00CF3EFA">
        <w:rPr>
          <w:rFonts w:ascii="Times New Roman" w:eastAsia="Times New Roman" w:hAnsi="Times New Roman" w:cs="Times New Roman"/>
          <w:color w:val="000000"/>
          <w:sz w:val="24"/>
          <w:szCs w:val="24"/>
          <w:lang w:eastAsia="en-GB"/>
        </w:rPr>
        <w:t>this</w:t>
      </w:r>
      <w:r w:rsidR="003703AA" w:rsidRPr="00CF3EFA">
        <w:rPr>
          <w:rFonts w:ascii="Times New Roman" w:eastAsia="Times New Roman" w:hAnsi="Times New Roman" w:cs="Times New Roman"/>
          <w:color w:val="000000"/>
          <w:sz w:val="24"/>
          <w:szCs w:val="24"/>
          <w:lang w:eastAsia="en-GB"/>
        </w:rPr>
        <w:t xml:space="preserve"> does not make them</w:t>
      </w:r>
      <w:r w:rsidRPr="00CF3EFA">
        <w:rPr>
          <w:rFonts w:ascii="Times New Roman" w:eastAsia="Times New Roman" w:hAnsi="Times New Roman" w:cs="Times New Roman"/>
          <w:color w:val="000000"/>
          <w:sz w:val="24"/>
          <w:szCs w:val="24"/>
          <w:lang w:eastAsia="en-GB"/>
        </w:rPr>
        <w:t xml:space="preserve"> fall</w:t>
      </w:r>
      <w:r w:rsidR="003703AA" w:rsidRPr="00CF3EFA">
        <w:rPr>
          <w:rFonts w:ascii="Times New Roman" w:eastAsia="Times New Roman" w:hAnsi="Times New Roman" w:cs="Times New Roman"/>
          <w:color w:val="000000"/>
          <w:sz w:val="24"/>
          <w:szCs w:val="24"/>
          <w:lang w:eastAsia="en-GB"/>
        </w:rPr>
        <w:t xml:space="preserve"> below,</w:t>
      </w:r>
      <w:r w:rsidRPr="00CF3EFA">
        <w:rPr>
          <w:rFonts w:ascii="Times New Roman" w:eastAsia="Times New Roman" w:hAnsi="Times New Roman" w:cs="Times New Roman"/>
          <w:color w:val="000000"/>
          <w:sz w:val="24"/>
          <w:szCs w:val="24"/>
          <w:lang w:eastAsia="en-GB"/>
        </w:rPr>
        <w:t xml:space="preserve"> </w:t>
      </w:r>
      <w:r w:rsidR="003703AA" w:rsidRPr="00CF3EFA">
        <w:rPr>
          <w:rFonts w:ascii="Times New Roman" w:eastAsia="Times New Roman" w:hAnsi="Times New Roman" w:cs="Times New Roman"/>
          <w:color w:val="000000"/>
          <w:sz w:val="24"/>
          <w:szCs w:val="24"/>
          <w:lang w:eastAsia="en-GB"/>
        </w:rPr>
        <w:t>or prevent them rising above,</w:t>
      </w:r>
      <w:r w:rsidRPr="00CF3EFA">
        <w:rPr>
          <w:rFonts w:ascii="Times New Roman" w:eastAsia="Times New Roman" w:hAnsi="Times New Roman" w:cs="Times New Roman"/>
          <w:color w:val="000000"/>
          <w:sz w:val="24"/>
          <w:szCs w:val="24"/>
          <w:lang w:eastAsia="en-GB"/>
        </w:rPr>
        <w:t xml:space="preserve"> the threshold of sufficiency.</w:t>
      </w:r>
    </w:p>
    <w:p w14:paraId="0AA2D8C3" w14:textId="7B1EB1D4" w:rsidR="00E8382F" w:rsidRPr="00CF3EFA" w:rsidRDefault="00E8382F" w:rsidP="00CF3EFA">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As Fourie and Rid </w:t>
      </w:r>
      <w:r w:rsidR="00A37152" w:rsidRPr="00CF3EFA">
        <w:rPr>
          <w:rFonts w:ascii="Times New Roman" w:eastAsia="Times New Roman" w:hAnsi="Times New Roman" w:cs="Times New Roman"/>
          <w:color w:val="000000"/>
          <w:sz w:val="24"/>
          <w:szCs w:val="24"/>
          <w:lang w:eastAsia="en-GB"/>
        </w:rPr>
        <w:t xml:space="preserve">(2016, 2) </w:t>
      </w:r>
      <w:r w:rsidRPr="00CF3EFA">
        <w:rPr>
          <w:rFonts w:ascii="Times New Roman" w:eastAsia="Times New Roman" w:hAnsi="Times New Roman" w:cs="Times New Roman"/>
          <w:color w:val="000000"/>
          <w:sz w:val="24"/>
          <w:szCs w:val="24"/>
          <w:lang w:eastAsia="en-GB"/>
        </w:rPr>
        <w:t>note many “</w:t>
      </w:r>
      <w:r w:rsidRPr="00CF3EFA">
        <w:rPr>
          <w:rFonts w:ascii="Times New Roman" w:hAnsi="Times New Roman" w:cs="Times New Roman"/>
          <w:sz w:val="24"/>
          <w:szCs w:val="24"/>
        </w:rPr>
        <w:t xml:space="preserve">Countries with universal access to health care are delineating “basic” health care packages that all health insurance plans are obliged to cover, as opposed to services that individuals may access by purchasing voluntary, additional insurance plans or by paying out of pocket”. In other words, the concept of sufficiency </w:t>
      </w:r>
      <w:r w:rsidR="0026397F" w:rsidRPr="00CF3EFA">
        <w:rPr>
          <w:rFonts w:ascii="Times New Roman" w:hAnsi="Times New Roman" w:cs="Times New Roman"/>
          <w:sz w:val="24"/>
          <w:szCs w:val="24"/>
        </w:rPr>
        <w:t xml:space="preserve">is </w:t>
      </w:r>
      <w:r w:rsidRPr="00CF3EFA">
        <w:rPr>
          <w:rFonts w:ascii="Times New Roman" w:hAnsi="Times New Roman" w:cs="Times New Roman"/>
          <w:sz w:val="24"/>
          <w:szCs w:val="24"/>
        </w:rPr>
        <w:t xml:space="preserve">embedded in many healthcare systems. While this does not mean sufficientarianism is the correct approach to health justice, it adds to the importance of considering its applicability. </w:t>
      </w:r>
    </w:p>
    <w:p w14:paraId="10408F3D" w14:textId="7A28DCC9" w:rsidR="00C378A4" w:rsidRPr="00CF3EFA" w:rsidRDefault="00C378A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Like many philosophical terms, sufficientarianism </w:t>
      </w:r>
      <w:r w:rsidR="00AE6129" w:rsidRPr="00CF3EFA">
        <w:rPr>
          <w:rFonts w:ascii="Times New Roman" w:eastAsia="Times New Roman" w:hAnsi="Times New Roman" w:cs="Times New Roman"/>
          <w:color w:val="000000"/>
          <w:sz w:val="24"/>
          <w:szCs w:val="24"/>
          <w:lang w:eastAsia="en-GB"/>
        </w:rPr>
        <w:t>is</w:t>
      </w:r>
      <w:r w:rsidRPr="00CF3EFA">
        <w:rPr>
          <w:rFonts w:ascii="Times New Roman" w:eastAsia="Times New Roman" w:hAnsi="Times New Roman" w:cs="Times New Roman"/>
          <w:color w:val="000000"/>
          <w:sz w:val="24"/>
          <w:szCs w:val="24"/>
          <w:lang w:eastAsia="en-GB"/>
        </w:rPr>
        <w:t xml:space="preserve"> associated with a variety of views. In brief, sufficientarians all agree that there exists at least one threshold, and that justice requires us to treat people who are below this threshold, or who risk falling below it (we will call these individuals the ‘badly off’</w:t>
      </w:r>
      <w:r w:rsidR="00C44954" w:rsidRPr="00CF3EFA">
        <w:rPr>
          <w:rFonts w:ascii="Times New Roman" w:eastAsia="Times New Roman" w:hAnsi="Times New Roman" w:cs="Times New Roman"/>
          <w:color w:val="000000"/>
          <w:sz w:val="24"/>
          <w:szCs w:val="24"/>
          <w:lang w:eastAsia="en-GB"/>
        </w:rPr>
        <w:t>, and say that they are in ‘severe need’</w:t>
      </w:r>
      <w:r w:rsidRPr="00CF3EFA">
        <w:rPr>
          <w:rFonts w:ascii="Times New Roman" w:eastAsia="Times New Roman" w:hAnsi="Times New Roman" w:cs="Times New Roman"/>
          <w:color w:val="000000"/>
          <w:sz w:val="24"/>
          <w:szCs w:val="24"/>
          <w:lang w:eastAsia="en-GB"/>
        </w:rPr>
        <w:t xml:space="preserve">), </w:t>
      </w:r>
      <w:r w:rsidR="00CD77F9" w:rsidRPr="00CF3EFA">
        <w:rPr>
          <w:rFonts w:ascii="Times New Roman" w:eastAsia="Times New Roman" w:hAnsi="Times New Roman" w:cs="Times New Roman"/>
          <w:color w:val="000000"/>
          <w:sz w:val="24"/>
          <w:szCs w:val="24"/>
          <w:lang w:eastAsia="en-GB"/>
        </w:rPr>
        <w:t xml:space="preserve">with </w:t>
      </w:r>
      <w:r w:rsidR="00CD77F9" w:rsidRPr="00CF3EFA">
        <w:rPr>
          <w:rFonts w:ascii="Times New Roman" w:eastAsia="Times New Roman" w:hAnsi="Times New Roman" w:cs="Times New Roman"/>
          <w:i/>
          <w:color w:val="000000"/>
          <w:sz w:val="24"/>
          <w:szCs w:val="24"/>
          <w:lang w:eastAsia="en-GB"/>
        </w:rPr>
        <w:t>discontinuously</w:t>
      </w:r>
      <w:r w:rsidR="00CD77F9" w:rsidRPr="00CF3EFA">
        <w:rPr>
          <w:rFonts w:ascii="Times New Roman" w:eastAsia="Times New Roman" w:hAnsi="Times New Roman" w:cs="Times New Roman"/>
          <w:color w:val="000000"/>
          <w:sz w:val="24"/>
          <w:szCs w:val="24"/>
          <w:lang w:eastAsia="en-GB"/>
        </w:rPr>
        <w:t xml:space="preserve"> greater priority </w:t>
      </w:r>
      <w:r w:rsidRPr="00CF3EFA">
        <w:rPr>
          <w:rFonts w:ascii="Times New Roman" w:eastAsia="Times New Roman" w:hAnsi="Times New Roman" w:cs="Times New Roman"/>
          <w:color w:val="000000"/>
          <w:sz w:val="24"/>
          <w:szCs w:val="24"/>
          <w:lang w:eastAsia="en-GB"/>
        </w:rPr>
        <w:t>than those who are and will remain above it (the ‘well off’</w:t>
      </w:r>
      <w:r w:rsidR="00C44954" w:rsidRPr="00CF3EFA">
        <w:rPr>
          <w:rFonts w:ascii="Times New Roman" w:eastAsia="Times New Roman" w:hAnsi="Times New Roman" w:cs="Times New Roman"/>
          <w:color w:val="000000"/>
          <w:sz w:val="24"/>
          <w:szCs w:val="24"/>
          <w:lang w:eastAsia="en-GB"/>
        </w:rPr>
        <w:t>, who have ‘moderate need’</w:t>
      </w:r>
      <w:r w:rsidRPr="00CF3EFA">
        <w:rPr>
          <w:rFonts w:ascii="Times New Roman" w:eastAsia="Times New Roman" w:hAnsi="Times New Roman" w:cs="Times New Roman"/>
          <w:color w:val="000000"/>
          <w:sz w:val="24"/>
          <w:szCs w:val="24"/>
          <w:lang w:eastAsia="en-GB"/>
        </w:rPr>
        <w:t>).</w:t>
      </w:r>
      <w:r w:rsidR="00E6754E" w:rsidRPr="00CF3EFA">
        <w:rPr>
          <w:rStyle w:val="FootnoteReference"/>
          <w:rFonts w:ascii="Times New Roman" w:eastAsia="Times New Roman" w:hAnsi="Times New Roman" w:cs="Times New Roman"/>
          <w:color w:val="000000"/>
          <w:sz w:val="24"/>
          <w:szCs w:val="24"/>
          <w:lang w:eastAsia="en-GB"/>
        </w:rPr>
        <w:footnoteReference w:id="3"/>
      </w:r>
      <w:r w:rsidR="001652E5" w:rsidRPr="00CF3EFA">
        <w:rPr>
          <w:rFonts w:ascii="Times New Roman" w:eastAsia="Times New Roman" w:hAnsi="Times New Roman" w:cs="Times New Roman"/>
          <w:color w:val="000000"/>
          <w:sz w:val="24"/>
          <w:szCs w:val="24"/>
          <w:lang w:eastAsia="en-GB"/>
        </w:rPr>
        <w:t xml:space="preserve"> </w:t>
      </w:r>
      <w:r w:rsidR="00CD77F9" w:rsidRPr="00CF3EFA">
        <w:rPr>
          <w:rFonts w:ascii="Times New Roman" w:eastAsia="Times New Roman" w:hAnsi="Times New Roman" w:cs="Times New Roman"/>
          <w:color w:val="000000"/>
          <w:sz w:val="24"/>
          <w:szCs w:val="24"/>
          <w:lang w:eastAsia="en-GB"/>
        </w:rPr>
        <w:t>S</w:t>
      </w:r>
      <w:r w:rsidR="001652E5" w:rsidRPr="00CF3EFA">
        <w:rPr>
          <w:rFonts w:ascii="Times New Roman" w:eastAsia="Times New Roman" w:hAnsi="Times New Roman" w:cs="Times New Roman"/>
          <w:color w:val="000000"/>
          <w:sz w:val="24"/>
          <w:szCs w:val="24"/>
          <w:lang w:eastAsia="en-GB"/>
        </w:rPr>
        <w:t xml:space="preserve">ufficientarians do not simply think that those who are worse off have greater claims, but that meeting the needs of the very badly off has a special moral urgency. </w:t>
      </w:r>
      <w:r w:rsidRPr="00CF3EFA">
        <w:rPr>
          <w:rFonts w:ascii="Times New Roman" w:eastAsia="Times New Roman" w:hAnsi="Times New Roman" w:cs="Times New Roman"/>
          <w:color w:val="000000"/>
          <w:sz w:val="24"/>
          <w:szCs w:val="24"/>
          <w:lang w:eastAsia="en-GB"/>
        </w:rPr>
        <w:t xml:space="preserve">However, sufficientarians disagree on several issues. </w:t>
      </w:r>
      <w:r w:rsidR="00884861" w:rsidRPr="00CF3EFA">
        <w:rPr>
          <w:rFonts w:ascii="Times New Roman" w:eastAsia="Times New Roman" w:hAnsi="Times New Roman" w:cs="Times New Roman"/>
          <w:color w:val="000000"/>
          <w:sz w:val="24"/>
          <w:szCs w:val="24"/>
          <w:lang w:eastAsia="en-GB"/>
        </w:rPr>
        <w:t>Three</w:t>
      </w:r>
      <w:r w:rsidR="00E8382F" w:rsidRPr="00CF3EFA">
        <w:rPr>
          <w:rFonts w:ascii="Times New Roman" w:eastAsia="Times New Roman" w:hAnsi="Times New Roman" w:cs="Times New Roman"/>
          <w:color w:val="000000"/>
          <w:sz w:val="24"/>
          <w:szCs w:val="24"/>
          <w:lang w:eastAsia="en-GB"/>
        </w:rPr>
        <w:t xml:space="preserve"> important </w:t>
      </w:r>
      <w:r w:rsidR="00884861" w:rsidRPr="00CF3EFA">
        <w:rPr>
          <w:rFonts w:ascii="Times New Roman" w:eastAsia="Times New Roman" w:hAnsi="Times New Roman" w:cs="Times New Roman"/>
          <w:color w:val="000000"/>
          <w:sz w:val="24"/>
          <w:szCs w:val="24"/>
          <w:lang w:eastAsia="en-GB"/>
        </w:rPr>
        <w:t xml:space="preserve">disagreements </w:t>
      </w:r>
      <w:r w:rsidR="00E8382F" w:rsidRPr="00CF3EFA">
        <w:rPr>
          <w:rFonts w:ascii="Times New Roman" w:eastAsia="Times New Roman" w:hAnsi="Times New Roman" w:cs="Times New Roman"/>
          <w:color w:val="000000"/>
          <w:sz w:val="24"/>
          <w:szCs w:val="24"/>
          <w:lang w:eastAsia="en-GB"/>
        </w:rPr>
        <w:t>are</w:t>
      </w:r>
      <w:r w:rsidRPr="00CF3EFA">
        <w:rPr>
          <w:rFonts w:ascii="Times New Roman" w:eastAsia="Times New Roman" w:hAnsi="Times New Roman" w:cs="Times New Roman"/>
          <w:color w:val="000000"/>
          <w:sz w:val="24"/>
          <w:szCs w:val="24"/>
          <w:lang w:eastAsia="en-GB"/>
        </w:rPr>
        <w:t xml:space="preserve">: </w:t>
      </w:r>
    </w:p>
    <w:p w14:paraId="75697310" w14:textId="30626721" w:rsidR="00E8382F" w:rsidRPr="00CF3EFA" w:rsidRDefault="00E8382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The level of sufficiency</w:t>
      </w:r>
      <w:r w:rsidRPr="00CF3EFA">
        <w:rPr>
          <w:rFonts w:ascii="Times New Roman" w:eastAsia="Times New Roman" w:hAnsi="Times New Roman" w:cs="Times New Roman"/>
          <w:color w:val="000000"/>
          <w:sz w:val="24"/>
          <w:szCs w:val="24"/>
          <w:lang w:eastAsia="en-GB"/>
        </w:rPr>
        <w:t xml:space="preserve">: </w:t>
      </w:r>
      <w:r w:rsidR="005B7ADD" w:rsidRPr="00CF3EFA">
        <w:rPr>
          <w:rFonts w:ascii="Times New Roman" w:eastAsia="Times New Roman" w:hAnsi="Times New Roman" w:cs="Times New Roman"/>
          <w:color w:val="000000"/>
          <w:sz w:val="24"/>
          <w:szCs w:val="24"/>
          <w:lang w:eastAsia="en-GB"/>
        </w:rPr>
        <w:t xml:space="preserve">Sufficientarians all face a challenge of arbitrariness. Although </w:t>
      </w:r>
      <w:r w:rsidR="001652E5" w:rsidRPr="00CF3EFA">
        <w:rPr>
          <w:rFonts w:ascii="Times New Roman" w:eastAsia="Times New Roman" w:hAnsi="Times New Roman" w:cs="Times New Roman"/>
          <w:color w:val="000000"/>
          <w:sz w:val="24"/>
          <w:szCs w:val="24"/>
          <w:lang w:eastAsia="en-GB"/>
        </w:rPr>
        <w:t>they</w:t>
      </w:r>
      <w:r w:rsidR="005B7ADD" w:rsidRPr="00CF3EFA">
        <w:rPr>
          <w:rFonts w:ascii="Times New Roman" w:eastAsia="Times New Roman" w:hAnsi="Times New Roman" w:cs="Times New Roman"/>
          <w:color w:val="000000"/>
          <w:sz w:val="24"/>
          <w:szCs w:val="24"/>
          <w:lang w:eastAsia="en-GB"/>
        </w:rPr>
        <w:t xml:space="preserve"> disagree on what role a threshold should play, all agree that two people can have very similar levels of some relevant good but be treated very differently because one of them is above the sufficiency threshold and the other is below</w:t>
      </w:r>
      <w:r w:rsidR="001652E5" w:rsidRPr="00CF3EFA">
        <w:rPr>
          <w:rFonts w:ascii="Times New Roman" w:eastAsia="Times New Roman" w:hAnsi="Times New Roman" w:cs="Times New Roman"/>
          <w:color w:val="000000"/>
          <w:sz w:val="24"/>
          <w:szCs w:val="24"/>
          <w:lang w:eastAsia="en-GB"/>
        </w:rPr>
        <w:t xml:space="preserve"> (hence </w:t>
      </w:r>
      <w:r w:rsidR="00E6754E" w:rsidRPr="00CF3EFA">
        <w:rPr>
          <w:rFonts w:ascii="Times New Roman" w:eastAsia="Times New Roman" w:hAnsi="Times New Roman" w:cs="Times New Roman"/>
          <w:color w:val="000000"/>
          <w:sz w:val="24"/>
          <w:szCs w:val="24"/>
          <w:lang w:eastAsia="en-GB"/>
        </w:rPr>
        <w:t xml:space="preserve">the idea of a </w:t>
      </w:r>
      <w:r w:rsidR="001652E5" w:rsidRPr="00CF3EFA">
        <w:rPr>
          <w:rFonts w:ascii="Times New Roman" w:eastAsia="Times New Roman" w:hAnsi="Times New Roman" w:cs="Times New Roman"/>
          <w:color w:val="000000"/>
          <w:sz w:val="24"/>
          <w:szCs w:val="24"/>
          <w:lang w:eastAsia="en-GB"/>
        </w:rPr>
        <w:t xml:space="preserve">‘discontinuous’ </w:t>
      </w:r>
      <w:r w:rsidR="00E6754E" w:rsidRPr="00CF3EFA">
        <w:rPr>
          <w:rFonts w:ascii="Times New Roman" w:eastAsia="Times New Roman" w:hAnsi="Times New Roman" w:cs="Times New Roman"/>
          <w:color w:val="000000"/>
          <w:sz w:val="24"/>
          <w:szCs w:val="24"/>
          <w:lang w:eastAsia="en-GB"/>
        </w:rPr>
        <w:t xml:space="preserve">difference </w:t>
      </w:r>
      <w:r w:rsidR="001652E5" w:rsidRPr="00CF3EFA">
        <w:rPr>
          <w:rFonts w:ascii="Times New Roman" w:eastAsia="Times New Roman" w:hAnsi="Times New Roman" w:cs="Times New Roman"/>
          <w:color w:val="000000"/>
          <w:sz w:val="24"/>
          <w:szCs w:val="24"/>
          <w:lang w:eastAsia="en-GB"/>
        </w:rPr>
        <w:t>in our definition above)</w:t>
      </w:r>
      <w:r w:rsidR="005B7ADD" w:rsidRPr="00CF3EFA">
        <w:rPr>
          <w:rFonts w:ascii="Times New Roman" w:eastAsia="Times New Roman" w:hAnsi="Times New Roman" w:cs="Times New Roman"/>
          <w:color w:val="000000"/>
          <w:sz w:val="24"/>
          <w:szCs w:val="24"/>
          <w:lang w:eastAsia="en-GB"/>
        </w:rPr>
        <w:t xml:space="preserve">. </w:t>
      </w:r>
    </w:p>
    <w:p w14:paraId="11DA14F1" w14:textId="7DDE9415" w:rsidR="005B7ADD" w:rsidRPr="00CF3EFA" w:rsidRDefault="005B7ADD"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More generally, sufficientarians disagree about </w:t>
      </w:r>
      <w:r w:rsidR="009743B1" w:rsidRPr="00CF3EFA">
        <w:rPr>
          <w:rFonts w:ascii="Times New Roman" w:eastAsia="Times New Roman" w:hAnsi="Times New Roman" w:cs="Times New Roman"/>
          <w:color w:val="000000"/>
          <w:sz w:val="24"/>
          <w:szCs w:val="24"/>
          <w:lang w:eastAsia="en-GB"/>
        </w:rPr>
        <w:t xml:space="preserve">how </w:t>
      </w:r>
      <w:r w:rsidRPr="00CF3EFA">
        <w:rPr>
          <w:rFonts w:ascii="Times New Roman" w:eastAsia="Times New Roman" w:hAnsi="Times New Roman" w:cs="Times New Roman"/>
          <w:iCs/>
          <w:color w:val="000000"/>
          <w:sz w:val="24"/>
          <w:szCs w:val="24"/>
          <w:lang w:eastAsia="en-GB"/>
        </w:rPr>
        <w:t>demanding</w:t>
      </w:r>
      <w:r w:rsidRPr="00CF3EFA">
        <w:rPr>
          <w:rFonts w:ascii="Times New Roman" w:eastAsia="Times New Roman" w:hAnsi="Times New Roman" w:cs="Times New Roman"/>
          <w:color w:val="000000"/>
          <w:sz w:val="24"/>
          <w:szCs w:val="24"/>
          <w:lang w:eastAsia="en-GB"/>
        </w:rPr>
        <w:t xml:space="preserve"> the sufficiency threshold should be</w:t>
      </w:r>
      <w:r w:rsidR="00662C83" w:rsidRPr="00CF3EFA">
        <w:rPr>
          <w:rFonts w:ascii="Times New Roman" w:eastAsia="Times New Roman" w:hAnsi="Times New Roman" w:cs="Times New Roman"/>
          <w:color w:val="000000"/>
          <w:sz w:val="24"/>
          <w:szCs w:val="24"/>
          <w:lang w:eastAsia="en-GB"/>
        </w:rPr>
        <w:t xml:space="preserve">. If the threshold of sufficiency is high, Standard Sufficientarian Responsibility implies that responsibility should play very little role in healthcare. Indeed, at some very high levels, it might imply that responsibility should play no role, since the kinds of health problems that can affect people while they remain sufficiently well off are not the concern of a public healthcare system anyway. </w:t>
      </w:r>
      <w:r w:rsidR="00E46300" w:rsidRPr="00CF3EFA">
        <w:rPr>
          <w:rFonts w:ascii="Times New Roman" w:eastAsia="Times New Roman" w:hAnsi="Times New Roman" w:cs="Times New Roman"/>
          <w:color w:val="000000"/>
          <w:sz w:val="24"/>
          <w:szCs w:val="24"/>
          <w:lang w:eastAsia="en-GB"/>
        </w:rPr>
        <w:t>For instance, Frankfurt</w:t>
      </w:r>
      <w:r w:rsidR="00A37152" w:rsidRPr="00CF3EFA">
        <w:rPr>
          <w:rFonts w:ascii="Times New Roman" w:eastAsia="Times New Roman" w:hAnsi="Times New Roman" w:cs="Times New Roman"/>
          <w:color w:val="000000"/>
          <w:sz w:val="24"/>
          <w:szCs w:val="24"/>
          <w:lang w:eastAsia="en-GB"/>
        </w:rPr>
        <w:t xml:space="preserve"> (1987)</w:t>
      </w:r>
      <w:r w:rsidR="00E46300" w:rsidRPr="00CF3EFA">
        <w:rPr>
          <w:rFonts w:ascii="Times New Roman" w:eastAsia="Times New Roman" w:hAnsi="Times New Roman" w:cs="Times New Roman"/>
          <w:color w:val="000000"/>
          <w:sz w:val="24"/>
          <w:szCs w:val="24"/>
          <w:lang w:eastAsia="en-GB"/>
        </w:rPr>
        <w:t xml:space="preserve"> suggests that sufficiency </w:t>
      </w:r>
      <w:r w:rsidR="00E46300" w:rsidRPr="00CF3EFA">
        <w:rPr>
          <w:rFonts w:ascii="Times New Roman" w:eastAsia="Times New Roman" w:hAnsi="Times New Roman" w:cs="Times New Roman"/>
          <w:color w:val="000000"/>
          <w:sz w:val="24"/>
          <w:szCs w:val="24"/>
          <w:lang w:eastAsia="en-GB"/>
        </w:rPr>
        <w:lastRenderedPageBreak/>
        <w:t xml:space="preserve">kicks in once people are “content” with what they have. But at least some people will require interventions to be content that may not be warranted under a public healthcare system, such as cosmetic surgery, or unlimited help with fertility treatment. </w:t>
      </w:r>
    </w:p>
    <w:p w14:paraId="7F12101A" w14:textId="3201E186" w:rsidR="00C16AA9" w:rsidRPr="00CF3EFA" w:rsidRDefault="00662C8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Alternatively, if the threshold is low, Standard Sufficientarian Responsibility allows responsibility to play a major role in healthcare. </w:t>
      </w:r>
      <w:r w:rsidR="00E46300" w:rsidRPr="00CF3EFA">
        <w:rPr>
          <w:rFonts w:ascii="Times New Roman" w:eastAsia="Times New Roman" w:hAnsi="Times New Roman" w:cs="Times New Roman"/>
          <w:color w:val="000000"/>
          <w:sz w:val="24"/>
          <w:szCs w:val="24"/>
          <w:lang w:eastAsia="en-GB"/>
        </w:rPr>
        <w:t xml:space="preserve">For instance, Shields </w:t>
      </w:r>
      <w:r w:rsidR="00A37152" w:rsidRPr="00CF3EFA">
        <w:rPr>
          <w:rFonts w:ascii="Times New Roman" w:eastAsia="Times New Roman" w:hAnsi="Times New Roman" w:cs="Times New Roman"/>
          <w:color w:val="000000"/>
          <w:sz w:val="24"/>
          <w:szCs w:val="24"/>
          <w:lang w:eastAsia="en-GB"/>
        </w:rPr>
        <w:t xml:space="preserve">(2016) </w:t>
      </w:r>
      <w:r w:rsidR="00E46300" w:rsidRPr="00CF3EFA">
        <w:rPr>
          <w:rFonts w:ascii="Times New Roman" w:eastAsia="Times New Roman" w:hAnsi="Times New Roman" w:cs="Times New Roman"/>
          <w:color w:val="000000"/>
          <w:sz w:val="24"/>
          <w:szCs w:val="24"/>
          <w:lang w:eastAsia="en-GB"/>
        </w:rPr>
        <w:t xml:space="preserve">endorses a “Principle of Sufficient Autonomy”, where people have </w:t>
      </w:r>
      <w:r w:rsidR="00E935BA" w:rsidRPr="00CF3EFA">
        <w:rPr>
          <w:rFonts w:ascii="Times New Roman" w:eastAsia="Times New Roman" w:hAnsi="Times New Roman" w:cs="Times New Roman"/>
          <w:color w:val="000000"/>
          <w:sz w:val="24"/>
          <w:szCs w:val="24"/>
          <w:lang w:eastAsia="en-GB"/>
        </w:rPr>
        <w:t>sufficientarian</w:t>
      </w:r>
      <w:r w:rsidR="00E46300" w:rsidRPr="00CF3EFA">
        <w:rPr>
          <w:rFonts w:ascii="Times New Roman" w:eastAsia="Times New Roman" w:hAnsi="Times New Roman" w:cs="Times New Roman"/>
          <w:color w:val="000000"/>
          <w:sz w:val="24"/>
          <w:szCs w:val="24"/>
          <w:lang w:eastAsia="en-GB"/>
        </w:rPr>
        <w:t xml:space="preserve"> claims to what is necessary for them to form beliefs about the kind of life they want to lead, and to pursue it. This is consistent with significant health burdens.</w:t>
      </w:r>
      <w:r w:rsidR="00C16AA9" w:rsidRPr="00CF3EFA">
        <w:rPr>
          <w:rFonts w:ascii="Times New Roman" w:eastAsia="Times New Roman" w:hAnsi="Times New Roman" w:cs="Times New Roman"/>
          <w:color w:val="000000"/>
          <w:sz w:val="24"/>
          <w:szCs w:val="24"/>
          <w:lang w:eastAsia="en-GB"/>
        </w:rPr>
        <w:t xml:space="preserve"> </w:t>
      </w:r>
    </w:p>
    <w:p w14:paraId="3C7ECDC2" w14:textId="0FA878A9" w:rsidR="00C378A4" w:rsidRPr="00CF3EFA" w:rsidRDefault="00C378A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The role of sufficiency</w:t>
      </w:r>
      <w:r w:rsidRPr="00CF3EFA">
        <w:rPr>
          <w:rFonts w:ascii="Times New Roman" w:eastAsia="Times New Roman" w:hAnsi="Times New Roman" w:cs="Times New Roman"/>
          <w:color w:val="000000"/>
          <w:sz w:val="24"/>
          <w:szCs w:val="24"/>
          <w:lang w:eastAsia="en-GB"/>
        </w:rPr>
        <w:t xml:space="preserve">: </w:t>
      </w:r>
      <w:r w:rsidR="00D27EA3" w:rsidRPr="00CF3EFA">
        <w:rPr>
          <w:rFonts w:ascii="Times New Roman" w:eastAsia="Times New Roman" w:hAnsi="Times New Roman" w:cs="Times New Roman"/>
          <w:color w:val="000000"/>
          <w:sz w:val="24"/>
          <w:szCs w:val="24"/>
          <w:lang w:eastAsia="en-GB"/>
        </w:rPr>
        <w:t>‘Headcount’ sufficientarians</w:t>
      </w:r>
      <w:r w:rsidRPr="00CF3EFA">
        <w:rPr>
          <w:rFonts w:ascii="Times New Roman" w:eastAsia="Times New Roman" w:hAnsi="Times New Roman" w:cs="Times New Roman"/>
          <w:color w:val="000000"/>
          <w:sz w:val="24"/>
          <w:szCs w:val="24"/>
          <w:lang w:eastAsia="en-GB"/>
        </w:rPr>
        <w:t xml:space="preserve"> argue that we should maximise the number of people above the threshold</w:t>
      </w:r>
      <w:r w:rsidR="00E935BA" w:rsidRPr="00CF3EFA">
        <w:rPr>
          <w:rFonts w:ascii="Times New Roman" w:eastAsia="Times New Roman" w:hAnsi="Times New Roman" w:cs="Times New Roman"/>
          <w:color w:val="000000"/>
          <w:sz w:val="24"/>
          <w:szCs w:val="24"/>
          <w:lang w:eastAsia="en-GB"/>
        </w:rPr>
        <w:t xml:space="preserve"> (Benbaji 2005; Dorsey 2008)</w:t>
      </w:r>
      <w:r w:rsidRPr="00CF3EFA">
        <w:rPr>
          <w:rFonts w:ascii="Times New Roman" w:eastAsia="Times New Roman" w:hAnsi="Times New Roman" w:cs="Times New Roman"/>
          <w:color w:val="000000"/>
          <w:sz w:val="24"/>
          <w:szCs w:val="24"/>
          <w:lang w:eastAsia="en-GB"/>
        </w:rPr>
        <w:t xml:space="preserve">. </w:t>
      </w:r>
      <w:r w:rsidR="00CF419E" w:rsidRPr="00CF3EFA">
        <w:rPr>
          <w:rFonts w:ascii="Times New Roman" w:eastAsia="Times New Roman" w:hAnsi="Times New Roman" w:cs="Times New Roman"/>
          <w:color w:val="000000"/>
          <w:sz w:val="24"/>
          <w:szCs w:val="24"/>
          <w:lang w:eastAsia="en-GB"/>
        </w:rPr>
        <w:t>T</w:t>
      </w:r>
      <w:r w:rsidRPr="00CF3EFA">
        <w:rPr>
          <w:rFonts w:ascii="Times New Roman" w:eastAsia="Times New Roman" w:hAnsi="Times New Roman" w:cs="Times New Roman"/>
          <w:color w:val="000000"/>
          <w:sz w:val="24"/>
          <w:szCs w:val="24"/>
          <w:lang w:eastAsia="en-GB"/>
        </w:rPr>
        <w:t xml:space="preserve">his </w:t>
      </w:r>
      <w:r w:rsidR="00D27EA3" w:rsidRPr="00CF3EFA">
        <w:rPr>
          <w:rFonts w:ascii="Times New Roman" w:eastAsia="Times New Roman" w:hAnsi="Times New Roman" w:cs="Times New Roman"/>
          <w:color w:val="000000"/>
          <w:sz w:val="24"/>
          <w:szCs w:val="24"/>
          <w:lang w:eastAsia="en-GB"/>
        </w:rPr>
        <w:t xml:space="preserve">view </w:t>
      </w:r>
      <w:r w:rsidRPr="00CF3EFA">
        <w:rPr>
          <w:rFonts w:ascii="Times New Roman" w:eastAsia="Times New Roman" w:hAnsi="Times New Roman" w:cs="Times New Roman"/>
          <w:color w:val="000000"/>
          <w:sz w:val="24"/>
          <w:szCs w:val="24"/>
          <w:lang w:eastAsia="en-GB"/>
        </w:rPr>
        <w:t xml:space="preserve">is consistent with </w:t>
      </w:r>
      <w:r w:rsidR="00CF419E" w:rsidRPr="00CF3EFA">
        <w:rPr>
          <w:rFonts w:ascii="Times New Roman" w:eastAsia="Times New Roman" w:hAnsi="Times New Roman" w:cs="Times New Roman"/>
          <w:color w:val="000000"/>
          <w:sz w:val="24"/>
          <w:szCs w:val="24"/>
          <w:lang w:eastAsia="en-GB"/>
        </w:rPr>
        <w:t>rejecting any further claims of justice</w:t>
      </w:r>
      <w:r w:rsidR="00E935BA" w:rsidRPr="00CF3EFA">
        <w:rPr>
          <w:rFonts w:ascii="Times New Roman" w:eastAsia="Times New Roman" w:hAnsi="Times New Roman" w:cs="Times New Roman"/>
          <w:color w:val="000000"/>
          <w:sz w:val="24"/>
          <w:szCs w:val="24"/>
          <w:lang w:eastAsia="en-GB"/>
        </w:rPr>
        <w:t xml:space="preserve"> once someone has enough;</w:t>
      </w:r>
      <w:r w:rsidR="00CF419E" w:rsidRPr="00CF3EFA">
        <w:rPr>
          <w:rFonts w:ascii="Times New Roman" w:eastAsia="Times New Roman" w:hAnsi="Times New Roman" w:cs="Times New Roman"/>
          <w:color w:val="000000"/>
          <w:sz w:val="24"/>
          <w:szCs w:val="24"/>
          <w:lang w:eastAsia="en-GB"/>
        </w:rPr>
        <w:t xml:space="preserve"> but </w:t>
      </w:r>
      <w:r w:rsidR="00E935BA" w:rsidRPr="00CF3EFA">
        <w:rPr>
          <w:rFonts w:ascii="Times New Roman" w:eastAsia="Times New Roman" w:hAnsi="Times New Roman" w:cs="Times New Roman"/>
          <w:color w:val="000000"/>
          <w:sz w:val="24"/>
          <w:szCs w:val="24"/>
          <w:lang w:eastAsia="en-GB"/>
        </w:rPr>
        <w:t xml:space="preserve">it is </w:t>
      </w:r>
      <w:r w:rsidR="00CF419E" w:rsidRPr="00CF3EFA">
        <w:rPr>
          <w:rFonts w:ascii="Times New Roman" w:eastAsia="Times New Roman" w:hAnsi="Times New Roman" w:cs="Times New Roman"/>
          <w:color w:val="000000"/>
          <w:sz w:val="24"/>
          <w:szCs w:val="24"/>
          <w:lang w:eastAsia="en-GB"/>
        </w:rPr>
        <w:t xml:space="preserve">also </w:t>
      </w:r>
      <w:r w:rsidR="00E935BA" w:rsidRPr="00CF3EFA">
        <w:rPr>
          <w:rFonts w:ascii="Times New Roman" w:eastAsia="Times New Roman" w:hAnsi="Times New Roman" w:cs="Times New Roman"/>
          <w:color w:val="000000"/>
          <w:sz w:val="24"/>
          <w:szCs w:val="24"/>
          <w:lang w:eastAsia="en-GB"/>
        </w:rPr>
        <w:t xml:space="preserve">consistent </w:t>
      </w:r>
      <w:r w:rsidR="00CF419E" w:rsidRPr="00CF3EFA">
        <w:rPr>
          <w:rFonts w:ascii="Times New Roman" w:eastAsia="Times New Roman" w:hAnsi="Times New Roman" w:cs="Times New Roman"/>
          <w:color w:val="000000"/>
          <w:sz w:val="24"/>
          <w:szCs w:val="24"/>
          <w:lang w:eastAsia="en-GB"/>
        </w:rPr>
        <w:t xml:space="preserve">with </w:t>
      </w:r>
      <w:r w:rsidRPr="00CF3EFA">
        <w:rPr>
          <w:rFonts w:ascii="Times New Roman" w:eastAsia="Times New Roman" w:hAnsi="Times New Roman" w:cs="Times New Roman"/>
          <w:color w:val="000000"/>
          <w:sz w:val="24"/>
          <w:szCs w:val="24"/>
          <w:lang w:eastAsia="en-GB"/>
        </w:rPr>
        <w:t xml:space="preserve">the </w:t>
      </w:r>
      <w:r w:rsidR="00D27EA3" w:rsidRPr="00CF3EFA">
        <w:rPr>
          <w:rFonts w:ascii="Times New Roman" w:eastAsia="Times New Roman" w:hAnsi="Times New Roman" w:cs="Times New Roman"/>
          <w:color w:val="000000"/>
          <w:sz w:val="24"/>
          <w:szCs w:val="24"/>
          <w:lang w:eastAsia="en-GB"/>
        </w:rPr>
        <w:t>claim</w:t>
      </w:r>
      <w:r w:rsidRPr="00CF3EFA">
        <w:rPr>
          <w:rFonts w:ascii="Times New Roman" w:eastAsia="Times New Roman" w:hAnsi="Times New Roman" w:cs="Times New Roman"/>
          <w:color w:val="000000"/>
          <w:sz w:val="24"/>
          <w:szCs w:val="24"/>
          <w:lang w:eastAsia="en-GB"/>
        </w:rPr>
        <w:t xml:space="preserve"> that once we have achieved maximisation, we ought then to</w:t>
      </w:r>
      <w:r w:rsidR="00E935BA" w:rsidRPr="00CF3EFA">
        <w:rPr>
          <w:rFonts w:ascii="Times New Roman" w:eastAsia="Times New Roman" w:hAnsi="Times New Roman" w:cs="Times New Roman"/>
          <w:color w:val="000000"/>
          <w:sz w:val="24"/>
          <w:szCs w:val="24"/>
          <w:lang w:eastAsia="en-GB"/>
        </w:rPr>
        <w:t xml:space="preserve"> benefit the better off</w:t>
      </w:r>
      <w:r w:rsidRPr="00CF3EFA">
        <w:rPr>
          <w:rFonts w:ascii="Times New Roman" w:eastAsia="Times New Roman" w:hAnsi="Times New Roman" w:cs="Times New Roman"/>
          <w:color w:val="000000"/>
          <w:sz w:val="24"/>
          <w:szCs w:val="24"/>
          <w:lang w:eastAsia="en-GB"/>
        </w:rPr>
        <w:t>.</w:t>
      </w:r>
      <w:r w:rsidR="00D27EA3" w:rsidRPr="00CF3EFA">
        <w:rPr>
          <w:rFonts w:ascii="Times New Roman" w:eastAsia="Times New Roman" w:hAnsi="Times New Roman" w:cs="Times New Roman"/>
          <w:color w:val="000000"/>
          <w:sz w:val="24"/>
          <w:szCs w:val="24"/>
          <w:lang w:eastAsia="en-GB"/>
        </w:rPr>
        <w:t xml:space="preserve"> </w:t>
      </w:r>
    </w:p>
    <w:p w14:paraId="48B9BACC" w14:textId="510C153D" w:rsidR="00D27EA3" w:rsidRPr="00CF3EFA" w:rsidRDefault="00D27EA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On the other hand, ‘weighted’</w:t>
      </w:r>
      <w:r w:rsidR="00C378A4" w:rsidRPr="00CF3EFA">
        <w:rPr>
          <w:rFonts w:ascii="Times New Roman" w:eastAsia="Times New Roman" w:hAnsi="Times New Roman" w:cs="Times New Roman"/>
          <w:color w:val="000000"/>
          <w:sz w:val="24"/>
          <w:szCs w:val="24"/>
          <w:lang w:eastAsia="en-GB"/>
        </w:rPr>
        <w:t xml:space="preserve"> sufficientarians </w:t>
      </w:r>
      <w:r w:rsidR="00E935BA" w:rsidRPr="00CF3EFA">
        <w:rPr>
          <w:rFonts w:ascii="Times New Roman" w:eastAsia="Times New Roman" w:hAnsi="Times New Roman" w:cs="Times New Roman"/>
          <w:color w:val="000000"/>
          <w:sz w:val="24"/>
          <w:szCs w:val="24"/>
          <w:lang w:eastAsia="en-GB"/>
        </w:rPr>
        <w:t xml:space="preserve">(Shields 2016) </w:t>
      </w:r>
      <w:r w:rsidR="00C378A4" w:rsidRPr="00CF3EFA">
        <w:rPr>
          <w:rFonts w:ascii="Times New Roman" w:eastAsia="Times New Roman" w:hAnsi="Times New Roman" w:cs="Times New Roman"/>
          <w:color w:val="000000"/>
          <w:sz w:val="24"/>
          <w:szCs w:val="24"/>
          <w:lang w:eastAsia="en-GB"/>
        </w:rPr>
        <w:t xml:space="preserve">argue that </w:t>
      </w:r>
      <w:r w:rsidR="00E8382F" w:rsidRPr="00CF3EFA">
        <w:rPr>
          <w:rFonts w:ascii="Times New Roman" w:eastAsia="Times New Roman" w:hAnsi="Times New Roman" w:cs="Times New Roman"/>
          <w:color w:val="000000"/>
          <w:sz w:val="24"/>
          <w:szCs w:val="24"/>
          <w:lang w:eastAsia="en-GB"/>
        </w:rPr>
        <w:t xml:space="preserve">while </w:t>
      </w:r>
      <w:r w:rsidRPr="00CF3EFA">
        <w:rPr>
          <w:rFonts w:ascii="Times New Roman" w:eastAsia="Times New Roman" w:hAnsi="Times New Roman" w:cs="Times New Roman"/>
          <w:color w:val="000000"/>
          <w:sz w:val="24"/>
          <w:szCs w:val="24"/>
          <w:lang w:eastAsia="en-GB"/>
        </w:rPr>
        <w:t xml:space="preserve">the threshold has importance for claims of justice, this is because we should show special concern to those who are badly off and, importantly, a greater concern the worse off they are. To demonstrate the difference between these views, imagine that we have established a threshold of sufficiency that includes being free of all except minor pains. We then face a choice between giving painkillers to Abby, who is in moderate pain which could be removed entirely, or to Bridget, who is in severe pain which could be reduced to Abby’s moderate level. While a headcount sufficientarian will want to help Abby (since this increases the number of people above sufficiency by one), a weighted sufficientarian may prefer to help Bridget since she is worst off amongst those who are below the threshold. </w:t>
      </w:r>
    </w:p>
    <w:p w14:paraId="70A24FD1" w14:textId="0E1146B1" w:rsidR="00C378A4" w:rsidRPr="00CF3EFA" w:rsidRDefault="00D27EA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Finally, weighted sufficientarians </w:t>
      </w:r>
      <w:r w:rsidR="00CD77F9" w:rsidRPr="00CF3EFA">
        <w:rPr>
          <w:rFonts w:ascii="Times New Roman" w:eastAsia="Times New Roman" w:hAnsi="Times New Roman" w:cs="Times New Roman"/>
          <w:color w:val="000000"/>
          <w:sz w:val="24"/>
          <w:szCs w:val="24"/>
          <w:lang w:eastAsia="en-GB"/>
        </w:rPr>
        <w:t xml:space="preserve">may </w:t>
      </w:r>
      <w:r w:rsidRPr="00CF3EFA">
        <w:rPr>
          <w:rFonts w:ascii="Times New Roman" w:eastAsia="Times New Roman" w:hAnsi="Times New Roman" w:cs="Times New Roman"/>
          <w:color w:val="000000"/>
          <w:sz w:val="24"/>
          <w:szCs w:val="24"/>
          <w:lang w:eastAsia="en-GB"/>
        </w:rPr>
        <w:t>disagree on whether to give absolute</w:t>
      </w:r>
      <w:r w:rsidR="00E935BA"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or </w:t>
      </w:r>
      <w:r w:rsidR="00662C83" w:rsidRPr="00CF3EFA">
        <w:rPr>
          <w:rFonts w:ascii="Times New Roman" w:eastAsia="Times New Roman" w:hAnsi="Times New Roman" w:cs="Times New Roman"/>
          <w:color w:val="000000"/>
          <w:sz w:val="24"/>
          <w:szCs w:val="24"/>
          <w:lang w:eastAsia="en-GB"/>
        </w:rPr>
        <w:t>non-absolute</w:t>
      </w:r>
      <w:r w:rsidRPr="00CF3EFA">
        <w:rPr>
          <w:rFonts w:ascii="Times New Roman" w:eastAsia="Times New Roman" w:hAnsi="Times New Roman" w:cs="Times New Roman"/>
          <w:color w:val="000000"/>
          <w:sz w:val="24"/>
          <w:szCs w:val="24"/>
          <w:lang w:eastAsia="en-GB"/>
        </w:rPr>
        <w:t xml:space="preserve"> weight</w:t>
      </w:r>
      <w:r w:rsidR="00E935BA" w:rsidRPr="00CF3EFA">
        <w:rPr>
          <w:rFonts w:ascii="Times New Roman" w:eastAsia="Times New Roman" w:hAnsi="Times New Roman" w:cs="Times New Roman"/>
          <w:color w:val="000000"/>
          <w:sz w:val="24"/>
          <w:szCs w:val="24"/>
          <w:lang w:eastAsia="en-GB"/>
        </w:rPr>
        <w:t xml:space="preserve"> </w:t>
      </w:r>
      <w:r w:rsidR="00662C83" w:rsidRPr="00CF3EFA">
        <w:rPr>
          <w:rFonts w:ascii="Times New Roman" w:eastAsia="Times New Roman" w:hAnsi="Times New Roman" w:cs="Times New Roman"/>
          <w:color w:val="000000"/>
          <w:sz w:val="24"/>
          <w:szCs w:val="24"/>
          <w:lang w:eastAsia="en-GB"/>
        </w:rPr>
        <w:t xml:space="preserve">to the interests of </w:t>
      </w:r>
      <w:r w:rsidR="00C44954" w:rsidRPr="00CF3EFA">
        <w:rPr>
          <w:rFonts w:ascii="Times New Roman" w:eastAsia="Times New Roman" w:hAnsi="Times New Roman" w:cs="Times New Roman"/>
          <w:color w:val="000000"/>
          <w:sz w:val="24"/>
          <w:szCs w:val="24"/>
          <w:lang w:eastAsia="en-GB"/>
        </w:rPr>
        <w:t>the badly off</w:t>
      </w:r>
      <w:r w:rsidRPr="00CF3EFA">
        <w:rPr>
          <w:rFonts w:ascii="Times New Roman" w:eastAsia="Times New Roman" w:hAnsi="Times New Roman" w:cs="Times New Roman"/>
          <w:color w:val="000000"/>
          <w:sz w:val="24"/>
          <w:szCs w:val="24"/>
          <w:lang w:eastAsia="en-GB"/>
        </w:rPr>
        <w:t>. According to an absolute weighting, we should only be concerned with the well</w:t>
      </w:r>
      <w:r w:rsidR="00E935BA"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off once all the badly off have been helped as much as possible. </w:t>
      </w:r>
      <w:r w:rsidR="00662C83" w:rsidRPr="00CF3EFA">
        <w:rPr>
          <w:rFonts w:ascii="Times New Roman" w:eastAsia="Times New Roman" w:hAnsi="Times New Roman" w:cs="Times New Roman"/>
          <w:color w:val="000000"/>
          <w:sz w:val="24"/>
          <w:szCs w:val="24"/>
          <w:lang w:eastAsia="en-GB"/>
        </w:rPr>
        <w:t xml:space="preserve">Anything less than an absolute weighting will imply that, while </w:t>
      </w:r>
      <w:r w:rsidR="00E8382F" w:rsidRPr="00CF3EFA">
        <w:rPr>
          <w:rFonts w:ascii="Times New Roman" w:eastAsia="Times New Roman" w:hAnsi="Times New Roman" w:cs="Times New Roman"/>
          <w:color w:val="000000"/>
          <w:sz w:val="24"/>
          <w:szCs w:val="24"/>
          <w:lang w:eastAsia="en-GB"/>
        </w:rPr>
        <w:t>we should have a strong preference for the badly off</w:t>
      </w:r>
      <w:r w:rsidR="00662C83" w:rsidRPr="00CF3EFA">
        <w:rPr>
          <w:rFonts w:ascii="Times New Roman" w:eastAsia="Times New Roman" w:hAnsi="Times New Roman" w:cs="Times New Roman"/>
          <w:color w:val="000000"/>
          <w:sz w:val="24"/>
          <w:szCs w:val="24"/>
          <w:lang w:eastAsia="en-GB"/>
        </w:rPr>
        <w:t>,</w:t>
      </w:r>
      <w:r w:rsidR="00E8382F" w:rsidRPr="00CF3EFA">
        <w:rPr>
          <w:rFonts w:ascii="Times New Roman" w:eastAsia="Times New Roman" w:hAnsi="Times New Roman" w:cs="Times New Roman"/>
          <w:color w:val="000000"/>
          <w:sz w:val="24"/>
          <w:szCs w:val="24"/>
          <w:lang w:eastAsia="en-GB"/>
        </w:rPr>
        <w:t xml:space="preserve"> this can be outweighed by sufficiently strong claims for the well off. For instance, if we can either provide a very minor benefit to someone who is badly off, or significant benefits to several well</w:t>
      </w:r>
      <w:r w:rsidR="00662C83" w:rsidRPr="00CF3EFA">
        <w:rPr>
          <w:rFonts w:ascii="Times New Roman" w:eastAsia="Times New Roman" w:hAnsi="Times New Roman" w:cs="Times New Roman"/>
          <w:color w:val="000000"/>
          <w:sz w:val="24"/>
          <w:szCs w:val="24"/>
          <w:lang w:eastAsia="en-GB"/>
        </w:rPr>
        <w:t>-</w:t>
      </w:r>
      <w:r w:rsidR="00E8382F" w:rsidRPr="00CF3EFA">
        <w:rPr>
          <w:rFonts w:ascii="Times New Roman" w:eastAsia="Times New Roman" w:hAnsi="Times New Roman" w:cs="Times New Roman"/>
          <w:color w:val="000000"/>
          <w:sz w:val="24"/>
          <w:szCs w:val="24"/>
          <w:lang w:eastAsia="en-GB"/>
        </w:rPr>
        <w:t xml:space="preserve">off people, </w:t>
      </w:r>
      <w:r w:rsidR="00662C83" w:rsidRPr="00CF3EFA">
        <w:rPr>
          <w:rFonts w:ascii="Times New Roman" w:eastAsia="Times New Roman" w:hAnsi="Times New Roman" w:cs="Times New Roman"/>
          <w:color w:val="000000"/>
          <w:sz w:val="24"/>
          <w:szCs w:val="24"/>
          <w:lang w:eastAsia="en-GB"/>
        </w:rPr>
        <w:t>a non-absolute weighting</w:t>
      </w:r>
      <w:r w:rsidR="00E8382F" w:rsidRPr="00CF3EFA">
        <w:rPr>
          <w:rFonts w:ascii="Times New Roman" w:eastAsia="Times New Roman" w:hAnsi="Times New Roman" w:cs="Times New Roman"/>
          <w:color w:val="000000"/>
          <w:sz w:val="24"/>
          <w:szCs w:val="24"/>
          <w:lang w:eastAsia="en-GB"/>
        </w:rPr>
        <w:t xml:space="preserve"> might prefer the latter option. </w:t>
      </w:r>
      <w:r w:rsidR="00662C83" w:rsidRPr="00CF3EFA">
        <w:rPr>
          <w:rFonts w:ascii="Times New Roman" w:eastAsia="Times New Roman" w:hAnsi="Times New Roman" w:cs="Times New Roman"/>
          <w:color w:val="000000"/>
          <w:sz w:val="24"/>
          <w:szCs w:val="24"/>
          <w:lang w:eastAsia="en-GB"/>
        </w:rPr>
        <w:t xml:space="preserve">An absolute weighting must prefer the former option. </w:t>
      </w:r>
    </w:p>
    <w:p w14:paraId="7812265F" w14:textId="49914C2A" w:rsidR="00C378A4" w:rsidRPr="00CF3EFA" w:rsidRDefault="00C836CE"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lastRenderedPageBreak/>
        <w:t>T</w:t>
      </w:r>
      <w:r w:rsidR="00E8382F" w:rsidRPr="00CF3EFA">
        <w:rPr>
          <w:rFonts w:ascii="Times New Roman" w:eastAsia="Times New Roman" w:hAnsi="Times New Roman" w:cs="Times New Roman"/>
          <w:color w:val="000000"/>
          <w:sz w:val="24"/>
          <w:szCs w:val="24"/>
          <w:lang w:eastAsia="en-GB"/>
        </w:rPr>
        <w:t xml:space="preserve">he plausibility of these </w:t>
      </w:r>
      <w:r w:rsidRPr="00CF3EFA">
        <w:rPr>
          <w:rFonts w:ascii="Times New Roman" w:eastAsia="Times New Roman" w:hAnsi="Times New Roman" w:cs="Times New Roman"/>
          <w:color w:val="000000"/>
          <w:sz w:val="24"/>
          <w:szCs w:val="24"/>
          <w:lang w:eastAsia="en-GB"/>
        </w:rPr>
        <w:t xml:space="preserve">various </w:t>
      </w:r>
      <w:r w:rsidR="00E8382F" w:rsidRPr="00CF3EFA">
        <w:rPr>
          <w:rFonts w:ascii="Times New Roman" w:eastAsia="Times New Roman" w:hAnsi="Times New Roman" w:cs="Times New Roman"/>
          <w:color w:val="000000"/>
          <w:sz w:val="24"/>
          <w:szCs w:val="24"/>
          <w:lang w:eastAsia="en-GB"/>
        </w:rPr>
        <w:t xml:space="preserve">positions depends on where the sufficiency threshold is set. If the threshold is very high, it may seem more plausible to give an absolute preference to those below it. If the threshold is lower, however, such an absolute preference seems to </w:t>
      </w:r>
      <w:r w:rsidR="00E56FCD" w:rsidRPr="00CF3EFA">
        <w:rPr>
          <w:rFonts w:ascii="Times New Roman" w:eastAsia="Times New Roman" w:hAnsi="Times New Roman" w:cs="Times New Roman"/>
          <w:color w:val="000000"/>
          <w:sz w:val="24"/>
          <w:szCs w:val="24"/>
          <w:lang w:eastAsia="en-GB"/>
        </w:rPr>
        <w:t xml:space="preserve">involve </w:t>
      </w:r>
      <w:r w:rsidR="00E8382F" w:rsidRPr="00CF3EFA">
        <w:rPr>
          <w:rFonts w:ascii="Times New Roman" w:eastAsia="Times New Roman" w:hAnsi="Times New Roman" w:cs="Times New Roman"/>
          <w:color w:val="000000"/>
          <w:sz w:val="24"/>
          <w:szCs w:val="24"/>
          <w:lang w:eastAsia="en-GB"/>
        </w:rPr>
        <w:t xml:space="preserve">abandoning a great many people who have considerable health needs. </w:t>
      </w:r>
    </w:p>
    <w:p w14:paraId="1924C54D" w14:textId="7993C6A9" w:rsidR="005644A7" w:rsidRPr="00CF3EFA" w:rsidRDefault="0088486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b/>
          <w:color w:val="000000"/>
          <w:sz w:val="24"/>
          <w:szCs w:val="24"/>
          <w:lang w:eastAsia="en-GB"/>
        </w:rPr>
        <w:t>The currency of sufficiency</w:t>
      </w:r>
      <w:r w:rsidRPr="00CF3EFA">
        <w:rPr>
          <w:rFonts w:ascii="Times New Roman" w:eastAsia="Times New Roman" w:hAnsi="Times New Roman" w:cs="Times New Roman"/>
          <w:color w:val="000000"/>
          <w:sz w:val="24"/>
          <w:szCs w:val="24"/>
          <w:lang w:eastAsia="en-GB"/>
        </w:rPr>
        <w:t xml:space="preserve">: As with any theory of justice, sufficientarians disagree about which good, or goods, are intrinsically important to justice. In the context of healthcare, </w:t>
      </w:r>
      <w:r w:rsidR="00D73A68" w:rsidRPr="00CF3EFA">
        <w:rPr>
          <w:rFonts w:ascii="Times New Roman" w:eastAsia="Times New Roman" w:hAnsi="Times New Roman" w:cs="Times New Roman"/>
          <w:color w:val="000000"/>
          <w:sz w:val="24"/>
          <w:szCs w:val="24"/>
          <w:lang w:eastAsia="en-GB"/>
        </w:rPr>
        <w:t>two broad</w:t>
      </w:r>
      <w:r w:rsidRPr="00CF3EFA">
        <w:rPr>
          <w:rFonts w:ascii="Times New Roman" w:eastAsia="Times New Roman" w:hAnsi="Times New Roman" w:cs="Times New Roman"/>
          <w:color w:val="000000"/>
          <w:sz w:val="24"/>
          <w:szCs w:val="24"/>
          <w:lang w:eastAsia="en-GB"/>
        </w:rPr>
        <w:t xml:space="preserve"> options are particularly relevant. First, sufficientarians might </w:t>
      </w:r>
      <w:r w:rsidR="00E935BA" w:rsidRPr="00CF3EFA">
        <w:rPr>
          <w:rFonts w:ascii="Times New Roman" w:eastAsia="Times New Roman" w:hAnsi="Times New Roman" w:cs="Times New Roman"/>
          <w:color w:val="000000"/>
          <w:sz w:val="24"/>
          <w:szCs w:val="24"/>
          <w:lang w:eastAsia="en-GB"/>
        </w:rPr>
        <w:t>think</w:t>
      </w:r>
      <w:r w:rsidRPr="00CF3EFA">
        <w:rPr>
          <w:rFonts w:ascii="Times New Roman" w:eastAsia="Times New Roman" w:hAnsi="Times New Roman" w:cs="Times New Roman"/>
          <w:color w:val="000000"/>
          <w:sz w:val="24"/>
          <w:szCs w:val="24"/>
          <w:lang w:eastAsia="en-GB"/>
        </w:rPr>
        <w:t xml:space="preserve"> health is important because of its effect on opportunity</w:t>
      </w:r>
      <w:r w:rsidR="00A52950" w:rsidRPr="00CF3EFA">
        <w:rPr>
          <w:rFonts w:ascii="Times New Roman" w:eastAsia="Times New Roman" w:hAnsi="Times New Roman" w:cs="Times New Roman"/>
          <w:color w:val="000000"/>
          <w:sz w:val="24"/>
          <w:szCs w:val="24"/>
          <w:lang w:eastAsia="en-GB"/>
        </w:rPr>
        <w:t xml:space="preserve"> or capability</w:t>
      </w:r>
      <w:r w:rsidRPr="00CF3EFA">
        <w:rPr>
          <w:rFonts w:ascii="Times New Roman" w:eastAsia="Times New Roman" w:hAnsi="Times New Roman" w:cs="Times New Roman"/>
          <w:color w:val="000000"/>
          <w:sz w:val="24"/>
          <w:szCs w:val="24"/>
          <w:lang w:eastAsia="en-GB"/>
        </w:rPr>
        <w:t>,</w:t>
      </w:r>
      <w:r w:rsidR="00A37712"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and that what matters to justice is that one has sufficient opportunities.</w:t>
      </w:r>
      <w:r w:rsidR="00A52950" w:rsidRPr="00CF3EFA">
        <w:rPr>
          <w:rFonts w:ascii="Times New Roman" w:eastAsia="Times New Roman" w:hAnsi="Times New Roman" w:cs="Times New Roman"/>
          <w:color w:val="000000"/>
          <w:sz w:val="24"/>
          <w:szCs w:val="24"/>
          <w:lang w:eastAsia="en-GB"/>
        </w:rPr>
        <w:t xml:space="preserve"> </w:t>
      </w:r>
      <w:r w:rsidR="00A37712" w:rsidRPr="00CF3EFA">
        <w:rPr>
          <w:rFonts w:ascii="Times New Roman" w:eastAsia="Times New Roman" w:hAnsi="Times New Roman" w:cs="Times New Roman"/>
          <w:color w:val="000000"/>
          <w:sz w:val="24"/>
          <w:szCs w:val="24"/>
          <w:lang w:eastAsia="en-GB"/>
        </w:rPr>
        <w:t xml:space="preserve">Daniels 2008 (29-78) outlines probably the most developed version of the view that health’s value is primarily related to opportunity, though with respect to equality rather than sufficiency. </w:t>
      </w:r>
      <w:r w:rsidR="005644A7" w:rsidRPr="00CF3EFA">
        <w:rPr>
          <w:rFonts w:ascii="Times New Roman" w:eastAsia="Times New Roman" w:hAnsi="Times New Roman" w:cs="Times New Roman"/>
          <w:color w:val="000000"/>
          <w:sz w:val="24"/>
          <w:szCs w:val="24"/>
          <w:lang w:eastAsia="en-GB"/>
        </w:rPr>
        <w:t xml:space="preserve">Shields (2016: 44-81) argues that there is a special moral importance to ensuring that people develop and retain the capacities necessary to pursue certain central opportunities, such as developing and pursuing a conception of the good. The difference in capacity between someone who can do so with considerable difficulty and someone who cannot do so at all may be minor, yet the moral difference is considerable. </w:t>
      </w:r>
    </w:p>
    <w:p w14:paraId="1C74B018" w14:textId="77777777" w:rsidR="00864D99" w:rsidRPr="00CF3EFA" w:rsidRDefault="0088486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Second, sufficientarians might adopt a welfarist view, where health is both instrumentally valuable to, </w:t>
      </w:r>
      <w:r w:rsidR="00C836CE" w:rsidRPr="00CF3EFA">
        <w:rPr>
          <w:rFonts w:ascii="Times New Roman" w:eastAsia="Times New Roman" w:hAnsi="Times New Roman" w:cs="Times New Roman"/>
          <w:color w:val="000000"/>
          <w:sz w:val="24"/>
          <w:szCs w:val="24"/>
          <w:lang w:eastAsia="en-GB"/>
        </w:rPr>
        <w:t>and</w:t>
      </w:r>
      <w:r w:rsidRPr="00CF3EFA">
        <w:rPr>
          <w:rFonts w:ascii="Times New Roman" w:eastAsia="Times New Roman" w:hAnsi="Times New Roman" w:cs="Times New Roman"/>
          <w:color w:val="000000"/>
          <w:sz w:val="24"/>
          <w:szCs w:val="24"/>
          <w:lang w:eastAsia="en-GB"/>
        </w:rPr>
        <w:t xml:space="preserve"> a </w:t>
      </w:r>
      <w:r w:rsidR="001652E5" w:rsidRPr="00CF3EFA">
        <w:rPr>
          <w:rFonts w:ascii="Times New Roman" w:eastAsia="Times New Roman" w:hAnsi="Times New Roman" w:cs="Times New Roman"/>
          <w:color w:val="000000"/>
          <w:sz w:val="24"/>
          <w:szCs w:val="24"/>
          <w:lang w:eastAsia="en-GB"/>
        </w:rPr>
        <w:t>constitutive</w:t>
      </w:r>
      <w:r w:rsidRPr="00CF3EFA">
        <w:rPr>
          <w:rFonts w:ascii="Times New Roman" w:eastAsia="Times New Roman" w:hAnsi="Times New Roman" w:cs="Times New Roman"/>
          <w:color w:val="000000"/>
          <w:sz w:val="24"/>
          <w:szCs w:val="24"/>
          <w:lang w:eastAsia="en-GB"/>
        </w:rPr>
        <w:t xml:space="preserve"> part of</w:t>
      </w:r>
      <w:r w:rsidR="001652E5"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864D99" w:rsidRPr="00CF3EFA">
        <w:rPr>
          <w:rFonts w:ascii="Times New Roman" w:eastAsia="Times New Roman" w:hAnsi="Times New Roman" w:cs="Times New Roman"/>
          <w:color w:val="000000"/>
          <w:sz w:val="24"/>
          <w:szCs w:val="24"/>
          <w:lang w:eastAsia="en-GB"/>
        </w:rPr>
        <w:t>well-being</w:t>
      </w:r>
      <w:r w:rsidRPr="00CF3EFA">
        <w:rPr>
          <w:rFonts w:ascii="Times New Roman" w:eastAsia="Times New Roman" w:hAnsi="Times New Roman" w:cs="Times New Roman"/>
          <w:color w:val="000000"/>
          <w:sz w:val="24"/>
          <w:szCs w:val="24"/>
          <w:lang w:eastAsia="en-GB"/>
        </w:rPr>
        <w:t>. This category is broad, including hedonistic views, subjectiv</w:t>
      </w:r>
      <w:r w:rsidR="00FC5B06" w:rsidRPr="00CF3EFA">
        <w:rPr>
          <w:rFonts w:ascii="Times New Roman" w:eastAsia="Times New Roman" w:hAnsi="Times New Roman" w:cs="Times New Roman"/>
          <w:color w:val="000000"/>
          <w:sz w:val="24"/>
          <w:szCs w:val="24"/>
          <w:lang w:eastAsia="en-GB"/>
        </w:rPr>
        <w:t>ist</w:t>
      </w:r>
      <w:r w:rsidRPr="00CF3EFA">
        <w:rPr>
          <w:rFonts w:ascii="Times New Roman" w:eastAsia="Times New Roman" w:hAnsi="Times New Roman" w:cs="Times New Roman"/>
          <w:color w:val="000000"/>
          <w:sz w:val="24"/>
          <w:szCs w:val="24"/>
          <w:lang w:eastAsia="en-GB"/>
        </w:rPr>
        <w:t xml:space="preserve"> views, </w:t>
      </w:r>
      <w:r w:rsidR="001652E5" w:rsidRPr="00CF3EFA">
        <w:rPr>
          <w:rFonts w:ascii="Times New Roman" w:eastAsia="Times New Roman" w:hAnsi="Times New Roman" w:cs="Times New Roman"/>
          <w:color w:val="000000"/>
          <w:sz w:val="24"/>
          <w:szCs w:val="24"/>
          <w:lang w:eastAsia="en-GB"/>
        </w:rPr>
        <w:t xml:space="preserve">and </w:t>
      </w:r>
      <w:r w:rsidRPr="00CF3EFA">
        <w:rPr>
          <w:rFonts w:ascii="Times New Roman" w:eastAsia="Times New Roman" w:hAnsi="Times New Roman" w:cs="Times New Roman"/>
          <w:color w:val="000000"/>
          <w:sz w:val="24"/>
          <w:szCs w:val="24"/>
          <w:lang w:eastAsia="en-GB"/>
        </w:rPr>
        <w:t xml:space="preserve">views where a good life consists of a plurality of irreducibly valuable ‘functionings’ in different areas such as security, interpersonal attachments, and </w:t>
      </w:r>
      <w:r w:rsidR="00D73A68" w:rsidRPr="00CF3EFA">
        <w:rPr>
          <w:rFonts w:ascii="Times New Roman" w:eastAsia="Times New Roman" w:hAnsi="Times New Roman" w:cs="Times New Roman"/>
          <w:color w:val="000000"/>
          <w:sz w:val="24"/>
          <w:szCs w:val="24"/>
          <w:lang w:eastAsia="en-GB"/>
        </w:rPr>
        <w:t>liberty</w:t>
      </w:r>
      <w:r w:rsidR="00104BDD" w:rsidRPr="00CF3EFA">
        <w:rPr>
          <w:rFonts w:ascii="Times New Roman" w:eastAsia="Times New Roman" w:hAnsi="Times New Roman" w:cs="Times New Roman"/>
          <w:color w:val="000000"/>
          <w:sz w:val="24"/>
          <w:szCs w:val="24"/>
          <w:lang w:eastAsia="en-GB"/>
        </w:rPr>
        <w:t xml:space="preserve"> (generally known as ‘capabilities’ views</w:t>
      </w:r>
      <w:r w:rsidR="009B2BA9" w:rsidRPr="00CF3EFA">
        <w:rPr>
          <w:rFonts w:ascii="Times New Roman" w:eastAsia="Times New Roman" w:hAnsi="Times New Roman" w:cs="Times New Roman"/>
          <w:color w:val="000000"/>
          <w:sz w:val="24"/>
          <w:szCs w:val="24"/>
          <w:lang w:eastAsia="en-GB"/>
        </w:rPr>
        <w:t>, e.g. Sen 1979; Powers and Faden 2006; Nussbaum 2011</w:t>
      </w:r>
      <w:r w:rsidR="00104BDD" w:rsidRPr="00CF3EFA">
        <w:rPr>
          <w:rFonts w:ascii="Times New Roman" w:eastAsia="Times New Roman" w:hAnsi="Times New Roman" w:cs="Times New Roman"/>
          <w:color w:val="000000"/>
          <w:sz w:val="24"/>
          <w:szCs w:val="24"/>
          <w:lang w:eastAsia="en-GB"/>
        </w:rPr>
        <w:t>)</w:t>
      </w:r>
      <w:r w:rsidR="00FC5B06" w:rsidRPr="00CF3EFA">
        <w:rPr>
          <w:rFonts w:ascii="Times New Roman" w:eastAsia="Times New Roman" w:hAnsi="Times New Roman" w:cs="Times New Roman"/>
          <w:color w:val="000000"/>
          <w:sz w:val="24"/>
          <w:szCs w:val="24"/>
          <w:lang w:eastAsia="en-GB"/>
        </w:rPr>
        <w:t xml:space="preserve">. </w:t>
      </w:r>
    </w:p>
    <w:p w14:paraId="30FDD28F" w14:textId="77777777" w:rsidR="00864D99" w:rsidRPr="00CF3EFA" w:rsidRDefault="00A3771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hAnsi="Times New Roman" w:cs="Times New Roman"/>
          <w:sz w:val="24"/>
          <w:szCs w:val="24"/>
        </w:rPr>
        <w:t>These categories are not mutually exclusive. For instance, Arneson (1989) argues that the basic currency of justice is opportunity for welfare.</w:t>
      </w:r>
    </w:p>
    <w:p w14:paraId="58D6591C" w14:textId="2968B53E" w:rsidR="00D73A68" w:rsidRPr="00CF3EFA" w:rsidRDefault="00D73A6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What is important for sufficientarian</w:t>
      </w:r>
      <w:r w:rsidR="001652E5" w:rsidRPr="00CF3EFA">
        <w:rPr>
          <w:rFonts w:ascii="Times New Roman" w:eastAsia="Times New Roman" w:hAnsi="Times New Roman" w:cs="Times New Roman"/>
          <w:color w:val="000000"/>
          <w:sz w:val="24"/>
          <w:szCs w:val="24"/>
          <w:lang w:eastAsia="en-GB"/>
        </w:rPr>
        <w:t>ism</w:t>
      </w:r>
      <w:r w:rsidRPr="00CF3EFA">
        <w:rPr>
          <w:rFonts w:ascii="Times New Roman" w:eastAsia="Times New Roman" w:hAnsi="Times New Roman" w:cs="Times New Roman"/>
          <w:color w:val="000000"/>
          <w:sz w:val="24"/>
          <w:szCs w:val="24"/>
          <w:lang w:eastAsia="en-GB"/>
        </w:rPr>
        <w:t xml:space="preserve"> is that whatever currency is adopted, there is at least one threshold where we have reason to treat people who occupy different sides of that threshold substantially differently, even if their positions are only moderately different. </w:t>
      </w:r>
    </w:p>
    <w:p w14:paraId="50D32E43" w14:textId="300DD864" w:rsidR="00C16AA9" w:rsidRPr="00CF3EFA" w:rsidRDefault="00E56FCD"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Our approach is as follows. W</w:t>
      </w:r>
      <w:r w:rsidR="00C16AA9" w:rsidRPr="00CF3EFA">
        <w:rPr>
          <w:rFonts w:ascii="Times New Roman" w:eastAsia="Times New Roman" w:hAnsi="Times New Roman" w:cs="Times New Roman"/>
          <w:color w:val="000000"/>
          <w:sz w:val="24"/>
          <w:szCs w:val="24"/>
          <w:lang w:eastAsia="en-GB"/>
        </w:rPr>
        <w:t xml:space="preserve">e consider a sufficientarian </w:t>
      </w:r>
      <w:r w:rsidR="001652E5" w:rsidRPr="00CF3EFA">
        <w:rPr>
          <w:rFonts w:ascii="Times New Roman" w:eastAsia="Times New Roman" w:hAnsi="Times New Roman" w:cs="Times New Roman"/>
          <w:color w:val="000000"/>
          <w:sz w:val="24"/>
          <w:szCs w:val="24"/>
          <w:lang w:eastAsia="en-GB"/>
        </w:rPr>
        <w:t>approach</w:t>
      </w:r>
      <w:r w:rsidR="00C16AA9" w:rsidRPr="00CF3EFA">
        <w:rPr>
          <w:rFonts w:ascii="Times New Roman" w:eastAsia="Times New Roman" w:hAnsi="Times New Roman" w:cs="Times New Roman"/>
          <w:color w:val="000000"/>
          <w:sz w:val="24"/>
          <w:szCs w:val="24"/>
          <w:lang w:eastAsia="en-GB"/>
        </w:rPr>
        <w:t xml:space="preserve"> which is pluralist in currency, sets low threshold</w:t>
      </w:r>
      <w:r w:rsidRPr="00CF3EFA">
        <w:rPr>
          <w:rFonts w:ascii="Times New Roman" w:eastAsia="Times New Roman" w:hAnsi="Times New Roman" w:cs="Times New Roman"/>
          <w:color w:val="000000"/>
          <w:sz w:val="24"/>
          <w:szCs w:val="24"/>
          <w:lang w:eastAsia="en-GB"/>
        </w:rPr>
        <w:t>s related to these currencies (e.g. the avoidance of severe pain, and the retention of capacities necessary to form and pursue plans)</w:t>
      </w:r>
      <w:r w:rsidR="00C16AA9" w:rsidRPr="00CF3EFA">
        <w:rPr>
          <w:rFonts w:ascii="Times New Roman" w:eastAsia="Times New Roman" w:hAnsi="Times New Roman" w:cs="Times New Roman"/>
          <w:color w:val="000000"/>
          <w:sz w:val="24"/>
          <w:szCs w:val="24"/>
          <w:lang w:eastAsia="en-GB"/>
        </w:rPr>
        <w:t xml:space="preserve">, and places a strong but non-absolute weight on achieving and maintaining sufficiency. </w:t>
      </w:r>
      <w:r w:rsidRPr="00CF3EFA">
        <w:rPr>
          <w:rFonts w:ascii="Times New Roman" w:eastAsia="Times New Roman" w:hAnsi="Times New Roman" w:cs="Times New Roman"/>
          <w:color w:val="000000"/>
          <w:sz w:val="24"/>
          <w:szCs w:val="24"/>
          <w:lang w:eastAsia="en-GB"/>
        </w:rPr>
        <w:t xml:space="preserve">As we have suggested, placing non-absolute weight on sufficiency makes it more plausible to set a low threshold: since a concern with sufficiency is not absolute, such an approach does not ignore significant </w:t>
      </w:r>
      <w:r w:rsidRPr="00CF3EFA">
        <w:rPr>
          <w:rFonts w:ascii="Times New Roman" w:eastAsia="Times New Roman" w:hAnsi="Times New Roman" w:cs="Times New Roman"/>
          <w:color w:val="000000"/>
          <w:sz w:val="24"/>
          <w:szCs w:val="24"/>
          <w:lang w:eastAsia="en-GB"/>
        </w:rPr>
        <w:lastRenderedPageBreak/>
        <w:t xml:space="preserve">health needs above the sufficiency threshold. This approach also recognises that healthcare has multiple goals, which cannot necessarily be reduced to a single metric. </w:t>
      </w:r>
    </w:p>
    <w:p w14:paraId="325E7BC6" w14:textId="70B57BCA" w:rsidR="00C7677D" w:rsidRPr="00DF5D2D" w:rsidRDefault="00DF5D2D"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w:t>
      </w:r>
      <w:r>
        <w:rPr>
          <w:rFonts w:ascii="Times New Roman" w:eastAsia="Times New Roman" w:hAnsi="Times New Roman" w:cs="Times New Roman"/>
          <w:b/>
          <w:bCs/>
          <w:color w:val="000000"/>
          <w:sz w:val="24"/>
          <w:szCs w:val="24"/>
          <w:lang w:eastAsia="en-GB"/>
        </w:rPr>
        <w:t>II</w:t>
      </w:r>
      <w:r w:rsidRPr="00DF5D2D">
        <w:rPr>
          <w:rFonts w:ascii="Times New Roman" w:eastAsia="Times New Roman" w:hAnsi="Times New Roman" w:cs="Times New Roman"/>
          <w:b/>
          <w:bCs/>
          <w:color w:val="000000"/>
          <w:sz w:val="24"/>
          <w:szCs w:val="24"/>
          <w:lang w:eastAsia="en-GB"/>
        </w:rPr>
        <w:t xml:space="preserve">. Sufficiency: Responsibility-Sensitive </w:t>
      </w:r>
      <w:r>
        <w:rPr>
          <w:rFonts w:ascii="Times New Roman" w:eastAsia="Times New Roman" w:hAnsi="Times New Roman" w:cs="Times New Roman"/>
          <w:b/>
          <w:bCs/>
          <w:color w:val="000000"/>
          <w:sz w:val="24"/>
          <w:szCs w:val="24"/>
          <w:lang w:eastAsia="en-GB"/>
        </w:rPr>
        <w:t>o</w:t>
      </w:r>
      <w:r w:rsidRPr="00DF5D2D">
        <w:rPr>
          <w:rFonts w:ascii="Times New Roman" w:eastAsia="Times New Roman" w:hAnsi="Times New Roman" w:cs="Times New Roman"/>
          <w:b/>
          <w:bCs/>
          <w:color w:val="000000"/>
          <w:sz w:val="24"/>
          <w:szCs w:val="24"/>
          <w:lang w:eastAsia="en-GB"/>
        </w:rPr>
        <w:t xml:space="preserve">r Not? </w:t>
      </w:r>
    </w:p>
    <w:p w14:paraId="6146337A" w14:textId="2957581F" w:rsidR="00FF71C0" w:rsidRPr="00CF3EFA" w:rsidRDefault="00D84BFD"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Many</w:t>
      </w:r>
      <w:r w:rsidR="00FF71C0" w:rsidRPr="00CF3EFA">
        <w:rPr>
          <w:rFonts w:ascii="Times New Roman" w:eastAsia="Times New Roman" w:hAnsi="Times New Roman" w:cs="Times New Roman"/>
          <w:color w:val="000000"/>
          <w:sz w:val="24"/>
          <w:szCs w:val="24"/>
          <w:lang w:eastAsia="en-GB"/>
        </w:rPr>
        <w:t xml:space="preserve"> existing discussions of </w:t>
      </w:r>
      <w:r w:rsidRPr="00CF3EFA">
        <w:rPr>
          <w:rFonts w:ascii="Times New Roman" w:eastAsia="Times New Roman" w:hAnsi="Times New Roman" w:cs="Times New Roman"/>
          <w:color w:val="000000"/>
          <w:sz w:val="24"/>
          <w:szCs w:val="24"/>
          <w:lang w:eastAsia="en-GB"/>
        </w:rPr>
        <w:t>sufficiency and responsibility</w:t>
      </w:r>
      <w:r w:rsidR="00FF71C0" w:rsidRPr="00CF3EFA">
        <w:rPr>
          <w:rFonts w:ascii="Times New Roman" w:eastAsia="Times New Roman" w:hAnsi="Times New Roman" w:cs="Times New Roman"/>
          <w:color w:val="000000"/>
          <w:sz w:val="24"/>
          <w:szCs w:val="24"/>
          <w:lang w:eastAsia="en-GB"/>
        </w:rPr>
        <w:t xml:space="preserve"> outline t</w:t>
      </w:r>
      <w:r w:rsidR="00030DEF" w:rsidRPr="00CF3EFA">
        <w:rPr>
          <w:rFonts w:ascii="Times New Roman" w:eastAsia="Times New Roman" w:hAnsi="Times New Roman" w:cs="Times New Roman"/>
          <w:color w:val="000000"/>
          <w:sz w:val="24"/>
          <w:szCs w:val="24"/>
          <w:lang w:eastAsia="en-GB"/>
        </w:rPr>
        <w:t>he idea that a sufficientarian t</w:t>
      </w:r>
      <w:r w:rsidR="00FF71C0" w:rsidRPr="00CF3EFA">
        <w:rPr>
          <w:rFonts w:ascii="Times New Roman" w:eastAsia="Times New Roman" w:hAnsi="Times New Roman" w:cs="Times New Roman"/>
          <w:color w:val="000000"/>
          <w:sz w:val="24"/>
          <w:szCs w:val="24"/>
          <w:lang w:eastAsia="en-GB"/>
        </w:rPr>
        <w:t>hreshold should represent the point at which responsibility no longer applies</w:t>
      </w:r>
      <w:r w:rsidR="00F71E49"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F71E49" w:rsidRPr="00CF3EFA">
        <w:rPr>
          <w:rFonts w:ascii="Times New Roman" w:eastAsia="Times New Roman" w:hAnsi="Times New Roman" w:cs="Times New Roman"/>
          <w:color w:val="000000"/>
          <w:sz w:val="24"/>
          <w:szCs w:val="24"/>
          <w:lang w:eastAsia="en-GB"/>
        </w:rPr>
        <w:t>operating</w:t>
      </w:r>
      <w:r w:rsidRPr="00CF3EFA">
        <w:rPr>
          <w:rFonts w:ascii="Times New Roman" w:eastAsia="Times New Roman" w:hAnsi="Times New Roman" w:cs="Times New Roman"/>
          <w:color w:val="000000"/>
          <w:sz w:val="24"/>
          <w:szCs w:val="24"/>
          <w:lang w:eastAsia="en-GB"/>
        </w:rPr>
        <w:t xml:space="preserve"> a “responsibility-insensitive”</w:t>
      </w:r>
      <w:r w:rsidR="009B2BA9" w:rsidRPr="00CF3EFA">
        <w:rPr>
          <w:rFonts w:ascii="Times New Roman" w:eastAsia="Times New Roman" w:hAnsi="Times New Roman" w:cs="Times New Roman"/>
          <w:color w:val="000000"/>
          <w:sz w:val="24"/>
          <w:szCs w:val="24"/>
          <w:lang w:eastAsia="en-GB"/>
        </w:rPr>
        <w:t xml:space="preserve"> (Gosseries 2012)</w:t>
      </w:r>
      <w:r w:rsidRPr="00CF3EFA">
        <w:rPr>
          <w:rFonts w:ascii="Times New Roman" w:eastAsia="Times New Roman" w:hAnsi="Times New Roman" w:cs="Times New Roman"/>
          <w:color w:val="000000"/>
          <w:sz w:val="24"/>
          <w:szCs w:val="24"/>
          <w:lang w:eastAsia="en-GB"/>
        </w:rPr>
        <w:t xml:space="preserve"> approach</w:t>
      </w:r>
      <w:r w:rsidR="00F71E49" w:rsidRPr="00CF3EFA">
        <w:rPr>
          <w:rFonts w:ascii="Times New Roman" w:eastAsia="Times New Roman" w:hAnsi="Times New Roman" w:cs="Times New Roman"/>
          <w:color w:val="000000"/>
          <w:sz w:val="24"/>
          <w:szCs w:val="24"/>
          <w:lang w:eastAsia="en-GB"/>
        </w:rPr>
        <w:t xml:space="preserve"> below the threshold</w:t>
      </w:r>
      <w:r w:rsidRPr="00CF3EFA">
        <w:rPr>
          <w:rFonts w:ascii="Times New Roman" w:eastAsia="Times New Roman" w:hAnsi="Times New Roman" w:cs="Times New Roman"/>
          <w:color w:val="000000"/>
          <w:sz w:val="24"/>
          <w:szCs w:val="24"/>
          <w:lang w:eastAsia="en-GB"/>
        </w:rPr>
        <w:t xml:space="preserve">. </w:t>
      </w:r>
      <w:r w:rsidR="00FF71C0" w:rsidRPr="00CF3EFA">
        <w:rPr>
          <w:rFonts w:ascii="Times New Roman" w:eastAsia="Times New Roman" w:hAnsi="Times New Roman" w:cs="Times New Roman"/>
          <w:color w:val="000000"/>
          <w:sz w:val="24"/>
          <w:szCs w:val="24"/>
          <w:lang w:eastAsia="en-GB"/>
        </w:rPr>
        <w:t>Fleurbaey</w:t>
      </w:r>
      <w:r w:rsidR="009B2BA9" w:rsidRPr="00CF3EFA">
        <w:rPr>
          <w:rFonts w:ascii="Times New Roman" w:eastAsia="Times New Roman" w:hAnsi="Times New Roman" w:cs="Times New Roman"/>
          <w:color w:val="000000"/>
          <w:sz w:val="24"/>
          <w:szCs w:val="24"/>
          <w:lang w:eastAsia="en-GB"/>
        </w:rPr>
        <w:t xml:space="preserve"> (1995: 40)</w:t>
      </w:r>
      <w:r w:rsidR="002C3B38" w:rsidRPr="00CF3EFA">
        <w:rPr>
          <w:rFonts w:ascii="Times New Roman" w:eastAsia="Times New Roman" w:hAnsi="Times New Roman" w:cs="Times New Roman"/>
          <w:color w:val="000000"/>
          <w:sz w:val="24"/>
          <w:szCs w:val="24"/>
          <w:lang w:eastAsia="en-GB"/>
        </w:rPr>
        <w:t xml:space="preserve"> </w:t>
      </w:r>
      <w:r w:rsidR="00FF71C0" w:rsidRPr="00CF3EFA">
        <w:rPr>
          <w:rFonts w:ascii="Times New Roman" w:eastAsia="Times New Roman" w:hAnsi="Times New Roman" w:cs="Times New Roman"/>
          <w:color w:val="000000"/>
          <w:sz w:val="24"/>
          <w:szCs w:val="24"/>
          <w:lang w:eastAsia="en-GB"/>
        </w:rPr>
        <w:t>notes that responsibility</w:t>
      </w:r>
      <w:r w:rsidR="00AB29E5"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sensitive allocation procedures will see no problem in leaving someone who makes “</w:t>
      </w:r>
      <w:r w:rsidR="00030DEF" w:rsidRPr="00CF3EFA">
        <w:rPr>
          <w:rFonts w:ascii="Times New Roman" w:eastAsia="Times New Roman" w:hAnsi="Times New Roman" w:cs="Times New Roman"/>
          <w:color w:val="000000"/>
          <w:sz w:val="24"/>
          <w:szCs w:val="24"/>
          <w:lang w:eastAsia="en-GB"/>
        </w:rPr>
        <w:t>t</w:t>
      </w:r>
      <w:r w:rsidR="00FF71C0" w:rsidRPr="00CF3EFA">
        <w:rPr>
          <w:rFonts w:ascii="Times New Roman" w:eastAsia="Times New Roman" w:hAnsi="Times New Roman" w:cs="Times New Roman"/>
          <w:color w:val="000000"/>
          <w:sz w:val="24"/>
          <w:szCs w:val="24"/>
          <w:lang w:eastAsia="en-GB"/>
        </w:rPr>
        <w:t>he slig</w:t>
      </w:r>
      <w:r w:rsidR="00030DEF" w:rsidRPr="00CF3EFA">
        <w:rPr>
          <w:rFonts w:ascii="Times New Roman" w:eastAsia="Times New Roman" w:hAnsi="Times New Roman" w:cs="Times New Roman"/>
          <w:color w:val="000000"/>
          <w:sz w:val="24"/>
          <w:szCs w:val="24"/>
          <w:lang w:eastAsia="en-GB"/>
        </w:rPr>
        <w:t xml:space="preserve">htest mistake that [puts them] </w:t>
      </w:r>
      <w:r w:rsidR="00FF71C0" w:rsidRPr="00CF3EFA">
        <w:rPr>
          <w:rFonts w:ascii="Times New Roman" w:eastAsia="Times New Roman" w:hAnsi="Times New Roman" w:cs="Times New Roman"/>
          <w:color w:val="000000"/>
          <w:sz w:val="24"/>
          <w:szCs w:val="24"/>
          <w:lang w:eastAsia="en-GB"/>
        </w:rPr>
        <w:t xml:space="preserve">in a hazardous situation”, </w:t>
      </w:r>
      <w:r w:rsidR="00030DEF" w:rsidRPr="00CF3EFA">
        <w:rPr>
          <w:rFonts w:ascii="Times New Roman" w:eastAsia="Times New Roman" w:hAnsi="Times New Roman" w:cs="Times New Roman"/>
          <w:color w:val="000000"/>
          <w:sz w:val="24"/>
          <w:szCs w:val="24"/>
          <w:lang w:eastAsia="en-GB"/>
        </w:rPr>
        <w:t>suggesting</w:t>
      </w:r>
      <w:r w:rsidR="00FF71C0" w:rsidRPr="00CF3EFA">
        <w:rPr>
          <w:rFonts w:ascii="Times New Roman" w:eastAsia="Times New Roman" w:hAnsi="Times New Roman" w:cs="Times New Roman"/>
          <w:color w:val="000000"/>
          <w:sz w:val="24"/>
          <w:szCs w:val="24"/>
          <w:lang w:eastAsia="en-GB"/>
        </w:rPr>
        <w:t xml:space="preserve"> that </w:t>
      </w:r>
      <w:r w:rsidR="00030DEF" w:rsidRPr="00CF3EFA">
        <w:rPr>
          <w:rFonts w:ascii="Times New Roman" w:eastAsia="Times New Roman" w:hAnsi="Times New Roman" w:cs="Times New Roman"/>
          <w:color w:val="000000"/>
          <w:sz w:val="24"/>
          <w:szCs w:val="24"/>
          <w:lang w:eastAsia="en-GB"/>
        </w:rPr>
        <w:t>w</w:t>
      </w:r>
      <w:r w:rsidR="00FF71C0" w:rsidRPr="00CF3EFA">
        <w:rPr>
          <w:rFonts w:ascii="Times New Roman" w:eastAsia="Times New Roman" w:hAnsi="Times New Roman" w:cs="Times New Roman"/>
          <w:color w:val="000000"/>
          <w:sz w:val="24"/>
          <w:szCs w:val="24"/>
          <w:lang w:eastAsia="en-GB"/>
        </w:rPr>
        <w:t>e must balance responsibility against the scale of disadvantage suffered. Bou</w:t>
      </w:r>
      <w:r w:rsidR="00030DEF"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Habib</w:t>
      </w:r>
      <w:r w:rsidR="009B2BA9" w:rsidRPr="00CF3EFA">
        <w:rPr>
          <w:rFonts w:ascii="Times New Roman" w:eastAsia="Times New Roman" w:hAnsi="Times New Roman" w:cs="Times New Roman"/>
          <w:color w:val="000000"/>
          <w:sz w:val="24"/>
          <w:szCs w:val="24"/>
          <w:lang w:eastAsia="en-GB"/>
        </w:rPr>
        <w:t xml:space="preserve"> (2011: 299)</w:t>
      </w:r>
      <w:r w:rsidR="000E6B6D" w:rsidRPr="00CF3EFA">
        <w:rPr>
          <w:rFonts w:ascii="Times New Roman" w:eastAsia="Times New Roman" w:hAnsi="Times New Roman" w:cs="Times New Roman"/>
          <w:color w:val="000000"/>
          <w:sz w:val="24"/>
          <w:szCs w:val="24"/>
          <w:lang w:eastAsia="en-GB"/>
        </w:rPr>
        <w:t xml:space="preserve"> </w:t>
      </w:r>
      <w:r w:rsidR="00FF71C0" w:rsidRPr="00CF3EFA">
        <w:rPr>
          <w:rFonts w:ascii="Times New Roman" w:eastAsia="Times New Roman" w:hAnsi="Times New Roman" w:cs="Times New Roman"/>
          <w:color w:val="000000"/>
          <w:sz w:val="24"/>
          <w:szCs w:val="24"/>
          <w:lang w:eastAsia="en-GB"/>
        </w:rPr>
        <w:t xml:space="preserve">endorses a view that would give each individual equal </w:t>
      </w:r>
      <w:r w:rsidR="00030DEF" w:rsidRPr="00CF3EFA">
        <w:rPr>
          <w:rFonts w:ascii="Times New Roman" w:eastAsia="Times New Roman" w:hAnsi="Times New Roman" w:cs="Times New Roman"/>
          <w:color w:val="000000"/>
          <w:sz w:val="24"/>
          <w:szCs w:val="24"/>
          <w:lang w:eastAsia="en-GB"/>
        </w:rPr>
        <w:t xml:space="preserve">access to resources </w:t>
      </w:r>
      <w:r w:rsidR="00FF71C0" w:rsidRPr="00CF3EFA">
        <w:rPr>
          <w:rFonts w:ascii="Times New Roman" w:eastAsia="Times New Roman" w:hAnsi="Times New Roman" w:cs="Times New Roman"/>
          <w:color w:val="000000"/>
          <w:sz w:val="24"/>
          <w:szCs w:val="24"/>
          <w:lang w:eastAsia="en-GB"/>
        </w:rPr>
        <w:t>across their lives, but suggests that these shares mu</w:t>
      </w:r>
      <w:r w:rsidR="00030DEF" w:rsidRPr="00CF3EFA">
        <w:rPr>
          <w:rFonts w:ascii="Times New Roman" w:eastAsia="Times New Roman" w:hAnsi="Times New Roman" w:cs="Times New Roman"/>
          <w:color w:val="000000"/>
          <w:sz w:val="24"/>
          <w:szCs w:val="24"/>
          <w:lang w:eastAsia="en-GB"/>
        </w:rPr>
        <w:t xml:space="preserve">st be distributed across lives </w:t>
      </w:r>
      <w:r w:rsidR="00FF71C0" w:rsidRPr="00CF3EFA">
        <w:rPr>
          <w:rFonts w:ascii="Times New Roman" w:eastAsia="Times New Roman" w:hAnsi="Times New Roman" w:cs="Times New Roman"/>
          <w:color w:val="000000"/>
          <w:sz w:val="24"/>
          <w:szCs w:val="24"/>
          <w:lang w:eastAsia="en-GB"/>
        </w:rPr>
        <w:t xml:space="preserve">in a way “that either (a) we can always endorse our life plans, or (b) we always have a decent set of opportunities at each stage of our lives”. </w:t>
      </w:r>
    </w:p>
    <w:p w14:paraId="58863549" w14:textId="5227BB85" w:rsidR="00FF71C0" w:rsidRPr="00CF3EFA" w:rsidRDefault="00C7677D"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An important exception is </w:t>
      </w:r>
      <w:r w:rsidR="00FF71C0" w:rsidRPr="00CF3EFA">
        <w:rPr>
          <w:rFonts w:ascii="Times New Roman" w:eastAsia="Times New Roman" w:hAnsi="Times New Roman" w:cs="Times New Roman"/>
          <w:color w:val="000000"/>
          <w:sz w:val="24"/>
          <w:szCs w:val="24"/>
          <w:lang w:eastAsia="en-GB"/>
        </w:rPr>
        <w:t>Herlit</w:t>
      </w:r>
      <w:r w:rsidR="009B2BA9" w:rsidRPr="00CF3EFA">
        <w:rPr>
          <w:rFonts w:ascii="Times New Roman" w:eastAsia="Times New Roman" w:hAnsi="Times New Roman" w:cs="Times New Roman"/>
          <w:color w:val="000000"/>
          <w:sz w:val="24"/>
          <w:szCs w:val="24"/>
          <w:lang w:eastAsia="en-GB"/>
        </w:rPr>
        <w:t>z (</w:t>
      </w:r>
      <w:r w:rsidR="00C836CE" w:rsidRPr="00CF3EFA">
        <w:rPr>
          <w:rFonts w:ascii="Times New Roman" w:eastAsia="Times New Roman" w:hAnsi="Times New Roman" w:cs="Times New Roman"/>
          <w:color w:val="000000"/>
          <w:sz w:val="24"/>
          <w:szCs w:val="24"/>
          <w:lang w:eastAsia="en-GB"/>
        </w:rPr>
        <w:t>2019</w:t>
      </w:r>
      <w:r w:rsidR="009B2BA9" w:rsidRPr="00CF3EFA">
        <w:rPr>
          <w:rFonts w:ascii="Times New Roman" w:eastAsia="Times New Roman" w:hAnsi="Times New Roman" w:cs="Times New Roman"/>
          <w:color w:val="000000"/>
          <w:sz w:val="24"/>
          <w:szCs w:val="24"/>
          <w:lang w:eastAsia="en-GB"/>
        </w:rPr>
        <w:t>: 9</w:t>
      </w:r>
      <w:r w:rsidR="00C836CE" w:rsidRPr="00CF3EFA">
        <w:rPr>
          <w:rFonts w:ascii="Times New Roman" w:eastAsia="Times New Roman" w:hAnsi="Times New Roman" w:cs="Times New Roman"/>
          <w:color w:val="000000"/>
          <w:sz w:val="24"/>
          <w:szCs w:val="24"/>
          <w:lang w:eastAsia="en-GB"/>
        </w:rPr>
        <w:t>36</w:t>
      </w:r>
      <w:r w:rsidR="009B2BA9" w:rsidRPr="00CF3EFA">
        <w:rPr>
          <w:rFonts w:ascii="Times New Roman" w:eastAsia="Times New Roman" w:hAnsi="Times New Roman" w:cs="Times New Roman"/>
          <w:color w:val="000000"/>
          <w:sz w:val="24"/>
          <w:szCs w:val="24"/>
          <w:lang w:eastAsia="en-GB"/>
        </w:rPr>
        <w:t>)</w:t>
      </w:r>
      <w:r w:rsidR="00FA3DF8"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FA3DF8" w:rsidRPr="00CF3EFA">
        <w:rPr>
          <w:rFonts w:ascii="Times New Roman" w:eastAsia="Times New Roman" w:hAnsi="Times New Roman" w:cs="Times New Roman"/>
          <w:color w:val="000000"/>
          <w:sz w:val="24"/>
          <w:szCs w:val="24"/>
          <w:lang w:eastAsia="en-GB"/>
        </w:rPr>
        <w:t>who</w:t>
      </w:r>
      <w:r w:rsidRPr="00CF3EFA">
        <w:rPr>
          <w:rFonts w:ascii="Times New Roman" w:eastAsia="Times New Roman" w:hAnsi="Times New Roman" w:cs="Times New Roman"/>
          <w:color w:val="000000"/>
          <w:sz w:val="24"/>
          <w:szCs w:val="24"/>
          <w:lang w:eastAsia="en-GB"/>
        </w:rPr>
        <w:t xml:space="preserve"> </w:t>
      </w:r>
      <w:r w:rsidR="00D84BFD" w:rsidRPr="00CF3EFA">
        <w:rPr>
          <w:rFonts w:ascii="Times New Roman" w:eastAsia="Times New Roman" w:hAnsi="Times New Roman" w:cs="Times New Roman"/>
          <w:color w:val="000000"/>
          <w:sz w:val="24"/>
          <w:szCs w:val="24"/>
          <w:lang w:eastAsia="en-GB"/>
        </w:rPr>
        <w:t>a</w:t>
      </w:r>
      <w:r w:rsidR="00C16AA9" w:rsidRPr="00CF3EFA">
        <w:rPr>
          <w:rFonts w:ascii="Times New Roman" w:eastAsia="Times New Roman" w:hAnsi="Times New Roman" w:cs="Times New Roman"/>
          <w:color w:val="000000"/>
          <w:sz w:val="24"/>
          <w:szCs w:val="24"/>
          <w:lang w:eastAsia="en-GB"/>
        </w:rPr>
        <w:t>rgues</w:t>
      </w:r>
      <w:r w:rsidR="00FD5EF1" w:rsidRPr="00CF3EFA">
        <w:rPr>
          <w:rFonts w:ascii="Times New Roman" w:eastAsia="Times New Roman" w:hAnsi="Times New Roman" w:cs="Times New Roman"/>
          <w:color w:val="000000"/>
          <w:sz w:val="24"/>
          <w:szCs w:val="24"/>
          <w:lang w:eastAsia="en-GB"/>
        </w:rPr>
        <w:t xml:space="preserve"> </w:t>
      </w:r>
      <w:r w:rsidR="00030DEF" w:rsidRPr="00CF3EFA">
        <w:rPr>
          <w:rFonts w:ascii="Times New Roman" w:eastAsia="Times New Roman" w:hAnsi="Times New Roman" w:cs="Times New Roman"/>
          <w:color w:val="000000"/>
          <w:sz w:val="24"/>
          <w:szCs w:val="24"/>
          <w:lang w:eastAsia="en-GB"/>
        </w:rPr>
        <w:t>that</w:t>
      </w:r>
      <w:r w:rsidR="00FA3DF8" w:rsidRPr="00CF3EFA">
        <w:rPr>
          <w:rFonts w:ascii="Times New Roman" w:eastAsia="Times New Roman" w:hAnsi="Times New Roman" w:cs="Times New Roman"/>
          <w:color w:val="000000"/>
          <w:sz w:val="24"/>
          <w:szCs w:val="24"/>
          <w:lang w:eastAsia="en-GB"/>
        </w:rPr>
        <w:t xml:space="preserve"> while</w:t>
      </w:r>
      <w:r w:rsidR="00FF71C0" w:rsidRPr="00CF3EFA">
        <w:rPr>
          <w:rFonts w:ascii="Times New Roman" w:eastAsia="Times New Roman" w:hAnsi="Times New Roman" w:cs="Times New Roman"/>
          <w:color w:val="000000"/>
          <w:sz w:val="24"/>
          <w:szCs w:val="24"/>
          <w:lang w:eastAsia="en-GB"/>
        </w:rPr>
        <w:t xml:space="preserve"> a sufficiency principle is essen</w:t>
      </w:r>
      <w:r w:rsidR="00FD5EF1" w:rsidRPr="00CF3EFA">
        <w:rPr>
          <w:rFonts w:ascii="Times New Roman" w:eastAsia="Times New Roman" w:hAnsi="Times New Roman" w:cs="Times New Roman"/>
          <w:color w:val="000000"/>
          <w:sz w:val="24"/>
          <w:szCs w:val="24"/>
          <w:lang w:eastAsia="en-GB"/>
        </w:rPr>
        <w:t>tial to understanding our obligations towards those</w:t>
      </w:r>
      <w:r w:rsidR="00FF71C0" w:rsidRPr="00CF3EFA">
        <w:rPr>
          <w:rFonts w:ascii="Times New Roman" w:eastAsia="Times New Roman" w:hAnsi="Times New Roman" w:cs="Times New Roman"/>
          <w:color w:val="000000"/>
          <w:sz w:val="24"/>
          <w:szCs w:val="24"/>
          <w:lang w:eastAsia="en-GB"/>
        </w:rPr>
        <w:t xml:space="preserve"> who are responsib</w:t>
      </w:r>
      <w:r w:rsidR="00FD5EF1" w:rsidRPr="00CF3EFA">
        <w:rPr>
          <w:rFonts w:ascii="Times New Roman" w:eastAsia="Times New Roman" w:hAnsi="Times New Roman" w:cs="Times New Roman"/>
          <w:color w:val="000000"/>
          <w:sz w:val="24"/>
          <w:szCs w:val="24"/>
          <w:lang w:eastAsia="en-GB"/>
        </w:rPr>
        <w:t>le for their own poor health</w:t>
      </w:r>
      <w:r w:rsidR="00FA3DF8" w:rsidRPr="00CF3EFA">
        <w:rPr>
          <w:rFonts w:ascii="Times New Roman" w:eastAsia="Times New Roman" w:hAnsi="Times New Roman" w:cs="Times New Roman"/>
          <w:color w:val="000000"/>
          <w:sz w:val="24"/>
          <w:szCs w:val="24"/>
          <w:lang w:eastAsia="en-GB"/>
        </w:rPr>
        <w:t>,</w:t>
      </w:r>
      <w:r w:rsidR="00BB437D" w:rsidRPr="00CF3EFA">
        <w:rPr>
          <w:rFonts w:ascii="Times New Roman" w:eastAsia="Times New Roman" w:hAnsi="Times New Roman" w:cs="Times New Roman"/>
          <w:color w:val="000000"/>
          <w:sz w:val="24"/>
          <w:szCs w:val="24"/>
          <w:lang w:eastAsia="en-GB"/>
        </w:rPr>
        <w:t xml:space="preserve"> “</w:t>
      </w:r>
      <w:r w:rsidR="00FF71C0" w:rsidRPr="00CF3EFA">
        <w:rPr>
          <w:rFonts w:ascii="Times New Roman" w:eastAsia="Times New Roman" w:hAnsi="Times New Roman" w:cs="Times New Roman"/>
          <w:color w:val="000000"/>
          <w:sz w:val="24"/>
          <w:szCs w:val="24"/>
          <w:lang w:eastAsia="en-GB"/>
        </w:rPr>
        <w:t>there are limits to the obligations we have toward prioritizing the worse off who are where they are fully due to faults and choices of their own. There might</w:t>
      </w:r>
      <w:r w:rsidR="00503E59" w:rsidRPr="00CF3EFA">
        <w:rPr>
          <w:rFonts w:ascii="Times New Roman" w:eastAsia="Times New Roman" w:hAnsi="Times New Roman" w:cs="Times New Roman"/>
          <w:color w:val="000000"/>
          <w:sz w:val="24"/>
          <w:szCs w:val="24"/>
          <w:lang w:eastAsia="en-GB"/>
        </w:rPr>
        <w:t>…</w:t>
      </w:r>
      <w:r w:rsidR="00FF71C0" w:rsidRPr="00CF3EFA">
        <w:rPr>
          <w:rFonts w:ascii="Times New Roman" w:eastAsia="Times New Roman" w:hAnsi="Times New Roman" w:cs="Times New Roman"/>
          <w:color w:val="000000"/>
          <w:sz w:val="24"/>
          <w:szCs w:val="24"/>
          <w:lang w:eastAsia="en-GB"/>
        </w:rPr>
        <w:t>be an important difference between the obligations we have to the group who are badly off due to no fault or choice of their own and to individuals who have themselves to blame for their misfortunes.</w:t>
      </w:r>
      <w:r w:rsidR="00BB437D" w:rsidRPr="00CF3EFA">
        <w:rPr>
          <w:rFonts w:ascii="Times New Roman" w:eastAsia="Times New Roman" w:hAnsi="Times New Roman" w:cs="Times New Roman"/>
          <w:color w:val="000000"/>
          <w:sz w:val="24"/>
          <w:szCs w:val="24"/>
          <w:lang w:eastAsia="en-GB"/>
        </w:rPr>
        <w:t>”</w:t>
      </w:r>
      <w:r w:rsidR="005F00E0" w:rsidRPr="00CF3EFA">
        <w:rPr>
          <w:rStyle w:val="FootnoteReference"/>
          <w:rFonts w:ascii="Times New Roman" w:eastAsia="Times New Roman" w:hAnsi="Times New Roman" w:cs="Times New Roman"/>
          <w:color w:val="000000"/>
          <w:sz w:val="24"/>
          <w:szCs w:val="24"/>
          <w:lang w:eastAsia="en-GB"/>
        </w:rPr>
        <w:footnoteReference w:id="4"/>
      </w:r>
      <w:r w:rsidR="00FF71C0" w:rsidRPr="00CF3EFA">
        <w:rPr>
          <w:rFonts w:ascii="Times New Roman" w:eastAsia="Times New Roman" w:hAnsi="Times New Roman" w:cs="Times New Roman"/>
          <w:color w:val="000000"/>
          <w:sz w:val="24"/>
          <w:szCs w:val="24"/>
          <w:lang w:eastAsia="en-GB"/>
        </w:rPr>
        <w:t xml:space="preserve"> </w:t>
      </w:r>
    </w:p>
    <w:p w14:paraId="1B598A81" w14:textId="77600149" w:rsidR="000951E9" w:rsidRPr="00CF3EFA" w:rsidRDefault="007035FB"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While</w:t>
      </w:r>
      <w:r w:rsidR="006D57EB" w:rsidRPr="00CF3EFA">
        <w:rPr>
          <w:rFonts w:ascii="Times New Roman" w:eastAsia="Times New Roman" w:hAnsi="Times New Roman" w:cs="Times New Roman"/>
          <w:color w:val="000000"/>
          <w:sz w:val="24"/>
          <w:szCs w:val="24"/>
          <w:lang w:eastAsia="en-GB"/>
        </w:rPr>
        <w:t xml:space="preserve"> the </w:t>
      </w:r>
      <w:r w:rsidR="00503E59" w:rsidRPr="00CF3EFA">
        <w:rPr>
          <w:rFonts w:ascii="Times New Roman" w:eastAsia="Times New Roman" w:hAnsi="Times New Roman" w:cs="Times New Roman"/>
          <w:color w:val="000000"/>
          <w:sz w:val="24"/>
          <w:szCs w:val="24"/>
          <w:lang w:eastAsia="en-GB"/>
        </w:rPr>
        <w:t>responsibility-insensitive</w:t>
      </w:r>
      <w:r w:rsidR="006D57EB" w:rsidRPr="00CF3EFA">
        <w:rPr>
          <w:rFonts w:ascii="Times New Roman" w:eastAsia="Times New Roman" w:hAnsi="Times New Roman" w:cs="Times New Roman"/>
          <w:color w:val="000000"/>
          <w:sz w:val="24"/>
          <w:szCs w:val="24"/>
          <w:lang w:eastAsia="en-GB"/>
        </w:rPr>
        <w:t xml:space="preserve"> position </w:t>
      </w:r>
      <w:r w:rsidR="00A91FCC" w:rsidRPr="00CF3EFA">
        <w:rPr>
          <w:rFonts w:ascii="Times New Roman" w:eastAsia="Times New Roman" w:hAnsi="Times New Roman" w:cs="Times New Roman"/>
          <w:color w:val="000000"/>
          <w:sz w:val="24"/>
          <w:szCs w:val="24"/>
          <w:lang w:eastAsia="en-GB"/>
        </w:rPr>
        <w:t xml:space="preserve">is </w:t>
      </w:r>
      <w:r w:rsidR="006D57EB" w:rsidRPr="00CF3EFA">
        <w:rPr>
          <w:rFonts w:ascii="Times New Roman" w:eastAsia="Times New Roman" w:hAnsi="Times New Roman" w:cs="Times New Roman"/>
          <w:color w:val="000000"/>
          <w:sz w:val="24"/>
          <w:szCs w:val="24"/>
          <w:lang w:eastAsia="en-GB"/>
        </w:rPr>
        <w:t>that responsibility can never</w:t>
      </w:r>
      <w:r w:rsidR="006D57EB" w:rsidRPr="00CF3EFA">
        <w:rPr>
          <w:rFonts w:ascii="Times New Roman" w:eastAsia="Times New Roman" w:hAnsi="Times New Roman" w:cs="Times New Roman"/>
          <w:i/>
          <w:color w:val="000000"/>
          <w:sz w:val="24"/>
          <w:szCs w:val="24"/>
          <w:lang w:eastAsia="en-GB"/>
        </w:rPr>
        <w:t xml:space="preserve"> </w:t>
      </w:r>
      <w:r w:rsidR="006D57EB" w:rsidRPr="00CF3EFA">
        <w:rPr>
          <w:rFonts w:ascii="Times New Roman" w:eastAsia="Times New Roman" w:hAnsi="Times New Roman" w:cs="Times New Roman"/>
          <w:color w:val="000000"/>
          <w:sz w:val="24"/>
          <w:szCs w:val="24"/>
          <w:lang w:eastAsia="en-GB"/>
        </w:rPr>
        <w:t>play a role when people are, or will be, left</w:t>
      </w:r>
      <w:r w:rsidR="00FA3DF8" w:rsidRPr="00CF3EFA">
        <w:rPr>
          <w:rFonts w:ascii="Times New Roman" w:eastAsia="Times New Roman" w:hAnsi="Times New Roman" w:cs="Times New Roman"/>
          <w:color w:val="000000"/>
          <w:sz w:val="24"/>
          <w:szCs w:val="24"/>
          <w:lang w:eastAsia="en-GB"/>
        </w:rPr>
        <w:t xml:space="preserve"> badly off</w:t>
      </w:r>
      <w:r w:rsidR="006D57EB" w:rsidRPr="00CF3EFA">
        <w:rPr>
          <w:rFonts w:ascii="Times New Roman" w:eastAsia="Times New Roman" w:hAnsi="Times New Roman" w:cs="Times New Roman"/>
          <w:color w:val="000000"/>
          <w:sz w:val="24"/>
          <w:szCs w:val="24"/>
          <w:lang w:eastAsia="en-GB"/>
        </w:rPr>
        <w:t xml:space="preserve">, Herlitz notes that we sometimes face conflicts </w:t>
      </w:r>
      <w:r w:rsidR="006D57EB" w:rsidRPr="00CF3EFA">
        <w:rPr>
          <w:rFonts w:ascii="Times New Roman" w:eastAsia="Times New Roman" w:hAnsi="Times New Roman" w:cs="Times New Roman"/>
          <w:i/>
          <w:color w:val="000000"/>
          <w:sz w:val="24"/>
          <w:szCs w:val="24"/>
          <w:lang w:eastAsia="en-GB"/>
        </w:rPr>
        <w:t>between</w:t>
      </w:r>
      <w:r w:rsidR="006D57EB" w:rsidRPr="00CF3EFA">
        <w:rPr>
          <w:rFonts w:ascii="Times New Roman" w:eastAsia="Times New Roman" w:hAnsi="Times New Roman" w:cs="Times New Roman"/>
          <w:color w:val="000000"/>
          <w:sz w:val="24"/>
          <w:szCs w:val="24"/>
          <w:lang w:eastAsia="en-GB"/>
        </w:rPr>
        <w:t xml:space="preserve"> people who do not have enough, </w:t>
      </w:r>
      <w:r w:rsidR="00A91FCC" w:rsidRPr="00CF3EFA">
        <w:rPr>
          <w:rFonts w:ascii="Times New Roman" w:eastAsia="Times New Roman" w:hAnsi="Times New Roman" w:cs="Times New Roman"/>
          <w:color w:val="000000"/>
          <w:sz w:val="24"/>
          <w:szCs w:val="24"/>
          <w:lang w:eastAsia="en-GB"/>
        </w:rPr>
        <w:t xml:space="preserve">some of whom are responsible for their position, and some of whom are not. </w:t>
      </w:r>
      <w:r w:rsidR="00FA3DF8" w:rsidRPr="00CF3EFA">
        <w:rPr>
          <w:rFonts w:ascii="Times New Roman" w:eastAsia="Times New Roman" w:hAnsi="Times New Roman" w:cs="Times New Roman"/>
          <w:color w:val="000000"/>
          <w:sz w:val="24"/>
          <w:szCs w:val="24"/>
          <w:lang w:eastAsia="en-GB"/>
        </w:rPr>
        <w:t xml:space="preserve">If we cannot help everyone, some people must be left badly off. </w:t>
      </w:r>
    </w:p>
    <w:p w14:paraId="435EABED" w14:textId="4D6A7BB3" w:rsidR="00C16AA9" w:rsidRPr="00CF3EFA" w:rsidRDefault="00C16AA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It is worth considering the distinction employed here in relation to </w:t>
      </w:r>
      <w:r w:rsidR="00322A73" w:rsidRPr="00CF3EFA">
        <w:rPr>
          <w:rFonts w:ascii="Times New Roman" w:eastAsia="Times New Roman" w:hAnsi="Times New Roman" w:cs="Times New Roman"/>
          <w:color w:val="000000"/>
          <w:sz w:val="24"/>
          <w:szCs w:val="24"/>
          <w:lang w:eastAsia="en-GB"/>
        </w:rPr>
        <w:t>our</w:t>
      </w:r>
      <w:r w:rsidRPr="00CF3EFA">
        <w:rPr>
          <w:rFonts w:ascii="Times New Roman" w:eastAsia="Times New Roman" w:hAnsi="Times New Roman" w:cs="Times New Roman"/>
          <w:color w:val="000000"/>
          <w:sz w:val="24"/>
          <w:szCs w:val="24"/>
          <w:lang w:eastAsia="en-GB"/>
        </w:rPr>
        <w:t xml:space="preserve"> cases </w:t>
      </w:r>
      <w:r w:rsidR="00322A73" w:rsidRPr="00CF3EFA">
        <w:rPr>
          <w:rFonts w:ascii="Times New Roman" w:eastAsia="Times New Roman" w:hAnsi="Times New Roman" w:cs="Times New Roman"/>
          <w:color w:val="000000"/>
          <w:sz w:val="24"/>
          <w:szCs w:val="24"/>
          <w:lang w:eastAsia="en-GB"/>
        </w:rPr>
        <w:t>outlined above</w:t>
      </w:r>
      <w:r w:rsidRPr="00CF3EFA">
        <w:rPr>
          <w:rFonts w:ascii="Times New Roman" w:eastAsia="Times New Roman" w:hAnsi="Times New Roman" w:cs="Times New Roman"/>
          <w:color w:val="000000"/>
          <w:sz w:val="24"/>
          <w:szCs w:val="24"/>
          <w:lang w:eastAsia="en-GB"/>
        </w:rPr>
        <w:t xml:space="preserve">. </w:t>
      </w:r>
      <w:r w:rsidR="00322A73" w:rsidRPr="00CF3EFA">
        <w:rPr>
          <w:rFonts w:ascii="Times New Roman" w:eastAsia="Times New Roman" w:hAnsi="Times New Roman" w:cs="Times New Roman"/>
          <w:color w:val="000000"/>
          <w:sz w:val="24"/>
          <w:szCs w:val="24"/>
          <w:lang w:eastAsia="en-GB"/>
        </w:rPr>
        <w:t>B</w:t>
      </w:r>
      <w:r w:rsidRPr="00CF3EFA">
        <w:rPr>
          <w:rFonts w:ascii="Times New Roman" w:eastAsia="Times New Roman" w:hAnsi="Times New Roman" w:cs="Times New Roman"/>
          <w:color w:val="000000"/>
          <w:sz w:val="24"/>
          <w:szCs w:val="24"/>
          <w:lang w:eastAsia="en-GB"/>
        </w:rPr>
        <w:t xml:space="preserve">oth positions will likely endorse treating </w:t>
      </w:r>
      <w:r w:rsidR="00403D3F" w:rsidRPr="00CF3EFA">
        <w:rPr>
          <w:rFonts w:ascii="Times New Roman" w:eastAsia="Times New Roman" w:hAnsi="Times New Roman" w:cs="Times New Roman"/>
          <w:color w:val="000000"/>
          <w:sz w:val="24"/>
          <w:szCs w:val="24"/>
          <w:lang w:eastAsia="en-GB"/>
        </w:rPr>
        <w:t>George</w:t>
      </w:r>
      <w:r w:rsidRPr="00CF3EFA">
        <w:rPr>
          <w:rFonts w:ascii="Times New Roman" w:eastAsia="Times New Roman" w:hAnsi="Times New Roman" w:cs="Times New Roman"/>
          <w:color w:val="000000"/>
          <w:sz w:val="24"/>
          <w:szCs w:val="24"/>
          <w:lang w:eastAsia="en-GB"/>
        </w:rPr>
        <w:t xml:space="preserve"> before Lynette in Moderate Priority, since while this may cause some suffering for Lynette, </w:t>
      </w:r>
      <w:r w:rsidR="00842159" w:rsidRPr="00CF3EFA">
        <w:rPr>
          <w:rFonts w:ascii="Times New Roman" w:eastAsia="Times New Roman" w:hAnsi="Times New Roman" w:cs="Times New Roman"/>
          <w:color w:val="000000"/>
          <w:sz w:val="24"/>
          <w:szCs w:val="24"/>
          <w:lang w:eastAsia="en-GB"/>
        </w:rPr>
        <w:t>her suffering will likely not be severe</w:t>
      </w:r>
      <w:r w:rsidRPr="00CF3EFA">
        <w:rPr>
          <w:rFonts w:ascii="Times New Roman" w:eastAsia="Times New Roman" w:hAnsi="Times New Roman" w:cs="Times New Roman"/>
          <w:color w:val="000000"/>
          <w:sz w:val="24"/>
          <w:szCs w:val="24"/>
          <w:lang w:eastAsia="en-GB"/>
        </w:rPr>
        <w:t xml:space="preserve">, nor </w:t>
      </w:r>
      <w:r w:rsidR="00842159" w:rsidRPr="00CF3EFA">
        <w:rPr>
          <w:rFonts w:ascii="Times New Roman" w:eastAsia="Times New Roman" w:hAnsi="Times New Roman" w:cs="Times New Roman"/>
          <w:color w:val="000000"/>
          <w:sz w:val="24"/>
          <w:szCs w:val="24"/>
          <w:lang w:eastAsia="en-GB"/>
        </w:rPr>
        <w:t xml:space="preserve">will </w:t>
      </w:r>
      <w:r w:rsidRPr="00CF3EFA">
        <w:rPr>
          <w:rFonts w:ascii="Times New Roman" w:eastAsia="Times New Roman" w:hAnsi="Times New Roman" w:cs="Times New Roman"/>
          <w:color w:val="000000"/>
          <w:sz w:val="24"/>
          <w:szCs w:val="24"/>
          <w:lang w:eastAsia="en-GB"/>
        </w:rPr>
        <w:t xml:space="preserve">her central capacities for pursuing central opportunities </w:t>
      </w:r>
      <w:r w:rsidR="00842159" w:rsidRPr="00CF3EFA">
        <w:rPr>
          <w:rFonts w:ascii="Times New Roman" w:eastAsia="Times New Roman" w:hAnsi="Times New Roman" w:cs="Times New Roman"/>
          <w:color w:val="000000"/>
          <w:sz w:val="24"/>
          <w:szCs w:val="24"/>
          <w:lang w:eastAsia="en-GB"/>
        </w:rPr>
        <w:t xml:space="preserve">be </w:t>
      </w:r>
      <w:r w:rsidRPr="00CF3EFA">
        <w:rPr>
          <w:rFonts w:ascii="Times New Roman" w:eastAsia="Times New Roman" w:hAnsi="Times New Roman" w:cs="Times New Roman"/>
          <w:color w:val="000000"/>
          <w:sz w:val="24"/>
          <w:szCs w:val="24"/>
          <w:lang w:eastAsia="en-GB"/>
        </w:rPr>
        <w:t xml:space="preserve">threatened. </w:t>
      </w:r>
    </w:p>
    <w:p w14:paraId="26253657" w14:textId="5951D101" w:rsidR="00C16AA9" w:rsidRPr="00CF3EFA" w:rsidRDefault="00C16AA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The positions will differ, however, when it comes to Severe Priority. </w:t>
      </w:r>
      <w:r w:rsidR="0028678C" w:rsidRPr="00CF3EFA">
        <w:rPr>
          <w:rFonts w:ascii="Times New Roman" w:eastAsia="Times New Roman" w:hAnsi="Times New Roman" w:cs="Times New Roman"/>
          <w:color w:val="000000"/>
          <w:sz w:val="24"/>
          <w:szCs w:val="24"/>
          <w:lang w:eastAsia="en-GB"/>
        </w:rPr>
        <w:t xml:space="preserve">A responsibility-insensitive position will note that, although Solomon is responsible for his poor health, he is at risk of </w:t>
      </w:r>
      <w:r w:rsidR="00C44954" w:rsidRPr="00CF3EFA">
        <w:rPr>
          <w:rFonts w:ascii="Times New Roman" w:eastAsia="Times New Roman" w:hAnsi="Times New Roman" w:cs="Times New Roman"/>
          <w:color w:val="000000"/>
          <w:sz w:val="24"/>
          <w:szCs w:val="24"/>
          <w:lang w:eastAsia="en-GB"/>
        </w:rPr>
        <w:t>becoming badly off</w:t>
      </w:r>
      <w:r w:rsidR="0028678C" w:rsidRPr="00CF3EFA">
        <w:rPr>
          <w:rFonts w:ascii="Times New Roman" w:eastAsia="Times New Roman" w:hAnsi="Times New Roman" w:cs="Times New Roman"/>
          <w:color w:val="000000"/>
          <w:sz w:val="24"/>
          <w:szCs w:val="24"/>
          <w:lang w:eastAsia="en-GB"/>
        </w:rPr>
        <w:t xml:space="preserve">. </w:t>
      </w:r>
      <w:r w:rsidR="00322A73" w:rsidRPr="00CF3EFA">
        <w:rPr>
          <w:rFonts w:ascii="Times New Roman" w:eastAsia="Times New Roman" w:hAnsi="Times New Roman" w:cs="Times New Roman"/>
          <w:color w:val="000000"/>
          <w:sz w:val="24"/>
          <w:szCs w:val="24"/>
          <w:lang w:eastAsia="en-GB"/>
        </w:rPr>
        <w:t>S</w:t>
      </w:r>
      <w:r w:rsidR="0028678C" w:rsidRPr="00CF3EFA">
        <w:rPr>
          <w:rFonts w:ascii="Times New Roman" w:eastAsia="Times New Roman" w:hAnsi="Times New Roman" w:cs="Times New Roman"/>
          <w:color w:val="000000"/>
          <w:sz w:val="24"/>
          <w:szCs w:val="24"/>
          <w:lang w:eastAsia="en-GB"/>
        </w:rPr>
        <w:t xml:space="preserve">ince both </w:t>
      </w:r>
      <w:r w:rsidR="00322A73" w:rsidRPr="00CF3EFA">
        <w:rPr>
          <w:rFonts w:ascii="Times New Roman" w:eastAsia="Times New Roman" w:hAnsi="Times New Roman" w:cs="Times New Roman"/>
          <w:color w:val="000000"/>
          <w:sz w:val="24"/>
          <w:szCs w:val="24"/>
          <w:lang w:eastAsia="en-GB"/>
        </w:rPr>
        <w:t>he and Sunita</w:t>
      </w:r>
      <w:r w:rsidR="0028678C" w:rsidRPr="00CF3EFA">
        <w:rPr>
          <w:rFonts w:ascii="Times New Roman" w:eastAsia="Times New Roman" w:hAnsi="Times New Roman" w:cs="Times New Roman"/>
          <w:color w:val="000000"/>
          <w:sz w:val="24"/>
          <w:szCs w:val="24"/>
          <w:lang w:eastAsia="en-GB"/>
        </w:rPr>
        <w:t xml:space="preserve"> </w:t>
      </w:r>
      <w:r w:rsidR="00C44954" w:rsidRPr="00CF3EFA">
        <w:rPr>
          <w:rFonts w:ascii="Times New Roman" w:eastAsia="Times New Roman" w:hAnsi="Times New Roman" w:cs="Times New Roman"/>
          <w:color w:val="000000"/>
          <w:sz w:val="24"/>
          <w:szCs w:val="24"/>
          <w:lang w:eastAsia="en-GB"/>
        </w:rPr>
        <w:t>risk becoming badly off</w:t>
      </w:r>
      <w:r w:rsidR="0028678C" w:rsidRPr="00CF3EFA">
        <w:rPr>
          <w:rFonts w:ascii="Times New Roman" w:eastAsia="Times New Roman" w:hAnsi="Times New Roman" w:cs="Times New Roman"/>
          <w:color w:val="000000"/>
          <w:sz w:val="24"/>
          <w:szCs w:val="24"/>
          <w:lang w:eastAsia="en-GB"/>
        </w:rPr>
        <w:t xml:space="preserve"> if not treated </w:t>
      </w:r>
      <w:r w:rsidR="0028678C" w:rsidRPr="00CF3EFA">
        <w:rPr>
          <w:rFonts w:ascii="Times New Roman" w:eastAsia="Times New Roman" w:hAnsi="Times New Roman" w:cs="Times New Roman"/>
          <w:color w:val="000000"/>
          <w:sz w:val="24"/>
          <w:szCs w:val="24"/>
          <w:lang w:eastAsia="en-GB"/>
        </w:rPr>
        <w:lastRenderedPageBreak/>
        <w:t>quickly, we should use some other way to decide between them. A responsibility-sensitive view like Herlitz’s</w:t>
      </w:r>
      <w:r w:rsidR="00322A73" w:rsidRPr="00CF3EFA">
        <w:rPr>
          <w:rFonts w:ascii="Times New Roman" w:eastAsia="Times New Roman" w:hAnsi="Times New Roman" w:cs="Times New Roman"/>
          <w:color w:val="000000"/>
          <w:sz w:val="24"/>
          <w:szCs w:val="24"/>
          <w:lang w:eastAsia="en-GB"/>
        </w:rPr>
        <w:t xml:space="preserve"> </w:t>
      </w:r>
      <w:r w:rsidR="0028678C" w:rsidRPr="00CF3EFA">
        <w:rPr>
          <w:rFonts w:ascii="Times New Roman" w:eastAsia="Times New Roman" w:hAnsi="Times New Roman" w:cs="Times New Roman"/>
          <w:color w:val="000000"/>
          <w:sz w:val="24"/>
          <w:szCs w:val="24"/>
          <w:lang w:eastAsia="en-GB"/>
        </w:rPr>
        <w:t xml:space="preserve">will insist that Solomon’s responsibility comes with a cost even if he stands to become very badly off. Since Sunita </w:t>
      </w:r>
      <w:r w:rsidR="00322A73" w:rsidRPr="00CF3EFA">
        <w:rPr>
          <w:rFonts w:ascii="Times New Roman" w:eastAsia="Times New Roman" w:hAnsi="Times New Roman" w:cs="Times New Roman"/>
          <w:color w:val="000000"/>
          <w:sz w:val="24"/>
          <w:szCs w:val="24"/>
          <w:lang w:eastAsia="en-GB"/>
        </w:rPr>
        <w:t>faces the same risk</w:t>
      </w:r>
      <w:r w:rsidR="0028678C" w:rsidRPr="00CF3EFA">
        <w:rPr>
          <w:rFonts w:ascii="Times New Roman" w:eastAsia="Times New Roman" w:hAnsi="Times New Roman" w:cs="Times New Roman"/>
          <w:color w:val="000000"/>
          <w:sz w:val="24"/>
          <w:szCs w:val="24"/>
          <w:lang w:eastAsia="en-GB"/>
        </w:rPr>
        <w:t xml:space="preserve">, </w:t>
      </w:r>
      <w:r w:rsidR="00322A73" w:rsidRPr="00CF3EFA">
        <w:rPr>
          <w:rFonts w:ascii="Times New Roman" w:eastAsia="Times New Roman" w:hAnsi="Times New Roman" w:cs="Times New Roman"/>
          <w:color w:val="000000"/>
          <w:sz w:val="24"/>
          <w:szCs w:val="24"/>
          <w:lang w:eastAsia="en-GB"/>
        </w:rPr>
        <w:t>an</w:t>
      </w:r>
      <w:r w:rsidR="0028678C" w:rsidRPr="00CF3EFA">
        <w:rPr>
          <w:rFonts w:ascii="Times New Roman" w:eastAsia="Times New Roman" w:hAnsi="Times New Roman" w:cs="Times New Roman"/>
          <w:color w:val="000000"/>
          <w:sz w:val="24"/>
          <w:szCs w:val="24"/>
          <w:lang w:eastAsia="en-GB"/>
        </w:rPr>
        <w:t xml:space="preserve"> appeal to sufficiency </w:t>
      </w:r>
      <w:r w:rsidR="00322A73" w:rsidRPr="00CF3EFA">
        <w:rPr>
          <w:rFonts w:ascii="Times New Roman" w:eastAsia="Times New Roman" w:hAnsi="Times New Roman" w:cs="Times New Roman"/>
          <w:color w:val="000000"/>
          <w:sz w:val="24"/>
          <w:szCs w:val="24"/>
          <w:lang w:eastAsia="en-GB"/>
        </w:rPr>
        <w:t>cannot</w:t>
      </w:r>
      <w:r w:rsidR="0028678C" w:rsidRPr="00CF3EFA">
        <w:rPr>
          <w:rFonts w:ascii="Times New Roman" w:eastAsia="Times New Roman" w:hAnsi="Times New Roman" w:cs="Times New Roman"/>
          <w:color w:val="000000"/>
          <w:sz w:val="24"/>
          <w:szCs w:val="24"/>
          <w:lang w:eastAsia="en-GB"/>
        </w:rPr>
        <w:t xml:space="preserve"> justify ignoring Solomon’s responsibility. </w:t>
      </w:r>
    </w:p>
    <w:p w14:paraId="32CBFE96" w14:textId="56F2978F" w:rsidR="00864D99" w:rsidRPr="00CF3EFA" w:rsidRDefault="00864D99" w:rsidP="00CF3EFA">
      <w:pPr>
        <w:spacing w:line="360" w:lineRule="auto"/>
        <w:rPr>
          <w:rFonts w:ascii="Times New Roman" w:eastAsia="Times New Roman" w:hAnsi="Times New Roman" w:cs="Times New Roman"/>
          <w:color w:val="000000"/>
          <w:sz w:val="24"/>
          <w:szCs w:val="24"/>
          <w:lang w:eastAsia="en-GB"/>
        </w:rPr>
      </w:pPr>
    </w:p>
    <w:p w14:paraId="33AD2556" w14:textId="77777777" w:rsidR="00864D99" w:rsidRPr="00CF3EFA" w:rsidRDefault="00864D99" w:rsidP="00CF3EFA">
      <w:pPr>
        <w:spacing w:line="360" w:lineRule="auto"/>
        <w:rPr>
          <w:rFonts w:ascii="Times New Roman" w:eastAsia="Times New Roman" w:hAnsi="Times New Roman" w:cs="Times New Roman"/>
          <w:color w:val="000000"/>
          <w:sz w:val="24"/>
          <w:szCs w:val="24"/>
          <w:lang w:eastAsia="en-GB"/>
        </w:rPr>
      </w:pPr>
    </w:p>
    <w:p w14:paraId="61D974D0" w14:textId="1411DDD2" w:rsidR="0028678C" w:rsidRPr="00DF5D2D" w:rsidRDefault="002C3B38"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IV</w:t>
      </w:r>
      <w:r w:rsidR="00DF5D2D" w:rsidRPr="00DF5D2D">
        <w:rPr>
          <w:rFonts w:ascii="Times New Roman" w:eastAsia="Times New Roman" w:hAnsi="Times New Roman" w:cs="Times New Roman"/>
          <w:b/>
          <w:bCs/>
          <w:color w:val="000000"/>
          <w:sz w:val="24"/>
          <w:szCs w:val="24"/>
          <w:lang w:eastAsia="en-GB"/>
        </w:rPr>
        <w:t>.</w:t>
      </w:r>
      <w:r w:rsidRPr="00DF5D2D">
        <w:rPr>
          <w:rFonts w:ascii="Times New Roman" w:eastAsia="Times New Roman" w:hAnsi="Times New Roman" w:cs="Times New Roman"/>
          <w:b/>
          <w:bCs/>
          <w:color w:val="000000"/>
          <w:sz w:val="24"/>
          <w:szCs w:val="24"/>
          <w:lang w:eastAsia="en-GB"/>
        </w:rPr>
        <w:t xml:space="preserve"> </w:t>
      </w:r>
      <w:r w:rsidR="00DF5D2D" w:rsidRPr="00DF5D2D">
        <w:rPr>
          <w:rFonts w:ascii="Times New Roman" w:eastAsia="Times New Roman" w:hAnsi="Times New Roman" w:cs="Times New Roman"/>
          <w:b/>
          <w:bCs/>
          <w:color w:val="000000"/>
          <w:sz w:val="24"/>
          <w:szCs w:val="24"/>
          <w:lang w:eastAsia="en-GB"/>
        </w:rPr>
        <w:t>Developing Responsibility-Sensitive Sufficiency</w:t>
      </w:r>
    </w:p>
    <w:p w14:paraId="01B66F04" w14:textId="6825D8EF" w:rsidR="002C1772" w:rsidRPr="00CF3EFA" w:rsidRDefault="00CB707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We also believe that responsibility sometimes has a role to play even when those who are responsible will likely fall below the threshold of sufficiency. Both Solomon and Sunita have a claim to have their lives saved. </w:t>
      </w:r>
      <w:r w:rsidR="0050123F" w:rsidRPr="00CF3EFA">
        <w:rPr>
          <w:rFonts w:ascii="Times New Roman" w:eastAsia="Times New Roman" w:hAnsi="Times New Roman" w:cs="Times New Roman"/>
          <w:color w:val="000000"/>
          <w:sz w:val="24"/>
          <w:szCs w:val="24"/>
          <w:lang w:eastAsia="en-GB"/>
        </w:rPr>
        <w:t xml:space="preserve">Whereas responsibility can invalidate one’s claim to aid when one will be left only in moderate need, it can only ever weaken it when one will be left in severe need. </w:t>
      </w:r>
      <w:r w:rsidR="00362098" w:rsidRPr="00CF3EFA">
        <w:rPr>
          <w:rFonts w:ascii="Times New Roman" w:eastAsia="Times New Roman" w:hAnsi="Times New Roman" w:cs="Times New Roman"/>
          <w:color w:val="000000"/>
          <w:sz w:val="24"/>
          <w:szCs w:val="24"/>
          <w:lang w:eastAsia="en-GB"/>
        </w:rPr>
        <w:t xml:space="preserve">Nonetheless, </w:t>
      </w:r>
      <w:r w:rsidRPr="00CF3EFA">
        <w:rPr>
          <w:rFonts w:ascii="Times New Roman" w:eastAsia="Times New Roman" w:hAnsi="Times New Roman" w:cs="Times New Roman"/>
          <w:color w:val="000000"/>
          <w:sz w:val="24"/>
          <w:szCs w:val="24"/>
          <w:lang w:eastAsia="en-GB"/>
        </w:rPr>
        <w:t>if only one can be saved, Sunita’s claim is greater. However, there are several further issues</w:t>
      </w:r>
      <w:r w:rsidR="00322A73" w:rsidRPr="00CF3EFA">
        <w:rPr>
          <w:rFonts w:ascii="Times New Roman" w:eastAsia="Times New Roman" w:hAnsi="Times New Roman" w:cs="Times New Roman"/>
          <w:color w:val="000000"/>
          <w:sz w:val="24"/>
          <w:szCs w:val="24"/>
          <w:lang w:eastAsia="en-GB"/>
        </w:rPr>
        <w:t xml:space="preserve"> to </w:t>
      </w:r>
      <w:r w:rsidRPr="00CF3EFA">
        <w:rPr>
          <w:rFonts w:ascii="Times New Roman" w:eastAsia="Times New Roman" w:hAnsi="Times New Roman" w:cs="Times New Roman"/>
          <w:color w:val="000000"/>
          <w:sz w:val="24"/>
          <w:szCs w:val="24"/>
          <w:lang w:eastAsia="en-GB"/>
        </w:rPr>
        <w:t xml:space="preserve">consider, which the adoption of responsibility-sensitive sufficientarianism does not resolve. </w:t>
      </w:r>
    </w:p>
    <w:p w14:paraId="370F6A43" w14:textId="68714CBC" w:rsidR="00A2393E" w:rsidRPr="00DF5D2D" w:rsidRDefault="00DF4845"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IV.</w:t>
      </w:r>
      <w:r w:rsidR="00362098" w:rsidRPr="00DF5D2D">
        <w:rPr>
          <w:rFonts w:ascii="Times New Roman" w:eastAsia="Times New Roman" w:hAnsi="Times New Roman" w:cs="Times New Roman"/>
          <w:b/>
          <w:bCs/>
          <w:color w:val="000000"/>
          <w:sz w:val="24"/>
          <w:szCs w:val="24"/>
          <w:lang w:eastAsia="en-GB"/>
        </w:rPr>
        <w:t>1</w:t>
      </w:r>
      <w:r w:rsidRPr="00DF5D2D">
        <w:rPr>
          <w:rFonts w:ascii="Times New Roman" w:eastAsia="Times New Roman" w:hAnsi="Times New Roman" w:cs="Times New Roman"/>
          <w:b/>
          <w:bCs/>
          <w:color w:val="000000"/>
          <w:sz w:val="24"/>
          <w:szCs w:val="24"/>
          <w:lang w:eastAsia="en-GB"/>
        </w:rPr>
        <w:t xml:space="preserve"> </w:t>
      </w:r>
      <w:r w:rsidR="00DF5D2D" w:rsidRPr="00DF5D2D">
        <w:rPr>
          <w:rFonts w:ascii="Times New Roman" w:eastAsia="Times New Roman" w:hAnsi="Times New Roman" w:cs="Times New Roman"/>
          <w:b/>
          <w:bCs/>
          <w:color w:val="000000"/>
          <w:sz w:val="24"/>
          <w:szCs w:val="24"/>
          <w:lang w:eastAsia="en-GB"/>
        </w:rPr>
        <w:t xml:space="preserve">Degrees </w:t>
      </w:r>
      <w:r w:rsidR="00DF5D2D">
        <w:rPr>
          <w:rFonts w:ascii="Times New Roman" w:eastAsia="Times New Roman" w:hAnsi="Times New Roman" w:cs="Times New Roman"/>
          <w:b/>
          <w:bCs/>
          <w:color w:val="000000"/>
          <w:sz w:val="24"/>
          <w:szCs w:val="24"/>
          <w:lang w:eastAsia="en-GB"/>
        </w:rPr>
        <w:t>o</w:t>
      </w:r>
      <w:r w:rsidR="00DF5D2D" w:rsidRPr="00DF5D2D">
        <w:rPr>
          <w:rFonts w:ascii="Times New Roman" w:eastAsia="Times New Roman" w:hAnsi="Times New Roman" w:cs="Times New Roman"/>
          <w:b/>
          <w:bCs/>
          <w:color w:val="000000"/>
          <w:sz w:val="24"/>
          <w:szCs w:val="24"/>
          <w:lang w:eastAsia="en-GB"/>
        </w:rPr>
        <w:t>f Need</w:t>
      </w:r>
    </w:p>
    <w:p w14:paraId="70F09903" w14:textId="09AF697A" w:rsidR="008058B2" w:rsidRPr="00CF3EFA" w:rsidRDefault="0036209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The first of these issues </w:t>
      </w:r>
      <w:r w:rsidR="00864D99" w:rsidRPr="00CF3EFA">
        <w:rPr>
          <w:rFonts w:ascii="Times New Roman" w:eastAsia="Times New Roman" w:hAnsi="Times New Roman" w:cs="Times New Roman"/>
          <w:color w:val="000000"/>
          <w:sz w:val="24"/>
          <w:szCs w:val="24"/>
          <w:lang w:eastAsia="en-GB"/>
        </w:rPr>
        <w:t xml:space="preserve">is </w:t>
      </w:r>
      <w:r w:rsidR="00691036" w:rsidRPr="00CF3EFA">
        <w:rPr>
          <w:rFonts w:ascii="Times New Roman" w:eastAsia="Times New Roman" w:hAnsi="Times New Roman" w:cs="Times New Roman"/>
          <w:color w:val="000000"/>
          <w:sz w:val="24"/>
          <w:szCs w:val="24"/>
          <w:lang w:eastAsia="en-GB"/>
        </w:rPr>
        <w:t xml:space="preserve">the relationship between medical need and responsibility below the threshold. </w:t>
      </w:r>
      <w:r w:rsidR="008058B2" w:rsidRPr="00CF3EFA">
        <w:rPr>
          <w:rFonts w:ascii="Times New Roman" w:eastAsia="Times New Roman" w:hAnsi="Times New Roman" w:cs="Times New Roman"/>
          <w:color w:val="000000"/>
          <w:sz w:val="24"/>
          <w:szCs w:val="24"/>
          <w:lang w:eastAsia="en-GB"/>
        </w:rPr>
        <w:t>One possible view (which seem</w:t>
      </w:r>
      <w:r w:rsidR="0026397F" w:rsidRPr="00CF3EFA">
        <w:rPr>
          <w:rFonts w:ascii="Times New Roman" w:eastAsia="Times New Roman" w:hAnsi="Times New Roman" w:cs="Times New Roman"/>
          <w:color w:val="000000"/>
          <w:sz w:val="24"/>
          <w:szCs w:val="24"/>
          <w:lang w:eastAsia="en-GB"/>
        </w:rPr>
        <w:t>s</w:t>
      </w:r>
      <w:r w:rsidR="008058B2" w:rsidRPr="00CF3EFA">
        <w:rPr>
          <w:rFonts w:ascii="Times New Roman" w:eastAsia="Times New Roman" w:hAnsi="Times New Roman" w:cs="Times New Roman"/>
          <w:color w:val="000000"/>
          <w:sz w:val="24"/>
          <w:szCs w:val="24"/>
          <w:lang w:eastAsia="en-GB"/>
        </w:rPr>
        <w:t xml:space="preserve"> to be Herlitz’s) is that there are two categories of responsibility (responsible; not responsible), and two categories of medical need in reference to the sufficiency threshold (severe</w:t>
      </w:r>
      <w:r w:rsidR="00864D99" w:rsidRPr="00CF3EFA">
        <w:rPr>
          <w:rFonts w:ascii="Times New Roman" w:eastAsia="Times New Roman" w:hAnsi="Times New Roman" w:cs="Times New Roman"/>
          <w:color w:val="000000"/>
          <w:sz w:val="24"/>
          <w:szCs w:val="24"/>
          <w:lang w:eastAsia="en-GB"/>
        </w:rPr>
        <w:t>;</w:t>
      </w:r>
      <w:r w:rsidR="008058B2" w:rsidRPr="00CF3EFA">
        <w:rPr>
          <w:rFonts w:ascii="Times New Roman" w:eastAsia="Times New Roman" w:hAnsi="Times New Roman" w:cs="Times New Roman"/>
          <w:color w:val="000000"/>
          <w:sz w:val="24"/>
          <w:szCs w:val="24"/>
          <w:lang w:eastAsia="en-GB"/>
        </w:rPr>
        <w:t xml:space="preserve"> moderate). Herlitz’s view </w:t>
      </w:r>
      <w:r w:rsidR="0026397F" w:rsidRPr="00CF3EFA">
        <w:rPr>
          <w:rFonts w:ascii="Times New Roman" w:eastAsia="Times New Roman" w:hAnsi="Times New Roman" w:cs="Times New Roman"/>
          <w:color w:val="000000"/>
          <w:sz w:val="24"/>
          <w:szCs w:val="24"/>
          <w:lang w:eastAsia="en-GB"/>
        </w:rPr>
        <w:t>appears</w:t>
      </w:r>
      <w:r w:rsidR="008058B2" w:rsidRPr="00CF3EFA">
        <w:rPr>
          <w:rFonts w:ascii="Times New Roman" w:eastAsia="Times New Roman" w:hAnsi="Times New Roman" w:cs="Times New Roman"/>
          <w:color w:val="000000"/>
          <w:sz w:val="24"/>
          <w:szCs w:val="24"/>
          <w:lang w:eastAsia="en-GB"/>
        </w:rPr>
        <w:t xml:space="preserve"> to be that those who are responsible for their own severe need should be prioritised over those who are not responsible, but who have only moderate need; however, those who are responsible for severe need should take a lower priority compared with those who have a severe need and are not responsible. </w:t>
      </w:r>
    </w:p>
    <w:p w14:paraId="4328E204" w14:textId="26A4990B" w:rsidR="008058B2" w:rsidRPr="00CF3EFA" w:rsidRDefault="008058B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But medical need comes in degrees. To take the example of pain, even if one agrees that there is something morally distinctive about </w:t>
      </w:r>
      <w:r w:rsidR="007064AC" w:rsidRPr="00CF3EFA">
        <w:rPr>
          <w:rFonts w:ascii="Times New Roman" w:eastAsia="Times New Roman" w:hAnsi="Times New Roman" w:cs="Times New Roman"/>
          <w:color w:val="000000"/>
          <w:sz w:val="24"/>
          <w:szCs w:val="24"/>
          <w:lang w:eastAsia="en-GB"/>
        </w:rPr>
        <w:t>severe</w:t>
      </w:r>
      <w:r w:rsidRPr="00CF3EFA">
        <w:rPr>
          <w:rFonts w:ascii="Times New Roman" w:eastAsia="Times New Roman" w:hAnsi="Times New Roman" w:cs="Times New Roman"/>
          <w:color w:val="000000"/>
          <w:sz w:val="24"/>
          <w:szCs w:val="24"/>
          <w:lang w:eastAsia="en-GB"/>
        </w:rPr>
        <w:t xml:space="preserve"> pain, there can be more and less severe cases</w:t>
      </w:r>
      <w:r w:rsidR="007064AC" w:rsidRPr="00CF3EFA">
        <w:rPr>
          <w:rFonts w:ascii="Times New Roman" w:eastAsia="Times New Roman" w:hAnsi="Times New Roman" w:cs="Times New Roman"/>
          <w:color w:val="000000"/>
          <w:sz w:val="24"/>
          <w:szCs w:val="24"/>
          <w:lang w:eastAsia="en-GB"/>
        </w:rPr>
        <w:t xml:space="preserve"> within this category</w:t>
      </w:r>
      <w:r w:rsidRPr="00CF3EFA">
        <w:rPr>
          <w:rFonts w:ascii="Times New Roman" w:eastAsia="Times New Roman" w:hAnsi="Times New Roman" w:cs="Times New Roman"/>
          <w:color w:val="000000"/>
          <w:sz w:val="24"/>
          <w:szCs w:val="24"/>
          <w:lang w:eastAsia="en-GB"/>
        </w:rPr>
        <w:t xml:space="preserve">. Similarly, among those individuals whose medical conditions prevent them from forming and pursuing their own conception of a good life, there </w:t>
      </w:r>
      <w:r w:rsidR="0026397F" w:rsidRPr="00CF3EFA">
        <w:rPr>
          <w:rFonts w:ascii="Times New Roman" w:eastAsia="Times New Roman" w:hAnsi="Times New Roman" w:cs="Times New Roman"/>
          <w:color w:val="000000"/>
          <w:sz w:val="24"/>
          <w:szCs w:val="24"/>
          <w:lang w:eastAsia="en-GB"/>
        </w:rPr>
        <w:t>are</w:t>
      </w:r>
      <w:r w:rsidRPr="00CF3EFA">
        <w:rPr>
          <w:rFonts w:ascii="Times New Roman" w:eastAsia="Times New Roman" w:hAnsi="Times New Roman" w:cs="Times New Roman"/>
          <w:color w:val="000000"/>
          <w:sz w:val="24"/>
          <w:szCs w:val="24"/>
          <w:lang w:eastAsia="en-GB"/>
        </w:rPr>
        <w:t xml:space="preserve"> </w:t>
      </w:r>
      <w:r w:rsidR="007064AC" w:rsidRPr="00CF3EFA">
        <w:rPr>
          <w:rFonts w:ascii="Times New Roman" w:eastAsia="Times New Roman" w:hAnsi="Times New Roman" w:cs="Times New Roman"/>
          <w:color w:val="000000"/>
          <w:sz w:val="24"/>
          <w:szCs w:val="24"/>
          <w:lang w:eastAsia="en-GB"/>
        </w:rPr>
        <w:t xml:space="preserve">important </w:t>
      </w:r>
      <w:r w:rsidRPr="00CF3EFA">
        <w:rPr>
          <w:rFonts w:ascii="Times New Roman" w:eastAsia="Times New Roman" w:hAnsi="Times New Roman" w:cs="Times New Roman"/>
          <w:color w:val="000000"/>
          <w:sz w:val="24"/>
          <w:szCs w:val="24"/>
          <w:lang w:eastAsia="en-GB"/>
        </w:rPr>
        <w:t xml:space="preserve">variations </w:t>
      </w:r>
      <w:r w:rsidR="007064AC" w:rsidRPr="00CF3EFA">
        <w:rPr>
          <w:rFonts w:ascii="Times New Roman" w:eastAsia="Times New Roman" w:hAnsi="Times New Roman" w:cs="Times New Roman"/>
          <w:color w:val="000000"/>
          <w:sz w:val="24"/>
          <w:szCs w:val="24"/>
          <w:lang w:eastAsia="en-GB"/>
        </w:rPr>
        <w:t xml:space="preserve">in </w:t>
      </w:r>
      <w:r w:rsidRPr="00CF3EFA">
        <w:rPr>
          <w:rFonts w:ascii="Times New Roman" w:eastAsia="Times New Roman" w:hAnsi="Times New Roman" w:cs="Times New Roman"/>
          <w:color w:val="000000"/>
          <w:sz w:val="24"/>
          <w:szCs w:val="24"/>
          <w:lang w:eastAsia="en-GB"/>
        </w:rPr>
        <w:t xml:space="preserve">mental </w:t>
      </w:r>
      <w:r w:rsidR="007064AC" w:rsidRPr="00CF3EFA">
        <w:rPr>
          <w:rFonts w:ascii="Times New Roman" w:eastAsia="Times New Roman" w:hAnsi="Times New Roman" w:cs="Times New Roman"/>
          <w:color w:val="000000"/>
          <w:sz w:val="24"/>
          <w:szCs w:val="24"/>
          <w:lang w:eastAsia="en-GB"/>
        </w:rPr>
        <w:t>and</w:t>
      </w:r>
      <w:r w:rsidRPr="00CF3EFA">
        <w:rPr>
          <w:rFonts w:ascii="Times New Roman" w:eastAsia="Times New Roman" w:hAnsi="Times New Roman" w:cs="Times New Roman"/>
          <w:color w:val="000000"/>
          <w:sz w:val="24"/>
          <w:szCs w:val="24"/>
          <w:lang w:eastAsia="en-GB"/>
        </w:rPr>
        <w:t xml:space="preserve"> physical capacity. There are also differences in risk. In Severe Priority, we described Solomon and Sunita as both facing a ‘significant risk’ of death. But that is consistent with</w:t>
      </w:r>
      <w:r w:rsidR="00864D99"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Solomon facing a </w:t>
      </w:r>
      <w:r w:rsidRPr="00CF3EFA">
        <w:rPr>
          <w:rFonts w:ascii="Times New Roman" w:eastAsia="Times New Roman" w:hAnsi="Times New Roman" w:cs="Times New Roman"/>
          <w:i/>
          <w:color w:val="000000"/>
          <w:sz w:val="24"/>
          <w:szCs w:val="24"/>
          <w:lang w:eastAsia="en-GB"/>
        </w:rPr>
        <w:t xml:space="preserve">much higher </w:t>
      </w:r>
      <w:r w:rsidRPr="00CF3EFA">
        <w:rPr>
          <w:rFonts w:ascii="Times New Roman" w:eastAsia="Times New Roman" w:hAnsi="Times New Roman" w:cs="Times New Roman"/>
          <w:color w:val="000000"/>
          <w:sz w:val="24"/>
          <w:szCs w:val="24"/>
          <w:lang w:eastAsia="en-GB"/>
        </w:rPr>
        <w:t>risk than Sunita.</w:t>
      </w:r>
      <w:r w:rsidR="00A37712" w:rsidRPr="00CF3EFA">
        <w:rPr>
          <w:rFonts w:ascii="Times New Roman" w:eastAsia="Times New Roman" w:hAnsi="Times New Roman" w:cs="Times New Roman"/>
          <w:color w:val="000000"/>
          <w:sz w:val="24"/>
          <w:szCs w:val="24"/>
          <w:lang w:eastAsia="en-GB"/>
        </w:rPr>
        <w:t xml:space="preserve"> </w:t>
      </w:r>
    </w:p>
    <w:p w14:paraId="6B1EC03A" w14:textId="5991F3DC" w:rsidR="00BE5B43" w:rsidRPr="00CF3EFA" w:rsidRDefault="00BE5B4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lastRenderedPageBreak/>
        <w:t xml:space="preserve">One </w:t>
      </w:r>
      <w:r w:rsidR="00864D99" w:rsidRPr="00CF3EFA">
        <w:rPr>
          <w:rFonts w:ascii="Times New Roman" w:eastAsia="Times New Roman" w:hAnsi="Times New Roman" w:cs="Times New Roman"/>
          <w:color w:val="000000"/>
          <w:sz w:val="24"/>
          <w:szCs w:val="24"/>
          <w:lang w:eastAsia="en-GB"/>
        </w:rPr>
        <w:t>possibility</w:t>
      </w:r>
      <w:r w:rsidRPr="00CF3EFA">
        <w:rPr>
          <w:rFonts w:ascii="Times New Roman" w:eastAsia="Times New Roman" w:hAnsi="Times New Roman" w:cs="Times New Roman"/>
          <w:color w:val="000000"/>
          <w:sz w:val="24"/>
          <w:szCs w:val="24"/>
          <w:lang w:eastAsia="en-GB"/>
        </w:rPr>
        <w:t xml:space="preserve"> is that those who are responsible for their severe need should always be </w:t>
      </w:r>
      <w:r w:rsidR="00864D99" w:rsidRPr="00CF3EFA">
        <w:rPr>
          <w:rFonts w:ascii="Times New Roman" w:eastAsia="Times New Roman" w:hAnsi="Times New Roman" w:cs="Times New Roman"/>
          <w:color w:val="000000"/>
          <w:sz w:val="24"/>
          <w:szCs w:val="24"/>
          <w:lang w:eastAsia="en-GB"/>
        </w:rPr>
        <w:t>a lower priority</w:t>
      </w:r>
      <w:r w:rsidRPr="00CF3EFA">
        <w:rPr>
          <w:rFonts w:ascii="Times New Roman" w:eastAsia="Times New Roman" w:hAnsi="Times New Roman" w:cs="Times New Roman"/>
          <w:color w:val="000000"/>
          <w:sz w:val="24"/>
          <w:szCs w:val="24"/>
          <w:lang w:eastAsia="en-GB"/>
        </w:rPr>
        <w:t xml:space="preserve"> when competing with those who are not responsible for their severe need, no matter how great a gap there is between their positions. </w:t>
      </w:r>
    </w:p>
    <w:p w14:paraId="22EB7A25" w14:textId="1DA0CD7A" w:rsidR="00C44954" w:rsidRPr="00CF3EFA" w:rsidRDefault="00C449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As we note in Section 2, sufficientarians have disagreed about what the precise moral role of the threshold should be. However, many argue that when deciding amongst individuals who are below the threshold, we should engage in something like prioritarian reasoning, where benefits to the worst</w:t>
      </w:r>
      <w:r w:rsidR="00864D99"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off matter more. To recap, this would mean that if we had to confer a benefit of equal size, we should prefer to give it to the worse</w:t>
      </w:r>
      <w:r w:rsidR="00864D99"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off individual. However, in cases where the benefit we can offer to the worst-off is significantly smaller than that which we can offer to the better off, we may prefer the better</w:t>
      </w:r>
      <w:r w:rsidR="00864D99"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off. </w:t>
      </w:r>
    </w:p>
    <w:p w14:paraId="437FB770" w14:textId="1557F4BD" w:rsidR="0026397F" w:rsidRPr="00CF3EFA" w:rsidRDefault="00C449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This view lend</w:t>
      </w:r>
      <w:r w:rsidR="0026397F"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itself to a parallel claim about responsibility. Consider again our case of Severe Priority. Even though both Solomon and Sunita are in severe need following their accident, the degree of need may nonetheless be relevant to whether, and how, to involve responsibility. For instance, imagine that Sunita </w:t>
      </w:r>
      <w:r w:rsidR="00864D99" w:rsidRPr="00CF3EFA">
        <w:rPr>
          <w:rFonts w:ascii="Times New Roman" w:eastAsia="Times New Roman" w:hAnsi="Times New Roman" w:cs="Times New Roman"/>
          <w:color w:val="000000"/>
          <w:sz w:val="24"/>
          <w:szCs w:val="24"/>
          <w:lang w:eastAsia="en-GB"/>
        </w:rPr>
        <w:t xml:space="preserve">faces </w:t>
      </w:r>
      <w:r w:rsidRPr="00CF3EFA">
        <w:rPr>
          <w:rFonts w:ascii="Times New Roman" w:eastAsia="Times New Roman" w:hAnsi="Times New Roman" w:cs="Times New Roman"/>
          <w:color w:val="000000"/>
          <w:sz w:val="24"/>
          <w:szCs w:val="24"/>
          <w:lang w:eastAsia="en-GB"/>
        </w:rPr>
        <w:t xml:space="preserve">5% of dying if not treated </w:t>
      </w:r>
      <w:r w:rsidR="00864D99" w:rsidRPr="00CF3EFA">
        <w:rPr>
          <w:rFonts w:ascii="Times New Roman" w:eastAsia="Times New Roman" w:hAnsi="Times New Roman" w:cs="Times New Roman"/>
          <w:color w:val="000000"/>
          <w:sz w:val="24"/>
          <w:szCs w:val="24"/>
          <w:lang w:eastAsia="en-GB"/>
        </w:rPr>
        <w:t>within the next month</w:t>
      </w:r>
      <w:r w:rsidRPr="00CF3EFA">
        <w:rPr>
          <w:rFonts w:ascii="Times New Roman" w:eastAsia="Times New Roman" w:hAnsi="Times New Roman" w:cs="Times New Roman"/>
          <w:color w:val="000000"/>
          <w:sz w:val="24"/>
          <w:szCs w:val="24"/>
          <w:lang w:eastAsia="en-GB"/>
        </w:rPr>
        <w:t xml:space="preserve">, whereas Solomon is in a critical condition, with a 90% chance of dying if not treated immediately. </w:t>
      </w:r>
    </w:p>
    <w:p w14:paraId="61807FAC" w14:textId="7708EF7E" w:rsidR="0026397F" w:rsidRPr="00CF3EFA" w:rsidRDefault="00C449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Although Solomon is responsible</w:t>
      </w:r>
      <w:r w:rsidR="0026397F" w:rsidRPr="00CF3EFA">
        <w:rPr>
          <w:rFonts w:ascii="Times New Roman" w:eastAsia="Times New Roman" w:hAnsi="Times New Roman" w:cs="Times New Roman"/>
          <w:color w:val="000000"/>
          <w:sz w:val="24"/>
          <w:szCs w:val="24"/>
          <w:lang w:eastAsia="en-GB"/>
        </w:rPr>
        <w:t xml:space="preserve"> for his condition, recall that the </w:t>
      </w:r>
      <w:r w:rsidR="00864D99" w:rsidRPr="00CF3EFA">
        <w:rPr>
          <w:rFonts w:ascii="Times New Roman" w:eastAsia="Times New Roman" w:hAnsi="Times New Roman" w:cs="Times New Roman"/>
          <w:color w:val="000000"/>
          <w:sz w:val="24"/>
          <w:szCs w:val="24"/>
          <w:lang w:eastAsia="en-GB"/>
        </w:rPr>
        <w:t xml:space="preserve">responsibility-sensitive </w:t>
      </w:r>
      <w:r w:rsidR="0026397F" w:rsidRPr="00CF3EFA">
        <w:rPr>
          <w:rFonts w:ascii="Times New Roman" w:eastAsia="Times New Roman" w:hAnsi="Times New Roman" w:cs="Times New Roman"/>
          <w:color w:val="000000"/>
          <w:sz w:val="24"/>
          <w:szCs w:val="24"/>
          <w:lang w:eastAsia="en-GB"/>
        </w:rPr>
        <w:t xml:space="preserve">sufficientarian view is that his claim is </w:t>
      </w:r>
      <w:r w:rsidR="0026397F" w:rsidRPr="00CF3EFA">
        <w:rPr>
          <w:rFonts w:ascii="Times New Roman" w:eastAsia="Times New Roman" w:hAnsi="Times New Roman" w:cs="Times New Roman"/>
          <w:i/>
          <w:color w:val="000000"/>
          <w:sz w:val="24"/>
          <w:szCs w:val="24"/>
          <w:lang w:eastAsia="en-GB"/>
        </w:rPr>
        <w:t xml:space="preserve">weakened, </w:t>
      </w:r>
      <w:r w:rsidR="0026397F" w:rsidRPr="00CF3EFA">
        <w:rPr>
          <w:rFonts w:ascii="Times New Roman" w:eastAsia="Times New Roman" w:hAnsi="Times New Roman" w:cs="Times New Roman"/>
          <w:color w:val="000000"/>
          <w:sz w:val="24"/>
          <w:szCs w:val="24"/>
          <w:lang w:eastAsia="en-GB"/>
        </w:rPr>
        <w:t xml:space="preserve">not </w:t>
      </w:r>
      <w:r w:rsidR="00864D99" w:rsidRPr="00CF3EFA">
        <w:rPr>
          <w:rFonts w:ascii="Times New Roman" w:eastAsia="Times New Roman" w:hAnsi="Times New Roman" w:cs="Times New Roman"/>
          <w:color w:val="000000"/>
          <w:sz w:val="24"/>
          <w:szCs w:val="24"/>
          <w:lang w:eastAsia="en-GB"/>
        </w:rPr>
        <w:t>eliminated</w:t>
      </w:r>
      <w:r w:rsidR="0026397F" w:rsidRPr="00CF3EFA">
        <w:rPr>
          <w:rFonts w:ascii="Times New Roman" w:eastAsia="Times New Roman" w:hAnsi="Times New Roman" w:cs="Times New Roman"/>
          <w:color w:val="000000"/>
          <w:sz w:val="24"/>
          <w:szCs w:val="24"/>
          <w:lang w:eastAsia="en-GB"/>
        </w:rPr>
        <w:t>. It is plausible that, in an ordinary case where neither patient is responsible, the patient with significantly more severe need has a stronger claim to priority. This means that if there is a considerable difference in the severity of need in Solomon and Sunita’s case, it may still be right to prioritise Solomon. Although his claim to treatment is weakened</w:t>
      </w:r>
      <w:r w:rsidR="0026397F" w:rsidRPr="00CF3EFA">
        <w:rPr>
          <w:rFonts w:ascii="Times New Roman" w:eastAsia="Times New Roman" w:hAnsi="Times New Roman" w:cs="Times New Roman"/>
          <w:i/>
          <w:color w:val="000000"/>
          <w:sz w:val="24"/>
          <w:szCs w:val="24"/>
          <w:lang w:eastAsia="en-GB"/>
        </w:rPr>
        <w:t xml:space="preserve"> </w:t>
      </w:r>
      <w:r w:rsidR="0026397F" w:rsidRPr="00CF3EFA">
        <w:rPr>
          <w:rFonts w:ascii="Times New Roman" w:eastAsia="Times New Roman" w:hAnsi="Times New Roman" w:cs="Times New Roman"/>
          <w:color w:val="000000"/>
          <w:sz w:val="24"/>
          <w:szCs w:val="24"/>
          <w:lang w:eastAsia="en-GB"/>
        </w:rPr>
        <w:t xml:space="preserve">by his responsibility, it was significantly greater to begin with. On the other hand, if Solomon and Sunita were in a comparable state, or if Solomon’s need was much less severe, it would be right to prioritise Sunita. </w:t>
      </w:r>
    </w:p>
    <w:p w14:paraId="70995E2E" w14:textId="19396537" w:rsidR="0026397F" w:rsidRPr="00CF3EFA" w:rsidRDefault="0026397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Compare this with the Moderate Priority case of </w:t>
      </w:r>
      <w:r w:rsidR="00403D3F" w:rsidRPr="00CF3EFA">
        <w:rPr>
          <w:rFonts w:ascii="Times New Roman" w:eastAsia="Times New Roman" w:hAnsi="Times New Roman" w:cs="Times New Roman"/>
          <w:color w:val="000000"/>
          <w:sz w:val="24"/>
          <w:szCs w:val="24"/>
          <w:lang w:eastAsia="en-GB"/>
        </w:rPr>
        <w:t>George</w:t>
      </w:r>
      <w:r w:rsidRPr="00CF3EFA">
        <w:rPr>
          <w:rFonts w:ascii="Times New Roman" w:eastAsia="Times New Roman" w:hAnsi="Times New Roman" w:cs="Times New Roman"/>
          <w:color w:val="000000"/>
          <w:sz w:val="24"/>
          <w:szCs w:val="24"/>
          <w:lang w:eastAsia="en-GB"/>
        </w:rPr>
        <w:t xml:space="preserve"> and Lynette. Since Lynette will not be left badly off, we </w:t>
      </w:r>
      <w:r w:rsidR="00864D99" w:rsidRPr="00CF3EFA">
        <w:rPr>
          <w:rFonts w:ascii="Times New Roman" w:eastAsia="Times New Roman" w:hAnsi="Times New Roman" w:cs="Times New Roman"/>
          <w:color w:val="000000"/>
          <w:sz w:val="24"/>
          <w:szCs w:val="24"/>
          <w:lang w:eastAsia="en-GB"/>
        </w:rPr>
        <w:t xml:space="preserve">view </w:t>
      </w:r>
      <w:r w:rsidRPr="00CF3EFA">
        <w:rPr>
          <w:rFonts w:ascii="Times New Roman" w:eastAsia="Times New Roman" w:hAnsi="Times New Roman" w:cs="Times New Roman"/>
          <w:color w:val="000000"/>
          <w:sz w:val="24"/>
          <w:szCs w:val="24"/>
          <w:lang w:eastAsia="en-GB"/>
        </w:rPr>
        <w:t xml:space="preserve">her claim as </w:t>
      </w:r>
      <w:r w:rsidRPr="00CF3EFA">
        <w:rPr>
          <w:rFonts w:ascii="Times New Roman" w:eastAsia="Times New Roman" w:hAnsi="Times New Roman" w:cs="Times New Roman"/>
          <w:i/>
          <w:color w:val="000000"/>
          <w:sz w:val="24"/>
          <w:szCs w:val="24"/>
          <w:lang w:eastAsia="en-GB"/>
        </w:rPr>
        <w:t>undermined</w:t>
      </w:r>
      <w:r w:rsidRPr="00CF3EFA">
        <w:rPr>
          <w:rFonts w:ascii="Times New Roman" w:eastAsia="Times New Roman" w:hAnsi="Times New Roman" w:cs="Times New Roman"/>
          <w:color w:val="000000"/>
          <w:sz w:val="24"/>
          <w:szCs w:val="24"/>
          <w:lang w:eastAsia="en-GB"/>
        </w:rPr>
        <w:t xml:space="preserve"> by her responsibility. As such, so long as Lynette will not be left badly off, it is right to prioritise </w:t>
      </w:r>
      <w:r w:rsidR="00403D3F" w:rsidRPr="00CF3EFA">
        <w:rPr>
          <w:rFonts w:ascii="Times New Roman" w:eastAsia="Times New Roman" w:hAnsi="Times New Roman" w:cs="Times New Roman"/>
          <w:color w:val="000000"/>
          <w:sz w:val="24"/>
          <w:szCs w:val="24"/>
          <w:lang w:eastAsia="en-GB"/>
        </w:rPr>
        <w:t>George</w:t>
      </w:r>
      <w:r w:rsidRPr="00CF3EFA">
        <w:rPr>
          <w:rFonts w:ascii="Times New Roman" w:eastAsia="Times New Roman" w:hAnsi="Times New Roman" w:cs="Times New Roman"/>
          <w:color w:val="000000"/>
          <w:sz w:val="24"/>
          <w:szCs w:val="24"/>
          <w:lang w:eastAsia="en-GB"/>
        </w:rPr>
        <w:t xml:space="preserve">’s care over hers, even if she is significantly worse off than he is. </w:t>
      </w:r>
    </w:p>
    <w:p w14:paraId="31115B86" w14:textId="55BFF305" w:rsidR="002C1772" w:rsidRPr="00DF5D2D" w:rsidRDefault="00DF4845"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IV.</w:t>
      </w:r>
      <w:r w:rsidR="00362098" w:rsidRPr="00DF5D2D">
        <w:rPr>
          <w:rFonts w:ascii="Times New Roman" w:eastAsia="Times New Roman" w:hAnsi="Times New Roman" w:cs="Times New Roman"/>
          <w:b/>
          <w:bCs/>
          <w:color w:val="000000"/>
          <w:sz w:val="24"/>
          <w:szCs w:val="24"/>
          <w:lang w:eastAsia="en-GB"/>
        </w:rPr>
        <w:t>2</w:t>
      </w:r>
      <w:r w:rsidRPr="00DF5D2D">
        <w:rPr>
          <w:rFonts w:ascii="Times New Roman" w:eastAsia="Times New Roman" w:hAnsi="Times New Roman" w:cs="Times New Roman"/>
          <w:b/>
          <w:bCs/>
          <w:color w:val="000000"/>
          <w:sz w:val="24"/>
          <w:szCs w:val="24"/>
          <w:lang w:eastAsia="en-GB"/>
        </w:rPr>
        <w:t xml:space="preserve"> </w:t>
      </w:r>
      <w:r w:rsidR="00DF5D2D" w:rsidRPr="00DF5D2D">
        <w:rPr>
          <w:rFonts w:ascii="Times New Roman" w:eastAsia="Times New Roman" w:hAnsi="Times New Roman" w:cs="Times New Roman"/>
          <w:b/>
          <w:bCs/>
          <w:color w:val="000000"/>
          <w:sz w:val="24"/>
          <w:szCs w:val="24"/>
          <w:lang w:eastAsia="en-GB"/>
        </w:rPr>
        <w:t xml:space="preserve">Degrees </w:t>
      </w:r>
      <w:r w:rsidR="00DF5D2D">
        <w:rPr>
          <w:rFonts w:ascii="Times New Roman" w:eastAsia="Times New Roman" w:hAnsi="Times New Roman" w:cs="Times New Roman"/>
          <w:b/>
          <w:bCs/>
          <w:color w:val="000000"/>
          <w:sz w:val="24"/>
          <w:szCs w:val="24"/>
          <w:lang w:eastAsia="en-GB"/>
        </w:rPr>
        <w:t>o</w:t>
      </w:r>
      <w:r w:rsidR="00DF5D2D" w:rsidRPr="00DF5D2D">
        <w:rPr>
          <w:rFonts w:ascii="Times New Roman" w:eastAsia="Times New Roman" w:hAnsi="Times New Roman" w:cs="Times New Roman"/>
          <w:b/>
          <w:bCs/>
          <w:color w:val="000000"/>
          <w:sz w:val="24"/>
          <w:szCs w:val="24"/>
          <w:lang w:eastAsia="en-GB"/>
        </w:rPr>
        <w:t>f Control</w:t>
      </w:r>
    </w:p>
    <w:p w14:paraId="040427B7" w14:textId="4A0E3F3C" w:rsidR="00A12512" w:rsidRPr="00CF3EFA" w:rsidRDefault="00460A77"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We have noted that medical need comes </w:t>
      </w:r>
      <w:r w:rsidR="00BE5B43" w:rsidRPr="00CF3EFA">
        <w:rPr>
          <w:rFonts w:ascii="Times New Roman" w:eastAsia="Times New Roman" w:hAnsi="Times New Roman" w:cs="Times New Roman"/>
          <w:color w:val="000000"/>
          <w:sz w:val="24"/>
          <w:szCs w:val="24"/>
          <w:lang w:eastAsia="en-GB"/>
        </w:rPr>
        <w:t xml:space="preserve">in degrees and claimed that this is relevant for responsibility-sensitive sufficientarianism. According to some views, it is also true that </w:t>
      </w:r>
      <w:r w:rsidR="00BE5B43" w:rsidRPr="00CF3EFA">
        <w:rPr>
          <w:rFonts w:ascii="Times New Roman" w:eastAsia="Times New Roman" w:hAnsi="Times New Roman" w:cs="Times New Roman"/>
          <w:color w:val="000000"/>
          <w:sz w:val="24"/>
          <w:szCs w:val="24"/>
          <w:lang w:eastAsia="en-GB"/>
        </w:rPr>
        <w:lastRenderedPageBreak/>
        <w:t xml:space="preserve">responsibility comes in degrees. </w:t>
      </w:r>
      <w:r w:rsidR="00FE7FA8" w:rsidRPr="00CF3EFA">
        <w:rPr>
          <w:rFonts w:ascii="Times New Roman" w:eastAsia="Times New Roman" w:hAnsi="Times New Roman" w:cs="Times New Roman"/>
          <w:color w:val="000000"/>
          <w:sz w:val="24"/>
          <w:szCs w:val="24"/>
          <w:lang w:eastAsia="en-GB"/>
        </w:rPr>
        <w:t xml:space="preserve">For instance, Coates and Swenson argue that one can be more or less responsible depending on how well one is able to recognise and respond to reasons for action, both capacities which can vary by degrees. As Coates and Swenson suggest, </w:t>
      </w:r>
      <w:r w:rsidR="00A06683" w:rsidRPr="00CF3EFA">
        <w:rPr>
          <w:rFonts w:ascii="Times New Roman" w:eastAsia="Times New Roman" w:hAnsi="Times New Roman" w:cs="Times New Roman"/>
          <w:color w:val="000000"/>
          <w:sz w:val="24"/>
          <w:szCs w:val="24"/>
          <w:lang w:eastAsia="en-GB"/>
        </w:rPr>
        <w:t xml:space="preserve">one’s capacities for reasons recognition and response can be significantly affected without being entirely debilitated to the point where one lacks responsibility altogether. </w:t>
      </w:r>
      <w:r w:rsidR="00D04DF4" w:rsidRPr="00CF3EFA">
        <w:rPr>
          <w:rFonts w:ascii="Times New Roman" w:eastAsia="Times New Roman" w:hAnsi="Times New Roman" w:cs="Times New Roman"/>
          <w:color w:val="000000"/>
          <w:sz w:val="24"/>
          <w:szCs w:val="24"/>
          <w:lang w:eastAsia="en-GB"/>
        </w:rPr>
        <w:t>T</w:t>
      </w:r>
      <w:r w:rsidR="00A06683" w:rsidRPr="00CF3EFA">
        <w:rPr>
          <w:rFonts w:ascii="Times New Roman" w:eastAsia="Times New Roman" w:hAnsi="Times New Roman" w:cs="Times New Roman"/>
          <w:color w:val="000000"/>
          <w:sz w:val="24"/>
          <w:szCs w:val="24"/>
          <w:lang w:eastAsia="en-GB"/>
        </w:rPr>
        <w:t xml:space="preserve">hey discuss a case where a person’s severe depression means that she fails to pick up a friend from the airport, even though it is true that she would have left her house in response to other reasons, such as a fire. That she is still somewhat reasons-responsive shows that </w:t>
      </w:r>
      <w:r w:rsidR="002A4B9B" w:rsidRPr="00CF3EFA">
        <w:rPr>
          <w:rFonts w:ascii="Times New Roman" w:eastAsia="Times New Roman" w:hAnsi="Times New Roman" w:cs="Times New Roman"/>
          <w:color w:val="000000"/>
          <w:sz w:val="24"/>
          <w:szCs w:val="24"/>
          <w:lang w:eastAsia="en-GB"/>
        </w:rPr>
        <w:t xml:space="preserve">she </w:t>
      </w:r>
      <w:r w:rsidR="00A06683" w:rsidRPr="00CF3EFA">
        <w:rPr>
          <w:rFonts w:ascii="Times New Roman" w:eastAsia="Times New Roman" w:hAnsi="Times New Roman" w:cs="Times New Roman"/>
          <w:color w:val="000000"/>
          <w:sz w:val="24"/>
          <w:szCs w:val="24"/>
          <w:lang w:eastAsia="en-GB"/>
        </w:rPr>
        <w:t>still ha</w:t>
      </w:r>
      <w:r w:rsidR="002A4B9B" w:rsidRPr="00CF3EFA">
        <w:rPr>
          <w:rFonts w:ascii="Times New Roman" w:eastAsia="Times New Roman" w:hAnsi="Times New Roman" w:cs="Times New Roman"/>
          <w:color w:val="000000"/>
          <w:sz w:val="24"/>
          <w:szCs w:val="24"/>
          <w:lang w:eastAsia="en-GB"/>
        </w:rPr>
        <w:t>s</w:t>
      </w:r>
      <w:r w:rsidR="00A06683" w:rsidRPr="00CF3EFA">
        <w:rPr>
          <w:rFonts w:ascii="Times New Roman" w:eastAsia="Times New Roman" w:hAnsi="Times New Roman" w:cs="Times New Roman"/>
          <w:color w:val="000000"/>
          <w:sz w:val="24"/>
          <w:szCs w:val="24"/>
          <w:lang w:eastAsia="en-GB"/>
        </w:rPr>
        <w:t xml:space="preserve"> moral responsibility. Yet that she faces a significant barrier to responding to reasons should, according to Coates and Swenson</w:t>
      </w:r>
      <w:r w:rsidR="009B2BA9" w:rsidRPr="00CF3EFA">
        <w:rPr>
          <w:rFonts w:ascii="Times New Roman" w:eastAsia="Times New Roman" w:hAnsi="Times New Roman" w:cs="Times New Roman"/>
          <w:color w:val="000000"/>
          <w:sz w:val="24"/>
          <w:szCs w:val="24"/>
          <w:lang w:eastAsia="en-GB"/>
        </w:rPr>
        <w:t xml:space="preserve"> (2013: 634)</w:t>
      </w:r>
      <w:r w:rsidR="00A06683" w:rsidRPr="00CF3EFA">
        <w:rPr>
          <w:rFonts w:ascii="Times New Roman" w:eastAsia="Times New Roman" w:hAnsi="Times New Roman" w:cs="Times New Roman"/>
          <w:color w:val="000000"/>
          <w:sz w:val="24"/>
          <w:szCs w:val="24"/>
          <w:lang w:eastAsia="en-GB"/>
        </w:rPr>
        <w:t xml:space="preserve">, “mitigate her responsibility and blameworthiness”. Nelkin </w:t>
      </w:r>
      <w:r w:rsidR="009B2BA9" w:rsidRPr="00CF3EFA">
        <w:rPr>
          <w:rFonts w:ascii="Times New Roman" w:eastAsia="Times New Roman" w:hAnsi="Times New Roman" w:cs="Times New Roman"/>
          <w:color w:val="000000"/>
          <w:sz w:val="24"/>
          <w:szCs w:val="24"/>
          <w:lang w:eastAsia="en-GB"/>
        </w:rPr>
        <w:t xml:space="preserve">(2016) </w:t>
      </w:r>
      <w:r w:rsidR="00A06683" w:rsidRPr="00CF3EFA">
        <w:rPr>
          <w:rFonts w:ascii="Times New Roman" w:eastAsia="Times New Roman" w:hAnsi="Times New Roman" w:cs="Times New Roman"/>
          <w:color w:val="000000"/>
          <w:sz w:val="24"/>
          <w:szCs w:val="24"/>
          <w:lang w:eastAsia="en-GB"/>
        </w:rPr>
        <w:t>adds that one’s degree of responsibility can vary depending on</w:t>
      </w:r>
      <w:r w:rsidR="00A12512" w:rsidRPr="00CF3EFA">
        <w:rPr>
          <w:rFonts w:ascii="Times New Roman" w:eastAsia="Times New Roman" w:hAnsi="Times New Roman" w:cs="Times New Roman"/>
          <w:color w:val="000000"/>
          <w:sz w:val="24"/>
          <w:szCs w:val="24"/>
          <w:lang w:eastAsia="en-GB"/>
        </w:rPr>
        <w:t xml:space="preserve"> how reasonable it is to expect a person to take the opportunities with which they are presented.</w:t>
      </w:r>
      <w:r w:rsidR="00A06683" w:rsidRPr="00CF3EFA">
        <w:rPr>
          <w:rFonts w:ascii="Times New Roman" w:eastAsia="Times New Roman" w:hAnsi="Times New Roman" w:cs="Times New Roman"/>
          <w:color w:val="000000"/>
          <w:sz w:val="24"/>
          <w:szCs w:val="24"/>
          <w:lang w:eastAsia="en-GB"/>
        </w:rPr>
        <w:t xml:space="preserve"> </w:t>
      </w:r>
      <w:r w:rsidR="00A12512" w:rsidRPr="00CF3EFA">
        <w:rPr>
          <w:rFonts w:ascii="Times New Roman" w:eastAsia="Times New Roman" w:hAnsi="Times New Roman" w:cs="Times New Roman"/>
          <w:color w:val="000000"/>
          <w:sz w:val="24"/>
          <w:szCs w:val="24"/>
          <w:lang w:eastAsia="en-GB"/>
        </w:rPr>
        <w:t xml:space="preserve">And Tierney </w:t>
      </w:r>
      <w:r w:rsidR="009B2BA9" w:rsidRPr="00CF3EFA">
        <w:rPr>
          <w:rFonts w:ascii="Times New Roman" w:eastAsia="Times New Roman" w:hAnsi="Times New Roman" w:cs="Times New Roman"/>
          <w:color w:val="000000"/>
          <w:sz w:val="24"/>
          <w:szCs w:val="24"/>
          <w:lang w:eastAsia="en-GB"/>
        </w:rPr>
        <w:t xml:space="preserve">(Forthcoming) </w:t>
      </w:r>
      <w:r w:rsidR="00A12512" w:rsidRPr="00CF3EFA">
        <w:rPr>
          <w:rFonts w:ascii="Times New Roman" w:eastAsia="Times New Roman" w:hAnsi="Times New Roman" w:cs="Times New Roman"/>
          <w:color w:val="000000"/>
          <w:sz w:val="24"/>
          <w:szCs w:val="24"/>
          <w:lang w:eastAsia="en-GB"/>
        </w:rPr>
        <w:t xml:space="preserve">suggests that as well as being affected by how </w:t>
      </w:r>
      <w:r w:rsidR="00A12512" w:rsidRPr="00CF3EFA">
        <w:rPr>
          <w:rFonts w:ascii="Times New Roman" w:eastAsia="Times New Roman" w:hAnsi="Times New Roman" w:cs="Times New Roman"/>
          <w:i/>
          <w:color w:val="000000"/>
          <w:sz w:val="24"/>
          <w:szCs w:val="24"/>
          <w:lang w:eastAsia="en-GB"/>
        </w:rPr>
        <w:t xml:space="preserve">difficult </w:t>
      </w:r>
      <w:r w:rsidR="00A12512" w:rsidRPr="00CF3EFA">
        <w:rPr>
          <w:rFonts w:ascii="Times New Roman" w:eastAsia="Times New Roman" w:hAnsi="Times New Roman" w:cs="Times New Roman"/>
          <w:color w:val="000000"/>
          <w:sz w:val="24"/>
          <w:szCs w:val="24"/>
          <w:lang w:eastAsia="en-GB"/>
        </w:rPr>
        <w:t xml:space="preserve">a person finds a particular choice, the degree of responsibility they face depends on the quality of the reasons for which they act, an idea we develop in the following section. </w:t>
      </w:r>
    </w:p>
    <w:p w14:paraId="1FBB3CB8" w14:textId="0BF9957D" w:rsidR="00A12512" w:rsidRPr="00CF3EFA" w:rsidRDefault="00A1251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If moral responsibility com</w:t>
      </w:r>
      <w:r w:rsidR="002A4B9B" w:rsidRPr="00CF3EFA">
        <w:rPr>
          <w:rFonts w:ascii="Times New Roman" w:eastAsia="Times New Roman" w:hAnsi="Times New Roman" w:cs="Times New Roman"/>
          <w:color w:val="000000"/>
          <w:sz w:val="24"/>
          <w:szCs w:val="24"/>
          <w:lang w:eastAsia="en-GB"/>
        </w:rPr>
        <w:t>e</w:t>
      </w:r>
      <w:r w:rsidRPr="00CF3EFA">
        <w:rPr>
          <w:rFonts w:ascii="Times New Roman" w:eastAsia="Times New Roman" w:hAnsi="Times New Roman" w:cs="Times New Roman"/>
          <w:color w:val="000000"/>
          <w:sz w:val="24"/>
          <w:szCs w:val="24"/>
          <w:lang w:eastAsia="en-GB"/>
        </w:rPr>
        <w:t>s in degrees, this raises a further question for responsibility-sensitive sufficientarianism: should all people who are responsible for their ill health be treated alike (within the categories of the well off and badly off)?</w:t>
      </w:r>
    </w:p>
    <w:p w14:paraId="47733E8E" w14:textId="31B18381" w:rsidR="00A06683" w:rsidRPr="00CF3EFA" w:rsidRDefault="00864D9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We can</w:t>
      </w:r>
      <w:r w:rsidR="00A12512" w:rsidRPr="00CF3EFA">
        <w:rPr>
          <w:rFonts w:ascii="Times New Roman" w:eastAsia="Times New Roman" w:hAnsi="Times New Roman" w:cs="Times New Roman"/>
          <w:color w:val="000000"/>
          <w:sz w:val="24"/>
          <w:szCs w:val="24"/>
          <w:lang w:eastAsia="en-GB"/>
        </w:rPr>
        <w:t xml:space="preserve"> defend a scalar conception of </w:t>
      </w:r>
      <w:r w:rsidR="00151139" w:rsidRPr="00CF3EFA">
        <w:rPr>
          <w:rFonts w:ascii="Times New Roman" w:eastAsia="Times New Roman" w:hAnsi="Times New Roman" w:cs="Times New Roman"/>
          <w:color w:val="000000"/>
          <w:sz w:val="24"/>
          <w:szCs w:val="24"/>
          <w:lang w:eastAsia="en-GB"/>
        </w:rPr>
        <w:t>responsibility</w:t>
      </w:r>
      <w:r w:rsidRPr="00CF3EFA">
        <w:rPr>
          <w:rFonts w:ascii="Times New Roman" w:eastAsia="Times New Roman" w:hAnsi="Times New Roman" w:cs="Times New Roman"/>
          <w:color w:val="000000"/>
          <w:sz w:val="24"/>
          <w:szCs w:val="24"/>
          <w:lang w:eastAsia="en-GB"/>
        </w:rPr>
        <w:t xml:space="preserve"> but</w:t>
      </w:r>
      <w:r w:rsidR="00A12512"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acknowledge </w:t>
      </w:r>
      <w:r w:rsidR="00A12512" w:rsidRPr="00CF3EFA">
        <w:rPr>
          <w:rFonts w:ascii="Times New Roman" w:eastAsia="Times New Roman" w:hAnsi="Times New Roman" w:cs="Times New Roman"/>
          <w:color w:val="000000"/>
          <w:sz w:val="24"/>
          <w:szCs w:val="24"/>
          <w:lang w:eastAsia="en-GB"/>
        </w:rPr>
        <w:t xml:space="preserve">that it is also a threshold concept. For instance, just as people’s </w:t>
      </w:r>
      <w:r w:rsidRPr="00CF3EFA">
        <w:rPr>
          <w:rFonts w:ascii="Times New Roman" w:eastAsia="Times New Roman" w:hAnsi="Times New Roman" w:cs="Times New Roman"/>
          <w:color w:val="000000"/>
          <w:sz w:val="24"/>
          <w:szCs w:val="24"/>
          <w:lang w:eastAsia="en-GB"/>
        </w:rPr>
        <w:t xml:space="preserve">reasons-responsive </w:t>
      </w:r>
      <w:r w:rsidR="00A12512" w:rsidRPr="00CF3EFA">
        <w:rPr>
          <w:rFonts w:ascii="Times New Roman" w:eastAsia="Times New Roman" w:hAnsi="Times New Roman" w:cs="Times New Roman"/>
          <w:color w:val="000000"/>
          <w:sz w:val="24"/>
          <w:szCs w:val="24"/>
          <w:lang w:eastAsia="en-GB"/>
        </w:rPr>
        <w:t xml:space="preserve">capacities can affect </w:t>
      </w:r>
      <w:r w:rsidR="00A12512" w:rsidRPr="00CF3EFA">
        <w:rPr>
          <w:rFonts w:ascii="Times New Roman" w:eastAsia="Times New Roman" w:hAnsi="Times New Roman" w:cs="Times New Roman"/>
          <w:i/>
          <w:color w:val="000000"/>
          <w:sz w:val="24"/>
          <w:szCs w:val="24"/>
          <w:lang w:eastAsia="en-GB"/>
        </w:rPr>
        <w:t xml:space="preserve">how </w:t>
      </w:r>
      <w:r w:rsidR="00A12512" w:rsidRPr="00CF3EFA">
        <w:rPr>
          <w:rFonts w:ascii="Times New Roman" w:eastAsia="Times New Roman" w:hAnsi="Times New Roman" w:cs="Times New Roman"/>
          <w:color w:val="000000"/>
          <w:sz w:val="24"/>
          <w:szCs w:val="24"/>
          <w:lang w:eastAsia="en-GB"/>
        </w:rPr>
        <w:t>responsible they are, at some point a person can be so unresponsive to reasons that it is inappropriate to hold them responsible at all.</w:t>
      </w:r>
      <w:r w:rsidR="00D04DF4" w:rsidRPr="00CF3EFA">
        <w:rPr>
          <w:rFonts w:ascii="Times New Roman" w:eastAsia="Times New Roman" w:hAnsi="Times New Roman" w:cs="Times New Roman"/>
          <w:color w:val="000000"/>
          <w:sz w:val="24"/>
          <w:szCs w:val="24"/>
          <w:lang w:eastAsia="en-GB"/>
        </w:rPr>
        <w:t xml:space="preserve"> </w:t>
      </w:r>
      <w:bookmarkStart w:id="2" w:name="_Hlk35619411"/>
      <w:r w:rsidR="00D04DF4" w:rsidRPr="00CF3EFA">
        <w:rPr>
          <w:rFonts w:ascii="Times New Roman" w:eastAsia="Times New Roman" w:hAnsi="Times New Roman" w:cs="Times New Roman"/>
          <w:color w:val="000000"/>
          <w:sz w:val="24"/>
          <w:szCs w:val="24"/>
          <w:lang w:eastAsia="en-GB"/>
        </w:rPr>
        <w:t xml:space="preserve">In our view, this is because an individual’s inability to respond to reasons effectively undermines their ability to rationally control their choices in a reasonable way, i.e. their autonomy. However, a lack of autonomy is not the only way in which someone might fail to have a sufficient degree of control. As well as lacking sufficient internal capacities to exercise proper control, someone might also lack sufficient opportunities because of their external circumstances. An insufficient availability of good </w:t>
      </w:r>
      <w:r w:rsidR="009E3387" w:rsidRPr="00CF3EFA">
        <w:rPr>
          <w:rFonts w:ascii="Times New Roman" w:eastAsia="Times New Roman" w:hAnsi="Times New Roman" w:cs="Times New Roman"/>
          <w:color w:val="000000"/>
          <w:sz w:val="24"/>
          <w:szCs w:val="24"/>
          <w:lang w:eastAsia="en-GB"/>
        </w:rPr>
        <w:t>choices</w:t>
      </w:r>
      <w:r w:rsidR="00D04DF4" w:rsidRPr="00CF3EFA">
        <w:rPr>
          <w:rFonts w:ascii="Times New Roman" w:eastAsia="Times New Roman" w:hAnsi="Times New Roman" w:cs="Times New Roman"/>
          <w:color w:val="000000"/>
          <w:sz w:val="24"/>
          <w:szCs w:val="24"/>
          <w:lang w:eastAsia="en-GB"/>
        </w:rPr>
        <w:t xml:space="preserve">, or excessive burdens being attached to those options, also undermine an individual’s ability to </w:t>
      </w:r>
      <w:r w:rsidR="009E3387" w:rsidRPr="00CF3EFA">
        <w:rPr>
          <w:rFonts w:ascii="Times New Roman" w:eastAsia="Times New Roman" w:hAnsi="Times New Roman" w:cs="Times New Roman"/>
          <w:color w:val="000000"/>
          <w:sz w:val="24"/>
          <w:szCs w:val="24"/>
          <w:lang w:eastAsia="en-GB"/>
        </w:rPr>
        <w:t xml:space="preserve">sufficiently control their health. It is thus inappropriate to hold them substantively responsible for choices which damage their health. </w:t>
      </w:r>
    </w:p>
    <w:bookmarkEnd w:id="2"/>
    <w:p w14:paraId="1C8A9B24" w14:textId="6DB0F8CC" w:rsidR="00DD6160" w:rsidRPr="00CF3EFA" w:rsidRDefault="00D04DF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An alternative </w:t>
      </w:r>
      <w:r w:rsidR="00A12512" w:rsidRPr="00CF3EFA">
        <w:rPr>
          <w:rFonts w:ascii="Times New Roman" w:eastAsia="Times New Roman" w:hAnsi="Times New Roman" w:cs="Times New Roman"/>
          <w:color w:val="000000"/>
          <w:sz w:val="24"/>
          <w:szCs w:val="24"/>
          <w:lang w:eastAsia="en-GB"/>
        </w:rPr>
        <w:t>view</w:t>
      </w:r>
      <w:r w:rsidR="001E2C96" w:rsidRPr="00CF3EFA">
        <w:rPr>
          <w:rFonts w:ascii="Times New Roman" w:eastAsia="Times New Roman" w:hAnsi="Times New Roman" w:cs="Times New Roman"/>
          <w:color w:val="000000"/>
          <w:sz w:val="24"/>
          <w:szCs w:val="24"/>
          <w:lang w:eastAsia="en-GB"/>
        </w:rPr>
        <w:t xml:space="preserve"> (e.g. Roemer </w:t>
      </w:r>
      <w:r w:rsidR="00362098" w:rsidRPr="00CF3EFA">
        <w:rPr>
          <w:rFonts w:ascii="Times New Roman" w:eastAsia="Times New Roman" w:hAnsi="Times New Roman" w:cs="Times New Roman"/>
          <w:color w:val="000000"/>
          <w:sz w:val="24"/>
          <w:szCs w:val="24"/>
          <w:lang w:eastAsia="en-GB"/>
        </w:rPr>
        <w:t>1993</w:t>
      </w:r>
      <w:r w:rsidR="001E2C96" w:rsidRPr="00CF3EFA">
        <w:rPr>
          <w:rFonts w:ascii="Times New Roman" w:eastAsia="Times New Roman" w:hAnsi="Times New Roman" w:cs="Times New Roman"/>
          <w:color w:val="000000"/>
          <w:sz w:val="24"/>
          <w:szCs w:val="24"/>
          <w:lang w:eastAsia="en-GB"/>
        </w:rPr>
        <w:t xml:space="preserve">; </w:t>
      </w:r>
      <w:r w:rsidR="00A12512" w:rsidRPr="00CF3EFA">
        <w:rPr>
          <w:rFonts w:ascii="Times New Roman" w:eastAsia="Times New Roman" w:hAnsi="Times New Roman" w:cs="Times New Roman"/>
          <w:color w:val="000000"/>
          <w:sz w:val="24"/>
          <w:szCs w:val="24"/>
          <w:lang w:eastAsia="en-GB"/>
        </w:rPr>
        <w:t xml:space="preserve">Segall </w:t>
      </w:r>
      <w:r w:rsidR="00DD6160" w:rsidRPr="00CF3EFA">
        <w:rPr>
          <w:rFonts w:ascii="Times New Roman" w:eastAsia="Times New Roman" w:hAnsi="Times New Roman" w:cs="Times New Roman"/>
          <w:color w:val="000000"/>
          <w:sz w:val="24"/>
          <w:szCs w:val="24"/>
          <w:lang w:eastAsia="en-GB"/>
        </w:rPr>
        <w:t>20</w:t>
      </w:r>
      <w:r w:rsidR="003703AA" w:rsidRPr="00CF3EFA">
        <w:rPr>
          <w:rFonts w:ascii="Times New Roman" w:eastAsia="Times New Roman" w:hAnsi="Times New Roman" w:cs="Times New Roman"/>
          <w:color w:val="000000"/>
          <w:sz w:val="24"/>
          <w:szCs w:val="24"/>
          <w:lang w:eastAsia="en-GB"/>
        </w:rPr>
        <w:t>13</w:t>
      </w:r>
      <w:r w:rsidR="00FC5B06" w:rsidRPr="00CF3EFA">
        <w:rPr>
          <w:rFonts w:ascii="Times New Roman" w:eastAsia="Times New Roman" w:hAnsi="Times New Roman" w:cs="Times New Roman"/>
          <w:color w:val="000000"/>
          <w:sz w:val="24"/>
          <w:szCs w:val="24"/>
          <w:lang w:eastAsia="en-GB"/>
        </w:rPr>
        <w:t>: 179</w:t>
      </w:r>
      <w:r w:rsidR="00DD6160" w:rsidRPr="00CF3EFA">
        <w:rPr>
          <w:rFonts w:ascii="Times New Roman" w:eastAsia="Times New Roman" w:hAnsi="Times New Roman" w:cs="Times New Roman"/>
          <w:color w:val="000000"/>
          <w:sz w:val="24"/>
          <w:szCs w:val="24"/>
          <w:lang w:eastAsia="en-GB"/>
        </w:rPr>
        <w:t xml:space="preserve">) is that responsibility can only be relevant to distributive decisions when people have </w:t>
      </w:r>
      <w:r w:rsidR="00DD6160" w:rsidRPr="00CF3EFA">
        <w:rPr>
          <w:rFonts w:ascii="Times New Roman" w:eastAsia="Times New Roman" w:hAnsi="Times New Roman" w:cs="Times New Roman"/>
          <w:i/>
          <w:color w:val="000000"/>
          <w:sz w:val="24"/>
          <w:szCs w:val="24"/>
          <w:lang w:eastAsia="en-GB"/>
        </w:rPr>
        <w:t>equal opportunity</w:t>
      </w:r>
      <w:r w:rsidR="00DD6160" w:rsidRPr="00CF3EFA">
        <w:rPr>
          <w:rFonts w:ascii="Times New Roman" w:eastAsia="Times New Roman" w:hAnsi="Times New Roman" w:cs="Times New Roman"/>
          <w:color w:val="000000"/>
          <w:sz w:val="24"/>
          <w:szCs w:val="24"/>
          <w:lang w:eastAsia="en-GB"/>
        </w:rPr>
        <w:t xml:space="preserve"> to choose well. The </w:t>
      </w:r>
      <w:r w:rsidR="00DD6160" w:rsidRPr="00CF3EFA">
        <w:rPr>
          <w:rFonts w:ascii="Times New Roman" w:eastAsia="Times New Roman" w:hAnsi="Times New Roman" w:cs="Times New Roman"/>
          <w:color w:val="000000"/>
          <w:sz w:val="24"/>
          <w:szCs w:val="24"/>
          <w:lang w:eastAsia="en-GB"/>
        </w:rPr>
        <w:lastRenderedPageBreak/>
        <w:t xml:space="preserve">fact that someone chooses a </w:t>
      </w:r>
      <w:r w:rsidR="0067233D" w:rsidRPr="00CF3EFA">
        <w:rPr>
          <w:rFonts w:ascii="Times New Roman" w:eastAsia="Times New Roman" w:hAnsi="Times New Roman" w:cs="Times New Roman"/>
          <w:color w:val="000000"/>
          <w:sz w:val="24"/>
          <w:szCs w:val="24"/>
          <w:lang w:eastAsia="en-GB"/>
        </w:rPr>
        <w:t>poor</w:t>
      </w:r>
      <w:r w:rsidR="00DD6160" w:rsidRPr="00CF3EFA">
        <w:rPr>
          <w:rFonts w:ascii="Times New Roman" w:eastAsia="Times New Roman" w:hAnsi="Times New Roman" w:cs="Times New Roman"/>
          <w:color w:val="000000"/>
          <w:sz w:val="24"/>
          <w:szCs w:val="24"/>
          <w:lang w:eastAsia="en-GB"/>
        </w:rPr>
        <w:t xml:space="preserve"> diet may look like an exercise of responsibility, and in a narrow sense it is. But this person's choices may be heavily influenced by having lived in constrained circumstances while growing up, which both influenced her tastes and deprived her of adequate nutritional education. In addition, </w:t>
      </w:r>
      <w:r w:rsidR="0067233D" w:rsidRPr="00CF3EFA">
        <w:rPr>
          <w:rFonts w:ascii="Times New Roman" w:eastAsia="Times New Roman" w:hAnsi="Times New Roman" w:cs="Times New Roman"/>
          <w:color w:val="000000"/>
          <w:sz w:val="24"/>
          <w:szCs w:val="24"/>
          <w:lang w:eastAsia="en-GB"/>
        </w:rPr>
        <w:t>s</w:t>
      </w:r>
      <w:r w:rsidR="00DD6160" w:rsidRPr="00CF3EFA">
        <w:rPr>
          <w:rFonts w:ascii="Times New Roman" w:eastAsia="Times New Roman" w:hAnsi="Times New Roman" w:cs="Times New Roman"/>
          <w:color w:val="000000"/>
          <w:sz w:val="24"/>
          <w:szCs w:val="24"/>
          <w:lang w:eastAsia="en-GB"/>
        </w:rPr>
        <w:t xml:space="preserve">he </w:t>
      </w:r>
      <w:r w:rsidR="0067233D" w:rsidRPr="00CF3EFA">
        <w:rPr>
          <w:rFonts w:ascii="Times New Roman" w:eastAsia="Times New Roman" w:hAnsi="Times New Roman" w:cs="Times New Roman"/>
          <w:color w:val="000000"/>
          <w:sz w:val="24"/>
          <w:szCs w:val="24"/>
          <w:lang w:eastAsia="en-GB"/>
        </w:rPr>
        <w:t xml:space="preserve">may currently </w:t>
      </w:r>
      <w:r w:rsidR="00DD6160" w:rsidRPr="00CF3EFA">
        <w:rPr>
          <w:rFonts w:ascii="Times New Roman" w:eastAsia="Times New Roman" w:hAnsi="Times New Roman" w:cs="Times New Roman"/>
          <w:color w:val="000000"/>
          <w:sz w:val="24"/>
          <w:szCs w:val="24"/>
          <w:lang w:eastAsia="en-GB"/>
        </w:rPr>
        <w:t xml:space="preserve">lack adequate time, money, or energy to research, buy and cook </w:t>
      </w:r>
      <w:r w:rsidR="0067233D" w:rsidRPr="00CF3EFA">
        <w:rPr>
          <w:rFonts w:ascii="Times New Roman" w:eastAsia="Times New Roman" w:hAnsi="Times New Roman" w:cs="Times New Roman"/>
          <w:color w:val="000000"/>
          <w:sz w:val="24"/>
          <w:szCs w:val="24"/>
          <w:lang w:eastAsia="en-GB"/>
        </w:rPr>
        <w:t>nutritious</w:t>
      </w:r>
      <w:r w:rsidR="00DD6160" w:rsidRPr="00CF3EFA">
        <w:rPr>
          <w:rFonts w:ascii="Times New Roman" w:eastAsia="Times New Roman" w:hAnsi="Times New Roman" w:cs="Times New Roman"/>
          <w:color w:val="000000"/>
          <w:sz w:val="24"/>
          <w:szCs w:val="24"/>
          <w:lang w:eastAsia="en-GB"/>
        </w:rPr>
        <w:t xml:space="preserve"> meals. So, while she does not </w:t>
      </w:r>
      <w:r w:rsidR="0067233D" w:rsidRPr="00CF3EFA">
        <w:rPr>
          <w:rFonts w:ascii="Times New Roman" w:eastAsia="Times New Roman" w:hAnsi="Times New Roman" w:cs="Times New Roman"/>
          <w:color w:val="000000"/>
          <w:sz w:val="24"/>
          <w:szCs w:val="24"/>
          <w:lang w:eastAsia="en-GB"/>
        </w:rPr>
        <w:t xml:space="preserve">exactly </w:t>
      </w:r>
      <w:r w:rsidR="00DD6160" w:rsidRPr="00CF3EFA">
        <w:rPr>
          <w:rFonts w:ascii="Times New Roman" w:eastAsia="Times New Roman" w:hAnsi="Times New Roman" w:cs="Times New Roman"/>
          <w:i/>
          <w:color w:val="000000"/>
          <w:sz w:val="24"/>
          <w:szCs w:val="24"/>
          <w:lang w:eastAsia="en-GB"/>
        </w:rPr>
        <w:t>lack</w:t>
      </w:r>
      <w:r w:rsidR="00DD6160" w:rsidRPr="00CF3EFA">
        <w:rPr>
          <w:rFonts w:ascii="Times New Roman" w:eastAsia="Times New Roman" w:hAnsi="Times New Roman" w:cs="Times New Roman"/>
          <w:color w:val="000000"/>
          <w:sz w:val="24"/>
          <w:szCs w:val="24"/>
          <w:lang w:eastAsia="en-GB"/>
        </w:rPr>
        <w:t xml:space="preserve"> the relevant capacities </w:t>
      </w:r>
      <w:r w:rsidR="0067233D" w:rsidRPr="00CF3EFA">
        <w:rPr>
          <w:rFonts w:ascii="Times New Roman" w:eastAsia="Times New Roman" w:hAnsi="Times New Roman" w:cs="Times New Roman"/>
          <w:color w:val="000000"/>
          <w:sz w:val="24"/>
          <w:szCs w:val="24"/>
          <w:lang w:eastAsia="en-GB"/>
        </w:rPr>
        <w:t xml:space="preserve">(she could in theory eat better) </w:t>
      </w:r>
      <w:r w:rsidR="00DD6160" w:rsidRPr="00CF3EFA">
        <w:rPr>
          <w:rFonts w:ascii="Times New Roman" w:eastAsia="Times New Roman" w:hAnsi="Times New Roman" w:cs="Times New Roman"/>
          <w:color w:val="000000"/>
          <w:sz w:val="24"/>
          <w:szCs w:val="24"/>
          <w:lang w:eastAsia="en-GB"/>
        </w:rPr>
        <w:t>she cannot be held</w:t>
      </w:r>
      <w:r w:rsidR="00DD6160" w:rsidRPr="00CF3EFA">
        <w:rPr>
          <w:rFonts w:ascii="Times New Roman" w:eastAsia="Times New Roman" w:hAnsi="Times New Roman" w:cs="Times New Roman"/>
          <w:i/>
          <w:color w:val="000000"/>
          <w:sz w:val="24"/>
          <w:szCs w:val="24"/>
          <w:lang w:eastAsia="en-GB"/>
        </w:rPr>
        <w:t xml:space="preserve"> </w:t>
      </w:r>
      <w:r w:rsidR="00FC5B06" w:rsidRPr="00CF3EFA">
        <w:rPr>
          <w:rFonts w:ascii="Times New Roman" w:eastAsia="Times New Roman" w:hAnsi="Times New Roman" w:cs="Times New Roman"/>
          <w:color w:val="000000"/>
          <w:sz w:val="24"/>
          <w:szCs w:val="24"/>
          <w:lang w:eastAsia="en-GB"/>
        </w:rPr>
        <w:t xml:space="preserve">substantively </w:t>
      </w:r>
      <w:r w:rsidR="00DD6160" w:rsidRPr="00CF3EFA">
        <w:rPr>
          <w:rFonts w:ascii="Times New Roman" w:eastAsia="Times New Roman" w:hAnsi="Times New Roman" w:cs="Times New Roman"/>
          <w:color w:val="000000"/>
          <w:sz w:val="24"/>
          <w:szCs w:val="24"/>
          <w:lang w:eastAsia="en-GB"/>
        </w:rPr>
        <w:t xml:space="preserve">responsible because she has not had equal opportunities. </w:t>
      </w:r>
    </w:p>
    <w:p w14:paraId="7A839EBD" w14:textId="54E66918" w:rsidR="00DD6160" w:rsidRPr="00CF3EFA" w:rsidRDefault="00DD6160"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However, it is not clear why people must have </w:t>
      </w:r>
      <w:r w:rsidRPr="00CF3EFA">
        <w:rPr>
          <w:rFonts w:ascii="Times New Roman" w:eastAsia="Times New Roman" w:hAnsi="Times New Roman" w:cs="Times New Roman"/>
          <w:iCs/>
          <w:color w:val="000000"/>
          <w:sz w:val="24"/>
          <w:szCs w:val="24"/>
          <w:lang w:eastAsia="en-GB"/>
        </w:rPr>
        <w:t>equal</w:t>
      </w:r>
      <w:r w:rsidRPr="00CF3EFA">
        <w:rPr>
          <w:rFonts w:ascii="Times New Roman" w:eastAsia="Times New Roman" w:hAnsi="Times New Roman" w:cs="Times New Roman"/>
          <w:color w:val="000000"/>
          <w:sz w:val="24"/>
          <w:szCs w:val="24"/>
          <w:lang w:eastAsia="en-GB"/>
        </w:rPr>
        <w:t xml:space="preserve">, as opposed to merely </w:t>
      </w:r>
      <w:r w:rsidRPr="00CF3EFA">
        <w:rPr>
          <w:rFonts w:ascii="Times New Roman" w:eastAsia="Times New Roman" w:hAnsi="Times New Roman" w:cs="Times New Roman"/>
          <w:iCs/>
          <w:color w:val="000000"/>
          <w:sz w:val="24"/>
          <w:szCs w:val="24"/>
          <w:lang w:eastAsia="en-GB"/>
        </w:rPr>
        <w:t>sufficient</w:t>
      </w:r>
      <w:r w:rsidR="00864D99"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opportunities to make good choices. Consider again a person who eat</w:t>
      </w:r>
      <w:r w:rsidR="00864D99"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in ways that do not provide them with adequate nutrition. We have seen already that one constraint may be time: </w:t>
      </w:r>
      <w:r w:rsidR="00CE4FFF" w:rsidRPr="00CF3EFA">
        <w:rPr>
          <w:rFonts w:ascii="Times New Roman" w:eastAsia="Times New Roman" w:hAnsi="Times New Roman" w:cs="Times New Roman"/>
          <w:color w:val="000000"/>
          <w:sz w:val="24"/>
          <w:szCs w:val="24"/>
          <w:lang w:eastAsia="en-GB"/>
        </w:rPr>
        <w:t xml:space="preserve">Elaine, </w:t>
      </w:r>
      <w:r w:rsidRPr="00CF3EFA">
        <w:rPr>
          <w:rFonts w:ascii="Times New Roman" w:eastAsia="Times New Roman" w:hAnsi="Times New Roman" w:cs="Times New Roman"/>
          <w:color w:val="000000"/>
          <w:sz w:val="24"/>
          <w:szCs w:val="24"/>
          <w:lang w:eastAsia="en-GB"/>
        </w:rPr>
        <w:t xml:space="preserve">who </w:t>
      </w:r>
      <w:r w:rsidR="0067233D" w:rsidRPr="00CF3EFA">
        <w:rPr>
          <w:rFonts w:ascii="Times New Roman" w:eastAsia="Times New Roman" w:hAnsi="Times New Roman" w:cs="Times New Roman"/>
          <w:color w:val="000000"/>
          <w:sz w:val="24"/>
          <w:szCs w:val="24"/>
          <w:lang w:eastAsia="en-GB"/>
        </w:rPr>
        <w:t>must</w:t>
      </w:r>
      <w:r w:rsidRPr="00CF3EFA">
        <w:rPr>
          <w:rFonts w:ascii="Times New Roman" w:eastAsia="Times New Roman" w:hAnsi="Times New Roman" w:cs="Times New Roman"/>
          <w:color w:val="000000"/>
          <w:sz w:val="24"/>
          <w:szCs w:val="24"/>
          <w:lang w:eastAsia="en-GB"/>
        </w:rPr>
        <w:t xml:space="preserve"> work </w:t>
      </w:r>
      <w:r w:rsidR="0067233D" w:rsidRPr="00CF3EFA">
        <w:rPr>
          <w:rFonts w:ascii="Times New Roman" w:eastAsia="Times New Roman" w:hAnsi="Times New Roman" w:cs="Times New Roman"/>
          <w:color w:val="000000"/>
          <w:sz w:val="24"/>
          <w:szCs w:val="24"/>
          <w:lang w:eastAsia="en-GB"/>
        </w:rPr>
        <w:t>two demanding jobs</w:t>
      </w:r>
      <w:r w:rsidRPr="00CF3EFA">
        <w:rPr>
          <w:rFonts w:ascii="Times New Roman" w:eastAsia="Times New Roman" w:hAnsi="Times New Roman" w:cs="Times New Roman"/>
          <w:color w:val="000000"/>
          <w:sz w:val="24"/>
          <w:szCs w:val="24"/>
          <w:lang w:eastAsia="en-GB"/>
        </w:rPr>
        <w:t xml:space="preserve"> to get by</w:t>
      </w:r>
      <w:r w:rsidR="00CE4FFF"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67233D" w:rsidRPr="00CF3EFA">
        <w:rPr>
          <w:rFonts w:ascii="Times New Roman" w:eastAsia="Times New Roman" w:hAnsi="Times New Roman" w:cs="Times New Roman"/>
          <w:color w:val="000000"/>
          <w:sz w:val="24"/>
          <w:szCs w:val="24"/>
          <w:lang w:eastAsia="en-GB"/>
        </w:rPr>
        <w:t>lacks</w:t>
      </w:r>
      <w:r w:rsidRPr="00CF3EFA">
        <w:rPr>
          <w:rFonts w:ascii="Times New Roman" w:eastAsia="Times New Roman" w:hAnsi="Times New Roman" w:cs="Times New Roman"/>
          <w:color w:val="000000"/>
          <w:sz w:val="24"/>
          <w:szCs w:val="24"/>
          <w:lang w:eastAsia="en-GB"/>
        </w:rPr>
        <w:t xml:space="preserve"> the time to cook. But the problem is not that she has </w:t>
      </w:r>
      <w:r w:rsidRPr="00CF3EFA">
        <w:rPr>
          <w:rFonts w:ascii="Times New Roman" w:eastAsia="Times New Roman" w:hAnsi="Times New Roman" w:cs="Times New Roman"/>
          <w:i/>
          <w:color w:val="000000"/>
          <w:sz w:val="24"/>
          <w:szCs w:val="24"/>
          <w:lang w:eastAsia="en-GB"/>
        </w:rPr>
        <w:t xml:space="preserve">less </w:t>
      </w:r>
      <w:r w:rsidRPr="00CF3EFA">
        <w:rPr>
          <w:rFonts w:ascii="Times New Roman" w:eastAsia="Times New Roman" w:hAnsi="Times New Roman" w:cs="Times New Roman"/>
          <w:color w:val="000000"/>
          <w:sz w:val="24"/>
          <w:szCs w:val="24"/>
          <w:lang w:eastAsia="en-GB"/>
        </w:rPr>
        <w:t xml:space="preserve">time than, say, a </w:t>
      </w:r>
      <w:r w:rsidR="00CE4FFF" w:rsidRPr="00CF3EFA">
        <w:rPr>
          <w:rFonts w:ascii="Times New Roman" w:eastAsia="Times New Roman" w:hAnsi="Times New Roman" w:cs="Times New Roman"/>
          <w:color w:val="000000"/>
          <w:sz w:val="24"/>
          <w:szCs w:val="24"/>
          <w:lang w:eastAsia="en-GB"/>
        </w:rPr>
        <w:t>billionaire, Elon,</w:t>
      </w:r>
      <w:r w:rsidRPr="00CF3EFA">
        <w:rPr>
          <w:rFonts w:ascii="Times New Roman" w:eastAsia="Times New Roman" w:hAnsi="Times New Roman" w:cs="Times New Roman"/>
          <w:color w:val="000000"/>
          <w:sz w:val="24"/>
          <w:szCs w:val="24"/>
          <w:lang w:eastAsia="en-GB"/>
        </w:rPr>
        <w:t xml:space="preserve"> who </w:t>
      </w:r>
      <w:r w:rsidR="00CE4FFF" w:rsidRPr="00CF3EFA">
        <w:rPr>
          <w:rFonts w:ascii="Times New Roman" w:eastAsia="Times New Roman" w:hAnsi="Times New Roman" w:cs="Times New Roman"/>
          <w:color w:val="000000"/>
          <w:sz w:val="24"/>
          <w:szCs w:val="24"/>
          <w:lang w:eastAsia="en-GB"/>
        </w:rPr>
        <w:t>hires a professional chef and nutritionist</w:t>
      </w:r>
      <w:r w:rsidRPr="00CF3EFA">
        <w:rPr>
          <w:rFonts w:ascii="Times New Roman" w:eastAsia="Times New Roman" w:hAnsi="Times New Roman" w:cs="Times New Roman"/>
          <w:color w:val="000000"/>
          <w:sz w:val="24"/>
          <w:szCs w:val="24"/>
          <w:lang w:eastAsia="en-GB"/>
        </w:rPr>
        <w:t xml:space="preserve">. </w:t>
      </w:r>
      <w:r w:rsidR="00CE4FFF" w:rsidRPr="00CF3EFA">
        <w:rPr>
          <w:rFonts w:ascii="Times New Roman" w:eastAsia="Times New Roman" w:hAnsi="Times New Roman" w:cs="Times New Roman"/>
          <w:color w:val="000000"/>
          <w:sz w:val="24"/>
          <w:szCs w:val="24"/>
          <w:lang w:eastAsia="en-GB"/>
        </w:rPr>
        <w:t xml:space="preserve">Carl, who has a </w:t>
      </w:r>
      <w:r w:rsidRPr="00CF3EFA">
        <w:rPr>
          <w:rFonts w:ascii="Times New Roman" w:eastAsia="Times New Roman" w:hAnsi="Times New Roman" w:cs="Times New Roman"/>
          <w:color w:val="000000"/>
          <w:sz w:val="24"/>
          <w:szCs w:val="24"/>
          <w:lang w:eastAsia="en-GB"/>
        </w:rPr>
        <w:t xml:space="preserve">secure, well-paid job </w:t>
      </w:r>
      <w:r w:rsidR="00CE4FFF" w:rsidRPr="00CF3EFA">
        <w:rPr>
          <w:rFonts w:ascii="Times New Roman" w:eastAsia="Times New Roman" w:hAnsi="Times New Roman" w:cs="Times New Roman"/>
          <w:color w:val="000000"/>
          <w:sz w:val="24"/>
          <w:szCs w:val="24"/>
          <w:lang w:eastAsia="en-GB"/>
        </w:rPr>
        <w:t xml:space="preserve">also </w:t>
      </w:r>
      <w:r w:rsidRPr="00CF3EFA">
        <w:rPr>
          <w:rFonts w:ascii="Times New Roman" w:eastAsia="Times New Roman" w:hAnsi="Times New Roman" w:cs="Times New Roman"/>
          <w:color w:val="000000"/>
          <w:sz w:val="24"/>
          <w:szCs w:val="24"/>
          <w:lang w:eastAsia="en-GB"/>
        </w:rPr>
        <w:t>do</w:t>
      </w:r>
      <w:r w:rsidR="00CE4FFF" w:rsidRPr="00CF3EFA">
        <w:rPr>
          <w:rFonts w:ascii="Times New Roman" w:eastAsia="Times New Roman" w:hAnsi="Times New Roman" w:cs="Times New Roman"/>
          <w:color w:val="000000"/>
          <w:sz w:val="24"/>
          <w:szCs w:val="24"/>
          <w:lang w:eastAsia="en-GB"/>
        </w:rPr>
        <w:t>es</w:t>
      </w:r>
      <w:r w:rsidRPr="00CF3EFA">
        <w:rPr>
          <w:rFonts w:ascii="Times New Roman" w:eastAsia="Times New Roman" w:hAnsi="Times New Roman" w:cs="Times New Roman"/>
          <w:color w:val="000000"/>
          <w:sz w:val="24"/>
          <w:szCs w:val="24"/>
          <w:lang w:eastAsia="en-GB"/>
        </w:rPr>
        <w:t xml:space="preserve"> not have </w:t>
      </w:r>
      <w:r w:rsidR="00CE4FFF" w:rsidRPr="00CF3EFA">
        <w:rPr>
          <w:rFonts w:ascii="Times New Roman" w:eastAsia="Times New Roman" w:hAnsi="Times New Roman" w:cs="Times New Roman"/>
          <w:color w:val="000000"/>
          <w:sz w:val="24"/>
          <w:szCs w:val="24"/>
          <w:lang w:eastAsia="en-GB"/>
        </w:rPr>
        <w:t xml:space="preserve">as much </w:t>
      </w:r>
      <w:r w:rsidRPr="00CF3EFA">
        <w:rPr>
          <w:rFonts w:ascii="Times New Roman" w:eastAsia="Times New Roman" w:hAnsi="Times New Roman" w:cs="Times New Roman"/>
          <w:color w:val="000000"/>
          <w:sz w:val="24"/>
          <w:szCs w:val="24"/>
          <w:lang w:eastAsia="en-GB"/>
        </w:rPr>
        <w:t xml:space="preserve">time </w:t>
      </w:r>
      <w:r w:rsidR="00CE4FFF" w:rsidRPr="00CF3EFA">
        <w:rPr>
          <w:rFonts w:ascii="Times New Roman" w:eastAsia="Times New Roman" w:hAnsi="Times New Roman" w:cs="Times New Roman"/>
          <w:color w:val="000000"/>
          <w:sz w:val="24"/>
          <w:szCs w:val="24"/>
          <w:lang w:eastAsia="en-GB"/>
        </w:rPr>
        <w:t xml:space="preserve">as Elon does </w:t>
      </w:r>
      <w:r w:rsidRPr="00CF3EFA">
        <w:rPr>
          <w:rFonts w:ascii="Times New Roman" w:eastAsia="Times New Roman" w:hAnsi="Times New Roman" w:cs="Times New Roman"/>
          <w:color w:val="000000"/>
          <w:sz w:val="24"/>
          <w:szCs w:val="24"/>
          <w:lang w:eastAsia="en-GB"/>
        </w:rPr>
        <w:t>to ensur</w:t>
      </w:r>
      <w:r w:rsidR="00864D99" w:rsidRPr="00CF3EFA">
        <w:rPr>
          <w:rFonts w:ascii="Times New Roman" w:eastAsia="Times New Roman" w:hAnsi="Times New Roman" w:cs="Times New Roman"/>
          <w:color w:val="000000"/>
          <w:sz w:val="24"/>
          <w:szCs w:val="24"/>
          <w:lang w:eastAsia="en-GB"/>
        </w:rPr>
        <w:t>e</w:t>
      </w:r>
      <w:r w:rsidRPr="00CF3EFA">
        <w:rPr>
          <w:rFonts w:ascii="Times New Roman" w:eastAsia="Times New Roman" w:hAnsi="Times New Roman" w:cs="Times New Roman"/>
          <w:color w:val="000000"/>
          <w:sz w:val="24"/>
          <w:szCs w:val="24"/>
          <w:lang w:eastAsia="en-GB"/>
        </w:rPr>
        <w:t xml:space="preserve"> that </w:t>
      </w:r>
      <w:r w:rsidR="00CE4FFF" w:rsidRPr="00CF3EFA">
        <w:rPr>
          <w:rFonts w:ascii="Times New Roman" w:eastAsia="Times New Roman" w:hAnsi="Times New Roman" w:cs="Times New Roman"/>
          <w:color w:val="000000"/>
          <w:sz w:val="24"/>
          <w:szCs w:val="24"/>
          <w:lang w:eastAsia="en-GB"/>
        </w:rPr>
        <w:t xml:space="preserve">his </w:t>
      </w:r>
      <w:r w:rsidRPr="00CF3EFA">
        <w:rPr>
          <w:rFonts w:ascii="Times New Roman" w:eastAsia="Times New Roman" w:hAnsi="Times New Roman" w:cs="Times New Roman"/>
          <w:color w:val="000000"/>
          <w:sz w:val="24"/>
          <w:szCs w:val="24"/>
          <w:lang w:eastAsia="en-GB"/>
        </w:rPr>
        <w:t>meals are adequate</w:t>
      </w:r>
      <w:r w:rsidR="008B7DEA" w:rsidRPr="00CF3EFA">
        <w:rPr>
          <w:rFonts w:ascii="Times New Roman" w:eastAsia="Times New Roman" w:hAnsi="Times New Roman" w:cs="Times New Roman"/>
          <w:color w:val="000000"/>
          <w:sz w:val="24"/>
          <w:szCs w:val="24"/>
          <w:lang w:eastAsia="en-GB"/>
        </w:rPr>
        <w:t>ly nutritious</w:t>
      </w:r>
      <w:r w:rsidRPr="00CF3EFA">
        <w:rPr>
          <w:rFonts w:ascii="Times New Roman" w:eastAsia="Times New Roman" w:hAnsi="Times New Roman" w:cs="Times New Roman"/>
          <w:color w:val="000000"/>
          <w:sz w:val="24"/>
          <w:szCs w:val="24"/>
          <w:lang w:eastAsia="en-GB"/>
        </w:rPr>
        <w:t xml:space="preserve">, and so </w:t>
      </w:r>
      <w:r w:rsidR="00CE4FFF" w:rsidRPr="00CF3EFA">
        <w:rPr>
          <w:rFonts w:ascii="Times New Roman" w:eastAsia="Times New Roman" w:hAnsi="Times New Roman" w:cs="Times New Roman"/>
          <w:color w:val="000000"/>
          <w:sz w:val="24"/>
          <w:szCs w:val="24"/>
          <w:lang w:eastAsia="en-GB"/>
        </w:rPr>
        <w:t xml:space="preserve">Carl </w:t>
      </w:r>
      <w:r w:rsidRPr="00CF3EFA">
        <w:rPr>
          <w:rFonts w:ascii="Times New Roman" w:eastAsia="Times New Roman" w:hAnsi="Times New Roman" w:cs="Times New Roman"/>
          <w:color w:val="000000"/>
          <w:sz w:val="24"/>
          <w:szCs w:val="24"/>
          <w:lang w:eastAsia="en-GB"/>
        </w:rPr>
        <w:t>face</w:t>
      </w:r>
      <w:r w:rsidR="00CE4FFF"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an inequality of sorts compared with </w:t>
      </w:r>
      <w:r w:rsidR="00CE4FFF" w:rsidRPr="00CF3EFA">
        <w:rPr>
          <w:rFonts w:ascii="Times New Roman" w:eastAsia="Times New Roman" w:hAnsi="Times New Roman" w:cs="Times New Roman"/>
          <w:color w:val="000000"/>
          <w:sz w:val="24"/>
          <w:szCs w:val="24"/>
          <w:lang w:eastAsia="en-GB"/>
        </w:rPr>
        <w:t>Elon</w:t>
      </w:r>
      <w:r w:rsidRPr="00CF3EFA">
        <w:rPr>
          <w:rFonts w:ascii="Times New Roman" w:eastAsia="Times New Roman" w:hAnsi="Times New Roman" w:cs="Times New Roman"/>
          <w:color w:val="000000"/>
          <w:sz w:val="24"/>
          <w:szCs w:val="24"/>
          <w:lang w:eastAsia="en-GB"/>
        </w:rPr>
        <w:t xml:space="preserve">. Nonetheless, </w:t>
      </w:r>
      <w:r w:rsidR="00CE4FFF" w:rsidRPr="00CF3EFA">
        <w:rPr>
          <w:rFonts w:ascii="Times New Roman" w:eastAsia="Times New Roman" w:hAnsi="Times New Roman" w:cs="Times New Roman"/>
          <w:color w:val="000000"/>
          <w:sz w:val="24"/>
          <w:szCs w:val="24"/>
          <w:lang w:eastAsia="en-GB"/>
        </w:rPr>
        <w:t xml:space="preserve">Carl </w:t>
      </w:r>
      <w:r w:rsidRPr="00CF3EFA">
        <w:rPr>
          <w:rFonts w:ascii="Times New Roman" w:eastAsia="Times New Roman" w:hAnsi="Times New Roman" w:cs="Times New Roman"/>
          <w:color w:val="000000"/>
          <w:sz w:val="24"/>
          <w:szCs w:val="24"/>
          <w:lang w:eastAsia="en-GB"/>
        </w:rPr>
        <w:t>do</w:t>
      </w:r>
      <w:r w:rsidR="00CE4FFF" w:rsidRPr="00CF3EFA">
        <w:rPr>
          <w:rFonts w:ascii="Times New Roman" w:eastAsia="Times New Roman" w:hAnsi="Times New Roman" w:cs="Times New Roman"/>
          <w:color w:val="000000"/>
          <w:sz w:val="24"/>
          <w:szCs w:val="24"/>
          <w:lang w:eastAsia="en-GB"/>
        </w:rPr>
        <w:t>es</w:t>
      </w:r>
      <w:r w:rsidRPr="00CF3EFA">
        <w:rPr>
          <w:rFonts w:ascii="Times New Roman" w:eastAsia="Times New Roman" w:hAnsi="Times New Roman" w:cs="Times New Roman"/>
          <w:color w:val="000000"/>
          <w:sz w:val="24"/>
          <w:szCs w:val="24"/>
          <w:lang w:eastAsia="en-GB"/>
        </w:rPr>
        <w:t xml:space="preserve"> not suffer in the same way as the </w:t>
      </w:r>
      <w:r w:rsidR="00CE4FFF" w:rsidRPr="00CF3EFA">
        <w:rPr>
          <w:rFonts w:ascii="Times New Roman" w:eastAsia="Times New Roman" w:hAnsi="Times New Roman" w:cs="Times New Roman"/>
          <w:color w:val="000000"/>
          <w:sz w:val="24"/>
          <w:szCs w:val="24"/>
          <w:lang w:eastAsia="en-GB"/>
        </w:rPr>
        <w:t>Elaine</w:t>
      </w:r>
      <w:r w:rsidRPr="00CF3EFA">
        <w:rPr>
          <w:rFonts w:ascii="Times New Roman" w:eastAsia="Times New Roman" w:hAnsi="Times New Roman" w:cs="Times New Roman"/>
          <w:color w:val="000000"/>
          <w:sz w:val="24"/>
          <w:szCs w:val="24"/>
          <w:lang w:eastAsia="en-GB"/>
        </w:rPr>
        <w:t xml:space="preserve">, </w:t>
      </w:r>
      <w:r w:rsidR="0067233D" w:rsidRPr="00CF3EFA">
        <w:rPr>
          <w:rFonts w:ascii="Times New Roman" w:eastAsia="Times New Roman" w:hAnsi="Times New Roman" w:cs="Times New Roman"/>
          <w:color w:val="000000"/>
          <w:sz w:val="24"/>
          <w:szCs w:val="24"/>
          <w:lang w:eastAsia="en-GB"/>
        </w:rPr>
        <w:t>who</w:t>
      </w:r>
      <w:r w:rsidRPr="00CF3EFA">
        <w:rPr>
          <w:rFonts w:ascii="Times New Roman" w:eastAsia="Times New Roman" w:hAnsi="Times New Roman" w:cs="Times New Roman"/>
          <w:color w:val="000000"/>
          <w:sz w:val="24"/>
          <w:szCs w:val="24"/>
          <w:lang w:eastAsia="en-GB"/>
        </w:rPr>
        <w:t xml:space="preserve"> has barely any time for personal care. While </w:t>
      </w:r>
      <w:r w:rsidR="00CE4FFF" w:rsidRPr="00CF3EFA">
        <w:rPr>
          <w:rFonts w:ascii="Times New Roman" w:eastAsia="Times New Roman" w:hAnsi="Times New Roman" w:cs="Times New Roman"/>
          <w:color w:val="000000"/>
          <w:sz w:val="24"/>
          <w:szCs w:val="24"/>
          <w:lang w:eastAsia="en-GB"/>
        </w:rPr>
        <w:t xml:space="preserve">Carl </w:t>
      </w:r>
      <w:r w:rsidRPr="00CF3EFA">
        <w:rPr>
          <w:rFonts w:ascii="Times New Roman" w:eastAsia="Times New Roman" w:hAnsi="Times New Roman" w:cs="Times New Roman"/>
          <w:color w:val="000000"/>
          <w:sz w:val="24"/>
          <w:szCs w:val="24"/>
          <w:lang w:eastAsia="en-GB"/>
        </w:rPr>
        <w:t>ha</w:t>
      </w:r>
      <w:r w:rsidR="00CE4FFF"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less time than </w:t>
      </w:r>
      <w:r w:rsidR="0067233D" w:rsidRPr="00CF3EFA">
        <w:rPr>
          <w:rFonts w:ascii="Times New Roman" w:eastAsia="Times New Roman" w:hAnsi="Times New Roman" w:cs="Times New Roman"/>
          <w:color w:val="000000"/>
          <w:sz w:val="24"/>
          <w:szCs w:val="24"/>
          <w:lang w:eastAsia="en-GB"/>
        </w:rPr>
        <w:t>some</w:t>
      </w:r>
      <w:r w:rsidRPr="00CF3EFA">
        <w:rPr>
          <w:rFonts w:ascii="Times New Roman" w:eastAsia="Times New Roman" w:hAnsi="Times New Roman" w:cs="Times New Roman"/>
          <w:color w:val="000000"/>
          <w:sz w:val="24"/>
          <w:szCs w:val="24"/>
          <w:lang w:eastAsia="en-GB"/>
        </w:rPr>
        <w:t xml:space="preserve">, </w:t>
      </w:r>
      <w:r w:rsidR="00CE4FFF" w:rsidRPr="00CF3EFA">
        <w:rPr>
          <w:rFonts w:ascii="Times New Roman" w:eastAsia="Times New Roman" w:hAnsi="Times New Roman" w:cs="Times New Roman"/>
          <w:color w:val="000000"/>
          <w:sz w:val="24"/>
          <w:szCs w:val="24"/>
          <w:lang w:eastAsia="en-GB"/>
        </w:rPr>
        <w:t xml:space="preserve">he </w:t>
      </w:r>
      <w:r w:rsidRPr="00CF3EFA">
        <w:rPr>
          <w:rFonts w:ascii="Times New Roman" w:eastAsia="Times New Roman" w:hAnsi="Times New Roman" w:cs="Times New Roman"/>
          <w:color w:val="000000"/>
          <w:sz w:val="24"/>
          <w:szCs w:val="24"/>
          <w:lang w:eastAsia="en-GB"/>
        </w:rPr>
        <w:t>still ha</w:t>
      </w:r>
      <w:r w:rsidR="00864D99" w:rsidRPr="00CF3EFA">
        <w:rPr>
          <w:rFonts w:ascii="Times New Roman" w:eastAsia="Times New Roman" w:hAnsi="Times New Roman" w:cs="Times New Roman"/>
          <w:color w:val="000000"/>
          <w:sz w:val="24"/>
          <w:szCs w:val="24"/>
          <w:lang w:eastAsia="en-GB"/>
        </w:rPr>
        <w:t>s</w:t>
      </w:r>
      <w:r w:rsidRPr="00CF3EFA">
        <w:rPr>
          <w:rFonts w:ascii="Times New Roman" w:eastAsia="Times New Roman" w:hAnsi="Times New Roman" w:cs="Times New Roman"/>
          <w:color w:val="000000"/>
          <w:sz w:val="24"/>
          <w:szCs w:val="24"/>
          <w:lang w:eastAsia="en-GB"/>
        </w:rPr>
        <w:t xml:space="preserve"> enough</w:t>
      </w:r>
      <w:r w:rsidRPr="00CF3EFA">
        <w:rPr>
          <w:rFonts w:ascii="Times New Roman" w:eastAsia="Times New Roman" w:hAnsi="Times New Roman" w:cs="Times New Roman"/>
          <w:i/>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time to cook adequately</w:t>
      </w:r>
      <w:r w:rsidR="008B7DEA" w:rsidRPr="00CF3EFA">
        <w:rPr>
          <w:rFonts w:ascii="Times New Roman" w:eastAsia="Times New Roman" w:hAnsi="Times New Roman" w:cs="Times New Roman"/>
          <w:color w:val="000000"/>
          <w:sz w:val="24"/>
          <w:szCs w:val="24"/>
          <w:lang w:eastAsia="en-GB"/>
        </w:rPr>
        <w:t xml:space="preserve"> nutritious food</w:t>
      </w:r>
      <w:r w:rsidRPr="00CF3EFA">
        <w:rPr>
          <w:rFonts w:ascii="Times New Roman" w:eastAsia="Times New Roman" w:hAnsi="Times New Roman" w:cs="Times New Roman"/>
          <w:color w:val="000000"/>
          <w:sz w:val="24"/>
          <w:szCs w:val="24"/>
          <w:lang w:eastAsia="en-GB"/>
        </w:rPr>
        <w:t xml:space="preserve">. </w:t>
      </w:r>
      <w:r w:rsidR="00CE4FFF" w:rsidRPr="00CF3EFA">
        <w:rPr>
          <w:rFonts w:ascii="Times New Roman" w:eastAsia="Times New Roman" w:hAnsi="Times New Roman" w:cs="Times New Roman"/>
          <w:color w:val="000000"/>
          <w:sz w:val="24"/>
          <w:szCs w:val="24"/>
          <w:lang w:eastAsia="en-GB"/>
        </w:rPr>
        <w:t xml:space="preserve">He </w:t>
      </w:r>
      <w:r w:rsidRPr="00CF3EFA">
        <w:rPr>
          <w:rFonts w:ascii="Times New Roman" w:eastAsia="Times New Roman" w:hAnsi="Times New Roman" w:cs="Times New Roman"/>
          <w:color w:val="000000"/>
          <w:sz w:val="24"/>
          <w:szCs w:val="24"/>
          <w:lang w:eastAsia="en-GB"/>
        </w:rPr>
        <w:t xml:space="preserve">could </w:t>
      </w:r>
      <w:r w:rsidR="0067233D" w:rsidRPr="00CF3EFA">
        <w:rPr>
          <w:rFonts w:ascii="Times New Roman" w:eastAsia="Times New Roman" w:hAnsi="Times New Roman" w:cs="Times New Roman"/>
          <w:color w:val="000000"/>
          <w:sz w:val="24"/>
          <w:szCs w:val="24"/>
          <w:lang w:eastAsia="en-GB"/>
        </w:rPr>
        <w:t xml:space="preserve">thus be </w:t>
      </w:r>
      <w:r w:rsidRPr="00CF3EFA">
        <w:rPr>
          <w:rFonts w:ascii="Times New Roman" w:eastAsia="Times New Roman" w:hAnsi="Times New Roman" w:cs="Times New Roman"/>
          <w:color w:val="000000"/>
          <w:sz w:val="24"/>
          <w:szCs w:val="24"/>
          <w:lang w:eastAsia="en-GB"/>
        </w:rPr>
        <w:t xml:space="preserve">fairly held responsible for choosing not to do so. </w:t>
      </w:r>
    </w:p>
    <w:p w14:paraId="4AD72BAF" w14:textId="1B7D8FCC" w:rsidR="007F520C" w:rsidRPr="00CF3EFA" w:rsidRDefault="008B7DEA" w:rsidP="00CF3EFA">
      <w:pPr>
        <w:spacing w:line="360" w:lineRule="auto"/>
        <w:rPr>
          <w:rFonts w:ascii="Times New Roman" w:eastAsia="Times New Roman" w:hAnsi="Times New Roman" w:cs="Times New Roman"/>
          <w:color w:val="000000"/>
          <w:sz w:val="24"/>
          <w:szCs w:val="24"/>
          <w:lang w:eastAsia="en-GB"/>
        </w:rPr>
      </w:pPr>
      <w:bookmarkStart w:id="3" w:name="_Hlk36047539"/>
      <w:bookmarkStart w:id="4" w:name="_Hlk35354413"/>
      <w:r w:rsidRPr="00CF3EFA">
        <w:rPr>
          <w:rFonts w:ascii="Times New Roman" w:eastAsia="Times New Roman" w:hAnsi="Times New Roman" w:cs="Times New Roman"/>
          <w:color w:val="000000"/>
          <w:sz w:val="24"/>
          <w:szCs w:val="24"/>
          <w:lang w:eastAsia="en-GB"/>
        </w:rPr>
        <w:t xml:space="preserve">One might worry, however, that this approach will tolerate intuitively objectionable disparities. Rather than comparing someone in secure, well-paid employment with a millionaire, we might instead compare them with a person who has </w:t>
      </w:r>
      <w:r w:rsidRPr="00CF3EFA">
        <w:rPr>
          <w:rFonts w:ascii="Times New Roman" w:eastAsia="Times New Roman" w:hAnsi="Times New Roman" w:cs="Times New Roman"/>
          <w:i/>
          <w:iCs/>
          <w:color w:val="000000"/>
          <w:sz w:val="24"/>
          <w:szCs w:val="24"/>
          <w:lang w:eastAsia="en-GB"/>
        </w:rPr>
        <w:t>barely adequate</w:t>
      </w:r>
      <w:r w:rsidRPr="00CF3EFA">
        <w:rPr>
          <w:rFonts w:ascii="Times New Roman" w:eastAsia="Times New Roman" w:hAnsi="Times New Roman" w:cs="Times New Roman"/>
          <w:color w:val="000000"/>
          <w:sz w:val="24"/>
          <w:szCs w:val="24"/>
          <w:lang w:eastAsia="en-GB"/>
        </w:rPr>
        <w:t xml:space="preserve"> time to prepare food. Similar points arise for other kinds of health-promoting opportunity. Significant health inequalities seem likely to emerge. Does our analysis imply, counter-intuitively, that these inequalities do not matter because everyone involved has sufficient opportunity to promote their health? </w:t>
      </w:r>
    </w:p>
    <w:p w14:paraId="01798216" w14:textId="139F713A" w:rsidR="003908EF" w:rsidRPr="00CF3EFA" w:rsidRDefault="003908E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O</w:t>
      </w:r>
      <w:r w:rsidR="008B7DEA" w:rsidRPr="00CF3EFA">
        <w:rPr>
          <w:rFonts w:ascii="Times New Roman" w:eastAsia="Times New Roman" w:hAnsi="Times New Roman" w:cs="Times New Roman"/>
          <w:color w:val="000000"/>
          <w:sz w:val="24"/>
          <w:szCs w:val="24"/>
          <w:lang w:eastAsia="en-GB"/>
        </w:rPr>
        <w:t xml:space="preserve">ur answer </w:t>
      </w:r>
      <w:r w:rsidRPr="00CF3EFA">
        <w:rPr>
          <w:rFonts w:ascii="Times New Roman" w:eastAsia="Times New Roman" w:hAnsi="Times New Roman" w:cs="Times New Roman"/>
          <w:color w:val="000000"/>
          <w:sz w:val="24"/>
          <w:szCs w:val="24"/>
          <w:lang w:eastAsia="en-GB"/>
        </w:rPr>
        <w:t>involves</w:t>
      </w:r>
      <w:r w:rsidR="008B7DEA" w:rsidRPr="00CF3EFA">
        <w:rPr>
          <w:rFonts w:ascii="Times New Roman" w:eastAsia="Times New Roman" w:hAnsi="Times New Roman" w:cs="Times New Roman"/>
          <w:color w:val="000000"/>
          <w:sz w:val="24"/>
          <w:szCs w:val="24"/>
          <w:lang w:eastAsia="en-GB"/>
        </w:rPr>
        <w:t xml:space="preserve"> pushing back on precisely what ‘barely adequate’ opportunity means in this context.</w:t>
      </w:r>
      <w:r w:rsidRPr="00CF3EFA">
        <w:rPr>
          <w:rFonts w:ascii="Times New Roman" w:eastAsia="Times New Roman" w:hAnsi="Times New Roman" w:cs="Times New Roman"/>
          <w:color w:val="000000"/>
          <w:sz w:val="24"/>
          <w:szCs w:val="24"/>
          <w:lang w:eastAsia="en-GB"/>
        </w:rPr>
        <w:t xml:space="preserve"> On reading this phrase, one might naturally imagine a person who struggles greatly to maintain good health yet does manage to do so. After all, </w:t>
      </w:r>
      <w:r w:rsidR="00864D99" w:rsidRPr="00CF3EFA">
        <w:rPr>
          <w:rFonts w:ascii="Times New Roman" w:eastAsia="Times New Roman" w:hAnsi="Times New Roman" w:cs="Times New Roman"/>
          <w:color w:val="000000"/>
          <w:sz w:val="24"/>
          <w:szCs w:val="24"/>
          <w:lang w:eastAsia="en-GB"/>
        </w:rPr>
        <w:t xml:space="preserve">one might think, </w:t>
      </w:r>
      <w:r w:rsidRPr="00CF3EFA">
        <w:rPr>
          <w:rFonts w:ascii="Times New Roman" w:eastAsia="Times New Roman" w:hAnsi="Times New Roman" w:cs="Times New Roman"/>
          <w:color w:val="000000"/>
          <w:sz w:val="24"/>
          <w:szCs w:val="24"/>
          <w:lang w:eastAsia="en-GB"/>
        </w:rPr>
        <w:t xml:space="preserve">if they </w:t>
      </w:r>
      <w:r w:rsidRPr="00CF3EFA">
        <w:rPr>
          <w:rFonts w:ascii="Times New Roman" w:eastAsia="Times New Roman" w:hAnsi="Times New Roman" w:cs="Times New Roman"/>
          <w:i/>
          <w:iCs/>
          <w:color w:val="000000"/>
          <w:sz w:val="24"/>
          <w:szCs w:val="24"/>
          <w:lang w:eastAsia="en-GB"/>
        </w:rPr>
        <w:t>successfully achieve</w:t>
      </w:r>
      <w:r w:rsidRPr="00CF3EFA">
        <w:rPr>
          <w:rFonts w:ascii="Times New Roman" w:eastAsia="Times New Roman" w:hAnsi="Times New Roman" w:cs="Times New Roman"/>
          <w:color w:val="000000"/>
          <w:sz w:val="24"/>
          <w:szCs w:val="24"/>
          <w:lang w:eastAsia="en-GB"/>
        </w:rPr>
        <w:t xml:space="preserve"> good health, they must have had an adequate opportunity, even if it is barely adequate. </w:t>
      </w:r>
    </w:p>
    <w:p w14:paraId="61101895" w14:textId="1A0CDF84" w:rsidR="003908EF" w:rsidRPr="00CF3EFA" w:rsidRDefault="003908E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The idea of sufficient responsibility, while a threshold concept, is not equivalent to the point at which we may begin to hold people responsible in any sense. The problem </w:t>
      </w:r>
      <w:r w:rsidR="00864D99" w:rsidRPr="00CF3EFA">
        <w:rPr>
          <w:rFonts w:ascii="Times New Roman" w:eastAsia="Times New Roman" w:hAnsi="Times New Roman" w:cs="Times New Roman"/>
          <w:color w:val="000000"/>
          <w:sz w:val="24"/>
          <w:szCs w:val="24"/>
          <w:lang w:eastAsia="en-GB"/>
        </w:rPr>
        <w:t xml:space="preserve">with </w:t>
      </w:r>
      <w:r w:rsidR="00CE4FFF" w:rsidRPr="00CF3EFA">
        <w:rPr>
          <w:rFonts w:ascii="Times New Roman" w:eastAsia="Times New Roman" w:hAnsi="Times New Roman" w:cs="Times New Roman"/>
          <w:color w:val="000000"/>
          <w:sz w:val="24"/>
          <w:szCs w:val="24"/>
          <w:lang w:eastAsia="en-GB"/>
        </w:rPr>
        <w:t>Elaine’s</w:t>
      </w:r>
      <w:r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lastRenderedPageBreak/>
        <w:t>situation is not that she is so constrained as to be entirely free of responsibility, but that her degree of responsibility is insufficient to warrant being penalised for her choices. The degree of control over which she has over her situation is considerably constrained by other moral obligations, financial needs, and knowledge. She is more responsible for her diet than others are</w:t>
      </w:r>
      <w:r w:rsidR="00864D99" w:rsidRPr="00CF3EFA">
        <w:rPr>
          <w:rFonts w:ascii="Times New Roman" w:eastAsia="Times New Roman" w:hAnsi="Times New Roman" w:cs="Times New Roman"/>
          <w:color w:val="000000"/>
          <w:sz w:val="24"/>
          <w:szCs w:val="24"/>
          <w:lang w:eastAsia="en-GB"/>
        </w:rPr>
        <w:t>; she</w:t>
      </w:r>
      <w:r w:rsidRPr="00CF3EFA">
        <w:rPr>
          <w:rFonts w:ascii="Times New Roman" w:eastAsia="Times New Roman" w:hAnsi="Times New Roman" w:cs="Times New Roman"/>
          <w:color w:val="000000"/>
          <w:sz w:val="24"/>
          <w:szCs w:val="24"/>
          <w:lang w:eastAsia="en-GB"/>
        </w:rPr>
        <w:t xml:space="preserve"> may </w:t>
      </w:r>
      <w:r w:rsidR="00864D99" w:rsidRPr="00CF3EFA">
        <w:rPr>
          <w:rFonts w:ascii="Times New Roman" w:eastAsia="Times New Roman" w:hAnsi="Times New Roman" w:cs="Times New Roman"/>
          <w:color w:val="000000"/>
          <w:sz w:val="24"/>
          <w:szCs w:val="24"/>
          <w:lang w:eastAsia="en-GB"/>
        </w:rPr>
        <w:t xml:space="preserve">also </w:t>
      </w:r>
      <w:r w:rsidRPr="00CF3EFA">
        <w:rPr>
          <w:rFonts w:ascii="Times New Roman" w:eastAsia="Times New Roman" w:hAnsi="Times New Roman" w:cs="Times New Roman"/>
          <w:color w:val="000000"/>
          <w:sz w:val="24"/>
          <w:szCs w:val="24"/>
          <w:lang w:eastAsia="en-GB"/>
        </w:rPr>
        <w:t>be sufficiently responsible for certain types of judgement.</w:t>
      </w:r>
      <w:r w:rsidRPr="00CF3EFA">
        <w:rPr>
          <w:rStyle w:val="FootnoteReference"/>
          <w:rFonts w:ascii="Times New Roman" w:eastAsia="Times New Roman" w:hAnsi="Times New Roman" w:cs="Times New Roman"/>
          <w:color w:val="000000"/>
          <w:sz w:val="24"/>
          <w:szCs w:val="24"/>
          <w:lang w:eastAsia="en-GB"/>
        </w:rPr>
        <w:footnoteReference w:id="5"/>
      </w:r>
      <w:r w:rsidRPr="00CF3EFA">
        <w:rPr>
          <w:rFonts w:ascii="Times New Roman" w:eastAsia="Times New Roman" w:hAnsi="Times New Roman" w:cs="Times New Roman"/>
          <w:color w:val="000000"/>
          <w:sz w:val="24"/>
          <w:szCs w:val="24"/>
          <w:lang w:eastAsia="en-GB"/>
        </w:rPr>
        <w:t xml:space="preserve"> Yet she is not sufficiently responsible to be held </w:t>
      </w:r>
      <w:r w:rsidRPr="00CF3EFA">
        <w:rPr>
          <w:rFonts w:ascii="Times New Roman" w:eastAsia="Times New Roman" w:hAnsi="Times New Roman" w:cs="Times New Roman"/>
          <w:i/>
          <w:color w:val="000000"/>
          <w:sz w:val="24"/>
          <w:szCs w:val="24"/>
          <w:lang w:eastAsia="en-GB"/>
        </w:rPr>
        <w:t>substantively</w:t>
      </w:r>
      <w:r w:rsidRPr="00CF3EFA">
        <w:rPr>
          <w:rFonts w:ascii="Times New Roman" w:eastAsia="Times New Roman" w:hAnsi="Times New Roman" w:cs="Times New Roman"/>
          <w:color w:val="000000"/>
          <w:sz w:val="24"/>
          <w:szCs w:val="24"/>
          <w:lang w:eastAsia="en-GB"/>
        </w:rPr>
        <w:t xml:space="preserve"> responsible, in the form of penalties including the expression of blame, for health problems she may incur. </w:t>
      </w:r>
    </w:p>
    <w:p w14:paraId="1BD8597B" w14:textId="21584B06" w:rsidR="00CE4FFF" w:rsidRPr="00CF3EFA" w:rsidRDefault="00CC58BB"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Moreover,</w:t>
      </w:r>
      <w:r w:rsidR="003908EF" w:rsidRPr="00CF3EFA">
        <w:rPr>
          <w:rFonts w:ascii="Times New Roman" w:eastAsia="Times New Roman" w:hAnsi="Times New Roman" w:cs="Times New Roman"/>
          <w:color w:val="000000"/>
          <w:sz w:val="24"/>
          <w:szCs w:val="24"/>
          <w:lang w:eastAsia="en-GB"/>
        </w:rPr>
        <w:t xml:space="preserve"> the fact that a person achieves good health does not mean that they have adequate opportunity to do so, since this does not take into account what else that individual had to sacrifice. As we outline in Section IV.3, there are often good moral, epistemic and prudential reasons to sacrifice one’s health to some extent. That a person can find the time and money to cook nutritious food does not entail that one has adequate opportunity to do this, since doing so might involve </w:t>
      </w:r>
      <w:r w:rsidR="003908EF" w:rsidRPr="00CF3EFA">
        <w:rPr>
          <w:rFonts w:ascii="Times New Roman" w:eastAsia="Times New Roman" w:hAnsi="Times New Roman" w:cs="Times New Roman"/>
          <w:i/>
          <w:iCs/>
          <w:color w:val="000000"/>
          <w:sz w:val="24"/>
          <w:szCs w:val="24"/>
          <w:lang w:eastAsia="en-GB"/>
        </w:rPr>
        <w:t xml:space="preserve">unreasonable </w:t>
      </w:r>
      <w:r w:rsidR="003908EF" w:rsidRPr="00CF3EFA">
        <w:rPr>
          <w:rFonts w:ascii="Times New Roman" w:eastAsia="Times New Roman" w:hAnsi="Times New Roman" w:cs="Times New Roman"/>
          <w:color w:val="000000"/>
          <w:sz w:val="24"/>
          <w:szCs w:val="24"/>
          <w:lang w:eastAsia="en-GB"/>
        </w:rPr>
        <w:t>sacrifices elsewhere.</w:t>
      </w:r>
    </w:p>
    <w:p w14:paraId="0D02E17D" w14:textId="272EF8D4" w:rsidR="002D7A05" w:rsidRPr="00CF3EFA" w:rsidRDefault="00CE4FFF"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Secondly, however, we suggest that even while a sufficientarian approach requires a threshold concept of control, this is compatible with one’s degree</w:t>
      </w:r>
      <w:r w:rsidRPr="00CF3EFA">
        <w:rPr>
          <w:rFonts w:ascii="Times New Roman" w:eastAsia="Times New Roman" w:hAnsi="Times New Roman" w:cs="Times New Roman"/>
          <w:i/>
          <w:iCs/>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of control also making some difference. Crucially, what one’s degree of control makes a difference to is how reasonable</w:t>
      </w:r>
      <w:r w:rsidRPr="00CF3EFA">
        <w:rPr>
          <w:rFonts w:ascii="Times New Roman" w:eastAsia="Times New Roman" w:hAnsi="Times New Roman" w:cs="Times New Roman"/>
          <w:i/>
          <w:iCs/>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it is for you to make particular choices. We regard both Elon and Carl as having adequate time to eat nutritiously, it may nonetheless be true that it is </w:t>
      </w:r>
      <w:r w:rsidRPr="00CF3EFA">
        <w:rPr>
          <w:rFonts w:ascii="Times New Roman" w:eastAsia="Times New Roman" w:hAnsi="Times New Roman" w:cs="Times New Roman"/>
          <w:i/>
          <w:iCs/>
          <w:color w:val="000000"/>
          <w:sz w:val="24"/>
          <w:szCs w:val="24"/>
          <w:lang w:eastAsia="en-GB"/>
        </w:rPr>
        <w:t>more likely</w:t>
      </w:r>
      <w:r w:rsidRPr="00CF3EFA">
        <w:rPr>
          <w:rFonts w:ascii="Times New Roman" w:eastAsia="Times New Roman" w:hAnsi="Times New Roman" w:cs="Times New Roman"/>
          <w:color w:val="000000"/>
          <w:sz w:val="24"/>
          <w:szCs w:val="24"/>
          <w:lang w:eastAsia="en-GB"/>
        </w:rPr>
        <w:t xml:space="preserve"> that Carl will face situations where it is reasonable for him to sacrifice his health. </w:t>
      </w:r>
      <w:r w:rsidR="002D7A05" w:rsidRPr="00CF3EFA">
        <w:rPr>
          <w:rFonts w:ascii="Times New Roman" w:eastAsia="Times New Roman" w:hAnsi="Times New Roman" w:cs="Times New Roman"/>
          <w:color w:val="000000"/>
          <w:sz w:val="24"/>
          <w:szCs w:val="24"/>
          <w:lang w:eastAsia="en-GB"/>
        </w:rPr>
        <w:t>The same is not true for those who fail to have sufficient control, since the idea of sufficient control is that one must be above the threshold to be held substantively responsible. Two people who fail to have sufficient control may have different degrees</w:t>
      </w:r>
      <w:r w:rsidR="002D7A05" w:rsidRPr="00CF3EFA">
        <w:rPr>
          <w:rFonts w:ascii="Times New Roman" w:eastAsia="Times New Roman" w:hAnsi="Times New Roman" w:cs="Times New Roman"/>
          <w:i/>
          <w:iCs/>
          <w:color w:val="000000"/>
          <w:sz w:val="24"/>
          <w:szCs w:val="24"/>
          <w:lang w:eastAsia="en-GB"/>
        </w:rPr>
        <w:t xml:space="preserve"> </w:t>
      </w:r>
      <w:r w:rsidR="002D7A05" w:rsidRPr="00CF3EFA">
        <w:rPr>
          <w:rFonts w:ascii="Times New Roman" w:eastAsia="Times New Roman" w:hAnsi="Times New Roman" w:cs="Times New Roman"/>
          <w:color w:val="000000"/>
          <w:sz w:val="24"/>
          <w:szCs w:val="24"/>
          <w:lang w:eastAsia="en-GB"/>
        </w:rPr>
        <w:t xml:space="preserve">of control; but this does not mean they should be treated differently from a substantive perspective. </w:t>
      </w:r>
    </w:p>
    <w:bookmarkEnd w:id="3"/>
    <w:p w14:paraId="20DFBE39" w14:textId="66D445DB" w:rsidR="00493761" w:rsidRPr="00CF3EFA" w:rsidRDefault="00A8519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It is difficult to be precise about the level at which one has sufficient control so as to be legitimately held </w:t>
      </w:r>
      <w:r w:rsidRPr="00CF3EFA">
        <w:rPr>
          <w:rFonts w:ascii="Times New Roman" w:eastAsia="Times New Roman" w:hAnsi="Times New Roman" w:cs="Times New Roman"/>
          <w:iCs/>
          <w:color w:val="000000"/>
          <w:sz w:val="24"/>
          <w:szCs w:val="24"/>
          <w:lang w:eastAsia="en-GB"/>
        </w:rPr>
        <w:t>substantively</w:t>
      </w:r>
      <w:r w:rsidRPr="00CF3EFA">
        <w:rPr>
          <w:rFonts w:ascii="Times New Roman" w:eastAsia="Times New Roman" w:hAnsi="Times New Roman" w:cs="Times New Roman"/>
          <w:i/>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responsible. Nonetheless, we can establish some apparently clear cases. Again, compare the case of the working parent with one of our original cases, Severe Priority. Let us fill in some more details, and stipulate that Solomon is fully aware of the dangers of drinking and decides to take the risk simply because he </w:t>
      </w:r>
      <w:r w:rsidR="003908EF" w:rsidRPr="00CF3EFA">
        <w:rPr>
          <w:rFonts w:ascii="Times New Roman" w:eastAsia="Times New Roman" w:hAnsi="Times New Roman" w:cs="Times New Roman"/>
          <w:color w:val="000000"/>
          <w:sz w:val="24"/>
          <w:szCs w:val="24"/>
          <w:lang w:eastAsia="en-GB"/>
        </w:rPr>
        <w:t xml:space="preserve"> is happy to take chances with his future welfare in order to increase his satisfaction in the present</w:t>
      </w:r>
      <w:r w:rsidRPr="00CF3EFA">
        <w:rPr>
          <w:rFonts w:ascii="Times New Roman" w:eastAsia="Times New Roman" w:hAnsi="Times New Roman" w:cs="Times New Roman"/>
          <w:color w:val="000000"/>
          <w:sz w:val="24"/>
          <w:szCs w:val="24"/>
          <w:lang w:eastAsia="en-GB"/>
        </w:rPr>
        <w:t xml:space="preserve">. Clearly, Solomon had ample opportunity to make the right decision, both in terms of internal </w:t>
      </w:r>
      <w:r w:rsidRPr="00CF3EFA">
        <w:rPr>
          <w:rFonts w:ascii="Times New Roman" w:eastAsia="Times New Roman" w:hAnsi="Times New Roman" w:cs="Times New Roman"/>
          <w:color w:val="000000"/>
          <w:sz w:val="24"/>
          <w:szCs w:val="24"/>
          <w:lang w:eastAsia="en-GB"/>
        </w:rPr>
        <w:lastRenderedPageBreak/>
        <w:t xml:space="preserve">capacities and external means. As such, it is reasonable to hold him substantively responsible for his decision. </w:t>
      </w:r>
      <w:r w:rsidR="003908EF" w:rsidRPr="00CF3EFA">
        <w:rPr>
          <w:rFonts w:ascii="Times New Roman" w:eastAsia="Times New Roman" w:hAnsi="Times New Roman" w:cs="Times New Roman"/>
          <w:color w:val="000000"/>
          <w:sz w:val="24"/>
          <w:szCs w:val="24"/>
          <w:lang w:eastAsia="en-GB"/>
        </w:rPr>
        <w:t xml:space="preserve">Nonetheless, given the dangers of holding a person responsible when they </w:t>
      </w:r>
      <w:r w:rsidR="003908EF" w:rsidRPr="00CF3EFA">
        <w:rPr>
          <w:rFonts w:ascii="Times New Roman" w:eastAsia="Times New Roman" w:hAnsi="Times New Roman" w:cs="Times New Roman"/>
          <w:i/>
          <w:iCs/>
          <w:color w:val="000000"/>
          <w:sz w:val="24"/>
          <w:szCs w:val="24"/>
          <w:lang w:eastAsia="en-GB"/>
        </w:rPr>
        <w:t xml:space="preserve">lack </w:t>
      </w:r>
      <w:r w:rsidR="003908EF" w:rsidRPr="00CF3EFA">
        <w:rPr>
          <w:rFonts w:ascii="Times New Roman" w:eastAsia="Times New Roman" w:hAnsi="Times New Roman" w:cs="Times New Roman"/>
          <w:color w:val="000000"/>
          <w:sz w:val="24"/>
          <w:szCs w:val="24"/>
          <w:lang w:eastAsia="en-GB"/>
        </w:rPr>
        <w:t>sufficient opportunity, the range of cases to which responsibility can be applied as a distributive criterion are, as we discuss in more detail further on, limited to those where patients have refused a clear</w:t>
      </w:r>
      <w:r w:rsidR="00CE4FFF" w:rsidRPr="00CF3EFA">
        <w:rPr>
          <w:rFonts w:ascii="Times New Roman" w:eastAsia="Times New Roman" w:hAnsi="Times New Roman" w:cs="Times New Roman"/>
          <w:color w:val="000000"/>
          <w:sz w:val="24"/>
          <w:szCs w:val="24"/>
          <w:lang w:eastAsia="en-GB"/>
        </w:rPr>
        <w:t xml:space="preserve"> and accessible</w:t>
      </w:r>
      <w:r w:rsidR="003908EF" w:rsidRPr="00CF3EFA">
        <w:rPr>
          <w:rFonts w:ascii="Times New Roman" w:eastAsia="Times New Roman" w:hAnsi="Times New Roman" w:cs="Times New Roman"/>
          <w:color w:val="000000"/>
          <w:sz w:val="24"/>
          <w:szCs w:val="24"/>
          <w:lang w:eastAsia="en-GB"/>
        </w:rPr>
        <w:t xml:space="preserve"> opportunity of support to change a</w:t>
      </w:r>
      <w:r w:rsidR="00CE4FFF" w:rsidRPr="00CF3EFA">
        <w:rPr>
          <w:rFonts w:ascii="Times New Roman" w:eastAsia="Times New Roman" w:hAnsi="Times New Roman" w:cs="Times New Roman"/>
          <w:color w:val="000000"/>
          <w:sz w:val="24"/>
          <w:szCs w:val="24"/>
          <w:lang w:eastAsia="en-GB"/>
        </w:rPr>
        <w:t xml:space="preserve">n unhealthy habit. </w:t>
      </w:r>
    </w:p>
    <w:bookmarkEnd w:id="4"/>
    <w:p w14:paraId="63A24ABF" w14:textId="2E802BEB" w:rsidR="00A85198" w:rsidRPr="00CF3EFA" w:rsidRDefault="0049376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However</w:t>
      </w:r>
      <w:r w:rsidR="00A85198"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the fact </w:t>
      </w:r>
      <w:r w:rsidR="00A85198" w:rsidRPr="00CF3EFA">
        <w:rPr>
          <w:rFonts w:ascii="Times New Roman" w:eastAsia="Times New Roman" w:hAnsi="Times New Roman" w:cs="Times New Roman"/>
          <w:color w:val="000000"/>
          <w:sz w:val="24"/>
          <w:szCs w:val="24"/>
          <w:lang w:eastAsia="en-GB"/>
        </w:rPr>
        <w:t xml:space="preserve">that the degree of control a person can exercise affects their degree of responsibility, and hence the appropriateness of holding them substantively responsible in healthcare, does raise a further issue for our initial cases. While we have hypothetically filled in the details of Solomon’s decision to make it clear that he is sufficiently responsible, in the real world this information is unlikely to be readily available. As such, even if it is theoretically permissible to hold people substantively responsible in cases like Moderate Priority, Severe Priority and Abandonment, we should exercise a considerable degree of caution in such cases, and a greater degree of caution when patients are at risk of becoming badly off, i.e. falling below the sufficiency threshold. </w:t>
      </w:r>
    </w:p>
    <w:p w14:paraId="7F17EBF6" w14:textId="398FDB02" w:rsidR="00A51572" w:rsidRPr="00CF3EFA" w:rsidRDefault="00A8519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It may be, then, that in practice responsibility should play a role only where we can have reasonable belief that </w:t>
      </w:r>
      <w:r w:rsidR="00A51572" w:rsidRPr="00CF3EFA">
        <w:rPr>
          <w:rFonts w:ascii="Times New Roman" w:eastAsia="Times New Roman" w:hAnsi="Times New Roman" w:cs="Times New Roman"/>
          <w:color w:val="000000"/>
          <w:sz w:val="24"/>
          <w:szCs w:val="24"/>
          <w:lang w:eastAsia="en-GB"/>
        </w:rPr>
        <w:t xml:space="preserve">patients have sufficient control over their behaviour. One way to ensure this is to look to cases of </w:t>
      </w:r>
      <w:r w:rsidR="00A51572" w:rsidRPr="00CF3EFA">
        <w:rPr>
          <w:rFonts w:ascii="Times New Roman" w:eastAsia="Times New Roman" w:hAnsi="Times New Roman" w:cs="Times New Roman"/>
          <w:i/>
          <w:color w:val="000000"/>
          <w:sz w:val="24"/>
          <w:szCs w:val="24"/>
          <w:lang w:eastAsia="en-GB"/>
        </w:rPr>
        <w:t>repeated</w:t>
      </w:r>
      <w:r w:rsidR="00A51572" w:rsidRPr="00CF3EFA">
        <w:rPr>
          <w:rFonts w:ascii="Times New Roman" w:eastAsia="Times New Roman" w:hAnsi="Times New Roman" w:cs="Times New Roman"/>
          <w:color w:val="000000"/>
          <w:sz w:val="24"/>
          <w:szCs w:val="24"/>
          <w:lang w:eastAsia="en-GB"/>
        </w:rPr>
        <w:t xml:space="preserve"> </w:t>
      </w:r>
      <w:r w:rsidR="00CC58BB" w:rsidRPr="00CF3EFA">
        <w:rPr>
          <w:rFonts w:ascii="Times New Roman" w:eastAsia="Times New Roman" w:hAnsi="Times New Roman" w:cs="Times New Roman"/>
          <w:color w:val="000000"/>
          <w:sz w:val="24"/>
          <w:szCs w:val="24"/>
          <w:lang w:eastAsia="en-GB"/>
        </w:rPr>
        <w:t>irresponsibility</w:t>
      </w:r>
      <w:r w:rsidR="00A51572" w:rsidRPr="00CF3EFA">
        <w:rPr>
          <w:rFonts w:ascii="Times New Roman" w:eastAsia="Times New Roman" w:hAnsi="Times New Roman" w:cs="Times New Roman"/>
          <w:color w:val="000000"/>
          <w:sz w:val="24"/>
          <w:szCs w:val="24"/>
          <w:lang w:eastAsia="en-GB"/>
        </w:rPr>
        <w:t>. Consider an ideal instance of exercising health-related responsibility, where a fully autonomous patient is deliberately and carefully offered a reasonable chance to change behaviour that is causing, exacerbating or threatening a health burden</w:t>
      </w:r>
      <w:r w:rsidR="00AE6129" w:rsidRPr="00CF3EFA">
        <w:rPr>
          <w:rFonts w:ascii="Times New Roman" w:eastAsia="Times New Roman" w:hAnsi="Times New Roman" w:cs="Times New Roman"/>
          <w:color w:val="000000"/>
          <w:sz w:val="24"/>
          <w:szCs w:val="24"/>
          <w:lang w:eastAsia="en-GB"/>
        </w:rPr>
        <w:t xml:space="preserve"> (Savulescu 2018)</w:t>
      </w:r>
      <w:r w:rsidR="00A51572" w:rsidRPr="00CF3EFA">
        <w:rPr>
          <w:rFonts w:ascii="Times New Roman" w:eastAsia="Times New Roman" w:hAnsi="Times New Roman" w:cs="Times New Roman"/>
          <w:color w:val="000000"/>
          <w:sz w:val="24"/>
          <w:szCs w:val="24"/>
          <w:lang w:eastAsia="en-GB"/>
        </w:rPr>
        <w:t>. Now imagine that a person is repeatedly offered such opportunities, and repeatedly fails to take them and so must repeatedly be the subject of costly interventions. Such an individual shows disregard for the burdens that their care places on others that at some point, we can allow their failure to exercise the responsibility of which they are capable to influence their claim to further care. What’s more, the establishment of a pattern of behaviour allows for a reasonable judgement about whether a patient has sufficient control over their behaviour</w:t>
      </w:r>
      <w:r w:rsidR="00CC58BB" w:rsidRPr="00CF3EFA">
        <w:rPr>
          <w:rFonts w:ascii="Times New Roman" w:eastAsia="Times New Roman" w:hAnsi="Times New Roman" w:cs="Times New Roman"/>
          <w:color w:val="000000"/>
          <w:sz w:val="24"/>
          <w:szCs w:val="24"/>
          <w:lang w:eastAsia="en-GB"/>
        </w:rPr>
        <w:t>.</w:t>
      </w:r>
    </w:p>
    <w:p w14:paraId="7E3E9195" w14:textId="304DCB58" w:rsidR="00413712" w:rsidRPr="00CF3EFA" w:rsidRDefault="00A51572"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It is worth noting that this argument does not require that we abandon the repeatedly imprudent altogether. Rather, it may be that responsibility’s role is in moving people from a first-choice treatment to a less attractive treatment, or a longer waiting time. For instance, someone who responds to successive liver transplants by continuing the drinking habit that gave them cirrhosis in the first place may no longer qualify for future transplants, have to </w:t>
      </w:r>
      <w:r w:rsidRPr="00CF3EFA">
        <w:rPr>
          <w:rFonts w:ascii="Times New Roman" w:eastAsia="Times New Roman" w:hAnsi="Times New Roman" w:cs="Times New Roman"/>
          <w:color w:val="000000"/>
          <w:sz w:val="24"/>
          <w:szCs w:val="24"/>
          <w:lang w:eastAsia="en-GB"/>
        </w:rPr>
        <w:lastRenderedPageBreak/>
        <w:t xml:space="preserve">wait longer, or only qualify as a candidate if there are no other suitable candidates. But they might still qualify for palliative care. Alternatively, repeated irresponsibility may mark a point at which additional conditions may be legitimately placed on care, such as counselling for alcohol abuse, or even taking Naltrexone or Disulfiram, both of which are used as part of treatment for alcoholism. The key point is that a </w:t>
      </w:r>
      <w:r w:rsidR="00CC58BB" w:rsidRPr="00CF3EFA">
        <w:rPr>
          <w:rFonts w:ascii="Times New Roman" w:eastAsia="Times New Roman" w:hAnsi="Times New Roman" w:cs="Times New Roman"/>
          <w:color w:val="000000"/>
          <w:sz w:val="24"/>
          <w:szCs w:val="24"/>
          <w:lang w:eastAsia="en-GB"/>
        </w:rPr>
        <w:t xml:space="preserve">responsibility-sensitive </w:t>
      </w:r>
      <w:r w:rsidRPr="00CF3EFA">
        <w:rPr>
          <w:rFonts w:ascii="Times New Roman" w:eastAsia="Times New Roman" w:hAnsi="Times New Roman" w:cs="Times New Roman"/>
          <w:color w:val="000000"/>
          <w:sz w:val="24"/>
          <w:szCs w:val="24"/>
          <w:lang w:eastAsia="en-GB"/>
        </w:rPr>
        <w:t xml:space="preserve">sufficientarian view need not commit us to treat this patient as we would someone who incurred multiple health problems in ways that were not due to the exercise of her responsibility. </w:t>
      </w:r>
    </w:p>
    <w:p w14:paraId="3B4D5AC2" w14:textId="4DE03C8F" w:rsidR="002C1772" w:rsidRPr="00DF5D2D" w:rsidRDefault="00DF4845"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IV.</w:t>
      </w:r>
      <w:r w:rsidR="00362098" w:rsidRPr="00DF5D2D">
        <w:rPr>
          <w:rFonts w:ascii="Times New Roman" w:eastAsia="Times New Roman" w:hAnsi="Times New Roman" w:cs="Times New Roman"/>
          <w:b/>
          <w:bCs/>
          <w:color w:val="000000"/>
          <w:sz w:val="24"/>
          <w:szCs w:val="24"/>
          <w:lang w:eastAsia="en-GB"/>
        </w:rPr>
        <w:t>3</w:t>
      </w:r>
      <w:r w:rsidRPr="00DF5D2D">
        <w:rPr>
          <w:rFonts w:ascii="Times New Roman" w:eastAsia="Times New Roman" w:hAnsi="Times New Roman" w:cs="Times New Roman"/>
          <w:b/>
          <w:bCs/>
          <w:color w:val="000000"/>
          <w:sz w:val="24"/>
          <w:szCs w:val="24"/>
          <w:lang w:eastAsia="en-GB"/>
        </w:rPr>
        <w:t xml:space="preserve"> </w:t>
      </w:r>
      <w:r w:rsidR="00DF5D2D" w:rsidRPr="00DF5D2D">
        <w:rPr>
          <w:rFonts w:ascii="Times New Roman" w:eastAsia="Times New Roman" w:hAnsi="Times New Roman" w:cs="Times New Roman"/>
          <w:b/>
          <w:bCs/>
          <w:color w:val="000000"/>
          <w:sz w:val="24"/>
          <w:szCs w:val="24"/>
          <w:lang w:eastAsia="en-GB"/>
        </w:rPr>
        <w:t>Reasonable Risk</w:t>
      </w:r>
    </w:p>
    <w:p w14:paraId="1C0ED0C1" w14:textId="6D7A1AE7" w:rsidR="00A51572" w:rsidRPr="00CF3EFA" w:rsidRDefault="0036209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A third issue concerns</w:t>
      </w:r>
      <w:r w:rsidR="00A51572" w:rsidRPr="00CF3EFA">
        <w:rPr>
          <w:rFonts w:ascii="Times New Roman" w:eastAsia="Times New Roman" w:hAnsi="Times New Roman" w:cs="Times New Roman"/>
          <w:color w:val="000000"/>
          <w:sz w:val="24"/>
          <w:szCs w:val="24"/>
          <w:lang w:eastAsia="en-GB"/>
        </w:rPr>
        <w:t xml:space="preserve"> the quality of the reasons for which a person acts. </w:t>
      </w:r>
      <w:r w:rsidR="00EA5067" w:rsidRPr="00CF3EFA">
        <w:rPr>
          <w:rFonts w:ascii="Times New Roman" w:eastAsia="Times New Roman" w:hAnsi="Times New Roman" w:cs="Times New Roman"/>
          <w:color w:val="000000"/>
          <w:sz w:val="24"/>
          <w:szCs w:val="24"/>
          <w:lang w:eastAsia="en-GB"/>
        </w:rPr>
        <w:t xml:space="preserve">We have already mentioned </w:t>
      </w:r>
      <w:r w:rsidR="0001310D" w:rsidRPr="00CF3EFA">
        <w:rPr>
          <w:rFonts w:ascii="Times New Roman" w:eastAsia="Times New Roman" w:hAnsi="Times New Roman" w:cs="Times New Roman"/>
          <w:color w:val="000000"/>
          <w:sz w:val="24"/>
          <w:szCs w:val="24"/>
          <w:lang w:eastAsia="en-GB"/>
        </w:rPr>
        <w:t xml:space="preserve">Tierney’s view that the degree of responsibility a person is subject to depends in part on the quality of their reasons. Tierney mentions two ways in which the quality of a person’s reasons can vary. Reasons can have different </w:t>
      </w:r>
      <w:r w:rsidR="0001310D" w:rsidRPr="00CF3EFA">
        <w:rPr>
          <w:rFonts w:ascii="Times New Roman" w:eastAsia="Times New Roman" w:hAnsi="Times New Roman" w:cs="Times New Roman"/>
          <w:i/>
          <w:color w:val="000000"/>
          <w:sz w:val="24"/>
          <w:szCs w:val="24"/>
          <w:lang w:eastAsia="en-GB"/>
        </w:rPr>
        <w:t xml:space="preserve">moral </w:t>
      </w:r>
      <w:r w:rsidR="0001310D" w:rsidRPr="00CF3EFA">
        <w:rPr>
          <w:rFonts w:ascii="Times New Roman" w:eastAsia="Times New Roman" w:hAnsi="Times New Roman" w:cs="Times New Roman"/>
          <w:color w:val="000000"/>
          <w:sz w:val="24"/>
          <w:szCs w:val="24"/>
          <w:lang w:eastAsia="en-GB"/>
        </w:rPr>
        <w:t xml:space="preserve">qualities. For instance, failing to keep to an appointment because you are comforting a friend is less serious than failing to keep an appointment because your favourite film is on TV. Reasons can also have different epistemic qualities. Failing to pick up a friend because you dreamt their flight was cancelled is worse than failing to do so because of misleading information on the airline’s website. </w:t>
      </w:r>
    </w:p>
    <w:p w14:paraId="745C1745" w14:textId="40CC231A" w:rsidR="0001310D" w:rsidRPr="00CF3EFA" w:rsidRDefault="0001310D"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In our view, </w:t>
      </w:r>
      <w:r w:rsidR="00A339E9" w:rsidRPr="00CF3EFA">
        <w:rPr>
          <w:rFonts w:ascii="Times New Roman" w:eastAsia="Times New Roman" w:hAnsi="Times New Roman" w:cs="Times New Roman"/>
          <w:color w:val="000000"/>
          <w:sz w:val="24"/>
          <w:szCs w:val="24"/>
          <w:lang w:eastAsia="en-GB"/>
        </w:rPr>
        <w:t>whether a person’s responsibility should be allowed to impact their condition depends on whether the risk that they take is reasonable. T</w:t>
      </w:r>
      <w:r w:rsidRPr="00CF3EFA">
        <w:rPr>
          <w:rFonts w:ascii="Times New Roman" w:eastAsia="Times New Roman" w:hAnsi="Times New Roman" w:cs="Times New Roman"/>
          <w:color w:val="000000"/>
          <w:sz w:val="24"/>
          <w:szCs w:val="24"/>
          <w:lang w:eastAsia="en-GB"/>
        </w:rPr>
        <w:t xml:space="preserve">he moral and epistemic qualities of reasons </w:t>
      </w:r>
      <w:r w:rsidR="00A339E9" w:rsidRPr="00CF3EFA">
        <w:rPr>
          <w:rFonts w:ascii="Times New Roman" w:eastAsia="Times New Roman" w:hAnsi="Times New Roman" w:cs="Times New Roman"/>
          <w:color w:val="000000"/>
          <w:sz w:val="24"/>
          <w:szCs w:val="24"/>
          <w:lang w:eastAsia="en-GB"/>
        </w:rPr>
        <w:t xml:space="preserve">that Tierney raises </w:t>
      </w:r>
      <w:r w:rsidRPr="00CF3EFA">
        <w:rPr>
          <w:rFonts w:ascii="Times New Roman" w:eastAsia="Times New Roman" w:hAnsi="Times New Roman" w:cs="Times New Roman"/>
          <w:color w:val="000000"/>
          <w:sz w:val="24"/>
          <w:szCs w:val="24"/>
          <w:lang w:eastAsia="en-GB"/>
        </w:rPr>
        <w:t xml:space="preserve">form two of the three planks that comprise the reasonableness of a risk. </w:t>
      </w:r>
      <w:r w:rsidR="00A339E9" w:rsidRPr="00CF3EFA">
        <w:rPr>
          <w:rFonts w:ascii="Times New Roman" w:eastAsia="Times New Roman" w:hAnsi="Times New Roman" w:cs="Times New Roman"/>
          <w:color w:val="000000"/>
          <w:sz w:val="24"/>
          <w:szCs w:val="24"/>
          <w:lang w:eastAsia="en-GB"/>
        </w:rPr>
        <w:t xml:space="preserve">The third plank is the </w:t>
      </w:r>
      <w:r w:rsidR="00137FB0" w:rsidRPr="00CF3EFA">
        <w:rPr>
          <w:rFonts w:ascii="Times New Roman" w:eastAsia="Times New Roman" w:hAnsi="Times New Roman" w:cs="Times New Roman"/>
          <w:color w:val="000000"/>
          <w:sz w:val="24"/>
          <w:szCs w:val="24"/>
          <w:lang w:eastAsia="en-GB"/>
        </w:rPr>
        <w:t>prudential</w:t>
      </w:r>
      <w:r w:rsidR="004962CE" w:rsidRPr="00CF3EFA">
        <w:rPr>
          <w:rFonts w:ascii="Times New Roman" w:eastAsia="Times New Roman" w:hAnsi="Times New Roman" w:cs="Times New Roman"/>
          <w:color w:val="000000"/>
          <w:sz w:val="24"/>
          <w:szCs w:val="24"/>
          <w:lang w:eastAsia="en-GB"/>
        </w:rPr>
        <w:t xml:space="preserve"> </w:t>
      </w:r>
      <w:r w:rsidR="00A339E9" w:rsidRPr="00CF3EFA">
        <w:rPr>
          <w:rFonts w:ascii="Times New Roman" w:eastAsia="Times New Roman" w:hAnsi="Times New Roman" w:cs="Times New Roman"/>
          <w:color w:val="000000"/>
          <w:sz w:val="24"/>
          <w:szCs w:val="24"/>
          <w:lang w:eastAsia="en-GB"/>
        </w:rPr>
        <w:t>quality of a person’s reasons.</w:t>
      </w:r>
    </w:p>
    <w:p w14:paraId="713432F1" w14:textId="52390B8F" w:rsidR="004217B2" w:rsidRPr="00CF3EFA" w:rsidRDefault="004217B2" w:rsidP="00CF3EFA">
      <w:pPr>
        <w:spacing w:line="360" w:lineRule="auto"/>
        <w:rPr>
          <w:rFonts w:ascii="Times New Roman" w:eastAsia="Times New Roman" w:hAnsi="Times New Roman" w:cs="Times New Roman"/>
          <w:color w:val="000000"/>
          <w:sz w:val="24"/>
          <w:szCs w:val="24"/>
          <w:lang w:eastAsia="en-GB"/>
        </w:rPr>
      </w:pPr>
      <w:bookmarkStart w:id="5" w:name="_Hlk34403049"/>
      <w:bookmarkStart w:id="6" w:name="_Hlk34403113"/>
      <w:r w:rsidRPr="00CF3EFA">
        <w:rPr>
          <w:rFonts w:ascii="Times New Roman" w:eastAsia="Times New Roman" w:hAnsi="Times New Roman" w:cs="Times New Roman"/>
          <w:color w:val="000000"/>
          <w:sz w:val="24"/>
          <w:szCs w:val="24"/>
          <w:lang w:eastAsia="en-GB"/>
        </w:rPr>
        <w:t xml:space="preserve">An individual’s health is of clear prudential value to them. Health is both constitutively and instrumentally good for you; illness is constitutively and instrumentally bad for you. However, the </w:t>
      </w:r>
      <w:r w:rsidRPr="00CF3EFA">
        <w:rPr>
          <w:rFonts w:ascii="Times New Roman" w:eastAsia="Times New Roman" w:hAnsi="Times New Roman" w:cs="Times New Roman"/>
          <w:i/>
          <w:iCs/>
          <w:color w:val="000000"/>
          <w:sz w:val="24"/>
          <w:szCs w:val="24"/>
          <w:lang w:eastAsia="en-GB"/>
        </w:rPr>
        <w:t xml:space="preserve">pursuit </w:t>
      </w:r>
      <w:r w:rsidRPr="00CF3EFA">
        <w:rPr>
          <w:rFonts w:ascii="Times New Roman" w:eastAsia="Times New Roman" w:hAnsi="Times New Roman" w:cs="Times New Roman"/>
          <w:color w:val="000000"/>
          <w:sz w:val="24"/>
          <w:szCs w:val="24"/>
          <w:lang w:eastAsia="en-GB"/>
        </w:rPr>
        <w:t xml:space="preserve">of health has opportunity costs: always choosing what will improve your health may reduce your ability to enjoy other things that are good for you. </w:t>
      </w:r>
      <w:bookmarkEnd w:id="5"/>
      <w:r w:rsidRPr="00CF3EFA">
        <w:rPr>
          <w:rFonts w:ascii="Times New Roman" w:eastAsia="Times New Roman" w:hAnsi="Times New Roman" w:cs="Times New Roman"/>
          <w:color w:val="000000"/>
          <w:sz w:val="24"/>
          <w:szCs w:val="24"/>
          <w:lang w:eastAsia="en-GB"/>
        </w:rPr>
        <w:t xml:space="preserve">Since health is not the only component of well-being, it is often prudentially reasonable to choose the less healthy of several options when that will improve your well-being overall. </w:t>
      </w:r>
    </w:p>
    <w:bookmarkEnd w:id="6"/>
    <w:p w14:paraId="5D5C9D2C" w14:textId="5A25A4E8" w:rsidR="00247623" w:rsidRPr="00CF3EFA" w:rsidRDefault="0024762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This basic idea can help to explain the common view that it is unfair to penalise people for certain types of choices. For instance, it is unreasonable to penalise someone for eating unhealthily when almost all of their realisable food options are unhealthy. For instance, if fresh food is not readily available, </w:t>
      </w:r>
      <w:r w:rsidR="0026466C" w:rsidRPr="00CF3EFA">
        <w:rPr>
          <w:rFonts w:ascii="Times New Roman" w:eastAsia="Times New Roman" w:hAnsi="Times New Roman" w:cs="Times New Roman"/>
          <w:color w:val="000000"/>
          <w:sz w:val="24"/>
          <w:szCs w:val="24"/>
          <w:lang w:eastAsia="en-GB"/>
        </w:rPr>
        <w:t xml:space="preserve">accessing </w:t>
      </w:r>
      <w:r w:rsidRPr="00CF3EFA">
        <w:rPr>
          <w:rFonts w:ascii="Times New Roman" w:eastAsia="Times New Roman" w:hAnsi="Times New Roman" w:cs="Times New Roman"/>
          <w:color w:val="000000"/>
          <w:sz w:val="24"/>
          <w:szCs w:val="24"/>
          <w:lang w:eastAsia="en-GB"/>
        </w:rPr>
        <w:t>it may require a</w:t>
      </w:r>
      <w:r w:rsidR="0026466C" w:rsidRPr="00CF3EFA">
        <w:rPr>
          <w:rFonts w:ascii="Times New Roman" w:eastAsia="Times New Roman" w:hAnsi="Times New Roman" w:cs="Times New Roman"/>
          <w:color w:val="000000"/>
          <w:sz w:val="24"/>
          <w:szCs w:val="24"/>
          <w:lang w:eastAsia="en-GB"/>
        </w:rPr>
        <w:t>n</w:t>
      </w:r>
      <w:r w:rsidRPr="00CF3EFA">
        <w:rPr>
          <w:rFonts w:ascii="Times New Roman" w:eastAsia="Times New Roman" w:hAnsi="Times New Roman" w:cs="Times New Roman"/>
          <w:color w:val="000000"/>
          <w:sz w:val="24"/>
          <w:szCs w:val="24"/>
          <w:lang w:eastAsia="en-GB"/>
        </w:rPr>
        <w:t xml:space="preserve"> expenditure of time or money</w:t>
      </w:r>
      <w:r w:rsidR="0026466C" w:rsidRPr="00CF3EFA">
        <w:rPr>
          <w:rFonts w:ascii="Times New Roman" w:eastAsia="Times New Roman" w:hAnsi="Times New Roman" w:cs="Times New Roman"/>
          <w:color w:val="000000"/>
          <w:sz w:val="24"/>
          <w:szCs w:val="24"/>
          <w:lang w:eastAsia="en-GB"/>
        </w:rPr>
        <w:t xml:space="preserve"> that individuals do not have</w:t>
      </w:r>
      <w:r w:rsidRPr="00CF3EFA">
        <w:rPr>
          <w:rFonts w:ascii="Times New Roman" w:eastAsia="Times New Roman" w:hAnsi="Times New Roman" w:cs="Times New Roman"/>
          <w:color w:val="000000"/>
          <w:sz w:val="24"/>
          <w:szCs w:val="24"/>
          <w:lang w:eastAsia="en-GB"/>
        </w:rPr>
        <w:t xml:space="preserve">. </w:t>
      </w:r>
      <w:r w:rsidR="004217B2" w:rsidRPr="00CF3EFA">
        <w:rPr>
          <w:rFonts w:ascii="Times New Roman" w:eastAsia="Times New Roman" w:hAnsi="Times New Roman" w:cs="Times New Roman"/>
          <w:color w:val="000000"/>
          <w:sz w:val="24"/>
          <w:szCs w:val="24"/>
          <w:lang w:eastAsia="en-GB"/>
        </w:rPr>
        <w:t xml:space="preserve">The decision to eat unhealthily in such a context is therefore </w:t>
      </w:r>
      <w:r w:rsidR="004217B2" w:rsidRPr="00CF3EFA">
        <w:rPr>
          <w:rFonts w:ascii="Times New Roman" w:eastAsia="Times New Roman" w:hAnsi="Times New Roman" w:cs="Times New Roman"/>
          <w:color w:val="000000"/>
          <w:sz w:val="24"/>
          <w:szCs w:val="24"/>
          <w:lang w:eastAsia="en-GB"/>
        </w:rPr>
        <w:lastRenderedPageBreak/>
        <w:t>prudentially entirely reasonable, and thus not one for which anyone could be reasonably penalised.</w:t>
      </w:r>
    </w:p>
    <w:p w14:paraId="6BF2274F" w14:textId="52C0E19B" w:rsidR="00851748" w:rsidRPr="00CF3EFA" w:rsidRDefault="005E2887"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Similar considerations apply to the moral and epistemic qualities of one’s reasons. </w:t>
      </w:r>
      <w:r w:rsidR="00851748" w:rsidRPr="00CF3EFA">
        <w:rPr>
          <w:rFonts w:ascii="Times New Roman" w:eastAsia="Times New Roman" w:hAnsi="Times New Roman" w:cs="Times New Roman"/>
          <w:color w:val="000000"/>
          <w:sz w:val="24"/>
          <w:szCs w:val="24"/>
          <w:lang w:eastAsia="en-GB"/>
        </w:rPr>
        <w:t xml:space="preserve">A person’s actions might be </w:t>
      </w:r>
      <w:r w:rsidRPr="00CF3EFA">
        <w:rPr>
          <w:rFonts w:ascii="Times New Roman" w:eastAsia="Times New Roman" w:hAnsi="Times New Roman" w:cs="Times New Roman"/>
          <w:color w:val="000000"/>
          <w:sz w:val="24"/>
          <w:szCs w:val="24"/>
          <w:lang w:eastAsia="en-GB"/>
        </w:rPr>
        <w:t xml:space="preserve">unreasonable not only because the value of his goal does not pragmatically justify the level of risk he puts himself under, but also because it does not </w:t>
      </w:r>
      <w:r w:rsidRPr="00CF3EFA">
        <w:rPr>
          <w:rFonts w:ascii="Times New Roman" w:eastAsia="Times New Roman" w:hAnsi="Times New Roman" w:cs="Times New Roman"/>
          <w:i/>
          <w:color w:val="000000"/>
          <w:sz w:val="24"/>
          <w:szCs w:val="24"/>
          <w:lang w:eastAsia="en-GB"/>
        </w:rPr>
        <w:t xml:space="preserve">morally </w:t>
      </w:r>
      <w:r w:rsidRPr="00CF3EFA">
        <w:rPr>
          <w:rFonts w:ascii="Times New Roman" w:eastAsia="Times New Roman" w:hAnsi="Times New Roman" w:cs="Times New Roman"/>
          <w:color w:val="000000"/>
          <w:sz w:val="24"/>
          <w:szCs w:val="24"/>
          <w:lang w:eastAsia="en-GB"/>
        </w:rPr>
        <w:t xml:space="preserve">justify the level of risk he puts others under. </w:t>
      </w:r>
      <w:r w:rsidR="00851748" w:rsidRPr="00CF3EFA">
        <w:rPr>
          <w:rFonts w:ascii="Times New Roman" w:eastAsia="Times New Roman" w:hAnsi="Times New Roman" w:cs="Times New Roman"/>
          <w:color w:val="000000"/>
          <w:sz w:val="24"/>
          <w:szCs w:val="24"/>
          <w:lang w:eastAsia="en-GB"/>
        </w:rPr>
        <w:t xml:space="preserve">Solomon and Lynette’s decisions are morally neutral in themselves. But people can sometimes have excellent moral reasons for sacrificing their health. A person who chooses to feed her children rather than herself makes a choice that harms her health. But the quality of her reasons (her wish to care for her children) shows that this is a morally reasonable risk to take. </w:t>
      </w:r>
    </w:p>
    <w:p w14:paraId="6832BE6A" w14:textId="0FE243BF" w:rsidR="005E2887" w:rsidRPr="00CF3EFA" w:rsidRDefault="005E2887"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 person’s pursuit of a worthy goal might be </w:t>
      </w:r>
      <w:r w:rsidR="00851748" w:rsidRPr="00CF3EFA">
        <w:rPr>
          <w:rFonts w:ascii="Times New Roman" w:eastAsia="Times New Roman" w:hAnsi="Times New Roman" w:cs="Times New Roman"/>
          <w:color w:val="000000"/>
          <w:sz w:val="24"/>
          <w:szCs w:val="24"/>
          <w:lang w:eastAsia="en-GB"/>
        </w:rPr>
        <w:t xml:space="preserve">epistemically unreasonable </w:t>
      </w:r>
      <w:r w:rsidRPr="00CF3EFA">
        <w:rPr>
          <w:rFonts w:ascii="Times New Roman" w:eastAsia="Times New Roman" w:hAnsi="Times New Roman" w:cs="Times New Roman"/>
          <w:color w:val="000000"/>
          <w:sz w:val="24"/>
          <w:szCs w:val="24"/>
          <w:lang w:eastAsia="en-GB"/>
        </w:rPr>
        <w:t xml:space="preserve">reckless because they have formed relevant beliefs (e.g. about the worthiness of the goal, or the efficacy of their chosen means) in epistemically unjustified ways. </w:t>
      </w:r>
      <w:r w:rsidR="00493761" w:rsidRPr="00CF3EFA">
        <w:rPr>
          <w:rFonts w:ascii="Times New Roman" w:eastAsia="Times New Roman" w:hAnsi="Times New Roman" w:cs="Times New Roman"/>
          <w:color w:val="000000"/>
          <w:sz w:val="24"/>
          <w:szCs w:val="24"/>
          <w:lang w:eastAsia="en-GB"/>
        </w:rPr>
        <w:t xml:space="preserve">If </w:t>
      </w:r>
      <w:r w:rsidR="00851748" w:rsidRPr="00CF3EFA">
        <w:rPr>
          <w:rFonts w:ascii="Times New Roman" w:eastAsia="Times New Roman" w:hAnsi="Times New Roman" w:cs="Times New Roman"/>
          <w:color w:val="000000"/>
          <w:sz w:val="24"/>
          <w:szCs w:val="24"/>
          <w:lang w:eastAsia="en-GB"/>
        </w:rPr>
        <w:t xml:space="preserve"> For instance, Solomon could not appeal to a belief, even if it were sincere, that significant alcohol consumption would not affect him as it does other people</w:t>
      </w:r>
      <w:r w:rsidR="00493761" w:rsidRPr="00CF3EFA">
        <w:rPr>
          <w:rFonts w:ascii="Times New Roman" w:eastAsia="Times New Roman" w:hAnsi="Times New Roman" w:cs="Times New Roman"/>
          <w:color w:val="000000"/>
          <w:sz w:val="24"/>
          <w:szCs w:val="24"/>
          <w:lang w:eastAsia="en-GB"/>
        </w:rPr>
        <w:t xml:space="preserve">. </w:t>
      </w:r>
      <w:r w:rsidR="00851748" w:rsidRPr="00CF3EFA">
        <w:rPr>
          <w:rFonts w:ascii="Times New Roman" w:eastAsia="Times New Roman" w:hAnsi="Times New Roman" w:cs="Times New Roman"/>
          <w:color w:val="000000"/>
          <w:sz w:val="24"/>
          <w:szCs w:val="24"/>
          <w:lang w:eastAsia="en-GB"/>
        </w:rPr>
        <w:t xml:space="preserve">Given the evidence he has, including warnings from a medical professional, this is not a reasonable belief to hold. Compare this to a person who smoked before it was widely known that smoking caused lung cancer; their belief that they were doing something harmless – perhaps even healthy – is epistemically reasonable. </w:t>
      </w:r>
    </w:p>
    <w:p w14:paraId="481F3B0F" w14:textId="0621946A" w:rsidR="009F05E8" w:rsidRPr="00CF3EFA" w:rsidRDefault="009F05E8" w:rsidP="00CF3EFA">
      <w:pPr>
        <w:spacing w:line="360" w:lineRule="auto"/>
        <w:rPr>
          <w:rFonts w:ascii="Times New Roman" w:eastAsia="Times New Roman" w:hAnsi="Times New Roman" w:cs="Times New Roman"/>
          <w:i/>
          <w:color w:val="000000"/>
          <w:sz w:val="24"/>
          <w:szCs w:val="24"/>
          <w:lang w:eastAsia="en-GB"/>
        </w:rPr>
      </w:pPr>
      <w:r w:rsidRPr="00CF3EFA">
        <w:rPr>
          <w:rFonts w:ascii="Times New Roman" w:eastAsia="Times New Roman" w:hAnsi="Times New Roman" w:cs="Times New Roman"/>
          <w:color w:val="000000"/>
          <w:sz w:val="24"/>
          <w:szCs w:val="24"/>
          <w:lang w:eastAsia="en-GB"/>
        </w:rPr>
        <w:t>Attaching penalties to risk without making these distinctions is itself risky. It risks constraining the kinds of good at which people aim in their lives</w:t>
      </w:r>
      <w:r w:rsidR="00AE6129" w:rsidRPr="00CF3EFA">
        <w:rPr>
          <w:rFonts w:ascii="Times New Roman" w:eastAsia="Times New Roman" w:hAnsi="Times New Roman" w:cs="Times New Roman"/>
          <w:color w:val="000000"/>
          <w:sz w:val="24"/>
          <w:szCs w:val="24"/>
          <w:lang w:eastAsia="en-GB"/>
        </w:rPr>
        <w:t xml:space="preserve"> (Savulescu 2002)</w:t>
      </w:r>
      <w:r w:rsidRPr="00CF3EFA">
        <w:rPr>
          <w:rFonts w:ascii="Times New Roman" w:eastAsia="Times New Roman" w:hAnsi="Times New Roman" w:cs="Times New Roman"/>
          <w:color w:val="000000"/>
          <w:sz w:val="24"/>
          <w:szCs w:val="24"/>
          <w:lang w:eastAsia="en-GB"/>
        </w:rPr>
        <w:t>.</w:t>
      </w:r>
      <w:r w:rsidR="00AE6129"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Taking risks can lead to harm, but it can also lead to much greater good than a life lived entirely cautiously. It is therefore a disadvantage of a healthcare policy if it punishes people for taking reasonable</w:t>
      </w:r>
      <w:r w:rsidRPr="00CF3EFA">
        <w:rPr>
          <w:rFonts w:ascii="Times New Roman" w:eastAsia="Times New Roman" w:hAnsi="Times New Roman" w:cs="Times New Roman"/>
          <w:i/>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risks. Responsibility-sensitive sufficientarians should therefore, all else being equal, prioritise those who end up badly off due to reasonable risks over those who end up badly off due to unreasonable risks. </w:t>
      </w:r>
    </w:p>
    <w:p w14:paraId="2CFAABEB" w14:textId="166D2BB0" w:rsidR="00A54357" w:rsidRPr="00CF3EFA" w:rsidRDefault="00A54357"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The application of the idea of reasonableness to responsibility and justice is not new. The most developed example is Shlomi Segall’s (2009: 20) claim that we should simply define ‘brute luck’ as, roughly, outcomes that “it would have been unreasonable to expect an agent to avoid”. Our notion of reasonable risk is close, but different to Segall’s. As Segall says, his own view “shifts the focus of attention from the individual to the society”, because it “asks not whether the individual has acted in a reasonable way, but rather whether it is unreasonable for society to expect the individual to avoid a certain course of action”. Our </w:t>
      </w:r>
      <w:r w:rsidRPr="00CF3EFA">
        <w:rPr>
          <w:rFonts w:ascii="Times New Roman" w:eastAsia="Times New Roman" w:hAnsi="Times New Roman" w:cs="Times New Roman"/>
          <w:color w:val="000000"/>
          <w:sz w:val="24"/>
          <w:szCs w:val="24"/>
          <w:lang w:eastAsia="en-GB"/>
        </w:rPr>
        <w:lastRenderedPageBreak/>
        <w:t xml:space="preserve">interest remains in the question of whether the individual has acted with a sufficient degree of reasonableness by showing sufficient care for the quality of the reasons for which they act. </w:t>
      </w:r>
    </w:p>
    <w:p w14:paraId="7531B02A" w14:textId="3F56D86C" w:rsidR="002B0A9F" w:rsidRPr="00CF3EFA" w:rsidRDefault="00A7645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Consider </w:t>
      </w:r>
      <w:r w:rsidR="009F05E8" w:rsidRPr="00CF3EFA">
        <w:rPr>
          <w:rFonts w:ascii="Times New Roman" w:eastAsia="Times New Roman" w:hAnsi="Times New Roman" w:cs="Times New Roman"/>
          <w:color w:val="000000"/>
          <w:sz w:val="24"/>
          <w:szCs w:val="24"/>
          <w:lang w:eastAsia="en-GB"/>
        </w:rPr>
        <w:t xml:space="preserve">a non-health related example of </w:t>
      </w:r>
      <w:r w:rsidRPr="00CF3EFA">
        <w:rPr>
          <w:rFonts w:ascii="Times New Roman" w:eastAsia="Times New Roman" w:hAnsi="Times New Roman" w:cs="Times New Roman"/>
          <w:color w:val="000000"/>
          <w:sz w:val="24"/>
          <w:szCs w:val="24"/>
          <w:lang w:eastAsia="en-GB"/>
        </w:rPr>
        <w:t xml:space="preserve">Segall’s </w:t>
      </w:r>
      <w:r w:rsidR="009F05E8" w:rsidRPr="00CF3EFA">
        <w:rPr>
          <w:rFonts w:ascii="Times New Roman" w:eastAsia="Times New Roman" w:hAnsi="Times New Roman" w:cs="Times New Roman"/>
          <w:color w:val="000000"/>
          <w:sz w:val="24"/>
          <w:szCs w:val="24"/>
          <w:lang w:eastAsia="en-GB"/>
        </w:rPr>
        <w:t>(2009: 23-4)</w:t>
      </w:r>
      <w:r w:rsidR="00AE6129" w:rsidRPr="00CF3EFA">
        <w:rPr>
          <w:rFonts w:ascii="Times New Roman" w:eastAsia="Times New Roman" w:hAnsi="Times New Roman" w:cs="Times New Roman"/>
          <w:color w:val="000000"/>
          <w:sz w:val="24"/>
          <w:szCs w:val="24"/>
          <w:lang w:eastAsia="en-GB"/>
        </w:rPr>
        <w:t>:</w:t>
      </w:r>
      <w:r w:rsidR="009F05E8" w:rsidRPr="00CF3EFA">
        <w:rPr>
          <w:rFonts w:ascii="Times New Roman" w:eastAsia="Times New Roman" w:hAnsi="Times New Roman" w:cs="Times New Roman"/>
          <w:color w:val="000000"/>
          <w:sz w:val="24"/>
          <w:szCs w:val="24"/>
          <w:lang w:eastAsia="en-GB"/>
        </w:rPr>
        <w:t xml:space="preserve"> in his view, it would not be unreasonable for society to expect me to refrain from giving half my money to charity, even though I might do so for morally excellent reasons.</w:t>
      </w:r>
      <w:r w:rsidR="002A09A5" w:rsidRPr="00CF3EFA">
        <w:rPr>
          <w:rStyle w:val="FootnoteReference"/>
          <w:rFonts w:ascii="Times New Roman" w:eastAsia="Times New Roman" w:hAnsi="Times New Roman" w:cs="Times New Roman"/>
          <w:color w:val="000000"/>
          <w:sz w:val="24"/>
          <w:szCs w:val="24"/>
          <w:lang w:eastAsia="en-GB"/>
        </w:rPr>
        <w:footnoteReference w:id="6"/>
      </w:r>
      <w:r w:rsidR="009F05E8" w:rsidRPr="00CF3EFA">
        <w:rPr>
          <w:rFonts w:ascii="Times New Roman" w:eastAsia="Times New Roman" w:hAnsi="Times New Roman" w:cs="Times New Roman"/>
          <w:color w:val="000000"/>
          <w:sz w:val="24"/>
          <w:szCs w:val="24"/>
          <w:lang w:eastAsia="en-GB"/>
        </w:rPr>
        <w:t xml:space="preserve"> Since his is an egalitarian rather than a sufficientarian view, he suggests that a focus on the quality of an agent’s reasons would generate the absurd conclusion that we should compensate them for their voluntary loss of salary. A focus on what it is reasonable for society to expect does not. </w:t>
      </w:r>
    </w:p>
    <w:p w14:paraId="0C01C72F" w14:textId="1DFC2B81" w:rsidR="009F05E8" w:rsidRPr="00CF3EFA" w:rsidRDefault="009F05E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Since ours is a sufficientarian view, it does not have the absurd conclusion that concerns Segall. To translate the example to one relevant to health, if the loss of half my salary resulted in slightly worse health (because I had to, say, give up my personal dietician and trainer), that is of only very weak sufficientarian concern. So even if the purported moral reasonableness of this decision means that it does not qualify as something for which I am responsible, all that would mean is that I should not be discriminated against when competing with other patients with similar, minor reductions in health. </w:t>
      </w:r>
    </w:p>
    <w:p w14:paraId="1233774B" w14:textId="3F116479" w:rsidR="003D2A2D" w:rsidRPr="00DF5D2D" w:rsidRDefault="00A339E9" w:rsidP="00CF3EFA">
      <w:pPr>
        <w:spacing w:line="360" w:lineRule="auto"/>
        <w:rPr>
          <w:rFonts w:ascii="Times New Roman" w:eastAsia="Times New Roman" w:hAnsi="Times New Roman" w:cs="Times New Roman"/>
          <w:b/>
          <w:bCs/>
          <w:color w:val="000000"/>
          <w:sz w:val="24"/>
          <w:szCs w:val="24"/>
          <w:lang w:eastAsia="en-GB"/>
        </w:rPr>
      </w:pPr>
      <w:r w:rsidRPr="00DF5D2D">
        <w:rPr>
          <w:rFonts w:ascii="Times New Roman" w:eastAsia="Times New Roman" w:hAnsi="Times New Roman" w:cs="Times New Roman"/>
          <w:b/>
          <w:bCs/>
          <w:color w:val="000000"/>
          <w:sz w:val="24"/>
          <w:szCs w:val="24"/>
          <w:lang w:eastAsia="en-GB"/>
        </w:rPr>
        <w:t xml:space="preserve">Conclusion </w:t>
      </w:r>
    </w:p>
    <w:p w14:paraId="3DB7E2D0" w14:textId="31FB4E13" w:rsidR="00CC58BB" w:rsidRPr="00CF3EFA" w:rsidRDefault="00CC58BB" w:rsidP="00CF3EFA">
      <w:pPr>
        <w:spacing w:line="360" w:lineRule="auto"/>
        <w:rPr>
          <w:rFonts w:ascii="Times New Roman" w:eastAsia="Times New Roman" w:hAnsi="Times New Roman" w:cs="Times New Roman"/>
          <w:color w:val="000000"/>
          <w:sz w:val="24"/>
          <w:szCs w:val="24"/>
          <w:lang w:eastAsia="en-GB"/>
        </w:rPr>
      </w:pPr>
      <w:bookmarkStart w:id="7" w:name="_Hlk36047916"/>
      <w:r w:rsidRPr="00CF3EFA">
        <w:rPr>
          <w:rFonts w:ascii="Times New Roman" w:eastAsia="Times New Roman" w:hAnsi="Times New Roman" w:cs="Times New Roman"/>
          <w:color w:val="000000"/>
          <w:sz w:val="24"/>
          <w:szCs w:val="24"/>
          <w:lang w:eastAsia="en-GB"/>
        </w:rPr>
        <w:t xml:space="preserve">We have outlined a novel sufficientarian approach to the issue of responsibility in healthcare, raising and offering tentative answers to some important questions that responsibility-sensitive sufficientarians must face. While we depart from the standard sufficientarian view in allowing judgements of responsibility to play a role in healthcare allocations even for those who are badly off, we have also outlined important conditions of ‘sufficient responsibility’ which heavily constrain the use of responsibility judgements. This paper has thus not overturned the considerable arguments against using judgements of responsibility comprehensively throughout a healthcare system. Rather, we have suggested that in some, narrow circumstances, judgements of responsibility may properly play a role in resource allocation. </w:t>
      </w:r>
    </w:p>
    <w:bookmarkEnd w:id="7"/>
    <w:p w14:paraId="3D1A3191" w14:textId="018DF335" w:rsidR="00B200E1" w:rsidRPr="00DF5D2D" w:rsidRDefault="00B200E1" w:rsidP="00CF3EFA">
      <w:pPr>
        <w:spacing w:line="360" w:lineRule="auto"/>
        <w:rPr>
          <w:rFonts w:ascii="Times New Roman" w:hAnsi="Times New Roman" w:cs="Times New Roman"/>
          <w:b/>
          <w:bCs/>
          <w:color w:val="000000"/>
          <w:sz w:val="24"/>
          <w:szCs w:val="24"/>
          <w:shd w:val="clear" w:color="auto" w:fill="FFFFFF"/>
        </w:rPr>
      </w:pPr>
      <w:r w:rsidRPr="00DF5D2D">
        <w:rPr>
          <w:rFonts w:ascii="Times New Roman" w:hAnsi="Times New Roman" w:cs="Times New Roman"/>
          <w:b/>
          <w:bCs/>
          <w:color w:val="000000"/>
          <w:sz w:val="24"/>
          <w:szCs w:val="24"/>
          <w:shd w:val="clear" w:color="auto" w:fill="FFFFFF"/>
        </w:rPr>
        <w:t>Bibliography</w:t>
      </w:r>
    </w:p>
    <w:p w14:paraId="7A7D5B46" w14:textId="3E0F689C"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lastRenderedPageBreak/>
        <w:t xml:space="preserve">Anderson, E. </w:t>
      </w:r>
      <w:r w:rsidR="00A37152" w:rsidRPr="00CF3EFA">
        <w:rPr>
          <w:rFonts w:ascii="Times New Roman" w:eastAsia="Times New Roman" w:hAnsi="Times New Roman" w:cs="Times New Roman"/>
          <w:color w:val="000000"/>
          <w:sz w:val="24"/>
          <w:szCs w:val="24"/>
          <w:lang w:eastAsia="en-GB"/>
        </w:rPr>
        <w:t xml:space="preserve">1999. </w:t>
      </w:r>
      <w:r w:rsidRPr="00CF3EFA">
        <w:rPr>
          <w:rFonts w:ascii="Times New Roman" w:eastAsia="Times New Roman" w:hAnsi="Times New Roman" w:cs="Times New Roman"/>
          <w:color w:val="000000"/>
          <w:sz w:val="24"/>
          <w:szCs w:val="24"/>
          <w:lang w:eastAsia="en-GB"/>
        </w:rPr>
        <w:t xml:space="preserve">What is the point of equality? </w:t>
      </w:r>
      <w:r w:rsidRPr="00CF3EFA">
        <w:rPr>
          <w:rFonts w:ascii="Times New Roman" w:eastAsia="Times New Roman" w:hAnsi="Times New Roman" w:cs="Times New Roman"/>
          <w:i/>
          <w:color w:val="000000"/>
          <w:sz w:val="24"/>
          <w:szCs w:val="24"/>
          <w:lang w:eastAsia="en-GB"/>
        </w:rPr>
        <w:t xml:space="preserve">Ethics </w:t>
      </w:r>
      <w:r w:rsidRPr="00CF3EFA">
        <w:rPr>
          <w:rFonts w:ascii="Times New Roman" w:eastAsia="Times New Roman" w:hAnsi="Times New Roman" w:cs="Times New Roman"/>
          <w:color w:val="000000"/>
          <w:sz w:val="24"/>
          <w:szCs w:val="24"/>
          <w:lang w:eastAsia="en-GB"/>
        </w:rPr>
        <w:t>109</w:t>
      </w:r>
      <w:r w:rsidR="00A37152" w:rsidRPr="00CF3EFA">
        <w:rPr>
          <w:rFonts w:ascii="Times New Roman" w:eastAsia="Times New Roman" w:hAnsi="Times New Roman" w:cs="Times New Roman"/>
          <w:color w:val="000000"/>
          <w:sz w:val="24"/>
          <w:szCs w:val="24"/>
          <w:lang w:eastAsia="en-GB"/>
        </w:rPr>
        <w:t>(2)</w:t>
      </w:r>
      <w:r w:rsidRPr="00CF3EFA">
        <w:rPr>
          <w:rFonts w:ascii="Times New Roman" w:eastAsia="Times New Roman" w:hAnsi="Times New Roman" w:cs="Times New Roman"/>
          <w:color w:val="000000"/>
          <w:sz w:val="24"/>
          <w:szCs w:val="24"/>
          <w:lang w:eastAsia="en-GB"/>
        </w:rPr>
        <w:t xml:space="preserve">: 287-337. </w:t>
      </w:r>
    </w:p>
    <w:p w14:paraId="70D39C09" w14:textId="65CD3612" w:rsidR="009B2BA9" w:rsidRPr="00CF3EFA" w:rsidRDefault="009B2BA9"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Arneson, R. 1989. </w:t>
      </w:r>
      <w:r w:rsidRPr="00CF3EFA">
        <w:rPr>
          <w:rFonts w:ascii="Times New Roman" w:hAnsi="Times New Roman" w:cs="Times New Roman"/>
          <w:color w:val="1A1A1A"/>
          <w:sz w:val="24"/>
          <w:szCs w:val="24"/>
          <w:shd w:val="clear" w:color="auto" w:fill="FFFFFF"/>
        </w:rPr>
        <w:t>Equality and equal opportunity for welfare. </w:t>
      </w:r>
      <w:r w:rsidRPr="00CF3EFA">
        <w:rPr>
          <w:rStyle w:val="Emphasis"/>
          <w:rFonts w:ascii="Times New Roman" w:hAnsi="Times New Roman" w:cs="Times New Roman"/>
          <w:color w:val="1A1A1A"/>
          <w:sz w:val="24"/>
          <w:szCs w:val="24"/>
          <w:shd w:val="clear" w:color="auto" w:fill="FFFFFF"/>
        </w:rPr>
        <w:t>Philosophical Studies</w:t>
      </w:r>
      <w:r w:rsidRPr="00CF3EFA">
        <w:rPr>
          <w:rFonts w:ascii="Times New Roman" w:hAnsi="Times New Roman" w:cs="Times New Roman"/>
          <w:color w:val="1A1A1A"/>
          <w:sz w:val="24"/>
          <w:szCs w:val="24"/>
          <w:shd w:val="clear" w:color="auto" w:fill="FFFFFF"/>
        </w:rPr>
        <w:t xml:space="preserve"> 56(1): 77-93</w:t>
      </w:r>
      <w:r w:rsidRPr="00CF3EFA">
        <w:rPr>
          <w:rFonts w:ascii="Times New Roman" w:eastAsia="Times New Roman" w:hAnsi="Times New Roman" w:cs="Times New Roman"/>
          <w:color w:val="000000"/>
          <w:sz w:val="24"/>
          <w:szCs w:val="24"/>
          <w:lang w:eastAsia="en-GB"/>
        </w:rPr>
        <w:t>.</w:t>
      </w:r>
    </w:p>
    <w:p w14:paraId="17B2C3C0" w14:textId="64DACBC5"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Arneson, R. </w:t>
      </w:r>
      <w:r w:rsidR="00A37152" w:rsidRPr="00CF3EFA">
        <w:rPr>
          <w:rFonts w:ascii="Times New Roman" w:eastAsia="Times New Roman" w:hAnsi="Times New Roman" w:cs="Times New Roman"/>
          <w:color w:val="000000"/>
          <w:sz w:val="24"/>
          <w:szCs w:val="24"/>
          <w:lang w:eastAsia="en-GB"/>
        </w:rPr>
        <w:t xml:space="preserve">2006. </w:t>
      </w:r>
      <w:r w:rsidRPr="00CF3EFA">
        <w:rPr>
          <w:rFonts w:ascii="Times New Roman" w:hAnsi="Times New Roman" w:cs="Times New Roman"/>
          <w:color w:val="1A1A1A"/>
          <w:sz w:val="24"/>
          <w:szCs w:val="24"/>
          <w:shd w:val="clear" w:color="auto" w:fill="FFFFFF"/>
        </w:rPr>
        <w:t xml:space="preserve">Luck </w:t>
      </w:r>
      <w:r w:rsidR="00084878" w:rsidRPr="00CF3EFA">
        <w:rPr>
          <w:rFonts w:ascii="Times New Roman" w:hAnsi="Times New Roman" w:cs="Times New Roman"/>
          <w:color w:val="1A1A1A"/>
          <w:sz w:val="24"/>
          <w:szCs w:val="24"/>
          <w:shd w:val="clear" w:color="auto" w:fill="FFFFFF"/>
        </w:rPr>
        <w:t>e</w:t>
      </w:r>
      <w:r w:rsidRPr="00CF3EFA">
        <w:rPr>
          <w:rFonts w:ascii="Times New Roman" w:hAnsi="Times New Roman" w:cs="Times New Roman"/>
          <w:color w:val="1A1A1A"/>
          <w:sz w:val="24"/>
          <w:szCs w:val="24"/>
          <w:shd w:val="clear" w:color="auto" w:fill="FFFFFF"/>
        </w:rPr>
        <w:t>galitarianism</w:t>
      </w:r>
      <w:r w:rsidR="00A40B50" w:rsidRPr="00CF3EFA">
        <w:rPr>
          <w:rFonts w:ascii="Times New Roman" w:hAnsi="Times New Roman" w:cs="Times New Roman"/>
          <w:color w:val="1A1A1A"/>
          <w:sz w:val="24"/>
          <w:szCs w:val="24"/>
          <w:shd w:val="clear" w:color="auto" w:fill="FFFFFF"/>
        </w:rPr>
        <w:t xml:space="preserve"> interpreted and defended</w:t>
      </w:r>
      <w:r w:rsidRPr="00CF3EFA">
        <w:rPr>
          <w:rFonts w:ascii="Times New Roman" w:hAnsi="Times New Roman" w:cs="Times New Roman"/>
          <w:color w:val="1A1A1A"/>
          <w:sz w:val="24"/>
          <w:szCs w:val="24"/>
          <w:shd w:val="clear" w:color="auto" w:fill="FFFFFF"/>
        </w:rPr>
        <w:t>. </w:t>
      </w:r>
      <w:r w:rsidRPr="00CF3EFA">
        <w:rPr>
          <w:rStyle w:val="Emphasis"/>
          <w:rFonts w:ascii="Times New Roman" w:hAnsi="Times New Roman" w:cs="Times New Roman"/>
          <w:color w:val="1A1A1A"/>
          <w:sz w:val="24"/>
          <w:szCs w:val="24"/>
          <w:shd w:val="clear" w:color="auto" w:fill="FFFFFF"/>
        </w:rPr>
        <w:t>Philosophical Topics</w:t>
      </w:r>
      <w:r w:rsidRPr="00CF3EFA">
        <w:rPr>
          <w:rFonts w:ascii="Times New Roman" w:hAnsi="Times New Roman" w:cs="Times New Roman"/>
          <w:color w:val="1A1A1A"/>
          <w:sz w:val="24"/>
          <w:szCs w:val="24"/>
          <w:shd w:val="clear" w:color="auto" w:fill="FFFFFF"/>
        </w:rPr>
        <w:t xml:space="preserve"> 32</w:t>
      </w:r>
      <w:r w:rsidR="00A40B50" w:rsidRPr="00CF3EFA">
        <w:rPr>
          <w:rFonts w:ascii="Times New Roman" w:hAnsi="Times New Roman" w:cs="Times New Roman"/>
          <w:color w:val="1A1A1A"/>
          <w:sz w:val="24"/>
          <w:szCs w:val="24"/>
          <w:shd w:val="clear" w:color="auto" w:fill="FFFFFF"/>
        </w:rPr>
        <w:t>(1/2)</w:t>
      </w:r>
      <w:r w:rsidRPr="00CF3EFA">
        <w:rPr>
          <w:rFonts w:ascii="Times New Roman" w:hAnsi="Times New Roman" w:cs="Times New Roman"/>
          <w:color w:val="1A1A1A"/>
          <w:sz w:val="24"/>
          <w:szCs w:val="24"/>
          <w:shd w:val="clear" w:color="auto" w:fill="FFFFFF"/>
        </w:rPr>
        <w:t>: 1–20</w:t>
      </w:r>
      <w:r w:rsidRPr="00CF3EFA">
        <w:rPr>
          <w:rFonts w:ascii="Times New Roman" w:eastAsia="Times New Roman" w:hAnsi="Times New Roman" w:cs="Times New Roman"/>
          <w:color w:val="000000"/>
          <w:sz w:val="24"/>
          <w:szCs w:val="24"/>
          <w:lang w:eastAsia="en-GB"/>
        </w:rPr>
        <w:t>.</w:t>
      </w:r>
    </w:p>
    <w:p w14:paraId="400C692D" w14:textId="4D29AC35" w:rsidR="00F13454" w:rsidRPr="00CF3EFA" w:rsidRDefault="00F13454" w:rsidP="00CF3EFA">
      <w:pPr>
        <w:spacing w:line="360" w:lineRule="auto"/>
        <w:rPr>
          <w:rFonts w:ascii="Times New Roman" w:hAnsi="Times New Roman" w:cs="Times New Roman"/>
          <w:color w:val="1A1A1A"/>
          <w:sz w:val="24"/>
          <w:szCs w:val="24"/>
          <w:shd w:val="clear" w:color="auto" w:fill="FFFFFF"/>
        </w:rPr>
      </w:pPr>
      <w:r w:rsidRPr="00CF3EFA">
        <w:rPr>
          <w:rFonts w:ascii="Times New Roman" w:eastAsia="Times New Roman" w:hAnsi="Times New Roman" w:cs="Times New Roman"/>
          <w:color w:val="000000"/>
          <w:sz w:val="24"/>
          <w:szCs w:val="24"/>
          <w:lang w:eastAsia="en-GB"/>
        </w:rPr>
        <w:t>Barry</w:t>
      </w:r>
      <w:r w:rsidRPr="00CF3EFA">
        <w:rPr>
          <w:rFonts w:ascii="Times New Roman" w:hAnsi="Times New Roman" w:cs="Times New Roman"/>
          <w:color w:val="1A1A1A"/>
          <w:sz w:val="24"/>
          <w:szCs w:val="24"/>
          <w:shd w:val="clear" w:color="auto" w:fill="FFFFFF"/>
        </w:rPr>
        <w:t xml:space="preserve">, </w:t>
      </w:r>
      <w:r w:rsidRPr="00CF3EFA">
        <w:rPr>
          <w:rFonts w:ascii="Times New Roman" w:eastAsia="Times New Roman" w:hAnsi="Times New Roman" w:cs="Times New Roman"/>
          <w:color w:val="000000"/>
          <w:sz w:val="24"/>
          <w:szCs w:val="24"/>
          <w:lang w:eastAsia="en-GB"/>
        </w:rPr>
        <w:t xml:space="preserve">N. </w:t>
      </w:r>
      <w:r w:rsidR="00A40B50" w:rsidRPr="00CF3EFA">
        <w:rPr>
          <w:rFonts w:ascii="Times New Roman" w:eastAsia="Times New Roman" w:hAnsi="Times New Roman" w:cs="Times New Roman"/>
          <w:color w:val="000000"/>
          <w:sz w:val="24"/>
          <w:szCs w:val="24"/>
          <w:lang w:eastAsia="en-GB"/>
        </w:rPr>
        <w:t xml:space="preserve">2008. </w:t>
      </w:r>
      <w:r w:rsidRPr="00CF3EFA">
        <w:rPr>
          <w:rFonts w:ascii="Times New Roman" w:hAnsi="Times New Roman" w:cs="Times New Roman"/>
          <w:color w:val="1A1A1A"/>
          <w:sz w:val="24"/>
          <w:szCs w:val="24"/>
          <w:shd w:val="clear" w:color="auto" w:fill="FFFFFF"/>
        </w:rPr>
        <w:t xml:space="preserve">Reassessing </w:t>
      </w:r>
      <w:r w:rsidR="00084878" w:rsidRPr="00CF3EFA">
        <w:rPr>
          <w:rFonts w:ascii="Times New Roman" w:hAnsi="Times New Roman" w:cs="Times New Roman"/>
          <w:color w:val="1A1A1A"/>
          <w:sz w:val="24"/>
          <w:szCs w:val="24"/>
          <w:shd w:val="clear" w:color="auto" w:fill="FFFFFF"/>
        </w:rPr>
        <w:t>l</w:t>
      </w:r>
      <w:r w:rsidRPr="00CF3EFA">
        <w:rPr>
          <w:rFonts w:ascii="Times New Roman" w:hAnsi="Times New Roman" w:cs="Times New Roman"/>
          <w:color w:val="1A1A1A"/>
          <w:sz w:val="24"/>
          <w:szCs w:val="24"/>
          <w:shd w:val="clear" w:color="auto" w:fill="FFFFFF"/>
        </w:rPr>
        <w:t xml:space="preserve">uck </w:t>
      </w:r>
      <w:r w:rsidR="00084878" w:rsidRPr="00CF3EFA">
        <w:rPr>
          <w:rFonts w:ascii="Times New Roman" w:hAnsi="Times New Roman" w:cs="Times New Roman"/>
          <w:color w:val="1A1A1A"/>
          <w:sz w:val="24"/>
          <w:szCs w:val="24"/>
          <w:shd w:val="clear" w:color="auto" w:fill="FFFFFF"/>
        </w:rPr>
        <w:t>e</w:t>
      </w:r>
      <w:r w:rsidRPr="00CF3EFA">
        <w:rPr>
          <w:rFonts w:ascii="Times New Roman" w:hAnsi="Times New Roman" w:cs="Times New Roman"/>
          <w:color w:val="1A1A1A"/>
          <w:sz w:val="24"/>
          <w:szCs w:val="24"/>
          <w:shd w:val="clear" w:color="auto" w:fill="FFFFFF"/>
        </w:rPr>
        <w:t>galitarianism. </w:t>
      </w:r>
      <w:r w:rsidRPr="00CF3EFA">
        <w:rPr>
          <w:rStyle w:val="Emphasis"/>
          <w:rFonts w:ascii="Times New Roman" w:hAnsi="Times New Roman" w:cs="Times New Roman"/>
          <w:color w:val="1A1A1A"/>
          <w:sz w:val="24"/>
          <w:szCs w:val="24"/>
          <w:shd w:val="clear" w:color="auto" w:fill="FFFFFF"/>
        </w:rPr>
        <w:t>Journal of Politics</w:t>
      </w:r>
      <w:r w:rsidRPr="00CF3EFA">
        <w:rPr>
          <w:rFonts w:ascii="Times New Roman" w:hAnsi="Times New Roman" w:cs="Times New Roman"/>
          <w:color w:val="1A1A1A"/>
          <w:sz w:val="24"/>
          <w:szCs w:val="24"/>
          <w:shd w:val="clear" w:color="auto" w:fill="FFFFFF"/>
        </w:rPr>
        <w:t xml:space="preserve"> 70</w:t>
      </w:r>
      <w:r w:rsidRPr="00CF3EFA">
        <w:rPr>
          <w:rFonts w:ascii="Times New Roman" w:eastAsia="Times New Roman" w:hAnsi="Times New Roman" w:cs="Times New Roman"/>
          <w:color w:val="000000"/>
          <w:sz w:val="24"/>
          <w:szCs w:val="24"/>
          <w:lang w:eastAsia="en-GB"/>
        </w:rPr>
        <w:t>(</w:t>
      </w:r>
      <w:r w:rsidR="00A40B50" w:rsidRPr="00CF3EFA">
        <w:rPr>
          <w:rFonts w:ascii="Times New Roman" w:hAnsi="Times New Roman" w:cs="Times New Roman"/>
          <w:color w:val="1A1A1A"/>
          <w:sz w:val="24"/>
          <w:szCs w:val="24"/>
          <w:shd w:val="clear" w:color="auto" w:fill="FFFFFF"/>
        </w:rPr>
        <w:t>1</w:t>
      </w:r>
      <w:r w:rsidRPr="00CF3EFA">
        <w:rPr>
          <w:rFonts w:ascii="Times New Roman" w:hAnsi="Times New Roman" w:cs="Times New Roman"/>
          <w:color w:val="1A1A1A"/>
          <w:sz w:val="24"/>
          <w:szCs w:val="24"/>
          <w:shd w:val="clear" w:color="auto" w:fill="FFFFFF"/>
        </w:rPr>
        <w:t xml:space="preserve">): 136–150. </w:t>
      </w:r>
    </w:p>
    <w:p w14:paraId="52C04BAA" w14:textId="72B04717" w:rsidR="00E935BA" w:rsidRPr="00CF3EFA" w:rsidRDefault="00E935BA" w:rsidP="00CF3EFA">
      <w:pPr>
        <w:spacing w:line="360" w:lineRule="auto"/>
        <w:rPr>
          <w:rFonts w:ascii="Times New Roman" w:hAnsi="Times New Roman" w:cs="Times New Roman"/>
          <w:color w:val="1A1A1A"/>
          <w:sz w:val="24"/>
          <w:szCs w:val="24"/>
          <w:shd w:val="clear" w:color="auto" w:fill="FFFFFF"/>
        </w:rPr>
      </w:pPr>
      <w:r w:rsidRPr="00CF3EFA">
        <w:rPr>
          <w:rFonts w:ascii="Times New Roman" w:hAnsi="Times New Roman" w:cs="Times New Roman"/>
          <w:color w:val="1A1A1A"/>
          <w:sz w:val="24"/>
          <w:szCs w:val="24"/>
          <w:shd w:val="clear" w:color="auto" w:fill="FFFFFF"/>
        </w:rPr>
        <w:t xml:space="preserve">Benbaji, Y. 2005. The doctrine of sufficiency: a defence. </w:t>
      </w:r>
      <w:r w:rsidRPr="00CF3EFA">
        <w:rPr>
          <w:rFonts w:ascii="Times New Roman" w:hAnsi="Times New Roman" w:cs="Times New Roman"/>
          <w:i/>
          <w:iCs/>
          <w:color w:val="1A1A1A"/>
          <w:sz w:val="24"/>
          <w:szCs w:val="24"/>
          <w:shd w:val="clear" w:color="auto" w:fill="FFFFFF"/>
        </w:rPr>
        <w:t>European Journal of Philosophy</w:t>
      </w:r>
      <w:r w:rsidRPr="00CF3EFA">
        <w:rPr>
          <w:rFonts w:ascii="Times New Roman" w:hAnsi="Times New Roman" w:cs="Times New Roman"/>
          <w:color w:val="1A1A1A"/>
          <w:sz w:val="24"/>
          <w:szCs w:val="24"/>
          <w:shd w:val="clear" w:color="auto" w:fill="FFFFFF"/>
        </w:rPr>
        <w:t>. 14(3): 327-48</w:t>
      </w:r>
    </w:p>
    <w:p w14:paraId="0D1631C2" w14:textId="6CAF05E8"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Bou-Habib, </w:t>
      </w:r>
      <w:r w:rsidRPr="00CF3EFA">
        <w:rPr>
          <w:rFonts w:ascii="Times New Roman" w:hAnsi="Times New Roman" w:cs="Times New Roman"/>
          <w:sz w:val="24"/>
          <w:szCs w:val="24"/>
        </w:rPr>
        <w:t>P.</w:t>
      </w:r>
      <w:r w:rsidRPr="00CF3EFA">
        <w:rPr>
          <w:rFonts w:ascii="Times New Roman" w:eastAsia="Times New Roman" w:hAnsi="Times New Roman" w:cs="Times New Roman"/>
          <w:color w:val="000000"/>
          <w:sz w:val="24"/>
          <w:szCs w:val="24"/>
          <w:lang w:eastAsia="en-GB"/>
        </w:rPr>
        <w:t xml:space="preserve"> </w:t>
      </w:r>
      <w:r w:rsidR="00A40B50" w:rsidRPr="00CF3EFA">
        <w:rPr>
          <w:rFonts w:ascii="Times New Roman" w:eastAsia="Times New Roman" w:hAnsi="Times New Roman" w:cs="Times New Roman"/>
          <w:color w:val="000000"/>
          <w:sz w:val="24"/>
          <w:szCs w:val="24"/>
          <w:lang w:eastAsia="en-GB"/>
        </w:rPr>
        <w:t xml:space="preserve">2011. </w:t>
      </w:r>
      <w:r w:rsidRPr="00CF3EFA">
        <w:rPr>
          <w:rFonts w:ascii="Times New Roman" w:eastAsia="Times New Roman" w:hAnsi="Times New Roman" w:cs="Times New Roman"/>
          <w:color w:val="000000"/>
          <w:sz w:val="24"/>
          <w:szCs w:val="24"/>
          <w:lang w:eastAsia="en-GB"/>
        </w:rPr>
        <w:t xml:space="preserve">Distributive </w:t>
      </w:r>
      <w:r w:rsidR="00084878" w:rsidRPr="00CF3EFA">
        <w:rPr>
          <w:rFonts w:ascii="Times New Roman" w:eastAsia="Times New Roman" w:hAnsi="Times New Roman" w:cs="Times New Roman"/>
          <w:color w:val="000000"/>
          <w:sz w:val="24"/>
          <w:szCs w:val="24"/>
          <w:lang w:eastAsia="en-GB"/>
        </w:rPr>
        <w:t>j</w:t>
      </w:r>
      <w:r w:rsidRPr="00CF3EFA">
        <w:rPr>
          <w:rFonts w:ascii="Times New Roman" w:eastAsia="Times New Roman" w:hAnsi="Times New Roman" w:cs="Times New Roman"/>
          <w:color w:val="000000"/>
          <w:sz w:val="24"/>
          <w:szCs w:val="24"/>
          <w:lang w:eastAsia="en-GB"/>
        </w:rPr>
        <w:t xml:space="preserve">ustice, </w:t>
      </w:r>
      <w:r w:rsidR="00084878" w:rsidRPr="00CF3EFA">
        <w:rPr>
          <w:rFonts w:ascii="Times New Roman" w:eastAsia="Times New Roman" w:hAnsi="Times New Roman" w:cs="Times New Roman"/>
          <w:color w:val="000000"/>
          <w:sz w:val="24"/>
          <w:szCs w:val="24"/>
          <w:lang w:eastAsia="en-GB"/>
        </w:rPr>
        <w:t>d</w:t>
      </w:r>
      <w:r w:rsidRPr="00CF3EFA">
        <w:rPr>
          <w:rFonts w:ascii="Times New Roman" w:eastAsia="Times New Roman" w:hAnsi="Times New Roman" w:cs="Times New Roman"/>
          <w:color w:val="000000"/>
          <w:sz w:val="24"/>
          <w:szCs w:val="24"/>
          <w:lang w:eastAsia="en-GB"/>
        </w:rPr>
        <w:t xml:space="preserve">ignity and the </w:t>
      </w:r>
      <w:r w:rsidR="00084878" w:rsidRPr="00CF3EFA">
        <w:rPr>
          <w:rFonts w:ascii="Times New Roman" w:eastAsia="Times New Roman" w:hAnsi="Times New Roman" w:cs="Times New Roman"/>
          <w:color w:val="000000"/>
          <w:sz w:val="24"/>
          <w:szCs w:val="24"/>
          <w:lang w:eastAsia="en-GB"/>
        </w:rPr>
        <w:t>l</w:t>
      </w:r>
      <w:r w:rsidRPr="00CF3EFA">
        <w:rPr>
          <w:rFonts w:ascii="Times New Roman" w:eastAsia="Times New Roman" w:hAnsi="Times New Roman" w:cs="Times New Roman"/>
          <w:color w:val="000000"/>
          <w:sz w:val="24"/>
          <w:szCs w:val="24"/>
          <w:lang w:eastAsia="en-GB"/>
        </w:rPr>
        <w:t xml:space="preserve">ifetime </w:t>
      </w:r>
      <w:r w:rsidR="00084878" w:rsidRPr="00CF3EFA">
        <w:rPr>
          <w:rFonts w:ascii="Times New Roman" w:eastAsia="Times New Roman" w:hAnsi="Times New Roman" w:cs="Times New Roman"/>
          <w:color w:val="000000"/>
          <w:sz w:val="24"/>
          <w:szCs w:val="24"/>
          <w:lang w:eastAsia="en-GB"/>
        </w:rPr>
        <w:t>v</w:t>
      </w:r>
      <w:r w:rsidRPr="00CF3EFA">
        <w:rPr>
          <w:rFonts w:ascii="Times New Roman" w:eastAsia="Times New Roman" w:hAnsi="Times New Roman" w:cs="Times New Roman"/>
          <w:color w:val="000000"/>
          <w:sz w:val="24"/>
          <w:szCs w:val="24"/>
          <w:lang w:eastAsia="en-GB"/>
        </w:rPr>
        <w:t xml:space="preserve">iew. </w:t>
      </w:r>
      <w:r w:rsidRPr="00CF3EFA">
        <w:rPr>
          <w:rFonts w:ascii="Times New Roman" w:eastAsia="Times New Roman" w:hAnsi="Times New Roman" w:cs="Times New Roman"/>
          <w:i/>
          <w:color w:val="000000"/>
          <w:sz w:val="24"/>
          <w:szCs w:val="24"/>
          <w:lang w:eastAsia="en-GB"/>
        </w:rPr>
        <w:t xml:space="preserve">Social Theory and Practice </w:t>
      </w:r>
      <w:r w:rsidRPr="00CF3EFA">
        <w:rPr>
          <w:rFonts w:ascii="Times New Roman" w:eastAsia="Times New Roman" w:hAnsi="Times New Roman" w:cs="Times New Roman"/>
          <w:color w:val="000000"/>
          <w:sz w:val="24"/>
          <w:szCs w:val="24"/>
          <w:lang w:eastAsia="en-GB"/>
        </w:rPr>
        <w:t>37(</w:t>
      </w:r>
      <w:r w:rsidR="00A40B50" w:rsidRPr="00CF3EFA">
        <w:rPr>
          <w:rFonts w:ascii="Times New Roman" w:eastAsia="Times New Roman" w:hAnsi="Times New Roman" w:cs="Times New Roman"/>
          <w:color w:val="000000"/>
          <w:sz w:val="24"/>
          <w:szCs w:val="24"/>
          <w:lang w:eastAsia="en-GB"/>
        </w:rPr>
        <w:t>2</w:t>
      </w:r>
      <w:r w:rsidRPr="00CF3EFA">
        <w:rPr>
          <w:rFonts w:ascii="Times New Roman" w:eastAsia="Times New Roman" w:hAnsi="Times New Roman" w:cs="Times New Roman"/>
          <w:color w:val="000000"/>
          <w:sz w:val="24"/>
          <w:szCs w:val="24"/>
          <w:lang w:eastAsia="en-GB"/>
        </w:rPr>
        <w:t xml:space="preserve">): 285-310. </w:t>
      </w:r>
    </w:p>
    <w:p w14:paraId="6E0EF06C" w14:textId="4B26CAB1"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Coates, D. J</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and P</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Swenson.</w:t>
      </w:r>
      <w:r w:rsidR="00A40B50" w:rsidRPr="00CF3EFA">
        <w:rPr>
          <w:rFonts w:ascii="Times New Roman" w:hAnsi="Times New Roman" w:cs="Times New Roman"/>
          <w:sz w:val="24"/>
          <w:szCs w:val="24"/>
        </w:rPr>
        <w:t xml:space="preserve"> 2013</w:t>
      </w:r>
      <w:r w:rsidRPr="00CF3EFA">
        <w:rPr>
          <w:rFonts w:ascii="Times New Roman" w:hAnsi="Times New Roman" w:cs="Times New Roman"/>
          <w:sz w:val="24"/>
          <w:szCs w:val="24"/>
        </w:rPr>
        <w:t xml:space="preserve"> Reasons-responsiveness and degrees of responsibility. </w:t>
      </w:r>
      <w:r w:rsidRPr="00CF3EFA">
        <w:rPr>
          <w:rFonts w:ascii="Times New Roman" w:hAnsi="Times New Roman" w:cs="Times New Roman"/>
          <w:i/>
          <w:sz w:val="24"/>
          <w:szCs w:val="24"/>
        </w:rPr>
        <w:t xml:space="preserve">Philosophical Studies </w:t>
      </w:r>
      <w:r w:rsidRPr="00CF3EFA">
        <w:rPr>
          <w:rFonts w:ascii="Times New Roman" w:hAnsi="Times New Roman" w:cs="Times New Roman"/>
          <w:sz w:val="24"/>
          <w:szCs w:val="24"/>
        </w:rPr>
        <w:t>165</w:t>
      </w:r>
      <w:r w:rsidR="00A40B50" w:rsidRPr="00CF3EFA">
        <w:rPr>
          <w:rFonts w:ascii="Times New Roman" w:hAnsi="Times New Roman" w:cs="Times New Roman"/>
          <w:sz w:val="24"/>
          <w:szCs w:val="24"/>
        </w:rPr>
        <w:t>(</w:t>
      </w:r>
      <w:r w:rsidRPr="00CF3EFA">
        <w:rPr>
          <w:rFonts w:ascii="Times New Roman" w:hAnsi="Times New Roman" w:cs="Times New Roman"/>
          <w:sz w:val="24"/>
          <w:szCs w:val="24"/>
        </w:rPr>
        <w:t xml:space="preserve">2): 629-64. </w:t>
      </w:r>
    </w:p>
    <w:p w14:paraId="25981A01" w14:textId="177DE770" w:rsidR="00F13454" w:rsidRPr="00CF3EFA" w:rsidRDefault="00F13454" w:rsidP="00CF3EFA">
      <w:pPr>
        <w:spacing w:line="360" w:lineRule="auto"/>
        <w:rPr>
          <w:rStyle w:val="Emphasis"/>
          <w:rFonts w:ascii="Times New Roman" w:hAnsi="Times New Roman" w:cs="Times New Roman"/>
          <w:i w:val="0"/>
          <w:color w:val="1A1A1A"/>
          <w:sz w:val="24"/>
          <w:szCs w:val="24"/>
          <w:shd w:val="clear" w:color="auto" w:fill="FFFFFF"/>
        </w:rPr>
      </w:pPr>
      <w:r w:rsidRPr="00CF3EFA">
        <w:rPr>
          <w:rFonts w:ascii="Times New Roman" w:eastAsia="Times New Roman" w:hAnsi="Times New Roman" w:cs="Times New Roman"/>
          <w:color w:val="000000"/>
          <w:sz w:val="24"/>
          <w:szCs w:val="24"/>
          <w:lang w:eastAsia="en-GB"/>
        </w:rPr>
        <w:t xml:space="preserve">Cohen, G. </w:t>
      </w:r>
      <w:r w:rsidR="00A40B50" w:rsidRPr="00CF3EFA">
        <w:rPr>
          <w:rFonts w:ascii="Times New Roman" w:eastAsia="Times New Roman" w:hAnsi="Times New Roman" w:cs="Times New Roman"/>
          <w:color w:val="000000"/>
          <w:sz w:val="24"/>
          <w:szCs w:val="24"/>
          <w:lang w:eastAsia="en-GB"/>
        </w:rPr>
        <w:t xml:space="preserve">2011. </w:t>
      </w:r>
      <w:r w:rsidRPr="00CF3EFA">
        <w:rPr>
          <w:rStyle w:val="Emphasis"/>
          <w:rFonts w:ascii="Times New Roman" w:hAnsi="Times New Roman" w:cs="Times New Roman"/>
          <w:color w:val="1A1A1A"/>
          <w:sz w:val="24"/>
          <w:szCs w:val="24"/>
          <w:shd w:val="clear" w:color="auto" w:fill="FFFFFF"/>
        </w:rPr>
        <w:t xml:space="preserve">On the Currency of Egalitarian Justice and Other Essays in Political Philosophy. </w:t>
      </w:r>
      <w:r w:rsidRPr="00CF3EFA">
        <w:rPr>
          <w:rStyle w:val="Emphasis"/>
          <w:rFonts w:ascii="Times New Roman" w:hAnsi="Times New Roman" w:cs="Times New Roman"/>
          <w:i w:val="0"/>
          <w:color w:val="1A1A1A"/>
          <w:sz w:val="24"/>
          <w:szCs w:val="24"/>
          <w:shd w:val="clear" w:color="auto" w:fill="FFFFFF"/>
        </w:rPr>
        <w:t>Princeton, NJ: Princeton University Press</w:t>
      </w:r>
      <w:r w:rsidR="00A40B50" w:rsidRPr="00CF3EFA">
        <w:rPr>
          <w:rStyle w:val="Emphasis"/>
          <w:rFonts w:ascii="Times New Roman" w:hAnsi="Times New Roman" w:cs="Times New Roman"/>
          <w:i w:val="0"/>
          <w:color w:val="1A1A1A"/>
          <w:sz w:val="24"/>
          <w:szCs w:val="24"/>
          <w:shd w:val="clear" w:color="auto" w:fill="FFFFFF"/>
        </w:rPr>
        <w:t xml:space="preserve">. </w:t>
      </w:r>
      <w:r w:rsidRPr="00CF3EFA">
        <w:rPr>
          <w:rStyle w:val="Emphasis"/>
          <w:rFonts w:ascii="Times New Roman" w:hAnsi="Times New Roman" w:cs="Times New Roman"/>
          <w:i w:val="0"/>
          <w:color w:val="1A1A1A"/>
          <w:sz w:val="24"/>
          <w:szCs w:val="24"/>
          <w:shd w:val="clear" w:color="auto" w:fill="FFFFFF"/>
        </w:rPr>
        <w:t xml:space="preserve"> </w:t>
      </w:r>
    </w:p>
    <w:p w14:paraId="10B2B6AF" w14:textId="6FA421E8"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Daniels, N. </w:t>
      </w:r>
      <w:r w:rsidR="00A40B50" w:rsidRPr="00CF3EFA">
        <w:rPr>
          <w:rFonts w:ascii="Times New Roman" w:hAnsi="Times New Roman" w:cs="Times New Roman"/>
          <w:sz w:val="24"/>
          <w:szCs w:val="24"/>
        </w:rPr>
        <w:t xml:space="preserve">2008. </w:t>
      </w:r>
      <w:r w:rsidRPr="00CF3EFA">
        <w:rPr>
          <w:rFonts w:ascii="Times New Roman" w:hAnsi="Times New Roman" w:cs="Times New Roman"/>
          <w:i/>
          <w:sz w:val="24"/>
          <w:szCs w:val="24"/>
        </w:rPr>
        <w:t>Just Health: Meeting Health Needs Fairly.</w:t>
      </w:r>
      <w:r w:rsidRPr="00CF3EFA">
        <w:rPr>
          <w:rFonts w:ascii="Times New Roman" w:hAnsi="Times New Roman" w:cs="Times New Roman"/>
          <w:sz w:val="24"/>
          <w:szCs w:val="24"/>
        </w:rPr>
        <w:t xml:space="preserve"> New York: Cambridge University Press.</w:t>
      </w:r>
    </w:p>
    <w:p w14:paraId="06B5B87F" w14:textId="4EA4D030" w:rsidR="00E935BA" w:rsidRPr="00CF3EFA" w:rsidRDefault="00E935BA"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Dorsey, D. 2008. Toward a theory of the basic minimum. </w:t>
      </w:r>
      <w:r w:rsidRPr="00CF3EFA">
        <w:rPr>
          <w:rFonts w:ascii="Times New Roman" w:hAnsi="Times New Roman" w:cs="Times New Roman"/>
          <w:i/>
          <w:iCs/>
          <w:sz w:val="24"/>
          <w:szCs w:val="24"/>
        </w:rPr>
        <w:t>Politics, Philosophy &amp; Economics</w:t>
      </w:r>
      <w:r w:rsidRPr="00CF3EFA">
        <w:rPr>
          <w:rFonts w:ascii="Times New Roman" w:hAnsi="Times New Roman" w:cs="Times New Roman"/>
          <w:sz w:val="24"/>
          <w:szCs w:val="24"/>
        </w:rPr>
        <w:t xml:space="preserve"> 7(4): 423-45</w:t>
      </w:r>
    </w:p>
    <w:p w14:paraId="6DCD6C6B" w14:textId="625C919A" w:rsidR="00B200E1" w:rsidRPr="00CF3EFA" w:rsidRDefault="00B200E1" w:rsidP="00CF3EFA">
      <w:pPr>
        <w:spacing w:line="360" w:lineRule="auto"/>
        <w:rPr>
          <w:rFonts w:ascii="Times New Roman" w:hAnsi="Times New Roman" w:cs="Times New Roman"/>
          <w:sz w:val="24"/>
          <w:szCs w:val="24"/>
        </w:rPr>
      </w:pPr>
      <w:r w:rsidRPr="00CF3EFA">
        <w:rPr>
          <w:rFonts w:ascii="Times New Roman" w:eastAsia="Times New Roman" w:hAnsi="Times New Roman" w:cs="Times New Roman"/>
          <w:color w:val="000000"/>
          <w:sz w:val="24"/>
          <w:szCs w:val="24"/>
          <w:lang w:eastAsia="en-GB"/>
        </w:rPr>
        <w:t>Dworkin, R</w:t>
      </w:r>
      <w:r w:rsidR="00836C38"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w:t>
      </w:r>
      <w:r w:rsidR="00A40B50" w:rsidRPr="00CF3EFA">
        <w:rPr>
          <w:rFonts w:ascii="Times New Roman" w:hAnsi="Times New Roman" w:cs="Times New Roman"/>
          <w:sz w:val="24"/>
          <w:szCs w:val="24"/>
        </w:rPr>
        <w:t xml:space="preserve">1981. </w:t>
      </w:r>
      <w:r w:rsidRPr="00CF3EFA">
        <w:rPr>
          <w:rFonts w:ascii="Times New Roman" w:hAnsi="Times New Roman" w:cs="Times New Roman"/>
          <w:sz w:val="24"/>
          <w:szCs w:val="24"/>
        </w:rPr>
        <w:t xml:space="preserve">What is </w:t>
      </w:r>
      <w:r w:rsidR="00084878" w:rsidRPr="00CF3EFA">
        <w:rPr>
          <w:rFonts w:ascii="Times New Roman" w:hAnsi="Times New Roman" w:cs="Times New Roman"/>
          <w:sz w:val="24"/>
          <w:szCs w:val="24"/>
        </w:rPr>
        <w:t>e</w:t>
      </w:r>
      <w:r w:rsidRPr="00CF3EFA">
        <w:rPr>
          <w:rFonts w:ascii="Times New Roman" w:hAnsi="Times New Roman" w:cs="Times New Roman"/>
          <w:sz w:val="24"/>
          <w:szCs w:val="24"/>
        </w:rPr>
        <w:t xml:space="preserve">quality? Part 2: Equality of </w:t>
      </w:r>
      <w:r w:rsidR="00084878" w:rsidRPr="00CF3EFA">
        <w:rPr>
          <w:rFonts w:ascii="Times New Roman" w:hAnsi="Times New Roman" w:cs="Times New Roman"/>
          <w:sz w:val="24"/>
          <w:szCs w:val="24"/>
        </w:rPr>
        <w:t>r</w:t>
      </w:r>
      <w:r w:rsidRPr="00CF3EFA">
        <w:rPr>
          <w:rFonts w:ascii="Times New Roman" w:hAnsi="Times New Roman" w:cs="Times New Roman"/>
          <w:sz w:val="24"/>
          <w:szCs w:val="24"/>
        </w:rPr>
        <w:t>esources</w:t>
      </w:r>
      <w:r w:rsidR="00836C38" w:rsidRPr="00CF3EFA">
        <w:rPr>
          <w:rFonts w:ascii="Times New Roman" w:hAnsi="Times New Roman" w:cs="Times New Roman"/>
          <w:sz w:val="24"/>
          <w:szCs w:val="24"/>
        </w:rPr>
        <w:t>.</w:t>
      </w:r>
      <w:r w:rsidRPr="00CF3EFA">
        <w:rPr>
          <w:rFonts w:ascii="Times New Roman" w:hAnsi="Times New Roman" w:cs="Times New Roman"/>
          <w:sz w:val="24"/>
          <w:szCs w:val="24"/>
        </w:rPr>
        <w:t xml:space="preserve"> </w:t>
      </w:r>
      <w:r w:rsidRPr="00CF3EFA">
        <w:rPr>
          <w:rFonts w:ascii="Times New Roman" w:hAnsi="Times New Roman" w:cs="Times New Roman"/>
          <w:i/>
          <w:sz w:val="24"/>
          <w:szCs w:val="24"/>
        </w:rPr>
        <w:t xml:space="preserve">Philosophy &amp; Public Affairs </w:t>
      </w:r>
      <w:r w:rsidRPr="00CF3EFA">
        <w:rPr>
          <w:rFonts w:ascii="Times New Roman" w:hAnsi="Times New Roman" w:cs="Times New Roman"/>
          <w:sz w:val="24"/>
          <w:szCs w:val="24"/>
        </w:rPr>
        <w:t>10</w:t>
      </w:r>
      <w:r w:rsidRPr="00CF3EFA">
        <w:rPr>
          <w:rFonts w:ascii="Times New Roman" w:eastAsia="Times New Roman" w:hAnsi="Times New Roman" w:cs="Times New Roman"/>
          <w:color w:val="000000"/>
          <w:sz w:val="24"/>
          <w:szCs w:val="24"/>
          <w:lang w:eastAsia="en-GB"/>
        </w:rPr>
        <w:t>(</w:t>
      </w:r>
      <w:r w:rsidR="00A40B50" w:rsidRPr="00CF3EFA">
        <w:rPr>
          <w:rFonts w:ascii="Times New Roman" w:eastAsia="Times New Roman" w:hAnsi="Times New Roman" w:cs="Times New Roman"/>
          <w:color w:val="000000"/>
          <w:sz w:val="24"/>
          <w:szCs w:val="24"/>
          <w:lang w:eastAsia="en-GB"/>
        </w:rPr>
        <w:t>4</w:t>
      </w:r>
      <w:r w:rsidRPr="00CF3EFA">
        <w:rPr>
          <w:rFonts w:ascii="Times New Roman" w:eastAsia="Times New Roman" w:hAnsi="Times New Roman" w:cs="Times New Roman"/>
          <w:color w:val="000000"/>
          <w:sz w:val="24"/>
          <w:szCs w:val="24"/>
          <w:lang w:eastAsia="en-GB"/>
        </w:rPr>
        <w:t>)</w:t>
      </w:r>
      <w:r w:rsidR="00836C38" w:rsidRPr="00CF3EFA">
        <w:rPr>
          <w:rFonts w:ascii="Times New Roman" w:hAnsi="Times New Roman" w:cs="Times New Roman"/>
          <w:sz w:val="24"/>
          <w:szCs w:val="24"/>
        </w:rPr>
        <w:t>:</w:t>
      </w:r>
      <w:r w:rsidRPr="00CF3EFA">
        <w:rPr>
          <w:rFonts w:ascii="Times New Roman" w:hAnsi="Times New Roman" w:cs="Times New Roman"/>
          <w:sz w:val="24"/>
          <w:szCs w:val="24"/>
        </w:rPr>
        <w:t xml:space="preserve"> 283-345</w:t>
      </w:r>
      <w:r w:rsidR="00836C38" w:rsidRPr="00CF3EFA">
        <w:rPr>
          <w:rFonts w:ascii="Times New Roman" w:hAnsi="Times New Roman" w:cs="Times New Roman"/>
          <w:sz w:val="24"/>
          <w:szCs w:val="24"/>
        </w:rPr>
        <w:t>.</w:t>
      </w:r>
      <w:r w:rsidRPr="00CF3EFA">
        <w:rPr>
          <w:rFonts w:ascii="Times New Roman" w:eastAsia="Times New Roman" w:hAnsi="Times New Roman" w:cs="Times New Roman"/>
          <w:color w:val="000000"/>
          <w:sz w:val="24"/>
          <w:szCs w:val="24"/>
          <w:lang w:eastAsia="en-GB"/>
        </w:rPr>
        <w:t xml:space="preserve"> </w:t>
      </w:r>
    </w:p>
    <w:p w14:paraId="79921AA3" w14:textId="538420AA"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Fabre, C. </w:t>
      </w:r>
      <w:r w:rsidR="00A40B50" w:rsidRPr="00CF3EFA">
        <w:rPr>
          <w:rFonts w:ascii="Times New Roman" w:hAnsi="Times New Roman" w:cs="Times New Roman"/>
          <w:sz w:val="24"/>
          <w:szCs w:val="24"/>
        </w:rPr>
        <w:t xml:space="preserve">2007. </w:t>
      </w:r>
      <w:r w:rsidRPr="00CF3EFA">
        <w:rPr>
          <w:rFonts w:ascii="Times New Roman" w:hAnsi="Times New Roman" w:cs="Times New Roman"/>
          <w:i/>
          <w:iCs/>
          <w:sz w:val="24"/>
          <w:szCs w:val="24"/>
        </w:rPr>
        <w:t xml:space="preserve">Justice in a Changing World. </w:t>
      </w:r>
      <w:r w:rsidRPr="00CF3EFA">
        <w:rPr>
          <w:rFonts w:ascii="Times New Roman" w:hAnsi="Times New Roman" w:cs="Times New Roman"/>
          <w:sz w:val="24"/>
          <w:szCs w:val="24"/>
        </w:rPr>
        <w:t>Cambridge, UK: Polity Press</w:t>
      </w:r>
      <w:r w:rsidR="00A40B50" w:rsidRPr="00CF3EFA">
        <w:rPr>
          <w:rFonts w:ascii="Times New Roman" w:hAnsi="Times New Roman" w:cs="Times New Roman"/>
          <w:sz w:val="24"/>
          <w:szCs w:val="24"/>
        </w:rPr>
        <w:t xml:space="preserve">. </w:t>
      </w:r>
      <w:r w:rsidRPr="00CF3EFA">
        <w:rPr>
          <w:rFonts w:ascii="Times New Roman" w:hAnsi="Times New Roman" w:cs="Times New Roman"/>
          <w:sz w:val="24"/>
          <w:szCs w:val="24"/>
        </w:rPr>
        <w:t xml:space="preserve"> </w:t>
      </w:r>
    </w:p>
    <w:p w14:paraId="565B516E" w14:textId="23D1C12A"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Fleurbaey, </w:t>
      </w:r>
      <w:r w:rsidRPr="00CF3EFA">
        <w:rPr>
          <w:rFonts w:ascii="Times New Roman" w:hAnsi="Times New Roman" w:cs="Times New Roman"/>
          <w:sz w:val="24"/>
          <w:szCs w:val="24"/>
        </w:rPr>
        <w:t>M.</w:t>
      </w:r>
      <w:r w:rsidRPr="00CF3EFA">
        <w:rPr>
          <w:rFonts w:ascii="Times New Roman" w:eastAsia="Times New Roman" w:hAnsi="Times New Roman" w:cs="Times New Roman"/>
          <w:color w:val="000000"/>
          <w:sz w:val="24"/>
          <w:szCs w:val="24"/>
          <w:lang w:eastAsia="en-GB"/>
        </w:rPr>
        <w:t xml:space="preserve"> </w:t>
      </w:r>
      <w:r w:rsidR="00A40B50" w:rsidRPr="00CF3EFA">
        <w:rPr>
          <w:rFonts w:ascii="Times New Roman" w:eastAsia="Times New Roman" w:hAnsi="Times New Roman" w:cs="Times New Roman"/>
          <w:color w:val="000000"/>
          <w:sz w:val="24"/>
          <w:szCs w:val="24"/>
          <w:lang w:eastAsia="en-GB"/>
        </w:rPr>
        <w:t xml:space="preserve">1995. </w:t>
      </w:r>
      <w:r w:rsidRPr="00CF3EFA">
        <w:rPr>
          <w:rFonts w:ascii="Times New Roman" w:hAnsi="Times New Roman" w:cs="Times New Roman"/>
          <w:color w:val="1A1A1A"/>
          <w:sz w:val="24"/>
          <w:szCs w:val="24"/>
          <w:shd w:val="clear" w:color="auto" w:fill="FFFFFF"/>
        </w:rPr>
        <w:t xml:space="preserve">Equal </w:t>
      </w:r>
      <w:r w:rsidR="00084878" w:rsidRPr="00CF3EFA">
        <w:rPr>
          <w:rFonts w:ascii="Times New Roman" w:hAnsi="Times New Roman" w:cs="Times New Roman"/>
          <w:color w:val="1A1A1A"/>
          <w:sz w:val="24"/>
          <w:szCs w:val="24"/>
          <w:shd w:val="clear" w:color="auto" w:fill="FFFFFF"/>
        </w:rPr>
        <w:t>opportunity for equal social outcome</w:t>
      </w:r>
      <w:r w:rsidRPr="00CF3EFA">
        <w:rPr>
          <w:rFonts w:ascii="Times New Roman" w:hAnsi="Times New Roman" w:cs="Times New Roman"/>
          <w:color w:val="1A1A1A"/>
          <w:sz w:val="24"/>
          <w:szCs w:val="24"/>
          <w:shd w:val="clear" w:color="auto" w:fill="FFFFFF"/>
        </w:rPr>
        <w:t>. </w:t>
      </w:r>
      <w:r w:rsidRPr="00CF3EFA">
        <w:rPr>
          <w:rStyle w:val="Emphasis"/>
          <w:rFonts w:ascii="Times New Roman" w:hAnsi="Times New Roman" w:cs="Times New Roman"/>
          <w:color w:val="1A1A1A"/>
          <w:sz w:val="24"/>
          <w:szCs w:val="24"/>
          <w:shd w:val="clear" w:color="auto" w:fill="FFFFFF"/>
        </w:rPr>
        <w:t>Economics and Philosophy</w:t>
      </w:r>
      <w:r w:rsidRPr="00CF3EFA">
        <w:rPr>
          <w:rFonts w:ascii="Times New Roman" w:hAnsi="Times New Roman" w:cs="Times New Roman"/>
          <w:color w:val="1A1A1A"/>
          <w:sz w:val="24"/>
          <w:szCs w:val="24"/>
          <w:shd w:val="clear" w:color="auto" w:fill="FFFFFF"/>
        </w:rPr>
        <w:t xml:space="preserve"> 11</w:t>
      </w:r>
      <w:r w:rsidRPr="00CF3EFA">
        <w:rPr>
          <w:rFonts w:ascii="Times New Roman" w:eastAsia="Times New Roman" w:hAnsi="Times New Roman" w:cs="Times New Roman"/>
          <w:color w:val="000000"/>
          <w:sz w:val="24"/>
          <w:szCs w:val="24"/>
          <w:lang w:eastAsia="en-GB"/>
        </w:rPr>
        <w:t>(</w:t>
      </w:r>
      <w:r w:rsidR="00A40B50" w:rsidRPr="00CF3EFA">
        <w:rPr>
          <w:rFonts w:ascii="Times New Roman" w:eastAsia="Times New Roman" w:hAnsi="Times New Roman" w:cs="Times New Roman"/>
          <w:color w:val="000000"/>
          <w:sz w:val="24"/>
          <w:szCs w:val="24"/>
          <w:lang w:eastAsia="en-GB"/>
        </w:rPr>
        <w:t>1</w:t>
      </w:r>
      <w:r w:rsidRPr="00CF3EFA">
        <w:rPr>
          <w:rFonts w:ascii="Times New Roman" w:eastAsia="Times New Roman" w:hAnsi="Times New Roman" w:cs="Times New Roman"/>
          <w:color w:val="000000"/>
          <w:sz w:val="24"/>
          <w:szCs w:val="24"/>
          <w:lang w:eastAsia="en-GB"/>
        </w:rPr>
        <w:t>)</w:t>
      </w:r>
      <w:r w:rsidRPr="00CF3EFA">
        <w:rPr>
          <w:rFonts w:ascii="Times New Roman" w:hAnsi="Times New Roman" w:cs="Times New Roman"/>
          <w:color w:val="1A1A1A"/>
          <w:sz w:val="24"/>
          <w:szCs w:val="24"/>
          <w:shd w:val="clear" w:color="auto" w:fill="FFFFFF"/>
        </w:rPr>
        <w:t>: 25–55</w:t>
      </w:r>
      <w:r w:rsidRPr="00CF3EFA">
        <w:rPr>
          <w:rFonts w:ascii="Times New Roman" w:eastAsia="Times New Roman" w:hAnsi="Times New Roman" w:cs="Times New Roman"/>
          <w:color w:val="000000"/>
          <w:sz w:val="24"/>
          <w:szCs w:val="24"/>
          <w:lang w:eastAsia="en-GB"/>
        </w:rPr>
        <w:t xml:space="preserve">. </w:t>
      </w:r>
    </w:p>
    <w:p w14:paraId="0F12B64C" w14:textId="1194D8A9"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eastAsia="Times New Roman" w:hAnsi="Times New Roman" w:cs="Times New Roman"/>
          <w:color w:val="000000"/>
          <w:sz w:val="24"/>
          <w:szCs w:val="24"/>
          <w:lang w:eastAsia="en-GB"/>
        </w:rPr>
        <w:t>Fourie, C</w:t>
      </w:r>
      <w:r w:rsidR="00084878"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and A</w:t>
      </w:r>
      <w:r w:rsidR="00084878" w:rsidRPr="00CF3EFA">
        <w:rPr>
          <w:rFonts w:ascii="Times New Roman" w:eastAsia="Times New Roman" w:hAnsi="Times New Roman" w:cs="Times New Roman"/>
          <w:color w:val="000000"/>
          <w:sz w:val="24"/>
          <w:szCs w:val="24"/>
          <w:lang w:eastAsia="en-GB"/>
        </w:rPr>
        <w:t>.</w:t>
      </w:r>
      <w:r w:rsidRPr="00CF3EFA">
        <w:rPr>
          <w:rFonts w:ascii="Times New Roman" w:eastAsia="Times New Roman" w:hAnsi="Times New Roman" w:cs="Times New Roman"/>
          <w:color w:val="000000"/>
          <w:sz w:val="24"/>
          <w:szCs w:val="24"/>
          <w:lang w:eastAsia="en-GB"/>
        </w:rPr>
        <w:t xml:space="preserve"> Rid. </w:t>
      </w:r>
      <w:r w:rsidR="00A40B50" w:rsidRPr="00CF3EFA">
        <w:rPr>
          <w:rFonts w:ascii="Times New Roman" w:eastAsia="Times New Roman" w:hAnsi="Times New Roman" w:cs="Times New Roman"/>
          <w:color w:val="000000"/>
          <w:sz w:val="24"/>
          <w:szCs w:val="24"/>
          <w:lang w:eastAsia="en-GB"/>
        </w:rPr>
        <w:t xml:space="preserve">2016. </w:t>
      </w:r>
      <w:r w:rsidRPr="00CF3EFA">
        <w:rPr>
          <w:rFonts w:ascii="Times New Roman" w:eastAsia="Times New Roman" w:hAnsi="Times New Roman" w:cs="Times New Roman"/>
          <w:color w:val="000000"/>
          <w:sz w:val="24"/>
          <w:szCs w:val="24"/>
          <w:lang w:eastAsia="en-GB"/>
        </w:rPr>
        <w:t xml:space="preserve">Introduction. </w:t>
      </w:r>
      <w:r w:rsidRPr="00CF3EFA">
        <w:rPr>
          <w:rFonts w:ascii="Times New Roman" w:hAnsi="Times New Roman" w:cs="Times New Roman"/>
          <w:sz w:val="24"/>
          <w:szCs w:val="24"/>
        </w:rPr>
        <w:t xml:space="preserve">In </w:t>
      </w:r>
      <w:r w:rsidRPr="00CF3EFA">
        <w:rPr>
          <w:rFonts w:ascii="Times New Roman" w:hAnsi="Times New Roman" w:cs="Times New Roman"/>
          <w:i/>
          <w:sz w:val="24"/>
          <w:szCs w:val="24"/>
        </w:rPr>
        <w:t>What is Enough? Sufficiency Justice and Health</w:t>
      </w:r>
      <w:r w:rsidRPr="00CF3EFA">
        <w:rPr>
          <w:rFonts w:ascii="Times New Roman" w:hAnsi="Times New Roman" w:cs="Times New Roman"/>
          <w:sz w:val="24"/>
          <w:szCs w:val="24"/>
        </w:rPr>
        <w:t>, edited by</w:t>
      </w:r>
      <w:r w:rsidRPr="00CF3EFA">
        <w:rPr>
          <w:rFonts w:ascii="Times New Roman" w:hAnsi="Times New Roman" w:cs="Times New Roman"/>
          <w:i/>
          <w:sz w:val="24"/>
          <w:szCs w:val="24"/>
        </w:rPr>
        <w:t xml:space="preserve"> </w:t>
      </w:r>
      <w:r w:rsidRPr="00CF3EFA">
        <w:rPr>
          <w:rFonts w:ascii="Times New Roman" w:hAnsi="Times New Roman" w:cs="Times New Roman"/>
          <w:sz w:val="24"/>
          <w:szCs w:val="24"/>
        </w:rPr>
        <w:t>C</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Fourie and A</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Rid, 1-8. Oxford: Oxford University Press.</w:t>
      </w:r>
    </w:p>
    <w:p w14:paraId="74AE5128" w14:textId="490859A8"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Frankfurt, H. </w:t>
      </w:r>
      <w:r w:rsidR="00A40B50" w:rsidRPr="00CF3EFA">
        <w:rPr>
          <w:rFonts w:ascii="Times New Roman" w:hAnsi="Times New Roman" w:cs="Times New Roman"/>
          <w:sz w:val="24"/>
          <w:szCs w:val="24"/>
        </w:rPr>
        <w:t xml:space="preserve">1987. </w:t>
      </w:r>
      <w:r w:rsidRPr="00CF3EFA">
        <w:rPr>
          <w:rFonts w:ascii="Times New Roman" w:hAnsi="Times New Roman" w:cs="Times New Roman"/>
          <w:sz w:val="24"/>
          <w:szCs w:val="24"/>
        </w:rPr>
        <w:t xml:space="preserve">Equality as a </w:t>
      </w:r>
      <w:r w:rsidR="00084878" w:rsidRPr="00CF3EFA">
        <w:rPr>
          <w:rFonts w:ascii="Times New Roman" w:hAnsi="Times New Roman" w:cs="Times New Roman"/>
          <w:sz w:val="24"/>
          <w:szCs w:val="24"/>
        </w:rPr>
        <w:t>moral ideal</w:t>
      </w:r>
      <w:r w:rsidRPr="00CF3EFA">
        <w:rPr>
          <w:rFonts w:ascii="Times New Roman" w:hAnsi="Times New Roman" w:cs="Times New Roman"/>
          <w:sz w:val="24"/>
          <w:szCs w:val="24"/>
        </w:rPr>
        <w:t xml:space="preserve">. </w:t>
      </w:r>
      <w:r w:rsidRPr="00CF3EFA">
        <w:rPr>
          <w:rFonts w:ascii="Times New Roman" w:hAnsi="Times New Roman" w:cs="Times New Roman"/>
          <w:i/>
          <w:iCs/>
          <w:sz w:val="24"/>
          <w:szCs w:val="24"/>
        </w:rPr>
        <w:t xml:space="preserve">Ethics </w:t>
      </w:r>
      <w:r w:rsidRPr="00CF3EFA">
        <w:rPr>
          <w:rFonts w:ascii="Times New Roman" w:hAnsi="Times New Roman" w:cs="Times New Roman"/>
          <w:sz w:val="24"/>
          <w:szCs w:val="24"/>
        </w:rPr>
        <w:t>98(</w:t>
      </w:r>
      <w:r w:rsidR="00A40B50" w:rsidRPr="00CF3EFA">
        <w:rPr>
          <w:rFonts w:ascii="Times New Roman" w:hAnsi="Times New Roman" w:cs="Times New Roman"/>
          <w:sz w:val="24"/>
          <w:szCs w:val="24"/>
        </w:rPr>
        <w:t>1</w:t>
      </w:r>
      <w:r w:rsidRPr="00CF3EFA">
        <w:rPr>
          <w:rFonts w:ascii="Times New Roman" w:hAnsi="Times New Roman" w:cs="Times New Roman"/>
          <w:sz w:val="24"/>
          <w:szCs w:val="24"/>
        </w:rPr>
        <w:t>): 21–43.</w:t>
      </w:r>
    </w:p>
    <w:p w14:paraId="5293AFFB" w14:textId="03107A80" w:rsidR="00CC58BB" w:rsidRPr="00CF3EFA" w:rsidRDefault="00CC58BB"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Friesen, P. 2016. Personal Responsibility within Health Policy: Unethical and Ineffective. Journal of Medical Ethics 44: 55–58.</w:t>
      </w:r>
    </w:p>
    <w:p w14:paraId="5F81E273" w14:textId="3156309C"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hAnsi="Times New Roman" w:cs="Times New Roman"/>
          <w:sz w:val="24"/>
          <w:szCs w:val="24"/>
        </w:rPr>
        <w:lastRenderedPageBreak/>
        <w:t xml:space="preserve">Gosseries, A. </w:t>
      </w:r>
      <w:r w:rsidR="00A40B50" w:rsidRPr="00CF3EFA">
        <w:rPr>
          <w:rFonts w:ascii="Times New Roman" w:hAnsi="Times New Roman" w:cs="Times New Roman"/>
          <w:sz w:val="24"/>
          <w:szCs w:val="24"/>
        </w:rPr>
        <w:t xml:space="preserve">2012. </w:t>
      </w:r>
      <w:r w:rsidRPr="00CF3EFA">
        <w:rPr>
          <w:rFonts w:ascii="Times New Roman" w:hAnsi="Times New Roman" w:cs="Times New Roman"/>
          <w:sz w:val="24"/>
          <w:szCs w:val="24"/>
        </w:rPr>
        <w:t xml:space="preserve">Segall on </w:t>
      </w:r>
      <w:r w:rsidR="00084878" w:rsidRPr="00CF3EFA">
        <w:rPr>
          <w:rFonts w:ascii="Times New Roman" w:hAnsi="Times New Roman" w:cs="Times New Roman"/>
          <w:sz w:val="24"/>
          <w:szCs w:val="24"/>
        </w:rPr>
        <w:t>s</w:t>
      </w:r>
      <w:r w:rsidRPr="00CF3EFA">
        <w:rPr>
          <w:rFonts w:ascii="Times New Roman" w:hAnsi="Times New Roman" w:cs="Times New Roman"/>
          <w:sz w:val="24"/>
          <w:szCs w:val="24"/>
        </w:rPr>
        <w:t xml:space="preserve">ufficiency: Opting </w:t>
      </w:r>
      <w:r w:rsidR="00084878" w:rsidRPr="00CF3EFA">
        <w:rPr>
          <w:rFonts w:ascii="Times New Roman" w:hAnsi="Times New Roman" w:cs="Times New Roman"/>
          <w:sz w:val="24"/>
          <w:szCs w:val="24"/>
        </w:rPr>
        <w:t>out and historical responsibility</w:t>
      </w:r>
      <w:r w:rsidRPr="00CF3EFA">
        <w:rPr>
          <w:rFonts w:ascii="Times New Roman" w:hAnsi="Times New Roman" w:cs="Times New Roman"/>
          <w:sz w:val="24"/>
          <w:szCs w:val="24"/>
        </w:rPr>
        <w:t>.</w:t>
      </w:r>
      <w:r w:rsidRPr="00CF3EFA">
        <w:rPr>
          <w:rFonts w:ascii="Times New Roman" w:hAnsi="Times New Roman" w:cs="Times New Roman"/>
          <w:i/>
          <w:sz w:val="24"/>
          <w:szCs w:val="24"/>
        </w:rPr>
        <w:t xml:space="preserve"> Ethical Perspectives </w:t>
      </w:r>
      <w:r w:rsidRPr="00CF3EFA">
        <w:rPr>
          <w:rFonts w:ascii="Times New Roman" w:hAnsi="Times New Roman" w:cs="Times New Roman"/>
          <w:sz w:val="24"/>
          <w:szCs w:val="24"/>
        </w:rPr>
        <w:t>19(2): 287-295.</w:t>
      </w:r>
    </w:p>
    <w:p w14:paraId="347B13A7" w14:textId="0D3BC53F"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Gosseries, A. </w:t>
      </w:r>
      <w:r w:rsidR="00A40B50" w:rsidRPr="00CF3EFA">
        <w:rPr>
          <w:rFonts w:ascii="Times New Roman" w:hAnsi="Times New Roman" w:cs="Times New Roman"/>
          <w:sz w:val="24"/>
          <w:szCs w:val="24"/>
        </w:rPr>
        <w:t xml:space="preserve">2016. </w:t>
      </w:r>
      <w:r w:rsidRPr="00CF3EFA">
        <w:rPr>
          <w:rFonts w:ascii="Times New Roman" w:hAnsi="Times New Roman" w:cs="Times New Roman"/>
          <w:sz w:val="24"/>
          <w:szCs w:val="24"/>
        </w:rPr>
        <w:t xml:space="preserve">Intergenerational </w:t>
      </w:r>
      <w:r w:rsidR="00084878" w:rsidRPr="00CF3EFA">
        <w:rPr>
          <w:rFonts w:ascii="Times New Roman" w:hAnsi="Times New Roman" w:cs="Times New Roman"/>
          <w:sz w:val="24"/>
          <w:szCs w:val="24"/>
        </w:rPr>
        <w:t>justice, sufficiency and health</w:t>
      </w:r>
      <w:r w:rsidRPr="00CF3EFA">
        <w:rPr>
          <w:rFonts w:ascii="Times New Roman" w:hAnsi="Times New Roman" w:cs="Times New Roman"/>
          <w:sz w:val="24"/>
          <w:szCs w:val="24"/>
        </w:rPr>
        <w:t xml:space="preserve">. In </w:t>
      </w:r>
      <w:r w:rsidRPr="00CF3EFA">
        <w:rPr>
          <w:rFonts w:ascii="Times New Roman" w:hAnsi="Times New Roman" w:cs="Times New Roman"/>
          <w:i/>
          <w:sz w:val="24"/>
          <w:szCs w:val="24"/>
        </w:rPr>
        <w:t>What is Enough? Sufficiency Justice and Health</w:t>
      </w:r>
      <w:r w:rsidRPr="00CF3EFA">
        <w:rPr>
          <w:rFonts w:ascii="Times New Roman" w:hAnsi="Times New Roman" w:cs="Times New Roman"/>
          <w:sz w:val="24"/>
          <w:szCs w:val="24"/>
        </w:rPr>
        <w:t>,</w:t>
      </w:r>
      <w:r w:rsidRPr="00CF3EFA">
        <w:rPr>
          <w:rFonts w:ascii="Times New Roman" w:hAnsi="Times New Roman" w:cs="Times New Roman"/>
          <w:i/>
          <w:sz w:val="24"/>
          <w:szCs w:val="24"/>
        </w:rPr>
        <w:t xml:space="preserve"> </w:t>
      </w:r>
      <w:r w:rsidRPr="00CF3EFA">
        <w:rPr>
          <w:rFonts w:ascii="Times New Roman" w:hAnsi="Times New Roman" w:cs="Times New Roman"/>
          <w:sz w:val="24"/>
          <w:szCs w:val="24"/>
        </w:rPr>
        <w:t>edited by C</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Fourie and A</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Rid, 121-143. Oxford: Oxford University Press. </w:t>
      </w:r>
    </w:p>
    <w:p w14:paraId="6318D91D" w14:textId="030B70FE" w:rsidR="00F13454" w:rsidRPr="00CF3EFA" w:rsidRDefault="00F13454" w:rsidP="00CF3EFA">
      <w:pPr>
        <w:spacing w:line="360" w:lineRule="auto"/>
        <w:rPr>
          <w:rFonts w:ascii="Times New Roman" w:eastAsia="Times New Roman" w:hAnsi="Times New Roman" w:cs="Times New Roman"/>
          <w:color w:val="0563C1" w:themeColor="hyperlink"/>
          <w:sz w:val="24"/>
          <w:szCs w:val="24"/>
          <w:u w:val="single"/>
          <w:lang w:eastAsia="en-GB"/>
        </w:rPr>
      </w:pPr>
      <w:r w:rsidRPr="00CF3EFA">
        <w:rPr>
          <w:rFonts w:ascii="Times New Roman" w:eastAsia="Times New Roman" w:hAnsi="Times New Roman" w:cs="Times New Roman"/>
          <w:color w:val="000000"/>
          <w:sz w:val="24"/>
          <w:szCs w:val="24"/>
          <w:lang w:eastAsia="en-GB"/>
        </w:rPr>
        <w:t xml:space="preserve">Herlitz, A. </w:t>
      </w:r>
      <w:r w:rsidR="00C836CE" w:rsidRPr="00CF3EFA">
        <w:rPr>
          <w:rFonts w:ascii="Times New Roman" w:eastAsia="Times New Roman" w:hAnsi="Times New Roman" w:cs="Times New Roman"/>
          <w:color w:val="000000"/>
          <w:sz w:val="24"/>
          <w:szCs w:val="24"/>
          <w:lang w:eastAsia="en-GB"/>
        </w:rPr>
        <w:t>2019</w:t>
      </w:r>
      <w:r w:rsidR="00A40B50"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 xml:space="preserve">The indispensability of sufficientarianism. </w:t>
      </w:r>
      <w:r w:rsidRPr="00CF3EFA">
        <w:rPr>
          <w:rFonts w:ascii="Times New Roman" w:eastAsia="Times New Roman" w:hAnsi="Times New Roman" w:cs="Times New Roman"/>
          <w:i/>
          <w:color w:val="000000"/>
          <w:sz w:val="24"/>
          <w:szCs w:val="24"/>
          <w:lang w:eastAsia="en-GB"/>
        </w:rPr>
        <w:t>Critical Review of International Social and Political Philosophy</w:t>
      </w:r>
      <w:r w:rsidR="00C836CE" w:rsidRPr="00CF3EFA">
        <w:rPr>
          <w:rFonts w:ascii="Times New Roman" w:eastAsia="Times New Roman" w:hAnsi="Times New Roman" w:cs="Times New Roman"/>
          <w:iCs/>
          <w:color w:val="000000"/>
          <w:sz w:val="24"/>
          <w:szCs w:val="24"/>
          <w:lang w:eastAsia="en-GB"/>
        </w:rPr>
        <w:t xml:space="preserve"> 22(7):</w:t>
      </w:r>
      <w:r w:rsidR="00C836CE" w:rsidRPr="00CF3EFA">
        <w:rPr>
          <w:rFonts w:ascii="Times New Roman" w:eastAsia="Times New Roman" w:hAnsi="Times New Roman" w:cs="Times New Roman"/>
          <w:color w:val="000000"/>
          <w:sz w:val="24"/>
          <w:szCs w:val="24"/>
          <w:lang w:eastAsia="en-GB"/>
        </w:rPr>
        <w:t xml:space="preserve"> 929-942 </w:t>
      </w:r>
    </w:p>
    <w:p w14:paraId="0D851290" w14:textId="1B9D5D8A" w:rsidR="00F13454" w:rsidRPr="00CF3EFA" w:rsidRDefault="00F13454" w:rsidP="00CF3EFA">
      <w:pPr>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Kraut, R. </w:t>
      </w:r>
      <w:r w:rsidR="00A40B50" w:rsidRPr="00CF3EFA">
        <w:rPr>
          <w:rFonts w:ascii="Times New Roman" w:hAnsi="Times New Roman" w:cs="Times New Roman"/>
          <w:sz w:val="24"/>
          <w:szCs w:val="24"/>
        </w:rPr>
        <w:t xml:space="preserve">1994. </w:t>
      </w:r>
      <w:r w:rsidRPr="00CF3EFA">
        <w:rPr>
          <w:rFonts w:ascii="Times New Roman" w:hAnsi="Times New Roman" w:cs="Times New Roman"/>
          <w:sz w:val="24"/>
          <w:szCs w:val="24"/>
        </w:rPr>
        <w:t xml:space="preserve">Desire and </w:t>
      </w:r>
      <w:r w:rsidR="00084878" w:rsidRPr="00CF3EFA">
        <w:rPr>
          <w:rFonts w:ascii="Times New Roman" w:hAnsi="Times New Roman" w:cs="Times New Roman"/>
          <w:sz w:val="24"/>
          <w:szCs w:val="24"/>
        </w:rPr>
        <w:t>the human good</w:t>
      </w:r>
      <w:r w:rsidRPr="00CF3EFA">
        <w:rPr>
          <w:rFonts w:ascii="Times New Roman" w:hAnsi="Times New Roman" w:cs="Times New Roman"/>
          <w:sz w:val="24"/>
          <w:szCs w:val="24"/>
        </w:rPr>
        <w:t xml:space="preserve">. </w:t>
      </w:r>
      <w:r w:rsidRPr="00CF3EFA">
        <w:rPr>
          <w:rFonts w:ascii="Times New Roman" w:hAnsi="Times New Roman" w:cs="Times New Roman"/>
          <w:i/>
          <w:sz w:val="24"/>
          <w:szCs w:val="24"/>
        </w:rPr>
        <w:t>Proceedings and Addresses of the American Philosophical Association</w:t>
      </w:r>
      <w:r w:rsidRPr="00CF3EFA">
        <w:rPr>
          <w:rFonts w:ascii="Times New Roman" w:hAnsi="Times New Roman" w:cs="Times New Roman"/>
          <w:sz w:val="24"/>
          <w:szCs w:val="24"/>
        </w:rPr>
        <w:t xml:space="preserve"> 68 (</w:t>
      </w:r>
      <w:r w:rsidR="00A40B50" w:rsidRPr="00CF3EFA">
        <w:rPr>
          <w:rFonts w:ascii="Times New Roman" w:hAnsi="Times New Roman" w:cs="Times New Roman"/>
          <w:sz w:val="24"/>
          <w:szCs w:val="24"/>
        </w:rPr>
        <w:t>2</w:t>
      </w:r>
      <w:r w:rsidRPr="00CF3EFA">
        <w:rPr>
          <w:rFonts w:ascii="Times New Roman" w:hAnsi="Times New Roman" w:cs="Times New Roman"/>
          <w:sz w:val="24"/>
          <w:szCs w:val="24"/>
        </w:rPr>
        <w:t xml:space="preserve">): 39-54. </w:t>
      </w:r>
    </w:p>
    <w:p w14:paraId="122149EE" w14:textId="673C5CE5" w:rsidR="00F13454" w:rsidRPr="00CF3EFA" w:rsidRDefault="00F13454" w:rsidP="00CF3EFA">
      <w:pPr>
        <w:spacing w:line="360" w:lineRule="auto"/>
        <w:rPr>
          <w:rFonts w:ascii="Times New Roman" w:hAnsi="Times New Roman" w:cs="Times New Roman"/>
          <w:color w:val="1A1A1A"/>
          <w:sz w:val="24"/>
          <w:szCs w:val="24"/>
          <w:shd w:val="clear" w:color="auto" w:fill="FFFFFF"/>
        </w:rPr>
      </w:pPr>
      <w:r w:rsidRPr="00CF3EFA">
        <w:rPr>
          <w:rFonts w:ascii="Times New Roman" w:hAnsi="Times New Roman" w:cs="Times New Roman"/>
          <w:color w:val="1A1A1A"/>
          <w:sz w:val="24"/>
          <w:szCs w:val="24"/>
          <w:shd w:val="clear" w:color="auto" w:fill="FFFFFF"/>
        </w:rPr>
        <w:t>Lippert-Rasmussen, K.</w:t>
      </w:r>
      <w:r w:rsidR="00A40B50" w:rsidRPr="00CF3EFA">
        <w:rPr>
          <w:rFonts w:ascii="Times New Roman" w:hAnsi="Times New Roman" w:cs="Times New Roman"/>
          <w:color w:val="1A1A1A"/>
          <w:sz w:val="24"/>
          <w:szCs w:val="24"/>
          <w:shd w:val="clear" w:color="auto" w:fill="FFFFFF"/>
        </w:rPr>
        <w:t xml:space="preserve"> 2016.</w:t>
      </w:r>
      <w:r w:rsidRPr="00CF3EFA">
        <w:rPr>
          <w:rFonts w:ascii="Times New Roman" w:hAnsi="Times New Roman" w:cs="Times New Roman"/>
          <w:color w:val="1A1A1A"/>
          <w:sz w:val="24"/>
          <w:szCs w:val="24"/>
          <w:shd w:val="clear" w:color="auto" w:fill="FFFFFF"/>
        </w:rPr>
        <w:t xml:space="preserve"> </w:t>
      </w:r>
      <w:r w:rsidRPr="00CF3EFA">
        <w:rPr>
          <w:rFonts w:ascii="Times New Roman" w:hAnsi="Times New Roman" w:cs="Times New Roman"/>
          <w:i/>
          <w:color w:val="1A1A1A"/>
          <w:sz w:val="24"/>
          <w:szCs w:val="24"/>
          <w:shd w:val="clear" w:color="auto" w:fill="FFFFFF"/>
        </w:rPr>
        <w:t xml:space="preserve">Luck Egalitarianism. </w:t>
      </w:r>
      <w:r w:rsidRPr="00CF3EFA">
        <w:rPr>
          <w:rFonts w:ascii="Times New Roman" w:hAnsi="Times New Roman" w:cs="Times New Roman"/>
          <w:color w:val="1A1A1A"/>
          <w:sz w:val="24"/>
          <w:szCs w:val="24"/>
          <w:shd w:val="clear" w:color="auto" w:fill="FFFFFF"/>
        </w:rPr>
        <w:t>London: Bloomsbury</w:t>
      </w:r>
      <w:r w:rsidR="00A40B50" w:rsidRPr="00CF3EFA">
        <w:rPr>
          <w:rFonts w:ascii="Times New Roman" w:hAnsi="Times New Roman" w:cs="Times New Roman"/>
          <w:color w:val="1A1A1A"/>
          <w:sz w:val="24"/>
          <w:szCs w:val="24"/>
          <w:shd w:val="clear" w:color="auto" w:fill="FFFFFF"/>
        </w:rPr>
        <w:t xml:space="preserve">. </w:t>
      </w:r>
      <w:r w:rsidRPr="00CF3EFA">
        <w:rPr>
          <w:rFonts w:ascii="Times New Roman" w:hAnsi="Times New Roman" w:cs="Times New Roman"/>
          <w:color w:val="1A1A1A"/>
          <w:sz w:val="24"/>
          <w:szCs w:val="24"/>
          <w:shd w:val="clear" w:color="auto" w:fill="FFFFFF"/>
        </w:rPr>
        <w:t xml:space="preserve"> </w:t>
      </w:r>
    </w:p>
    <w:p w14:paraId="4A87FE44" w14:textId="277934D7"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Nelkin, D. </w:t>
      </w:r>
      <w:r w:rsidR="00A40B50" w:rsidRPr="00CF3EFA">
        <w:rPr>
          <w:rFonts w:ascii="Times New Roman" w:hAnsi="Times New Roman" w:cs="Times New Roman"/>
          <w:sz w:val="24"/>
          <w:szCs w:val="24"/>
        </w:rPr>
        <w:t xml:space="preserve">2016. </w:t>
      </w:r>
      <w:r w:rsidRPr="00CF3EFA">
        <w:rPr>
          <w:rFonts w:ascii="Times New Roman" w:hAnsi="Times New Roman" w:cs="Times New Roman"/>
          <w:sz w:val="24"/>
          <w:szCs w:val="24"/>
        </w:rPr>
        <w:t xml:space="preserve">Difficulty and </w:t>
      </w:r>
      <w:r w:rsidR="00084878" w:rsidRPr="00CF3EFA">
        <w:rPr>
          <w:rFonts w:ascii="Times New Roman" w:hAnsi="Times New Roman" w:cs="Times New Roman"/>
          <w:sz w:val="24"/>
          <w:szCs w:val="24"/>
        </w:rPr>
        <w:t>degrees of moral praiseworthiness and blameworthiness</w:t>
      </w:r>
      <w:r w:rsidRPr="00CF3EFA">
        <w:rPr>
          <w:rFonts w:ascii="Times New Roman" w:hAnsi="Times New Roman" w:cs="Times New Roman"/>
          <w:sz w:val="24"/>
          <w:szCs w:val="24"/>
        </w:rPr>
        <w:t xml:space="preserve">. </w:t>
      </w:r>
      <w:r w:rsidRPr="00CF3EFA">
        <w:rPr>
          <w:rFonts w:ascii="Times New Roman" w:hAnsi="Times New Roman" w:cs="Times New Roman"/>
          <w:i/>
          <w:sz w:val="24"/>
          <w:szCs w:val="24"/>
        </w:rPr>
        <w:t xml:space="preserve">Noûs </w:t>
      </w:r>
      <w:r w:rsidRPr="00CF3EFA">
        <w:rPr>
          <w:rFonts w:ascii="Times New Roman" w:hAnsi="Times New Roman" w:cs="Times New Roman"/>
          <w:sz w:val="24"/>
          <w:szCs w:val="24"/>
        </w:rPr>
        <w:t>50(</w:t>
      </w:r>
      <w:r w:rsidR="00A40B50" w:rsidRPr="00CF3EFA">
        <w:rPr>
          <w:rFonts w:ascii="Times New Roman" w:hAnsi="Times New Roman" w:cs="Times New Roman"/>
          <w:sz w:val="24"/>
          <w:szCs w:val="24"/>
        </w:rPr>
        <w:t>2</w:t>
      </w:r>
      <w:r w:rsidRPr="00CF3EFA">
        <w:rPr>
          <w:rFonts w:ascii="Times New Roman" w:hAnsi="Times New Roman" w:cs="Times New Roman"/>
          <w:sz w:val="24"/>
          <w:szCs w:val="24"/>
        </w:rPr>
        <w:t>): 356-378.</w:t>
      </w:r>
    </w:p>
    <w:p w14:paraId="7B85BF23" w14:textId="375E052F" w:rsidR="00A40B50" w:rsidRPr="00CF3EFA" w:rsidRDefault="00A40B50"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color w:val="000000"/>
          <w:sz w:val="24"/>
          <w:szCs w:val="24"/>
          <w:shd w:val="clear" w:color="auto" w:fill="FFFFFF"/>
        </w:rPr>
        <w:t>Nussbaum, M. 2011. </w:t>
      </w:r>
      <w:r w:rsidRPr="00CF3EFA">
        <w:rPr>
          <w:rStyle w:val="Emphasis"/>
          <w:rFonts w:ascii="Times New Roman" w:hAnsi="Times New Roman" w:cs="Times New Roman"/>
          <w:color w:val="000000"/>
          <w:sz w:val="24"/>
          <w:szCs w:val="24"/>
          <w:bdr w:val="none" w:sz="0" w:space="0" w:color="auto" w:frame="1"/>
          <w:shd w:val="clear" w:color="auto" w:fill="FFFFFF"/>
        </w:rPr>
        <w:t>Creating Capabilities: The Human Development Approach</w:t>
      </w:r>
      <w:r w:rsidRPr="00CF3EFA">
        <w:rPr>
          <w:rFonts w:ascii="Times New Roman" w:hAnsi="Times New Roman" w:cs="Times New Roman"/>
          <w:color w:val="000000"/>
          <w:sz w:val="24"/>
          <w:szCs w:val="24"/>
          <w:shd w:val="clear" w:color="auto" w:fill="FFFFFF"/>
        </w:rPr>
        <w:t>. Harvard University Press.</w:t>
      </w:r>
      <w:r w:rsidRPr="00CF3EFA">
        <w:rPr>
          <w:rFonts w:ascii="Times New Roman" w:hAnsi="Times New Roman" w:cs="Times New Roman"/>
          <w:sz w:val="24"/>
          <w:szCs w:val="24"/>
        </w:rPr>
        <w:t xml:space="preserve"> </w:t>
      </w:r>
    </w:p>
    <w:p w14:paraId="196B3CBB" w14:textId="5FEB8A63"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Powers, M</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and R</w:t>
      </w:r>
      <w:r w:rsidR="00084878" w:rsidRPr="00CF3EFA">
        <w:rPr>
          <w:rFonts w:ascii="Times New Roman" w:hAnsi="Times New Roman" w:cs="Times New Roman"/>
          <w:sz w:val="24"/>
          <w:szCs w:val="24"/>
        </w:rPr>
        <w:t>.</w:t>
      </w:r>
      <w:r w:rsidRPr="00CF3EFA">
        <w:rPr>
          <w:rFonts w:ascii="Times New Roman" w:hAnsi="Times New Roman" w:cs="Times New Roman"/>
          <w:sz w:val="24"/>
          <w:szCs w:val="24"/>
        </w:rPr>
        <w:t xml:space="preserve"> Faden. </w:t>
      </w:r>
      <w:r w:rsidR="00A40B50" w:rsidRPr="00CF3EFA">
        <w:rPr>
          <w:rFonts w:ascii="Times New Roman" w:hAnsi="Times New Roman" w:cs="Times New Roman"/>
          <w:sz w:val="24"/>
          <w:szCs w:val="24"/>
        </w:rPr>
        <w:t xml:space="preserve">2006. </w:t>
      </w:r>
      <w:r w:rsidRPr="00CF3EFA">
        <w:rPr>
          <w:rFonts w:ascii="Times New Roman" w:hAnsi="Times New Roman" w:cs="Times New Roman"/>
          <w:i/>
          <w:sz w:val="24"/>
          <w:szCs w:val="24"/>
        </w:rPr>
        <w:t>Social Justice: The Moral Foundations of Public Health and Health Policy</w:t>
      </w:r>
      <w:r w:rsidRPr="00CF3EFA">
        <w:rPr>
          <w:rFonts w:ascii="Times New Roman" w:hAnsi="Times New Roman" w:cs="Times New Roman"/>
          <w:sz w:val="24"/>
          <w:szCs w:val="24"/>
        </w:rPr>
        <w:t>. Oxford: Oxford University Press</w:t>
      </w:r>
      <w:r w:rsidR="00A40B50" w:rsidRPr="00CF3EFA">
        <w:rPr>
          <w:rFonts w:ascii="Times New Roman" w:hAnsi="Times New Roman" w:cs="Times New Roman"/>
          <w:sz w:val="24"/>
          <w:szCs w:val="24"/>
        </w:rPr>
        <w:t>.</w:t>
      </w:r>
    </w:p>
    <w:p w14:paraId="6E55F157" w14:textId="4E8CD492" w:rsidR="00F13454" w:rsidRPr="00CF3EFA" w:rsidRDefault="00F13454" w:rsidP="00CF3EFA">
      <w:pPr>
        <w:autoSpaceDE w:val="0"/>
        <w:autoSpaceDN w:val="0"/>
        <w:adjustRightInd w:val="0"/>
        <w:spacing w:line="360" w:lineRule="auto"/>
        <w:rPr>
          <w:rFonts w:ascii="Times New Roman" w:hAnsi="Times New Roman" w:cs="Times New Roman"/>
          <w:sz w:val="24"/>
          <w:szCs w:val="24"/>
        </w:rPr>
      </w:pPr>
      <w:r w:rsidRPr="00CF3EFA">
        <w:rPr>
          <w:rFonts w:ascii="Times New Roman" w:hAnsi="Times New Roman" w:cs="Times New Roman"/>
          <w:sz w:val="24"/>
          <w:szCs w:val="24"/>
        </w:rPr>
        <w:t xml:space="preserve">Preda, A. </w:t>
      </w:r>
      <w:r w:rsidR="00A40B50" w:rsidRPr="00CF3EFA">
        <w:rPr>
          <w:rFonts w:ascii="Times New Roman" w:hAnsi="Times New Roman" w:cs="Times New Roman"/>
          <w:sz w:val="24"/>
          <w:szCs w:val="24"/>
        </w:rPr>
        <w:t xml:space="preserve">2018. </w:t>
      </w:r>
      <w:r w:rsidRPr="00CF3EFA">
        <w:rPr>
          <w:rFonts w:ascii="Times New Roman" w:hAnsi="Times New Roman" w:cs="Times New Roman"/>
          <w:sz w:val="24"/>
          <w:szCs w:val="24"/>
        </w:rPr>
        <w:t xml:space="preserve">Justice in </w:t>
      </w:r>
      <w:r w:rsidR="00084878" w:rsidRPr="00CF3EFA">
        <w:rPr>
          <w:rFonts w:ascii="Times New Roman" w:hAnsi="Times New Roman" w:cs="Times New Roman"/>
          <w:sz w:val="24"/>
          <w:szCs w:val="24"/>
        </w:rPr>
        <w:t>health or justice (and health)? – How (not) to apply a theory of justice to h</w:t>
      </w:r>
      <w:r w:rsidRPr="00CF3EFA">
        <w:rPr>
          <w:rFonts w:ascii="Times New Roman" w:hAnsi="Times New Roman" w:cs="Times New Roman"/>
          <w:sz w:val="24"/>
          <w:szCs w:val="24"/>
        </w:rPr>
        <w:t xml:space="preserve">ealth. </w:t>
      </w:r>
      <w:r w:rsidRPr="00CF3EFA">
        <w:rPr>
          <w:rFonts w:ascii="Times New Roman" w:hAnsi="Times New Roman" w:cs="Times New Roman"/>
          <w:i/>
          <w:sz w:val="24"/>
          <w:szCs w:val="24"/>
        </w:rPr>
        <w:t>Public Health Ethics</w:t>
      </w:r>
      <w:r w:rsidRPr="00CF3EFA">
        <w:rPr>
          <w:rFonts w:ascii="Times New Roman" w:hAnsi="Times New Roman" w:cs="Times New Roman"/>
          <w:sz w:val="24"/>
          <w:szCs w:val="24"/>
        </w:rPr>
        <w:t xml:space="preserve"> 11</w:t>
      </w:r>
      <w:r w:rsidR="00A40B50" w:rsidRPr="00CF3EFA">
        <w:rPr>
          <w:rFonts w:ascii="Times New Roman" w:hAnsi="Times New Roman" w:cs="Times New Roman"/>
          <w:sz w:val="24"/>
          <w:szCs w:val="24"/>
        </w:rPr>
        <w:t>(</w:t>
      </w:r>
      <w:r w:rsidRPr="00CF3EFA">
        <w:rPr>
          <w:rFonts w:ascii="Times New Roman" w:hAnsi="Times New Roman" w:cs="Times New Roman"/>
          <w:sz w:val="24"/>
          <w:szCs w:val="24"/>
        </w:rPr>
        <w:t>3</w:t>
      </w:r>
      <w:r w:rsidR="00A40B50" w:rsidRPr="00CF3EFA">
        <w:rPr>
          <w:rFonts w:ascii="Times New Roman" w:hAnsi="Times New Roman" w:cs="Times New Roman"/>
          <w:sz w:val="24"/>
          <w:szCs w:val="24"/>
        </w:rPr>
        <w:t>)</w:t>
      </w:r>
      <w:r w:rsidRPr="00CF3EFA">
        <w:rPr>
          <w:rFonts w:ascii="Times New Roman" w:hAnsi="Times New Roman" w:cs="Times New Roman"/>
          <w:sz w:val="24"/>
          <w:szCs w:val="24"/>
        </w:rPr>
        <w:t xml:space="preserve">: 336-345. </w:t>
      </w:r>
    </w:p>
    <w:p w14:paraId="520460D7" w14:textId="28DD1A8D" w:rsidR="00362098" w:rsidRPr="00CF3EFA" w:rsidRDefault="00362098"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Roemer, J. 1993. </w:t>
      </w:r>
      <w:bookmarkStart w:id="8" w:name="_Hlk35341384"/>
      <w:r w:rsidRPr="00CF3EFA">
        <w:rPr>
          <w:rFonts w:ascii="Times New Roman" w:eastAsia="Times New Roman" w:hAnsi="Times New Roman" w:cs="Times New Roman"/>
          <w:color w:val="000000"/>
          <w:sz w:val="24"/>
          <w:szCs w:val="24"/>
          <w:lang w:eastAsia="en-GB"/>
        </w:rPr>
        <w:t>A pragmatic theory of responsibility for the egalitarian planner</w:t>
      </w:r>
      <w:bookmarkEnd w:id="8"/>
      <w:r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i/>
          <w:iCs/>
          <w:color w:val="000000"/>
          <w:sz w:val="24"/>
          <w:szCs w:val="24"/>
          <w:lang w:eastAsia="en-GB"/>
        </w:rPr>
        <w:t>Philosophy &amp; Public Affairs</w:t>
      </w:r>
      <w:r w:rsidRPr="00CF3EFA">
        <w:rPr>
          <w:rFonts w:ascii="Times New Roman" w:eastAsia="Times New Roman" w:hAnsi="Times New Roman" w:cs="Times New Roman"/>
          <w:color w:val="000000"/>
          <w:sz w:val="24"/>
          <w:szCs w:val="24"/>
          <w:lang w:eastAsia="en-GB"/>
        </w:rPr>
        <w:t xml:space="preserve"> 4(1): 146-166</w:t>
      </w:r>
    </w:p>
    <w:p w14:paraId="6EFE6D0F" w14:textId="3C02C9CC" w:rsidR="00F13454" w:rsidRPr="00CF3EFA" w:rsidRDefault="00F13454" w:rsidP="00CF3EFA">
      <w:pPr>
        <w:spacing w:line="360" w:lineRule="auto"/>
        <w:rPr>
          <w:rFonts w:ascii="Times New Roman" w:hAnsi="Times New Roman" w:cs="Times New Roman"/>
          <w:sz w:val="24"/>
          <w:szCs w:val="24"/>
        </w:rPr>
      </w:pPr>
      <w:r w:rsidRPr="00CF3EFA">
        <w:rPr>
          <w:rFonts w:ascii="Times New Roman" w:eastAsia="Times New Roman" w:hAnsi="Times New Roman" w:cs="Times New Roman"/>
          <w:color w:val="000000"/>
          <w:sz w:val="24"/>
          <w:szCs w:val="24"/>
          <w:lang w:eastAsia="en-GB"/>
        </w:rPr>
        <w:t xml:space="preserve">Savulescu, J. </w:t>
      </w:r>
      <w:r w:rsidR="00A40B50" w:rsidRPr="00CF3EFA">
        <w:rPr>
          <w:rFonts w:ascii="Times New Roman" w:eastAsia="Times New Roman" w:hAnsi="Times New Roman" w:cs="Times New Roman"/>
          <w:color w:val="000000"/>
          <w:sz w:val="24"/>
          <w:szCs w:val="24"/>
          <w:lang w:eastAsia="en-GB"/>
        </w:rPr>
        <w:t xml:space="preserve">2002. </w:t>
      </w:r>
      <w:r w:rsidRPr="00CF3EFA">
        <w:rPr>
          <w:rFonts w:ascii="Times New Roman" w:hAnsi="Times New Roman" w:cs="Times New Roman"/>
          <w:sz w:val="24"/>
          <w:szCs w:val="24"/>
        </w:rPr>
        <w:t xml:space="preserve">How do we choose which life to save? Equality of access or a fair go?. </w:t>
      </w:r>
      <w:r w:rsidRPr="00CF3EFA">
        <w:rPr>
          <w:rFonts w:ascii="Times New Roman" w:hAnsi="Times New Roman" w:cs="Times New Roman"/>
          <w:i/>
          <w:sz w:val="24"/>
          <w:szCs w:val="24"/>
        </w:rPr>
        <w:t>Current Paediatrics</w:t>
      </w:r>
      <w:r w:rsidRPr="00CF3EFA">
        <w:rPr>
          <w:rFonts w:ascii="Times New Roman" w:hAnsi="Times New Roman" w:cs="Times New Roman"/>
          <w:sz w:val="24"/>
          <w:szCs w:val="24"/>
        </w:rPr>
        <w:t xml:space="preserve"> 12</w:t>
      </w:r>
      <w:r w:rsidRPr="00CF3EFA">
        <w:rPr>
          <w:rFonts w:ascii="Times New Roman" w:eastAsia="Times New Roman" w:hAnsi="Times New Roman" w:cs="Times New Roman"/>
          <w:color w:val="000000"/>
          <w:sz w:val="24"/>
          <w:szCs w:val="24"/>
          <w:lang w:eastAsia="en-GB"/>
        </w:rPr>
        <w:t>(</w:t>
      </w:r>
      <w:r w:rsidR="00A40B50" w:rsidRPr="00CF3EFA">
        <w:rPr>
          <w:rFonts w:ascii="Times New Roman" w:eastAsia="Times New Roman" w:hAnsi="Times New Roman" w:cs="Times New Roman"/>
          <w:color w:val="000000"/>
          <w:sz w:val="24"/>
          <w:szCs w:val="24"/>
          <w:lang w:eastAsia="en-GB"/>
        </w:rPr>
        <w:t>6</w:t>
      </w:r>
      <w:r w:rsidRPr="00CF3EFA">
        <w:rPr>
          <w:rFonts w:ascii="Times New Roman" w:eastAsia="Times New Roman" w:hAnsi="Times New Roman" w:cs="Times New Roman"/>
          <w:color w:val="000000"/>
          <w:sz w:val="24"/>
          <w:szCs w:val="24"/>
          <w:lang w:eastAsia="en-GB"/>
        </w:rPr>
        <w:t>):</w:t>
      </w:r>
      <w:r w:rsidRPr="00CF3EFA">
        <w:rPr>
          <w:rFonts w:ascii="Times New Roman" w:hAnsi="Times New Roman" w:cs="Times New Roman"/>
          <w:sz w:val="24"/>
          <w:szCs w:val="24"/>
        </w:rPr>
        <w:t xml:space="preserve"> 487-492.</w:t>
      </w:r>
    </w:p>
    <w:p w14:paraId="5246A08A" w14:textId="05165A11" w:rsidR="00F13454" w:rsidRPr="00CF3EFA" w:rsidRDefault="00F13454" w:rsidP="00CF3EFA">
      <w:pPr>
        <w:spacing w:line="360" w:lineRule="auto"/>
        <w:rPr>
          <w:rFonts w:ascii="Times New Roman" w:hAnsi="Times New Roman" w:cs="Times New Roman"/>
          <w:color w:val="000000"/>
          <w:sz w:val="24"/>
          <w:szCs w:val="24"/>
          <w:shd w:val="clear" w:color="auto" w:fill="FFFFFF"/>
        </w:rPr>
      </w:pPr>
      <w:r w:rsidRPr="00CF3EFA">
        <w:rPr>
          <w:rFonts w:ascii="Times New Roman" w:hAnsi="Times New Roman" w:cs="Times New Roman"/>
          <w:color w:val="000000"/>
          <w:sz w:val="24"/>
          <w:szCs w:val="24"/>
          <w:shd w:val="clear" w:color="auto" w:fill="FFFFFF"/>
        </w:rPr>
        <w:t>Savulescu, J. Gol</w:t>
      </w:r>
      <w:r w:rsidR="00084878" w:rsidRPr="00CF3EFA">
        <w:rPr>
          <w:rFonts w:ascii="Times New Roman" w:hAnsi="Times New Roman" w:cs="Times New Roman"/>
          <w:color w:val="000000"/>
          <w:sz w:val="24"/>
          <w:szCs w:val="24"/>
          <w:shd w:val="clear" w:color="auto" w:fill="FFFFFF"/>
        </w:rPr>
        <w:t xml:space="preserve">den opportunity, reasonable risk and personal responsibility for health. </w:t>
      </w:r>
      <w:r w:rsidRPr="00CF3EFA">
        <w:rPr>
          <w:rFonts w:ascii="Times New Roman" w:hAnsi="Times New Roman" w:cs="Times New Roman"/>
          <w:i/>
          <w:color w:val="000000"/>
          <w:sz w:val="24"/>
          <w:szCs w:val="24"/>
          <w:shd w:val="clear" w:color="auto" w:fill="FFFFFF"/>
        </w:rPr>
        <w:t>Journal of Medical Ethics</w:t>
      </w:r>
      <w:r w:rsidRPr="00CF3EFA">
        <w:rPr>
          <w:rFonts w:ascii="Times New Roman" w:hAnsi="Times New Roman" w:cs="Times New Roman"/>
          <w:color w:val="000000"/>
          <w:sz w:val="24"/>
          <w:szCs w:val="24"/>
          <w:shd w:val="clear" w:color="auto" w:fill="FFFFFF"/>
        </w:rPr>
        <w:t xml:space="preserve"> 44(</w:t>
      </w:r>
      <w:r w:rsidR="00A40B50" w:rsidRPr="00CF3EFA">
        <w:rPr>
          <w:rFonts w:ascii="Times New Roman" w:hAnsi="Times New Roman" w:cs="Times New Roman"/>
          <w:color w:val="000000"/>
          <w:sz w:val="24"/>
          <w:szCs w:val="24"/>
          <w:shd w:val="clear" w:color="auto" w:fill="FFFFFF"/>
        </w:rPr>
        <w:t>1</w:t>
      </w:r>
      <w:r w:rsidRPr="00CF3EFA">
        <w:rPr>
          <w:rFonts w:ascii="Times New Roman" w:hAnsi="Times New Roman" w:cs="Times New Roman"/>
          <w:color w:val="000000"/>
          <w:sz w:val="24"/>
          <w:szCs w:val="24"/>
          <w:shd w:val="clear" w:color="auto" w:fill="FFFFFF"/>
        </w:rPr>
        <w:t>): 59-61.</w:t>
      </w:r>
    </w:p>
    <w:p w14:paraId="011B5621" w14:textId="3663DC19" w:rsidR="00B200E1" w:rsidRPr="00CF3EFA" w:rsidRDefault="00B200E1" w:rsidP="00CF3EFA">
      <w:pPr>
        <w:spacing w:line="360" w:lineRule="auto"/>
        <w:rPr>
          <w:rFonts w:ascii="Times New Roman" w:hAnsi="Times New Roman" w:cs="Times New Roman"/>
          <w:color w:val="1A1A1A"/>
          <w:sz w:val="24"/>
          <w:szCs w:val="24"/>
          <w:shd w:val="clear" w:color="auto" w:fill="FFFFFF"/>
        </w:rPr>
      </w:pPr>
      <w:r w:rsidRPr="00CF3EFA">
        <w:rPr>
          <w:rFonts w:ascii="Times New Roman" w:eastAsia="Times New Roman" w:hAnsi="Times New Roman" w:cs="Times New Roman"/>
          <w:color w:val="000000"/>
          <w:sz w:val="24"/>
          <w:szCs w:val="24"/>
          <w:lang w:eastAsia="en-GB"/>
        </w:rPr>
        <w:t xml:space="preserve">Segall, </w:t>
      </w:r>
      <w:r w:rsidRPr="00CF3EFA">
        <w:rPr>
          <w:rFonts w:ascii="Times New Roman" w:hAnsi="Times New Roman" w:cs="Times New Roman"/>
          <w:sz w:val="24"/>
          <w:szCs w:val="24"/>
        </w:rPr>
        <w:t>S</w:t>
      </w:r>
      <w:r w:rsidR="00836C38" w:rsidRPr="00CF3EFA">
        <w:rPr>
          <w:rFonts w:ascii="Times New Roman" w:hAnsi="Times New Roman" w:cs="Times New Roman"/>
          <w:sz w:val="24"/>
          <w:szCs w:val="24"/>
        </w:rPr>
        <w:t>.</w:t>
      </w:r>
      <w:r w:rsidRPr="00CF3EFA">
        <w:rPr>
          <w:rFonts w:ascii="Times New Roman" w:eastAsia="Times New Roman" w:hAnsi="Times New Roman" w:cs="Times New Roman"/>
          <w:color w:val="000000"/>
          <w:sz w:val="24"/>
          <w:szCs w:val="24"/>
          <w:lang w:eastAsia="en-GB"/>
        </w:rPr>
        <w:t xml:space="preserve"> </w:t>
      </w:r>
      <w:r w:rsidR="009B2BA9" w:rsidRPr="00CF3EFA">
        <w:rPr>
          <w:rFonts w:ascii="Times New Roman" w:eastAsia="Times New Roman" w:hAnsi="Times New Roman" w:cs="Times New Roman"/>
          <w:color w:val="000000"/>
          <w:sz w:val="24"/>
          <w:szCs w:val="24"/>
          <w:lang w:eastAsia="en-GB"/>
        </w:rPr>
        <w:t xml:space="preserve">2009. </w:t>
      </w:r>
      <w:r w:rsidRPr="00CF3EFA">
        <w:rPr>
          <w:rStyle w:val="Emphasis"/>
          <w:rFonts w:ascii="Times New Roman" w:hAnsi="Times New Roman" w:cs="Times New Roman"/>
          <w:color w:val="1A1A1A"/>
          <w:sz w:val="24"/>
          <w:szCs w:val="24"/>
          <w:shd w:val="clear" w:color="auto" w:fill="FFFFFF"/>
        </w:rPr>
        <w:t>Health, Luck, and Justice</w:t>
      </w:r>
      <w:r w:rsidR="00836C38" w:rsidRPr="00CF3EFA">
        <w:rPr>
          <w:rFonts w:ascii="Times New Roman" w:hAnsi="Times New Roman" w:cs="Times New Roman"/>
          <w:color w:val="1A1A1A"/>
          <w:sz w:val="24"/>
          <w:szCs w:val="24"/>
          <w:shd w:val="clear" w:color="auto" w:fill="FFFFFF"/>
        </w:rPr>
        <w:t xml:space="preserve">. </w:t>
      </w:r>
      <w:r w:rsidRPr="00CF3EFA">
        <w:rPr>
          <w:rFonts w:ascii="Times New Roman" w:hAnsi="Times New Roman" w:cs="Times New Roman"/>
          <w:color w:val="1A1A1A"/>
          <w:sz w:val="24"/>
          <w:szCs w:val="24"/>
          <w:shd w:val="clear" w:color="auto" w:fill="FFFFFF"/>
        </w:rPr>
        <w:t>Princeton, NJ: Princeton University Press</w:t>
      </w:r>
      <w:r w:rsidR="009B2BA9" w:rsidRPr="00CF3EFA">
        <w:rPr>
          <w:rFonts w:ascii="Times New Roman" w:eastAsia="Times New Roman" w:hAnsi="Times New Roman" w:cs="Times New Roman"/>
          <w:color w:val="000000"/>
          <w:sz w:val="24"/>
          <w:szCs w:val="24"/>
          <w:lang w:eastAsia="en-GB"/>
        </w:rPr>
        <w:t xml:space="preserve">. </w:t>
      </w:r>
      <w:r w:rsidRPr="00CF3EFA">
        <w:rPr>
          <w:rFonts w:ascii="Times New Roman" w:hAnsi="Times New Roman" w:cs="Times New Roman"/>
          <w:color w:val="1A1A1A"/>
          <w:sz w:val="24"/>
          <w:szCs w:val="24"/>
          <w:shd w:val="clear" w:color="auto" w:fill="FFFFFF"/>
        </w:rPr>
        <w:t xml:space="preserve"> </w:t>
      </w:r>
    </w:p>
    <w:p w14:paraId="2FFF872C" w14:textId="2579007B" w:rsidR="00A53B7F" w:rsidRPr="00CF3EFA" w:rsidRDefault="00A53B7F" w:rsidP="00CF3EFA">
      <w:pPr>
        <w:spacing w:line="360" w:lineRule="auto"/>
        <w:rPr>
          <w:rFonts w:ascii="Times New Roman" w:hAnsi="Times New Roman" w:cs="Times New Roman"/>
          <w:color w:val="1A1A1A"/>
          <w:sz w:val="24"/>
          <w:szCs w:val="24"/>
          <w:shd w:val="clear" w:color="auto" w:fill="FFFFFF"/>
        </w:rPr>
      </w:pPr>
      <w:r w:rsidRPr="00CF3EFA">
        <w:rPr>
          <w:rFonts w:ascii="Times New Roman" w:hAnsi="Times New Roman" w:cs="Times New Roman"/>
          <w:color w:val="1A1A1A"/>
          <w:sz w:val="24"/>
          <w:szCs w:val="24"/>
          <w:shd w:val="clear" w:color="auto" w:fill="FFFFFF"/>
        </w:rPr>
        <w:t xml:space="preserve">Segall, S. 2013. </w:t>
      </w:r>
    </w:p>
    <w:p w14:paraId="6AD7CE30" w14:textId="2501B2A3" w:rsidR="009B2BA9" w:rsidRPr="00CF3EFA" w:rsidRDefault="009B2BA9" w:rsidP="00CF3EFA">
      <w:pPr>
        <w:spacing w:line="360" w:lineRule="auto"/>
        <w:rPr>
          <w:rFonts w:ascii="Times New Roman" w:hAnsi="Times New Roman" w:cs="Times New Roman"/>
          <w:color w:val="000000"/>
          <w:sz w:val="24"/>
          <w:szCs w:val="24"/>
          <w:shd w:val="clear" w:color="auto" w:fill="FFFFFF"/>
        </w:rPr>
      </w:pPr>
      <w:r w:rsidRPr="00CF3EFA">
        <w:rPr>
          <w:rFonts w:ascii="Times New Roman" w:hAnsi="Times New Roman" w:cs="Times New Roman"/>
          <w:color w:val="000000"/>
          <w:sz w:val="24"/>
          <w:szCs w:val="24"/>
          <w:shd w:val="clear" w:color="auto" w:fill="FFFFFF"/>
        </w:rPr>
        <w:t>Sen, A. 1979. </w:t>
      </w:r>
      <w:r w:rsidRPr="00CF3EFA">
        <w:rPr>
          <w:rStyle w:val="Emphasis"/>
          <w:rFonts w:ascii="Times New Roman" w:hAnsi="Times New Roman" w:cs="Times New Roman"/>
          <w:color w:val="000000"/>
          <w:sz w:val="24"/>
          <w:szCs w:val="24"/>
          <w:bdr w:val="none" w:sz="0" w:space="0" w:color="auto" w:frame="1"/>
          <w:shd w:val="clear" w:color="auto" w:fill="FFFFFF"/>
        </w:rPr>
        <w:t>Equality of What?</w:t>
      </w:r>
      <w:r w:rsidRPr="00CF3EFA">
        <w:rPr>
          <w:rFonts w:ascii="Times New Roman" w:hAnsi="Times New Roman" w:cs="Times New Roman"/>
          <w:color w:val="000000"/>
          <w:sz w:val="24"/>
          <w:szCs w:val="24"/>
          <w:shd w:val="clear" w:color="auto" w:fill="FFFFFF"/>
        </w:rPr>
        <w:t> Stanford University: Tanner Lectures on Human Values</w:t>
      </w:r>
    </w:p>
    <w:p w14:paraId="4D2ED63B" w14:textId="339BF9D5" w:rsidR="000361FB" w:rsidRPr="00CF3EFA" w:rsidRDefault="000361FB" w:rsidP="00CF3EFA">
      <w:pPr>
        <w:spacing w:line="360" w:lineRule="auto"/>
        <w:rPr>
          <w:rFonts w:ascii="Times New Roman" w:hAnsi="Times New Roman" w:cs="Times New Roman"/>
          <w:color w:val="000000"/>
          <w:sz w:val="24"/>
          <w:szCs w:val="24"/>
          <w:shd w:val="clear" w:color="auto" w:fill="FFFFFF"/>
        </w:rPr>
      </w:pPr>
      <w:r w:rsidRPr="00CF3EFA">
        <w:rPr>
          <w:rFonts w:ascii="Times New Roman" w:hAnsi="Times New Roman" w:cs="Times New Roman"/>
          <w:color w:val="000000"/>
          <w:sz w:val="24"/>
          <w:szCs w:val="24"/>
          <w:shd w:val="clear" w:color="auto" w:fill="FFFFFF"/>
        </w:rPr>
        <w:lastRenderedPageBreak/>
        <w:t>Sharkey</w:t>
      </w:r>
      <w:r w:rsidR="00CC58BB" w:rsidRPr="00CF3EFA">
        <w:rPr>
          <w:rFonts w:ascii="Times New Roman" w:hAnsi="Times New Roman" w:cs="Times New Roman"/>
          <w:color w:val="000000"/>
          <w:sz w:val="24"/>
          <w:szCs w:val="24"/>
          <w:shd w:val="clear" w:color="auto" w:fill="FFFFFF"/>
        </w:rPr>
        <w:t>, K.</w:t>
      </w:r>
      <w:r w:rsidRPr="00CF3EFA">
        <w:rPr>
          <w:rFonts w:ascii="Times New Roman" w:hAnsi="Times New Roman" w:cs="Times New Roman"/>
          <w:color w:val="000000"/>
          <w:sz w:val="24"/>
          <w:szCs w:val="24"/>
          <w:shd w:val="clear" w:color="auto" w:fill="FFFFFF"/>
        </w:rPr>
        <w:t xml:space="preserve"> and </w:t>
      </w:r>
      <w:r w:rsidR="00CC58BB" w:rsidRPr="00CF3EFA">
        <w:rPr>
          <w:rFonts w:ascii="Times New Roman" w:hAnsi="Times New Roman" w:cs="Times New Roman"/>
          <w:color w:val="000000"/>
          <w:sz w:val="24"/>
          <w:szCs w:val="24"/>
          <w:shd w:val="clear" w:color="auto" w:fill="FFFFFF"/>
        </w:rPr>
        <w:t xml:space="preserve">L. </w:t>
      </w:r>
      <w:r w:rsidRPr="00CF3EFA">
        <w:rPr>
          <w:rFonts w:ascii="Times New Roman" w:hAnsi="Times New Roman" w:cs="Times New Roman"/>
          <w:color w:val="000000"/>
          <w:sz w:val="24"/>
          <w:szCs w:val="24"/>
          <w:shd w:val="clear" w:color="auto" w:fill="FFFFFF"/>
        </w:rPr>
        <w:t>Gillam</w:t>
      </w:r>
      <w:r w:rsidR="00CC58BB" w:rsidRPr="00CF3EFA">
        <w:rPr>
          <w:rFonts w:ascii="Times New Roman" w:hAnsi="Times New Roman" w:cs="Times New Roman"/>
          <w:color w:val="000000"/>
          <w:sz w:val="24"/>
          <w:szCs w:val="24"/>
          <w:shd w:val="clear" w:color="auto" w:fill="FFFFFF"/>
        </w:rPr>
        <w:t xml:space="preserve">. 2010. Should patients with self-inflicted illness receive lower priority in access to healthcare resources? Mapping out the debate. </w:t>
      </w:r>
      <w:r w:rsidR="00CF3EFA" w:rsidRPr="00CF3EFA">
        <w:rPr>
          <w:rFonts w:ascii="Times New Roman" w:hAnsi="Times New Roman" w:cs="Times New Roman"/>
          <w:i/>
          <w:iCs/>
          <w:color w:val="000000"/>
          <w:sz w:val="24"/>
          <w:szCs w:val="24"/>
          <w:shd w:val="clear" w:color="auto" w:fill="FFFFFF"/>
        </w:rPr>
        <w:t xml:space="preserve">Journal of Medical Ethics </w:t>
      </w:r>
      <w:r w:rsidR="00CF3EFA" w:rsidRPr="00CF3EFA">
        <w:rPr>
          <w:rFonts w:ascii="Times New Roman" w:hAnsi="Times New Roman" w:cs="Times New Roman"/>
          <w:color w:val="000000"/>
          <w:sz w:val="24"/>
          <w:szCs w:val="24"/>
          <w:shd w:val="clear" w:color="auto" w:fill="FFFFFF"/>
        </w:rPr>
        <w:t>36: 661-5</w:t>
      </w:r>
    </w:p>
    <w:p w14:paraId="714B239D" w14:textId="740DFDE5" w:rsidR="002C3933" w:rsidRPr="00CF3EFA" w:rsidRDefault="002C3933"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Shields, L</w:t>
      </w:r>
      <w:r w:rsidR="00084878" w:rsidRPr="00CF3EFA">
        <w:rPr>
          <w:rFonts w:ascii="Times New Roman" w:eastAsia="Times New Roman" w:hAnsi="Times New Roman" w:cs="Times New Roman"/>
          <w:color w:val="000000"/>
          <w:sz w:val="24"/>
          <w:szCs w:val="24"/>
          <w:lang w:eastAsia="en-GB"/>
        </w:rPr>
        <w:t xml:space="preserve">. </w:t>
      </w:r>
      <w:r w:rsidRPr="00CF3EFA">
        <w:rPr>
          <w:rFonts w:ascii="Times New Roman" w:eastAsia="Times New Roman" w:hAnsi="Times New Roman" w:cs="Times New Roman"/>
          <w:color w:val="000000"/>
          <w:sz w:val="24"/>
          <w:szCs w:val="24"/>
          <w:lang w:eastAsia="en-GB"/>
        </w:rPr>
        <w:t>2012</w:t>
      </w:r>
      <w:r w:rsidR="00A37152" w:rsidRPr="00CF3EFA">
        <w:rPr>
          <w:rFonts w:ascii="Times New Roman" w:eastAsia="Times New Roman" w:hAnsi="Times New Roman" w:cs="Times New Roman"/>
          <w:color w:val="000000"/>
          <w:sz w:val="24"/>
          <w:szCs w:val="24"/>
          <w:lang w:eastAsia="en-GB"/>
        </w:rPr>
        <w:t xml:space="preserve">. The prospects for sufficientarianism. </w:t>
      </w:r>
      <w:r w:rsidR="00A37152" w:rsidRPr="00CF3EFA">
        <w:rPr>
          <w:rFonts w:ascii="Times New Roman" w:eastAsia="Times New Roman" w:hAnsi="Times New Roman" w:cs="Times New Roman"/>
          <w:i/>
          <w:color w:val="000000"/>
          <w:sz w:val="24"/>
          <w:szCs w:val="24"/>
          <w:lang w:eastAsia="en-GB"/>
        </w:rPr>
        <w:t xml:space="preserve">Utilitas </w:t>
      </w:r>
      <w:r w:rsidR="00A37152" w:rsidRPr="00CF3EFA">
        <w:rPr>
          <w:rFonts w:ascii="Times New Roman" w:eastAsia="Times New Roman" w:hAnsi="Times New Roman" w:cs="Times New Roman"/>
          <w:color w:val="000000"/>
          <w:sz w:val="24"/>
          <w:szCs w:val="24"/>
          <w:lang w:eastAsia="en-GB"/>
        </w:rPr>
        <w:t>24(1): 101-117</w:t>
      </w:r>
    </w:p>
    <w:p w14:paraId="7CB0A82E" w14:textId="60ADE280" w:rsidR="00F13454" w:rsidRPr="00CF3EFA" w:rsidRDefault="00F13454"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eastAsia="Times New Roman" w:hAnsi="Times New Roman" w:cs="Times New Roman"/>
          <w:color w:val="000000"/>
          <w:sz w:val="24"/>
          <w:szCs w:val="24"/>
          <w:lang w:eastAsia="en-GB"/>
        </w:rPr>
        <w:t xml:space="preserve">Shields, L. </w:t>
      </w:r>
      <w:r w:rsidR="009B2BA9" w:rsidRPr="00CF3EFA">
        <w:rPr>
          <w:rFonts w:ascii="Times New Roman" w:eastAsia="Times New Roman" w:hAnsi="Times New Roman" w:cs="Times New Roman"/>
          <w:color w:val="000000"/>
          <w:sz w:val="24"/>
          <w:szCs w:val="24"/>
          <w:lang w:eastAsia="en-GB"/>
        </w:rPr>
        <w:t xml:space="preserve">2016. </w:t>
      </w:r>
      <w:r w:rsidRPr="00CF3EFA">
        <w:rPr>
          <w:rFonts w:ascii="Times New Roman" w:eastAsia="Times New Roman" w:hAnsi="Times New Roman" w:cs="Times New Roman"/>
          <w:i/>
          <w:color w:val="000000"/>
          <w:sz w:val="24"/>
          <w:szCs w:val="24"/>
          <w:lang w:eastAsia="en-GB"/>
        </w:rPr>
        <w:t>Just Enough: Sufficiency as a Demand of Justice.</w:t>
      </w:r>
      <w:r w:rsidRPr="00CF3EFA">
        <w:rPr>
          <w:rFonts w:ascii="Times New Roman" w:eastAsia="Times New Roman" w:hAnsi="Times New Roman" w:cs="Times New Roman"/>
          <w:color w:val="000000"/>
          <w:sz w:val="24"/>
          <w:szCs w:val="24"/>
          <w:lang w:eastAsia="en-GB"/>
        </w:rPr>
        <w:t xml:space="preserve"> Edinburgh: Edinburgh University Press</w:t>
      </w:r>
      <w:r w:rsidR="009B2BA9" w:rsidRPr="00CF3EFA">
        <w:rPr>
          <w:rFonts w:ascii="Times New Roman" w:eastAsia="Times New Roman" w:hAnsi="Times New Roman" w:cs="Times New Roman"/>
          <w:color w:val="000000"/>
          <w:sz w:val="24"/>
          <w:szCs w:val="24"/>
          <w:lang w:eastAsia="en-GB"/>
        </w:rPr>
        <w:t xml:space="preserve">. </w:t>
      </w:r>
    </w:p>
    <w:p w14:paraId="49CA675E" w14:textId="1C90CD8E" w:rsidR="00F13454" w:rsidRPr="00CF3EFA" w:rsidRDefault="00F13454" w:rsidP="00CF3EFA">
      <w:pPr>
        <w:pStyle w:val="dx-doi"/>
        <w:spacing w:before="0" w:beforeAutospacing="0" w:after="160" w:afterAutospacing="0" w:line="360" w:lineRule="auto"/>
        <w:rPr>
          <w:color w:val="333333"/>
        </w:rPr>
      </w:pPr>
      <w:r w:rsidRPr="00CF3EFA">
        <w:t xml:space="preserve">Tierney, H. </w:t>
      </w:r>
      <w:r w:rsidR="009B2BA9" w:rsidRPr="00CF3EFA">
        <w:t xml:space="preserve">Forthcoming. </w:t>
      </w:r>
      <w:r w:rsidRPr="00CF3EFA">
        <w:t xml:space="preserve">Quality of </w:t>
      </w:r>
      <w:r w:rsidR="00084878" w:rsidRPr="00CF3EFA">
        <w:t>r</w:t>
      </w:r>
      <w:r w:rsidRPr="00CF3EFA">
        <w:t xml:space="preserve">easons and </w:t>
      </w:r>
      <w:r w:rsidR="00084878" w:rsidRPr="00CF3EFA">
        <w:t>d</w:t>
      </w:r>
      <w:r w:rsidRPr="00CF3EFA">
        <w:t xml:space="preserve">egrees of </w:t>
      </w:r>
      <w:r w:rsidR="00084878" w:rsidRPr="00CF3EFA">
        <w:t>r</w:t>
      </w:r>
      <w:r w:rsidRPr="00CF3EFA">
        <w:t xml:space="preserve">esponsibility. </w:t>
      </w:r>
      <w:r w:rsidRPr="00CF3EFA">
        <w:rPr>
          <w:i/>
        </w:rPr>
        <w:t xml:space="preserve">Australasian Journal of Philosophy </w:t>
      </w:r>
      <w:r w:rsidRPr="00CF3EFA">
        <w:t xml:space="preserve">(Forthcoming). </w:t>
      </w:r>
      <w:hyperlink r:id="rId8" w:history="1">
        <w:r w:rsidRPr="00CF3EFA">
          <w:rPr>
            <w:rStyle w:val="Hyperlink"/>
          </w:rPr>
          <w:t>https://doi.org/10.1080/00048402.2018.1550795</w:t>
        </w:r>
      </w:hyperlink>
    </w:p>
    <w:p w14:paraId="2BB48FCE" w14:textId="58601853" w:rsidR="00B200E1" w:rsidRPr="00CF3EFA" w:rsidRDefault="00B200E1" w:rsidP="00CF3EFA">
      <w:pPr>
        <w:spacing w:line="360" w:lineRule="auto"/>
        <w:rPr>
          <w:rFonts w:ascii="Times New Roman" w:eastAsia="Times New Roman" w:hAnsi="Times New Roman" w:cs="Times New Roman"/>
          <w:color w:val="000000"/>
          <w:sz w:val="24"/>
          <w:szCs w:val="24"/>
          <w:lang w:eastAsia="en-GB"/>
        </w:rPr>
      </w:pPr>
      <w:r w:rsidRPr="00CF3EFA">
        <w:rPr>
          <w:rFonts w:ascii="Times New Roman" w:hAnsi="Times New Roman" w:cs="Times New Roman"/>
          <w:color w:val="1A1A1A"/>
          <w:sz w:val="24"/>
          <w:szCs w:val="24"/>
          <w:shd w:val="clear" w:color="auto" w:fill="FFFFFF"/>
        </w:rPr>
        <w:t>Voigt</w:t>
      </w:r>
      <w:r w:rsidR="003D09B4" w:rsidRPr="00CF3EFA">
        <w:rPr>
          <w:rFonts w:ascii="Times New Roman" w:hAnsi="Times New Roman" w:cs="Times New Roman"/>
          <w:color w:val="1A1A1A"/>
          <w:sz w:val="24"/>
          <w:szCs w:val="24"/>
          <w:shd w:val="clear" w:color="auto" w:fill="FFFFFF"/>
        </w:rPr>
        <w:t xml:space="preserve">, </w:t>
      </w:r>
      <w:r w:rsidR="003D09B4" w:rsidRPr="00CF3EFA">
        <w:rPr>
          <w:rFonts w:ascii="Times New Roman" w:eastAsia="Times New Roman" w:hAnsi="Times New Roman" w:cs="Times New Roman"/>
          <w:color w:val="000000"/>
          <w:sz w:val="24"/>
          <w:szCs w:val="24"/>
          <w:lang w:eastAsia="en-GB"/>
        </w:rPr>
        <w:t>K</w:t>
      </w:r>
      <w:r w:rsidR="00836C38" w:rsidRPr="00CF3EFA">
        <w:rPr>
          <w:rFonts w:ascii="Times New Roman" w:eastAsia="Times New Roman" w:hAnsi="Times New Roman" w:cs="Times New Roman"/>
          <w:color w:val="000000"/>
          <w:sz w:val="24"/>
          <w:szCs w:val="24"/>
          <w:lang w:eastAsia="en-GB"/>
        </w:rPr>
        <w:t>.</w:t>
      </w:r>
      <w:r w:rsidRPr="00CF3EFA">
        <w:rPr>
          <w:rFonts w:ascii="Times New Roman" w:hAnsi="Times New Roman" w:cs="Times New Roman"/>
          <w:color w:val="1A1A1A"/>
          <w:sz w:val="24"/>
          <w:szCs w:val="24"/>
          <w:shd w:val="clear" w:color="auto" w:fill="FFFFFF"/>
        </w:rPr>
        <w:t xml:space="preserve"> </w:t>
      </w:r>
      <w:r w:rsidR="009B2BA9" w:rsidRPr="00CF3EFA">
        <w:rPr>
          <w:rFonts w:ascii="Times New Roman" w:hAnsi="Times New Roman" w:cs="Times New Roman"/>
          <w:color w:val="1A1A1A"/>
          <w:sz w:val="24"/>
          <w:szCs w:val="24"/>
          <w:shd w:val="clear" w:color="auto" w:fill="FFFFFF"/>
        </w:rPr>
        <w:t xml:space="preserve">2007. </w:t>
      </w:r>
      <w:r w:rsidRPr="00CF3EFA">
        <w:rPr>
          <w:rFonts w:ascii="Times New Roman" w:hAnsi="Times New Roman" w:cs="Times New Roman"/>
          <w:color w:val="1A1A1A"/>
          <w:sz w:val="24"/>
          <w:szCs w:val="24"/>
          <w:shd w:val="clear" w:color="auto" w:fill="FFFFFF"/>
        </w:rPr>
        <w:t xml:space="preserve">The </w:t>
      </w:r>
      <w:r w:rsidR="00084878" w:rsidRPr="00CF3EFA">
        <w:rPr>
          <w:rFonts w:ascii="Times New Roman" w:hAnsi="Times New Roman" w:cs="Times New Roman"/>
          <w:color w:val="1A1A1A"/>
          <w:sz w:val="24"/>
          <w:szCs w:val="24"/>
          <w:shd w:val="clear" w:color="auto" w:fill="FFFFFF"/>
        </w:rPr>
        <w:t>h</w:t>
      </w:r>
      <w:r w:rsidRPr="00CF3EFA">
        <w:rPr>
          <w:rFonts w:ascii="Times New Roman" w:hAnsi="Times New Roman" w:cs="Times New Roman"/>
          <w:color w:val="1A1A1A"/>
          <w:sz w:val="24"/>
          <w:szCs w:val="24"/>
          <w:shd w:val="clear" w:color="auto" w:fill="FFFFFF"/>
        </w:rPr>
        <w:t xml:space="preserve">arshness </w:t>
      </w:r>
      <w:r w:rsidR="00084878" w:rsidRPr="00CF3EFA">
        <w:rPr>
          <w:rFonts w:ascii="Times New Roman" w:hAnsi="Times New Roman" w:cs="Times New Roman"/>
          <w:color w:val="1A1A1A"/>
          <w:sz w:val="24"/>
          <w:szCs w:val="24"/>
          <w:shd w:val="clear" w:color="auto" w:fill="FFFFFF"/>
        </w:rPr>
        <w:t>o</w:t>
      </w:r>
      <w:r w:rsidRPr="00CF3EFA">
        <w:rPr>
          <w:rFonts w:ascii="Times New Roman" w:hAnsi="Times New Roman" w:cs="Times New Roman"/>
          <w:color w:val="1A1A1A"/>
          <w:sz w:val="24"/>
          <w:szCs w:val="24"/>
          <w:shd w:val="clear" w:color="auto" w:fill="FFFFFF"/>
        </w:rPr>
        <w:t xml:space="preserve">bjection: Is </w:t>
      </w:r>
      <w:r w:rsidR="00084878" w:rsidRPr="00CF3EFA">
        <w:rPr>
          <w:rFonts w:ascii="Times New Roman" w:hAnsi="Times New Roman" w:cs="Times New Roman"/>
          <w:color w:val="1A1A1A"/>
          <w:sz w:val="24"/>
          <w:szCs w:val="24"/>
          <w:shd w:val="clear" w:color="auto" w:fill="FFFFFF"/>
        </w:rPr>
        <w:t>l</w:t>
      </w:r>
      <w:r w:rsidRPr="00CF3EFA">
        <w:rPr>
          <w:rFonts w:ascii="Times New Roman" w:hAnsi="Times New Roman" w:cs="Times New Roman"/>
          <w:color w:val="1A1A1A"/>
          <w:sz w:val="24"/>
          <w:szCs w:val="24"/>
          <w:shd w:val="clear" w:color="auto" w:fill="FFFFFF"/>
        </w:rPr>
        <w:t xml:space="preserve">uck </w:t>
      </w:r>
      <w:r w:rsidR="00084878" w:rsidRPr="00CF3EFA">
        <w:rPr>
          <w:rFonts w:ascii="Times New Roman" w:hAnsi="Times New Roman" w:cs="Times New Roman"/>
          <w:color w:val="1A1A1A"/>
          <w:sz w:val="24"/>
          <w:szCs w:val="24"/>
          <w:shd w:val="clear" w:color="auto" w:fill="FFFFFF"/>
        </w:rPr>
        <w:t>egalitarianism too harsh on the victims of option luck</w:t>
      </w:r>
      <w:r w:rsidRPr="00CF3EFA">
        <w:rPr>
          <w:rFonts w:ascii="Times New Roman" w:hAnsi="Times New Roman" w:cs="Times New Roman"/>
          <w:color w:val="1A1A1A"/>
          <w:sz w:val="24"/>
          <w:szCs w:val="24"/>
          <w:shd w:val="clear" w:color="auto" w:fill="FFFFFF"/>
        </w:rPr>
        <w:t>?</w:t>
      </w:r>
      <w:r w:rsidR="00836C38" w:rsidRPr="00CF3EFA">
        <w:rPr>
          <w:rFonts w:ascii="Times New Roman" w:hAnsi="Times New Roman" w:cs="Times New Roman"/>
          <w:color w:val="1A1A1A"/>
          <w:sz w:val="24"/>
          <w:szCs w:val="24"/>
          <w:shd w:val="clear" w:color="auto" w:fill="FFFFFF"/>
        </w:rPr>
        <w:t>.</w:t>
      </w:r>
      <w:r w:rsidRPr="00CF3EFA">
        <w:rPr>
          <w:rFonts w:ascii="Times New Roman" w:hAnsi="Times New Roman" w:cs="Times New Roman"/>
          <w:color w:val="1A1A1A"/>
          <w:sz w:val="24"/>
          <w:szCs w:val="24"/>
          <w:shd w:val="clear" w:color="auto" w:fill="FFFFFF"/>
        </w:rPr>
        <w:t> </w:t>
      </w:r>
      <w:r w:rsidRPr="00CF3EFA">
        <w:rPr>
          <w:rStyle w:val="Emphasis"/>
          <w:rFonts w:ascii="Times New Roman" w:hAnsi="Times New Roman" w:cs="Times New Roman"/>
          <w:color w:val="1A1A1A"/>
          <w:sz w:val="24"/>
          <w:szCs w:val="24"/>
          <w:shd w:val="clear" w:color="auto" w:fill="FFFFFF"/>
        </w:rPr>
        <w:t>Ethical Theory and Moral Practice</w:t>
      </w:r>
      <w:r w:rsidRPr="00CF3EFA">
        <w:rPr>
          <w:rFonts w:ascii="Times New Roman" w:hAnsi="Times New Roman" w:cs="Times New Roman"/>
          <w:color w:val="1A1A1A"/>
          <w:sz w:val="24"/>
          <w:szCs w:val="24"/>
          <w:shd w:val="clear" w:color="auto" w:fill="FFFFFF"/>
        </w:rPr>
        <w:t xml:space="preserve"> 10(</w:t>
      </w:r>
      <w:r w:rsidR="009B2BA9" w:rsidRPr="00CF3EFA">
        <w:rPr>
          <w:rFonts w:ascii="Times New Roman" w:hAnsi="Times New Roman" w:cs="Times New Roman"/>
          <w:color w:val="1A1A1A"/>
          <w:sz w:val="24"/>
          <w:szCs w:val="24"/>
          <w:shd w:val="clear" w:color="auto" w:fill="FFFFFF"/>
        </w:rPr>
        <w:t>4</w:t>
      </w:r>
      <w:r w:rsidRPr="00CF3EFA">
        <w:rPr>
          <w:rFonts w:ascii="Times New Roman" w:hAnsi="Times New Roman" w:cs="Times New Roman"/>
          <w:color w:val="1A1A1A"/>
          <w:sz w:val="24"/>
          <w:szCs w:val="24"/>
          <w:shd w:val="clear" w:color="auto" w:fill="FFFFFF"/>
        </w:rPr>
        <w:t>)</w:t>
      </w:r>
      <w:r w:rsidR="00836C38" w:rsidRPr="00CF3EFA">
        <w:rPr>
          <w:rFonts w:ascii="Times New Roman" w:hAnsi="Times New Roman" w:cs="Times New Roman"/>
          <w:color w:val="1A1A1A"/>
          <w:sz w:val="24"/>
          <w:szCs w:val="24"/>
          <w:shd w:val="clear" w:color="auto" w:fill="FFFFFF"/>
        </w:rPr>
        <w:t xml:space="preserve">: </w:t>
      </w:r>
      <w:r w:rsidRPr="00CF3EFA">
        <w:rPr>
          <w:rFonts w:ascii="Times New Roman" w:hAnsi="Times New Roman" w:cs="Times New Roman"/>
          <w:color w:val="1A1A1A"/>
          <w:sz w:val="24"/>
          <w:szCs w:val="24"/>
          <w:shd w:val="clear" w:color="auto" w:fill="FFFFFF"/>
        </w:rPr>
        <w:t xml:space="preserve">389–407. </w:t>
      </w:r>
    </w:p>
    <w:sectPr w:rsidR="00B200E1" w:rsidRPr="00CF3EFA" w:rsidSect="001E2C96">
      <w:headerReference w:type="even" r:id="rId9"/>
      <w:headerReference w:type="default" r:id="rId10"/>
      <w:footerReference w:type="defaul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81EF" w14:textId="77777777" w:rsidR="00891558" w:rsidRDefault="00891558" w:rsidP="00DB5BDC">
      <w:pPr>
        <w:spacing w:after="0" w:line="240" w:lineRule="auto"/>
      </w:pPr>
      <w:r>
        <w:separator/>
      </w:r>
    </w:p>
  </w:endnote>
  <w:endnote w:type="continuationSeparator" w:id="0">
    <w:p w14:paraId="4EE2B4BF" w14:textId="77777777" w:rsidR="00891558" w:rsidRDefault="00891558" w:rsidP="00DB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387906"/>
      <w:docPartObj>
        <w:docPartGallery w:val="Page Numbers (Bottom of Page)"/>
        <w:docPartUnique/>
      </w:docPartObj>
    </w:sdtPr>
    <w:sdtEndPr>
      <w:rPr>
        <w:noProof/>
      </w:rPr>
    </w:sdtEndPr>
    <w:sdtContent>
      <w:p w14:paraId="0D939684" w14:textId="51CA971F" w:rsidR="000651A1" w:rsidRDefault="000651A1">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66AFB7B2" w14:textId="77777777" w:rsidR="000651A1" w:rsidRDefault="00065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855651"/>
      <w:docPartObj>
        <w:docPartGallery w:val="Page Numbers (Bottom of Page)"/>
        <w:docPartUnique/>
      </w:docPartObj>
    </w:sdtPr>
    <w:sdtEndPr>
      <w:rPr>
        <w:noProof/>
      </w:rPr>
    </w:sdtEndPr>
    <w:sdtContent>
      <w:p w14:paraId="4017A7A4" w14:textId="696FBF24" w:rsidR="001E2C96" w:rsidRDefault="001E2C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7A5FD" w14:textId="77777777" w:rsidR="001E2C96" w:rsidRDefault="001E2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3103" w14:textId="77777777" w:rsidR="00891558" w:rsidRDefault="00891558" w:rsidP="00DB5BDC">
      <w:pPr>
        <w:spacing w:after="0" w:line="240" w:lineRule="auto"/>
      </w:pPr>
      <w:r>
        <w:separator/>
      </w:r>
    </w:p>
  </w:footnote>
  <w:footnote w:type="continuationSeparator" w:id="0">
    <w:p w14:paraId="0AA67DAF" w14:textId="77777777" w:rsidR="00891558" w:rsidRDefault="00891558" w:rsidP="00DB5BDC">
      <w:pPr>
        <w:spacing w:after="0" w:line="240" w:lineRule="auto"/>
      </w:pPr>
      <w:r>
        <w:continuationSeparator/>
      </w:r>
    </w:p>
  </w:footnote>
  <w:footnote w:id="1">
    <w:p w14:paraId="02288A45" w14:textId="5DCF4C26" w:rsidR="000651A1" w:rsidRPr="00DF5D2D" w:rsidRDefault="000651A1" w:rsidP="008139D2">
      <w:pPr>
        <w:autoSpaceDE w:val="0"/>
        <w:autoSpaceDN w:val="0"/>
        <w:adjustRightInd w:val="0"/>
        <w:spacing w:after="0" w:line="240" w:lineRule="auto"/>
        <w:jc w:val="both"/>
        <w:rPr>
          <w:rFonts w:ascii="Times New Roman" w:hAnsi="Times New Roman" w:cs="Times New Roman"/>
          <w:sz w:val="24"/>
          <w:szCs w:val="24"/>
        </w:rPr>
      </w:pPr>
      <w:r w:rsidRPr="00DF5D2D">
        <w:rPr>
          <w:rStyle w:val="FootnoteReference"/>
          <w:rFonts w:ascii="Times New Roman" w:hAnsi="Times New Roman" w:cs="Times New Roman"/>
          <w:sz w:val="24"/>
          <w:szCs w:val="24"/>
        </w:rPr>
        <w:footnoteRef/>
      </w:r>
      <w:r w:rsidRPr="00DF5D2D">
        <w:rPr>
          <w:rFonts w:ascii="Times New Roman" w:hAnsi="Times New Roman" w:cs="Times New Roman"/>
          <w:sz w:val="24"/>
          <w:szCs w:val="24"/>
        </w:rPr>
        <w:t xml:space="preserve"> Strictly, most versions of luck egalitarianism are comprehensive, rather than applying in discrete spheres such as health. As Preda (2018) argues, this most plausibly means that entitlements to having one’s health improved depend not on whether one has worse </w:t>
      </w:r>
      <w:r w:rsidRPr="00DF5D2D">
        <w:rPr>
          <w:rFonts w:ascii="Times New Roman" w:hAnsi="Times New Roman" w:cs="Times New Roman"/>
          <w:i/>
          <w:sz w:val="24"/>
          <w:szCs w:val="24"/>
        </w:rPr>
        <w:t>health</w:t>
      </w:r>
      <w:r w:rsidRPr="00DF5D2D">
        <w:rPr>
          <w:rFonts w:ascii="Times New Roman" w:hAnsi="Times New Roman" w:cs="Times New Roman"/>
          <w:sz w:val="24"/>
          <w:szCs w:val="24"/>
        </w:rPr>
        <w:t xml:space="preserve"> than others, but on whether one is worse off than others all things considered. For simplicity, we assume in this paper that health inequalities track broader inequalities. See also Gosseries</w:t>
      </w:r>
      <w:r w:rsidR="00084878" w:rsidRPr="00DF5D2D">
        <w:rPr>
          <w:rFonts w:ascii="Times New Roman" w:hAnsi="Times New Roman" w:cs="Times New Roman"/>
          <w:sz w:val="24"/>
          <w:szCs w:val="24"/>
        </w:rPr>
        <w:t xml:space="preserve"> (</w:t>
      </w:r>
      <w:r w:rsidRPr="00DF5D2D">
        <w:rPr>
          <w:rFonts w:ascii="Times New Roman" w:hAnsi="Times New Roman" w:cs="Times New Roman"/>
          <w:sz w:val="24"/>
          <w:szCs w:val="24"/>
        </w:rPr>
        <w:t>2016).</w:t>
      </w:r>
    </w:p>
  </w:footnote>
  <w:footnote w:id="2">
    <w:p w14:paraId="1B4D5294" w14:textId="0BC582A6" w:rsidR="001D32AA" w:rsidRPr="00DF5D2D" w:rsidRDefault="001D32AA">
      <w:pPr>
        <w:pStyle w:val="FootnoteText"/>
        <w:rPr>
          <w:rFonts w:ascii="Times New Roman" w:hAnsi="Times New Roman" w:cs="Times New Roman"/>
          <w:sz w:val="24"/>
          <w:szCs w:val="24"/>
        </w:rPr>
      </w:pPr>
      <w:r w:rsidRPr="00DF5D2D">
        <w:rPr>
          <w:rStyle w:val="FootnoteReference"/>
          <w:rFonts w:ascii="Times New Roman" w:hAnsi="Times New Roman" w:cs="Times New Roman"/>
          <w:sz w:val="24"/>
          <w:szCs w:val="24"/>
        </w:rPr>
        <w:footnoteRef/>
      </w:r>
      <w:r w:rsidRPr="00DF5D2D">
        <w:rPr>
          <w:rFonts w:ascii="Times New Roman" w:hAnsi="Times New Roman" w:cs="Times New Roman"/>
          <w:sz w:val="24"/>
          <w:szCs w:val="24"/>
        </w:rPr>
        <w:t xml:space="preserve"> While we focus on sufficientarian responses, it is worth noting that some egalitarians also respond to this issue by invoking sufficiency (e.g. Segall 2009). The central difference is that sufficientarians see sufficiency as a demand of justice, while what we might call ‘sufficiency-constrained’ views, such as Segall’s egalitarianism, see it as a demand of broader morality</w:t>
      </w:r>
      <w:r w:rsidR="00C11BF8" w:rsidRPr="00DF5D2D">
        <w:rPr>
          <w:rFonts w:ascii="Times New Roman" w:hAnsi="Times New Roman" w:cs="Times New Roman"/>
          <w:sz w:val="24"/>
          <w:szCs w:val="24"/>
        </w:rPr>
        <w:t xml:space="preserve"> outside of justice. </w:t>
      </w:r>
    </w:p>
  </w:footnote>
  <w:footnote w:id="3">
    <w:p w14:paraId="0CAAF340" w14:textId="712624B7" w:rsidR="00E6754E" w:rsidRPr="00DF5D2D" w:rsidRDefault="00E6754E">
      <w:pPr>
        <w:pStyle w:val="FootnoteText"/>
        <w:rPr>
          <w:rFonts w:ascii="Times New Roman" w:hAnsi="Times New Roman" w:cs="Times New Roman"/>
          <w:sz w:val="24"/>
          <w:szCs w:val="24"/>
        </w:rPr>
      </w:pPr>
      <w:r w:rsidRPr="00DF5D2D">
        <w:rPr>
          <w:rStyle w:val="FootnoteReference"/>
          <w:rFonts w:ascii="Times New Roman" w:hAnsi="Times New Roman" w:cs="Times New Roman"/>
          <w:sz w:val="24"/>
          <w:szCs w:val="24"/>
        </w:rPr>
        <w:footnoteRef/>
      </w:r>
      <w:r w:rsidRPr="00DF5D2D">
        <w:rPr>
          <w:rFonts w:ascii="Times New Roman" w:hAnsi="Times New Roman" w:cs="Times New Roman"/>
          <w:sz w:val="24"/>
          <w:szCs w:val="24"/>
        </w:rPr>
        <w:t xml:space="preserve"> </w:t>
      </w:r>
      <w:r w:rsidRPr="00DF5D2D">
        <w:rPr>
          <w:rFonts w:ascii="Times New Roman" w:eastAsia="Times New Roman" w:hAnsi="Times New Roman" w:cs="Times New Roman"/>
          <w:color w:val="000000"/>
          <w:sz w:val="24"/>
          <w:szCs w:val="24"/>
          <w:lang w:eastAsia="en-GB"/>
        </w:rPr>
        <w:t>This includes the belief that those above the threshold have no justice-based claims at all.</w:t>
      </w:r>
    </w:p>
  </w:footnote>
  <w:footnote w:id="4">
    <w:p w14:paraId="552476B2" w14:textId="5D6402B6" w:rsidR="000651A1" w:rsidRPr="00DF5D2D" w:rsidRDefault="000651A1" w:rsidP="005F00E0">
      <w:pPr>
        <w:autoSpaceDE w:val="0"/>
        <w:autoSpaceDN w:val="0"/>
        <w:adjustRightInd w:val="0"/>
        <w:spacing w:after="0" w:line="240" w:lineRule="auto"/>
        <w:jc w:val="both"/>
        <w:rPr>
          <w:rFonts w:ascii="Times New Roman" w:hAnsi="Times New Roman" w:cs="Times New Roman"/>
          <w:i/>
          <w:sz w:val="24"/>
          <w:szCs w:val="24"/>
        </w:rPr>
      </w:pPr>
      <w:r w:rsidRPr="00DF5D2D">
        <w:rPr>
          <w:rStyle w:val="FootnoteReference"/>
          <w:rFonts w:ascii="Times New Roman" w:hAnsi="Times New Roman" w:cs="Times New Roman"/>
          <w:sz w:val="24"/>
          <w:szCs w:val="24"/>
        </w:rPr>
        <w:footnoteRef/>
      </w:r>
      <w:r w:rsidR="009B2BA9" w:rsidRPr="00DF5D2D">
        <w:rPr>
          <w:rFonts w:ascii="Times New Roman" w:hAnsi="Times New Roman" w:cs="Times New Roman"/>
          <w:sz w:val="24"/>
          <w:szCs w:val="24"/>
        </w:rPr>
        <w:t xml:space="preserve"> </w:t>
      </w:r>
      <w:r w:rsidRPr="00DF5D2D">
        <w:rPr>
          <w:rFonts w:ascii="Times New Roman" w:hAnsi="Times New Roman" w:cs="Times New Roman"/>
          <w:sz w:val="24"/>
          <w:szCs w:val="24"/>
        </w:rPr>
        <w:t>See also Fabre</w:t>
      </w:r>
      <w:r w:rsidR="009B2BA9" w:rsidRPr="00DF5D2D">
        <w:rPr>
          <w:rFonts w:ascii="Times New Roman" w:hAnsi="Times New Roman" w:cs="Times New Roman"/>
          <w:sz w:val="24"/>
          <w:szCs w:val="24"/>
        </w:rPr>
        <w:t xml:space="preserve"> (</w:t>
      </w:r>
      <w:r w:rsidRPr="00DF5D2D">
        <w:rPr>
          <w:rFonts w:ascii="Times New Roman" w:hAnsi="Times New Roman" w:cs="Times New Roman"/>
          <w:sz w:val="24"/>
          <w:szCs w:val="24"/>
        </w:rPr>
        <w:t>2007</w:t>
      </w:r>
      <w:r w:rsidR="009B2BA9" w:rsidRPr="00DF5D2D">
        <w:rPr>
          <w:rFonts w:ascii="Times New Roman" w:hAnsi="Times New Roman" w:cs="Times New Roman"/>
          <w:sz w:val="24"/>
          <w:szCs w:val="24"/>
        </w:rPr>
        <w:t>: 37</w:t>
      </w:r>
      <w:r w:rsidRPr="00DF5D2D">
        <w:rPr>
          <w:rFonts w:ascii="Times New Roman" w:hAnsi="Times New Roman" w:cs="Times New Roman"/>
          <w:sz w:val="24"/>
          <w:szCs w:val="24"/>
        </w:rPr>
        <w:t xml:space="preserve">), though this view is not developed in detail. </w:t>
      </w:r>
    </w:p>
  </w:footnote>
  <w:footnote w:id="5">
    <w:p w14:paraId="418BF99A" w14:textId="02ACB6C2" w:rsidR="003908EF" w:rsidRPr="00DF5D2D" w:rsidRDefault="003908EF" w:rsidP="003908EF">
      <w:pPr>
        <w:pStyle w:val="FootnoteText"/>
        <w:jc w:val="both"/>
        <w:rPr>
          <w:rFonts w:ascii="Times New Roman" w:hAnsi="Times New Roman" w:cs="Times New Roman"/>
          <w:sz w:val="24"/>
          <w:szCs w:val="24"/>
        </w:rPr>
      </w:pPr>
      <w:r w:rsidRPr="00DF5D2D">
        <w:rPr>
          <w:rStyle w:val="FootnoteReference"/>
          <w:rFonts w:ascii="Times New Roman" w:hAnsi="Times New Roman" w:cs="Times New Roman"/>
          <w:sz w:val="24"/>
          <w:szCs w:val="24"/>
        </w:rPr>
        <w:footnoteRef/>
      </w:r>
      <w:r w:rsidRPr="00DF5D2D">
        <w:rPr>
          <w:rFonts w:ascii="Times New Roman" w:hAnsi="Times New Roman" w:cs="Times New Roman"/>
          <w:sz w:val="24"/>
          <w:szCs w:val="24"/>
        </w:rPr>
        <w:t xml:space="preserve"> </w:t>
      </w:r>
      <w:r w:rsidR="00864D99" w:rsidRPr="00DF5D2D">
        <w:rPr>
          <w:rFonts w:ascii="Times New Roman" w:hAnsi="Times New Roman" w:cs="Times New Roman"/>
          <w:sz w:val="24"/>
          <w:szCs w:val="24"/>
        </w:rPr>
        <w:t>F</w:t>
      </w:r>
      <w:r w:rsidRPr="00DF5D2D">
        <w:rPr>
          <w:rFonts w:ascii="Times New Roman" w:hAnsi="Times New Roman" w:cs="Times New Roman"/>
          <w:sz w:val="24"/>
          <w:szCs w:val="24"/>
        </w:rPr>
        <w:t xml:space="preserve">or instance, </w:t>
      </w:r>
      <w:r w:rsidR="00864D99" w:rsidRPr="00DF5D2D">
        <w:rPr>
          <w:rFonts w:ascii="Times New Roman" w:hAnsi="Times New Roman" w:cs="Times New Roman"/>
          <w:sz w:val="24"/>
          <w:szCs w:val="24"/>
        </w:rPr>
        <w:t xml:space="preserve">her doctor </w:t>
      </w:r>
      <w:r w:rsidRPr="00DF5D2D">
        <w:rPr>
          <w:rFonts w:ascii="Times New Roman" w:hAnsi="Times New Roman" w:cs="Times New Roman"/>
          <w:sz w:val="24"/>
          <w:szCs w:val="24"/>
        </w:rPr>
        <w:t xml:space="preserve">should advise </w:t>
      </w:r>
      <w:r w:rsidRPr="00DF5D2D">
        <w:rPr>
          <w:rFonts w:ascii="Times New Roman" w:hAnsi="Times New Roman" w:cs="Times New Roman"/>
          <w:i/>
          <w:sz w:val="24"/>
          <w:szCs w:val="24"/>
        </w:rPr>
        <w:t xml:space="preserve">her </w:t>
      </w:r>
      <w:r w:rsidR="00864D99" w:rsidRPr="00DF5D2D">
        <w:rPr>
          <w:rFonts w:ascii="Times New Roman" w:hAnsi="Times New Roman" w:cs="Times New Roman"/>
          <w:sz w:val="24"/>
          <w:szCs w:val="24"/>
        </w:rPr>
        <w:t>on ways to improve her diet</w:t>
      </w:r>
      <w:r w:rsidRPr="00DF5D2D">
        <w:rPr>
          <w:rFonts w:ascii="Times New Roman" w:hAnsi="Times New Roman" w:cs="Times New Roman"/>
          <w:sz w:val="24"/>
          <w:szCs w:val="24"/>
        </w:rPr>
        <w:t xml:space="preserve">, rather than advising someone else </w:t>
      </w:r>
      <w:r w:rsidR="00864D99" w:rsidRPr="00DF5D2D">
        <w:rPr>
          <w:rFonts w:ascii="Times New Roman" w:hAnsi="Times New Roman" w:cs="Times New Roman"/>
          <w:sz w:val="24"/>
          <w:szCs w:val="24"/>
        </w:rPr>
        <w:t>how to improve her diet</w:t>
      </w:r>
      <w:r w:rsidRPr="00DF5D2D">
        <w:rPr>
          <w:rFonts w:ascii="Times New Roman" w:hAnsi="Times New Roman" w:cs="Times New Roman"/>
          <w:sz w:val="24"/>
          <w:szCs w:val="24"/>
        </w:rPr>
        <w:t xml:space="preserve">. </w:t>
      </w:r>
    </w:p>
  </w:footnote>
  <w:footnote w:id="6">
    <w:p w14:paraId="01B9837A" w14:textId="24EC6F0B" w:rsidR="002A09A5" w:rsidRPr="002B6996" w:rsidRDefault="002A09A5" w:rsidP="002A09A5">
      <w:pPr>
        <w:pStyle w:val="FootnoteText"/>
        <w:jc w:val="both"/>
        <w:rPr>
          <w:rFonts w:ascii="Garamond" w:hAnsi="Garamond"/>
          <w:sz w:val="22"/>
          <w:szCs w:val="22"/>
        </w:rPr>
      </w:pPr>
      <w:r w:rsidRPr="00DF5D2D">
        <w:rPr>
          <w:rStyle w:val="FootnoteReference"/>
          <w:rFonts w:ascii="Times New Roman" w:hAnsi="Times New Roman" w:cs="Times New Roman"/>
          <w:sz w:val="24"/>
          <w:szCs w:val="24"/>
        </w:rPr>
        <w:footnoteRef/>
      </w:r>
      <w:r w:rsidRPr="00DF5D2D">
        <w:rPr>
          <w:rFonts w:ascii="Times New Roman" w:hAnsi="Times New Roman" w:cs="Times New Roman"/>
          <w:sz w:val="24"/>
          <w:szCs w:val="24"/>
        </w:rPr>
        <w:t xml:space="preserve"> In our view this example supports our interpretation of reasonableness. Segall suggests that it would be reasonable for a society to expect me </w:t>
      </w:r>
      <w:r w:rsidRPr="00DF5D2D">
        <w:rPr>
          <w:rFonts w:ascii="Times New Roman" w:hAnsi="Times New Roman" w:cs="Times New Roman"/>
          <w:i/>
          <w:iCs/>
          <w:sz w:val="24"/>
          <w:szCs w:val="24"/>
        </w:rPr>
        <w:t>not to give</w:t>
      </w:r>
      <w:r w:rsidRPr="00DF5D2D">
        <w:rPr>
          <w:rFonts w:ascii="Times New Roman" w:hAnsi="Times New Roman" w:cs="Times New Roman"/>
          <w:sz w:val="24"/>
          <w:szCs w:val="24"/>
        </w:rPr>
        <w:t xml:space="preserve"> all my money to charity. But it is more plausible to think that others might reasonably refuse to </w:t>
      </w:r>
      <w:r w:rsidRPr="00DF5D2D">
        <w:rPr>
          <w:rFonts w:ascii="Times New Roman" w:hAnsi="Times New Roman" w:cs="Times New Roman"/>
          <w:i/>
          <w:iCs/>
          <w:sz w:val="24"/>
          <w:szCs w:val="24"/>
        </w:rPr>
        <w:t>bear the costs</w:t>
      </w:r>
      <w:r w:rsidRPr="00DF5D2D">
        <w:rPr>
          <w:rFonts w:ascii="Times New Roman" w:hAnsi="Times New Roman" w:cs="Times New Roman"/>
          <w:sz w:val="24"/>
          <w:szCs w:val="24"/>
        </w:rPr>
        <w:t xml:space="preserve"> of that choice on the grounds that my decision was not prudentially reasonable.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9C6D" w14:textId="4178D851" w:rsidR="000651A1" w:rsidRDefault="000651A1">
    <w:pPr>
      <w:pStyle w:val="Header"/>
    </w:pPr>
    <w:r>
      <w:tab/>
    </w:r>
    <w:r>
      <w:tab/>
      <w:t>Sufficient Responsibility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56C8" w14:textId="6328C4C3" w:rsidR="000651A1" w:rsidRDefault="000651A1">
    <w:pPr>
      <w:pStyle w:val="Header"/>
    </w:pPr>
    <w:r>
      <w:t>Sufficient Responsibility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6B08"/>
    <w:multiLevelType w:val="hybridMultilevel"/>
    <w:tmpl w:val="F7DAF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F3DAB"/>
    <w:multiLevelType w:val="hybridMultilevel"/>
    <w:tmpl w:val="7EDE8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D2BE9"/>
    <w:multiLevelType w:val="hybridMultilevel"/>
    <w:tmpl w:val="511C3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024B9"/>
    <w:multiLevelType w:val="hybridMultilevel"/>
    <w:tmpl w:val="2FD20DA2"/>
    <w:lvl w:ilvl="0" w:tplc="81168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8D3F86"/>
    <w:multiLevelType w:val="multilevel"/>
    <w:tmpl w:val="8032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D266F"/>
    <w:multiLevelType w:val="hybridMultilevel"/>
    <w:tmpl w:val="20861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32A24"/>
    <w:multiLevelType w:val="multilevel"/>
    <w:tmpl w:val="B8DE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AC"/>
    <w:rsid w:val="00003FE7"/>
    <w:rsid w:val="00005641"/>
    <w:rsid w:val="00007CCD"/>
    <w:rsid w:val="0001310D"/>
    <w:rsid w:val="000131B1"/>
    <w:rsid w:val="00013D9D"/>
    <w:rsid w:val="00022E3E"/>
    <w:rsid w:val="00030DEF"/>
    <w:rsid w:val="0003233F"/>
    <w:rsid w:val="000361FB"/>
    <w:rsid w:val="000431C4"/>
    <w:rsid w:val="0004428B"/>
    <w:rsid w:val="00046872"/>
    <w:rsid w:val="00052C0A"/>
    <w:rsid w:val="000570CF"/>
    <w:rsid w:val="00062207"/>
    <w:rsid w:val="00062729"/>
    <w:rsid w:val="000651A1"/>
    <w:rsid w:val="00065D7E"/>
    <w:rsid w:val="00082EFA"/>
    <w:rsid w:val="00083092"/>
    <w:rsid w:val="00084878"/>
    <w:rsid w:val="00090262"/>
    <w:rsid w:val="000905C6"/>
    <w:rsid w:val="00094846"/>
    <w:rsid w:val="00094D65"/>
    <w:rsid w:val="000951E9"/>
    <w:rsid w:val="00097BDA"/>
    <w:rsid w:val="000A030E"/>
    <w:rsid w:val="000A2C8F"/>
    <w:rsid w:val="000A46A3"/>
    <w:rsid w:val="000A5DF2"/>
    <w:rsid w:val="000B3668"/>
    <w:rsid w:val="000C2489"/>
    <w:rsid w:val="000C2717"/>
    <w:rsid w:val="000D20FA"/>
    <w:rsid w:val="000E46EF"/>
    <w:rsid w:val="000E6B6D"/>
    <w:rsid w:val="0010337D"/>
    <w:rsid w:val="00104BDD"/>
    <w:rsid w:val="00111251"/>
    <w:rsid w:val="0011631E"/>
    <w:rsid w:val="00137FB0"/>
    <w:rsid w:val="001447B6"/>
    <w:rsid w:val="0014566C"/>
    <w:rsid w:val="00151139"/>
    <w:rsid w:val="00151206"/>
    <w:rsid w:val="001534A6"/>
    <w:rsid w:val="001555F1"/>
    <w:rsid w:val="001652E5"/>
    <w:rsid w:val="001747B2"/>
    <w:rsid w:val="00180E45"/>
    <w:rsid w:val="00184E41"/>
    <w:rsid w:val="00185206"/>
    <w:rsid w:val="0019114B"/>
    <w:rsid w:val="001A3DD6"/>
    <w:rsid w:val="001A7623"/>
    <w:rsid w:val="001C0CE0"/>
    <w:rsid w:val="001C2547"/>
    <w:rsid w:val="001C2F38"/>
    <w:rsid w:val="001C750F"/>
    <w:rsid w:val="001D32AA"/>
    <w:rsid w:val="001E20CE"/>
    <w:rsid w:val="001E277A"/>
    <w:rsid w:val="001E2C96"/>
    <w:rsid w:val="001E6C5E"/>
    <w:rsid w:val="001F0288"/>
    <w:rsid w:val="00203C4C"/>
    <w:rsid w:val="0021362C"/>
    <w:rsid w:val="00215F36"/>
    <w:rsid w:val="002163A2"/>
    <w:rsid w:val="00216C1C"/>
    <w:rsid w:val="00220125"/>
    <w:rsid w:val="00222AA2"/>
    <w:rsid w:val="002267BE"/>
    <w:rsid w:val="00226EE6"/>
    <w:rsid w:val="002409F3"/>
    <w:rsid w:val="00241243"/>
    <w:rsid w:val="0024619F"/>
    <w:rsid w:val="00246D01"/>
    <w:rsid w:val="00247623"/>
    <w:rsid w:val="00260075"/>
    <w:rsid w:val="002613D4"/>
    <w:rsid w:val="0026397F"/>
    <w:rsid w:val="0026466C"/>
    <w:rsid w:val="00266E27"/>
    <w:rsid w:val="00270072"/>
    <w:rsid w:val="002813A4"/>
    <w:rsid w:val="0028678C"/>
    <w:rsid w:val="00286D0F"/>
    <w:rsid w:val="002A09A5"/>
    <w:rsid w:val="002A4B9B"/>
    <w:rsid w:val="002B0A9F"/>
    <w:rsid w:val="002B29A2"/>
    <w:rsid w:val="002B4C19"/>
    <w:rsid w:val="002B6865"/>
    <w:rsid w:val="002B6996"/>
    <w:rsid w:val="002C16C2"/>
    <w:rsid w:val="002C1772"/>
    <w:rsid w:val="002C2983"/>
    <w:rsid w:val="002C3933"/>
    <w:rsid w:val="002C3B38"/>
    <w:rsid w:val="002C3D67"/>
    <w:rsid w:val="002C51E2"/>
    <w:rsid w:val="002D7A05"/>
    <w:rsid w:val="002E27DE"/>
    <w:rsid w:val="002E64F0"/>
    <w:rsid w:val="002F2B95"/>
    <w:rsid w:val="002F300D"/>
    <w:rsid w:val="002F6C00"/>
    <w:rsid w:val="00301E3F"/>
    <w:rsid w:val="00310D6D"/>
    <w:rsid w:val="003176F7"/>
    <w:rsid w:val="00322141"/>
    <w:rsid w:val="00322A73"/>
    <w:rsid w:val="00341950"/>
    <w:rsid w:val="00343D62"/>
    <w:rsid w:val="00344812"/>
    <w:rsid w:val="003548FD"/>
    <w:rsid w:val="00354F73"/>
    <w:rsid w:val="00357414"/>
    <w:rsid w:val="00360C3E"/>
    <w:rsid w:val="00361634"/>
    <w:rsid w:val="00362098"/>
    <w:rsid w:val="00363E90"/>
    <w:rsid w:val="003670E7"/>
    <w:rsid w:val="003703AA"/>
    <w:rsid w:val="00385DE0"/>
    <w:rsid w:val="003908EF"/>
    <w:rsid w:val="003D09B4"/>
    <w:rsid w:val="003D2A2D"/>
    <w:rsid w:val="003E1B85"/>
    <w:rsid w:val="003E200D"/>
    <w:rsid w:val="003E3BDB"/>
    <w:rsid w:val="003E4780"/>
    <w:rsid w:val="00401EB7"/>
    <w:rsid w:val="00403D3F"/>
    <w:rsid w:val="00412B11"/>
    <w:rsid w:val="00413712"/>
    <w:rsid w:val="00421464"/>
    <w:rsid w:val="004217B2"/>
    <w:rsid w:val="004300D1"/>
    <w:rsid w:val="004373A7"/>
    <w:rsid w:val="00441B5C"/>
    <w:rsid w:val="00446D59"/>
    <w:rsid w:val="00451B7C"/>
    <w:rsid w:val="004558C2"/>
    <w:rsid w:val="0045641B"/>
    <w:rsid w:val="00460A77"/>
    <w:rsid w:val="00461204"/>
    <w:rsid w:val="00462E5E"/>
    <w:rsid w:val="004672A8"/>
    <w:rsid w:val="00472A63"/>
    <w:rsid w:val="0047622A"/>
    <w:rsid w:val="00477D60"/>
    <w:rsid w:val="00482D3B"/>
    <w:rsid w:val="00493761"/>
    <w:rsid w:val="004962CE"/>
    <w:rsid w:val="004C6E96"/>
    <w:rsid w:val="004E0380"/>
    <w:rsid w:val="004E0952"/>
    <w:rsid w:val="004F0F5E"/>
    <w:rsid w:val="0050123F"/>
    <w:rsid w:val="00503E59"/>
    <w:rsid w:val="00513721"/>
    <w:rsid w:val="00516D4F"/>
    <w:rsid w:val="0052324E"/>
    <w:rsid w:val="00526C0F"/>
    <w:rsid w:val="00532E5A"/>
    <w:rsid w:val="005479E0"/>
    <w:rsid w:val="005644A7"/>
    <w:rsid w:val="00564D96"/>
    <w:rsid w:val="00565A8E"/>
    <w:rsid w:val="00570F17"/>
    <w:rsid w:val="005730DF"/>
    <w:rsid w:val="00577DA1"/>
    <w:rsid w:val="00580526"/>
    <w:rsid w:val="00592C0B"/>
    <w:rsid w:val="005A171A"/>
    <w:rsid w:val="005A4C4E"/>
    <w:rsid w:val="005A75FE"/>
    <w:rsid w:val="005B7ADD"/>
    <w:rsid w:val="005C6185"/>
    <w:rsid w:val="005D3F44"/>
    <w:rsid w:val="005D4333"/>
    <w:rsid w:val="005D565E"/>
    <w:rsid w:val="005D7364"/>
    <w:rsid w:val="005E1836"/>
    <w:rsid w:val="005E2887"/>
    <w:rsid w:val="005E58DF"/>
    <w:rsid w:val="005F00E0"/>
    <w:rsid w:val="005F623E"/>
    <w:rsid w:val="00621217"/>
    <w:rsid w:val="00622084"/>
    <w:rsid w:val="00636FF0"/>
    <w:rsid w:val="00640FD7"/>
    <w:rsid w:val="00643C17"/>
    <w:rsid w:val="00644F6C"/>
    <w:rsid w:val="00647F76"/>
    <w:rsid w:val="0065646A"/>
    <w:rsid w:val="00662C83"/>
    <w:rsid w:val="0067233D"/>
    <w:rsid w:val="006757B0"/>
    <w:rsid w:val="006774F5"/>
    <w:rsid w:val="0068175E"/>
    <w:rsid w:val="00682357"/>
    <w:rsid w:val="00683920"/>
    <w:rsid w:val="006844D7"/>
    <w:rsid w:val="0068464A"/>
    <w:rsid w:val="00691036"/>
    <w:rsid w:val="006A116F"/>
    <w:rsid w:val="006B1871"/>
    <w:rsid w:val="006C40A3"/>
    <w:rsid w:val="006C462C"/>
    <w:rsid w:val="006D43D3"/>
    <w:rsid w:val="006D57EB"/>
    <w:rsid w:val="006D6551"/>
    <w:rsid w:val="006E3A7F"/>
    <w:rsid w:val="007027E6"/>
    <w:rsid w:val="007035FB"/>
    <w:rsid w:val="007050AC"/>
    <w:rsid w:val="007064AC"/>
    <w:rsid w:val="00706B88"/>
    <w:rsid w:val="007075D2"/>
    <w:rsid w:val="00710B0A"/>
    <w:rsid w:val="00710E57"/>
    <w:rsid w:val="00716E72"/>
    <w:rsid w:val="00720D33"/>
    <w:rsid w:val="00723167"/>
    <w:rsid w:val="00726F68"/>
    <w:rsid w:val="00740228"/>
    <w:rsid w:val="00743436"/>
    <w:rsid w:val="00745943"/>
    <w:rsid w:val="00776F3B"/>
    <w:rsid w:val="0078787B"/>
    <w:rsid w:val="00790399"/>
    <w:rsid w:val="007934AF"/>
    <w:rsid w:val="00793CE1"/>
    <w:rsid w:val="00795566"/>
    <w:rsid w:val="00795B02"/>
    <w:rsid w:val="007B5E1B"/>
    <w:rsid w:val="007C3DAE"/>
    <w:rsid w:val="007C59D0"/>
    <w:rsid w:val="007D4856"/>
    <w:rsid w:val="007E45C5"/>
    <w:rsid w:val="007E7727"/>
    <w:rsid w:val="007F13B3"/>
    <w:rsid w:val="007F3036"/>
    <w:rsid w:val="007F520C"/>
    <w:rsid w:val="007F5700"/>
    <w:rsid w:val="008058B2"/>
    <w:rsid w:val="00811E65"/>
    <w:rsid w:val="008139D2"/>
    <w:rsid w:val="00820617"/>
    <w:rsid w:val="00825D08"/>
    <w:rsid w:val="00826D10"/>
    <w:rsid w:val="008277CA"/>
    <w:rsid w:val="00827869"/>
    <w:rsid w:val="00836C38"/>
    <w:rsid w:val="00842159"/>
    <w:rsid w:val="00850B75"/>
    <w:rsid w:val="00851748"/>
    <w:rsid w:val="008545BF"/>
    <w:rsid w:val="00856944"/>
    <w:rsid w:val="0086121C"/>
    <w:rsid w:val="00864D99"/>
    <w:rsid w:val="00880169"/>
    <w:rsid w:val="00884861"/>
    <w:rsid w:val="00884F05"/>
    <w:rsid w:val="00891558"/>
    <w:rsid w:val="008A0C0E"/>
    <w:rsid w:val="008A2624"/>
    <w:rsid w:val="008B2AEB"/>
    <w:rsid w:val="008B4C17"/>
    <w:rsid w:val="008B4C80"/>
    <w:rsid w:val="008B7DEA"/>
    <w:rsid w:val="008D4853"/>
    <w:rsid w:val="009054CD"/>
    <w:rsid w:val="00914F85"/>
    <w:rsid w:val="00922366"/>
    <w:rsid w:val="00932E1D"/>
    <w:rsid w:val="00934614"/>
    <w:rsid w:val="00943A1C"/>
    <w:rsid w:val="00952848"/>
    <w:rsid w:val="0095509C"/>
    <w:rsid w:val="0095602B"/>
    <w:rsid w:val="009743B1"/>
    <w:rsid w:val="00975699"/>
    <w:rsid w:val="00977CAC"/>
    <w:rsid w:val="00982010"/>
    <w:rsid w:val="00982AF3"/>
    <w:rsid w:val="0099291A"/>
    <w:rsid w:val="00992928"/>
    <w:rsid w:val="00996E23"/>
    <w:rsid w:val="009A48AB"/>
    <w:rsid w:val="009B2BA9"/>
    <w:rsid w:val="009C0C7C"/>
    <w:rsid w:val="009C59C9"/>
    <w:rsid w:val="009E3387"/>
    <w:rsid w:val="009F05E8"/>
    <w:rsid w:val="009F7E3B"/>
    <w:rsid w:val="00A0450E"/>
    <w:rsid w:val="00A06683"/>
    <w:rsid w:val="00A12512"/>
    <w:rsid w:val="00A2393E"/>
    <w:rsid w:val="00A31782"/>
    <w:rsid w:val="00A338E9"/>
    <w:rsid w:val="00A339E9"/>
    <w:rsid w:val="00A35D6E"/>
    <w:rsid w:val="00A37152"/>
    <w:rsid w:val="00A37712"/>
    <w:rsid w:val="00A40B50"/>
    <w:rsid w:val="00A51572"/>
    <w:rsid w:val="00A5246E"/>
    <w:rsid w:val="00A52799"/>
    <w:rsid w:val="00A52950"/>
    <w:rsid w:val="00A53B7F"/>
    <w:rsid w:val="00A54357"/>
    <w:rsid w:val="00A56BB0"/>
    <w:rsid w:val="00A706E1"/>
    <w:rsid w:val="00A72548"/>
    <w:rsid w:val="00A73D84"/>
    <w:rsid w:val="00A748CB"/>
    <w:rsid w:val="00A76451"/>
    <w:rsid w:val="00A83E98"/>
    <w:rsid w:val="00A85198"/>
    <w:rsid w:val="00A91FCC"/>
    <w:rsid w:val="00AA1DFC"/>
    <w:rsid w:val="00AA3481"/>
    <w:rsid w:val="00AB29E5"/>
    <w:rsid w:val="00AC5E72"/>
    <w:rsid w:val="00AC7279"/>
    <w:rsid w:val="00AD0C59"/>
    <w:rsid w:val="00AE50BC"/>
    <w:rsid w:val="00AE6129"/>
    <w:rsid w:val="00AE77FA"/>
    <w:rsid w:val="00B00821"/>
    <w:rsid w:val="00B01578"/>
    <w:rsid w:val="00B0415F"/>
    <w:rsid w:val="00B0452F"/>
    <w:rsid w:val="00B17EEE"/>
    <w:rsid w:val="00B200E1"/>
    <w:rsid w:val="00B31BDE"/>
    <w:rsid w:val="00B3216B"/>
    <w:rsid w:val="00B336EF"/>
    <w:rsid w:val="00B34DE6"/>
    <w:rsid w:val="00B41BD0"/>
    <w:rsid w:val="00B51FD7"/>
    <w:rsid w:val="00B71A13"/>
    <w:rsid w:val="00B72ED0"/>
    <w:rsid w:val="00B7541E"/>
    <w:rsid w:val="00B7769A"/>
    <w:rsid w:val="00B83DE2"/>
    <w:rsid w:val="00B93B65"/>
    <w:rsid w:val="00B96CF9"/>
    <w:rsid w:val="00BA714A"/>
    <w:rsid w:val="00BB1C42"/>
    <w:rsid w:val="00BB437D"/>
    <w:rsid w:val="00BD4219"/>
    <w:rsid w:val="00BD7CF8"/>
    <w:rsid w:val="00BE2E7A"/>
    <w:rsid w:val="00BE5B43"/>
    <w:rsid w:val="00BE6777"/>
    <w:rsid w:val="00BE7785"/>
    <w:rsid w:val="00BF1D6A"/>
    <w:rsid w:val="00BF1DD4"/>
    <w:rsid w:val="00BF3B6F"/>
    <w:rsid w:val="00BF5CD1"/>
    <w:rsid w:val="00C0717B"/>
    <w:rsid w:val="00C11BF8"/>
    <w:rsid w:val="00C132D7"/>
    <w:rsid w:val="00C14DD6"/>
    <w:rsid w:val="00C16401"/>
    <w:rsid w:val="00C16AA9"/>
    <w:rsid w:val="00C23FEA"/>
    <w:rsid w:val="00C378A4"/>
    <w:rsid w:val="00C415E1"/>
    <w:rsid w:val="00C443DB"/>
    <w:rsid w:val="00C44954"/>
    <w:rsid w:val="00C55B9D"/>
    <w:rsid w:val="00C602BB"/>
    <w:rsid w:val="00C73B12"/>
    <w:rsid w:val="00C7677D"/>
    <w:rsid w:val="00C81713"/>
    <w:rsid w:val="00C836CE"/>
    <w:rsid w:val="00CA5C1F"/>
    <w:rsid w:val="00CB7078"/>
    <w:rsid w:val="00CB754B"/>
    <w:rsid w:val="00CC0BDD"/>
    <w:rsid w:val="00CC58BB"/>
    <w:rsid w:val="00CC619A"/>
    <w:rsid w:val="00CC7FA8"/>
    <w:rsid w:val="00CD0B97"/>
    <w:rsid w:val="00CD2602"/>
    <w:rsid w:val="00CD77F9"/>
    <w:rsid w:val="00CE4B2E"/>
    <w:rsid w:val="00CE4FFF"/>
    <w:rsid w:val="00CE5AAC"/>
    <w:rsid w:val="00CE6CD9"/>
    <w:rsid w:val="00CF3A1E"/>
    <w:rsid w:val="00CF3EFA"/>
    <w:rsid w:val="00CF4023"/>
    <w:rsid w:val="00CF419E"/>
    <w:rsid w:val="00D0013C"/>
    <w:rsid w:val="00D04DF4"/>
    <w:rsid w:val="00D1666A"/>
    <w:rsid w:val="00D17895"/>
    <w:rsid w:val="00D27EA3"/>
    <w:rsid w:val="00D31774"/>
    <w:rsid w:val="00D45C19"/>
    <w:rsid w:val="00D6155E"/>
    <w:rsid w:val="00D7256F"/>
    <w:rsid w:val="00D73A68"/>
    <w:rsid w:val="00D742B4"/>
    <w:rsid w:val="00D7734C"/>
    <w:rsid w:val="00D7785C"/>
    <w:rsid w:val="00D81C92"/>
    <w:rsid w:val="00D84BFD"/>
    <w:rsid w:val="00D9165D"/>
    <w:rsid w:val="00D97189"/>
    <w:rsid w:val="00DB56D2"/>
    <w:rsid w:val="00DB5BDC"/>
    <w:rsid w:val="00DC34FC"/>
    <w:rsid w:val="00DC73D8"/>
    <w:rsid w:val="00DD6160"/>
    <w:rsid w:val="00DF4845"/>
    <w:rsid w:val="00DF5D2D"/>
    <w:rsid w:val="00E05895"/>
    <w:rsid w:val="00E07A32"/>
    <w:rsid w:val="00E25753"/>
    <w:rsid w:val="00E321F5"/>
    <w:rsid w:val="00E46300"/>
    <w:rsid w:val="00E50521"/>
    <w:rsid w:val="00E56FCD"/>
    <w:rsid w:val="00E6754E"/>
    <w:rsid w:val="00E8089F"/>
    <w:rsid w:val="00E8382F"/>
    <w:rsid w:val="00E862A4"/>
    <w:rsid w:val="00E91C21"/>
    <w:rsid w:val="00E935BA"/>
    <w:rsid w:val="00E9361D"/>
    <w:rsid w:val="00EA5067"/>
    <w:rsid w:val="00EA6D12"/>
    <w:rsid w:val="00EB1223"/>
    <w:rsid w:val="00EB18DB"/>
    <w:rsid w:val="00EB6334"/>
    <w:rsid w:val="00EC1166"/>
    <w:rsid w:val="00EC26BB"/>
    <w:rsid w:val="00EC79F5"/>
    <w:rsid w:val="00ED1E56"/>
    <w:rsid w:val="00ED4674"/>
    <w:rsid w:val="00EF7F99"/>
    <w:rsid w:val="00F001A1"/>
    <w:rsid w:val="00F102FD"/>
    <w:rsid w:val="00F10AAB"/>
    <w:rsid w:val="00F1271C"/>
    <w:rsid w:val="00F13454"/>
    <w:rsid w:val="00F224EC"/>
    <w:rsid w:val="00F23727"/>
    <w:rsid w:val="00F44F8C"/>
    <w:rsid w:val="00F46367"/>
    <w:rsid w:val="00F53D9E"/>
    <w:rsid w:val="00F61446"/>
    <w:rsid w:val="00F61D0E"/>
    <w:rsid w:val="00F6667F"/>
    <w:rsid w:val="00F71E49"/>
    <w:rsid w:val="00FA2F11"/>
    <w:rsid w:val="00FA3DF8"/>
    <w:rsid w:val="00FB5D3F"/>
    <w:rsid w:val="00FB7CEB"/>
    <w:rsid w:val="00FC5B06"/>
    <w:rsid w:val="00FD3651"/>
    <w:rsid w:val="00FD5EF1"/>
    <w:rsid w:val="00FE6292"/>
    <w:rsid w:val="00FE7FA8"/>
    <w:rsid w:val="00FF13BF"/>
    <w:rsid w:val="00FF6F7E"/>
    <w:rsid w:val="00FF71C0"/>
    <w:rsid w:val="00FF799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CD835"/>
  <w15:docId w15:val="{ABFA07DA-9E21-4CFD-BEA7-0B2CDC8A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3A2"/>
    <w:rPr>
      <w:color w:val="0563C1" w:themeColor="hyperlink"/>
      <w:u w:val="single"/>
    </w:rPr>
  </w:style>
  <w:style w:type="character" w:customStyle="1" w:styleId="UnresolvedMention1">
    <w:name w:val="Unresolved Mention1"/>
    <w:basedOn w:val="DefaultParagraphFont"/>
    <w:uiPriority w:val="99"/>
    <w:semiHidden/>
    <w:unhideWhenUsed/>
    <w:rsid w:val="002163A2"/>
    <w:rPr>
      <w:color w:val="808080"/>
      <w:shd w:val="clear" w:color="auto" w:fill="E6E6E6"/>
    </w:rPr>
  </w:style>
  <w:style w:type="paragraph" w:styleId="ListParagraph">
    <w:name w:val="List Paragraph"/>
    <w:basedOn w:val="Normal"/>
    <w:uiPriority w:val="34"/>
    <w:qFormat/>
    <w:rsid w:val="00082EFA"/>
    <w:pPr>
      <w:ind w:left="720"/>
      <w:contextualSpacing/>
    </w:pPr>
  </w:style>
  <w:style w:type="paragraph" w:styleId="FootnoteText">
    <w:name w:val="footnote text"/>
    <w:basedOn w:val="Normal"/>
    <w:link w:val="FootnoteTextChar"/>
    <w:uiPriority w:val="99"/>
    <w:semiHidden/>
    <w:unhideWhenUsed/>
    <w:rsid w:val="00DB5B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BDC"/>
    <w:rPr>
      <w:sz w:val="20"/>
      <w:szCs w:val="20"/>
    </w:rPr>
  </w:style>
  <w:style w:type="character" w:styleId="FootnoteReference">
    <w:name w:val="footnote reference"/>
    <w:basedOn w:val="DefaultParagraphFont"/>
    <w:uiPriority w:val="99"/>
    <w:semiHidden/>
    <w:unhideWhenUsed/>
    <w:rsid w:val="00DB5BDC"/>
    <w:rPr>
      <w:vertAlign w:val="superscript"/>
    </w:rPr>
  </w:style>
  <w:style w:type="paragraph" w:styleId="NormalWeb">
    <w:name w:val="Normal (Web)"/>
    <w:basedOn w:val="Normal"/>
    <w:uiPriority w:val="99"/>
    <w:semiHidden/>
    <w:unhideWhenUsed/>
    <w:rsid w:val="006774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67BE"/>
    <w:rPr>
      <w:sz w:val="16"/>
      <w:szCs w:val="16"/>
    </w:rPr>
  </w:style>
  <w:style w:type="paragraph" w:styleId="CommentText">
    <w:name w:val="annotation text"/>
    <w:basedOn w:val="Normal"/>
    <w:link w:val="CommentTextChar"/>
    <w:uiPriority w:val="99"/>
    <w:semiHidden/>
    <w:unhideWhenUsed/>
    <w:rsid w:val="002267BE"/>
    <w:pPr>
      <w:spacing w:line="240" w:lineRule="auto"/>
    </w:pPr>
    <w:rPr>
      <w:sz w:val="20"/>
      <w:szCs w:val="20"/>
    </w:rPr>
  </w:style>
  <w:style w:type="character" w:customStyle="1" w:styleId="CommentTextChar">
    <w:name w:val="Comment Text Char"/>
    <w:basedOn w:val="DefaultParagraphFont"/>
    <w:link w:val="CommentText"/>
    <w:uiPriority w:val="99"/>
    <w:semiHidden/>
    <w:rsid w:val="002267BE"/>
    <w:rPr>
      <w:sz w:val="20"/>
      <w:szCs w:val="20"/>
    </w:rPr>
  </w:style>
  <w:style w:type="paragraph" w:styleId="CommentSubject">
    <w:name w:val="annotation subject"/>
    <w:basedOn w:val="CommentText"/>
    <w:next w:val="CommentText"/>
    <w:link w:val="CommentSubjectChar"/>
    <w:uiPriority w:val="99"/>
    <w:semiHidden/>
    <w:unhideWhenUsed/>
    <w:rsid w:val="002267BE"/>
    <w:rPr>
      <w:b/>
      <w:bCs/>
    </w:rPr>
  </w:style>
  <w:style w:type="character" w:customStyle="1" w:styleId="CommentSubjectChar">
    <w:name w:val="Comment Subject Char"/>
    <w:basedOn w:val="CommentTextChar"/>
    <w:link w:val="CommentSubject"/>
    <w:uiPriority w:val="99"/>
    <w:semiHidden/>
    <w:rsid w:val="002267BE"/>
    <w:rPr>
      <w:b/>
      <w:bCs/>
      <w:sz w:val="20"/>
      <w:szCs w:val="20"/>
    </w:rPr>
  </w:style>
  <w:style w:type="paragraph" w:styleId="BalloonText">
    <w:name w:val="Balloon Text"/>
    <w:basedOn w:val="Normal"/>
    <w:link w:val="BalloonTextChar"/>
    <w:uiPriority w:val="99"/>
    <w:semiHidden/>
    <w:unhideWhenUsed/>
    <w:rsid w:val="00226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BE"/>
    <w:rPr>
      <w:rFonts w:ascii="Segoe UI" w:hAnsi="Segoe UI" w:cs="Segoe UI"/>
      <w:sz w:val="18"/>
      <w:szCs w:val="18"/>
    </w:rPr>
  </w:style>
  <w:style w:type="character" w:styleId="Emphasis">
    <w:name w:val="Emphasis"/>
    <w:basedOn w:val="DefaultParagraphFont"/>
    <w:uiPriority w:val="20"/>
    <w:qFormat/>
    <w:rsid w:val="00301E3F"/>
    <w:rPr>
      <w:i/>
      <w:iCs/>
    </w:rPr>
  </w:style>
  <w:style w:type="paragraph" w:styleId="Header">
    <w:name w:val="header"/>
    <w:basedOn w:val="Normal"/>
    <w:link w:val="HeaderChar"/>
    <w:uiPriority w:val="99"/>
    <w:unhideWhenUsed/>
    <w:rsid w:val="00B9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CF9"/>
  </w:style>
  <w:style w:type="paragraph" w:styleId="Footer">
    <w:name w:val="footer"/>
    <w:basedOn w:val="Normal"/>
    <w:link w:val="FooterChar"/>
    <w:uiPriority w:val="99"/>
    <w:unhideWhenUsed/>
    <w:rsid w:val="00B9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CF9"/>
  </w:style>
  <w:style w:type="character" w:styleId="UnresolvedMention">
    <w:name w:val="Unresolved Mention"/>
    <w:basedOn w:val="DefaultParagraphFont"/>
    <w:uiPriority w:val="99"/>
    <w:semiHidden/>
    <w:unhideWhenUsed/>
    <w:rsid w:val="00F61D0E"/>
    <w:rPr>
      <w:color w:val="605E5C"/>
      <w:shd w:val="clear" w:color="auto" w:fill="E1DFDD"/>
    </w:rPr>
  </w:style>
  <w:style w:type="paragraph" w:customStyle="1" w:styleId="dx-doi">
    <w:name w:val="dx-doi"/>
    <w:basedOn w:val="Normal"/>
    <w:rsid w:val="00856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831">
      <w:bodyDiv w:val="1"/>
      <w:marLeft w:val="0"/>
      <w:marRight w:val="0"/>
      <w:marTop w:val="0"/>
      <w:marBottom w:val="0"/>
      <w:divBdr>
        <w:top w:val="none" w:sz="0" w:space="0" w:color="auto"/>
        <w:left w:val="none" w:sz="0" w:space="0" w:color="auto"/>
        <w:bottom w:val="none" w:sz="0" w:space="0" w:color="auto"/>
        <w:right w:val="none" w:sz="0" w:space="0" w:color="auto"/>
      </w:divBdr>
    </w:div>
    <w:div w:id="863714937">
      <w:bodyDiv w:val="1"/>
      <w:marLeft w:val="0"/>
      <w:marRight w:val="0"/>
      <w:marTop w:val="0"/>
      <w:marBottom w:val="0"/>
      <w:divBdr>
        <w:top w:val="none" w:sz="0" w:space="0" w:color="auto"/>
        <w:left w:val="none" w:sz="0" w:space="0" w:color="auto"/>
        <w:bottom w:val="none" w:sz="0" w:space="0" w:color="auto"/>
        <w:right w:val="none" w:sz="0" w:space="0" w:color="auto"/>
      </w:divBdr>
    </w:div>
    <w:div w:id="13746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48402.2018.15507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DCBF-E320-45B0-987D-010141C6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20</Pages>
  <Words>7137</Words>
  <Characters>40683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Ben Davies</cp:lastModifiedBy>
  <cp:revision>21</cp:revision>
  <dcterms:created xsi:type="dcterms:W3CDTF">2020-03-06T17:10:00Z</dcterms:created>
  <dcterms:modified xsi:type="dcterms:W3CDTF">2020-07-22T08:49:00Z</dcterms:modified>
</cp:coreProperties>
</file>