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A2EE2" w14:textId="77777777" w:rsidR="009235A1" w:rsidRPr="008D3A2D" w:rsidRDefault="00FA1B74" w:rsidP="008D3A2D">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Health(care) and the temporal subject</w:t>
      </w:r>
    </w:p>
    <w:p w14:paraId="7B3362F9" w14:textId="035D0652" w:rsidR="00976E0E" w:rsidRPr="008D3A2D" w:rsidRDefault="00ED4737" w:rsidP="008D3A2D">
      <w:pPr>
        <w:pStyle w:val="ListParagraph"/>
        <w:numPr>
          <w:ilvl w:val="0"/>
          <w:numId w:val="2"/>
        </w:numPr>
        <w:spacing w:after="120" w:line="276" w:lineRule="auto"/>
        <w:contextualSpacing w:val="0"/>
        <w:jc w:val="both"/>
        <w:rPr>
          <w:rFonts w:ascii="Times New Roman" w:hAnsi="Times New Roman" w:cs="Times New Roman"/>
          <w:b/>
          <w:sz w:val="24"/>
          <w:szCs w:val="24"/>
        </w:rPr>
      </w:pPr>
      <w:r w:rsidRPr="008D3A2D">
        <w:rPr>
          <w:rFonts w:ascii="Times New Roman" w:hAnsi="Times New Roman" w:cs="Times New Roman"/>
          <w:b/>
          <w:sz w:val="24"/>
          <w:szCs w:val="24"/>
        </w:rPr>
        <w:t xml:space="preserve">Three questions of </w:t>
      </w:r>
      <w:r w:rsidR="00567C93">
        <w:rPr>
          <w:rFonts w:ascii="Times New Roman" w:hAnsi="Times New Roman" w:cs="Times New Roman"/>
          <w:b/>
          <w:sz w:val="24"/>
          <w:szCs w:val="24"/>
        </w:rPr>
        <w:t>healthcare</w:t>
      </w:r>
      <w:r w:rsidRPr="008D3A2D">
        <w:rPr>
          <w:rFonts w:ascii="Times New Roman" w:hAnsi="Times New Roman" w:cs="Times New Roman"/>
          <w:b/>
          <w:sz w:val="24"/>
          <w:szCs w:val="24"/>
        </w:rPr>
        <w:t xml:space="preserve"> justice</w:t>
      </w:r>
    </w:p>
    <w:p w14:paraId="7D68EC9B" w14:textId="5A45559D" w:rsidR="005568AF" w:rsidRPr="008D3A2D" w:rsidRDefault="002F4713" w:rsidP="008D3A2D">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 xml:space="preserve">According to </w:t>
      </w:r>
      <w:r w:rsidR="00B805CE" w:rsidRPr="008D3A2D">
        <w:rPr>
          <w:rFonts w:ascii="Times New Roman" w:hAnsi="Times New Roman" w:cs="Times New Roman"/>
          <w:sz w:val="24"/>
          <w:szCs w:val="24"/>
        </w:rPr>
        <w:t xml:space="preserve">Dennis McKerlie </w:t>
      </w:r>
      <w:r w:rsidR="004009E6" w:rsidRPr="008D3A2D">
        <w:rPr>
          <w:rFonts w:ascii="Times New Roman" w:hAnsi="Times New Roman" w:cs="Times New Roman"/>
          <w:sz w:val="24"/>
          <w:szCs w:val="24"/>
        </w:rPr>
        <w:t>(1989; 1992; 2001; 2013)</w:t>
      </w:r>
      <w:r w:rsidRPr="008D3A2D">
        <w:rPr>
          <w:rFonts w:ascii="Times New Roman" w:hAnsi="Times New Roman" w:cs="Times New Roman"/>
          <w:sz w:val="24"/>
          <w:szCs w:val="24"/>
        </w:rPr>
        <w:t>,</w:t>
      </w:r>
      <w:r w:rsidR="00B805CE" w:rsidRPr="008D3A2D">
        <w:rPr>
          <w:rFonts w:ascii="Times New Roman" w:hAnsi="Times New Roman" w:cs="Times New Roman"/>
          <w:sz w:val="24"/>
          <w:szCs w:val="24"/>
        </w:rPr>
        <w:t xml:space="preserve"> discussion</w:t>
      </w:r>
      <w:r w:rsidR="00EE316E" w:rsidRPr="008D3A2D">
        <w:rPr>
          <w:rFonts w:ascii="Times New Roman" w:hAnsi="Times New Roman" w:cs="Times New Roman"/>
          <w:sz w:val="24"/>
          <w:szCs w:val="24"/>
        </w:rPr>
        <w:t>s</w:t>
      </w:r>
      <w:r w:rsidR="00B805CE" w:rsidRPr="008D3A2D">
        <w:rPr>
          <w:rFonts w:ascii="Times New Roman" w:hAnsi="Times New Roman" w:cs="Times New Roman"/>
          <w:sz w:val="24"/>
          <w:szCs w:val="24"/>
        </w:rPr>
        <w:t xml:space="preserve"> of </w:t>
      </w:r>
      <w:r w:rsidR="00EE316E" w:rsidRPr="008D3A2D">
        <w:rPr>
          <w:rFonts w:ascii="Times New Roman" w:hAnsi="Times New Roman" w:cs="Times New Roman"/>
          <w:sz w:val="24"/>
          <w:szCs w:val="24"/>
        </w:rPr>
        <w:t>egalitarian justice have</w:t>
      </w:r>
      <w:r w:rsidR="00B805CE" w:rsidRPr="008D3A2D">
        <w:rPr>
          <w:rFonts w:ascii="Times New Roman" w:hAnsi="Times New Roman" w:cs="Times New Roman"/>
          <w:sz w:val="24"/>
          <w:szCs w:val="24"/>
        </w:rPr>
        <w:t xml:space="preserve"> </w:t>
      </w:r>
      <w:r w:rsidR="00EE316E" w:rsidRPr="008D3A2D">
        <w:rPr>
          <w:rFonts w:ascii="Times New Roman" w:hAnsi="Times New Roman" w:cs="Times New Roman"/>
          <w:sz w:val="24"/>
          <w:szCs w:val="24"/>
        </w:rPr>
        <w:t>mainly</w:t>
      </w:r>
      <w:r w:rsidR="00B805CE" w:rsidRPr="008D3A2D">
        <w:rPr>
          <w:rFonts w:ascii="Times New Roman" w:hAnsi="Times New Roman" w:cs="Times New Roman"/>
          <w:sz w:val="24"/>
          <w:szCs w:val="24"/>
        </w:rPr>
        <w:t xml:space="preserve"> engaged with two central </w:t>
      </w:r>
      <w:r w:rsidR="002A4B5E" w:rsidRPr="008D3A2D">
        <w:rPr>
          <w:rFonts w:ascii="Times New Roman" w:hAnsi="Times New Roman" w:cs="Times New Roman"/>
          <w:sz w:val="24"/>
          <w:szCs w:val="24"/>
        </w:rPr>
        <w:t>issues,</w:t>
      </w:r>
      <w:r w:rsidR="00B805CE" w:rsidRPr="008D3A2D">
        <w:rPr>
          <w:rFonts w:ascii="Times New Roman" w:hAnsi="Times New Roman" w:cs="Times New Roman"/>
          <w:sz w:val="24"/>
          <w:szCs w:val="24"/>
        </w:rPr>
        <w:t xml:space="preserve"> at the </w:t>
      </w:r>
      <w:r w:rsidR="002A4B5E" w:rsidRPr="008D3A2D">
        <w:rPr>
          <w:rFonts w:ascii="Times New Roman" w:hAnsi="Times New Roman" w:cs="Times New Roman"/>
          <w:sz w:val="24"/>
          <w:szCs w:val="24"/>
        </w:rPr>
        <w:t>expense</w:t>
      </w:r>
      <w:r w:rsidR="00B805CE" w:rsidRPr="008D3A2D">
        <w:rPr>
          <w:rFonts w:ascii="Times New Roman" w:hAnsi="Times New Roman" w:cs="Times New Roman"/>
          <w:sz w:val="24"/>
          <w:szCs w:val="24"/>
        </w:rPr>
        <w:t xml:space="preserve"> of a third</w:t>
      </w:r>
      <w:r w:rsidR="002A4B5E" w:rsidRPr="008D3A2D">
        <w:rPr>
          <w:rFonts w:ascii="Times New Roman" w:hAnsi="Times New Roman" w:cs="Times New Roman"/>
          <w:sz w:val="24"/>
          <w:szCs w:val="24"/>
        </w:rPr>
        <w:t xml:space="preserve"> of equal importance</w:t>
      </w:r>
      <w:r w:rsidR="00B805CE" w:rsidRPr="008D3A2D">
        <w:rPr>
          <w:rFonts w:ascii="Times New Roman" w:hAnsi="Times New Roman" w:cs="Times New Roman"/>
          <w:sz w:val="24"/>
          <w:szCs w:val="24"/>
        </w:rPr>
        <w:t xml:space="preserve">. </w:t>
      </w:r>
      <w:r w:rsidR="00D77AC9" w:rsidRPr="008D3A2D">
        <w:rPr>
          <w:rFonts w:ascii="Times New Roman" w:hAnsi="Times New Roman" w:cs="Times New Roman"/>
          <w:sz w:val="24"/>
          <w:szCs w:val="24"/>
        </w:rPr>
        <w:t>T</w:t>
      </w:r>
      <w:r w:rsidR="000D29B1" w:rsidRPr="008D3A2D">
        <w:rPr>
          <w:rFonts w:ascii="Times New Roman" w:hAnsi="Times New Roman" w:cs="Times New Roman"/>
          <w:sz w:val="24"/>
          <w:szCs w:val="24"/>
        </w:rPr>
        <w:t xml:space="preserve">he first </w:t>
      </w:r>
      <w:r w:rsidR="00D77AC9" w:rsidRPr="008D3A2D">
        <w:rPr>
          <w:rFonts w:ascii="Times New Roman" w:hAnsi="Times New Roman" w:cs="Times New Roman"/>
          <w:sz w:val="24"/>
          <w:szCs w:val="24"/>
        </w:rPr>
        <w:t>issue</w:t>
      </w:r>
      <w:r w:rsidR="00B805CE" w:rsidRPr="008D3A2D">
        <w:rPr>
          <w:rFonts w:ascii="Times New Roman" w:hAnsi="Times New Roman" w:cs="Times New Roman"/>
          <w:sz w:val="24"/>
          <w:szCs w:val="24"/>
        </w:rPr>
        <w:t xml:space="preserve"> </w:t>
      </w:r>
      <w:r w:rsidR="00D77AC9" w:rsidRPr="008D3A2D">
        <w:rPr>
          <w:rFonts w:ascii="Times New Roman" w:hAnsi="Times New Roman" w:cs="Times New Roman"/>
          <w:sz w:val="24"/>
          <w:szCs w:val="24"/>
        </w:rPr>
        <w:t xml:space="preserve">is </w:t>
      </w:r>
      <w:r w:rsidR="00B805CE" w:rsidRPr="008D3A2D">
        <w:rPr>
          <w:rFonts w:ascii="Times New Roman" w:hAnsi="Times New Roman" w:cs="Times New Roman"/>
          <w:sz w:val="24"/>
          <w:szCs w:val="24"/>
        </w:rPr>
        <w:t xml:space="preserve">the </w:t>
      </w:r>
      <w:r w:rsidR="00B805CE" w:rsidRPr="0046424C">
        <w:rPr>
          <w:rFonts w:ascii="Times New Roman" w:hAnsi="Times New Roman" w:cs="Times New Roman"/>
          <w:sz w:val="24"/>
          <w:szCs w:val="24"/>
        </w:rPr>
        <w:t>currency</w:t>
      </w:r>
      <w:r w:rsidR="00B805CE" w:rsidRPr="008D3A2D">
        <w:rPr>
          <w:rFonts w:ascii="Times New Roman" w:hAnsi="Times New Roman" w:cs="Times New Roman"/>
          <w:sz w:val="24"/>
          <w:szCs w:val="24"/>
        </w:rPr>
        <w:t xml:space="preserve"> of justice</w:t>
      </w:r>
      <w:r w:rsidR="00D77AC9" w:rsidRPr="008D3A2D">
        <w:rPr>
          <w:rFonts w:ascii="Times New Roman" w:hAnsi="Times New Roman" w:cs="Times New Roman"/>
          <w:sz w:val="24"/>
          <w:szCs w:val="24"/>
        </w:rPr>
        <w:t>:</w:t>
      </w:r>
      <w:r w:rsidR="00567C93">
        <w:rPr>
          <w:rFonts w:ascii="Times New Roman" w:hAnsi="Times New Roman" w:cs="Times New Roman"/>
          <w:sz w:val="24"/>
          <w:szCs w:val="24"/>
        </w:rPr>
        <w:t xml:space="preserve"> which</w:t>
      </w:r>
      <w:r w:rsidR="00B805CE" w:rsidRPr="008D3A2D">
        <w:rPr>
          <w:rFonts w:ascii="Times New Roman" w:hAnsi="Times New Roman" w:cs="Times New Roman"/>
          <w:sz w:val="24"/>
          <w:szCs w:val="24"/>
        </w:rPr>
        <w:t xml:space="preserve"> </w:t>
      </w:r>
      <w:r w:rsidR="00567C93">
        <w:rPr>
          <w:rFonts w:ascii="Times New Roman" w:hAnsi="Times New Roman" w:cs="Times New Roman"/>
          <w:sz w:val="24"/>
          <w:szCs w:val="24"/>
        </w:rPr>
        <w:t>good or goods</w:t>
      </w:r>
      <w:r w:rsidR="000D29B1" w:rsidRPr="008D3A2D">
        <w:rPr>
          <w:rFonts w:ascii="Times New Roman" w:hAnsi="Times New Roman" w:cs="Times New Roman"/>
          <w:sz w:val="24"/>
          <w:szCs w:val="24"/>
        </w:rPr>
        <w:t xml:space="preserve"> </w:t>
      </w:r>
      <w:r w:rsidR="00B805CE" w:rsidRPr="008D3A2D">
        <w:rPr>
          <w:rFonts w:ascii="Times New Roman" w:hAnsi="Times New Roman" w:cs="Times New Roman"/>
          <w:sz w:val="24"/>
          <w:szCs w:val="24"/>
        </w:rPr>
        <w:t xml:space="preserve">we </w:t>
      </w:r>
      <w:r w:rsidR="002A4B5E" w:rsidRPr="008D3A2D">
        <w:rPr>
          <w:rFonts w:ascii="Times New Roman" w:hAnsi="Times New Roman" w:cs="Times New Roman"/>
          <w:sz w:val="24"/>
          <w:szCs w:val="24"/>
        </w:rPr>
        <w:t xml:space="preserve">should </w:t>
      </w:r>
      <w:r w:rsidR="00EE316E" w:rsidRPr="008D3A2D">
        <w:rPr>
          <w:rFonts w:ascii="Times New Roman" w:hAnsi="Times New Roman" w:cs="Times New Roman"/>
          <w:sz w:val="24"/>
          <w:szCs w:val="24"/>
        </w:rPr>
        <w:t>distribute</w:t>
      </w:r>
      <w:r w:rsidR="00D77AC9" w:rsidRPr="008D3A2D">
        <w:rPr>
          <w:rFonts w:ascii="Times New Roman" w:hAnsi="Times New Roman" w:cs="Times New Roman"/>
          <w:sz w:val="24"/>
          <w:szCs w:val="24"/>
        </w:rPr>
        <w:t xml:space="preserve"> in an egalitarian way</w:t>
      </w:r>
      <w:r w:rsidR="000D29B1" w:rsidRPr="008D3A2D">
        <w:rPr>
          <w:rFonts w:ascii="Times New Roman" w:hAnsi="Times New Roman" w:cs="Times New Roman"/>
          <w:sz w:val="24"/>
          <w:szCs w:val="24"/>
        </w:rPr>
        <w:t>.</w:t>
      </w:r>
      <w:r w:rsidR="00B805CE" w:rsidRPr="008D3A2D">
        <w:rPr>
          <w:rFonts w:ascii="Times New Roman" w:hAnsi="Times New Roman" w:cs="Times New Roman"/>
          <w:sz w:val="24"/>
          <w:szCs w:val="24"/>
        </w:rPr>
        <w:t xml:space="preserve"> </w:t>
      </w:r>
      <w:r w:rsidR="000D29B1" w:rsidRPr="008D3A2D">
        <w:rPr>
          <w:rFonts w:ascii="Times New Roman" w:hAnsi="Times New Roman" w:cs="Times New Roman"/>
          <w:sz w:val="24"/>
          <w:szCs w:val="24"/>
        </w:rPr>
        <w:t xml:space="preserve">The second </w:t>
      </w:r>
      <w:r w:rsidR="002A4B5E" w:rsidRPr="008D3A2D">
        <w:rPr>
          <w:rFonts w:ascii="Times New Roman" w:hAnsi="Times New Roman" w:cs="Times New Roman"/>
          <w:sz w:val="24"/>
          <w:szCs w:val="24"/>
        </w:rPr>
        <w:t>issue</w:t>
      </w:r>
      <w:r w:rsidR="000D29B1" w:rsidRPr="008D3A2D">
        <w:rPr>
          <w:rFonts w:ascii="Times New Roman" w:hAnsi="Times New Roman" w:cs="Times New Roman"/>
          <w:sz w:val="24"/>
          <w:szCs w:val="24"/>
        </w:rPr>
        <w:t xml:space="preserve"> is the </w:t>
      </w:r>
      <w:r w:rsidR="0046424C">
        <w:rPr>
          <w:rFonts w:ascii="Times New Roman" w:hAnsi="Times New Roman" w:cs="Times New Roman"/>
          <w:sz w:val="24"/>
          <w:szCs w:val="24"/>
        </w:rPr>
        <w:t xml:space="preserve">distributive </w:t>
      </w:r>
      <w:r w:rsidR="00B45D15" w:rsidRPr="0046424C">
        <w:rPr>
          <w:rFonts w:ascii="Times New Roman" w:hAnsi="Times New Roman" w:cs="Times New Roman"/>
          <w:sz w:val="24"/>
          <w:szCs w:val="24"/>
        </w:rPr>
        <w:t>pattern</w:t>
      </w:r>
      <w:r w:rsidR="00EE316E" w:rsidRPr="008D3A2D">
        <w:rPr>
          <w:rFonts w:ascii="Times New Roman" w:hAnsi="Times New Roman" w:cs="Times New Roman"/>
          <w:sz w:val="24"/>
          <w:szCs w:val="24"/>
        </w:rPr>
        <w:t>; within egalitarian thought, this</w:t>
      </w:r>
      <w:r w:rsidR="000D29B1" w:rsidRPr="008D3A2D">
        <w:rPr>
          <w:rFonts w:ascii="Times New Roman" w:hAnsi="Times New Roman" w:cs="Times New Roman"/>
          <w:sz w:val="24"/>
          <w:szCs w:val="24"/>
        </w:rPr>
        <w:t xml:space="preserve"> </w:t>
      </w:r>
      <w:r w:rsidR="00D77AC9" w:rsidRPr="008D3A2D">
        <w:rPr>
          <w:rFonts w:ascii="Times New Roman" w:hAnsi="Times New Roman" w:cs="Times New Roman"/>
          <w:sz w:val="24"/>
          <w:szCs w:val="24"/>
        </w:rPr>
        <w:t xml:space="preserve">typically </w:t>
      </w:r>
      <w:r w:rsidR="000D29B1" w:rsidRPr="008D3A2D">
        <w:rPr>
          <w:rFonts w:ascii="Times New Roman" w:hAnsi="Times New Roman" w:cs="Times New Roman"/>
          <w:sz w:val="24"/>
          <w:szCs w:val="24"/>
        </w:rPr>
        <w:t xml:space="preserve">concerns whether </w:t>
      </w:r>
      <w:r w:rsidR="0015669D">
        <w:rPr>
          <w:rFonts w:ascii="Times New Roman" w:hAnsi="Times New Roman" w:cs="Times New Roman"/>
          <w:sz w:val="24"/>
          <w:szCs w:val="24"/>
        </w:rPr>
        <w:t>to aim for</w:t>
      </w:r>
      <w:r w:rsidR="000D29B1" w:rsidRPr="008D3A2D">
        <w:rPr>
          <w:rFonts w:ascii="Times New Roman" w:hAnsi="Times New Roman" w:cs="Times New Roman"/>
          <w:sz w:val="24"/>
          <w:szCs w:val="24"/>
        </w:rPr>
        <w:t xml:space="preserve"> strict equality</w:t>
      </w:r>
      <w:r w:rsidR="00CD7F25" w:rsidRPr="008D3A2D">
        <w:rPr>
          <w:rFonts w:ascii="Times New Roman" w:hAnsi="Times New Roman" w:cs="Times New Roman"/>
          <w:sz w:val="24"/>
          <w:szCs w:val="24"/>
        </w:rPr>
        <w:t xml:space="preserve"> (e</w:t>
      </w:r>
      <w:r w:rsidR="00F939AC" w:rsidRPr="008D3A2D">
        <w:rPr>
          <w:rFonts w:ascii="Times New Roman" w:hAnsi="Times New Roman" w:cs="Times New Roman"/>
          <w:sz w:val="24"/>
          <w:szCs w:val="24"/>
        </w:rPr>
        <w:t>galitarian</w:t>
      </w:r>
      <w:r w:rsidR="00EE316E" w:rsidRPr="008D3A2D">
        <w:rPr>
          <w:rFonts w:ascii="Times New Roman" w:hAnsi="Times New Roman" w:cs="Times New Roman"/>
          <w:sz w:val="24"/>
          <w:szCs w:val="24"/>
        </w:rPr>
        <w:t>ism</w:t>
      </w:r>
      <w:r w:rsidR="00CD7F25" w:rsidRPr="008D3A2D">
        <w:rPr>
          <w:rFonts w:ascii="Times New Roman" w:hAnsi="Times New Roman" w:cs="Times New Roman"/>
          <w:sz w:val="24"/>
          <w:szCs w:val="24"/>
        </w:rPr>
        <w:t>)</w:t>
      </w:r>
      <w:r w:rsidR="00EE316E" w:rsidRPr="008D3A2D">
        <w:rPr>
          <w:rFonts w:ascii="Times New Roman" w:hAnsi="Times New Roman" w:cs="Times New Roman"/>
          <w:sz w:val="24"/>
          <w:szCs w:val="24"/>
        </w:rPr>
        <w:t>;</w:t>
      </w:r>
      <w:r w:rsidR="000D29B1" w:rsidRPr="008D3A2D">
        <w:rPr>
          <w:rFonts w:ascii="Times New Roman" w:hAnsi="Times New Roman" w:cs="Times New Roman"/>
          <w:sz w:val="24"/>
          <w:szCs w:val="24"/>
        </w:rPr>
        <w:t xml:space="preserve"> </w:t>
      </w:r>
      <w:r w:rsidR="0015669D">
        <w:rPr>
          <w:rFonts w:ascii="Times New Roman" w:hAnsi="Times New Roman" w:cs="Times New Roman"/>
          <w:sz w:val="24"/>
          <w:szCs w:val="24"/>
        </w:rPr>
        <w:t>to prioritise</w:t>
      </w:r>
      <w:r w:rsidR="000D29B1" w:rsidRPr="008D3A2D">
        <w:rPr>
          <w:rFonts w:ascii="Times New Roman" w:hAnsi="Times New Roman" w:cs="Times New Roman"/>
          <w:sz w:val="24"/>
          <w:szCs w:val="24"/>
        </w:rPr>
        <w:t xml:space="preserve"> the worst off</w:t>
      </w:r>
      <w:r w:rsidR="00CD7F25" w:rsidRPr="008D3A2D">
        <w:rPr>
          <w:rFonts w:ascii="Times New Roman" w:hAnsi="Times New Roman" w:cs="Times New Roman"/>
          <w:sz w:val="24"/>
          <w:szCs w:val="24"/>
        </w:rPr>
        <w:t xml:space="preserve"> (prioritarian</w:t>
      </w:r>
      <w:r w:rsidR="00EE316E" w:rsidRPr="008D3A2D">
        <w:rPr>
          <w:rFonts w:ascii="Times New Roman" w:hAnsi="Times New Roman" w:cs="Times New Roman"/>
          <w:sz w:val="24"/>
          <w:szCs w:val="24"/>
        </w:rPr>
        <w:t>ism</w:t>
      </w:r>
      <w:r w:rsidR="00CD7F25" w:rsidRPr="008D3A2D">
        <w:rPr>
          <w:rFonts w:ascii="Times New Roman" w:hAnsi="Times New Roman" w:cs="Times New Roman"/>
          <w:sz w:val="24"/>
          <w:szCs w:val="24"/>
        </w:rPr>
        <w:t>)</w:t>
      </w:r>
      <w:r w:rsidR="00EE316E" w:rsidRPr="008D3A2D">
        <w:rPr>
          <w:rFonts w:ascii="Times New Roman" w:hAnsi="Times New Roman" w:cs="Times New Roman"/>
          <w:sz w:val="24"/>
          <w:szCs w:val="24"/>
        </w:rPr>
        <w:t>;</w:t>
      </w:r>
      <w:r w:rsidR="000D29B1" w:rsidRPr="008D3A2D">
        <w:rPr>
          <w:rFonts w:ascii="Times New Roman" w:hAnsi="Times New Roman" w:cs="Times New Roman"/>
          <w:sz w:val="24"/>
          <w:szCs w:val="24"/>
        </w:rPr>
        <w:t xml:space="preserve"> or </w:t>
      </w:r>
      <w:r w:rsidR="0015669D">
        <w:rPr>
          <w:rFonts w:ascii="Times New Roman" w:hAnsi="Times New Roman" w:cs="Times New Roman"/>
          <w:sz w:val="24"/>
          <w:szCs w:val="24"/>
        </w:rPr>
        <w:t>to make</w:t>
      </w:r>
      <w:r w:rsidR="00EE316E" w:rsidRPr="008D3A2D">
        <w:rPr>
          <w:rFonts w:ascii="Times New Roman" w:hAnsi="Times New Roman" w:cs="Times New Roman"/>
          <w:sz w:val="24"/>
          <w:szCs w:val="24"/>
        </w:rPr>
        <w:t xml:space="preserve"> sure people have </w:t>
      </w:r>
      <w:r w:rsidR="0015669D">
        <w:rPr>
          <w:rFonts w:ascii="Times New Roman" w:hAnsi="Times New Roman" w:cs="Times New Roman"/>
          <w:sz w:val="24"/>
          <w:szCs w:val="24"/>
        </w:rPr>
        <w:t>‘</w:t>
      </w:r>
      <w:r w:rsidR="00EE316E" w:rsidRPr="008D3A2D">
        <w:rPr>
          <w:rFonts w:ascii="Times New Roman" w:hAnsi="Times New Roman" w:cs="Times New Roman"/>
          <w:sz w:val="24"/>
          <w:szCs w:val="24"/>
        </w:rPr>
        <w:t>enough</w:t>
      </w:r>
      <w:r w:rsidR="0015669D">
        <w:rPr>
          <w:rFonts w:ascii="Times New Roman" w:hAnsi="Times New Roman" w:cs="Times New Roman"/>
          <w:sz w:val="24"/>
          <w:szCs w:val="24"/>
        </w:rPr>
        <w:t>’</w:t>
      </w:r>
      <w:r w:rsidR="00CD7F25" w:rsidRPr="008D3A2D">
        <w:rPr>
          <w:rFonts w:ascii="Times New Roman" w:hAnsi="Times New Roman" w:cs="Times New Roman"/>
          <w:sz w:val="24"/>
          <w:szCs w:val="24"/>
        </w:rPr>
        <w:t xml:space="preserve"> (sufficientarian</w:t>
      </w:r>
      <w:r w:rsidR="00EE316E" w:rsidRPr="008D3A2D">
        <w:rPr>
          <w:rFonts w:ascii="Times New Roman" w:hAnsi="Times New Roman" w:cs="Times New Roman"/>
          <w:sz w:val="24"/>
          <w:szCs w:val="24"/>
        </w:rPr>
        <w:t>ism</w:t>
      </w:r>
      <w:r w:rsidR="00CD7F25" w:rsidRPr="008D3A2D">
        <w:rPr>
          <w:rFonts w:ascii="Times New Roman" w:hAnsi="Times New Roman" w:cs="Times New Roman"/>
          <w:sz w:val="24"/>
          <w:szCs w:val="24"/>
        </w:rPr>
        <w:t>)</w:t>
      </w:r>
      <w:r w:rsidR="000D29B1" w:rsidRPr="008D3A2D">
        <w:rPr>
          <w:rFonts w:ascii="Times New Roman" w:hAnsi="Times New Roman" w:cs="Times New Roman"/>
          <w:sz w:val="24"/>
          <w:szCs w:val="24"/>
        </w:rPr>
        <w:t xml:space="preserve">. </w:t>
      </w:r>
    </w:p>
    <w:p w14:paraId="3D49E3C8" w14:textId="7F7B866C" w:rsidR="005568AF" w:rsidRPr="008D3A2D" w:rsidRDefault="000D29B1" w:rsidP="008D3A2D">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 xml:space="preserve">The neglected </w:t>
      </w:r>
      <w:r w:rsidR="00D77AC9" w:rsidRPr="008D3A2D">
        <w:rPr>
          <w:rFonts w:ascii="Times New Roman" w:hAnsi="Times New Roman" w:cs="Times New Roman"/>
          <w:sz w:val="24"/>
          <w:szCs w:val="24"/>
        </w:rPr>
        <w:t xml:space="preserve">issue </w:t>
      </w:r>
      <w:r w:rsidRPr="008D3A2D">
        <w:rPr>
          <w:rFonts w:ascii="Times New Roman" w:hAnsi="Times New Roman" w:cs="Times New Roman"/>
          <w:sz w:val="24"/>
          <w:szCs w:val="24"/>
        </w:rPr>
        <w:t>is the ‘temporal subject’ of justice</w:t>
      </w:r>
      <w:r w:rsidR="002A4B5E" w:rsidRPr="008D3A2D">
        <w:rPr>
          <w:rFonts w:ascii="Times New Roman" w:hAnsi="Times New Roman" w:cs="Times New Roman"/>
          <w:sz w:val="24"/>
          <w:szCs w:val="24"/>
        </w:rPr>
        <w:t>,</w:t>
      </w:r>
      <w:r w:rsidR="00EE316E" w:rsidRPr="008D3A2D">
        <w:rPr>
          <w:rFonts w:ascii="Times New Roman" w:hAnsi="Times New Roman" w:cs="Times New Roman"/>
          <w:sz w:val="24"/>
          <w:szCs w:val="24"/>
        </w:rPr>
        <w:t xml:space="preserve"> i.e. </w:t>
      </w:r>
      <w:r w:rsidR="00EE316E" w:rsidRPr="008D3A2D">
        <w:rPr>
          <w:rFonts w:ascii="Times New Roman" w:hAnsi="Times New Roman" w:cs="Times New Roman"/>
          <w:i/>
          <w:sz w:val="24"/>
          <w:szCs w:val="24"/>
        </w:rPr>
        <w:t xml:space="preserve">when </w:t>
      </w:r>
      <w:r w:rsidR="00EE316E" w:rsidRPr="008D3A2D">
        <w:rPr>
          <w:rFonts w:ascii="Times New Roman" w:hAnsi="Times New Roman" w:cs="Times New Roman"/>
          <w:sz w:val="24"/>
          <w:szCs w:val="24"/>
        </w:rPr>
        <w:t xml:space="preserve">or </w:t>
      </w:r>
      <w:r w:rsidR="008D3A2D" w:rsidRPr="008D3A2D">
        <w:rPr>
          <w:rFonts w:ascii="Times New Roman" w:hAnsi="Times New Roman" w:cs="Times New Roman"/>
          <w:i/>
          <w:sz w:val="24"/>
          <w:szCs w:val="24"/>
        </w:rPr>
        <w:t>over what time</w:t>
      </w:r>
      <w:r w:rsidR="00EE316E" w:rsidRPr="008D3A2D">
        <w:rPr>
          <w:rFonts w:ascii="Times New Roman" w:hAnsi="Times New Roman" w:cs="Times New Roman"/>
          <w:i/>
          <w:sz w:val="24"/>
          <w:szCs w:val="24"/>
        </w:rPr>
        <w:t>scale</w:t>
      </w:r>
      <w:r w:rsidR="008D3A2D" w:rsidRPr="008D3A2D">
        <w:rPr>
          <w:rFonts w:ascii="Times New Roman" w:hAnsi="Times New Roman" w:cs="Times New Roman"/>
          <w:i/>
          <w:sz w:val="24"/>
          <w:szCs w:val="24"/>
        </w:rPr>
        <w:t>(s)</w:t>
      </w:r>
      <w:r w:rsidR="00EE316E" w:rsidRPr="008D3A2D">
        <w:rPr>
          <w:rFonts w:ascii="Times New Roman" w:hAnsi="Times New Roman" w:cs="Times New Roman"/>
          <w:i/>
          <w:sz w:val="24"/>
          <w:szCs w:val="24"/>
        </w:rPr>
        <w:t xml:space="preserve"> </w:t>
      </w:r>
      <w:r w:rsidR="00567C93">
        <w:rPr>
          <w:rFonts w:ascii="Times New Roman" w:hAnsi="Times New Roman" w:cs="Times New Roman"/>
          <w:sz w:val="24"/>
          <w:szCs w:val="24"/>
        </w:rPr>
        <w:t>justice applies</w:t>
      </w:r>
      <w:r w:rsidRPr="008D3A2D">
        <w:rPr>
          <w:rFonts w:ascii="Times New Roman" w:hAnsi="Times New Roman" w:cs="Times New Roman"/>
          <w:sz w:val="24"/>
          <w:szCs w:val="24"/>
        </w:rPr>
        <w:t xml:space="preserve">. </w:t>
      </w:r>
      <w:r w:rsidR="00EE316E" w:rsidRPr="008D3A2D">
        <w:rPr>
          <w:rFonts w:ascii="Times New Roman" w:hAnsi="Times New Roman" w:cs="Times New Roman"/>
          <w:sz w:val="24"/>
          <w:szCs w:val="24"/>
        </w:rPr>
        <w:t>This</w:t>
      </w:r>
      <w:r w:rsidRPr="008D3A2D">
        <w:rPr>
          <w:rFonts w:ascii="Times New Roman" w:hAnsi="Times New Roman" w:cs="Times New Roman"/>
          <w:sz w:val="24"/>
          <w:szCs w:val="24"/>
        </w:rPr>
        <w:t xml:space="preserve"> has risen in prominence since McKerlie</w:t>
      </w:r>
      <w:r w:rsidR="00CB66C9" w:rsidRPr="008D3A2D">
        <w:rPr>
          <w:rFonts w:ascii="Times New Roman" w:hAnsi="Times New Roman" w:cs="Times New Roman"/>
          <w:sz w:val="24"/>
          <w:szCs w:val="24"/>
        </w:rPr>
        <w:t xml:space="preserve"> (1989)</w:t>
      </w:r>
      <w:r w:rsidRPr="008D3A2D">
        <w:rPr>
          <w:rFonts w:ascii="Times New Roman" w:hAnsi="Times New Roman" w:cs="Times New Roman"/>
          <w:sz w:val="24"/>
          <w:szCs w:val="24"/>
        </w:rPr>
        <w:t xml:space="preserve"> </w:t>
      </w:r>
      <w:r w:rsidR="00EE316E" w:rsidRPr="008D3A2D">
        <w:rPr>
          <w:rFonts w:ascii="Times New Roman" w:hAnsi="Times New Roman" w:cs="Times New Roman"/>
          <w:sz w:val="24"/>
          <w:szCs w:val="24"/>
        </w:rPr>
        <w:t>framed it this way</w:t>
      </w:r>
      <w:r w:rsidRPr="008D3A2D">
        <w:rPr>
          <w:rFonts w:ascii="Times New Roman" w:hAnsi="Times New Roman" w:cs="Times New Roman"/>
          <w:sz w:val="24"/>
          <w:szCs w:val="24"/>
        </w:rPr>
        <w:t xml:space="preserve">, though it is still overshadowed by </w:t>
      </w:r>
      <w:r w:rsidR="002A4B5E" w:rsidRPr="008D3A2D">
        <w:rPr>
          <w:rFonts w:ascii="Times New Roman" w:hAnsi="Times New Roman" w:cs="Times New Roman"/>
          <w:sz w:val="24"/>
          <w:szCs w:val="24"/>
        </w:rPr>
        <w:t xml:space="preserve">questions of </w:t>
      </w:r>
      <w:r w:rsidRPr="008D3A2D">
        <w:rPr>
          <w:rFonts w:ascii="Times New Roman" w:hAnsi="Times New Roman" w:cs="Times New Roman"/>
          <w:sz w:val="24"/>
          <w:szCs w:val="24"/>
        </w:rPr>
        <w:t xml:space="preserve">currency and </w:t>
      </w:r>
      <w:r w:rsidR="00E90BB0" w:rsidRPr="008D3A2D">
        <w:rPr>
          <w:rFonts w:ascii="Times New Roman" w:hAnsi="Times New Roman" w:cs="Times New Roman"/>
          <w:sz w:val="24"/>
          <w:szCs w:val="24"/>
        </w:rPr>
        <w:t>pattern</w:t>
      </w:r>
      <w:r w:rsidRPr="008D3A2D">
        <w:rPr>
          <w:rFonts w:ascii="Times New Roman" w:hAnsi="Times New Roman" w:cs="Times New Roman"/>
          <w:sz w:val="24"/>
          <w:szCs w:val="24"/>
        </w:rPr>
        <w:t xml:space="preserve">. </w:t>
      </w:r>
      <w:r w:rsidR="008F4B0C" w:rsidRPr="008D3A2D">
        <w:rPr>
          <w:rFonts w:ascii="Times New Roman" w:hAnsi="Times New Roman" w:cs="Times New Roman"/>
          <w:sz w:val="24"/>
          <w:szCs w:val="24"/>
        </w:rPr>
        <w:t xml:space="preserve">And although the topic has been the subject of important work in </w:t>
      </w:r>
      <w:r w:rsidRPr="008D3A2D">
        <w:rPr>
          <w:rFonts w:ascii="Times New Roman" w:hAnsi="Times New Roman" w:cs="Times New Roman"/>
          <w:sz w:val="24"/>
          <w:szCs w:val="24"/>
        </w:rPr>
        <w:t>healthcare</w:t>
      </w:r>
      <w:r w:rsidR="008F4B0C" w:rsidRPr="008D3A2D">
        <w:rPr>
          <w:rFonts w:ascii="Times New Roman" w:hAnsi="Times New Roman" w:cs="Times New Roman"/>
          <w:sz w:val="24"/>
          <w:szCs w:val="24"/>
        </w:rPr>
        <w:t xml:space="preserve"> justice s</w:t>
      </w:r>
      <w:r w:rsidR="00567C93">
        <w:rPr>
          <w:rFonts w:ascii="Times New Roman" w:hAnsi="Times New Roman" w:cs="Times New Roman"/>
          <w:sz w:val="24"/>
          <w:szCs w:val="24"/>
        </w:rPr>
        <w:t>pecifically (e.g. Daniels, 1988, 2008; Jecker, 2013,</w:t>
      </w:r>
      <w:r w:rsidR="008F4B0C" w:rsidRPr="008D3A2D">
        <w:rPr>
          <w:rFonts w:ascii="Times New Roman" w:hAnsi="Times New Roman" w:cs="Times New Roman"/>
          <w:sz w:val="24"/>
          <w:szCs w:val="24"/>
        </w:rPr>
        <w:t xml:space="preserve"> Forthcoming)</w:t>
      </w:r>
      <w:r w:rsidRPr="008D3A2D">
        <w:rPr>
          <w:rFonts w:ascii="Times New Roman" w:hAnsi="Times New Roman" w:cs="Times New Roman"/>
          <w:sz w:val="24"/>
          <w:szCs w:val="24"/>
        </w:rPr>
        <w:t xml:space="preserve">, </w:t>
      </w:r>
      <w:r w:rsidR="008F4B0C" w:rsidRPr="008D3A2D">
        <w:rPr>
          <w:rFonts w:ascii="Times New Roman" w:hAnsi="Times New Roman" w:cs="Times New Roman"/>
          <w:sz w:val="24"/>
          <w:szCs w:val="24"/>
        </w:rPr>
        <w:t xml:space="preserve">it has received considerably less attention than </w:t>
      </w:r>
      <w:r w:rsidR="00EE316E" w:rsidRPr="008D3A2D">
        <w:rPr>
          <w:rFonts w:ascii="Times New Roman" w:hAnsi="Times New Roman" w:cs="Times New Roman"/>
          <w:sz w:val="24"/>
          <w:szCs w:val="24"/>
        </w:rPr>
        <w:t xml:space="preserve">the </w:t>
      </w:r>
      <w:r w:rsidR="008F4B0C" w:rsidRPr="008D3A2D">
        <w:rPr>
          <w:rFonts w:ascii="Times New Roman" w:hAnsi="Times New Roman" w:cs="Times New Roman"/>
          <w:sz w:val="24"/>
          <w:szCs w:val="24"/>
        </w:rPr>
        <w:t xml:space="preserve">other </w:t>
      </w:r>
      <w:r w:rsidR="00D77AC9" w:rsidRPr="008D3A2D">
        <w:rPr>
          <w:rFonts w:ascii="Times New Roman" w:hAnsi="Times New Roman" w:cs="Times New Roman"/>
          <w:sz w:val="24"/>
          <w:szCs w:val="24"/>
        </w:rPr>
        <w:t>two</w:t>
      </w:r>
      <w:r w:rsidR="008D3A2D" w:rsidRPr="008D3A2D">
        <w:rPr>
          <w:rFonts w:ascii="Times New Roman" w:hAnsi="Times New Roman" w:cs="Times New Roman"/>
          <w:sz w:val="24"/>
          <w:szCs w:val="24"/>
        </w:rPr>
        <w:t xml:space="preserve"> in this area</w:t>
      </w:r>
      <w:r w:rsidRPr="008D3A2D">
        <w:rPr>
          <w:rFonts w:ascii="Times New Roman" w:hAnsi="Times New Roman" w:cs="Times New Roman"/>
          <w:sz w:val="24"/>
          <w:szCs w:val="24"/>
        </w:rPr>
        <w:t xml:space="preserve">. </w:t>
      </w:r>
      <w:r w:rsidR="00976E0E" w:rsidRPr="008D3A2D">
        <w:rPr>
          <w:rFonts w:ascii="Times New Roman" w:hAnsi="Times New Roman" w:cs="Times New Roman"/>
          <w:sz w:val="24"/>
          <w:szCs w:val="24"/>
        </w:rPr>
        <w:t>Yet a full theory of justice in healthcare must</w:t>
      </w:r>
      <w:r w:rsidR="00976E0E" w:rsidRPr="008D3A2D">
        <w:rPr>
          <w:rFonts w:ascii="Times New Roman" w:hAnsi="Times New Roman" w:cs="Times New Roman"/>
          <w:i/>
          <w:sz w:val="24"/>
          <w:szCs w:val="24"/>
        </w:rPr>
        <w:t xml:space="preserve"> </w:t>
      </w:r>
      <w:r w:rsidR="00976E0E" w:rsidRPr="008D3A2D">
        <w:rPr>
          <w:rFonts w:ascii="Times New Roman" w:hAnsi="Times New Roman" w:cs="Times New Roman"/>
          <w:sz w:val="24"/>
          <w:szCs w:val="24"/>
        </w:rPr>
        <w:t xml:space="preserve">have something to say about </w:t>
      </w:r>
      <w:r w:rsidR="008D3A2D" w:rsidRPr="008D3A2D">
        <w:rPr>
          <w:rFonts w:ascii="Times New Roman" w:hAnsi="Times New Roman" w:cs="Times New Roman"/>
          <w:sz w:val="24"/>
          <w:szCs w:val="24"/>
        </w:rPr>
        <w:t>the temporal subject because</w:t>
      </w:r>
      <w:r w:rsidR="00976E0E" w:rsidRPr="008D3A2D">
        <w:rPr>
          <w:rFonts w:ascii="Times New Roman" w:hAnsi="Times New Roman" w:cs="Times New Roman"/>
          <w:sz w:val="24"/>
          <w:szCs w:val="24"/>
        </w:rPr>
        <w:t xml:space="preserve"> it has significant implications for the allocation of resources. </w:t>
      </w:r>
    </w:p>
    <w:p w14:paraId="56B431AB" w14:textId="05B7D3C7" w:rsidR="00144C70" w:rsidRPr="008D3A2D" w:rsidRDefault="00EE316E" w:rsidP="008D3A2D">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 xml:space="preserve">The main aim of this paper is to </w:t>
      </w:r>
      <w:r w:rsidR="008D3A2D">
        <w:rPr>
          <w:rFonts w:ascii="Times New Roman" w:hAnsi="Times New Roman" w:cs="Times New Roman"/>
          <w:sz w:val="24"/>
          <w:szCs w:val="24"/>
        </w:rPr>
        <w:t xml:space="preserve">advocate a specific </w:t>
      </w:r>
      <w:r w:rsidR="00567C93">
        <w:rPr>
          <w:rFonts w:ascii="Times New Roman" w:hAnsi="Times New Roman" w:cs="Times New Roman"/>
          <w:sz w:val="24"/>
          <w:szCs w:val="24"/>
        </w:rPr>
        <w:t>stance on</w:t>
      </w:r>
      <w:r w:rsidR="008D3A2D">
        <w:rPr>
          <w:rFonts w:ascii="Times New Roman" w:hAnsi="Times New Roman" w:cs="Times New Roman"/>
          <w:sz w:val="24"/>
          <w:szCs w:val="24"/>
        </w:rPr>
        <w:t xml:space="preserve"> the temporal subject </w:t>
      </w:r>
      <w:r w:rsidR="00567C93">
        <w:rPr>
          <w:rFonts w:ascii="Times New Roman" w:hAnsi="Times New Roman" w:cs="Times New Roman"/>
          <w:sz w:val="24"/>
          <w:szCs w:val="24"/>
        </w:rPr>
        <w:t>with respect to health</w:t>
      </w:r>
      <w:r w:rsidR="008D3A2D">
        <w:rPr>
          <w:rFonts w:ascii="Times New Roman" w:hAnsi="Times New Roman" w:cs="Times New Roman"/>
          <w:sz w:val="24"/>
          <w:szCs w:val="24"/>
        </w:rPr>
        <w:t>care. That answer is that justice demands a concern with</w:t>
      </w:r>
      <w:r w:rsidRPr="008D3A2D">
        <w:rPr>
          <w:rFonts w:ascii="Times New Roman" w:hAnsi="Times New Roman" w:cs="Times New Roman"/>
          <w:sz w:val="24"/>
          <w:szCs w:val="24"/>
        </w:rPr>
        <w:t xml:space="preserve"> parti</w:t>
      </w:r>
      <w:r w:rsidR="008D3A2D">
        <w:rPr>
          <w:rFonts w:ascii="Times New Roman" w:hAnsi="Times New Roman" w:cs="Times New Roman"/>
          <w:sz w:val="24"/>
          <w:szCs w:val="24"/>
        </w:rPr>
        <w:t>cular moments in people’s lives which is</w:t>
      </w:r>
      <w:r w:rsidRPr="008D3A2D">
        <w:rPr>
          <w:rFonts w:ascii="Times New Roman" w:hAnsi="Times New Roman" w:cs="Times New Roman"/>
          <w:sz w:val="24"/>
          <w:szCs w:val="24"/>
        </w:rPr>
        <w:t xml:space="preserve"> sufficientarian. </w:t>
      </w:r>
      <w:r w:rsidR="004F54C9" w:rsidRPr="008D3A2D">
        <w:rPr>
          <w:rFonts w:ascii="Times New Roman" w:hAnsi="Times New Roman" w:cs="Times New Roman"/>
          <w:sz w:val="24"/>
          <w:szCs w:val="24"/>
        </w:rPr>
        <w:t xml:space="preserve">This is </w:t>
      </w:r>
      <w:r w:rsidR="00D77AC9" w:rsidRPr="008D3A2D">
        <w:rPr>
          <w:rFonts w:ascii="Times New Roman" w:hAnsi="Times New Roman" w:cs="Times New Roman"/>
          <w:sz w:val="24"/>
          <w:szCs w:val="24"/>
        </w:rPr>
        <w:t>‘momentary sufficientarianism’. I make the initial case for a momentary view</w:t>
      </w:r>
      <w:r w:rsidR="004F54C9" w:rsidRPr="008D3A2D">
        <w:rPr>
          <w:rFonts w:ascii="Times New Roman" w:hAnsi="Times New Roman" w:cs="Times New Roman"/>
          <w:sz w:val="24"/>
          <w:szCs w:val="24"/>
        </w:rPr>
        <w:t xml:space="preserve"> </w:t>
      </w:r>
      <w:r w:rsidRPr="008D3A2D">
        <w:rPr>
          <w:rFonts w:ascii="Times New Roman" w:hAnsi="Times New Roman" w:cs="Times New Roman"/>
          <w:sz w:val="24"/>
          <w:szCs w:val="24"/>
        </w:rPr>
        <w:t xml:space="preserve">in Section 2. This view is </w:t>
      </w:r>
      <w:r w:rsidR="004F54C9" w:rsidRPr="008D3A2D">
        <w:rPr>
          <w:rFonts w:ascii="Times New Roman" w:hAnsi="Times New Roman" w:cs="Times New Roman"/>
          <w:sz w:val="24"/>
          <w:szCs w:val="24"/>
        </w:rPr>
        <w:t>related</w:t>
      </w:r>
      <w:r w:rsidRPr="008D3A2D">
        <w:rPr>
          <w:rFonts w:ascii="Times New Roman" w:hAnsi="Times New Roman" w:cs="Times New Roman"/>
          <w:sz w:val="24"/>
          <w:szCs w:val="24"/>
        </w:rPr>
        <w:t xml:space="preserve"> to McKerlie’s</w:t>
      </w:r>
      <w:r w:rsidR="00D77AC9" w:rsidRPr="008D3A2D">
        <w:rPr>
          <w:rFonts w:ascii="Times New Roman" w:hAnsi="Times New Roman" w:cs="Times New Roman"/>
          <w:sz w:val="24"/>
          <w:szCs w:val="24"/>
        </w:rPr>
        <w:t xml:space="preserve"> own advocacy of a ‘time-relative’ principle of justice</w:t>
      </w:r>
      <w:r w:rsidR="00363AC0">
        <w:rPr>
          <w:rFonts w:ascii="Times New Roman" w:hAnsi="Times New Roman" w:cs="Times New Roman"/>
          <w:sz w:val="24"/>
          <w:szCs w:val="24"/>
        </w:rPr>
        <w:t>, but differs in that</w:t>
      </w:r>
      <w:r w:rsidRPr="008D3A2D">
        <w:rPr>
          <w:rFonts w:ascii="Times New Roman" w:hAnsi="Times New Roman" w:cs="Times New Roman"/>
          <w:sz w:val="24"/>
          <w:szCs w:val="24"/>
        </w:rPr>
        <w:t xml:space="preserve"> </w:t>
      </w:r>
      <w:r w:rsidR="00D77AC9" w:rsidRPr="008D3A2D">
        <w:rPr>
          <w:rFonts w:ascii="Times New Roman" w:hAnsi="Times New Roman" w:cs="Times New Roman"/>
          <w:sz w:val="24"/>
          <w:szCs w:val="24"/>
        </w:rPr>
        <w:t xml:space="preserve">he </w:t>
      </w:r>
      <w:r w:rsidRPr="008D3A2D">
        <w:rPr>
          <w:rFonts w:ascii="Times New Roman" w:hAnsi="Times New Roman" w:cs="Times New Roman"/>
          <w:sz w:val="24"/>
          <w:szCs w:val="24"/>
        </w:rPr>
        <w:t>aims to provide an account of justice’s temporal structure</w:t>
      </w:r>
      <w:r w:rsidR="00144C70" w:rsidRPr="008D3A2D">
        <w:rPr>
          <w:rFonts w:ascii="Times New Roman" w:hAnsi="Times New Roman" w:cs="Times New Roman"/>
          <w:sz w:val="24"/>
          <w:szCs w:val="24"/>
        </w:rPr>
        <w:t xml:space="preserve"> and pattern</w:t>
      </w:r>
      <w:r w:rsidR="006D7919" w:rsidRPr="008D3A2D">
        <w:rPr>
          <w:rFonts w:ascii="Times New Roman" w:hAnsi="Times New Roman" w:cs="Times New Roman"/>
          <w:sz w:val="24"/>
          <w:szCs w:val="24"/>
        </w:rPr>
        <w:t xml:space="preserve"> from a purely welfarist p</w:t>
      </w:r>
      <w:r w:rsidR="00DD1C09" w:rsidRPr="008D3A2D">
        <w:rPr>
          <w:rFonts w:ascii="Times New Roman" w:hAnsi="Times New Roman" w:cs="Times New Roman"/>
          <w:sz w:val="24"/>
          <w:szCs w:val="24"/>
        </w:rPr>
        <w:t>erspective</w:t>
      </w:r>
      <w:r w:rsidRPr="008D3A2D">
        <w:rPr>
          <w:rFonts w:ascii="Times New Roman" w:hAnsi="Times New Roman" w:cs="Times New Roman"/>
          <w:sz w:val="24"/>
          <w:szCs w:val="24"/>
        </w:rPr>
        <w:t xml:space="preserve">. </w:t>
      </w:r>
      <w:r w:rsidR="00D51512">
        <w:rPr>
          <w:rFonts w:ascii="Times New Roman" w:hAnsi="Times New Roman" w:cs="Times New Roman"/>
          <w:sz w:val="24"/>
          <w:szCs w:val="24"/>
        </w:rPr>
        <w:t>M</w:t>
      </w:r>
      <w:r w:rsidR="00D77AC9" w:rsidRPr="008D3A2D">
        <w:rPr>
          <w:rFonts w:ascii="Times New Roman" w:hAnsi="Times New Roman" w:cs="Times New Roman"/>
          <w:sz w:val="24"/>
          <w:szCs w:val="24"/>
        </w:rPr>
        <w:t>y view is that</w:t>
      </w:r>
      <w:r w:rsidR="00144C70" w:rsidRPr="008D3A2D">
        <w:rPr>
          <w:rFonts w:ascii="Times New Roman" w:hAnsi="Times New Roman" w:cs="Times New Roman"/>
          <w:sz w:val="24"/>
          <w:szCs w:val="24"/>
        </w:rPr>
        <w:t xml:space="preserve"> different approaches to </w:t>
      </w:r>
      <w:r w:rsidR="00D51512">
        <w:rPr>
          <w:rFonts w:ascii="Times New Roman" w:hAnsi="Times New Roman" w:cs="Times New Roman"/>
          <w:sz w:val="24"/>
          <w:szCs w:val="24"/>
        </w:rPr>
        <w:t xml:space="preserve">the pattern and </w:t>
      </w:r>
      <w:r w:rsidR="00144C70" w:rsidRPr="008D3A2D">
        <w:rPr>
          <w:rFonts w:ascii="Times New Roman" w:hAnsi="Times New Roman" w:cs="Times New Roman"/>
          <w:sz w:val="24"/>
          <w:szCs w:val="24"/>
        </w:rPr>
        <w:t>temporal subject may be warranted depending on our choice of currency</w:t>
      </w:r>
      <w:r w:rsidR="00DD1C09" w:rsidRPr="008D3A2D">
        <w:rPr>
          <w:rFonts w:ascii="Times New Roman" w:hAnsi="Times New Roman" w:cs="Times New Roman"/>
          <w:sz w:val="24"/>
          <w:szCs w:val="24"/>
        </w:rPr>
        <w:t>, and that</w:t>
      </w:r>
      <w:r w:rsidR="00144C70" w:rsidRPr="008D3A2D">
        <w:rPr>
          <w:rFonts w:ascii="Times New Roman" w:hAnsi="Times New Roman" w:cs="Times New Roman"/>
          <w:sz w:val="24"/>
          <w:szCs w:val="24"/>
        </w:rPr>
        <w:t xml:space="preserve"> there is no one currency that commands the</w:t>
      </w:r>
      <w:r w:rsidR="00DD1C09" w:rsidRPr="008D3A2D">
        <w:rPr>
          <w:rFonts w:ascii="Times New Roman" w:hAnsi="Times New Roman" w:cs="Times New Roman"/>
          <w:sz w:val="24"/>
          <w:szCs w:val="24"/>
        </w:rPr>
        <w:t xml:space="preserve"> undivided attention of justice.</w:t>
      </w:r>
      <w:r w:rsidR="00144C70" w:rsidRPr="008D3A2D">
        <w:rPr>
          <w:rFonts w:ascii="Times New Roman" w:hAnsi="Times New Roman" w:cs="Times New Roman"/>
          <w:sz w:val="24"/>
          <w:szCs w:val="24"/>
        </w:rPr>
        <w:t xml:space="preserve"> </w:t>
      </w:r>
      <w:r w:rsidR="00DD1C09" w:rsidRPr="008D3A2D">
        <w:rPr>
          <w:rFonts w:ascii="Times New Roman" w:hAnsi="Times New Roman" w:cs="Times New Roman"/>
          <w:sz w:val="24"/>
          <w:szCs w:val="24"/>
        </w:rPr>
        <w:t>T</w:t>
      </w:r>
      <w:r w:rsidR="00144C70" w:rsidRPr="008D3A2D">
        <w:rPr>
          <w:rFonts w:ascii="Times New Roman" w:hAnsi="Times New Roman" w:cs="Times New Roman"/>
          <w:sz w:val="24"/>
          <w:szCs w:val="24"/>
        </w:rPr>
        <w:t xml:space="preserve">his means that the case for any particular </w:t>
      </w:r>
      <w:r w:rsidR="00D77AC9" w:rsidRPr="008D3A2D">
        <w:rPr>
          <w:rFonts w:ascii="Times New Roman" w:hAnsi="Times New Roman" w:cs="Times New Roman"/>
          <w:sz w:val="24"/>
          <w:szCs w:val="24"/>
        </w:rPr>
        <w:t>answer</w:t>
      </w:r>
      <w:r w:rsidR="00144C70" w:rsidRPr="008D3A2D">
        <w:rPr>
          <w:rFonts w:ascii="Times New Roman" w:hAnsi="Times New Roman" w:cs="Times New Roman"/>
          <w:sz w:val="24"/>
          <w:szCs w:val="24"/>
        </w:rPr>
        <w:t xml:space="preserve"> </w:t>
      </w:r>
      <w:r w:rsidR="00D77AC9" w:rsidRPr="008D3A2D">
        <w:rPr>
          <w:rFonts w:ascii="Times New Roman" w:hAnsi="Times New Roman" w:cs="Times New Roman"/>
          <w:sz w:val="24"/>
          <w:szCs w:val="24"/>
        </w:rPr>
        <w:t>to</w:t>
      </w:r>
      <w:r w:rsidR="00144C70" w:rsidRPr="008D3A2D">
        <w:rPr>
          <w:rFonts w:ascii="Times New Roman" w:hAnsi="Times New Roman" w:cs="Times New Roman"/>
          <w:sz w:val="24"/>
          <w:szCs w:val="24"/>
        </w:rPr>
        <w:t xml:space="preserve"> the other two questions demands attention to the nature of the good being distributed. </w:t>
      </w:r>
      <w:r w:rsidR="00D77AC9" w:rsidRPr="008D3A2D">
        <w:rPr>
          <w:rFonts w:ascii="Times New Roman" w:hAnsi="Times New Roman" w:cs="Times New Roman"/>
          <w:sz w:val="24"/>
          <w:szCs w:val="24"/>
        </w:rPr>
        <w:t xml:space="preserve">This is true even within a single ‘sphere’ of concern: </w:t>
      </w:r>
      <w:r w:rsidR="00D51512">
        <w:rPr>
          <w:rFonts w:ascii="Times New Roman" w:hAnsi="Times New Roman" w:cs="Times New Roman"/>
          <w:sz w:val="24"/>
          <w:szCs w:val="24"/>
        </w:rPr>
        <w:t xml:space="preserve">while Section 3 makes the case for adopting a momentary view with respect to some central aims of </w:t>
      </w:r>
      <w:r w:rsidR="00567C93">
        <w:rPr>
          <w:rFonts w:ascii="Times New Roman" w:hAnsi="Times New Roman" w:cs="Times New Roman"/>
          <w:sz w:val="24"/>
          <w:szCs w:val="24"/>
        </w:rPr>
        <w:t>healthcare</w:t>
      </w:r>
      <w:r w:rsidR="00D51512">
        <w:rPr>
          <w:rFonts w:ascii="Times New Roman" w:hAnsi="Times New Roman" w:cs="Times New Roman"/>
          <w:sz w:val="24"/>
          <w:szCs w:val="24"/>
        </w:rPr>
        <w:t xml:space="preserve">, </w:t>
      </w:r>
      <w:r w:rsidR="00567C93">
        <w:rPr>
          <w:rFonts w:ascii="Times New Roman" w:hAnsi="Times New Roman" w:cs="Times New Roman"/>
          <w:sz w:val="24"/>
          <w:szCs w:val="24"/>
        </w:rPr>
        <w:t>healthcare</w:t>
      </w:r>
      <w:r w:rsidR="00D77AC9" w:rsidRPr="008D3A2D">
        <w:rPr>
          <w:rFonts w:ascii="Times New Roman" w:hAnsi="Times New Roman" w:cs="Times New Roman"/>
          <w:sz w:val="24"/>
          <w:szCs w:val="24"/>
        </w:rPr>
        <w:t xml:space="preserve"> has multiple aims, and they may suggest different answers to the temporal question.</w:t>
      </w:r>
      <w:r w:rsidR="00D51512">
        <w:rPr>
          <w:rFonts w:ascii="Times New Roman" w:hAnsi="Times New Roman" w:cs="Times New Roman"/>
          <w:sz w:val="24"/>
          <w:szCs w:val="24"/>
        </w:rPr>
        <w:t xml:space="preserve"> </w:t>
      </w:r>
      <w:r w:rsidR="002B246C">
        <w:rPr>
          <w:rFonts w:ascii="Times New Roman" w:hAnsi="Times New Roman" w:cs="Times New Roman"/>
          <w:sz w:val="24"/>
          <w:szCs w:val="24"/>
        </w:rPr>
        <w:t xml:space="preserve">Section 3 also considers two versions of an objection to my argument: that the intuitions elicited by the cases on which McKerlie relies can be explained without appealing to time-relative distributive principles. </w:t>
      </w:r>
    </w:p>
    <w:p w14:paraId="5B7F4833" w14:textId="77777777" w:rsidR="002B246C" w:rsidRDefault="00C03ABB" w:rsidP="008D3A2D">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 xml:space="preserve">Section 4 </w:t>
      </w:r>
      <w:r w:rsidR="00D51512">
        <w:rPr>
          <w:rFonts w:ascii="Times New Roman" w:hAnsi="Times New Roman" w:cs="Times New Roman"/>
          <w:sz w:val="24"/>
          <w:szCs w:val="24"/>
        </w:rPr>
        <w:t>then adds</w:t>
      </w:r>
      <w:r w:rsidRPr="008D3A2D">
        <w:rPr>
          <w:rFonts w:ascii="Times New Roman" w:hAnsi="Times New Roman" w:cs="Times New Roman"/>
          <w:sz w:val="24"/>
          <w:szCs w:val="24"/>
        </w:rPr>
        <w:t xml:space="preserve"> the question of </w:t>
      </w:r>
      <w:r w:rsidR="00E90BB0" w:rsidRPr="00D51512">
        <w:rPr>
          <w:rFonts w:ascii="Times New Roman" w:hAnsi="Times New Roman" w:cs="Times New Roman"/>
          <w:i/>
          <w:sz w:val="24"/>
          <w:szCs w:val="24"/>
        </w:rPr>
        <w:t>pattern</w:t>
      </w:r>
      <w:r w:rsidRPr="008D3A2D">
        <w:rPr>
          <w:rFonts w:ascii="Times New Roman" w:hAnsi="Times New Roman" w:cs="Times New Roman"/>
          <w:sz w:val="24"/>
          <w:szCs w:val="24"/>
        </w:rPr>
        <w:t xml:space="preserve"> </w:t>
      </w:r>
      <w:r w:rsidR="00D51512">
        <w:rPr>
          <w:rFonts w:ascii="Times New Roman" w:hAnsi="Times New Roman" w:cs="Times New Roman"/>
          <w:sz w:val="24"/>
          <w:szCs w:val="24"/>
        </w:rPr>
        <w:t xml:space="preserve">to this momentary view of </w:t>
      </w:r>
      <w:r w:rsidR="00567C93">
        <w:rPr>
          <w:rFonts w:ascii="Times New Roman" w:hAnsi="Times New Roman" w:cs="Times New Roman"/>
          <w:sz w:val="24"/>
          <w:szCs w:val="24"/>
        </w:rPr>
        <w:t>healthcare</w:t>
      </w:r>
      <w:r w:rsidR="00363AC0">
        <w:rPr>
          <w:rFonts w:ascii="Times New Roman" w:hAnsi="Times New Roman" w:cs="Times New Roman"/>
          <w:sz w:val="24"/>
          <w:szCs w:val="24"/>
        </w:rPr>
        <w:t>, and makes the case for</w:t>
      </w:r>
      <w:r w:rsidRPr="008D3A2D">
        <w:rPr>
          <w:rFonts w:ascii="Times New Roman" w:hAnsi="Times New Roman" w:cs="Times New Roman"/>
          <w:sz w:val="24"/>
          <w:szCs w:val="24"/>
        </w:rPr>
        <w:t xml:space="preserve"> </w:t>
      </w:r>
      <w:r w:rsidR="00273744" w:rsidRPr="008D3A2D">
        <w:rPr>
          <w:rFonts w:ascii="Times New Roman" w:hAnsi="Times New Roman" w:cs="Times New Roman"/>
          <w:sz w:val="24"/>
          <w:szCs w:val="24"/>
        </w:rPr>
        <w:t>momentary</w:t>
      </w:r>
      <w:r w:rsidRPr="008D3A2D">
        <w:rPr>
          <w:rFonts w:ascii="Times New Roman" w:hAnsi="Times New Roman" w:cs="Times New Roman"/>
          <w:sz w:val="24"/>
          <w:szCs w:val="24"/>
        </w:rPr>
        <w:t xml:space="preserve"> sufficientarian</w:t>
      </w:r>
      <w:r w:rsidR="00363AC0">
        <w:rPr>
          <w:rFonts w:ascii="Times New Roman" w:hAnsi="Times New Roman" w:cs="Times New Roman"/>
          <w:sz w:val="24"/>
          <w:szCs w:val="24"/>
        </w:rPr>
        <w:t>ism</w:t>
      </w:r>
      <w:r w:rsidRPr="008D3A2D">
        <w:rPr>
          <w:rFonts w:ascii="Times New Roman" w:hAnsi="Times New Roman" w:cs="Times New Roman"/>
          <w:sz w:val="24"/>
          <w:szCs w:val="24"/>
        </w:rPr>
        <w:t xml:space="preserve">. </w:t>
      </w:r>
      <w:r w:rsidR="00D77AC9" w:rsidRPr="008D3A2D">
        <w:rPr>
          <w:rFonts w:ascii="Times New Roman" w:hAnsi="Times New Roman" w:cs="Times New Roman"/>
          <w:sz w:val="24"/>
          <w:szCs w:val="24"/>
        </w:rPr>
        <w:t xml:space="preserve">This is a second point of departure from McKerlie (2013), who rejects sufficientarianism </w:t>
      </w:r>
      <w:r w:rsidR="00363AC0">
        <w:rPr>
          <w:rFonts w:ascii="Times New Roman" w:hAnsi="Times New Roman" w:cs="Times New Roman"/>
          <w:sz w:val="24"/>
          <w:szCs w:val="24"/>
        </w:rPr>
        <w:t>with almost no discussion</w:t>
      </w:r>
      <w:r w:rsidR="00D77AC9" w:rsidRPr="008D3A2D">
        <w:rPr>
          <w:rFonts w:ascii="Times New Roman" w:hAnsi="Times New Roman" w:cs="Times New Roman"/>
          <w:sz w:val="24"/>
          <w:szCs w:val="24"/>
        </w:rPr>
        <w:t>,</w:t>
      </w:r>
      <w:r w:rsidR="00D77AC9" w:rsidRPr="008D3A2D">
        <w:rPr>
          <w:rStyle w:val="EndnoteReference"/>
          <w:rFonts w:ascii="Times New Roman" w:hAnsi="Times New Roman" w:cs="Times New Roman"/>
          <w:sz w:val="24"/>
          <w:szCs w:val="24"/>
        </w:rPr>
        <w:endnoteReference w:id="1"/>
      </w:r>
      <w:r w:rsidR="00D77AC9" w:rsidRPr="008D3A2D">
        <w:rPr>
          <w:rFonts w:ascii="Times New Roman" w:hAnsi="Times New Roman" w:cs="Times New Roman"/>
          <w:sz w:val="24"/>
          <w:szCs w:val="24"/>
        </w:rPr>
        <w:t xml:space="preserve"> instead advocating prioritarianism as a time-relative principle. </w:t>
      </w:r>
    </w:p>
    <w:p w14:paraId="59E247EF" w14:textId="77D5ADF3" w:rsidR="00C03ABB" w:rsidRPr="008D3A2D" w:rsidRDefault="00C03ABB" w:rsidP="008D3A2D">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 xml:space="preserve">Section 5 extends this discussion by considering a comparison between two important goods that healthcare </w:t>
      </w:r>
      <w:r w:rsidR="00695A92" w:rsidRPr="008D3A2D">
        <w:rPr>
          <w:rFonts w:ascii="Times New Roman" w:hAnsi="Times New Roman" w:cs="Times New Roman"/>
          <w:sz w:val="24"/>
          <w:szCs w:val="24"/>
        </w:rPr>
        <w:t xml:space="preserve">aims at </w:t>
      </w:r>
      <w:r w:rsidRPr="008D3A2D">
        <w:rPr>
          <w:rFonts w:ascii="Times New Roman" w:hAnsi="Times New Roman" w:cs="Times New Roman"/>
          <w:sz w:val="24"/>
          <w:szCs w:val="24"/>
        </w:rPr>
        <w:t xml:space="preserve">– life-extension and pain relief – and which seem to </w:t>
      </w:r>
      <w:r w:rsidR="00363AC0">
        <w:rPr>
          <w:rFonts w:ascii="Times New Roman" w:hAnsi="Times New Roman" w:cs="Times New Roman"/>
          <w:sz w:val="24"/>
          <w:szCs w:val="24"/>
        </w:rPr>
        <w:t>offer different perspectives on</w:t>
      </w:r>
      <w:r w:rsidRPr="008D3A2D">
        <w:rPr>
          <w:rFonts w:ascii="Times New Roman" w:hAnsi="Times New Roman" w:cs="Times New Roman"/>
          <w:sz w:val="24"/>
          <w:szCs w:val="24"/>
        </w:rPr>
        <w:t xml:space="preserve"> the temporal subject</w:t>
      </w:r>
      <w:r w:rsidR="00363AC0">
        <w:rPr>
          <w:rFonts w:ascii="Times New Roman" w:hAnsi="Times New Roman" w:cs="Times New Roman"/>
          <w:sz w:val="24"/>
          <w:szCs w:val="24"/>
        </w:rPr>
        <w:t xml:space="preserve"> even within </w:t>
      </w:r>
      <w:r w:rsidR="00567C93">
        <w:rPr>
          <w:rFonts w:ascii="Times New Roman" w:hAnsi="Times New Roman" w:cs="Times New Roman"/>
          <w:sz w:val="24"/>
          <w:szCs w:val="24"/>
        </w:rPr>
        <w:t>healthcare</w:t>
      </w:r>
      <w:r w:rsidRPr="008D3A2D">
        <w:rPr>
          <w:rFonts w:ascii="Times New Roman" w:hAnsi="Times New Roman" w:cs="Times New Roman"/>
          <w:sz w:val="24"/>
          <w:szCs w:val="24"/>
        </w:rPr>
        <w:t xml:space="preserve">. </w:t>
      </w:r>
      <w:r w:rsidR="00363AC0">
        <w:rPr>
          <w:rFonts w:ascii="Times New Roman" w:hAnsi="Times New Roman" w:cs="Times New Roman"/>
          <w:sz w:val="24"/>
          <w:szCs w:val="24"/>
        </w:rPr>
        <w:t>Initially</w:t>
      </w:r>
      <w:r w:rsidRPr="008D3A2D">
        <w:rPr>
          <w:rFonts w:ascii="Times New Roman" w:hAnsi="Times New Roman" w:cs="Times New Roman"/>
          <w:sz w:val="24"/>
          <w:szCs w:val="24"/>
        </w:rPr>
        <w:t xml:space="preserve">, pain relief seems naturally to suit a </w:t>
      </w:r>
      <w:r w:rsidR="00273744" w:rsidRPr="008D3A2D">
        <w:rPr>
          <w:rFonts w:ascii="Times New Roman" w:hAnsi="Times New Roman" w:cs="Times New Roman"/>
          <w:sz w:val="24"/>
          <w:szCs w:val="24"/>
        </w:rPr>
        <w:t>momentary</w:t>
      </w:r>
      <w:r w:rsidRPr="008D3A2D">
        <w:rPr>
          <w:rFonts w:ascii="Times New Roman" w:hAnsi="Times New Roman" w:cs="Times New Roman"/>
          <w:sz w:val="24"/>
          <w:szCs w:val="24"/>
        </w:rPr>
        <w:t xml:space="preserve"> principle, while life-extension appears to be best considered from the lifetime view. I suggest, however, that neither of these claims is as straightforward as they seem. </w:t>
      </w:r>
      <w:bookmarkStart w:id="0" w:name="_GoBack"/>
      <w:bookmarkEnd w:id="0"/>
    </w:p>
    <w:p w14:paraId="58EE7B5B" w14:textId="3A1AAFBC" w:rsidR="00273744" w:rsidRPr="008D3A2D" w:rsidRDefault="00C03ABB" w:rsidP="008D3A2D">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lastRenderedPageBreak/>
        <w:t xml:space="preserve">Finally, Section 6 considers the relationship between lifetime and </w:t>
      </w:r>
      <w:r w:rsidR="00273744" w:rsidRPr="008D3A2D">
        <w:rPr>
          <w:rFonts w:ascii="Times New Roman" w:hAnsi="Times New Roman" w:cs="Times New Roman"/>
          <w:sz w:val="24"/>
          <w:szCs w:val="24"/>
        </w:rPr>
        <w:t>momentary</w:t>
      </w:r>
      <w:r w:rsidRPr="008D3A2D">
        <w:rPr>
          <w:rFonts w:ascii="Times New Roman" w:hAnsi="Times New Roman" w:cs="Times New Roman"/>
          <w:sz w:val="24"/>
          <w:szCs w:val="24"/>
        </w:rPr>
        <w:t xml:space="preserve"> views</w:t>
      </w:r>
      <w:r w:rsidR="00273744" w:rsidRPr="008D3A2D">
        <w:rPr>
          <w:rFonts w:ascii="Times New Roman" w:hAnsi="Times New Roman" w:cs="Times New Roman"/>
          <w:sz w:val="24"/>
          <w:szCs w:val="24"/>
        </w:rPr>
        <w:t xml:space="preserve"> in the context of healthcare rationing</w:t>
      </w:r>
      <w:r w:rsidRPr="008D3A2D">
        <w:rPr>
          <w:rFonts w:ascii="Times New Roman" w:hAnsi="Times New Roman" w:cs="Times New Roman"/>
          <w:sz w:val="24"/>
          <w:szCs w:val="24"/>
        </w:rPr>
        <w:t>. Unless we adopt one view exclusively, we need to know how</w:t>
      </w:r>
      <w:r w:rsidR="00695A92" w:rsidRPr="008D3A2D">
        <w:rPr>
          <w:rFonts w:ascii="Times New Roman" w:hAnsi="Times New Roman" w:cs="Times New Roman"/>
          <w:sz w:val="24"/>
          <w:szCs w:val="24"/>
        </w:rPr>
        <w:t xml:space="preserve"> to decide between them</w:t>
      </w:r>
      <w:r w:rsidRPr="008D3A2D">
        <w:rPr>
          <w:rFonts w:ascii="Times New Roman" w:hAnsi="Times New Roman" w:cs="Times New Roman"/>
          <w:sz w:val="24"/>
          <w:szCs w:val="24"/>
        </w:rPr>
        <w:t xml:space="preserve">. I suggest that some ways of combining the two – lexical priority and a ‘tie-break’ system – unreasonably relegate one principle to </w:t>
      </w:r>
      <w:r w:rsidR="004009E6" w:rsidRPr="008D3A2D">
        <w:rPr>
          <w:rFonts w:ascii="Times New Roman" w:hAnsi="Times New Roman" w:cs="Times New Roman"/>
          <w:sz w:val="24"/>
          <w:szCs w:val="24"/>
        </w:rPr>
        <w:t xml:space="preserve">insignificance, and argue that the best way to accommodate both kinds of claim is a ‘macro’ approach to healthcare spending, rather than an attempt to micromanage individual patient claims. </w:t>
      </w:r>
    </w:p>
    <w:p w14:paraId="4FFF429A" w14:textId="77777777" w:rsidR="00976E0E" w:rsidRPr="008D3A2D" w:rsidRDefault="004009E6" w:rsidP="008D3A2D">
      <w:pPr>
        <w:pStyle w:val="ListParagraph"/>
        <w:numPr>
          <w:ilvl w:val="0"/>
          <w:numId w:val="2"/>
        </w:numPr>
        <w:spacing w:after="120" w:line="276" w:lineRule="auto"/>
        <w:contextualSpacing w:val="0"/>
        <w:jc w:val="both"/>
        <w:rPr>
          <w:rFonts w:ascii="Times New Roman" w:hAnsi="Times New Roman" w:cs="Times New Roman"/>
          <w:b/>
          <w:sz w:val="24"/>
          <w:szCs w:val="24"/>
        </w:rPr>
      </w:pPr>
      <w:r w:rsidRPr="008D3A2D">
        <w:rPr>
          <w:rFonts w:ascii="Times New Roman" w:hAnsi="Times New Roman" w:cs="Times New Roman"/>
          <w:b/>
          <w:sz w:val="24"/>
          <w:szCs w:val="24"/>
        </w:rPr>
        <w:t>T</w:t>
      </w:r>
      <w:r w:rsidR="00ED4737" w:rsidRPr="008D3A2D">
        <w:rPr>
          <w:rFonts w:ascii="Times New Roman" w:hAnsi="Times New Roman" w:cs="Times New Roman"/>
          <w:b/>
          <w:sz w:val="24"/>
          <w:szCs w:val="24"/>
        </w:rPr>
        <w:t>he temporal subject</w:t>
      </w:r>
    </w:p>
    <w:p w14:paraId="34434BB6" w14:textId="7612B700" w:rsidR="00577844" w:rsidRDefault="005351DE" w:rsidP="008D3A2D">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We can often find i</w:t>
      </w:r>
      <w:r w:rsidR="006223B9" w:rsidRPr="008D3A2D">
        <w:rPr>
          <w:rFonts w:ascii="Times New Roman" w:hAnsi="Times New Roman" w:cs="Times New Roman"/>
          <w:sz w:val="24"/>
          <w:szCs w:val="24"/>
        </w:rPr>
        <w:t xml:space="preserve">njustice </w:t>
      </w:r>
      <w:r w:rsidRPr="008D3A2D">
        <w:rPr>
          <w:rFonts w:ascii="Times New Roman" w:hAnsi="Times New Roman" w:cs="Times New Roman"/>
          <w:sz w:val="24"/>
          <w:szCs w:val="24"/>
        </w:rPr>
        <w:t>when we look at how</w:t>
      </w:r>
      <w:r w:rsidR="00695A92" w:rsidRPr="008D3A2D">
        <w:rPr>
          <w:rFonts w:ascii="Times New Roman" w:hAnsi="Times New Roman" w:cs="Times New Roman"/>
          <w:sz w:val="24"/>
          <w:szCs w:val="24"/>
        </w:rPr>
        <w:t xml:space="preserve"> people’s lives</w:t>
      </w:r>
      <w:r w:rsidRPr="008D3A2D">
        <w:rPr>
          <w:rFonts w:ascii="Times New Roman" w:hAnsi="Times New Roman" w:cs="Times New Roman"/>
          <w:sz w:val="24"/>
          <w:szCs w:val="24"/>
        </w:rPr>
        <w:t xml:space="preserve"> go overall</w:t>
      </w:r>
      <w:r w:rsidR="006223B9" w:rsidRPr="008D3A2D">
        <w:rPr>
          <w:rFonts w:ascii="Times New Roman" w:hAnsi="Times New Roman" w:cs="Times New Roman"/>
          <w:sz w:val="24"/>
          <w:szCs w:val="24"/>
        </w:rPr>
        <w:t xml:space="preserve">. That some live privileged lives while others barely manage to get by </w:t>
      </w:r>
      <w:r w:rsidR="00577844">
        <w:rPr>
          <w:rFonts w:ascii="Times New Roman" w:hAnsi="Times New Roman" w:cs="Times New Roman"/>
          <w:sz w:val="24"/>
          <w:szCs w:val="24"/>
        </w:rPr>
        <w:t>seems unjust</w:t>
      </w:r>
      <w:r w:rsidRPr="008D3A2D">
        <w:rPr>
          <w:rFonts w:ascii="Times New Roman" w:hAnsi="Times New Roman" w:cs="Times New Roman"/>
          <w:sz w:val="24"/>
          <w:szCs w:val="24"/>
        </w:rPr>
        <w:t xml:space="preserve">. McKerlie’s </w:t>
      </w:r>
      <w:r w:rsidR="00577844">
        <w:rPr>
          <w:rFonts w:ascii="Times New Roman" w:hAnsi="Times New Roman" w:cs="Times New Roman"/>
          <w:sz w:val="24"/>
          <w:szCs w:val="24"/>
        </w:rPr>
        <w:t xml:space="preserve">important </w:t>
      </w:r>
      <w:r w:rsidRPr="008D3A2D">
        <w:rPr>
          <w:rFonts w:ascii="Times New Roman" w:hAnsi="Times New Roman" w:cs="Times New Roman"/>
          <w:sz w:val="24"/>
          <w:szCs w:val="24"/>
        </w:rPr>
        <w:t xml:space="preserve">observation (e.g. </w:t>
      </w:r>
      <w:r w:rsidR="006223B9" w:rsidRPr="008D3A2D">
        <w:rPr>
          <w:rFonts w:ascii="Times New Roman" w:hAnsi="Times New Roman" w:cs="Times New Roman"/>
          <w:sz w:val="24"/>
          <w:szCs w:val="24"/>
        </w:rPr>
        <w:t xml:space="preserve">2013, 6-7) is that </w:t>
      </w:r>
      <w:r w:rsidRPr="008D3A2D">
        <w:rPr>
          <w:rFonts w:ascii="Times New Roman" w:hAnsi="Times New Roman" w:cs="Times New Roman"/>
          <w:sz w:val="24"/>
          <w:szCs w:val="24"/>
        </w:rPr>
        <w:t xml:space="preserve">we </w:t>
      </w:r>
      <w:r w:rsidR="00577844">
        <w:rPr>
          <w:rFonts w:ascii="Times New Roman" w:hAnsi="Times New Roman" w:cs="Times New Roman"/>
          <w:sz w:val="24"/>
          <w:szCs w:val="24"/>
        </w:rPr>
        <w:t xml:space="preserve">should also be troubled by distributions </w:t>
      </w:r>
      <w:r w:rsidRPr="008D3A2D">
        <w:rPr>
          <w:rFonts w:ascii="Times New Roman" w:hAnsi="Times New Roman" w:cs="Times New Roman"/>
          <w:sz w:val="24"/>
          <w:szCs w:val="24"/>
        </w:rPr>
        <w:t xml:space="preserve">when we look at periods </w:t>
      </w:r>
      <w:r w:rsidR="00577844">
        <w:rPr>
          <w:rFonts w:ascii="Times New Roman" w:hAnsi="Times New Roman" w:cs="Times New Roman"/>
          <w:sz w:val="24"/>
          <w:szCs w:val="24"/>
        </w:rPr>
        <w:t xml:space="preserve">shorter </w:t>
      </w:r>
      <w:r w:rsidRPr="008D3A2D">
        <w:rPr>
          <w:rFonts w:ascii="Times New Roman" w:hAnsi="Times New Roman" w:cs="Times New Roman"/>
          <w:sz w:val="24"/>
          <w:szCs w:val="24"/>
        </w:rPr>
        <w:t xml:space="preserve">than </w:t>
      </w:r>
      <w:r w:rsidR="00577844">
        <w:rPr>
          <w:rFonts w:ascii="Times New Roman" w:hAnsi="Times New Roman" w:cs="Times New Roman"/>
          <w:sz w:val="24"/>
          <w:szCs w:val="24"/>
        </w:rPr>
        <w:t>entire liv</w:t>
      </w:r>
      <w:r w:rsidRPr="008D3A2D">
        <w:rPr>
          <w:rFonts w:ascii="Times New Roman" w:hAnsi="Times New Roman" w:cs="Times New Roman"/>
          <w:sz w:val="24"/>
          <w:szCs w:val="24"/>
        </w:rPr>
        <w:t>e</w:t>
      </w:r>
      <w:r w:rsidR="00577844">
        <w:rPr>
          <w:rFonts w:ascii="Times New Roman" w:hAnsi="Times New Roman" w:cs="Times New Roman"/>
          <w:sz w:val="24"/>
          <w:szCs w:val="24"/>
        </w:rPr>
        <w:t>s</w:t>
      </w:r>
      <w:r w:rsidR="006223B9" w:rsidRPr="008D3A2D">
        <w:rPr>
          <w:rFonts w:ascii="Times New Roman" w:hAnsi="Times New Roman" w:cs="Times New Roman"/>
          <w:sz w:val="24"/>
          <w:szCs w:val="24"/>
        </w:rPr>
        <w:t xml:space="preserve">. </w:t>
      </w:r>
      <w:r w:rsidR="00923165" w:rsidRPr="008D3A2D">
        <w:rPr>
          <w:rFonts w:ascii="Times New Roman" w:hAnsi="Times New Roman" w:cs="Times New Roman"/>
          <w:sz w:val="24"/>
          <w:szCs w:val="24"/>
        </w:rPr>
        <w:t>H</w:t>
      </w:r>
      <w:r w:rsidR="006223B9" w:rsidRPr="008D3A2D">
        <w:rPr>
          <w:rFonts w:ascii="Times New Roman" w:hAnsi="Times New Roman" w:cs="Times New Roman"/>
          <w:sz w:val="24"/>
          <w:szCs w:val="24"/>
        </w:rPr>
        <w:t>e</w:t>
      </w:r>
      <w:r w:rsidR="00783DC2" w:rsidRPr="008D3A2D">
        <w:rPr>
          <w:rFonts w:ascii="Times New Roman" w:hAnsi="Times New Roman" w:cs="Times New Roman"/>
          <w:sz w:val="24"/>
          <w:szCs w:val="24"/>
        </w:rPr>
        <w:t xml:space="preserve"> </w:t>
      </w:r>
      <w:r w:rsidR="007E3C36" w:rsidRPr="008D3A2D">
        <w:rPr>
          <w:rFonts w:ascii="Times New Roman" w:hAnsi="Times New Roman" w:cs="Times New Roman"/>
          <w:sz w:val="24"/>
          <w:szCs w:val="24"/>
        </w:rPr>
        <w:t>imagine</w:t>
      </w:r>
      <w:r w:rsidR="00783DC2" w:rsidRPr="008D3A2D">
        <w:rPr>
          <w:rFonts w:ascii="Times New Roman" w:hAnsi="Times New Roman" w:cs="Times New Roman"/>
          <w:sz w:val="24"/>
          <w:szCs w:val="24"/>
        </w:rPr>
        <w:t>s</w:t>
      </w:r>
      <w:r w:rsidR="007E3C36" w:rsidRPr="008D3A2D">
        <w:rPr>
          <w:rFonts w:ascii="Times New Roman" w:hAnsi="Times New Roman" w:cs="Times New Roman"/>
          <w:sz w:val="24"/>
          <w:szCs w:val="24"/>
        </w:rPr>
        <w:t xml:space="preserve"> a society whose young citizens e</w:t>
      </w:r>
      <w:r w:rsidR="00783DC2" w:rsidRPr="008D3A2D">
        <w:rPr>
          <w:rFonts w:ascii="Times New Roman" w:hAnsi="Times New Roman" w:cs="Times New Roman"/>
          <w:sz w:val="24"/>
          <w:szCs w:val="24"/>
        </w:rPr>
        <w:t>njoy a high standard of living</w:t>
      </w:r>
      <w:r w:rsidR="007E3C36" w:rsidRPr="008D3A2D">
        <w:rPr>
          <w:rFonts w:ascii="Times New Roman" w:hAnsi="Times New Roman" w:cs="Times New Roman"/>
          <w:sz w:val="24"/>
          <w:szCs w:val="24"/>
        </w:rPr>
        <w:t xml:space="preserve">, but whose elderly residents are crammed into substandard retirement homes, isolated and neglected. If today’s elderly enjoyed a similar high standard of living when they were young, and today’s youth </w:t>
      </w:r>
      <w:r w:rsidR="007E3C36" w:rsidRPr="00577844">
        <w:rPr>
          <w:rFonts w:ascii="Times New Roman" w:hAnsi="Times New Roman" w:cs="Times New Roman"/>
          <w:sz w:val="24"/>
          <w:szCs w:val="24"/>
        </w:rPr>
        <w:t>will themselves</w:t>
      </w:r>
      <w:r w:rsidR="007E3C36" w:rsidRPr="008D3A2D">
        <w:rPr>
          <w:rFonts w:ascii="Times New Roman" w:hAnsi="Times New Roman" w:cs="Times New Roman"/>
          <w:i/>
          <w:sz w:val="24"/>
          <w:szCs w:val="24"/>
        </w:rPr>
        <w:t xml:space="preserve"> </w:t>
      </w:r>
      <w:r w:rsidR="007E3C36" w:rsidRPr="008D3A2D">
        <w:rPr>
          <w:rFonts w:ascii="Times New Roman" w:hAnsi="Times New Roman" w:cs="Times New Roman"/>
          <w:sz w:val="24"/>
          <w:szCs w:val="24"/>
        </w:rPr>
        <w:t xml:space="preserve">be consigned to poverty and exclusion when they are old, </w:t>
      </w:r>
      <w:r w:rsidR="00577844">
        <w:rPr>
          <w:rFonts w:ascii="Times New Roman" w:hAnsi="Times New Roman" w:cs="Times New Roman"/>
          <w:sz w:val="24"/>
          <w:szCs w:val="24"/>
        </w:rPr>
        <w:t>the</w:t>
      </w:r>
      <w:r w:rsidR="00783DC2" w:rsidRPr="008D3A2D">
        <w:rPr>
          <w:rFonts w:ascii="Times New Roman" w:hAnsi="Times New Roman" w:cs="Times New Roman"/>
          <w:sz w:val="24"/>
          <w:szCs w:val="24"/>
        </w:rPr>
        <w:t xml:space="preserve"> society achieves</w:t>
      </w:r>
      <w:r w:rsidR="007E3C36" w:rsidRPr="008D3A2D">
        <w:rPr>
          <w:rFonts w:ascii="Times New Roman" w:hAnsi="Times New Roman" w:cs="Times New Roman"/>
          <w:sz w:val="24"/>
          <w:szCs w:val="24"/>
        </w:rPr>
        <w:t xml:space="preserve"> lifetime equality of welfare, opportunity, and resources.</w:t>
      </w:r>
      <w:r w:rsidR="00F61C47" w:rsidRPr="008D3A2D">
        <w:rPr>
          <w:rFonts w:ascii="Times New Roman" w:hAnsi="Times New Roman" w:cs="Times New Roman"/>
          <w:sz w:val="24"/>
          <w:szCs w:val="24"/>
        </w:rPr>
        <w:t xml:space="preserve"> We can add, given the context of this paper, that the youth of this society have strong priority in terms of healthcare access. While older patients are entitled to some healthcare, services that target older patients and the conditions that affect them are a low spending priority, and </w:t>
      </w:r>
      <w:r w:rsidR="00577844">
        <w:rPr>
          <w:rFonts w:ascii="Times New Roman" w:hAnsi="Times New Roman" w:cs="Times New Roman"/>
          <w:sz w:val="24"/>
          <w:szCs w:val="24"/>
        </w:rPr>
        <w:t xml:space="preserve">the fairly minor complaints of </w:t>
      </w:r>
      <w:r w:rsidR="00F61C47" w:rsidRPr="008D3A2D">
        <w:rPr>
          <w:rFonts w:ascii="Times New Roman" w:hAnsi="Times New Roman" w:cs="Times New Roman"/>
          <w:sz w:val="24"/>
          <w:szCs w:val="24"/>
        </w:rPr>
        <w:t>youn</w:t>
      </w:r>
      <w:r w:rsidR="00577844">
        <w:rPr>
          <w:rFonts w:ascii="Times New Roman" w:hAnsi="Times New Roman" w:cs="Times New Roman"/>
          <w:sz w:val="24"/>
          <w:szCs w:val="24"/>
        </w:rPr>
        <w:t>g</w:t>
      </w:r>
      <w:r w:rsidR="00F61C47" w:rsidRPr="008D3A2D">
        <w:rPr>
          <w:rFonts w:ascii="Times New Roman" w:hAnsi="Times New Roman" w:cs="Times New Roman"/>
          <w:sz w:val="24"/>
          <w:szCs w:val="24"/>
        </w:rPr>
        <w:t xml:space="preserve">er patients are given priority </w:t>
      </w:r>
      <w:r w:rsidR="00577844">
        <w:rPr>
          <w:rFonts w:ascii="Times New Roman" w:hAnsi="Times New Roman" w:cs="Times New Roman"/>
          <w:sz w:val="24"/>
          <w:szCs w:val="24"/>
        </w:rPr>
        <w:t>over more serious issues for the elderly</w:t>
      </w:r>
      <w:r w:rsidR="00F61C47" w:rsidRPr="008D3A2D">
        <w:rPr>
          <w:rFonts w:ascii="Times New Roman" w:hAnsi="Times New Roman" w:cs="Times New Roman"/>
          <w:sz w:val="24"/>
          <w:szCs w:val="24"/>
        </w:rPr>
        <w:t xml:space="preserve">. In this case, we also have lifetime equality with respect to healthcare </w:t>
      </w:r>
      <w:r w:rsidR="00F61C47" w:rsidRPr="008D3A2D">
        <w:rPr>
          <w:rFonts w:ascii="Times New Roman" w:hAnsi="Times New Roman" w:cs="Times New Roman"/>
          <w:i/>
          <w:sz w:val="24"/>
          <w:szCs w:val="24"/>
        </w:rPr>
        <w:t>access</w:t>
      </w:r>
      <w:r w:rsidR="00F61C47" w:rsidRPr="008D3A2D">
        <w:rPr>
          <w:rFonts w:ascii="Times New Roman" w:hAnsi="Times New Roman" w:cs="Times New Roman"/>
          <w:sz w:val="24"/>
          <w:szCs w:val="24"/>
        </w:rPr>
        <w:t>, and one which</w:t>
      </w:r>
      <w:r w:rsidR="00577844">
        <w:rPr>
          <w:rFonts w:ascii="Times New Roman" w:hAnsi="Times New Roman" w:cs="Times New Roman"/>
          <w:sz w:val="24"/>
          <w:szCs w:val="24"/>
        </w:rPr>
        <w:t xml:space="preserve"> aims</w:t>
      </w:r>
      <w:r w:rsidR="00F61C47" w:rsidRPr="008D3A2D">
        <w:rPr>
          <w:rFonts w:ascii="Times New Roman" w:hAnsi="Times New Roman" w:cs="Times New Roman"/>
          <w:sz w:val="24"/>
          <w:szCs w:val="24"/>
        </w:rPr>
        <w:t xml:space="preserve"> at equality in health. </w:t>
      </w:r>
    </w:p>
    <w:p w14:paraId="4581D6C9" w14:textId="2C0720D6" w:rsidR="005351DE" w:rsidRPr="008D3A2D" w:rsidRDefault="005351DE" w:rsidP="008D3A2D">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Such a society also pass</w:t>
      </w:r>
      <w:r w:rsidR="00577844">
        <w:rPr>
          <w:rFonts w:ascii="Times New Roman" w:hAnsi="Times New Roman" w:cs="Times New Roman"/>
          <w:sz w:val="24"/>
          <w:szCs w:val="24"/>
        </w:rPr>
        <w:t>es</w:t>
      </w:r>
      <w:r w:rsidRPr="008D3A2D">
        <w:rPr>
          <w:rFonts w:ascii="Times New Roman" w:hAnsi="Times New Roman" w:cs="Times New Roman"/>
          <w:sz w:val="24"/>
          <w:szCs w:val="24"/>
        </w:rPr>
        <w:t xml:space="preserve"> </w:t>
      </w:r>
      <w:r w:rsidR="00577844">
        <w:rPr>
          <w:rFonts w:ascii="Times New Roman" w:hAnsi="Times New Roman" w:cs="Times New Roman"/>
          <w:sz w:val="24"/>
          <w:szCs w:val="24"/>
        </w:rPr>
        <w:t xml:space="preserve">lifetime </w:t>
      </w:r>
      <w:r w:rsidRPr="008D3A2D">
        <w:rPr>
          <w:rFonts w:ascii="Times New Roman" w:hAnsi="Times New Roman" w:cs="Times New Roman"/>
          <w:sz w:val="24"/>
          <w:szCs w:val="24"/>
        </w:rPr>
        <w:t xml:space="preserve">priority and sufficiency tests. Since nobody’s life is worse than anyone else’s, we cannot </w:t>
      </w:r>
      <w:r w:rsidR="00577844">
        <w:rPr>
          <w:rFonts w:ascii="Times New Roman" w:hAnsi="Times New Roman" w:cs="Times New Roman"/>
          <w:sz w:val="24"/>
          <w:szCs w:val="24"/>
        </w:rPr>
        <w:t>advocate</w:t>
      </w:r>
      <w:r w:rsidRPr="008D3A2D">
        <w:rPr>
          <w:rFonts w:ascii="Times New Roman" w:hAnsi="Times New Roman" w:cs="Times New Roman"/>
          <w:sz w:val="24"/>
          <w:szCs w:val="24"/>
        </w:rPr>
        <w:t xml:space="preserve"> improving the elderly</w:t>
      </w:r>
      <w:r w:rsidR="00577844">
        <w:rPr>
          <w:rFonts w:ascii="Times New Roman" w:hAnsi="Times New Roman" w:cs="Times New Roman"/>
          <w:sz w:val="24"/>
          <w:szCs w:val="24"/>
        </w:rPr>
        <w:t>’s lives because they</w:t>
      </w:r>
      <w:r w:rsidRPr="008D3A2D">
        <w:rPr>
          <w:rFonts w:ascii="Times New Roman" w:hAnsi="Times New Roman" w:cs="Times New Roman"/>
          <w:sz w:val="24"/>
          <w:szCs w:val="24"/>
        </w:rPr>
        <w:t xml:space="preserve"> </w:t>
      </w:r>
      <w:r w:rsidR="00577844">
        <w:rPr>
          <w:rFonts w:ascii="Times New Roman" w:hAnsi="Times New Roman" w:cs="Times New Roman"/>
          <w:sz w:val="24"/>
          <w:szCs w:val="24"/>
        </w:rPr>
        <w:t>are</w:t>
      </w:r>
      <w:r w:rsidRPr="008D3A2D">
        <w:rPr>
          <w:rFonts w:ascii="Times New Roman" w:hAnsi="Times New Roman" w:cs="Times New Roman"/>
          <w:sz w:val="24"/>
          <w:szCs w:val="24"/>
        </w:rPr>
        <w:t xml:space="preserve"> absolutely worse off. Similarly, since everyone has the same quality of life, either everyone will have a sufficiently good life, or nobody will. If the latter is true, then we have reason to improve everyone’s lives, so that they reach sufficiency. But according to a pure lifetime view, we have no stronger reason to target that improvement at the worse period of life, old age, rather than the already </w:t>
      </w:r>
      <w:r w:rsidR="00F61C47" w:rsidRPr="008D3A2D">
        <w:rPr>
          <w:rFonts w:ascii="Times New Roman" w:hAnsi="Times New Roman" w:cs="Times New Roman"/>
          <w:sz w:val="24"/>
          <w:szCs w:val="24"/>
        </w:rPr>
        <w:t>high-quality</w:t>
      </w:r>
      <w:r w:rsidRPr="008D3A2D">
        <w:rPr>
          <w:rFonts w:ascii="Times New Roman" w:hAnsi="Times New Roman" w:cs="Times New Roman"/>
          <w:sz w:val="24"/>
          <w:szCs w:val="24"/>
        </w:rPr>
        <w:t xml:space="preserve"> period of youth.</w:t>
      </w:r>
      <w:r w:rsidR="00577844">
        <w:rPr>
          <w:rFonts w:ascii="Times New Roman" w:hAnsi="Times New Roman" w:cs="Times New Roman"/>
          <w:sz w:val="24"/>
          <w:szCs w:val="24"/>
        </w:rPr>
        <w:t xml:space="preserve"> Both will lead to a better life overall.</w:t>
      </w:r>
      <w:r w:rsidRPr="008D3A2D">
        <w:rPr>
          <w:rStyle w:val="EndnoteReference"/>
          <w:rFonts w:ascii="Times New Roman" w:hAnsi="Times New Roman" w:cs="Times New Roman"/>
          <w:sz w:val="24"/>
          <w:szCs w:val="24"/>
        </w:rPr>
        <w:endnoteReference w:id="2"/>
      </w:r>
      <w:r w:rsidRPr="008D3A2D">
        <w:rPr>
          <w:rFonts w:ascii="Times New Roman" w:hAnsi="Times New Roman" w:cs="Times New Roman"/>
          <w:sz w:val="24"/>
          <w:szCs w:val="24"/>
        </w:rPr>
        <w:t xml:space="preserve"> </w:t>
      </w:r>
    </w:p>
    <w:p w14:paraId="1C1F7539" w14:textId="54CC87C5" w:rsidR="00577844" w:rsidRDefault="00922C3B" w:rsidP="008D3A2D">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McKerlie claims that the unequal city is clearly unjust</w:t>
      </w:r>
      <w:r w:rsidR="00577844">
        <w:rPr>
          <w:rFonts w:ascii="Times New Roman" w:hAnsi="Times New Roman" w:cs="Times New Roman"/>
          <w:sz w:val="24"/>
          <w:szCs w:val="24"/>
        </w:rPr>
        <w:t xml:space="preserve"> because it neglects those who are worse off at particular times</w:t>
      </w:r>
      <w:r w:rsidRPr="008D3A2D">
        <w:rPr>
          <w:rFonts w:ascii="Times New Roman" w:hAnsi="Times New Roman" w:cs="Times New Roman"/>
          <w:sz w:val="24"/>
          <w:szCs w:val="24"/>
        </w:rPr>
        <w:t xml:space="preserve">. </w:t>
      </w:r>
      <w:r w:rsidR="00577844">
        <w:rPr>
          <w:rFonts w:ascii="Times New Roman" w:hAnsi="Times New Roman" w:cs="Times New Roman"/>
          <w:sz w:val="24"/>
          <w:szCs w:val="24"/>
        </w:rPr>
        <w:t>As we’ll see, this has been challenged on several fronts. W</w:t>
      </w:r>
      <w:r w:rsidRPr="008D3A2D">
        <w:rPr>
          <w:rFonts w:ascii="Times New Roman" w:hAnsi="Times New Roman" w:cs="Times New Roman"/>
          <w:sz w:val="24"/>
          <w:szCs w:val="24"/>
        </w:rPr>
        <w:t>e can</w:t>
      </w:r>
      <w:r w:rsidR="00577844">
        <w:rPr>
          <w:rFonts w:ascii="Times New Roman" w:hAnsi="Times New Roman" w:cs="Times New Roman"/>
          <w:sz w:val="24"/>
          <w:szCs w:val="24"/>
        </w:rPr>
        <w:t>, however,</w:t>
      </w:r>
      <w:r w:rsidRPr="008D3A2D">
        <w:rPr>
          <w:rFonts w:ascii="Times New Roman" w:hAnsi="Times New Roman" w:cs="Times New Roman"/>
          <w:sz w:val="24"/>
          <w:szCs w:val="24"/>
        </w:rPr>
        <w:t xml:space="preserve"> make the case for a time-relative principle </w:t>
      </w:r>
      <w:r w:rsidR="00577844">
        <w:rPr>
          <w:rFonts w:ascii="Times New Roman" w:hAnsi="Times New Roman" w:cs="Times New Roman"/>
          <w:sz w:val="24"/>
          <w:szCs w:val="24"/>
        </w:rPr>
        <w:t>from</w:t>
      </w:r>
      <w:r w:rsidRPr="008D3A2D">
        <w:rPr>
          <w:rFonts w:ascii="Times New Roman" w:hAnsi="Times New Roman" w:cs="Times New Roman"/>
          <w:sz w:val="24"/>
          <w:szCs w:val="24"/>
        </w:rPr>
        <w:t xml:space="preserve"> a weaker claim. This claim is that, in some cases, a person’s time-relative situation can give us reason to prioritise them, even </w:t>
      </w:r>
      <w:r w:rsidR="0072010D" w:rsidRPr="008D3A2D">
        <w:rPr>
          <w:rFonts w:ascii="Times New Roman" w:hAnsi="Times New Roman" w:cs="Times New Roman"/>
          <w:sz w:val="24"/>
          <w:szCs w:val="24"/>
        </w:rPr>
        <w:t>if that reason is ultimately overridden by stronger claims from elsewhere</w:t>
      </w:r>
      <w:r w:rsidRPr="008D3A2D">
        <w:rPr>
          <w:rFonts w:ascii="Times New Roman" w:hAnsi="Times New Roman" w:cs="Times New Roman"/>
          <w:sz w:val="24"/>
          <w:szCs w:val="24"/>
        </w:rPr>
        <w:t xml:space="preserve">. </w:t>
      </w:r>
      <w:r w:rsidR="00577844">
        <w:rPr>
          <w:rFonts w:ascii="Times New Roman" w:hAnsi="Times New Roman" w:cs="Times New Roman"/>
          <w:sz w:val="24"/>
          <w:szCs w:val="24"/>
        </w:rPr>
        <w:t xml:space="preserve">All that matters is that the time-relative claim is not reducible to something else, such as a lifetime claim. </w:t>
      </w:r>
    </w:p>
    <w:p w14:paraId="1E59B488" w14:textId="49575198" w:rsidR="004009E6" w:rsidRPr="008D3A2D" w:rsidRDefault="00922C3B" w:rsidP="008D3A2D">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I</w:t>
      </w:r>
      <w:r w:rsidR="004D1B2F" w:rsidRPr="008D3A2D">
        <w:rPr>
          <w:rFonts w:ascii="Times New Roman" w:hAnsi="Times New Roman" w:cs="Times New Roman"/>
          <w:sz w:val="24"/>
          <w:szCs w:val="24"/>
        </w:rPr>
        <w:t>magine</w:t>
      </w:r>
      <w:r w:rsidR="000738BC" w:rsidRPr="008D3A2D">
        <w:rPr>
          <w:rFonts w:ascii="Times New Roman" w:hAnsi="Times New Roman" w:cs="Times New Roman"/>
          <w:sz w:val="24"/>
          <w:szCs w:val="24"/>
        </w:rPr>
        <w:t xml:space="preserve"> a choice between</w:t>
      </w:r>
      <w:r w:rsidR="004D1B2F" w:rsidRPr="008D3A2D">
        <w:rPr>
          <w:rFonts w:ascii="Times New Roman" w:hAnsi="Times New Roman" w:cs="Times New Roman"/>
          <w:sz w:val="24"/>
          <w:szCs w:val="24"/>
        </w:rPr>
        <w:t xml:space="preserve"> two </w:t>
      </w:r>
      <w:r w:rsidR="00577844">
        <w:rPr>
          <w:rFonts w:ascii="Times New Roman" w:hAnsi="Times New Roman" w:cs="Times New Roman"/>
          <w:sz w:val="24"/>
          <w:szCs w:val="24"/>
        </w:rPr>
        <w:t>people</w:t>
      </w:r>
      <w:r w:rsidR="004D1B2F" w:rsidRPr="008D3A2D">
        <w:rPr>
          <w:rFonts w:ascii="Times New Roman" w:hAnsi="Times New Roman" w:cs="Times New Roman"/>
          <w:sz w:val="24"/>
          <w:szCs w:val="24"/>
        </w:rPr>
        <w:t xml:space="preserve"> whose lives are entirely synchronous, both living for eighty years</w:t>
      </w:r>
      <w:r w:rsidR="000738BC" w:rsidRPr="008D3A2D">
        <w:rPr>
          <w:rFonts w:ascii="Times New Roman" w:hAnsi="Times New Roman" w:cs="Times New Roman"/>
          <w:sz w:val="24"/>
          <w:szCs w:val="24"/>
        </w:rPr>
        <w:t>. Call the respective halves of these</w:t>
      </w:r>
      <w:r w:rsidR="004D1B2F" w:rsidRPr="008D3A2D">
        <w:rPr>
          <w:rFonts w:ascii="Times New Roman" w:hAnsi="Times New Roman" w:cs="Times New Roman"/>
          <w:sz w:val="24"/>
          <w:szCs w:val="24"/>
        </w:rPr>
        <w:t xml:space="preserve"> lives T</w:t>
      </w:r>
      <w:r w:rsidR="004D1B2F" w:rsidRPr="008D3A2D">
        <w:rPr>
          <w:rFonts w:ascii="Times New Roman" w:hAnsi="Times New Roman" w:cs="Times New Roman"/>
          <w:sz w:val="24"/>
          <w:szCs w:val="24"/>
          <w:vertAlign w:val="subscript"/>
        </w:rPr>
        <w:t>1</w:t>
      </w:r>
      <w:r w:rsidR="004D1B2F" w:rsidRPr="008D3A2D">
        <w:rPr>
          <w:rFonts w:ascii="Times New Roman" w:hAnsi="Times New Roman" w:cs="Times New Roman"/>
          <w:sz w:val="24"/>
          <w:szCs w:val="24"/>
        </w:rPr>
        <w:t xml:space="preserve"> and T</w:t>
      </w:r>
      <w:r w:rsidR="004D1B2F" w:rsidRPr="008D3A2D">
        <w:rPr>
          <w:rFonts w:ascii="Times New Roman" w:hAnsi="Times New Roman" w:cs="Times New Roman"/>
          <w:sz w:val="24"/>
          <w:szCs w:val="24"/>
          <w:vertAlign w:val="subscript"/>
        </w:rPr>
        <w:t>2</w:t>
      </w:r>
      <w:r w:rsidR="004D1B2F" w:rsidRPr="008D3A2D">
        <w:rPr>
          <w:rFonts w:ascii="Times New Roman" w:hAnsi="Times New Roman" w:cs="Times New Roman"/>
          <w:sz w:val="24"/>
          <w:szCs w:val="24"/>
        </w:rPr>
        <w:t xml:space="preserve">, and assume that health is measured by something like the Quality-Adjusted </w:t>
      </w:r>
      <w:r w:rsidR="004009E6" w:rsidRPr="008D3A2D">
        <w:rPr>
          <w:rFonts w:ascii="Times New Roman" w:hAnsi="Times New Roman" w:cs="Times New Roman"/>
          <w:sz w:val="24"/>
          <w:szCs w:val="24"/>
        </w:rPr>
        <w:t xml:space="preserve">Life Years </w:t>
      </w:r>
      <w:r w:rsidR="005351DE" w:rsidRPr="008D3A2D">
        <w:rPr>
          <w:rFonts w:ascii="Times New Roman" w:hAnsi="Times New Roman" w:cs="Times New Roman"/>
          <w:sz w:val="24"/>
          <w:szCs w:val="24"/>
        </w:rPr>
        <w:t xml:space="preserve">(QALY) </w:t>
      </w:r>
      <w:r w:rsidR="004009E6" w:rsidRPr="008D3A2D">
        <w:rPr>
          <w:rFonts w:ascii="Times New Roman" w:hAnsi="Times New Roman" w:cs="Times New Roman"/>
          <w:sz w:val="24"/>
          <w:szCs w:val="24"/>
        </w:rPr>
        <w:t xml:space="preserve">score </w:t>
      </w:r>
      <w:r w:rsidR="000D492E" w:rsidRPr="008D3A2D">
        <w:rPr>
          <w:rFonts w:ascii="Times New Roman" w:hAnsi="Times New Roman" w:cs="Times New Roman"/>
          <w:sz w:val="24"/>
          <w:szCs w:val="24"/>
        </w:rPr>
        <w:t>(e.g. Williams, 1997; 2004)</w:t>
      </w:r>
      <w:r w:rsidR="004009E6" w:rsidRPr="008D3A2D">
        <w:rPr>
          <w:rFonts w:ascii="Times New Roman" w:hAnsi="Times New Roman" w:cs="Times New Roman"/>
          <w:sz w:val="24"/>
          <w:szCs w:val="24"/>
        </w:rPr>
        <w:t>.</w:t>
      </w:r>
      <w:r w:rsidR="004D1B2F" w:rsidRPr="008D3A2D">
        <w:rPr>
          <w:rFonts w:ascii="Times New Roman" w:hAnsi="Times New Roman" w:cs="Times New Roman"/>
          <w:sz w:val="24"/>
          <w:szCs w:val="24"/>
        </w:rPr>
        <w:t xml:space="preserve"> </w:t>
      </w:r>
      <w:r w:rsidR="003F7BE5" w:rsidRPr="008D3A2D">
        <w:rPr>
          <w:rFonts w:ascii="Times New Roman" w:hAnsi="Times New Roman" w:cs="Times New Roman"/>
          <w:sz w:val="24"/>
          <w:szCs w:val="24"/>
        </w:rPr>
        <w:t>T</w:t>
      </w:r>
      <w:r w:rsidR="004009E6" w:rsidRPr="008D3A2D">
        <w:rPr>
          <w:rFonts w:ascii="Times New Roman" w:hAnsi="Times New Roman" w:cs="Times New Roman"/>
          <w:sz w:val="24"/>
          <w:szCs w:val="24"/>
        </w:rPr>
        <w:t>he QALY measure</w:t>
      </w:r>
      <w:r w:rsidR="003F7BE5" w:rsidRPr="008D3A2D">
        <w:rPr>
          <w:rFonts w:ascii="Times New Roman" w:hAnsi="Times New Roman" w:cs="Times New Roman"/>
          <w:sz w:val="24"/>
          <w:szCs w:val="24"/>
        </w:rPr>
        <w:t xml:space="preserve"> represents perfect health with a score of </w:t>
      </w:r>
      <w:r w:rsidR="004D1B2F" w:rsidRPr="008D3A2D">
        <w:rPr>
          <w:rFonts w:ascii="Times New Roman" w:hAnsi="Times New Roman" w:cs="Times New Roman"/>
          <w:sz w:val="24"/>
          <w:szCs w:val="24"/>
        </w:rPr>
        <w:t>1,</w:t>
      </w:r>
      <w:r w:rsidR="003F7BE5" w:rsidRPr="008D3A2D">
        <w:rPr>
          <w:rFonts w:ascii="Times New Roman" w:hAnsi="Times New Roman" w:cs="Times New Roman"/>
          <w:sz w:val="24"/>
          <w:szCs w:val="24"/>
        </w:rPr>
        <w:t xml:space="preserve"> death with</w:t>
      </w:r>
      <w:r w:rsidR="004D1B2F" w:rsidRPr="008D3A2D">
        <w:rPr>
          <w:rFonts w:ascii="Times New Roman" w:hAnsi="Times New Roman" w:cs="Times New Roman"/>
          <w:sz w:val="24"/>
          <w:szCs w:val="24"/>
        </w:rPr>
        <w:t xml:space="preserve"> 0</w:t>
      </w:r>
      <w:r w:rsidR="004009E6" w:rsidRPr="008D3A2D">
        <w:rPr>
          <w:rFonts w:ascii="Times New Roman" w:hAnsi="Times New Roman" w:cs="Times New Roman"/>
          <w:sz w:val="24"/>
          <w:szCs w:val="24"/>
        </w:rPr>
        <w:t xml:space="preserve">, and various health conditions </w:t>
      </w:r>
      <w:r w:rsidR="003F7BE5" w:rsidRPr="008D3A2D">
        <w:rPr>
          <w:rFonts w:ascii="Times New Roman" w:hAnsi="Times New Roman" w:cs="Times New Roman"/>
          <w:sz w:val="24"/>
          <w:szCs w:val="24"/>
        </w:rPr>
        <w:t>with</w:t>
      </w:r>
      <w:r w:rsidR="004009E6" w:rsidRPr="008D3A2D">
        <w:rPr>
          <w:rFonts w:ascii="Times New Roman" w:hAnsi="Times New Roman" w:cs="Times New Roman"/>
          <w:sz w:val="24"/>
          <w:szCs w:val="24"/>
        </w:rPr>
        <w:t xml:space="preserve"> decimal scores to represent how bad they are compared to these two extremes</w:t>
      </w:r>
      <w:r w:rsidR="004D1B2F" w:rsidRPr="008D3A2D">
        <w:rPr>
          <w:rFonts w:ascii="Times New Roman" w:hAnsi="Times New Roman" w:cs="Times New Roman"/>
          <w:sz w:val="24"/>
          <w:szCs w:val="24"/>
        </w:rPr>
        <w:t xml:space="preserve">. </w:t>
      </w:r>
      <w:r w:rsidR="004009E6" w:rsidRPr="008D3A2D">
        <w:rPr>
          <w:rFonts w:ascii="Times New Roman" w:hAnsi="Times New Roman" w:cs="Times New Roman"/>
          <w:sz w:val="24"/>
          <w:szCs w:val="24"/>
        </w:rPr>
        <w:t xml:space="preserve">Each </w:t>
      </w:r>
      <w:r w:rsidR="00577844">
        <w:rPr>
          <w:rFonts w:ascii="Times New Roman" w:hAnsi="Times New Roman" w:cs="Times New Roman"/>
          <w:sz w:val="24"/>
          <w:szCs w:val="24"/>
        </w:rPr>
        <w:t>potential added</w:t>
      </w:r>
      <w:r w:rsidR="004009E6" w:rsidRPr="008D3A2D">
        <w:rPr>
          <w:rFonts w:ascii="Times New Roman" w:hAnsi="Times New Roman" w:cs="Times New Roman"/>
          <w:sz w:val="24"/>
          <w:szCs w:val="24"/>
        </w:rPr>
        <w:t xml:space="preserve"> year is weighted according to the health conditions it contains. </w:t>
      </w:r>
      <w:r w:rsidR="00577844">
        <w:rPr>
          <w:rFonts w:ascii="Times New Roman" w:hAnsi="Times New Roman" w:cs="Times New Roman"/>
          <w:sz w:val="24"/>
          <w:szCs w:val="24"/>
        </w:rPr>
        <w:t>So, we can</w:t>
      </w:r>
      <w:r w:rsidR="004009E6" w:rsidRPr="008D3A2D">
        <w:rPr>
          <w:rFonts w:ascii="Times New Roman" w:hAnsi="Times New Roman" w:cs="Times New Roman"/>
          <w:sz w:val="24"/>
          <w:szCs w:val="24"/>
        </w:rPr>
        <w:t xml:space="preserve"> compare prognoses for patients that dif</w:t>
      </w:r>
      <w:r w:rsidR="000D492E" w:rsidRPr="008D3A2D">
        <w:rPr>
          <w:rFonts w:ascii="Times New Roman" w:hAnsi="Times New Roman" w:cs="Times New Roman"/>
          <w:sz w:val="24"/>
          <w:szCs w:val="24"/>
        </w:rPr>
        <w:t>fer in both length and quality</w:t>
      </w:r>
      <w:r w:rsidR="00577844">
        <w:rPr>
          <w:rFonts w:ascii="Times New Roman" w:hAnsi="Times New Roman" w:cs="Times New Roman"/>
          <w:sz w:val="24"/>
          <w:szCs w:val="24"/>
        </w:rPr>
        <w:t>.</w:t>
      </w:r>
      <w:r w:rsidR="000D492E" w:rsidRPr="008D3A2D">
        <w:rPr>
          <w:rFonts w:ascii="Times New Roman" w:hAnsi="Times New Roman" w:cs="Times New Roman"/>
          <w:sz w:val="24"/>
          <w:szCs w:val="24"/>
        </w:rPr>
        <w:t xml:space="preserve"> </w:t>
      </w:r>
    </w:p>
    <w:p w14:paraId="726F9846" w14:textId="2D184DAD" w:rsidR="001362A9" w:rsidRPr="008D3A2D" w:rsidRDefault="004D1B2F" w:rsidP="008D3A2D">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lastRenderedPageBreak/>
        <w:t>Adali suffers from a chronic condition that gives her extremely poor health (0.</w:t>
      </w:r>
      <w:r w:rsidR="0061634C" w:rsidRPr="008D3A2D">
        <w:rPr>
          <w:rFonts w:ascii="Times New Roman" w:hAnsi="Times New Roman" w:cs="Times New Roman"/>
          <w:sz w:val="24"/>
          <w:szCs w:val="24"/>
        </w:rPr>
        <w:t>2</w:t>
      </w:r>
      <w:r w:rsidRPr="008D3A2D">
        <w:rPr>
          <w:rFonts w:ascii="Times New Roman" w:hAnsi="Times New Roman" w:cs="Times New Roman"/>
          <w:sz w:val="24"/>
          <w:szCs w:val="24"/>
        </w:rPr>
        <w:t xml:space="preserve"> QALYs per year) for the first forty years of her life, but on her fortieth birthday is given a treatment that </w:t>
      </w:r>
      <w:r w:rsidR="00C35B37" w:rsidRPr="008D3A2D">
        <w:rPr>
          <w:rFonts w:ascii="Times New Roman" w:hAnsi="Times New Roman" w:cs="Times New Roman"/>
          <w:sz w:val="24"/>
          <w:szCs w:val="24"/>
        </w:rPr>
        <w:t xml:space="preserve">significantly </w:t>
      </w:r>
      <w:r w:rsidR="00577844">
        <w:rPr>
          <w:rFonts w:ascii="Times New Roman" w:hAnsi="Times New Roman" w:cs="Times New Roman"/>
          <w:sz w:val="24"/>
          <w:szCs w:val="24"/>
        </w:rPr>
        <w:t>alleviates her situation</w:t>
      </w:r>
      <w:r w:rsidRPr="008D3A2D">
        <w:rPr>
          <w:rFonts w:ascii="Times New Roman" w:hAnsi="Times New Roman" w:cs="Times New Roman"/>
          <w:sz w:val="24"/>
          <w:szCs w:val="24"/>
        </w:rPr>
        <w:t xml:space="preserve">, giving her </w:t>
      </w:r>
      <w:r w:rsidR="00C35B37" w:rsidRPr="008D3A2D">
        <w:rPr>
          <w:rFonts w:ascii="Times New Roman" w:hAnsi="Times New Roman" w:cs="Times New Roman"/>
          <w:sz w:val="24"/>
          <w:szCs w:val="24"/>
        </w:rPr>
        <w:t>good health (0.</w:t>
      </w:r>
      <w:r w:rsidR="0061634C" w:rsidRPr="008D3A2D">
        <w:rPr>
          <w:rFonts w:ascii="Times New Roman" w:hAnsi="Times New Roman" w:cs="Times New Roman"/>
          <w:sz w:val="24"/>
          <w:szCs w:val="24"/>
        </w:rPr>
        <w:t>8</w:t>
      </w:r>
      <w:r w:rsidR="00C35B37" w:rsidRPr="008D3A2D">
        <w:rPr>
          <w:rFonts w:ascii="Times New Roman" w:hAnsi="Times New Roman" w:cs="Times New Roman"/>
          <w:sz w:val="24"/>
          <w:szCs w:val="24"/>
        </w:rPr>
        <w:t xml:space="preserve"> QALYs per year)</w:t>
      </w:r>
      <w:r w:rsidRPr="008D3A2D">
        <w:rPr>
          <w:rFonts w:ascii="Times New Roman" w:hAnsi="Times New Roman" w:cs="Times New Roman"/>
          <w:sz w:val="24"/>
          <w:szCs w:val="24"/>
        </w:rPr>
        <w:t xml:space="preserve">. Bilal enjoys full health </w:t>
      </w:r>
      <w:r w:rsidR="005351DE" w:rsidRPr="008D3A2D">
        <w:rPr>
          <w:rFonts w:ascii="Times New Roman" w:hAnsi="Times New Roman" w:cs="Times New Roman"/>
          <w:sz w:val="24"/>
          <w:szCs w:val="24"/>
        </w:rPr>
        <w:t xml:space="preserve">(1 QALY per year) </w:t>
      </w:r>
      <w:r w:rsidRPr="008D3A2D">
        <w:rPr>
          <w:rFonts w:ascii="Times New Roman" w:hAnsi="Times New Roman" w:cs="Times New Roman"/>
          <w:sz w:val="24"/>
          <w:szCs w:val="24"/>
        </w:rPr>
        <w:t xml:space="preserve">for the first forty years of his life, but at forty suffers an accident that leaves him in </w:t>
      </w:r>
      <w:r w:rsidR="00922C3B" w:rsidRPr="008D3A2D">
        <w:rPr>
          <w:rFonts w:ascii="Times New Roman" w:hAnsi="Times New Roman" w:cs="Times New Roman"/>
          <w:sz w:val="24"/>
          <w:szCs w:val="24"/>
        </w:rPr>
        <w:t xml:space="preserve">extreme </w:t>
      </w:r>
      <w:r w:rsidR="0061634C" w:rsidRPr="008D3A2D">
        <w:rPr>
          <w:rFonts w:ascii="Times New Roman" w:hAnsi="Times New Roman" w:cs="Times New Roman"/>
          <w:sz w:val="24"/>
          <w:szCs w:val="24"/>
        </w:rPr>
        <w:t>ill</w:t>
      </w:r>
      <w:r w:rsidRPr="008D3A2D">
        <w:rPr>
          <w:rFonts w:ascii="Times New Roman" w:hAnsi="Times New Roman" w:cs="Times New Roman"/>
          <w:sz w:val="24"/>
          <w:szCs w:val="24"/>
        </w:rPr>
        <w:t xml:space="preserve"> health (0.</w:t>
      </w:r>
      <w:r w:rsidR="00922C3B" w:rsidRPr="008D3A2D">
        <w:rPr>
          <w:rFonts w:ascii="Times New Roman" w:hAnsi="Times New Roman" w:cs="Times New Roman"/>
          <w:sz w:val="24"/>
          <w:szCs w:val="24"/>
        </w:rPr>
        <w:t>1</w:t>
      </w:r>
      <w:r w:rsidRPr="008D3A2D">
        <w:rPr>
          <w:rFonts w:ascii="Times New Roman" w:hAnsi="Times New Roman" w:cs="Times New Roman"/>
          <w:sz w:val="24"/>
          <w:szCs w:val="24"/>
        </w:rPr>
        <w:t xml:space="preserve"> QALYs per year) for the second half of his life. We can represent our lifetime situation as follows, with the numbers representing total QALY scores over each </w:t>
      </w:r>
      <w:r w:rsidR="003F7BE5" w:rsidRPr="008D3A2D">
        <w:rPr>
          <w:rFonts w:ascii="Times New Roman" w:hAnsi="Times New Roman" w:cs="Times New Roman"/>
          <w:sz w:val="24"/>
          <w:szCs w:val="24"/>
        </w:rPr>
        <w:t>forty-year</w:t>
      </w:r>
      <w:r w:rsidRPr="008D3A2D">
        <w:rPr>
          <w:rFonts w:ascii="Times New Roman" w:hAnsi="Times New Roman" w:cs="Times New Roman"/>
          <w:sz w:val="24"/>
          <w:szCs w:val="24"/>
        </w:rPr>
        <w:t xml:space="preserve"> period: </w:t>
      </w:r>
    </w:p>
    <w:tbl>
      <w:tblPr>
        <w:tblStyle w:val="TableGrid"/>
        <w:tblW w:w="0" w:type="auto"/>
        <w:tblLook w:val="04A0" w:firstRow="1" w:lastRow="0" w:firstColumn="1" w:lastColumn="0" w:noHBand="0" w:noVBand="1"/>
      </w:tblPr>
      <w:tblGrid>
        <w:gridCol w:w="1264"/>
        <w:gridCol w:w="1890"/>
        <w:gridCol w:w="2000"/>
        <w:gridCol w:w="2070"/>
        <w:gridCol w:w="1792"/>
      </w:tblGrid>
      <w:tr w:rsidR="00577844" w:rsidRPr="008D3A2D" w14:paraId="49EECE8D" w14:textId="4689BB3F" w:rsidTr="00577844">
        <w:trPr>
          <w:trHeight w:val="623"/>
        </w:trPr>
        <w:tc>
          <w:tcPr>
            <w:tcW w:w="1264" w:type="dxa"/>
          </w:tcPr>
          <w:p w14:paraId="3E31B196" w14:textId="77777777" w:rsidR="00577844" w:rsidRPr="008D3A2D" w:rsidRDefault="00577844" w:rsidP="008D3A2D">
            <w:pPr>
              <w:spacing w:after="120" w:line="276" w:lineRule="auto"/>
              <w:jc w:val="both"/>
              <w:rPr>
                <w:rFonts w:ascii="Times New Roman" w:hAnsi="Times New Roman" w:cs="Times New Roman"/>
                <w:sz w:val="24"/>
                <w:szCs w:val="24"/>
              </w:rPr>
            </w:pPr>
          </w:p>
        </w:tc>
        <w:tc>
          <w:tcPr>
            <w:tcW w:w="1890" w:type="dxa"/>
          </w:tcPr>
          <w:p w14:paraId="1376A096" w14:textId="77777777" w:rsidR="00577844" w:rsidRPr="008D3A2D" w:rsidRDefault="00577844" w:rsidP="008D3A2D">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T</w:t>
            </w:r>
            <w:r w:rsidRPr="008D3A2D">
              <w:rPr>
                <w:rFonts w:ascii="Times New Roman" w:hAnsi="Times New Roman" w:cs="Times New Roman"/>
                <w:sz w:val="24"/>
                <w:szCs w:val="24"/>
                <w:vertAlign w:val="subscript"/>
              </w:rPr>
              <w:t>1</w:t>
            </w:r>
            <w:r w:rsidRPr="008D3A2D">
              <w:rPr>
                <w:rFonts w:ascii="Times New Roman" w:hAnsi="Times New Roman" w:cs="Times New Roman"/>
                <w:sz w:val="24"/>
                <w:szCs w:val="24"/>
              </w:rPr>
              <w:t xml:space="preserve"> </w:t>
            </w:r>
          </w:p>
          <w:p w14:paraId="48FB4CD8" w14:textId="77777777" w:rsidR="00577844" w:rsidRPr="008D3A2D" w:rsidRDefault="00577844" w:rsidP="008D3A2D">
            <w:pPr>
              <w:spacing w:after="120" w:line="276" w:lineRule="auto"/>
              <w:jc w:val="both"/>
              <w:rPr>
                <w:rFonts w:ascii="Times New Roman" w:hAnsi="Times New Roman" w:cs="Times New Roman"/>
                <w:b/>
                <w:sz w:val="24"/>
                <w:szCs w:val="24"/>
              </w:rPr>
            </w:pPr>
            <w:r w:rsidRPr="008D3A2D">
              <w:rPr>
                <w:rFonts w:ascii="Times New Roman" w:hAnsi="Times New Roman" w:cs="Times New Roman"/>
                <w:b/>
                <w:sz w:val="24"/>
                <w:szCs w:val="24"/>
              </w:rPr>
              <w:t>(0-40)</w:t>
            </w:r>
          </w:p>
        </w:tc>
        <w:tc>
          <w:tcPr>
            <w:tcW w:w="2000" w:type="dxa"/>
          </w:tcPr>
          <w:p w14:paraId="6BBFD6B4" w14:textId="77777777" w:rsidR="00577844" w:rsidRPr="008D3A2D" w:rsidRDefault="00577844" w:rsidP="008D3A2D">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T</w:t>
            </w:r>
            <w:r w:rsidRPr="008D3A2D">
              <w:rPr>
                <w:rFonts w:ascii="Times New Roman" w:hAnsi="Times New Roman" w:cs="Times New Roman"/>
                <w:sz w:val="24"/>
                <w:szCs w:val="24"/>
                <w:vertAlign w:val="subscript"/>
              </w:rPr>
              <w:t>2</w:t>
            </w:r>
          </w:p>
          <w:p w14:paraId="399CA83C" w14:textId="77777777" w:rsidR="00577844" w:rsidRPr="008D3A2D" w:rsidRDefault="00577844" w:rsidP="008D3A2D">
            <w:pPr>
              <w:spacing w:after="120" w:line="276" w:lineRule="auto"/>
              <w:jc w:val="both"/>
              <w:rPr>
                <w:rFonts w:ascii="Times New Roman" w:hAnsi="Times New Roman" w:cs="Times New Roman"/>
                <w:b/>
                <w:sz w:val="24"/>
                <w:szCs w:val="24"/>
              </w:rPr>
            </w:pPr>
            <w:r w:rsidRPr="008D3A2D">
              <w:rPr>
                <w:rFonts w:ascii="Times New Roman" w:hAnsi="Times New Roman" w:cs="Times New Roman"/>
                <w:b/>
                <w:sz w:val="24"/>
                <w:szCs w:val="24"/>
              </w:rPr>
              <w:t>(41-80)</w:t>
            </w:r>
          </w:p>
        </w:tc>
        <w:tc>
          <w:tcPr>
            <w:tcW w:w="2070" w:type="dxa"/>
          </w:tcPr>
          <w:p w14:paraId="0938C9E3" w14:textId="4B1F372D" w:rsidR="00577844" w:rsidRPr="008D3A2D" w:rsidRDefault="00577844" w:rsidP="008958D3">
            <w:pPr>
              <w:spacing w:after="120" w:line="276" w:lineRule="auto"/>
              <w:jc w:val="center"/>
              <w:rPr>
                <w:rFonts w:ascii="Times New Roman" w:hAnsi="Times New Roman" w:cs="Times New Roman"/>
                <w:sz w:val="24"/>
                <w:szCs w:val="24"/>
              </w:rPr>
            </w:pPr>
            <w:r>
              <w:rPr>
                <w:rFonts w:ascii="Times New Roman" w:hAnsi="Times New Roman" w:cs="Times New Roman"/>
                <w:sz w:val="24"/>
                <w:szCs w:val="24"/>
              </w:rPr>
              <w:t>Whole life (additive)</w:t>
            </w:r>
          </w:p>
        </w:tc>
        <w:tc>
          <w:tcPr>
            <w:tcW w:w="1792" w:type="dxa"/>
          </w:tcPr>
          <w:p w14:paraId="2CE13C20" w14:textId="1B505995" w:rsidR="00577844" w:rsidRDefault="00577844" w:rsidP="008958D3">
            <w:pPr>
              <w:spacing w:after="120" w:line="276" w:lineRule="auto"/>
              <w:jc w:val="center"/>
              <w:rPr>
                <w:rFonts w:ascii="Times New Roman" w:hAnsi="Times New Roman" w:cs="Times New Roman"/>
                <w:sz w:val="24"/>
                <w:szCs w:val="24"/>
              </w:rPr>
            </w:pPr>
            <w:r>
              <w:rPr>
                <w:rFonts w:ascii="Times New Roman" w:hAnsi="Times New Roman" w:cs="Times New Roman"/>
                <w:sz w:val="24"/>
                <w:szCs w:val="24"/>
              </w:rPr>
              <w:t>Whole life (average QALYs/year)</w:t>
            </w:r>
          </w:p>
        </w:tc>
      </w:tr>
      <w:tr w:rsidR="00577844" w:rsidRPr="008D3A2D" w14:paraId="3EF3A7A4" w14:textId="57CC621A" w:rsidTr="00577844">
        <w:trPr>
          <w:trHeight w:val="702"/>
        </w:trPr>
        <w:tc>
          <w:tcPr>
            <w:tcW w:w="1264" w:type="dxa"/>
          </w:tcPr>
          <w:p w14:paraId="6976DF5F" w14:textId="77777777" w:rsidR="00577844" w:rsidRPr="008D3A2D" w:rsidRDefault="00577844" w:rsidP="008D3A2D">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Adali</w:t>
            </w:r>
          </w:p>
        </w:tc>
        <w:tc>
          <w:tcPr>
            <w:tcW w:w="1890" w:type="dxa"/>
          </w:tcPr>
          <w:p w14:paraId="10642BC9" w14:textId="77777777" w:rsidR="00577844" w:rsidRPr="008D3A2D" w:rsidRDefault="00577844" w:rsidP="008D3A2D">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8</w:t>
            </w:r>
          </w:p>
        </w:tc>
        <w:tc>
          <w:tcPr>
            <w:tcW w:w="2000" w:type="dxa"/>
          </w:tcPr>
          <w:p w14:paraId="6DF0838D" w14:textId="77777777" w:rsidR="00577844" w:rsidRPr="008D3A2D" w:rsidRDefault="00577844" w:rsidP="008D3A2D">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32</w:t>
            </w:r>
          </w:p>
        </w:tc>
        <w:tc>
          <w:tcPr>
            <w:tcW w:w="2070" w:type="dxa"/>
          </w:tcPr>
          <w:p w14:paraId="096B50F4" w14:textId="7CE13D87" w:rsidR="00577844" w:rsidRPr="008D3A2D" w:rsidRDefault="00577844" w:rsidP="008D3A2D">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1792" w:type="dxa"/>
          </w:tcPr>
          <w:p w14:paraId="56DC6E6A" w14:textId="30E5E661" w:rsidR="00577844" w:rsidRDefault="008958D3" w:rsidP="008D3A2D">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0.5</w:t>
            </w:r>
          </w:p>
        </w:tc>
      </w:tr>
      <w:tr w:rsidR="00577844" w:rsidRPr="008D3A2D" w14:paraId="4731984F" w14:textId="6184B2B8" w:rsidTr="00577844">
        <w:trPr>
          <w:trHeight w:val="542"/>
        </w:trPr>
        <w:tc>
          <w:tcPr>
            <w:tcW w:w="1264" w:type="dxa"/>
          </w:tcPr>
          <w:p w14:paraId="24731C51" w14:textId="77777777" w:rsidR="00577844" w:rsidRPr="008D3A2D" w:rsidRDefault="00577844" w:rsidP="008D3A2D">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Bilal</w:t>
            </w:r>
          </w:p>
        </w:tc>
        <w:tc>
          <w:tcPr>
            <w:tcW w:w="1890" w:type="dxa"/>
          </w:tcPr>
          <w:p w14:paraId="6F120BD1" w14:textId="77777777" w:rsidR="00577844" w:rsidRPr="008D3A2D" w:rsidRDefault="00577844" w:rsidP="008D3A2D">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40</w:t>
            </w:r>
          </w:p>
        </w:tc>
        <w:tc>
          <w:tcPr>
            <w:tcW w:w="2000" w:type="dxa"/>
          </w:tcPr>
          <w:p w14:paraId="225C3A34" w14:textId="7ED1E036" w:rsidR="00577844" w:rsidRPr="008D3A2D" w:rsidRDefault="00577844" w:rsidP="008D3A2D">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4</w:t>
            </w:r>
          </w:p>
        </w:tc>
        <w:tc>
          <w:tcPr>
            <w:tcW w:w="2070" w:type="dxa"/>
          </w:tcPr>
          <w:p w14:paraId="1B94923F" w14:textId="787B6ACC" w:rsidR="00577844" w:rsidRPr="008D3A2D" w:rsidRDefault="00577844" w:rsidP="008D3A2D">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1792" w:type="dxa"/>
          </w:tcPr>
          <w:p w14:paraId="3AC9315C" w14:textId="6BAEB5E8" w:rsidR="00577844" w:rsidRDefault="008958D3" w:rsidP="008D3A2D">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0.55</w:t>
            </w:r>
          </w:p>
        </w:tc>
      </w:tr>
    </w:tbl>
    <w:p w14:paraId="032094AE" w14:textId="1D40F84B" w:rsidR="00922C3B" w:rsidRPr="008D3A2D" w:rsidRDefault="004D1B2F" w:rsidP="008958D3">
      <w:pPr>
        <w:spacing w:before="120"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In lifetime terms, there is a</w:t>
      </w:r>
      <w:r w:rsidR="0061634C" w:rsidRPr="008D3A2D">
        <w:rPr>
          <w:rFonts w:ascii="Times New Roman" w:hAnsi="Times New Roman" w:cs="Times New Roman"/>
          <w:sz w:val="24"/>
          <w:szCs w:val="24"/>
        </w:rPr>
        <w:t>n</w:t>
      </w:r>
      <w:r w:rsidRPr="008D3A2D">
        <w:rPr>
          <w:rFonts w:ascii="Times New Roman" w:hAnsi="Times New Roman" w:cs="Times New Roman"/>
          <w:sz w:val="24"/>
          <w:szCs w:val="24"/>
        </w:rPr>
        <w:t xml:space="preserve"> inequality in Bilal’s favour; his lifetime QALY score is </w:t>
      </w:r>
      <w:r w:rsidR="00922C3B" w:rsidRPr="008D3A2D">
        <w:rPr>
          <w:rFonts w:ascii="Times New Roman" w:hAnsi="Times New Roman" w:cs="Times New Roman"/>
          <w:sz w:val="24"/>
          <w:szCs w:val="24"/>
        </w:rPr>
        <w:t>4</w:t>
      </w:r>
      <w:r w:rsidR="0061634C" w:rsidRPr="008D3A2D">
        <w:rPr>
          <w:rFonts w:ascii="Times New Roman" w:hAnsi="Times New Roman" w:cs="Times New Roman"/>
          <w:sz w:val="24"/>
          <w:szCs w:val="24"/>
        </w:rPr>
        <w:t>4</w:t>
      </w:r>
      <w:r w:rsidRPr="008D3A2D">
        <w:rPr>
          <w:rFonts w:ascii="Times New Roman" w:hAnsi="Times New Roman" w:cs="Times New Roman"/>
          <w:sz w:val="24"/>
          <w:szCs w:val="24"/>
        </w:rPr>
        <w:t xml:space="preserve">, </w:t>
      </w:r>
      <w:r w:rsidR="001362A9" w:rsidRPr="008D3A2D">
        <w:rPr>
          <w:rFonts w:ascii="Times New Roman" w:hAnsi="Times New Roman" w:cs="Times New Roman"/>
          <w:sz w:val="24"/>
          <w:szCs w:val="24"/>
        </w:rPr>
        <w:t xml:space="preserve">and </w:t>
      </w:r>
      <w:r w:rsidRPr="008D3A2D">
        <w:rPr>
          <w:rFonts w:ascii="Times New Roman" w:hAnsi="Times New Roman" w:cs="Times New Roman"/>
          <w:sz w:val="24"/>
          <w:szCs w:val="24"/>
        </w:rPr>
        <w:t xml:space="preserve">Adali’s is </w:t>
      </w:r>
      <w:r w:rsidR="0061634C" w:rsidRPr="008D3A2D">
        <w:rPr>
          <w:rFonts w:ascii="Times New Roman" w:hAnsi="Times New Roman" w:cs="Times New Roman"/>
          <w:sz w:val="24"/>
          <w:szCs w:val="24"/>
        </w:rPr>
        <w:t>40</w:t>
      </w:r>
      <w:r w:rsidRPr="008D3A2D">
        <w:rPr>
          <w:rFonts w:ascii="Times New Roman" w:hAnsi="Times New Roman" w:cs="Times New Roman"/>
          <w:sz w:val="24"/>
          <w:szCs w:val="24"/>
        </w:rPr>
        <w:t xml:space="preserve">. </w:t>
      </w:r>
      <w:r w:rsidR="00922C3B" w:rsidRPr="008D3A2D">
        <w:rPr>
          <w:rFonts w:ascii="Times New Roman" w:hAnsi="Times New Roman" w:cs="Times New Roman"/>
          <w:sz w:val="24"/>
          <w:szCs w:val="24"/>
        </w:rPr>
        <w:t>Similarly, Adali’s life is overall worse than Bilal’s, and so she is the stronger candidate for lifetime priority. Finally, although we haven’t specified the sufficiency threshold, it’s clear than if Bilal’s life is below it, so to</w:t>
      </w:r>
      <w:r w:rsidR="008958D3">
        <w:rPr>
          <w:rFonts w:ascii="Times New Roman" w:hAnsi="Times New Roman" w:cs="Times New Roman"/>
          <w:sz w:val="24"/>
          <w:szCs w:val="24"/>
        </w:rPr>
        <w:t>o is Adali’s, and even more so.</w:t>
      </w:r>
    </w:p>
    <w:p w14:paraId="44BBBCEB" w14:textId="5F4C6936" w:rsidR="00922C3B" w:rsidRPr="008D3A2D" w:rsidRDefault="004D1B2F" w:rsidP="008958D3">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However, at the beginning of T</w:t>
      </w:r>
      <w:r w:rsidRPr="008D3A2D">
        <w:rPr>
          <w:rFonts w:ascii="Times New Roman" w:hAnsi="Times New Roman" w:cs="Times New Roman"/>
          <w:sz w:val="24"/>
          <w:szCs w:val="24"/>
          <w:vertAlign w:val="subscript"/>
        </w:rPr>
        <w:t>2</w:t>
      </w:r>
      <w:r w:rsidRPr="008D3A2D">
        <w:rPr>
          <w:rFonts w:ascii="Times New Roman" w:hAnsi="Times New Roman" w:cs="Times New Roman"/>
          <w:sz w:val="24"/>
          <w:szCs w:val="24"/>
          <w:vertAlign w:val="subscript"/>
        </w:rPr>
        <w:softHyphen/>
      </w:r>
      <w:r w:rsidRPr="008D3A2D">
        <w:rPr>
          <w:rFonts w:ascii="Times New Roman" w:hAnsi="Times New Roman" w:cs="Times New Roman"/>
          <w:sz w:val="24"/>
          <w:szCs w:val="24"/>
        </w:rPr>
        <w:t xml:space="preserve">, we can </w:t>
      </w:r>
      <w:r w:rsidR="003F7BE5" w:rsidRPr="008D3A2D">
        <w:rPr>
          <w:rFonts w:ascii="Times New Roman" w:hAnsi="Times New Roman" w:cs="Times New Roman"/>
          <w:sz w:val="24"/>
          <w:szCs w:val="24"/>
        </w:rPr>
        <w:t>reasonably</w:t>
      </w:r>
      <w:r w:rsidR="001362A9" w:rsidRPr="008D3A2D">
        <w:rPr>
          <w:rFonts w:ascii="Times New Roman" w:hAnsi="Times New Roman" w:cs="Times New Roman"/>
          <w:sz w:val="24"/>
          <w:szCs w:val="24"/>
        </w:rPr>
        <w:t xml:space="preserve"> </w:t>
      </w:r>
      <w:r w:rsidRPr="008D3A2D">
        <w:rPr>
          <w:rFonts w:ascii="Times New Roman" w:hAnsi="Times New Roman" w:cs="Times New Roman"/>
          <w:sz w:val="24"/>
          <w:szCs w:val="24"/>
        </w:rPr>
        <w:t xml:space="preserve">predict </w:t>
      </w:r>
      <w:r w:rsidR="00922C3B" w:rsidRPr="008D3A2D">
        <w:rPr>
          <w:rFonts w:ascii="Times New Roman" w:hAnsi="Times New Roman" w:cs="Times New Roman"/>
          <w:sz w:val="24"/>
          <w:szCs w:val="24"/>
        </w:rPr>
        <w:t>several things. First, without intervention there will be a large</w:t>
      </w:r>
      <w:r w:rsidRPr="008D3A2D">
        <w:rPr>
          <w:rFonts w:ascii="Times New Roman" w:hAnsi="Times New Roman" w:cs="Times New Roman"/>
          <w:sz w:val="24"/>
          <w:szCs w:val="24"/>
        </w:rPr>
        <w:t xml:space="preserve"> inequality in Adali’s favour. </w:t>
      </w:r>
      <w:r w:rsidR="00922C3B" w:rsidRPr="008D3A2D">
        <w:rPr>
          <w:rFonts w:ascii="Times New Roman" w:hAnsi="Times New Roman" w:cs="Times New Roman"/>
          <w:sz w:val="24"/>
          <w:szCs w:val="24"/>
        </w:rPr>
        <w:t>Second, over the next forty years, Bilal will be much worse off than Adali</w:t>
      </w:r>
      <w:r w:rsidR="008958D3">
        <w:rPr>
          <w:rFonts w:ascii="Times New Roman" w:hAnsi="Times New Roman" w:cs="Times New Roman"/>
          <w:sz w:val="24"/>
          <w:szCs w:val="24"/>
        </w:rPr>
        <w:t xml:space="preserve"> in absolute terms</w:t>
      </w:r>
      <w:r w:rsidR="00922C3B" w:rsidRPr="008D3A2D">
        <w:rPr>
          <w:rFonts w:ascii="Times New Roman" w:hAnsi="Times New Roman" w:cs="Times New Roman"/>
          <w:sz w:val="24"/>
          <w:szCs w:val="24"/>
        </w:rPr>
        <w:t xml:space="preserve">. </w:t>
      </w:r>
    </w:p>
    <w:p w14:paraId="4C4E1AA4" w14:textId="179EB27B" w:rsidR="0072010D" w:rsidRPr="008D3A2D" w:rsidRDefault="006223B9" w:rsidP="008958D3">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 xml:space="preserve">If lifetime </w:t>
      </w:r>
      <w:r w:rsidR="00C35B37" w:rsidRPr="008D3A2D">
        <w:rPr>
          <w:rFonts w:ascii="Times New Roman" w:hAnsi="Times New Roman" w:cs="Times New Roman"/>
          <w:sz w:val="24"/>
          <w:szCs w:val="24"/>
        </w:rPr>
        <w:t xml:space="preserve">equality were </w:t>
      </w:r>
      <w:r w:rsidR="00C35B37" w:rsidRPr="008958D3">
        <w:rPr>
          <w:rFonts w:ascii="Times New Roman" w:hAnsi="Times New Roman" w:cs="Times New Roman"/>
          <w:sz w:val="24"/>
          <w:szCs w:val="24"/>
        </w:rPr>
        <w:t>all</w:t>
      </w:r>
      <w:r w:rsidR="00C35B37" w:rsidRPr="008D3A2D">
        <w:rPr>
          <w:rFonts w:ascii="Times New Roman" w:hAnsi="Times New Roman" w:cs="Times New Roman"/>
          <w:i/>
          <w:sz w:val="24"/>
          <w:szCs w:val="24"/>
        </w:rPr>
        <w:t xml:space="preserve"> </w:t>
      </w:r>
      <w:r w:rsidR="00C35B37" w:rsidRPr="008D3A2D">
        <w:rPr>
          <w:rFonts w:ascii="Times New Roman" w:hAnsi="Times New Roman" w:cs="Times New Roman"/>
          <w:sz w:val="24"/>
          <w:szCs w:val="24"/>
        </w:rPr>
        <w:t xml:space="preserve">that mattered, we would have reason, somewhat perversely, to make Bilal’s situation </w:t>
      </w:r>
      <w:r w:rsidR="00C35B37" w:rsidRPr="008D3A2D">
        <w:rPr>
          <w:rFonts w:ascii="Times New Roman" w:hAnsi="Times New Roman" w:cs="Times New Roman"/>
          <w:i/>
          <w:sz w:val="24"/>
          <w:szCs w:val="24"/>
        </w:rPr>
        <w:t>worse</w:t>
      </w:r>
      <w:r w:rsidR="00C35B37" w:rsidRPr="008D3A2D">
        <w:rPr>
          <w:rFonts w:ascii="Times New Roman" w:hAnsi="Times New Roman" w:cs="Times New Roman"/>
          <w:sz w:val="24"/>
          <w:szCs w:val="24"/>
        </w:rPr>
        <w:t>. Of course, almost all egalitarians would deny that this is what we ought to do. Temkin</w:t>
      </w:r>
      <w:r w:rsidR="000D492E" w:rsidRPr="008D3A2D">
        <w:rPr>
          <w:rFonts w:ascii="Times New Roman" w:hAnsi="Times New Roman" w:cs="Times New Roman"/>
          <w:sz w:val="24"/>
          <w:szCs w:val="24"/>
        </w:rPr>
        <w:t xml:space="preserve"> (2000, </w:t>
      </w:r>
      <w:r w:rsidR="005F33A2" w:rsidRPr="008D3A2D">
        <w:rPr>
          <w:rFonts w:ascii="Times New Roman" w:hAnsi="Times New Roman" w:cs="Times New Roman"/>
          <w:sz w:val="24"/>
          <w:szCs w:val="24"/>
        </w:rPr>
        <w:t>p.</w:t>
      </w:r>
      <w:r w:rsidR="000D492E" w:rsidRPr="008D3A2D">
        <w:rPr>
          <w:rFonts w:ascii="Times New Roman" w:hAnsi="Times New Roman" w:cs="Times New Roman"/>
          <w:sz w:val="24"/>
          <w:szCs w:val="24"/>
        </w:rPr>
        <w:t>155)</w:t>
      </w:r>
      <w:r w:rsidR="00C35B37" w:rsidRPr="008D3A2D">
        <w:rPr>
          <w:rFonts w:ascii="Times New Roman" w:hAnsi="Times New Roman" w:cs="Times New Roman"/>
          <w:sz w:val="24"/>
          <w:szCs w:val="24"/>
        </w:rPr>
        <w:t xml:space="preserve">, for instance, </w:t>
      </w:r>
      <w:r w:rsidR="001362A9" w:rsidRPr="008D3A2D">
        <w:rPr>
          <w:rFonts w:ascii="Times New Roman" w:hAnsi="Times New Roman" w:cs="Times New Roman"/>
          <w:sz w:val="24"/>
          <w:szCs w:val="24"/>
        </w:rPr>
        <w:t xml:space="preserve">would </w:t>
      </w:r>
      <w:r w:rsidR="00C35B37" w:rsidRPr="008D3A2D">
        <w:rPr>
          <w:rFonts w:ascii="Times New Roman" w:hAnsi="Times New Roman" w:cs="Times New Roman"/>
          <w:sz w:val="24"/>
          <w:szCs w:val="24"/>
        </w:rPr>
        <w:t xml:space="preserve">say that while there would be something good about Bilal’s situation getting worse (since it would equalise things at the lifetime level), this is overridden by other moral principles. </w:t>
      </w:r>
      <w:r w:rsidR="001362A9" w:rsidRPr="008D3A2D">
        <w:rPr>
          <w:rFonts w:ascii="Times New Roman" w:hAnsi="Times New Roman" w:cs="Times New Roman"/>
          <w:sz w:val="24"/>
          <w:szCs w:val="24"/>
        </w:rPr>
        <w:t xml:space="preserve">Nonetheless, </w:t>
      </w:r>
      <w:r w:rsidR="0072010D" w:rsidRPr="008D3A2D">
        <w:rPr>
          <w:rFonts w:ascii="Times New Roman" w:hAnsi="Times New Roman" w:cs="Times New Roman"/>
          <w:sz w:val="24"/>
          <w:szCs w:val="24"/>
        </w:rPr>
        <w:t xml:space="preserve">all three </w:t>
      </w:r>
      <w:r w:rsidR="001362A9" w:rsidRPr="008D3A2D">
        <w:rPr>
          <w:rFonts w:ascii="Times New Roman" w:hAnsi="Times New Roman" w:cs="Times New Roman"/>
          <w:sz w:val="24"/>
          <w:szCs w:val="24"/>
        </w:rPr>
        <w:t>l</w:t>
      </w:r>
      <w:r w:rsidR="00C35B37" w:rsidRPr="008D3A2D">
        <w:rPr>
          <w:rFonts w:ascii="Times New Roman" w:hAnsi="Times New Roman" w:cs="Times New Roman"/>
          <w:sz w:val="24"/>
          <w:szCs w:val="24"/>
        </w:rPr>
        <w:t xml:space="preserve">ifetime </w:t>
      </w:r>
      <w:r w:rsidR="0072010D" w:rsidRPr="008D3A2D">
        <w:rPr>
          <w:rFonts w:ascii="Times New Roman" w:hAnsi="Times New Roman" w:cs="Times New Roman"/>
          <w:sz w:val="24"/>
          <w:szCs w:val="24"/>
        </w:rPr>
        <w:t>views</w:t>
      </w:r>
      <w:r w:rsidR="00C35B37" w:rsidRPr="008D3A2D">
        <w:rPr>
          <w:rFonts w:ascii="Times New Roman" w:hAnsi="Times New Roman" w:cs="Times New Roman"/>
          <w:sz w:val="24"/>
          <w:szCs w:val="24"/>
        </w:rPr>
        <w:t xml:space="preserve"> </w:t>
      </w:r>
      <w:r w:rsidR="0072010D" w:rsidRPr="008D3A2D">
        <w:rPr>
          <w:rFonts w:ascii="Times New Roman" w:hAnsi="Times New Roman" w:cs="Times New Roman"/>
          <w:sz w:val="24"/>
          <w:szCs w:val="24"/>
        </w:rPr>
        <w:t>imply</w:t>
      </w:r>
      <w:r w:rsidR="00C35B37" w:rsidRPr="008D3A2D">
        <w:rPr>
          <w:rFonts w:ascii="Times New Roman" w:hAnsi="Times New Roman" w:cs="Times New Roman"/>
          <w:sz w:val="24"/>
          <w:szCs w:val="24"/>
        </w:rPr>
        <w:t xml:space="preserve"> that if we can offer treatment to only one of these two, we ought to choose Adali. </w:t>
      </w:r>
    </w:p>
    <w:p w14:paraId="089E2518" w14:textId="76A9107F" w:rsidR="004D1B2F" w:rsidRPr="008D3A2D" w:rsidRDefault="002B0BD1" w:rsidP="008958D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More importantly for my argument, however</w:t>
      </w:r>
      <w:r w:rsidR="0072010D" w:rsidRPr="008D3A2D">
        <w:rPr>
          <w:rFonts w:ascii="Times New Roman" w:hAnsi="Times New Roman" w:cs="Times New Roman"/>
          <w:sz w:val="24"/>
          <w:szCs w:val="24"/>
        </w:rPr>
        <w:t xml:space="preserve">, they imply that there is </w:t>
      </w:r>
      <w:r w:rsidR="0072010D" w:rsidRPr="008D3A2D">
        <w:rPr>
          <w:rFonts w:ascii="Times New Roman" w:hAnsi="Times New Roman" w:cs="Times New Roman"/>
          <w:i/>
          <w:sz w:val="24"/>
          <w:szCs w:val="24"/>
        </w:rPr>
        <w:t>no reason at all</w:t>
      </w:r>
      <w:r w:rsidR="0072010D" w:rsidRPr="008D3A2D">
        <w:rPr>
          <w:rFonts w:ascii="Times New Roman" w:hAnsi="Times New Roman" w:cs="Times New Roman"/>
          <w:sz w:val="24"/>
          <w:szCs w:val="24"/>
        </w:rPr>
        <w:t xml:space="preserve"> to prefer Bilal. People may have different intuitions about what we should do in this case. </w:t>
      </w:r>
      <w:r>
        <w:rPr>
          <w:rFonts w:ascii="Times New Roman" w:hAnsi="Times New Roman" w:cs="Times New Roman"/>
          <w:sz w:val="24"/>
          <w:szCs w:val="24"/>
        </w:rPr>
        <w:t xml:space="preserve">But all I require is the following </w:t>
      </w:r>
      <w:r w:rsidR="0072010D" w:rsidRPr="008D3A2D">
        <w:rPr>
          <w:rFonts w:ascii="Times New Roman" w:hAnsi="Times New Roman" w:cs="Times New Roman"/>
          <w:sz w:val="24"/>
          <w:szCs w:val="24"/>
        </w:rPr>
        <w:t>claim: Bilal has some claim to priority over Adali, based on what his life will be like in T</w:t>
      </w:r>
      <w:r w:rsidR="0072010D" w:rsidRPr="008D3A2D">
        <w:rPr>
          <w:rFonts w:ascii="Times New Roman" w:hAnsi="Times New Roman" w:cs="Times New Roman"/>
          <w:sz w:val="24"/>
          <w:szCs w:val="24"/>
          <w:vertAlign w:val="subscript"/>
        </w:rPr>
        <w:t>2</w:t>
      </w:r>
      <w:r w:rsidR="0072010D" w:rsidRPr="008D3A2D">
        <w:rPr>
          <w:rFonts w:ascii="Times New Roman" w:hAnsi="Times New Roman" w:cs="Times New Roman"/>
          <w:sz w:val="24"/>
          <w:szCs w:val="24"/>
        </w:rPr>
        <w:t xml:space="preserve">. This is important, because this claim cannot be based on lifetime considerations, which point </w:t>
      </w:r>
      <w:r>
        <w:rPr>
          <w:rFonts w:ascii="Times New Roman" w:hAnsi="Times New Roman" w:cs="Times New Roman"/>
          <w:sz w:val="24"/>
          <w:szCs w:val="24"/>
        </w:rPr>
        <w:t xml:space="preserve">exclusively </w:t>
      </w:r>
      <w:r w:rsidR="0072010D" w:rsidRPr="008D3A2D">
        <w:rPr>
          <w:rFonts w:ascii="Times New Roman" w:hAnsi="Times New Roman" w:cs="Times New Roman"/>
          <w:sz w:val="24"/>
          <w:szCs w:val="24"/>
        </w:rPr>
        <w:t xml:space="preserve">in Adali’s favour. </w:t>
      </w:r>
      <w:r>
        <w:rPr>
          <w:rFonts w:ascii="Times New Roman" w:hAnsi="Times New Roman" w:cs="Times New Roman"/>
          <w:sz w:val="24"/>
          <w:szCs w:val="24"/>
        </w:rPr>
        <w:t xml:space="preserve">As such, I suggest, we must recognise that there are distinctive distributive claims based on people’s situations at particular times. </w:t>
      </w:r>
    </w:p>
    <w:p w14:paraId="446411CC" w14:textId="7E3C5334" w:rsidR="000738BC" w:rsidRPr="008D3A2D" w:rsidRDefault="000738BC" w:rsidP="008958D3">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 xml:space="preserve">The purpose of this section has been to motivate the need </w:t>
      </w:r>
      <w:r w:rsidR="002B0BD1">
        <w:rPr>
          <w:rFonts w:ascii="Times New Roman" w:hAnsi="Times New Roman" w:cs="Times New Roman"/>
          <w:sz w:val="24"/>
          <w:szCs w:val="24"/>
        </w:rPr>
        <w:t>for</w:t>
      </w:r>
      <w:r w:rsidR="00251046" w:rsidRPr="008D3A2D">
        <w:rPr>
          <w:rFonts w:ascii="Times New Roman" w:hAnsi="Times New Roman" w:cs="Times New Roman"/>
          <w:sz w:val="24"/>
          <w:szCs w:val="24"/>
        </w:rPr>
        <w:t xml:space="preserve"> </w:t>
      </w:r>
      <w:r w:rsidRPr="008D3A2D">
        <w:rPr>
          <w:rFonts w:ascii="Times New Roman" w:hAnsi="Times New Roman" w:cs="Times New Roman"/>
          <w:sz w:val="24"/>
          <w:szCs w:val="24"/>
        </w:rPr>
        <w:t xml:space="preserve">a </w:t>
      </w:r>
      <w:r w:rsidR="0072010D" w:rsidRPr="008D3A2D">
        <w:rPr>
          <w:rFonts w:ascii="Times New Roman" w:hAnsi="Times New Roman" w:cs="Times New Roman"/>
          <w:sz w:val="24"/>
          <w:szCs w:val="24"/>
        </w:rPr>
        <w:t>time-relative</w:t>
      </w:r>
      <w:r w:rsidRPr="008D3A2D">
        <w:rPr>
          <w:rFonts w:ascii="Times New Roman" w:hAnsi="Times New Roman" w:cs="Times New Roman"/>
          <w:sz w:val="24"/>
          <w:szCs w:val="24"/>
        </w:rPr>
        <w:t xml:space="preserve"> principle. </w:t>
      </w:r>
      <w:r w:rsidR="00251046" w:rsidRPr="008D3A2D">
        <w:rPr>
          <w:rFonts w:ascii="Times New Roman" w:hAnsi="Times New Roman" w:cs="Times New Roman"/>
          <w:sz w:val="24"/>
          <w:szCs w:val="24"/>
        </w:rPr>
        <w:t>Sections 3 and 4 say something more specific</w:t>
      </w:r>
      <w:r w:rsidR="0072010D" w:rsidRPr="008D3A2D">
        <w:rPr>
          <w:rFonts w:ascii="Times New Roman" w:hAnsi="Times New Roman" w:cs="Times New Roman"/>
          <w:sz w:val="24"/>
          <w:szCs w:val="24"/>
        </w:rPr>
        <w:t xml:space="preserve">. First, the relevant period of time is the moment. Second, </w:t>
      </w:r>
      <w:r w:rsidR="00251046" w:rsidRPr="008D3A2D">
        <w:rPr>
          <w:rFonts w:ascii="Times New Roman" w:hAnsi="Times New Roman" w:cs="Times New Roman"/>
          <w:sz w:val="24"/>
          <w:szCs w:val="24"/>
        </w:rPr>
        <w:t>in</w:t>
      </w:r>
      <w:r w:rsidR="0072010D" w:rsidRPr="008D3A2D">
        <w:rPr>
          <w:rFonts w:ascii="Times New Roman" w:hAnsi="Times New Roman" w:cs="Times New Roman"/>
          <w:sz w:val="24"/>
          <w:szCs w:val="24"/>
        </w:rPr>
        <w:t xml:space="preserve"> the context of healthcare, the relevant</w:t>
      </w:r>
      <w:r w:rsidR="00251046" w:rsidRPr="008D3A2D">
        <w:rPr>
          <w:rFonts w:ascii="Times New Roman" w:hAnsi="Times New Roman" w:cs="Times New Roman"/>
          <w:sz w:val="24"/>
          <w:szCs w:val="24"/>
        </w:rPr>
        <w:t xml:space="preserve"> principle should be sufficientarian. To motivate this claim, I argue in Section 3 that different principles may be appropriate for different kinds of good, and that this depends in part on how that good features in our lives.</w:t>
      </w:r>
      <w:r w:rsidR="002B0BD1">
        <w:rPr>
          <w:rFonts w:ascii="Times New Roman" w:hAnsi="Times New Roman" w:cs="Times New Roman"/>
          <w:sz w:val="24"/>
          <w:szCs w:val="24"/>
        </w:rPr>
        <w:t xml:space="preserve"> I also consider two objections to my Adali and Bilal case, which both claim that we can explain the relevant </w:t>
      </w:r>
      <w:r w:rsidR="002B0BD1">
        <w:rPr>
          <w:rFonts w:ascii="Times New Roman" w:hAnsi="Times New Roman" w:cs="Times New Roman"/>
          <w:sz w:val="24"/>
          <w:szCs w:val="24"/>
        </w:rPr>
        <w:lastRenderedPageBreak/>
        <w:t>intuitions without invoking time-relative claims.</w:t>
      </w:r>
      <w:r w:rsidR="00251046" w:rsidRPr="008D3A2D">
        <w:rPr>
          <w:rFonts w:ascii="Times New Roman" w:hAnsi="Times New Roman" w:cs="Times New Roman"/>
          <w:sz w:val="24"/>
          <w:szCs w:val="24"/>
        </w:rPr>
        <w:t xml:space="preserve"> Section 4 makes the case for adopting a sufficientarian momentary view in </w:t>
      </w:r>
      <w:r w:rsidR="00567C93">
        <w:rPr>
          <w:rFonts w:ascii="Times New Roman" w:hAnsi="Times New Roman" w:cs="Times New Roman"/>
          <w:sz w:val="24"/>
          <w:szCs w:val="24"/>
        </w:rPr>
        <w:t>healthcare</w:t>
      </w:r>
      <w:r w:rsidR="00251046" w:rsidRPr="008D3A2D">
        <w:rPr>
          <w:rFonts w:ascii="Times New Roman" w:hAnsi="Times New Roman" w:cs="Times New Roman"/>
          <w:sz w:val="24"/>
          <w:szCs w:val="24"/>
        </w:rPr>
        <w:t xml:space="preserve">. </w:t>
      </w:r>
    </w:p>
    <w:p w14:paraId="4E0BA0F7" w14:textId="0B956A43" w:rsidR="00220BDD" w:rsidRPr="008D3A2D" w:rsidRDefault="00D671CE" w:rsidP="008958D3">
      <w:pPr>
        <w:pStyle w:val="ListParagraph"/>
        <w:numPr>
          <w:ilvl w:val="0"/>
          <w:numId w:val="2"/>
        </w:numPr>
        <w:spacing w:after="120" w:line="276" w:lineRule="auto"/>
        <w:contextualSpacing w:val="0"/>
        <w:jc w:val="both"/>
        <w:rPr>
          <w:rFonts w:ascii="Times New Roman" w:hAnsi="Times New Roman" w:cs="Times New Roman"/>
          <w:b/>
          <w:sz w:val="24"/>
          <w:szCs w:val="24"/>
        </w:rPr>
      </w:pPr>
      <w:r w:rsidRPr="008D3A2D">
        <w:rPr>
          <w:rFonts w:ascii="Times New Roman" w:hAnsi="Times New Roman" w:cs="Times New Roman"/>
          <w:b/>
          <w:sz w:val="24"/>
          <w:szCs w:val="24"/>
        </w:rPr>
        <w:t xml:space="preserve">The temporal subject in health(care) </w:t>
      </w:r>
      <w:r w:rsidR="004F54C9" w:rsidRPr="008D3A2D">
        <w:rPr>
          <w:rFonts w:ascii="Times New Roman" w:hAnsi="Times New Roman" w:cs="Times New Roman"/>
          <w:b/>
          <w:sz w:val="24"/>
          <w:szCs w:val="24"/>
        </w:rPr>
        <w:t xml:space="preserve"> </w:t>
      </w:r>
    </w:p>
    <w:p w14:paraId="6E200C3D" w14:textId="3CF1C6C9" w:rsidR="008B397B" w:rsidRDefault="002B0BD1" w:rsidP="008958D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According to some of its opponents, t</w:t>
      </w:r>
      <w:r w:rsidR="008B397B">
        <w:rPr>
          <w:rFonts w:ascii="Times New Roman" w:hAnsi="Times New Roman" w:cs="Times New Roman"/>
          <w:sz w:val="24"/>
          <w:szCs w:val="24"/>
        </w:rPr>
        <w:t xml:space="preserve">he </w:t>
      </w:r>
      <w:r>
        <w:rPr>
          <w:rFonts w:ascii="Times New Roman" w:hAnsi="Times New Roman" w:cs="Times New Roman"/>
          <w:sz w:val="24"/>
          <w:szCs w:val="24"/>
        </w:rPr>
        <w:t>time-relative</w:t>
      </w:r>
      <w:r w:rsidR="008B397B">
        <w:rPr>
          <w:rFonts w:ascii="Times New Roman" w:hAnsi="Times New Roman" w:cs="Times New Roman"/>
          <w:sz w:val="24"/>
          <w:szCs w:val="24"/>
        </w:rPr>
        <w:t xml:space="preserve"> view has an intuitive hill to climb</w:t>
      </w:r>
      <w:r>
        <w:rPr>
          <w:rFonts w:ascii="Times New Roman" w:hAnsi="Times New Roman" w:cs="Times New Roman"/>
          <w:sz w:val="24"/>
          <w:szCs w:val="24"/>
        </w:rPr>
        <w:t>, because t</w:t>
      </w:r>
      <w:r w:rsidR="008B397B">
        <w:rPr>
          <w:rFonts w:ascii="Times New Roman" w:hAnsi="Times New Roman" w:cs="Times New Roman"/>
          <w:sz w:val="24"/>
          <w:szCs w:val="24"/>
        </w:rPr>
        <w:t xml:space="preserve">he lifetime view is the only intuitively plausible timeframe for distributive justice. </w:t>
      </w:r>
      <w:r w:rsidR="008B397B" w:rsidRPr="008D3A2D">
        <w:rPr>
          <w:rFonts w:ascii="Times New Roman" w:hAnsi="Times New Roman" w:cs="Times New Roman"/>
          <w:sz w:val="24"/>
          <w:szCs w:val="24"/>
        </w:rPr>
        <w:t>Bidadanure (</w:t>
      </w:r>
      <w:r>
        <w:rPr>
          <w:rFonts w:ascii="Times New Roman" w:hAnsi="Times New Roman" w:cs="Times New Roman"/>
          <w:sz w:val="24"/>
          <w:szCs w:val="24"/>
        </w:rPr>
        <w:t>2016,</w:t>
      </w:r>
      <w:r w:rsidR="008B397B" w:rsidRPr="008D3A2D">
        <w:rPr>
          <w:rFonts w:ascii="Times New Roman" w:hAnsi="Times New Roman" w:cs="Times New Roman"/>
          <w:sz w:val="24"/>
          <w:szCs w:val="24"/>
        </w:rPr>
        <w:t xml:space="preserve"> 245) calls the lifetime the “</w:t>
      </w:r>
      <w:r w:rsidR="008B397B" w:rsidRPr="008D3A2D">
        <w:rPr>
          <w:rFonts w:ascii="Times New Roman" w:hAnsi="Times New Roman" w:cs="Times New Roman"/>
          <w:i/>
          <w:sz w:val="24"/>
          <w:szCs w:val="24"/>
        </w:rPr>
        <w:t xml:space="preserve">par excellence </w:t>
      </w:r>
      <w:r w:rsidR="008B397B" w:rsidRPr="008D3A2D">
        <w:rPr>
          <w:rFonts w:ascii="Times New Roman" w:hAnsi="Times New Roman" w:cs="Times New Roman"/>
          <w:sz w:val="24"/>
          <w:szCs w:val="24"/>
        </w:rPr>
        <w:t>time unit of distributive fairness”, citing in support Lippert-Rasmussen (2015, 156) and Wagland (20</w:t>
      </w:r>
      <w:r w:rsidR="008D0061">
        <w:rPr>
          <w:rFonts w:ascii="Times New Roman" w:hAnsi="Times New Roman" w:cs="Times New Roman"/>
          <w:sz w:val="24"/>
          <w:szCs w:val="24"/>
        </w:rPr>
        <w:t xml:space="preserve">12), and cites four reasons for thinking so. </w:t>
      </w:r>
      <w:r>
        <w:rPr>
          <w:rFonts w:ascii="Times New Roman" w:hAnsi="Times New Roman" w:cs="Times New Roman"/>
          <w:sz w:val="24"/>
          <w:szCs w:val="24"/>
        </w:rPr>
        <w:t>Though not all are addressed in this section, I mention</w:t>
      </w:r>
      <w:r w:rsidR="008D0061">
        <w:rPr>
          <w:rFonts w:ascii="Times New Roman" w:hAnsi="Times New Roman" w:cs="Times New Roman"/>
          <w:sz w:val="24"/>
          <w:szCs w:val="24"/>
        </w:rPr>
        <w:t xml:space="preserve"> them </w:t>
      </w:r>
      <w:r>
        <w:rPr>
          <w:rFonts w:ascii="Times New Roman" w:hAnsi="Times New Roman" w:cs="Times New Roman"/>
          <w:sz w:val="24"/>
          <w:szCs w:val="24"/>
        </w:rPr>
        <w:t>all</w:t>
      </w:r>
      <w:r w:rsidR="008D0061">
        <w:rPr>
          <w:rFonts w:ascii="Times New Roman" w:hAnsi="Times New Roman" w:cs="Times New Roman"/>
          <w:sz w:val="24"/>
          <w:szCs w:val="24"/>
        </w:rPr>
        <w:t xml:space="preserve">, since Bidadanure sets out the intuitive challenge facing </w:t>
      </w:r>
      <w:r>
        <w:rPr>
          <w:rFonts w:ascii="Times New Roman" w:hAnsi="Times New Roman" w:cs="Times New Roman"/>
          <w:sz w:val="24"/>
          <w:szCs w:val="24"/>
        </w:rPr>
        <w:t>time-relative</w:t>
      </w:r>
      <w:r w:rsidR="008D0061">
        <w:rPr>
          <w:rFonts w:ascii="Times New Roman" w:hAnsi="Times New Roman" w:cs="Times New Roman"/>
          <w:sz w:val="24"/>
          <w:szCs w:val="24"/>
        </w:rPr>
        <w:t xml:space="preserve"> view</w:t>
      </w:r>
      <w:r>
        <w:rPr>
          <w:rFonts w:ascii="Times New Roman" w:hAnsi="Times New Roman" w:cs="Times New Roman"/>
          <w:sz w:val="24"/>
          <w:szCs w:val="24"/>
        </w:rPr>
        <w:t>s especially clearly</w:t>
      </w:r>
      <w:r w:rsidR="008D0061">
        <w:rPr>
          <w:rFonts w:ascii="Times New Roman" w:hAnsi="Times New Roman" w:cs="Times New Roman"/>
          <w:sz w:val="24"/>
          <w:szCs w:val="24"/>
        </w:rPr>
        <w:t xml:space="preserve">. </w:t>
      </w:r>
    </w:p>
    <w:p w14:paraId="102B3976" w14:textId="0F364753" w:rsidR="008D0061" w:rsidRDefault="008D0061" w:rsidP="008958D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Firstly</w:t>
      </w:r>
      <w:r w:rsidR="008B397B" w:rsidRPr="008D3A2D">
        <w:rPr>
          <w:rFonts w:ascii="Times New Roman" w:hAnsi="Times New Roman" w:cs="Times New Roman"/>
          <w:sz w:val="24"/>
          <w:szCs w:val="24"/>
        </w:rPr>
        <w:t xml:space="preserve">, </w:t>
      </w:r>
      <w:r>
        <w:rPr>
          <w:rFonts w:ascii="Times New Roman" w:hAnsi="Times New Roman" w:cs="Times New Roman"/>
          <w:sz w:val="24"/>
          <w:szCs w:val="24"/>
        </w:rPr>
        <w:t>the lifetime view</w:t>
      </w:r>
      <w:r w:rsidR="008B397B" w:rsidRPr="008D3A2D">
        <w:rPr>
          <w:rFonts w:ascii="Times New Roman" w:hAnsi="Times New Roman" w:cs="Times New Roman"/>
          <w:sz w:val="24"/>
          <w:szCs w:val="24"/>
        </w:rPr>
        <w:t xml:space="preserve"> explains why maximisation of utility is acceptable within a person’s life, but not across lives (the ‘separateness of persons’ thesis). </w:t>
      </w:r>
      <w:r>
        <w:rPr>
          <w:rFonts w:ascii="Times New Roman" w:hAnsi="Times New Roman" w:cs="Times New Roman"/>
          <w:sz w:val="24"/>
          <w:szCs w:val="24"/>
        </w:rPr>
        <w:t xml:space="preserve">I address this ‘prudence problem’ when I consider Daniels’ prudential account, in Section 3.2. </w:t>
      </w:r>
    </w:p>
    <w:p w14:paraId="536497CA" w14:textId="768C44EB" w:rsidR="008D0061" w:rsidRDefault="008D0061" w:rsidP="008958D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Secondly, there is a potential problem with arbitrariness in choosing the relevant sub-lifetime time-frame (‘The arbitrariness problem’). I address this in Section 4.2. </w:t>
      </w:r>
    </w:p>
    <w:p w14:paraId="5E8277E5" w14:textId="21AA3D41" w:rsidR="008B397B" w:rsidRDefault="008D0061" w:rsidP="008958D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Thirdly</w:t>
      </w:r>
      <w:r w:rsidR="008B397B" w:rsidRPr="008D3A2D">
        <w:rPr>
          <w:rFonts w:ascii="Times New Roman" w:hAnsi="Times New Roman" w:cs="Times New Roman"/>
          <w:sz w:val="24"/>
          <w:szCs w:val="24"/>
        </w:rPr>
        <w:t xml:space="preserve">, and related to the </w:t>
      </w:r>
      <w:r>
        <w:rPr>
          <w:rFonts w:ascii="Times New Roman" w:hAnsi="Times New Roman" w:cs="Times New Roman"/>
          <w:sz w:val="24"/>
          <w:szCs w:val="24"/>
        </w:rPr>
        <w:t>first</w:t>
      </w:r>
      <w:r w:rsidR="008B397B" w:rsidRPr="008D3A2D">
        <w:rPr>
          <w:rFonts w:ascii="Times New Roman" w:hAnsi="Times New Roman" w:cs="Times New Roman"/>
          <w:sz w:val="24"/>
          <w:szCs w:val="24"/>
        </w:rPr>
        <w:t xml:space="preserve"> point, the complete lives view allows us to accommodate the idea of responsibility and compensation. That I am doing badly at one point in my life can be less objectionable if that is the result of choices I took earlier, or if I am compensated at some other point in my life. </w:t>
      </w:r>
      <w:r>
        <w:rPr>
          <w:rFonts w:ascii="Times New Roman" w:hAnsi="Times New Roman" w:cs="Times New Roman"/>
          <w:sz w:val="24"/>
          <w:szCs w:val="24"/>
        </w:rPr>
        <w:t xml:space="preserve">This, the ‘responsibility problem’ is addressed in section 4.4. </w:t>
      </w:r>
    </w:p>
    <w:p w14:paraId="0CF4A3C5" w14:textId="498AC05C" w:rsidR="008D0061" w:rsidRPr="008D3A2D" w:rsidRDefault="008D0061" w:rsidP="008958D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Finally, the lifetime view</w:t>
      </w:r>
      <w:r w:rsidRPr="008D3A2D">
        <w:rPr>
          <w:rFonts w:ascii="Times New Roman" w:hAnsi="Times New Roman" w:cs="Times New Roman"/>
          <w:sz w:val="24"/>
          <w:szCs w:val="24"/>
        </w:rPr>
        <w:t xml:space="preserve"> corresponds to “a widespread metaphysical view” about persons, which is that the same person occupies an entire life. </w:t>
      </w:r>
      <w:r>
        <w:rPr>
          <w:rFonts w:ascii="Times New Roman" w:hAnsi="Times New Roman" w:cs="Times New Roman"/>
          <w:sz w:val="24"/>
          <w:szCs w:val="24"/>
        </w:rPr>
        <w:t xml:space="preserve">The rest of this section considers this ‘metaphysical problem’. </w:t>
      </w:r>
    </w:p>
    <w:p w14:paraId="0D569D61" w14:textId="77777777" w:rsidR="00021392" w:rsidRDefault="00017259" w:rsidP="008958D3">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 xml:space="preserve">We can think of the lifetime and </w:t>
      </w:r>
      <w:r w:rsidR="002B0BD1">
        <w:rPr>
          <w:rFonts w:ascii="Times New Roman" w:hAnsi="Times New Roman" w:cs="Times New Roman"/>
          <w:sz w:val="24"/>
          <w:szCs w:val="24"/>
        </w:rPr>
        <w:t>time-relative</w:t>
      </w:r>
      <w:r w:rsidRPr="008D3A2D">
        <w:rPr>
          <w:rFonts w:ascii="Times New Roman" w:hAnsi="Times New Roman" w:cs="Times New Roman"/>
          <w:sz w:val="24"/>
          <w:szCs w:val="24"/>
        </w:rPr>
        <w:t xml:space="preserve"> principles as coming from two distinct, </w:t>
      </w:r>
      <w:r w:rsidR="00251046" w:rsidRPr="008D3A2D">
        <w:rPr>
          <w:rFonts w:ascii="Times New Roman" w:hAnsi="Times New Roman" w:cs="Times New Roman"/>
          <w:sz w:val="24"/>
          <w:szCs w:val="24"/>
        </w:rPr>
        <w:t>independent</w:t>
      </w:r>
      <w:r w:rsidRPr="008D3A2D">
        <w:rPr>
          <w:rFonts w:ascii="Times New Roman" w:hAnsi="Times New Roman" w:cs="Times New Roman"/>
          <w:sz w:val="24"/>
          <w:szCs w:val="24"/>
        </w:rPr>
        <w:t xml:space="preserve"> perspectives on social goods. </w:t>
      </w:r>
      <w:r w:rsidR="001779E2" w:rsidRPr="008D3A2D">
        <w:rPr>
          <w:rFonts w:ascii="Times New Roman" w:hAnsi="Times New Roman" w:cs="Times New Roman"/>
          <w:sz w:val="24"/>
          <w:szCs w:val="24"/>
        </w:rPr>
        <w:t xml:space="preserve">From the inside, human lives embody both a lifetime and a momentary perspective, and certain goods </w:t>
      </w:r>
      <w:r w:rsidR="001779E2" w:rsidRPr="002B0BD1">
        <w:rPr>
          <w:rFonts w:ascii="Times New Roman" w:hAnsi="Times New Roman" w:cs="Times New Roman"/>
          <w:sz w:val="24"/>
          <w:szCs w:val="24"/>
        </w:rPr>
        <w:t>matter to us</w:t>
      </w:r>
      <w:r w:rsidR="001779E2" w:rsidRPr="008D3A2D">
        <w:rPr>
          <w:rFonts w:ascii="Times New Roman" w:hAnsi="Times New Roman" w:cs="Times New Roman"/>
          <w:sz w:val="24"/>
          <w:szCs w:val="24"/>
        </w:rPr>
        <w:t xml:space="preserve"> from both. For most, it is impossible to think of ourselves coherently except as temporally extended </w:t>
      </w:r>
      <w:r w:rsidR="002B0BD1">
        <w:rPr>
          <w:rFonts w:ascii="Times New Roman" w:hAnsi="Times New Roman" w:cs="Times New Roman"/>
          <w:sz w:val="24"/>
          <w:szCs w:val="24"/>
        </w:rPr>
        <w:t>across our lives</w:t>
      </w:r>
      <w:r w:rsidR="001779E2" w:rsidRPr="008D3A2D">
        <w:rPr>
          <w:rFonts w:ascii="Times New Roman" w:hAnsi="Times New Roman" w:cs="Times New Roman"/>
          <w:sz w:val="24"/>
          <w:szCs w:val="24"/>
        </w:rPr>
        <w:t xml:space="preserve">. We make projects and plans, care about access to goods now because of their </w:t>
      </w:r>
      <w:r w:rsidR="002B0BD1">
        <w:rPr>
          <w:rFonts w:ascii="Times New Roman" w:hAnsi="Times New Roman" w:cs="Times New Roman"/>
          <w:sz w:val="24"/>
          <w:szCs w:val="24"/>
        </w:rPr>
        <w:t xml:space="preserve">future </w:t>
      </w:r>
      <w:r w:rsidR="001779E2" w:rsidRPr="008D3A2D">
        <w:rPr>
          <w:rFonts w:ascii="Times New Roman" w:hAnsi="Times New Roman" w:cs="Times New Roman"/>
          <w:sz w:val="24"/>
          <w:szCs w:val="24"/>
        </w:rPr>
        <w:t xml:space="preserve">implications, make sacrifices for later gains, and accept benefits </w:t>
      </w:r>
      <w:r w:rsidR="002B0BD1">
        <w:rPr>
          <w:rFonts w:ascii="Times New Roman" w:hAnsi="Times New Roman" w:cs="Times New Roman"/>
          <w:sz w:val="24"/>
          <w:szCs w:val="24"/>
        </w:rPr>
        <w:t>knowing</w:t>
      </w:r>
      <w:r w:rsidR="001779E2" w:rsidRPr="008D3A2D">
        <w:rPr>
          <w:rFonts w:ascii="Times New Roman" w:hAnsi="Times New Roman" w:cs="Times New Roman"/>
          <w:sz w:val="24"/>
          <w:szCs w:val="24"/>
        </w:rPr>
        <w:t xml:space="preserve"> they</w:t>
      </w:r>
      <w:r w:rsidR="002B0BD1">
        <w:rPr>
          <w:rFonts w:ascii="Times New Roman" w:hAnsi="Times New Roman" w:cs="Times New Roman"/>
          <w:sz w:val="24"/>
          <w:szCs w:val="24"/>
        </w:rPr>
        <w:t>’l</w:t>
      </w:r>
      <w:r w:rsidR="001779E2" w:rsidRPr="008D3A2D">
        <w:rPr>
          <w:rFonts w:ascii="Times New Roman" w:hAnsi="Times New Roman" w:cs="Times New Roman"/>
          <w:sz w:val="24"/>
          <w:szCs w:val="24"/>
        </w:rPr>
        <w:t xml:space="preserve">l require sacrifice later. This is the lifetime view. </w:t>
      </w:r>
    </w:p>
    <w:p w14:paraId="20964CF8" w14:textId="6B21DE36" w:rsidR="00963C1E" w:rsidRPr="008D3A2D" w:rsidRDefault="00021392" w:rsidP="008958D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S</w:t>
      </w:r>
      <w:r w:rsidR="00963C1E" w:rsidRPr="008D3A2D">
        <w:rPr>
          <w:rFonts w:ascii="Times New Roman" w:hAnsi="Times New Roman" w:cs="Times New Roman"/>
          <w:sz w:val="24"/>
          <w:szCs w:val="24"/>
        </w:rPr>
        <w:t xml:space="preserve">ome goods seem to be most naturally considered from </w:t>
      </w:r>
      <w:r>
        <w:rPr>
          <w:rFonts w:ascii="Times New Roman" w:hAnsi="Times New Roman" w:cs="Times New Roman"/>
          <w:sz w:val="24"/>
          <w:szCs w:val="24"/>
        </w:rPr>
        <w:t xml:space="preserve">this </w:t>
      </w:r>
      <w:r w:rsidR="00963C1E" w:rsidRPr="008D3A2D">
        <w:rPr>
          <w:rFonts w:ascii="Times New Roman" w:hAnsi="Times New Roman" w:cs="Times New Roman"/>
          <w:sz w:val="24"/>
          <w:szCs w:val="24"/>
        </w:rPr>
        <w:t xml:space="preserve">perspective (though perhaps constrained by </w:t>
      </w:r>
      <w:r w:rsidR="00273744" w:rsidRPr="008D3A2D">
        <w:rPr>
          <w:rFonts w:ascii="Times New Roman" w:hAnsi="Times New Roman" w:cs="Times New Roman"/>
          <w:sz w:val="24"/>
          <w:szCs w:val="24"/>
        </w:rPr>
        <w:t>momentary</w:t>
      </w:r>
      <w:r w:rsidR="00963C1E" w:rsidRPr="008D3A2D">
        <w:rPr>
          <w:rFonts w:ascii="Times New Roman" w:hAnsi="Times New Roman" w:cs="Times New Roman"/>
          <w:sz w:val="24"/>
          <w:szCs w:val="24"/>
        </w:rPr>
        <w:t xml:space="preserve"> considerations</w:t>
      </w:r>
      <w:r w:rsidR="00A42E82" w:rsidRPr="008D3A2D">
        <w:rPr>
          <w:rFonts w:ascii="Times New Roman" w:hAnsi="Times New Roman" w:cs="Times New Roman"/>
          <w:sz w:val="24"/>
          <w:szCs w:val="24"/>
        </w:rPr>
        <w:t xml:space="preserve"> too</w:t>
      </w:r>
      <w:r w:rsidR="00963C1E" w:rsidRPr="008D3A2D">
        <w:rPr>
          <w:rFonts w:ascii="Times New Roman" w:hAnsi="Times New Roman" w:cs="Times New Roman"/>
          <w:sz w:val="24"/>
          <w:szCs w:val="24"/>
        </w:rPr>
        <w:t xml:space="preserve">, as we will see below). </w:t>
      </w:r>
      <w:r w:rsidR="001779E2" w:rsidRPr="008D3A2D">
        <w:rPr>
          <w:rFonts w:ascii="Times New Roman" w:hAnsi="Times New Roman" w:cs="Times New Roman"/>
          <w:sz w:val="24"/>
          <w:szCs w:val="24"/>
        </w:rPr>
        <w:t>For instance,</w:t>
      </w:r>
      <w:r w:rsidR="00963C1E" w:rsidRPr="008D3A2D">
        <w:rPr>
          <w:rFonts w:ascii="Times New Roman" w:hAnsi="Times New Roman" w:cs="Times New Roman"/>
          <w:sz w:val="24"/>
          <w:szCs w:val="24"/>
        </w:rPr>
        <w:t xml:space="preserve"> Daniels </w:t>
      </w:r>
      <w:r w:rsidR="0040099E" w:rsidRPr="008D3A2D">
        <w:rPr>
          <w:rFonts w:ascii="Times New Roman" w:hAnsi="Times New Roman" w:cs="Times New Roman"/>
          <w:sz w:val="24"/>
          <w:szCs w:val="24"/>
        </w:rPr>
        <w:t>(1988, 41)</w:t>
      </w:r>
      <w:r w:rsidR="00963C1E" w:rsidRPr="008D3A2D">
        <w:rPr>
          <w:rFonts w:ascii="Times New Roman" w:hAnsi="Times New Roman" w:cs="Times New Roman"/>
          <w:sz w:val="24"/>
          <w:szCs w:val="24"/>
        </w:rPr>
        <w:t xml:space="preserve"> </w:t>
      </w:r>
      <w:r w:rsidR="001779E2" w:rsidRPr="008D3A2D">
        <w:rPr>
          <w:rFonts w:ascii="Times New Roman" w:hAnsi="Times New Roman" w:cs="Times New Roman"/>
          <w:sz w:val="24"/>
          <w:szCs w:val="24"/>
        </w:rPr>
        <w:t>suggests that</w:t>
      </w:r>
      <w:r w:rsidR="00963C1E" w:rsidRPr="008D3A2D">
        <w:rPr>
          <w:rFonts w:ascii="Times New Roman" w:hAnsi="Times New Roman" w:cs="Times New Roman"/>
          <w:sz w:val="24"/>
          <w:szCs w:val="24"/>
        </w:rPr>
        <w:t xml:space="preserve"> it </w:t>
      </w:r>
      <w:r w:rsidR="001779E2" w:rsidRPr="008D3A2D">
        <w:rPr>
          <w:rFonts w:ascii="Times New Roman" w:hAnsi="Times New Roman" w:cs="Times New Roman"/>
          <w:sz w:val="24"/>
          <w:szCs w:val="24"/>
        </w:rPr>
        <w:t xml:space="preserve">is not </w:t>
      </w:r>
      <w:r w:rsidR="00963C1E" w:rsidRPr="008D3A2D">
        <w:rPr>
          <w:rFonts w:ascii="Times New Roman" w:hAnsi="Times New Roman" w:cs="Times New Roman"/>
          <w:sz w:val="24"/>
          <w:szCs w:val="24"/>
        </w:rPr>
        <w:t xml:space="preserve">problematic if a society has its young people start out less wealthy and then accumulate wealth, so long as all generations go through the same </w:t>
      </w:r>
      <w:r w:rsidR="00B96539" w:rsidRPr="008D3A2D">
        <w:rPr>
          <w:rFonts w:ascii="Times New Roman" w:hAnsi="Times New Roman" w:cs="Times New Roman"/>
          <w:sz w:val="24"/>
          <w:szCs w:val="24"/>
        </w:rPr>
        <w:t>process</w:t>
      </w:r>
      <w:r w:rsidR="00963C1E" w:rsidRPr="008D3A2D">
        <w:rPr>
          <w:rFonts w:ascii="Times New Roman" w:hAnsi="Times New Roman" w:cs="Times New Roman"/>
          <w:sz w:val="24"/>
          <w:szCs w:val="24"/>
        </w:rPr>
        <w:t>.</w:t>
      </w:r>
      <w:r w:rsidR="00A42E82" w:rsidRPr="008D3A2D">
        <w:rPr>
          <w:rFonts w:ascii="Times New Roman" w:hAnsi="Times New Roman" w:cs="Times New Roman"/>
          <w:sz w:val="24"/>
          <w:szCs w:val="24"/>
        </w:rPr>
        <w:t xml:space="preserve"> </w:t>
      </w:r>
      <w:r w:rsidR="001779E2" w:rsidRPr="008D3A2D">
        <w:rPr>
          <w:rFonts w:ascii="Times New Roman" w:hAnsi="Times New Roman" w:cs="Times New Roman"/>
          <w:sz w:val="24"/>
          <w:szCs w:val="24"/>
        </w:rPr>
        <w:t xml:space="preserve">Similarly, it seems acceptable if, </w:t>
      </w:r>
      <w:r w:rsidR="001779E2" w:rsidRPr="008D3A2D">
        <w:rPr>
          <w:rFonts w:ascii="Times New Roman" w:hAnsi="Times New Roman" w:cs="Times New Roman"/>
          <w:i/>
          <w:sz w:val="24"/>
          <w:szCs w:val="24"/>
        </w:rPr>
        <w:t>on average</w:t>
      </w:r>
      <w:r w:rsidR="001779E2" w:rsidRPr="008D3A2D">
        <w:rPr>
          <w:rFonts w:ascii="Times New Roman" w:hAnsi="Times New Roman" w:cs="Times New Roman"/>
          <w:sz w:val="24"/>
          <w:szCs w:val="24"/>
        </w:rPr>
        <w:t xml:space="preserve">, young people have more ready access to education than older people – though that does not preclude the right of older people to access education if they need it.  </w:t>
      </w:r>
    </w:p>
    <w:p w14:paraId="2FB30666" w14:textId="68A420F3" w:rsidR="0075710D" w:rsidRDefault="001779E2" w:rsidP="008958D3">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 xml:space="preserve">But we are also temporally </w:t>
      </w:r>
      <w:r w:rsidRPr="00021392">
        <w:rPr>
          <w:rFonts w:ascii="Times New Roman" w:hAnsi="Times New Roman" w:cs="Times New Roman"/>
          <w:sz w:val="24"/>
          <w:szCs w:val="24"/>
        </w:rPr>
        <w:t>embedded</w:t>
      </w:r>
      <w:r w:rsidRPr="008D3A2D">
        <w:rPr>
          <w:rFonts w:ascii="Times New Roman" w:hAnsi="Times New Roman" w:cs="Times New Roman"/>
          <w:sz w:val="24"/>
          <w:szCs w:val="24"/>
        </w:rPr>
        <w:t xml:space="preserve"> beings. We care about certain things quite apart from how they contribute to our </w:t>
      </w:r>
      <w:r w:rsidRPr="00021392">
        <w:rPr>
          <w:rFonts w:ascii="Times New Roman" w:hAnsi="Times New Roman" w:cs="Times New Roman"/>
          <w:i/>
          <w:sz w:val="24"/>
          <w:szCs w:val="24"/>
        </w:rPr>
        <w:t>lives</w:t>
      </w:r>
      <w:r w:rsidRPr="008D3A2D">
        <w:rPr>
          <w:rFonts w:ascii="Times New Roman" w:hAnsi="Times New Roman" w:cs="Times New Roman"/>
          <w:sz w:val="24"/>
          <w:szCs w:val="24"/>
        </w:rPr>
        <w:t>, but simply because of how they feel or matter to us now. This is the mom</w:t>
      </w:r>
      <w:r w:rsidR="00A375DF">
        <w:rPr>
          <w:rFonts w:ascii="Times New Roman" w:hAnsi="Times New Roman" w:cs="Times New Roman"/>
          <w:sz w:val="24"/>
          <w:szCs w:val="24"/>
        </w:rPr>
        <w:t>entary view. My current</w:t>
      </w:r>
      <w:r w:rsidRPr="008D3A2D">
        <w:rPr>
          <w:rFonts w:ascii="Times New Roman" w:hAnsi="Times New Roman" w:cs="Times New Roman"/>
          <w:sz w:val="24"/>
          <w:szCs w:val="24"/>
        </w:rPr>
        <w:t xml:space="preserve"> pain</w:t>
      </w:r>
      <w:r w:rsidR="00A375DF">
        <w:rPr>
          <w:rFonts w:ascii="Times New Roman" w:hAnsi="Times New Roman" w:cs="Times New Roman"/>
          <w:sz w:val="24"/>
          <w:szCs w:val="24"/>
        </w:rPr>
        <w:t xml:space="preserve"> does make</w:t>
      </w:r>
      <w:r w:rsidRPr="008D3A2D">
        <w:rPr>
          <w:rFonts w:ascii="Times New Roman" w:hAnsi="Times New Roman" w:cs="Times New Roman"/>
          <w:sz w:val="24"/>
          <w:szCs w:val="24"/>
        </w:rPr>
        <w:t xml:space="preserve"> my life worse. But I care about it primarily because of how it feels now. Similarly, some debilitat</w:t>
      </w:r>
      <w:r w:rsidR="00A375DF">
        <w:rPr>
          <w:rFonts w:ascii="Times New Roman" w:hAnsi="Times New Roman" w:cs="Times New Roman"/>
          <w:sz w:val="24"/>
          <w:szCs w:val="24"/>
        </w:rPr>
        <w:t xml:space="preserve">ing forms of ill health matter </w:t>
      </w:r>
      <w:r w:rsidRPr="008D3A2D">
        <w:rPr>
          <w:rFonts w:ascii="Times New Roman" w:hAnsi="Times New Roman" w:cs="Times New Roman"/>
          <w:sz w:val="24"/>
          <w:szCs w:val="24"/>
        </w:rPr>
        <w:t xml:space="preserve">because they make </w:t>
      </w:r>
      <w:r w:rsidR="00A375DF">
        <w:rPr>
          <w:rFonts w:ascii="Times New Roman" w:hAnsi="Times New Roman" w:cs="Times New Roman"/>
          <w:sz w:val="24"/>
          <w:szCs w:val="24"/>
        </w:rPr>
        <w:t>the sufferer’s</w:t>
      </w:r>
      <w:r w:rsidRPr="008D3A2D">
        <w:rPr>
          <w:rFonts w:ascii="Times New Roman" w:hAnsi="Times New Roman" w:cs="Times New Roman"/>
          <w:sz w:val="24"/>
          <w:szCs w:val="24"/>
        </w:rPr>
        <w:t xml:space="preserve"> life worse. Ill health at one time may therefore call out, particularly if </w:t>
      </w:r>
      <w:r w:rsidRPr="008D3A2D">
        <w:rPr>
          <w:rFonts w:ascii="Times New Roman" w:hAnsi="Times New Roman" w:cs="Times New Roman"/>
          <w:sz w:val="24"/>
          <w:szCs w:val="24"/>
        </w:rPr>
        <w:lastRenderedPageBreak/>
        <w:t>it is severe, for compensation at another. But my ill health also matters to me because of the way it feels as it occurs, because of the way it limits my ability to be and do various things (see Nussbaum, 1992; Sen, 2009), and because of the way it limits my capacity to create and take advantage of opportunities</w:t>
      </w:r>
      <w:r w:rsidR="00A375DF">
        <w:rPr>
          <w:rFonts w:ascii="Times New Roman" w:hAnsi="Times New Roman" w:cs="Times New Roman"/>
          <w:sz w:val="24"/>
          <w:szCs w:val="24"/>
        </w:rPr>
        <w:t xml:space="preserve"> that matter to me right now</w:t>
      </w:r>
      <w:r w:rsidRPr="008D3A2D">
        <w:rPr>
          <w:rFonts w:ascii="Times New Roman" w:hAnsi="Times New Roman" w:cs="Times New Roman"/>
          <w:sz w:val="24"/>
          <w:szCs w:val="24"/>
        </w:rPr>
        <w:t xml:space="preserve">. Since many of these experiences and opportunities are neither fully interchangeable with others, or capable of being recreated at another time, my ill health can also generate distinctive claims to be treated </w:t>
      </w:r>
      <w:r w:rsidRPr="008D3A2D">
        <w:rPr>
          <w:rFonts w:ascii="Times New Roman" w:hAnsi="Times New Roman" w:cs="Times New Roman"/>
          <w:i/>
          <w:sz w:val="24"/>
          <w:szCs w:val="24"/>
        </w:rPr>
        <w:t>at particular times</w:t>
      </w:r>
      <w:r w:rsidRPr="008D3A2D">
        <w:rPr>
          <w:rFonts w:ascii="Times New Roman" w:hAnsi="Times New Roman" w:cs="Times New Roman"/>
          <w:sz w:val="24"/>
          <w:szCs w:val="24"/>
        </w:rPr>
        <w:t xml:space="preserve">. While compensation might be welcome, compensation often cannot make up for what I lost while suffering ill health. </w:t>
      </w:r>
    </w:p>
    <w:p w14:paraId="06A612D5" w14:textId="6E074DE5" w:rsidR="004A607C" w:rsidRPr="004A607C" w:rsidRDefault="00A375DF" w:rsidP="008958D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T</w:t>
      </w:r>
      <w:r w:rsidR="004A607C">
        <w:rPr>
          <w:rFonts w:ascii="Times New Roman" w:hAnsi="Times New Roman" w:cs="Times New Roman"/>
          <w:sz w:val="24"/>
          <w:szCs w:val="24"/>
        </w:rPr>
        <w:t xml:space="preserve">his suggests that the temporal subject cannot be entirely disentangled from currency, because </w:t>
      </w:r>
      <w:r>
        <w:rPr>
          <w:rFonts w:ascii="Times New Roman" w:hAnsi="Times New Roman" w:cs="Times New Roman"/>
          <w:sz w:val="24"/>
          <w:szCs w:val="24"/>
        </w:rPr>
        <w:t>different currencies</w:t>
      </w:r>
      <w:r w:rsidR="004A607C">
        <w:rPr>
          <w:rFonts w:ascii="Times New Roman" w:hAnsi="Times New Roman" w:cs="Times New Roman"/>
          <w:sz w:val="24"/>
          <w:szCs w:val="24"/>
        </w:rPr>
        <w:t xml:space="preserve"> </w:t>
      </w:r>
      <w:r>
        <w:rPr>
          <w:rFonts w:ascii="Times New Roman" w:hAnsi="Times New Roman" w:cs="Times New Roman"/>
          <w:sz w:val="24"/>
          <w:szCs w:val="24"/>
        </w:rPr>
        <w:t>may naturally imply different</w:t>
      </w:r>
      <w:r w:rsidR="004A607C">
        <w:rPr>
          <w:rFonts w:ascii="Times New Roman" w:hAnsi="Times New Roman" w:cs="Times New Roman"/>
          <w:sz w:val="24"/>
          <w:szCs w:val="24"/>
        </w:rPr>
        <w:t xml:space="preserve"> temporal view</w:t>
      </w:r>
      <w:r>
        <w:rPr>
          <w:rFonts w:ascii="Times New Roman" w:hAnsi="Times New Roman" w:cs="Times New Roman"/>
          <w:sz w:val="24"/>
          <w:szCs w:val="24"/>
        </w:rPr>
        <w:t>s</w:t>
      </w:r>
      <w:r w:rsidR="004A607C">
        <w:rPr>
          <w:rFonts w:ascii="Times New Roman" w:hAnsi="Times New Roman" w:cs="Times New Roman"/>
          <w:sz w:val="24"/>
          <w:szCs w:val="24"/>
        </w:rPr>
        <w:t xml:space="preserve">. Many of those who have discussed the temporal subject have adopted a specific currency before offering their arguments. For instance, McKerlie (2013) adopts a welfarist view, and Daniels (2007) is concerned with having a ‘normal’ level of opportunity for one’s age. My focus is on health as a currency of justice. But it is worth reiterating two points explicitly. First, I will not assume that health is </w:t>
      </w:r>
      <w:r w:rsidR="004A607C">
        <w:rPr>
          <w:rFonts w:ascii="Times New Roman" w:hAnsi="Times New Roman" w:cs="Times New Roman"/>
          <w:i/>
          <w:sz w:val="24"/>
          <w:szCs w:val="24"/>
        </w:rPr>
        <w:t xml:space="preserve">the </w:t>
      </w:r>
      <w:r w:rsidR="004A607C">
        <w:rPr>
          <w:rFonts w:ascii="Times New Roman" w:hAnsi="Times New Roman" w:cs="Times New Roman"/>
          <w:sz w:val="24"/>
          <w:szCs w:val="24"/>
        </w:rPr>
        <w:t xml:space="preserve">currency of justice, because I do not suppose that there is single, irreducible currency. Second, I do not even assume that there is one single answer to the temporal question even when we focus solely on healthcare. This is because even when healthcare is intrinsically valuable, it may be valuable in a pluralistic way; there is no obvious reason for us to assume that the intrinsic value of pain relief is the same as the intrinsic value of life extension. But both constitute healthcare. </w:t>
      </w:r>
    </w:p>
    <w:p w14:paraId="66434E43" w14:textId="0348B32F" w:rsidR="001D71DB" w:rsidRPr="001D71DB" w:rsidRDefault="001D71DB" w:rsidP="008958D3">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3.1 Relational goods</w:t>
      </w:r>
    </w:p>
    <w:p w14:paraId="0093EE42" w14:textId="6877573F" w:rsidR="0015669D" w:rsidRDefault="00D671CE" w:rsidP="008958D3">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Ano</w:t>
      </w:r>
      <w:r w:rsidR="00B96539" w:rsidRPr="008D3A2D">
        <w:rPr>
          <w:rFonts w:ascii="Times New Roman" w:hAnsi="Times New Roman" w:cs="Times New Roman"/>
          <w:sz w:val="24"/>
          <w:szCs w:val="24"/>
        </w:rPr>
        <w:t xml:space="preserve">ther </w:t>
      </w:r>
      <w:r w:rsidRPr="008D3A2D">
        <w:rPr>
          <w:rFonts w:ascii="Times New Roman" w:hAnsi="Times New Roman" w:cs="Times New Roman"/>
          <w:sz w:val="24"/>
          <w:szCs w:val="24"/>
        </w:rPr>
        <w:t xml:space="preserve">set of </w:t>
      </w:r>
      <w:r w:rsidR="00B96539" w:rsidRPr="008D3A2D">
        <w:rPr>
          <w:rFonts w:ascii="Times New Roman" w:hAnsi="Times New Roman" w:cs="Times New Roman"/>
          <w:sz w:val="24"/>
          <w:szCs w:val="24"/>
        </w:rPr>
        <w:t xml:space="preserve">goods </w:t>
      </w:r>
      <w:r w:rsidRPr="008D3A2D">
        <w:rPr>
          <w:rFonts w:ascii="Times New Roman" w:hAnsi="Times New Roman" w:cs="Times New Roman"/>
          <w:sz w:val="24"/>
          <w:szCs w:val="24"/>
        </w:rPr>
        <w:t xml:space="preserve">that </w:t>
      </w:r>
      <w:r w:rsidR="00B96539" w:rsidRPr="008D3A2D">
        <w:rPr>
          <w:rFonts w:ascii="Times New Roman" w:hAnsi="Times New Roman" w:cs="Times New Roman"/>
          <w:sz w:val="24"/>
          <w:szCs w:val="24"/>
        </w:rPr>
        <w:t>matter from a momentary perspective</w:t>
      </w:r>
      <w:r w:rsidR="0058046F" w:rsidRPr="008D3A2D">
        <w:rPr>
          <w:rFonts w:ascii="Times New Roman" w:hAnsi="Times New Roman" w:cs="Times New Roman"/>
          <w:sz w:val="24"/>
          <w:szCs w:val="24"/>
        </w:rPr>
        <w:t xml:space="preserve"> </w:t>
      </w:r>
      <w:r w:rsidR="00A375DF">
        <w:rPr>
          <w:rFonts w:ascii="Times New Roman" w:hAnsi="Times New Roman" w:cs="Times New Roman"/>
          <w:sz w:val="24"/>
          <w:szCs w:val="24"/>
        </w:rPr>
        <w:t>relate</w:t>
      </w:r>
      <w:r w:rsidR="0058046F" w:rsidRPr="008D3A2D">
        <w:rPr>
          <w:rFonts w:ascii="Times New Roman" w:hAnsi="Times New Roman" w:cs="Times New Roman"/>
          <w:sz w:val="24"/>
          <w:szCs w:val="24"/>
        </w:rPr>
        <w:t xml:space="preserve"> to social standing. ‘Relational’ egalitarians argue that the egalitarian perspective must include, as well as (Wolff</w:t>
      </w:r>
      <w:r w:rsidR="004735BE" w:rsidRPr="008D3A2D">
        <w:rPr>
          <w:rFonts w:ascii="Times New Roman" w:hAnsi="Times New Roman" w:cs="Times New Roman"/>
          <w:sz w:val="24"/>
          <w:szCs w:val="24"/>
        </w:rPr>
        <w:t>,</w:t>
      </w:r>
      <w:r w:rsidR="0058046F" w:rsidRPr="008D3A2D">
        <w:rPr>
          <w:rFonts w:ascii="Times New Roman" w:hAnsi="Times New Roman" w:cs="Times New Roman"/>
          <w:sz w:val="24"/>
          <w:szCs w:val="24"/>
        </w:rPr>
        <w:t xml:space="preserve"> </w:t>
      </w:r>
      <w:r w:rsidR="004735BE" w:rsidRPr="008D3A2D">
        <w:rPr>
          <w:rFonts w:ascii="Times New Roman" w:hAnsi="Times New Roman" w:cs="Times New Roman"/>
          <w:sz w:val="24"/>
          <w:szCs w:val="24"/>
        </w:rPr>
        <w:t>1998</w:t>
      </w:r>
      <w:r w:rsidR="0058046F" w:rsidRPr="008D3A2D">
        <w:rPr>
          <w:rFonts w:ascii="Times New Roman" w:hAnsi="Times New Roman" w:cs="Times New Roman"/>
          <w:sz w:val="24"/>
          <w:szCs w:val="24"/>
        </w:rPr>
        <w:t>) or perhaps even instead of (</w:t>
      </w:r>
      <w:r w:rsidR="004735BE" w:rsidRPr="008D3A2D">
        <w:rPr>
          <w:rFonts w:ascii="Times New Roman" w:hAnsi="Times New Roman" w:cs="Times New Roman"/>
          <w:sz w:val="24"/>
          <w:szCs w:val="24"/>
        </w:rPr>
        <w:t>Anderson, 1999</w:t>
      </w:r>
      <w:r w:rsidR="0058046F" w:rsidRPr="008D3A2D">
        <w:rPr>
          <w:rFonts w:ascii="Times New Roman" w:hAnsi="Times New Roman" w:cs="Times New Roman"/>
          <w:sz w:val="24"/>
          <w:szCs w:val="24"/>
        </w:rPr>
        <w:t xml:space="preserve">) distributive concerns, a focus on our ability to relate to one another as equals, which includes a concern with oppression, exploitation, shame and respect. These are all goods that can be affected by health and access to healthcare, and </w:t>
      </w:r>
      <w:r w:rsidR="0015669D">
        <w:rPr>
          <w:rFonts w:ascii="Times New Roman" w:hAnsi="Times New Roman" w:cs="Times New Roman"/>
          <w:sz w:val="24"/>
          <w:szCs w:val="24"/>
        </w:rPr>
        <w:t>which</w:t>
      </w:r>
      <w:r w:rsidR="0058046F" w:rsidRPr="008D3A2D">
        <w:rPr>
          <w:rFonts w:ascii="Times New Roman" w:hAnsi="Times New Roman" w:cs="Times New Roman"/>
          <w:sz w:val="24"/>
          <w:szCs w:val="24"/>
        </w:rPr>
        <w:t xml:space="preserve"> also </w:t>
      </w:r>
      <w:r w:rsidR="0015669D">
        <w:rPr>
          <w:rFonts w:ascii="Times New Roman" w:hAnsi="Times New Roman" w:cs="Times New Roman"/>
          <w:sz w:val="24"/>
          <w:szCs w:val="24"/>
        </w:rPr>
        <w:t>arise in a</w:t>
      </w:r>
      <w:r w:rsidR="0058046F" w:rsidRPr="008D3A2D">
        <w:rPr>
          <w:rFonts w:ascii="Times New Roman" w:hAnsi="Times New Roman" w:cs="Times New Roman"/>
          <w:sz w:val="24"/>
          <w:szCs w:val="24"/>
        </w:rPr>
        <w:t xml:space="preserve"> </w:t>
      </w:r>
      <w:r w:rsidR="00273744" w:rsidRPr="008D3A2D">
        <w:rPr>
          <w:rFonts w:ascii="Times New Roman" w:hAnsi="Times New Roman" w:cs="Times New Roman"/>
          <w:sz w:val="24"/>
          <w:szCs w:val="24"/>
        </w:rPr>
        <w:t>momentary</w:t>
      </w:r>
      <w:r w:rsidR="0058046F" w:rsidRPr="008D3A2D">
        <w:rPr>
          <w:rFonts w:ascii="Times New Roman" w:hAnsi="Times New Roman" w:cs="Times New Roman"/>
          <w:sz w:val="24"/>
          <w:szCs w:val="24"/>
        </w:rPr>
        <w:t xml:space="preserve"> </w:t>
      </w:r>
      <w:r w:rsidR="0015669D">
        <w:rPr>
          <w:rFonts w:ascii="Times New Roman" w:hAnsi="Times New Roman" w:cs="Times New Roman"/>
          <w:sz w:val="24"/>
          <w:szCs w:val="24"/>
        </w:rPr>
        <w:t>sense</w:t>
      </w:r>
      <w:r w:rsidR="0058046F" w:rsidRPr="008D3A2D">
        <w:rPr>
          <w:rFonts w:ascii="Times New Roman" w:hAnsi="Times New Roman" w:cs="Times New Roman"/>
          <w:sz w:val="24"/>
          <w:szCs w:val="24"/>
        </w:rPr>
        <w:t xml:space="preserve">. </w:t>
      </w:r>
      <w:r w:rsidR="00963C1E" w:rsidRPr="008D3A2D">
        <w:rPr>
          <w:rFonts w:ascii="Times New Roman" w:hAnsi="Times New Roman" w:cs="Times New Roman"/>
          <w:sz w:val="24"/>
          <w:szCs w:val="24"/>
        </w:rPr>
        <w:t xml:space="preserve">McKerlie </w:t>
      </w:r>
      <w:r w:rsidR="00D51512">
        <w:rPr>
          <w:rFonts w:ascii="Times New Roman" w:hAnsi="Times New Roman" w:cs="Times New Roman"/>
          <w:sz w:val="24"/>
          <w:szCs w:val="24"/>
        </w:rPr>
        <w:t xml:space="preserve">(1989: 479) </w:t>
      </w:r>
      <w:r w:rsidR="00963C1E" w:rsidRPr="008D3A2D">
        <w:rPr>
          <w:rFonts w:ascii="Times New Roman" w:hAnsi="Times New Roman" w:cs="Times New Roman"/>
          <w:sz w:val="24"/>
          <w:szCs w:val="24"/>
        </w:rPr>
        <w:t>imagines another case, where two groups ‘swap’ social standing through</w:t>
      </w:r>
      <w:r w:rsidR="00D51512">
        <w:rPr>
          <w:rFonts w:ascii="Times New Roman" w:hAnsi="Times New Roman" w:cs="Times New Roman"/>
          <w:sz w:val="24"/>
          <w:szCs w:val="24"/>
        </w:rPr>
        <w:t>out</w:t>
      </w:r>
      <w:r w:rsidR="00963C1E" w:rsidRPr="008D3A2D">
        <w:rPr>
          <w:rFonts w:ascii="Times New Roman" w:hAnsi="Times New Roman" w:cs="Times New Roman"/>
          <w:sz w:val="24"/>
          <w:szCs w:val="24"/>
        </w:rPr>
        <w:t xml:space="preserve"> their lives</w:t>
      </w:r>
      <w:r w:rsidR="001E42BC">
        <w:rPr>
          <w:rFonts w:ascii="Times New Roman" w:hAnsi="Times New Roman" w:cs="Times New Roman"/>
          <w:sz w:val="24"/>
          <w:szCs w:val="24"/>
        </w:rPr>
        <w:t xml:space="preserve">, with </w:t>
      </w:r>
      <w:r w:rsidR="00A375DF">
        <w:rPr>
          <w:rFonts w:ascii="Times New Roman" w:hAnsi="Times New Roman" w:cs="Times New Roman"/>
          <w:sz w:val="24"/>
          <w:szCs w:val="24"/>
        </w:rPr>
        <w:t>the one</w:t>
      </w:r>
      <w:r w:rsidR="001E42BC">
        <w:rPr>
          <w:rFonts w:ascii="Times New Roman" w:hAnsi="Times New Roman" w:cs="Times New Roman"/>
          <w:sz w:val="24"/>
          <w:szCs w:val="24"/>
        </w:rPr>
        <w:t xml:space="preserve"> group occupying an exploitative</w:t>
      </w:r>
      <w:r w:rsidR="00A375DF">
        <w:rPr>
          <w:rFonts w:ascii="Times New Roman" w:hAnsi="Times New Roman" w:cs="Times New Roman"/>
          <w:sz w:val="24"/>
          <w:szCs w:val="24"/>
        </w:rPr>
        <w:t>, domineering</w:t>
      </w:r>
      <w:r w:rsidR="001E42BC">
        <w:rPr>
          <w:rFonts w:ascii="Times New Roman" w:hAnsi="Times New Roman" w:cs="Times New Roman"/>
          <w:sz w:val="24"/>
          <w:szCs w:val="24"/>
        </w:rPr>
        <w:t xml:space="preserve"> position over the other</w:t>
      </w:r>
      <w:r w:rsidR="00A375DF">
        <w:rPr>
          <w:rFonts w:ascii="Times New Roman" w:hAnsi="Times New Roman" w:cs="Times New Roman"/>
          <w:sz w:val="24"/>
          <w:szCs w:val="24"/>
        </w:rPr>
        <w:t>, which is then reversed</w:t>
      </w:r>
      <w:r w:rsidR="00963C1E" w:rsidRPr="008D3A2D">
        <w:rPr>
          <w:rFonts w:ascii="Times New Roman" w:hAnsi="Times New Roman" w:cs="Times New Roman"/>
          <w:sz w:val="24"/>
          <w:szCs w:val="24"/>
        </w:rPr>
        <w:t xml:space="preserve">. </w:t>
      </w:r>
    </w:p>
    <w:p w14:paraId="1984112C" w14:textId="02567855" w:rsidR="0015669D" w:rsidRPr="0015669D" w:rsidRDefault="00A375DF" w:rsidP="008958D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W</w:t>
      </w:r>
      <w:r w:rsidR="00963C1E" w:rsidRPr="008D3A2D">
        <w:rPr>
          <w:rFonts w:ascii="Times New Roman" w:hAnsi="Times New Roman" w:cs="Times New Roman"/>
          <w:sz w:val="24"/>
          <w:szCs w:val="24"/>
        </w:rPr>
        <w:t xml:space="preserve">hile </w:t>
      </w:r>
      <w:r>
        <w:rPr>
          <w:rFonts w:ascii="Times New Roman" w:hAnsi="Times New Roman" w:cs="Times New Roman"/>
          <w:sz w:val="24"/>
          <w:szCs w:val="24"/>
        </w:rPr>
        <w:t xml:space="preserve">there is a sense in which </w:t>
      </w:r>
      <w:r w:rsidR="00963C1E" w:rsidRPr="008D3A2D">
        <w:rPr>
          <w:rFonts w:ascii="Times New Roman" w:hAnsi="Times New Roman" w:cs="Times New Roman"/>
          <w:sz w:val="24"/>
          <w:szCs w:val="24"/>
        </w:rPr>
        <w:t xml:space="preserve">this society equalises social </w:t>
      </w:r>
      <w:r w:rsidR="0015669D">
        <w:rPr>
          <w:rFonts w:ascii="Times New Roman" w:hAnsi="Times New Roman" w:cs="Times New Roman"/>
          <w:sz w:val="24"/>
          <w:szCs w:val="24"/>
        </w:rPr>
        <w:t>standing</w:t>
      </w:r>
      <w:r w:rsidR="00963C1E" w:rsidRPr="008D3A2D">
        <w:rPr>
          <w:rFonts w:ascii="Times New Roman" w:hAnsi="Times New Roman" w:cs="Times New Roman"/>
          <w:sz w:val="24"/>
          <w:szCs w:val="24"/>
        </w:rPr>
        <w:t xml:space="preserve"> </w:t>
      </w:r>
      <w:r>
        <w:rPr>
          <w:rFonts w:ascii="Times New Roman" w:hAnsi="Times New Roman" w:cs="Times New Roman"/>
          <w:sz w:val="24"/>
          <w:szCs w:val="24"/>
        </w:rPr>
        <w:t>over</w:t>
      </w:r>
      <w:r w:rsidR="00963C1E" w:rsidRPr="008D3A2D">
        <w:rPr>
          <w:rFonts w:ascii="Times New Roman" w:hAnsi="Times New Roman" w:cs="Times New Roman"/>
          <w:sz w:val="24"/>
          <w:szCs w:val="24"/>
        </w:rPr>
        <w:t xml:space="preserve"> </w:t>
      </w:r>
      <w:r>
        <w:rPr>
          <w:rFonts w:ascii="Times New Roman" w:hAnsi="Times New Roman" w:cs="Times New Roman"/>
          <w:sz w:val="24"/>
          <w:szCs w:val="24"/>
        </w:rPr>
        <w:t>its citizens’ lives</w:t>
      </w:r>
      <w:r w:rsidR="00963C1E" w:rsidRPr="008D3A2D">
        <w:rPr>
          <w:rFonts w:ascii="Times New Roman" w:hAnsi="Times New Roman" w:cs="Times New Roman"/>
          <w:sz w:val="24"/>
          <w:szCs w:val="24"/>
        </w:rPr>
        <w:t xml:space="preserve">, </w:t>
      </w:r>
      <w:r>
        <w:rPr>
          <w:rFonts w:ascii="Times New Roman" w:hAnsi="Times New Roman" w:cs="Times New Roman"/>
          <w:sz w:val="24"/>
          <w:szCs w:val="24"/>
        </w:rPr>
        <w:t>there are deep</w:t>
      </w:r>
      <w:r w:rsidR="00963C1E" w:rsidRPr="008D3A2D">
        <w:rPr>
          <w:rFonts w:ascii="Times New Roman" w:hAnsi="Times New Roman" w:cs="Times New Roman"/>
          <w:sz w:val="24"/>
          <w:szCs w:val="24"/>
        </w:rPr>
        <w:t xml:space="preserve"> social inequalities during both periods. </w:t>
      </w:r>
      <w:r w:rsidR="00B96539" w:rsidRPr="008D3A2D">
        <w:rPr>
          <w:rFonts w:ascii="Times New Roman" w:hAnsi="Times New Roman" w:cs="Times New Roman"/>
          <w:sz w:val="24"/>
          <w:szCs w:val="24"/>
        </w:rPr>
        <w:t>Being somebody’s social equal is not something that ‘comes out in the wash’, considered on balance</w:t>
      </w:r>
      <w:r w:rsidR="00A42E82" w:rsidRPr="008D3A2D">
        <w:rPr>
          <w:rFonts w:ascii="Times New Roman" w:hAnsi="Times New Roman" w:cs="Times New Roman"/>
          <w:sz w:val="24"/>
          <w:szCs w:val="24"/>
        </w:rPr>
        <w:t xml:space="preserve"> over the course of a lifetime</w:t>
      </w:r>
      <w:r w:rsidR="0015669D">
        <w:rPr>
          <w:rFonts w:ascii="Times New Roman" w:hAnsi="Times New Roman" w:cs="Times New Roman"/>
          <w:sz w:val="24"/>
          <w:szCs w:val="24"/>
        </w:rPr>
        <w:t>.</w:t>
      </w:r>
      <w:r w:rsidR="00B96539" w:rsidRPr="008D3A2D">
        <w:rPr>
          <w:rFonts w:ascii="Times New Roman" w:hAnsi="Times New Roman" w:cs="Times New Roman"/>
          <w:sz w:val="24"/>
          <w:szCs w:val="24"/>
        </w:rPr>
        <w:t xml:space="preserve"> </w:t>
      </w:r>
      <w:r w:rsidR="0015669D">
        <w:rPr>
          <w:rFonts w:ascii="Times New Roman" w:hAnsi="Times New Roman" w:cs="Times New Roman"/>
          <w:sz w:val="24"/>
          <w:szCs w:val="24"/>
        </w:rPr>
        <w:t xml:space="preserve">One reason for this is that social standing is in part about our relationships </w:t>
      </w:r>
      <w:r w:rsidR="0068736A">
        <w:rPr>
          <w:rFonts w:ascii="Times New Roman" w:hAnsi="Times New Roman" w:cs="Times New Roman"/>
          <w:sz w:val="24"/>
          <w:szCs w:val="24"/>
        </w:rPr>
        <w:t xml:space="preserve">and interactions </w:t>
      </w:r>
      <w:r w:rsidR="0015669D">
        <w:rPr>
          <w:rFonts w:ascii="Times New Roman" w:hAnsi="Times New Roman" w:cs="Times New Roman"/>
          <w:sz w:val="24"/>
          <w:szCs w:val="24"/>
        </w:rPr>
        <w:t xml:space="preserve">with others. </w:t>
      </w:r>
      <w:r w:rsidR="0068736A">
        <w:rPr>
          <w:rFonts w:ascii="Times New Roman" w:hAnsi="Times New Roman" w:cs="Times New Roman"/>
          <w:sz w:val="24"/>
          <w:szCs w:val="24"/>
        </w:rPr>
        <w:t xml:space="preserve">To say that people interact on an equal basis is not to say that they interact on an unequal basis, but while taking turns on top.  </w:t>
      </w:r>
    </w:p>
    <w:p w14:paraId="276FF692" w14:textId="2DC1978A" w:rsidR="00963C1E" w:rsidRDefault="00963C1E" w:rsidP="008958D3">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 xml:space="preserve">Some of our concern with </w:t>
      </w:r>
      <w:r w:rsidR="00A42E82" w:rsidRPr="008D3A2D">
        <w:rPr>
          <w:rFonts w:ascii="Times New Roman" w:hAnsi="Times New Roman" w:cs="Times New Roman"/>
          <w:sz w:val="24"/>
          <w:szCs w:val="24"/>
        </w:rPr>
        <w:t>moments</w:t>
      </w:r>
      <w:r w:rsidRPr="008D3A2D">
        <w:rPr>
          <w:rFonts w:ascii="Times New Roman" w:hAnsi="Times New Roman" w:cs="Times New Roman"/>
          <w:sz w:val="24"/>
          <w:szCs w:val="24"/>
        </w:rPr>
        <w:t xml:space="preserve"> in the distribution of other goods, such as healthcare, may well </w:t>
      </w:r>
      <w:r w:rsidR="00A375DF">
        <w:rPr>
          <w:rFonts w:ascii="Times New Roman" w:hAnsi="Times New Roman" w:cs="Times New Roman"/>
          <w:sz w:val="24"/>
          <w:szCs w:val="24"/>
        </w:rPr>
        <w:t>relate</w:t>
      </w:r>
      <w:r w:rsidRPr="008D3A2D">
        <w:rPr>
          <w:rFonts w:ascii="Times New Roman" w:hAnsi="Times New Roman" w:cs="Times New Roman"/>
          <w:sz w:val="24"/>
          <w:szCs w:val="24"/>
        </w:rPr>
        <w:t xml:space="preserve"> to this relational concern, as Bidadanure </w:t>
      </w:r>
      <w:r w:rsidR="004735BE" w:rsidRPr="008D3A2D">
        <w:rPr>
          <w:rFonts w:ascii="Times New Roman" w:hAnsi="Times New Roman" w:cs="Times New Roman"/>
          <w:sz w:val="24"/>
          <w:szCs w:val="24"/>
        </w:rPr>
        <w:t>(2016)</w:t>
      </w:r>
      <w:r w:rsidRPr="008D3A2D">
        <w:rPr>
          <w:rFonts w:ascii="Times New Roman" w:hAnsi="Times New Roman" w:cs="Times New Roman"/>
          <w:sz w:val="24"/>
          <w:szCs w:val="24"/>
        </w:rPr>
        <w:t xml:space="preserve"> </w:t>
      </w:r>
      <w:r w:rsidR="00A375DF">
        <w:rPr>
          <w:rFonts w:ascii="Times New Roman" w:hAnsi="Times New Roman" w:cs="Times New Roman"/>
          <w:sz w:val="24"/>
          <w:szCs w:val="24"/>
        </w:rPr>
        <w:t>argues</w:t>
      </w:r>
      <w:r w:rsidRPr="008D3A2D">
        <w:rPr>
          <w:rFonts w:ascii="Times New Roman" w:hAnsi="Times New Roman" w:cs="Times New Roman"/>
          <w:sz w:val="24"/>
          <w:szCs w:val="24"/>
        </w:rPr>
        <w:t xml:space="preserve">. She suggests that </w:t>
      </w:r>
      <w:r w:rsidR="003113B7" w:rsidRPr="008D3A2D">
        <w:rPr>
          <w:rFonts w:ascii="Times New Roman" w:hAnsi="Times New Roman" w:cs="Times New Roman"/>
          <w:sz w:val="24"/>
          <w:szCs w:val="24"/>
        </w:rPr>
        <w:t>our intuitive reaction to</w:t>
      </w:r>
      <w:r w:rsidRPr="008D3A2D">
        <w:rPr>
          <w:rFonts w:ascii="Times New Roman" w:hAnsi="Times New Roman" w:cs="Times New Roman"/>
          <w:sz w:val="24"/>
          <w:szCs w:val="24"/>
        </w:rPr>
        <w:t xml:space="preserve"> McKerlie’s </w:t>
      </w:r>
      <w:r w:rsidR="003113B7" w:rsidRPr="008D3A2D">
        <w:rPr>
          <w:rFonts w:ascii="Times New Roman" w:hAnsi="Times New Roman" w:cs="Times New Roman"/>
          <w:sz w:val="24"/>
          <w:szCs w:val="24"/>
        </w:rPr>
        <w:t xml:space="preserve">unequal city </w:t>
      </w:r>
      <w:r w:rsidRPr="008D3A2D">
        <w:rPr>
          <w:rFonts w:ascii="Times New Roman" w:hAnsi="Times New Roman" w:cs="Times New Roman"/>
          <w:sz w:val="24"/>
          <w:szCs w:val="24"/>
        </w:rPr>
        <w:t>exampl</w:t>
      </w:r>
      <w:r w:rsidR="003113B7" w:rsidRPr="008D3A2D">
        <w:rPr>
          <w:rFonts w:ascii="Times New Roman" w:hAnsi="Times New Roman" w:cs="Times New Roman"/>
          <w:sz w:val="24"/>
          <w:szCs w:val="24"/>
        </w:rPr>
        <w:t>e</w:t>
      </w:r>
      <w:r w:rsidRPr="008D3A2D">
        <w:rPr>
          <w:rFonts w:ascii="Times New Roman" w:hAnsi="Times New Roman" w:cs="Times New Roman"/>
          <w:sz w:val="24"/>
          <w:szCs w:val="24"/>
        </w:rPr>
        <w:t xml:space="preserve"> can be explained by appeal to </w:t>
      </w:r>
      <w:r w:rsidRPr="008D3A2D">
        <w:rPr>
          <w:rFonts w:ascii="Times New Roman" w:hAnsi="Times New Roman" w:cs="Times New Roman"/>
          <w:i/>
          <w:sz w:val="24"/>
          <w:szCs w:val="24"/>
        </w:rPr>
        <w:t xml:space="preserve">relational </w:t>
      </w:r>
      <w:r w:rsidR="003113B7" w:rsidRPr="008D3A2D">
        <w:rPr>
          <w:rFonts w:ascii="Times New Roman" w:hAnsi="Times New Roman" w:cs="Times New Roman"/>
          <w:sz w:val="24"/>
          <w:szCs w:val="24"/>
        </w:rPr>
        <w:t>equality</w:t>
      </w:r>
      <w:r w:rsidRPr="008D3A2D">
        <w:rPr>
          <w:rFonts w:ascii="Times New Roman" w:hAnsi="Times New Roman" w:cs="Times New Roman"/>
          <w:sz w:val="24"/>
          <w:szCs w:val="24"/>
        </w:rPr>
        <w:t xml:space="preserve">. On this view, </w:t>
      </w:r>
      <w:r w:rsidR="00273744" w:rsidRPr="008D3A2D">
        <w:rPr>
          <w:rFonts w:ascii="Times New Roman" w:hAnsi="Times New Roman" w:cs="Times New Roman"/>
          <w:sz w:val="24"/>
          <w:szCs w:val="24"/>
        </w:rPr>
        <w:t>momentary</w:t>
      </w:r>
      <w:r w:rsidRPr="008D3A2D">
        <w:rPr>
          <w:rFonts w:ascii="Times New Roman" w:hAnsi="Times New Roman" w:cs="Times New Roman"/>
          <w:sz w:val="24"/>
          <w:szCs w:val="24"/>
        </w:rPr>
        <w:t xml:space="preserve"> distributive </w:t>
      </w:r>
      <w:r w:rsidR="00A42E82" w:rsidRPr="008D3A2D">
        <w:rPr>
          <w:rFonts w:ascii="Times New Roman" w:hAnsi="Times New Roman" w:cs="Times New Roman"/>
          <w:sz w:val="24"/>
          <w:szCs w:val="24"/>
        </w:rPr>
        <w:t>inequ</w:t>
      </w:r>
      <w:r w:rsidR="003113B7" w:rsidRPr="008D3A2D">
        <w:rPr>
          <w:rFonts w:ascii="Times New Roman" w:hAnsi="Times New Roman" w:cs="Times New Roman"/>
          <w:sz w:val="24"/>
          <w:szCs w:val="24"/>
        </w:rPr>
        <w:t>al</w:t>
      </w:r>
      <w:r w:rsidR="00A42E82" w:rsidRPr="008D3A2D">
        <w:rPr>
          <w:rFonts w:ascii="Times New Roman" w:hAnsi="Times New Roman" w:cs="Times New Roman"/>
          <w:sz w:val="24"/>
          <w:szCs w:val="24"/>
        </w:rPr>
        <w:t>ities</w:t>
      </w:r>
      <w:r w:rsidRPr="008D3A2D">
        <w:rPr>
          <w:rFonts w:ascii="Times New Roman" w:hAnsi="Times New Roman" w:cs="Times New Roman"/>
          <w:sz w:val="24"/>
          <w:szCs w:val="24"/>
        </w:rPr>
        <w:t xml:space="preserve"> </w:t>
      </w:r>
      <w:r w:rsidR="00B96539" w:rsidRPr="008D3A2D">
        <w:rPr>
          <w:rFonts w:ascii="Times New Roman" w:hAnsi="Times New Roman" w:cs="Times New Roman"/>
          <w:sz w:val="24"/>
          <w:szCs w:val="24"/>
        </w:rPr>
        <w:t xml:space="preserve">in health and healthcare access </w:t>
      </w:r>
      <w:r w:rsidRPr="008D3A2D">
        <w:rPr>
          <w:rFonts w:ascii="Times New Roman" w:hAnsi="Times New Roman" w:cs="Times New Roman"/>
          <w:sz w:val="24"/>
          <w:szCs w:val="24"/>
        </w:rPr>
        <w:t xml:space="preserve">matter </w:t>
      </w:r>
      <w:r w:rsidR="00A375DF">
        <w:rPr>
          <w:rFonts w:ascii="Times New Roman" w:hAnsi="Times New Roman" w:cs="Times New Roman"/>
          <w:sz w:val="24"/>
          <w:szCs w:val="24"/>
        </w:rPr>
        <w:t xml:space="preserve">not in themselves, but </w:t>
      </w:r>
      <w:r w:rsidR="008E672C" w:rsidRPr="008D3A2D">
        <w:rPr>
          <w:rFonts w:ascii="Times New Roman" w:hAnsi="Times New Roman" w:cs="Times New Roman"/>
          <w:sz w:val="24"/>
          <w:szCs w:val="24"/>
        </w:rPr>
        <w:t>because</w:t>
      </w:r>
      <w:r w:rsidRPr="008D3A2D">
        <w:rPr>
          <w:rFonts w:ascii="Times New Roman" w:hAnsi="Times New Roman" w:cs="Times New Roman"/>
          <w:sz w:val="24"/>
          <w:szCs w:val="24"/>
        </w:rPr>
        <w:t xml:space="preserve"> they contribute to</w:t>
      </w:r>
      <w:r w:rsidR="00251046" w:rsidRPr="008D3A2D">
        <w:rPr>
          <w:rFonts w:ascii="Times New Roman" w:hAnsi="Times New Roman" w:cs="Times New Roman"/>
          <w:sz w:val="24"/>
          <w:szCs w:val="24"/>
        </w:rPr>
        <w:t>, or constitute,</w:t>
      </w:r>
      <w:r w:rsidRPr="008D3A2D">
        <w:rPr>
          <w:rFonts w:ascii="Times New Roman" w:hAnsi="Times New Roman" w:cs="Times New Roman"/>
          <w:sz w:val="24"/>
          <w:szCs w:val="24"/>
        </w:rPr>
        <w:t xml:space="preserve"> </w:t>
      </w:r>
      <w:r w:rsidRPr="008D3A2D">
        <w:rPr>
          <w:rFonts w:ascii="Times New Roman" w:hAnsi="Times New Roman" w:cs="Times New Roman"/>
          <w:i/>
          <w:sz w:val="24"/>
          <w:szCs w:val="24"/>
        </w:rPr>
        <w:t xml:space="preserve">relational </w:t>
      </w:r>
      <w:r w:rsidR="00FC15BD" w:rsidRPr="008D3A2D">
        <w:rPr>
          <w:rFonts w:ascii="Times New Roman" w:hAnsi="Times New Roman" w:cs="Times New Roman"/>
          <w:sz w:val="24"/>
          <w:szCs w:val="24"/>
        </w:rPr>
        <w:t xml:space="preserve">inequalities. For instance, Bidadanure </w:t>
      </w:r>
      <w:r w:rsidR="004735BE" w:rsidRPr="008D3A2D">
        <w:rPr>
          <w:rFonts w:ascii="Times New Roman" w:hAnsi="Times New Roman" w:cs="Times New Roman"/>
          <w:sz w:val="24"/>
          <w:szCs w:val="24"/>
        </w:rPr>
        <w:t xml:space="preserve">(ibid., 246) </w:t>
      </w:r>
      <w:r w:rsidR="003744D7">
        <w:rPr>
          <w:rFonts w:ascii="Times New Roman" w:hAnsi="Times New Roman" w:cs="Times New Roman"/>
          <w:sz w:val="24"/>
          <w:szCs w:val="24"/>
        </w:rPr>
        <w:t>suggests that one problem with the</w:t>
      </w:r>
      <w:r w:rsidR="00FC15BD" w:rsidRPr="008D3A2D">
        <w:rPr>
          <w:rFonts w:ascii="Times New Roman" w:hAnsi="Times New Roman" w:cs="Times New Roman"/>
          <w:sz w:val="24"/>
          <w:szCs w:val="24"/>
        </w:rPr>
        <w:t xml:space="preserve"> </w:t>
      </w:r>
      <w:r w:rsidR="003744D7">
        <w:rPr>
          <w:rFonts w:ascii="Times New Roman" w:hAnsi="Times New Roman" w:cs="Times New Roman"/>
          <w:sz w:val="24"/>
          <w:szCs w:val="24"/>
        </w:rPr>
        <w:t>city</w:t>
      </w:r>
      <w:r w:rsidR="00FC15BD" w:rsidRPr="008D3A2D">
        <w:rPr>
          <w:rFonts w:ascii="Times New Roman" w:hAnsi="Times New Roman" w:cs="Times New Roman"/>
          <w:sz w:val="24"/>
          <w:szCs w:val="24"/>
        </w:rPr>
        <w:t xml:space="preserve"> is </w:t>
      </w:r>
      <w:r w:rsidR="004735BE" w:rsidRPr="008D3A2D">
        <w:rPr>
          <w:rFonts w:ascii="Times New Roman" w:hAnsi="Times New Roman" w:cs="Times New Roman"/>
          <w:sz w:val="24"/>
          <w:szCs w:val="24"/>
        </w:rPr>
        <w:t xml:space="preserve">“not </w:t>
      </w:r>
      <w:r w:rsidR="00FC15BD" w:rsidRPr="008D3A2D">
        <w:rPr>
          <w:rFonts w:ascii="Times New Roman" w:hAnsi="Times New Roman" w:cs="Times New Roman"/>
          <w:sz w:val="24"/>
          <w:szCs w:val="24"/>
        </w:rPr>
        <w:t xml:space="preserve">that </w:t>
      </w:r>
      <w:r w:rsidR="004735BE" w:rsidRPr="008D3A2D">
        <w:rPr>
          <w:rFonts w:ascii="Times New Roman" w:hAnsi="Times New Roman" w:cs="Times New Roman"/>
          <w:sz w:val="24"/>
          <w:szCs w:val="24"/>
        </w:rPr>
        <w:t xml:space="preserve">there </w:t>
      </w:r>
      <w:r w:rsidR="004735BE" w:rsidRPr="008D3A2D">
        <w:rPr>
          <w:rFonts w:ascii="Times New Roman" w:hAnsi="Times New Roman" w:cs="Times New Roman"/>
          <w:sz w:val="24"/>
          <w:szCs w:val="24"/>
        </w:rPr>
        <w:lastRenderedPageBreak/>
        <w:t>is a timeslice inequality in distribution as such, but rather that relationships of inequality may pertain at all times”.</w:t>
      </w:r>
    </w:p>
    <w:p w14:paraId="6FACBCEB" w14:textId="2953C065" w:rsidR="001D71DB" w:rsidRDefault="003113B7" w:rsidP="008958D3">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 xml:space="preserve">Bidadanure is concerned here with rejecting a time-relative </w:t>
      </w:r>
      <w:r w:rsidRPr="008D3A2D">
        <w:rPr>
          <w:rFonts w:ascii="Times New Roman" w:hAnsi="Times New Roman" w:cs="Times New Roman"/>
          <w:i/>
          <w:sz w:val="24"/>
          <w:szCs w:val="24"/>
        </w:rPr>
        <w:t xml:space="preserve">egalitarian </w:t>
      </w:r>
      <w:r w:rsidRPr="008D3A2D">
        <w:rPr>
          <w:rFonts w:ascii="Times New Roman" w:hAnsi="Times New Roman" w:cs="Times New Roman"/>
          <w:sz w:val="24"/>
          <w:szCs w:val="24"/>
        </w:rPr>
        <w:t xml:space="preserve">view, understood in the narrow, comparative sense. Since my view, as outlined in Section 4, is that the momentary principle should be </w:t>
      </w:r>
      <w:r w:rsidRPr="008D3A2D">
        <w:rPr>
          <w:rFonts w:ascii="Times New Roman" w:hAnsi="Times New Roman" w:cs="Times New Roman"/>
          <w:i/>
          <w:sz w:val="24"/>
          <w:szCs w:val="24"/>
        </w:rPr>
        <w:t>sufficientarian</w:t>
      </w:r>
      <w:r w:rsidRPr="008D3A2D">
        <w:rPr>
          <w:rFonts w:ascii="Times New Roman" w:hAnsi="Times New Roman" w:cs="Times New Roman"/>
          <w:sz w:val="24"/>
          <w:szCs w:val="24"/>
        </w:rPr>
        <w:t xml:space="preserve">, I am not in direct conflict with her central proposal. </w:t>
      </w:r>
      <w:r w:rsidR="0098649E">
        <w:rPr>
          <w:rFonts w:ascii="Times New Roman" w:hAnsi="Times New Roman" w:cs="Times New Roman"/>
          <w:sz w:val="24"/>
          <w:szCs w:val="24"/>
        </w:rPr>
        <w:t>But her view does raise</w:t>
      </w:r>
      <w:r w:rsidRPr="008D3A2D">
        <w:rPr>
          <w:rFonts w:ascii="Times New Roman" w:hAnsi="Times New Roman" w:cs="Times New Roman"/>
          <w:sz w:val="24"/>
          <w:szCs w:val="24"/>
        </w:rPr>
        <w:t xml:space="preserve"> the prospect of a more general sceptical view, that any intuitions that seem to suggest specifically momentary distributive concerns can be explained by non-distributive considerations. </w:t>
      </w:r>
    </w:p>
    <w:p w14:paraId="1A72D765" w14:textId="123025F4" w:rsidR="003113B7" w:rsidRDefault="009216C0" w:rsidP="008958D3">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 xml:space="preserve">Kasper Lippert-Rasmussen </w:t>
      </w:r>
      <w:r w:rsidR="00F24B7A">
        <w:rPr>
          <w:rFonts w:ascii="Times New Roman" w:hAnsi="Times New Roman" w:cs="Times New Roman"/>
          <w:sz w:val="24"/>
          <w:szCs w:val="24"/>
        </w:rPr>
        <w:t xml:space="preserve">(2015: 155-6) </w:t>
      </w:r>
      <w:r w:rsidR="001D71DB">
        <w:rPr>
          <w:rFonts w:ascii="Times New Roman" w:hAnsi="Times New Roman" w:cs="Times New Roman"/>
          <w:sz w:val="24"/>
          <w:szCs w:val="24"/>
        </w:rPr>
        <w:t>notes</w:t>
      </w:r>
      <w:r w:rsidRPr="008D3A2D">
        <w:rPr>
          <w:rFonts w:ascii="Times New Roman" w:hAnsi="Times New Roman" w:cs="Times New Roman"/>
          <w:sz w:val="24"/>
          <w:szCs w:val="24"/>
        </w:rPr>
        <w:t xml:space="preserve"> that</w:t>
      </w:r>
      <w:r w:rsidR="0068736A">
        <w:rPr>
          <w:rFonts w:ascii="Times New Roman" w:hAnsi="Times New Roman" w:cs="Times New Roman"/>
          <w:sz w:val="24"/>
          <w:szCs w:val="24"/>
        </w:rPr>
        <w:t xml:space="preserve"> </w:t>
      </w:r>
      <w:r w:rsidR="001D71DB">
        <w:rPr>
          <w:rFonts w:ascii="Times New Roman" w:hAnsi="Times New Roman" w:cs="Times New Roman"/>
          <w:sz w:val="24"/>
          <w:szCs w:val="24"/>
        </w:rPr>
        <w:t xml:space="preserve">in describing his unequal city case, McKerlie </w:t>
      </w:r>
      <w:r w:rsidR="00F24B7A">
        <w:rPr>
          <w:rFonts w:ascii="Times New Roman" w:hAnsi="Times New Roman" w:cs="Times New Roman"/>
          <w:sz w:val="24"/>
          <w:szCs w:val="24"/>
        </w:rPr>
        <w:t>says that the elderly residents lack</w:t>
      </w:r>
      <w:r w:rsidR="001D71DB">
        <w:rPr>
          <w:rFonts w:ascii="Times New Roman" w:hAnsi="Times New Roman" w:cs="Times New Roman"/>
          <w:sz w:val="24"/>
          <w:szCs w:val="24"/>
        </w:rPr>
        <w:t xml:space="preserve"> </w:t>
      </w:r>
      <w:r w:rsidR="00F24B7A">
        <w:rPr>
          <w:rFonts w:ascii="Times New Roman" w:hAnsi="Times New Roman" w:cs="Times New Roman"/>
          <w:sz w:val="24"/>
          <w:szCs w:val="24"/>
        </w:rPr>
        <w:t xml:space="preserve">“dignity”, and compares their situation to a racial injustice, which is clearly not only a </w:t>
      </w:r>
      <w:r w:rsidR="00F24B7A">
        <w:rPr>
          <w:rFonts w:ascii="Times New Roman" w:hAnsi="Times New Roman" w:cs="Times New Roman"/>
          <w:i/>
          <w:sz w:val="24"/>
          <w:szCs w:val="24"/>
        </w:rPr>
        <w:t>distributive</w:t>
      </w:r>
      <w:r w:rsidR="00F24B7A">
        <w:rPr>
          <w:rFonts w:ascii="Times New Roman" w:hAnsi="Times New Roman" w:cs="Times New Roman"/>
          <w:sz w:val="24"/>
          <w:szCs w:val="24"/>
        </w:rPr>
        <w:t xml:space="preserve"> problem</w:t>
      </w:r>
      <w:r w:rsidR="00F91DCA">
        <w:rPr>
          <w:rFonts w:ascii="Times New Roman" w:hAnsi="Times New Roman" w:cs="Times New Roman"/>
          <w:sz w:val="24"/>
          <w:szCs w:val="24"/>
        </w:rPr>
        <w:t xml:space="preserve"> (see also Segall, 2016: 87). </w:t>
      </w:r>
      <w:r w:rsidR="001D71DB">
        <w:rPr>
          <w:rFonts w:ascii="Times New Roman" w:hAnsi="Times New Roman" w:cs="Times New Roman"/>
          <w:sz w:val="24"/>
          <w:szCs w:val="24"/>
        </w:rPr>
        <w:t>So</w:t>
      </w:r>
      <w:r w:rsidR="00F24B7A">
        <w:rPr>
          <w:rFonts w:ascii="Times New Roman" w:hAnsi="Times New Roman" w:cs="Times New Roman"/>
          <w:sz w:val="24"/>
          <w:szCs w:val="24"/>
        </w:rPr>
        <w:t>,</w:t>
      </w:r>
      <w:r w:rsidR="001D71DB">
        <w:rPr>
          <w:rFonts w:ascii="Times New Roman" w:hAnsi="Times New Roman" w:cs="Times New Roman"/>
          <w:sz w:val="24"/>
          <w:szCs w:val="24"/>
        </w:rPr>
        <w:t xml:space="preserve"> </w:t>
      </w:r>
      <w:r w:rsidR="00F24B7A">
        <w:rPr>
          <w:rFonts w:ascii="Times New Roman" w:hAnsi="Times New Roman" w:cs="Times New Roman"/>
          <w:sz w:val="24"/>
          <w:szCs w:val="24"/>
        </w:rPr>
        <w:t>even if these cases raise valid concern, that</w:t>
      </w:r>
      <w:r w:rsidR="001D71DB">
        <w:rPr>
          <w:rFonts w:ascii="Times New Roman" w:hAnsi="Times New Roman" w:cs="Times New Roman"/>
          <w:sz w:val="24"/>
          <w:szCs w:val="24"/>
        </w:rPr>
        <w:t xml:space="preserve"> concern be directed towards </w:t>
      </w:r>
      <w:r w:rsidR="00F24B7A">
        <w:rPr>
          <w:rFonts w:ascii="Times New Roman" w:hAnsi="Times New Roman" w:cs="Times New Roman"/>
          <w:sz w:val="24"/>
          <w:szCs w:val="24"/>
        </w:rPr>
        <w:t>non-distributive</w:t>
      </w:r>
      <w:r w:rsidR="001D71DB">
        <w:rPr>
          <w:rFonts w:ascii="Times New Roman" w:hAnsi="Times New Roman" w:cs="Times New Roman"/>
          <w:sz w:val="24"/>
          <w:szCs w:val="24"/>
        </w:rPr>
        <w:t xml:space="preserve"> issues. </w:t>
      </w:r>
    </w:p>
    <w:p w14:paraId="02EC42FD" w14:textId="5AF21912" w:rsidR="001779E2" w:rsidRPr="008D3A2D" w:rsidRDefault="00963C1E" w:rsidP="008958D3">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 xml:space="preserve">It is certainly right to suggest that one reason to object to </w:t>
      </w:r>
      <w:r w:rsidR="001779E2" w:rsidRPr="008D3A2D">
        <w:rPr>
          <w:rFonts w:ascii="Times New Roman" w:hAnsi="Times New Roman" w:cs="Times New Roman"/>
          <w:sz w:val="24"/>
          <w:szCs w:val="24"/>
        </w:rPr>
        <w:t xml:space="preserve">a momentary distribution in </w:t>
      </w:r>
      <w:r w:rsidR="00567C93">
        <w:rPr>
          <w:rFonts w:ascii="Times New Roman" w:hAnsi="Times New Roman" w:cs="Times New Roman"/>
          <w:sz w:val="24"/>
          <w:szCs w:val="24"/>
        </w:rPr>
        <w:t>healthcare</w:t>
      </w:r>
      <w:r w:rsidRPr="008D3A2D">
        <w:rPr>
          <w:rFonts w:ascii="Times New Roman" w:hAnsi="Times New Roman" w:cs="Times New Roman"/>
          <w:sz w:val="24"/>
          <w:szCs w:val="24"/>
        </w:rPr>
        <w:t xml:space="preserve"> rests on its implications for </w:t>
      </w:r>
      <w:r w:rsidR="003744D7">
        <w:rPr>
          <w:rFonts w:ascii="Times New Roman" w:hAnsi="Times New Roman" w:cs="Times New Roman"/>
          <w:sz w:val="24"/>
          <w:szCs w:val="24"/>
        </w:rPr>
        <w:t>other forms of justice</w:t>
      </w:r>
      <w:r w:rsidRPr="008D3A2D">
        <w:rPr>
          <w:rFonts w:ascii="Times New Roman" w:hAnsi="Times New Roman" w:cs="Times New Roman"/>
          <w:sz w:val="24"/>
          <w:szCs w:val="24"/>
        </w:rPr>
        <w:t xml:space="preserve">. But these other areas </w:t>
      </w:r>
      <w:r w:rsidR="00B96539" w:rsidRPr="008D3A2D">
        <w:rPr>
          <w:rFonts w:ascii="Times New Roman" w:hAnsi="Times New Roman" w:cs="Times New Roman"/>
          <w:sz w:val="24"/>
          <w:szCs w:val="24"/>
        </w:rPr>
        <w:t xml:space="preserve">do not matter only because of their </w:t>
      </w:r>
      <w:r w:rsidR="00923165" w:rsidRPr="008D3A2D">
        <w:rPr>
          <w:rFonts w:ascii="Times New Roman" w:hAnsi="Times New Roman" w:cs="Times New Roman"/>
          <w:sz w:val="24"/>
          <w:szCs w:val="24"/>
        </w:rPr>
        <w:t>relationship with</w:t>
      </w:r>
      <w:r w:rsidRPr="008D3A2D">
        <w:rPr>
          <w:rFonts w:ascii="Times New Roman" w:hAnsi="Times New Roman" w:cs="Times New Roman"/>
          <w:sz w:val="24"/>
          <w:szCs w:val="24"/>
        </w:rPr>
        <w:t xml:space="preserve"> relational inequalities. As Daniels </w:t>
      </w:r>
      <w:r w:rsidR="00C62964" w:rsidRPr="008D3A2D">
        <w:rPr>
          <w:rFonts w:ascii="Times New Roman" w:hAnsi="Times New Roman" w:cs="Times New Roman"/>
          <w:sz w:val="24"/>
          <w:szCs w:val="24"/>
        </w:rPr>
        <w:t>(1981, 146; 2007,</w:t>
      </w:r>
      <w:r w:rsidR="004735BE" w:rsidRPr="008D3A2D">
        <w:rPr>
          <w:rFonts w:ascii="Times New Roman" w:hAnsi="Times New Roman" w:cs="Times New Roman"/>
          <w:sz w:val="24"/>
          <w:szCs w:val="24"/>
        </w:rPr>
        <w:t xml:space="preserve"> 18)</w:t>
      </w:r>
      <w:r w:rsidRPr="008D3A2D">
        <w:rPr>
          <w:rFonts w:ascii="Times New Roman" w:hAnsi="Times New Roman" w:cs="Times New Roman"/>
          <w:sz w:val="24"/>
          <w:szCs w:val="24"/>
        </w:rPr>
        <w:t xml:space="preserve"> suggests, a central reason to place special emphasis on health is its implications for opportunity. </w:t>
      </w:r>
      <w:r w:rsidR="00273744" w:rsidRPr="008D3A2D">
        <w:rPr>
          <w:rFonts w:ascii="Times New Roman" w:hAnsi="Times New Roman" w:cs="Times New Roman"/>
          <w:sz w:val="24"/>
          <w:szCs w:val="24"/>
        </w:rPr>
        <w:t>Momentary</w:t>
      </w:r>
      <w:r w:rsidR="008E672C" w:rsidRPr="008D3A2D">
        <w:rPr>
          <w:rFonts w:ascii="Times New Roman" w:hAnsi="Times New Roman" w:cs="Times New Roman"/>
          <w:sz w:val="24"/>
          <w:szCs w:val="24"/>
        </w:rPr>
        <w:t xml:space="preserve"> </w:t>
      </w:r>
      <w:r w:rsidR="001779E2" w:rsidRPr="008D3A2D">
        <w:rPr>
          <w:rFonts w:ascii="Times New Roman" w:hAnsi="Times New Roman" w:cs="Times New Roman"/>
          <w:sz w:val="24"/>
          <w:szCs w:val="24"/>
        </w:rPr>
        <w:t>inadequacy</w:t>
      </w:r>
      <w:r w:rsidR="008E672C" w:rsidRPr="008D3A2D">
        <w:rPr>
          <w:rFonts w:ascii="Times New Roman" w:hAnsi="Times New Roman" w:cs="Times New Roman"/>
          <w:sz w:val="24"/>
          <w:szCs w:val="24"/>
        </w:rPr>
        <w:t xml:space="preserve"> in health may thus also result in </w:t>
      </w:r>
      <w:r w:rsidR="001779E2" w:rsidRPr="008D3A2D">
        <w:rPr>
          <w:rFonts w:ascii="Times New Roman" w:hAnsi="Times New Roman" w:cs="Times New Roman"/>
          <w:sz w:val="24"/>
          <w:szCs w:val="24"/>
        </w:rPr>
        <w:t>a serious effect on</w:t>
      </w:r>
      <w:r w:rsidR="008E672C" w:rsidRPr="008D3A2D">
        <w:rPr>
          <w:rFonts w:ascii="Times New Roman" w:hAnsi="Times New Roman" w:cs="Times New Roman"/>
          <w:sz w:val="24"/>
          <w:szCs w:val="24"/>
        </w:rPr>
        <w:t xml:space="preserve"> opportunity.</w:t>
      </w:r>
      <w:r w:rsidR="00B96539" w:rsidRPr="008D3A2D">
        <w:rPr>
          <w:rFonts w:ascii="Times New Roman" w:hAnsi="Times New Roman" w:cs="Times New Roman"/>
          <w:sz w:val="24"/>
          <w:szCs w:val="24"/>
        </w:rPr>
        <w:t xml:space="preserve"> </w:t>
      </w:r>
    </w:p>
    <w:p w14:paraId="711E9639" w14:textId="75B74A5A" w:rsidR="00FA49B5" w:rsidRDefault="00F24B7A" w:rsidP="008958D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But w</w:t>
      </w:r>
      <w:r w:rsidR="008E672C" w:rsidRPr="008D3A2D">
        <w:rPr>
          <w:rFonts w:ascii="Times New Roman" w:hAnsi="Times New Roman" w:cs="Times New Roman"/>
          <w:sz w:val="24"/>
          <w:szCs w:val="24"/>
        </w:rPr>
        <w:t xml:space="preserve">e should also care about (at least some) </w:t>
      </w:r>
      <w:r w:rsidR="00273744" w:rsidRPr="008D3A2D">
        <w:rPr>
          <w:rFonts w:ascii="Times New Roman" w:hAnsi="Times New Roman" w:cs="Times New Roman"/>
          <w:sz w:val="24"/>
          <w:szCs w:val="24"/>
        </w:rPr>
        <w:t>momentary</w:t>
      </w:r>
      <w:r w:rsidR="008E672C" w:rsidRPr="008D3A2D">
        <w:rPr>
          <w:rFonts w:ascii="Times New Roman" w:hAnsi="Times New Roman" w:cs="Times New Roman"/>
          <w:sz w:val="24"/>
          <w:szCs w:val="24"/>
        </w:rPr>
        <w:t xml:space="preserve"> </w:t>
      </w:r>
      <w:r w:rsidR="001779E2" w:rsidRPr="008D3A2D">
        <w:rPr>
          <w:rFonts w:ascii="Times New Roman" w:hAnsi="Times New Roman" w:cs="Times New Roman"/>
          <w:sz w:val="24"/>
          <w:szCs w:val="24"/>
        </w:rPr>
        <w:t>allocations</w:t>
      </w:r>
      <w:r w:rsidR="008E672C" w:rsidRPr="008D3A2D">
        <w:rPr>
          <w:rFonts w:ascii="Times New Roman" w:hAnsi="Times New Roman" w:cs="Times New Roman"/>
          <w:sz w:val="24"/>
          <w:szCs w:val="24"/>
        </w:rPr>
        <w:t xml:space="preserve"> in </w:t>
      </w:r>
      <w:r w:rsidR="00567C93">
        <w:rPr>
          <w:rFonts w:ascii="Times New Roman" w:hAnsi="Times New Roman" w:cs="Times New Roman"/>
          <w:sz w:val="24"/>
          <w:szCs w:val="24"/>
        </w:rPr>
        <w:t>healthcare</w:t>
      </w:r>
      <w:r w:rsidR="001779E2" w:rsidRPr="008D3A2D">
        <w:rPr>
          <w:rFonts w:ascii="Times New Roman" w:hAnsi="Times New Roman" w:cs="Times New Roman"/>
          <w:sz w:val="24"/>
          <w:szCs w:val="24"/>
        </w:rPr>
        <w:t xml:space="preserve"> </w:t>
      </w:r>
      <w:r w:rsidR="008E672C" w:rsidRPr="008D3A2D">
        <w:rPr>
          <w:rFonts w:ascii="Times New Roman" w:hAnsi="Times New Roman" w:cs="Times New Roman"/>
          <w:sz w:val="24"/>
          <w:szCs w:val="24"/>
        </w:rPr>
        <w:t xml:space="preserve">not because of their implications for </w:t>
      </w:r>
      <w:r w:rsidR="008E672C" w:rsidRPr="008D3A2D">
        <w:rPr>
          <w:rFonts w:ascii="Times New Roman" w:hAnsi="Times New Roman" w:cs="Times New Roman"/>
          <w:i/>
          <w:sz w:val="24"/>
          <w:szCs w:val="24"/>
        </w:rPr>
        <w:t xml:space="preserve">further </w:t>
      </w:r>
      <w:r w:rsidR="003113B7" w:rsidRPr="008D3A2D">
        <w:rPr>
          <w:rFonts w:ascii="Times New Roman" w:hAnsi="Times New Roman" w:cs="Times New Roman"/>
          <w:sz w:val="24"/>
          <w:szCs w:val="24"/>
        </w:rPr>
        <w:t>issues</w:t>
      </w:r>
      <w:r w:rsidR="001E42BC">
        <w:rPr>
          <w:rFonts w:ascii="Times New Roman" w:hAnsi="Times New Roman" w:cs="Times New Roman"/>
          <w:sz w:val="24"/>
          <w:szCs w:val="24"/>
        </w:rPr>
        <w:t xml:space="preserve"> (such as relational inequalities)</w:t>
      </w:r>
      <w:r w:rsidR="008E672C" w:rsidRPr="008D3A2D">
        <w:rPr>
          <w:rFonts w:ascii="Times New Roman" w:hAnsi="Times New Roman" w:cs="Times New Roman"/>
          <w:sz w:val="24"/>
          <w:szCs w:val="24"/>
        </w:rPr>
        <w:t xml:space="preserve">, but </w:t>
      </w:r>
      <w:r w:rsidR="001779E2" w:rsidRPr="008D3A2D">
        <w:rPr>
          <w:rFonts w:ascii="Times New Roman" w:hAnsi="Times New Roman" w:cs="Times New Roman"/>
          <w:sz w:val="24"/>
          <w:szCs w:val="24"/>
        </w:rPr>
        <w:t xml:space="preserve">also </w:t>
      </w:r>
      <w:r w:rsidR="008E672C" w:rsidRPr="008D3A2D">
        <w:rPr>
          <w:rFonts w:ascii="Times New Roman" w:hAnsi="Times New Roman" w:cs="Times New Roman"/>
          <w:sz w:val="24"/>
          <w:szCs w:val="24"/>
        </w:rPr>
        <w:t xml:space="preserve">for their own sake. </w:t>
      </w:r>
      <w:r w:rsidR="001E42BC">
        <w:rPr>
          <w:rFonts w:ascii="Times New Roman" w:hAnsi="Times New Roman" w:cs="Times New Roman"/>
          <w:sz w:val="24"/>
          <w:szCs w:val="24"/>
        </w:rPr>
        <w:t xml:space="preserve">As I suggest in Section 4.1, one reason for this is that </w:t>
      </w:r>
      <w:r>
        <w:rPr>
          <w:rFonts w:ascii="Times New Roman" w:hAnsi="Times New Roman" w:cs="Times New Roman"/>
          <w:sz w:val="24"/>
          <w:szCs w:val="24"/>
        </w:rPr>
        <w:t xml:space="preserve">some cases of </w:t>
      </w:r>
      <w:r w:rsidR="001E42BC">
        <w:rPr>
          <w:rFonts w:ascii="Times New Roman" w:hAnsi="Times New Roman" w:cs="Times New Roman"/>
          <w:sz w:val="24"/>
          <w:szCs w:val="24"/>
        </w:rPr>
        <w:t xml:space="preserve">the relevant good – </w:t>
      </w:r>
      <w:r w:rsidR="00567C93">
        <w:rPr>
          <w:rFonts w:ascii="Times New Roman" w:hAnsi="Times New Roman" w:cs="Times New Roman"/>
          <w:sz w:val="24"/>
          <w:szCs w:val="24"/>
        </w:rPr>
        <w:t>healthcare</w:t>
      </w:r>
      <w:r w:rsidR="001E42BC">
        <w:rPr>
          <w:rFonts w:ascii="Times New Roman" w:hAnsi="Times New Roman" w:cs="Times New Roman"/>
          <w:sz w:val="24"/>
          <w:szCs w:val="24"/>
        </w:rPr>
        <w:t xml:space="preserve"> need – </w:t>
      </w:r>
      <w:r>
        <w:rPr>
          <w:rFonts w:ascii="Times New Roman" w:hAnsi="Times New Roman" w:cs="Times New Roman"/>
          <w:sz w:val="24"/>
          <w:szCs w:val="24"/>
        </w:rPr>
        <w:t>matters irreducibly from a momentary perspective. But we can offer an initial, different motivation here. O</w:t>
      </w:r>
      <w:r w:rsidR="001779E2" w:rsidRPr="008D3A2D">
        <w:rPr>
          <w:rFonts w:ascii="Times New Roman" w:hAnsi="Times New Roman" w:cs="Times New Roman"/>
          <w:sz w:val="24"/>
          <w:szCs w:val="24"/>
        </w:rPr>
        <w:t xml:space="preserve">ne potential issue with </w:t>
      </w:r>
      <w:r w:rsidR="003113B7" w:rsidRPr="008D3A2D">
        <w:rPr>
          <w:rFonts w:ascii="Times New Roman" w:hAnsi="Times New Roman" w:cs="Times New Roman"/>
          <w:sz w:val="24"/>
          <w:szCs w:val="24"/>
        </w:rPr>
        <w:t>an appeal to relational equality</w:t>
      </w:r>
      <w:r w:rsidR="001779E2" w:rsidRPr="008D3A2D">
        <w:rPr>
          <w:rFonts w:ascii="Times New Roman" w:hAnsi="Times New Roman" w:cs="Times New Roman"/>
          <w:sz w:val="24"/>
          <w:szCs w:val="24"/>
        </w:rPr>
        <w:t xml:space="preserve"> is its capacity to explain </w:t>
      </w:r>
      <w:r w:rsidR="001779E2" w:rsidRPr="00B323ED">
        <w:rPr>
          <w:rFonts w:ascii="Times New Roman" w:hAnsi="Times New Roman" w:cs="Times New Roman"/>
          <w:sz w:val="24"/>
          <w:szCs w:val="24"/>
        </w:rPr>
        <w:t>why</w:t>
      </w:r>
      <w:r w:rsidR="001779E2" w:rsidRPr="008D3A2D">
        <w:rPr>
          <w:rFonts w:ascii="Times New Roman" w:hAnsi="Times New Roman" w:cs="Times New Roman"/>
          <w:sz w:val="24"/>
          <w:szCs w:val="24"/>
        </w:rPr>
        <w:t xml:space="preserve"> certain distributions exemplify relationships of inequality</w:t>
      </w:r>
      <w:r w:rsidR="006D7919" w:rsidRPr="008D3A2D">
        <w:rPr>
          <w:rFonts w:ascii="Times New Roman" w:hAnsi="Times New Roman" w:cs="Times New Roman"/>
          <w:sz w:val="24"/>
          <w:szCs w:val="24"/>
        </w:rPr>
        <w:t>, while others do not</w:t>
      </w:r>
      <w:r w:rsidR="001779E2" w:rsidRPr="008D3A2D">
        <w:rPr>
          <w:rFonts w:ascii="Times New Roman" w:hAnsi="Times New Roman" w:cs="Times New Roman"/>
          <w:sz w:val="24"/>
          <w:szCs w:val="24"/>
        </w:rPr>
        <w:t xml:space="preserve">. </w:t>
      </w:r>
      <w:r w:rsidR="006D7919" w:rsidRPr="008D3A2D">
        <w:rPr>
          <w:rFonts w:ascii="Times New Roman" w:hAnsi="Times New Roman" w:cs="Times New Roman"/>
          <w:sz w:val="24"/>
          <w:szCs w:val="24"/>
        </w:rPr>
        <w:t xml:space="preserve">Relational egalitarians are, says Bidadanure (ibid, 236), concerned with “oppressive relationships such as exploitation, domination, or exclusion”. On the relational view, a distribution is unjust only if it constitutes </w:t>
      </w:r>
      <w:r w:rsidR="00B323ED">
        <w:rPr>
          <w:rFonts w:ascii="Times New Roman" w:hAnsi="Times New Roman" w:cs="Times New Roman"/>
          <w:sz w:val="24"/>
          <w:szCs w:val="24"/>
        </w:rPr>
        <w:t>or otherwise contributes</w:t>
      </w:r>
      <w:r w:rsidR="001B305F" w:rsidRPr="008D3A2D">
        <w:rPr>
          <w:rFonts w:ascii="Times New Roman" w:hAnsi="Times New Roman" w:cs="Times New Roman"/>
          <w:sz w:val="24"/>
          <w:szCs w:val="24"/>
        </w:rPr>
        <w:t xml:space="preserve"> to </w:t>
      </w:r>
      <w:r w:rsidR="006D7919" w:rsidRPr="008D3A2D">
        <w:rPr>
          <w:rFonts w:ascii="Times New Roman" w:hAnsi="Times New Roman" w:cs="Times New Roman"/>
          <w:sz w:val="24"/>
          <w:szCs w:val="24"/>
        </w:rPr>
        <w:t xml:space="preserve">such a relationship. </w:t>
      </w:r>
    </w:p>
    <w:p w14:paraId="4C81F9FA" w14:textId="1066C585" w:rsidR="00CB5529" w:rsidRPr="008D3A2D" w:rsidRDefault="00F24B7A" w:rsidP="008958D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Similarly, Lipper-Rasmussen notes that McKerlie’s imagined elderly lack dignity. </w:t>
      </w:r>
      <w:r w:rsidR="006D7919" w:rsidRPr="008D3A2D">
        <w:rPr>
          <w:rFonts w:ascii="Times New Roman" w:hAnsi="Times New Roman" w:cs="Times New Roman"/>
          <w:sz w:val="24"/>
          <w:szCs w:val="24"/>
        </w:rPr>
        <w:t xml:space="preserve">But to frame a distribution as constitutively exploitative, </w:t>
      </w:r>
      <w:r>
        <w:rPr>
          <w:rFonts w:ascii="Times New Roman" w:hAnsi="Times New Roman" w:cs="Times New Roman"/>
          <w:sz w:val="24"/>
          <w:szCs w:val="24"/>
        </w:rPr>
        <w:t>dignity-denying</w:t>
      </w:r>
      <w:r w:rsidR="006D7919" w:rsidRPr="008D3A2D">
        <w:rPr>
          <w:rFonts w:ascii="Times New Roman" w:hAnsi="Times New Roman" w:cs="Times New Roman"/>
          <w:sz w:val="24"/>
          <w:szCs w:val="24"/>
        </w:rPr>
        <w:t xml:space="preserve"> or (unjustly) exclusive, we must have a sense of why the relevant good matters in</w:t>
      </w:r>
      <w:r w:rsidR="00FB49B7" w:rsidRPr="008D3A2D">
        <w:rPr>
          <w:rFonts w:ascii="Times New Roman" w:hAnsi="Times New Roman" w:cs="Times New Roman"/>
          <w:sz w:val="24"/>
          <w:szCs w:val="24"/>
        </w:rPr>
        <w:t xml:space="preserve"> a </w:t>
      </w:r>
      <w:r w:rsidR="001B305F" w:rsidRPr="008D3A2D">
        <w:rPr>
          <w:rFonts w:ascii="Times New Roman" w:hAnsi="Times New Roman" w:cs="Times New Roman"/>
          <w:sz w:val="24"/>
          <w:szCs w:val="24"/>
        </w:rPr>
        <w:t>particular</w:t>
      </w:r>
      <w:r w:rsidR="00FB49B7" w:rsidRPr="008D3A2D">
        <w:rPr>
          <w:rFonts w:ascii="Times New Roman" w:hAnsi="Times New Roman" w:cs="Times New Roman"/>
          <w:sz w:val="24"/>
          <w:szCs w:val="24"/>
        </w:rPr>
        <w:t xml:space="preserve"> way</w:t>
      </w:r>
      <w:r w:rsidR="006D7919" w:rsidRPr="008D3A2D">
        <w:rPr>
          <w:rFonts w:ascii="Times New Roman" w:hAnsi="Times New Roman" w:cs="Times New Roman"/>
          <w:sz w:val="24"/>
          <w:szCs w:val="24"/>
        </w:rPr>
        <w:t xml:space="preserve">. </w:t>
      </w:r>
      <w:r w:rsidR="00FB49B7" w:rsidRPr="008D3A2D">
        <w:rPr>
          <w:rFonts w:ascii="Times New Roman" w:hAnsi="Times New Roman" w:cs="Times New Roman"/>
          <w:sz w:val="24"/>
          <w:szCs w:val="24"/>
        </w:rPr>
        <w:t xml:space="preserve">For instance, Bidadanure (p.246) suggests that McKerlie’s unequal city may be relationally problematic because elderly citizens are “segregated”, which along with different levels of affluence “easily become associated with unequal status and unequal levels of respect”. But why should it be that markedly different levels of affluence, for instance, are often associated with disrespect for some? </w:t>
      </w:r>
      <w:r w:rsidR="004C71D2" w:rsidRPr="008D3A2D">
        <w:rPr>
          <w:rFonts w:ascii="Times New Roman" w:hAnsi="Times New Roman" w:cs="Times New Roman"/>
          <w:sz w:val="24"/>
          <w:szCs w:val="24"/>
        </w:rPr>
        <w:t xml:space="preserve">It is because one’s level of affluence </w:t>
      </w:r>
      <w:r w:rsidR="004C71D2" w:rsidRPr="008D3A2D">
        <w:rPr>
          <w:rFonts w:ascii="Times New Roman" w:hAnsi="Times New Roman" w:cs="Times New Roman"/>
          <w:i/>
          <w:sz w:val="24"/>
          <w:szCs w:val="24"/>
        </w:rPr>
        <w:t xml:space="preserve">matters </w:t>
      </w:r>
      <w:r w:rsidR="004C71D2" w:rsidRPr="008D3A2D">
        <w:rPr>
          <w:rFonts w:ascii="Times New Roman" w:hAnsi="Times New Roman" w:cs="Times New Roman"/>
          <w:sz w:val="24"/>
          <w:szCs w:val="24"/>
        </w:rPr>
        <w:t xml:space="preserve">for the quality of one’s existence that it can express disrespect. </w:t>
      </w:r>
    </w:p>
    <w:p w14:paraId="0D52F8F6" w14:textId="6C03021D" w:rsidR="00764727" w:rsidRPr="008D3A2D" w:rsidRDefault="004C71D2" w:rsidP="008958D3">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Similarly, o</w:t>
      </w:r>
      <w:r w:rsidR="008E672C" w:rsidRPr="008D3A2D">
        <w:rPr>
          <w:rFonts w:ascii="Times New Roman" w:hAnsi="Times New Roman" w:cs="Times New Roman"/>
          <w:sz w:val="24"/>
          <w:szCs w:val="24"/>
        </w:rPr>
        <w:t xml:space="preserve">ne reason that having </w:t>
      </w:r>
      <w:r w:rsidR="00B323ED">
        <w:rPr>
          <w:rFonts w:ascii="Times New Roman" w:hAnsi="Times New Roman" w:cs="Times New Roman"/>
          <w:sz w:val="24"/>
          <w:szCs w:val="24"/>
        </w:rPr>
        <w:t>(avoidably</w:t>
      </w:r>
      <w:r w:rsidR="008352C7">
        <w:rPr>
          <w:rFonts w:ascii="Times New Roman" w:hAnsi="Times New Roman" w:cs="Times New Roman"/>
          <w:sz w:val="24"/>
          <w:szCs w:val="24"/>
        </w:rPr>
        <w:t xml:space="preserve">) </w:t>
      </w:r>
      <w:r w:rsidR="00923165" w:rsidRPr="008D3A2D">
        <w:rPr>
          <w:rFonts w:ascii="Times New Roman" w:hAnsi="Times New Roman" w:cs="Times New Roman"/>
          <w:sz w:val="24"/>
          <w:szCs w:val="24"/>
        </w:rPr>
        <w:t xml:space="preserve">insufficient </w:t>
      </w:r>
      <w:r w:rsidR="008E672C" w:rsidRPr="008D3A2D">
        <w:rPr>
          <w:rFonts w:ascii="Times New Roman" w:hAnsi="Times New Roman" w:cs="Times New Roman"/>
          <w:sz w:val="24"/>
          <w:szCs w:val="24"/>
        </w:rPr>
        <w:t xml:space="preserve">access to healthcare </w:t>
      </w:r>
      <w:r w:rsidRPr="008D3A2D">
        <w:rPr>
          <w:rFonts w:ascii="Times New Roman" w:hAnsi="Times New Roman" w:cs="Times New Roman"/>
          <w:sz w:val="24"/>
          <w:szCs w:val="24"/>
        </w:rPr>
        <w:t>may be demeaning and suggest</w:t>
      </w:r>
      <w:r w:rsidR="008E672C" w:rsidRPr="008D3A2D">
        <w:rPr>
          <w:rFonts w:ascii="Times New Roman" w:hAnsi="Times New Roman" w:cs="Times New Roman"/>
          <w:sz w:val="24"/>
          <w:szCs w:val="24"/>
        </w:rPr>
        <w:t xml:space="preserve"> a level of disrespect – even if it is balanced out</w:t>
      </w:r>
      <w:r w:rsidR="001B305F" w:rsidRPr="008D3A2D">
        <w:rPr>
          <w:rFonts w:ascii="Times New Roman" w:hAnsi="Times New Roman" w:cs="Times New Roman"/>
          <w:sz w:val="24"/>
          <w:szCs w:val="24"/>
        </w:rPr>
        <w:t xml:space="preserve"> at another time</w:t>
      </w:r>
      <w:r w:rsidR="008E672C" w:rsidRPr="008D3A2D">
        <w:rPr>
          <w:rFonts w:ascii="Times New Roman" w:hAnsi="Times New Roman" w:cs="Times New Roman"/>
          <w:sz w:val="24"/>
          <w:szCs w:val="24"/>
        </w:rPr>
        <w:t xml:space="preserve"> – is because it is </w:t>
      </w:r>
      <w:r w:rsidR="001B305F" w:rsidRPr="008D3A2D">
        <w:rPr>
          <w:rFonts w:ascii="Times New Roman" w:hAnsi="Times New Roman" w:cs="Times New Roman"/>
          <w:sz w:val="24"/>
          <w:szCs w:val="24"/>
        </w:rPr>
        <w:t>wrong</w:t>
      </w:r>
      <w:r w:rsidR="008E672C" w:rsidRPr="008D3A2D">
        <w:rPr>
          <w:rFonts w:ascii="Times New Roman" w:hAnsi="Times New Roman" w:cs="Times New Roman"/>
          <w:sz w:val="24"/>
          <w:szCs w:val="24"/>
        </w:rPr>
        <w:t xml:space="preserve"> </w:t>
      </w:r>
      <w:r w:rsidR="008E672C" w:rsidRPr="008D3A2D">
        <w:rPr>
          <w:rFonts w:ascii="Times New Roman" w:hAnsi="Times New Roman" w:cs="Times New Roman"/>
          <w:i/>
          <w:sz w:val="24"/>
          <w:szCs w:val="24"/>
        </w:rPr>
        <w:t>for its own sake</w:t>
      </w:r>
      <w:r w:rsidR="008E672C" w:rsidRPr="008D3A2D">
        <w:rPr>
          <w:rFonts w:ascii="Times New Roman" w:hAnsi="Times New Roman" w:cs="Times New Roman"/>
          <w:sz w:val="24"/>
          <w:szCs w:val="24"/>
        </w:rPr>
        <w:t xml:space="preserve">. </w:t>
      </w:r>
      <w:r w:rsidRPr="008D3A2D">
        <w:rPr>
          <w:rFonts w:ascii="Times New Roman" w:hAnsi="Times New Roman" w:cs="Times New Roman"/>
          <w:sz w:val="24"/>
          <w:szCs w:val="24"/>
        </w:rPr>
        <w:t xml:space="preserve">That the society of which you are a member has allowed you to fall into severely ill health is something that it is reasonable to feel aggrieved and disrespected over, because of the </w:t>
      </w:r>
      <w:r w:rsidR="008352C7">
        <w:rPr>
          <w:rFonts w:ascii="Times New Roman" w:hAnsi="Times New Roman" w:cs="Times New Roman"/>
          <w:sz w:val="24"/>
          <w:szCs w:val="24"/>
        </w:rPr>
        <w:t xml:space="preserve">fundamental </w:t>
      </w:r>
      <w:r w:rsidRPr="008D3A2D">
        <w:rPr>
          <w:rFonts w:ascii="Times New Roman" w:hAnsi="Times New Roman" w:cs="Times New Roman"/>
          <w:sz w:val="24"/>
          <w:szCs w:val="24"/>
        </w:rPr>
        <w:t xml:space="preserve">value that health has. </w:t>
      </w:r>
      <w:r w:rsidR="008352C7">
        <w:rPr>
          <w:rFonts w:ascii="Times New Roman" w:hAnsi="Times New Roman" w:cs="Times New Roman"/>
          <w:sz w:val="24"/>
          <w:szCs w:val="24"/>
        </w:rPr>
        <w:t xml:space="preserve">It is bad in itself to be in </w:t>
      </w:r>
      <w:r w:rsidR="008352C7">
        <w:rPr>
          <w:rFonts w:ascii="Times New Roman" w:hAnsi="Times New Roman" w:cs="Times New Roman"/>
          <w:sz w:val="24"/>
          <w:szCs w:val="24"/>
        </w:rPr>
        <w:lastRenderedPageBreak/>
        <w:t xml:space="preserve">severe pain, or to suffer from significantly restricted mobility, or to be bed-ridden. </w:t>
      </w:r>
      <w:r w:rsidR="001779E2" w:rsidRPr="008D3A2D">
        <w:rPr>
          <w:rFonts w:ascii="Times New Roman" w:hAnsi="Times New Roman" w:cs="Times New Roman"/>
          <w:sz w:val="24"/>
          <w:szCs w:val="24"/>
        </w:rPr>
        <w:t xml:space="preserve">That is why some levels of disparate </w:t>
      </w:r>
      <w:r w:rsidR="00567C93">
        <w:rPr>
          <w:rFonts w:ascii="Times New Roman" w:hAnsi="Times New Roman" w:cs="Times New Roman"/>
          <w:sz w:val="24"/>
          <w:szCs w:val="24"/>
        </w:rPr>
        <w:t>healthcare</w:t>
      </w:r>
      <w:r w:rsidR="00B323ED">
        <w:rPr>
          <w:rFonts w:ascii="Times New Roman" w:hAnsi="Times New Roman" w:cs="Times New Roman"/>
          <w:sz w:val="24"/>
          <w:szCs w:val="24"/>
        </w:rPr>
        <w:t xml:space="preserve"> access are</w:t>
      </w:r>
      <w:r w:rsidR="001779E2" w:rsidRPr="008D3A2D">
        <w:rPr>
          <w:rFonts w:ascii="Times New Roman" w:hAnsi="Times New Roman" w:cs="Times New Roman"/>
          <w:sz w:val="24"/>
          <w:szCs w:val="24"/>
        </w:rPr>
        <w:t xml:space="preserve"> </w:t>
      </w:r>
      <w:r w:rsidR="00B323ED">
        <w:rPr>
          <w:rFonts w:ascii="Times New Roman" w:hAnsi="Times New Roman" w:cs="Times New Roman"/>
          <w:sz w:val="24"/>
          <w:szCs w:val="24"/>
        </w:rPr>
        <w:t>constitute disrespect</w:t>
      </w:r>
      <w:r w:rsidR="001779E2" w:rsidRPr="008D3A2D">
        <w:rPr>
          <w:rFonts w:ascii="Times New Roman" w:hAnsi="Times New Roman" w:cs="Times New Roman"/>
          <w:sz w:val="24"/>
          <w:szCs w:val="24"/>
        </w:rPr>
        <w:t xml:space="preserve">. </w:t>
      </w:r>
    </w:p>
    <w:p w14:paraId="59E1D05F" w14:textId="77777777" w:rsidR="00AA3CED" w:rsidRDefault="009216C0" w:rsidP="008958D3">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 xml:space="preserve">Further, even if one thinks that a non-distributive explanation can be found of the intuitive force of the unequal city, the same is not so obviously true for my narrower </w:t>
      </w:r>
      <w:r w:rsidR="00567C93">
        <w:rPr>
          <w:rFonts w:ascii="Times New Roman" w:hAnsi="Times New Roman" w:cs="Times New Roman"/>
          <w:sz w:val="24"/>
          <w:szCs w:val="24"/>
        </w:rPr>
        <w:t>healthcare</w:t>
      </w:r>
      <w:r w:rsidRPr="008D3A2D">
        <w:rPr>
          <w:rFonts w:ascii="Times New Roman" w:hAnsi="Times New Roman" w:cs="Times New Roman"/>
          <w:sz w:val="24"/>
          <w:szCs w:val="24"/>
        </w:rPr>
        <w:t xml:space="preserve"> example. For one thing, the linguistic cues highlighted by Lipper-Rasmussen with respect to the unequal city are absent here. All I appeal to is the fact that </w:t>
      </w:r>
      <w:r w:rsidR="00F24B7A">
        <w:rPr>
          <w:rFonts w:ascii="Times New Roman" w:hAnsi="Times New Roman" w:cs="Times New Roman"/>
          <w:sz w:val="24"/>
          <w:szCs w:val="24"/>
        </w:rPr>
        <w:t xml:space="preserve">various points of </w:t>
      </w:r>
      <w:r w:rsidRPr="008D3A2D">
        <w:rPr>
          <w:rFonts w:ascii="Times New Roman" w:hAnsi="Times New Roman" w:cs="Times New Roman"/>
          <w:sz w:val="24"/>
          <w:szCs w:val="24"/>
        </w:rPr>
        <w:t xml:space="preserve">Bilal’s future will be very bad indeed. </w:t>
      </w:r>
    </w:p>
    <w:p w14:paraId="16204291" w14:textId="7C4CA833" w:rsidR="003F38A4" w:rsidRDefault="003F38A4" w:rsidP="008958D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Lippert-Rasmussen assume</w:t>
      </w:r>
      <w:r w:rsidR="00AA3CED">
        <w:rPr>
          <w:rFonts w:ascii="Times New Roman" w:hAnsi="Times New Roman" w:cs="Times New Roman"/>
          <w:sz w:val="24"/>
          <w:szCs w:val="24"/>
        </w:rPr>
        <w:t>s</w:t>
      </w:r>
      <w:r>
        <w:rPr>
          <w:rFonts w:ascii="Times New Roman" w:hAnsi="Times New Roman" w:cs="Times New Roman"/>
          <w:sz w:val="24"/>
          <w:szCs w:val="24"/>
        </w:rPr>
        <w:t xml:space="preserve"> that unless advocates of the momentary view can come up with an example for which </w:t>
      </w:r>
      <w:r>
        <w:rPr>
          <w:rFonts w:ascii="Times New Roman" w:hAnsi="Times New Roman" w:cs="Times New Roman"/>
          <w:i/>
          <w:sz w:val="24"/>
          <w:szCs w:val="24"/>
        </w:rPr>
        <w:t xml:space="preserve">no </w:t>
      </w:r>
      <w:r>
        <w:rPr>
          <w:rFonts w:ascii="Times New Roman" w:hAnsi="Times New Roman" w:cs="Times New Roman"/>
          <w:sz w:val="24"/>
          <w:szCs w:val="24"/>
        </w:rPr>
        <w:t xml:space="preserve">alternative explanation can be found, then we should not adopt the momentary view. In part, this is based on the claim that the momentary view is deeply unintuitive, so we should accept it only if it explains a case for which no other explanation is available. </w:t>
      </w:r>
    </w:p>
    <w:p w14:paraId="162D024F" w14:textId="144DD5F9" w:rsidR="003F38A4" w:rsidRDefault="003F38A4" w:rsidP="008958D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This rests on two </w:t>
      </w:r>
      <w:r w:rsidR="00AA3CED">
        <w:rPr>
          <w:rFonts w:ascii="Times New Roman" w:hAnsi="Times New Roman" w:cs="Times New Roman"/>
          <w:sz w:val="24"/>
          <w:szCs w:val="24"/>
        </w:rPr>
        <w:t xml:space="preserve">further </w:t>
      </w:r>
      <w:r>
        <w:rPr>
          <w:rFonts w:ascii="Times New Roman" w:hAnsi="Times New Roman" w:cs="Times New Roman"/>
          <w:sz w:val="24"/>
          <w:szCs w:val="24"/>
        </w:rPr>
        <w:t xml:space="preserve">claims. First, the momentary view is </w:t>
      </w:r>
      <w:r>
        <w:rPr>
          <w:rFonts w:ascii="Times New Roman" w:hAnsi="Times New Roman" w:cs="Times New Roman"/>
          <w:i/>
          <w:sz w:val="24"/>
          <w:szCs w:val="24"/>
        </w:rPr>
        <w:t xml:space="preserve">prima facie </w:t>
      </w:r>
      <w:r>
        <w:rPr>
          <w:rFonts w:ascii="Times New Roman" w:hAnsi="Times New Roman" w:cs="Times New Roman"/>
          <w:sz w:val="24"/>
          <w:szCs w:val="24"/>
        </w:rPr>
        <w:t>implausible, since it faces the four challenges mentioned by Bidadanure. Second, i</w:t>
      </w:r>
      <w:r w:rsidR="00AA3CED">
        <w:rPr>
          <w:rFonts w:ascii="Times New Roman" w:hAnsi="Times New Roman" w:cs="Times New Roman"/>
          <w:sz w:val="24"/>
          <w:szCs w:val="24"/>
        </w:rPr>
        <w:t>t holds no intrinsic attraction, so</w:t>
      </w:r>
      <w:r>
        <w:rPr>
          <w:rFonts w:ascii="Times New Roman" w:hAnsi="Times New Roman" w:cs="Times New Roman"/>
          <w:sz w:val="24"/>
          <w:szCs w:val="24"/>
        </w:rPr>
        <w:t xml:space="preserve"> its only support is its ability to explain cases that no other view can. But as I will argue, the four challenges Bidadanure mentions can be overcome. Furthermore, the momentary view </w:t>
      </w:r>
      <w:r>
        <w:rPr>
          <w:rFonts w:ascii="Times New Roman" w:hAnsi="Times New Roman" w:cs="Times New Roman"/>
          <w:i/>
          <w:sz w:val="24"/>
          <w:szCs w:val="24"/>
        </w:rPr>
        <w:t xml:space="preserve">does </w:t>
      </w:r>
      <w:r>
        <w:rPr>
          <w:rFonts w:ascii="Times New Roman" w:hAnsi="Times New Roman" w:cs="Times New Roman"/>
          <w:sz w:val="24"/>
          <w:szCs w:val="24"/>
        </w:rPr>
        <w:t xml:space="preserve">have </w:t>
      </w:r>
      <w:r w:rsidR="00AA3CED">
        <w:rPr>
          <w:rFonts w:ascii="Times New Roman" w:hAnsi="Times New Roman" w:cs="Times New Roman"/>
          <w:sz w:val="24"/>
          <w:szCs w:val="24"/>
        </w:rPr>
        <w:t xml:space="preserve">intrinsic </w:t>
      </w:r>
      <w:r>
        <w:rPr>
          <w:rFonts w:ascii="Times New Roman" w:hAnsi="Times New Roman" w:cs="Times New Roman"/>
          <w:sz w:val="24"/>
          <w:szCs w:val="24"/>
        </w:rPr>
        <w:t xml:space="preserve">plausibility if understood </w:t>
      </w:r>
      <w:r w:rsidR="00AA3CED">
        <w:rPr>
          <w:rFonts w:ascii="Times New Roman" w:hAnsi="Times New Roman" w:cs="Times New Roman"/>
          <w:sz w:val="24"/>
          <w:szCs w:val="24"/>
        </w:rPr>
        <w:t>correctly</w:t>
      </w:r>
      <w:r>
        <w:rPr>
          <w:rFonts w:ascii="Times New Roman" w:hAnsi="Times New Roman" w:cs="Times New Roman"/>
          <w:sz w:val="24"/>
          <w:szCs w:val="24"/>
        </w:rPr>
        <w:t xml:space="preserve">. For if it is understood as a sufficientarian view, and simply as a claim about grounding claims that are </w:t>
      </w:r>
      <w:r>
        <w:rPr>
          <w:rFonts w:ascii="Times New Roman" w:hAnsi="Times New Roman" w:cs="Times New Roman"/>
          <w:i/>
          <w:sz w:val="24"/>
          <w:szCs w:val="24"/>
        </w:rPr>
        <w:t>non-decisive</w:t>
      </w:r>
      <w:r>
        <w:rPr>
          <w:rFonts w:ascii="Times New Roman" w:hAnsi="Times New Roman" w:cs="Times New Roman"/>
          <w:sz w:val="24"/>
          <w:szCs w:val="24"/>
        </w:rPr>
        <w:t xml:space="preserve">, then it amounts to the following: that </w:t>
      </w:r>
      <w:r w:rsidRPr="008D3A2D">
        <w:rPr>
          <w:rFonts w:ascii="Times New Roman" w:hAnsi="Times New Roman" w:cs="Times New Roman"/>
          <w:sz w:val="24"/>
          <w:szCs w:val="24"/>
        </w:rPr>
        <w:t xml:space="preserve">we have </w:t>
      </w:r>
      <w:r w:rsidRPr="008D3A2D">
        <w:rPr>
          <w:rFonts w:ascii="Times New Roman" w:hAnsi="Times New Roman" w:cs="Times New Roman"/>
          <w:i/>
          <w:sz w:val="24"/>
          <w:szCs w:val="24"/>
        </w:rPr>
        <w:t xml:space="preserve">some </w:t>
      </w:r>
      <w:r>
        <w:rPr>
          <w:rFonts w:ascii="Times New Roman" w:hAnsi="Times New Roman" w:cs="Times New Roman"/>
          <w:i/>
          <w:sz w:val="24"/>
          <w:szCs w:val="24"/>
        </w:rPr>
        <w:t xml:space="preserve">distributive </w:t>
      </w:r>
      <w:r w:rsidRPr="008D3A2D">
        <w:rPr>
          <w:rFonts w:ascii="Times New Roman" w:hAnsi="Times New Roman" w:cs="Times New Roman"/>
          <w:i/>
          <w:sz w:val="24"/>
          <w:szCs w:val="24"/>
        </w:rPr>
        <w:t xml:space="preserve">reason </w:t>
      </w:r>
      <w:r w:rsidRPr="008D3A2D">
        <w:rPr>
          <w:rFonts w:ascii="Times New Roman" w:hAnsi="Times New Roman" w:cs="Times New Roman"/>
          <w:sz w:val="24"/>
          <w:szCs w:val="24"/>
        </w:rPr>
        <w:t xml:space="preserve">to want to prioritise Bilal over Adali, and that this is grounded in his poor future prospects. </w:t>
      </w:r>
    </w:p>
    <w:p w14:paraId="5FB2A4D5" w14:textId="6E037846" w:rsidR="003F38A4" w:rsidRPr="003F38A4" w:rsidRDefault="003F38A4" w:rsidP="008958D3">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 xml:space="preserve">Of course, one might worry that Bilal’s poor </w:t>
      </w:r>
      <w:r w:rsidR="00AA3CED">
        <w:rPr>
          <w:rFonts w:ascii="Times New Roman" w:hAnsi="Times New Roman" w:cs="Times New Roman"/>
          <w:sz w:val="24"/>
          <w:szCs w:val="24"/>
        </w:rPr>
        <w:t>health</w:t>
      </w:r>
      <w:r w:rsidRPr="008D3A2D">
        <w:rPr>
          <w:rFonts w:ascii="Times New Roman" w:hAnsi="Times New Roman" w:cs="Times New Roman"/>
          <w:sz w:val="24"/>
          <w:szCs w:val="24"/>
        </w:rPr>
        <w:t xml:space="preserve"> will have various effects</w:t>
      </w:r>
      <w:r>
        <w:rPr>
          <w:rFonts w:ascii="Times New Roman" w:hAnsi="Times New Roman" w:cs="Times New Roman"/>
          <w:sz w:val="24"/>
          <w:szCs w:val="24"/>
        </w:rPr>
        <w:t xml:space="preserve"> that we should care about for non-distributive reasons</w:t>
      </w:r>
      <w:r w:rsidRPr="008D3A2D">
        <w:rPr>
          <w:rFonts w:ascii="Times New Roman" w:hAnsi="Times New Roman" w:cs="Times New Roman"/>
          <w:sz w:val="24"/>
          <w:szCs w:val="24"/>
        </w:rPr>
        <w:t xml:space="preserve">. But this </w:t>
      </w:r>
      <w:r>
        <w:rPr>
          <w:rFonts w:ascii="Times New Roman" w:hAnsi="Times New Roman" w:cs="Times New Roman"/>
          <w:sz w:val="24"/>
          <w:szCs w:val="24"/>
        </w:rPr>
        <w:t>is</w:t>
      </w:r>
      <w:r w:rsidRPr="008D3A2D">
        <w:rPr>
          <w:rFonts w:ascii="Times New Roman" w:hAnsi="Times New Roman" w:cs="Times New Roman"/>
          <w:sz w:val="24"/>
          <w:szCs w:val="24"/>
        </w:rPr>
        <w:t xml:space="preserve"> not the fundamental reason to care about his poor </w:t>
      </w:r>
      <w:r w:rsidR="00AA3CED">
        <w:rPr>
          <w:rFonts w:ascii="Times New Roman" w:hAnsi="Times New Roman" w:cs="Times New Roman"/>
          <w:sz w:val="24"/>
          <w:szCs w:val="24"/>
        </w:rPr>
        <w:t>health</w:t>
      </w:r>
      <w:r w:rsidRPr="008D3A2D">
        <w:rPr>
          <w:rFonts w:ascii="Times New Roman" w:hAnsi="Times New Roman" w:cs="Times New Roman"/>
          <w:sz w:val="24"/>
          <w:szCs w:val="24"/>
        </w:rPr>
        <w:t xml:space="preserve">. Rather, our fundamental reason for concern is simply that his future will be very bad. </w:t>
      </w:r>
      <w:r>
        <w:rPr>
          <w:rFonts w:ascii="Times New Roman" w:hAnsi="Times New Roman" w:cs="Times New Roman"/>
          <w:sz w:val="24"/>
          <w:szCs w:val="24"/>
        </w:rPr>
        <w:t xml:space="preserve">The claim that there should be a momentary principle of justice is grounded, in this case, only on the thought that there is a distinctive claim grounded in how a person will fare at a particular moment, or collection of moments. </w:t>
      </w:r>
      <w:r w:rsidR="00AA3CED">
        <w:rPr>
          <w:rFonts w:ascii="Times New Roman" w:hAnsi="Times New Roman" w:cs="Times New Roman"/>
          <w:sz w:val="24"/>
          <w:szCs w:val="24"/>
        </w:rPr>
        <w:t>So</w:t>
      </w:r>
      <w:r>
        <w:rPr>
          <w:rFonts w:ascii="Times New Roman" w:hAnsi="Times New Roman" w:cs="Times New Roman"/>
          <w:sz w:val="24"/>
          <w:szCs w:val="24"/>
        </w:rPr>
        <w:t xml:space="preserve"> while I accept that alternative explanations must be considered, I am not sure it is reasonable to expect that advocates of the </w:t>
      </w:r>
      <w:r w:rsidR="00AA3CED">
        <w:rPr>
          <w:rFonts w:ascii="Times New Roman" w:hAnsi="Times New Roman" w:cs="Times New Roman"/>
          <w:sz w:val="24"/>
          <w:szCs w:val="24"/>
        </w:rPr>
        <w:t>time-relative</w:t>
      </w:r>
      <w:r>
        <w:rPr>
          <w:rFonts w:ascii="Times New Roman" w:hAnsi="Times New Roman" w:cs="Times New Roman"/>
          <w:sz w:val="24"/>
          <w:szCs w:val="24"/>
        </w:rPr>
        <w:t xml:space="preserve"> view find case</w:t>
      </w:r>
      <w:r w:rsidR="00AA3CED">
        <w:rPr>
          <w:rFonts w:ascii="Times New Roman" w:hAnsi="Times New Roman" w:cs="Times New Roman"/>
          <w:sz w:val="24"/>
          <w:szCs w:val="24"/>
        </w:rPr>
        <w:t>s</w:t>
      </w:r>
      <w:r>
        <w:rPr>
          <w:rFonts w:ascii="Times New Roman" w:hAnsi="Times New Roman" w:cs="Times New Roman"/>
          <w:sz w:val="24"/>
          <w:szCs w:val="24"/>
        </w:rPr>
        <w:t xml:space="preserve"> where we can completely discount </w:t>
      </w:r>
      <w:r w:rsidR="00AA3CED">
        <w:rPr>
          <w:rFonts w:ascii="Times New Roman" w:hAnsi="Times New Roman" w:cs="Times New Roman"/>
          <w:sz w:val="24"/>
          <w:szCs w:val="24"/>
        </w:rPr>
        <w:t>alternative,</w:t>
      </w:r>
      <w:r>
        <w:rPr>
          <w:rFonts w:ascii="Times New Roman" w:hAnsi="Times New Roman" w:cs="Times New Roman"/>
          <w:sz w:val="24"/>
          <w:szCs w:val="24"/>
        </w:rPr>
        <w:t xml:space="preserve"> non-distributive </w:t>
      </w:r>
      <w:r w:rsidR="00AA3CED">
        <w:rPr>
          <w:rFonts w:ascii="Times New Roman" w:hAnsi="Times New Roman" w:cs="Times New Roman"/>
          <w:sz w:val="24"/>
          <w:szCs w:val="24"/>
        </w:rPr>
        <w:t>explanations of our intuitions</w:t>
      </w:r>
      <w:r>
        <w:rPr>
          <w:rFonts w:ascii="Times New Roman" w:hAnsi="Times New Roman" w:cs="Times New Roman"/>
          <w:sz w:val="24"/>
          <w:szCs w:val="24"/>
        </w:rPr>
        <w:t xml:space="preserve">. </w:t>
      </w:r>
    </w:p>
    <w:p w14:paraId="0E7417FF" w14:textId="2539AE18" w:rsidR="001D71DB" w:rsidRPr="001D71DB" w:rsidRDefault="001D71DB" w:rsidP="008958D3">
      <w:pPr>
        <w:spacing w:after="120" w:line="276" w:lineRule="auto"/>
        <w:jc w:val="both"/>
        <w:rPr>
          <w:rFonts w:ascii="Times New Roman" w:hAnsi="Times New Roman" w:cs="Times New Roman"/>
          <w:sz w:val="24"/>
          <w:szCs w:val="24"/>
        </w:rPr>
      </w:pPr>
      <w:r>
        <w:rPr>
          <w:rFonts w:ascii="Times New Roman" w:hAnsi="Times New Roman" w:cs="Times New Roman"/>
          <w:i/>
          <w:sz w:val="24"/>
          <w:szCs w:val="24"/>
        </w:rPr>
        <w:t>3.2 Prudence</w:t>
      </w:r>
    </w:p>
    <w:p w14:paraId="60EF8928" w14:textId="77B4A83C" w:rsidR="003429BC" w:rsidRPr="00335D68" w:rsidRDefault="00AA3CED" w:rsidP="008958D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A different</w:t>
      </w:r>
      <w:r w:rsidR="00DF05E6">
        <w:rPr>
          <w:rFonts w:ascii="Times New Roman" w:hAnsi="Times New Roman" w:cs="Times New Roman"/>
          <w:sz w:val="24"/>
          <w:szCs w:val="24"/>
        </w:rPr>
        <w:t xml:space="preserve"> alternative </w:t>
      </w:r>
      <w:r>
        <w:rPr>
          <w:rFonts w:ascii="Times New Roman" w:hAnsi="Times New Roman" w:cs="Times New Roman"/>
          <w:sz w:val="24"/>
          <w:szCs w:val="24"/>
        </w:rPr>
        <w:t>explanation</w:t>
      </w:r>
      <w:r w:rsidR="003B0811">
        <w:rPr>
          <w:rFonts w:ascii="Times New Roman" w:hAnsi="Times New Roman" w:cs="Times New Roman"/>
          <w:sz w:val="24"/>
          <w:szCs w:val="24"/>
        </w:rPr>
        <w:t xml:space="preserve"> is that we can explain the </w:t>
      </w:r>
      <w:r w:rsidR="00FB14CF">
        <w:rPr>
          <w:rFonts w:ascii="Times New Roman" w:hAnsi="Times New Roman" w:cs="Times New Roman"/>
          <w:sz w:val="24"/>
          <w:szCs w:val="24"/>
        </w:rPr>
        <w:t xml:space="preserve">intuitions raised by cases like McKerlie’s and mine from within a solely lifetime framework. </w:t>
      </w:r>
      <w:r w:rsidR="00FB14CF" w:rsidRPr="00335D68">
        <w:rPr>
          <w:rFonts w:ascii="Times New Roman" w:hAnsi="Times New Roman" w:cs="Times New Roman"/>
          <w:sz w:val="24"/>
          <w:szCs w:val="24"/>
        </w:rPr>
        <w:t>A central example of this approach is Norman Daniels’ Prudential Lifespan Account</w:t>
      </w:r>
      <w:r w:rsidR="008C07D3" w:rsidRPr="00335D68">
        <w:rPr>
          <w:rFonts w:ascii="Times New Roman" w:hAnsi="Times New Roman" w:cs="Times New Roman"/>
          <w:sz w:val="24"/>
          <w:szCs w:val="24"/>
        </w:rPr>
        <w:t xml:space="preserve"> (e.g. 2013)</w:t>
      </w:r>
      <w:r w:rsidR="00FB14CF" w:rsidRPr="00335D68">
        <w:rPr>
          <w:rFonts w:ascii="Times New Roman" w:hAnsi="Times New Roman" w:cs="Times New Roman"/>
          <w:sz w:val="24"/>
          <w:szCs w:val="24"/>
        </w:rPr>
        <w:t xml:space="preserve">. </w:t>
      </w:r>
      <w:r w:rsidR="00335D68" w:rsidRPr="00335D68">
        <w:rPr>
          <w:rFonts w:ascii="Times New Roman" w:hAnsi="Times New Roman" w:cs="Times New Roman"/>
          <w:sz w:val="24"/>
          <w:szCs w:val="24"/>
        </w:rPr>
        <w:t xml:space="preserve">Briefly, Daniels suggests that, since we all occupy multiple age-groups in our lives, intergenerational justice should be based on what one would prudentially choose from behind a Rawlsian veil of ignorance, with various </w:t>
      </w:r>
      <w:r>
        <w:rPr>
          <w:rFonts w:ascii="Times New Roman" w:hAnsi="Times New Roman" w:cs="Times New Roman"/>
          <w:sz w:val="24"/>
          <w:szCs w:val="24"/>
        </w:rPr>
        <w:t xml:space="preserve">morally irrelevant </w:t>
      </w:r>
      <w:r w:rsidR="00335D68" w:rsidRPr="00335D68">
        <w:rPr>
          <w:rFonts w:ascii="Times New Roman" w:hAnsi="Times New Roman" w:cs="Times New Roman"/>
          <w:sz w:val="24"/>
          <w:szCs w:val="24"/>
        </w:rPr>
        <w:t xml:space="preserve">facts about yourself obscured. </w:t>
      </w:r>
      <w:r w:rsidR="00335D68">
        <w:rPr>
          <w:rFonts w:ascii="Times New Roman" w:hAnsi="Times New Roman" w:cs="Times New Roman"/>
          <w:sz w:val="24"/>
          <w:szCs w:val="24"/>
        </w:rPr>
        <w:t xml:space="preserve">Such deliberators might well </w:t>
      </w:r>
      <w:r>
        <w:rPr>
          <w:rFonts w:ascii="Times New Roman" w:hAnsi="Times New Roman" w:cs="Times New Roman"/>
          <w:sz w:val="24"/>
          <w:szCs w:val="24"/>
        </w:rPr>
        <w:t>suffer</w:t>
      </w:r>
      <w:r w:rsidR="00335D68">
        <w:rPr>
          <w:rFonts w:ascii="Times New Roman" w:hAnsi="Times New Roman" w:cs="Times New Roman"/>
          <w:sz w:val="24"/>
          <w:szCs w:val="24"/>
        </w:rPr>
        <w:t xml:space="preserve"> reduced </w:t>
      </w:r>
      <w:r w:rsidR="00567C93">
        <w:rPr>
          <w:rFonts w:ascii="Times New Roman" w:hAnsi="Times New Roman" w:cs="Times New Roman"/>
          <w:sz w:val="24"/>
          <w:szCs w:val="24"/>
        </w:rPr>
        <w:t>healthcare</w:t>
      </w:r>
      <w:r w:rsidR="00335D68">
        <w:rPr>
          <w:rFonts w:ascii="Times New Roman" w:hAnsi="Times New Roman" w:cs="Times New Roman"/>
          <w:sz w:val="24"/>
          <w:szCs w:val="24"/>
        </w:rPr>
        <w:t xml:space="preserve"> in old age for increased access while younger, in order to increase the chance of them </w:t>
      </w:r>
      <w:r w:rsidR="00335D68">
        <w:rPr>
          <w:rFonts w:ascii="Times New Roman" w:hAnsi="Times New Roman" w:cs="Times New Roman"/>
          <w:i/>
          <w:sz w:val="24"/>
          <w:szCs w:val="24"/>
        </w:rPr>
        <w:t xml:space="preserve">making </w:t>
      </w:r>
      <w:r w:rsidR="00335D68">
        <w:rPr>
          <w:rFonts w:ascii="Times New Roman" w:hAnsi="Times New Roman" w:cs="Times New Roman"/>
          <w:sz w:val="24"/>
          <w:szCs w:val="24"/>
        </w:rPr>
        <w:t xml:space="preserve">it to old age. </w:t>
      </w:r>
      <w:r w:rsidR="003429BC" w:rsidRPr="00335D68">
        <w:rPr>
          <w:rFonts w:ascii="Times New Roman" w:hAnsi="Times New Roman" w:cs="Times New Roman"/>
          <w:sz w:val="24"/>
          <w:szCs w:val="24"/>
        </w:rPr>
        <w:t xml:space="preserve">Crucially, while Daniels’ deliberators have their actual age hidden from them, he stipulates </w:t>
      </w:r>
      <w:r w:rsidR="003429BC">
        <w:rPr>
          <w:rFonts w:ascii="Times New Roman" w:hAnsi="Times New Roman" w:cs="Times New Roman"/>
          <w:sz w:val="24"/>
          <w:szCs w:val="24"/>
        </w:rPr>
        <w:t xml:space="preserve">(2008, 475) </w:t>
      </w:r>
      <w:r w:rsidR="003429BC" w:rsidRPr="00335D68">
        <w:rPr>
          <w:rFonts w:ascii="Times New Roman" w:hAnsi="Times New Roman" w:cs="Times New Roman"/>
          <w:sz w:val="24"/>
          <w:szCs w:val="24"/>
        </w:rPr>
        <w:t>that allocators “</w:t>
      </w:r>
      <w:r w:rsidR="003429BC" w:rsidRPr="00335D68">
        <w:rPr>
          <w:rFonts w:ascii="Times New Roman" w:hAnsi="Times New Roman" w:cs="Times New Roman"/>
          <w:color w:val="1C1D1E"/>
          <w:sz w:val="24"/>
          <w:szCs w:val="24"/>
          <w:shd w:val="clear" w:color="auto" w:fill="FFFFFF"/>
        </w:rPr>
        <w:t xml:space="preserve">must assume they will live through each part of the life, accepting any tradeoffs they make”. </w:t>
      </w:r>
    </w:p>
    <w:p w14:paraId="49114922" w14:textId="22543B52" w:rsidR="00335D68" w:rsidRDefault="00335D68" w:rsidP="008958D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One might </w:t>
      </w:r>
      <w:r w:rsidR="003429BC">
        <w:rPr>
          <w:rFonts w:ascii="Times New Roman" w:hAnsi="Times New Roman" w:cs="Times New Roman"/>
          <w:sz w:val="24"/>
          <w:szCs w:val="24"/>
        </w:rPr>
        <w:t xml:space="preserve">therefore </w:t>
      </w:r>
      <w:r>
        <w:rPr>
          <w:rFonts w:ascii="Times New Roman" w:hAnsi="Times New Roman" w:cs="Times New Roman"/>
          <w:sz w:val="24"/>
          <w:szCs w:val="24"/>
        </w:rPr>
        <w:t xml:space="preserve">worry, as McKerlie </w:t>
      </w:r>
      <w:r w:rsidR="003429BC">
        <w:rPr>
          <w:rFonts w:ascii="Times New Roman" w:hAnsi="Times New Roman" w:cs="Times New Roman"/>
          <w:sz w:val="24"/>
          <w:szCs w:val="24"/>
        </w:rPr>
        <w:t xml:space="preserve">(1989) </w:t>
      </w:r>
      <w:r>
        <w:rPr>
          <w:rFonts w:ascii="Times New Roman" w:hAnsi="Times New Roman" w:cs="Times New Roman"/>
          <w:sz w:val="24"/>
          <w:szCs w:val="24"/>
        </w:rPr>
        <w:t>and Jecker (</w:t>
      </w:r>
      <w:r w:rsidR="003429BC">
        <w:rPr>
          <w:rFonts w:ascii="Times New Roman" w:hAnsi="Times New Roman" w:cs="Times New Roman"/>
          <w:sz w:val="24"/>
          <w:szCs w:val="24"/>
        </w:rPr>
        <w:t>2013</w:t>
      </w:r>
      <w:r>
        <w:rPr>
          <w:rFonts w:ascii="Times New Roman" w:hAnsi="Times New Roman" w:cs="Times New Roman"/>
          <w:sz w:val="24"/>
          <w:szCs w:val="24"/>
        </w:rPr>
        <w:t>) do</w:t>
      </w:r>
      <w:r w:rsidR="003429BC">
        <w:rPr>
          <w:rFonts w:ascii="Times New Roman" w:hAnsi="Times New Roman" w:cs="Times New Roman"/>
          <w:sz w:val="24"/>
          <w:szCs w:val="24"/>
        </w:rPr>
        <w:t xml:space="preserve">, that this will lead us to tolerate not only inequality but extreme hardship in old age. A citizen who must reason as if they will start life from birth, with a limited amount of resources to spend on </w:t>
      </w:r>
      <w:r w:rsidR="00567C93">
        <w:rPr>
          <w:rFonts w:ascii="Times New Roman" w:hAnsi="Times New Roman" w:cs="Times New Roman"/>
          <w:sz w:val="24"/>
          <w:szCs w:val="24"/>
        </w:rPr>
        <w:t>healthcare</w:t>
      </w:r>
      <w:r w:rsidR="003429BC">
        <w:rPr>
          <w:rFonts w:ascii="Times New Roman" w:hAnsi="Times New Roman" w:cs="Times New Roman"/>
          <w:sz w:val="24"/>
          <w:szCs w:val="24"/>
        </w:rPr>
        <w:t xml:space="preserve">, would allocate (almost) nothing to some levels of old age, since they are less likely to reach that stage of life. </w:t>
      </w:r>
      <w:r w:rsidR="00503683">
        <w:rPr>
          <w:rFonts w:ascii="Times New Roman" w:hAnsi="Times New Roman" w:cs="Times New Roman"/>
          <w:sz w:val="24"/>
          <w:szCs w:val="24"/>
        </w:rPr>
        <w:t>In addition, Lazenby (ibid.) and Davies (</w:t>
      </w:r>
      <w:r w:rsidR="00342DBD">
        <w:rPr>
          <w:rFonts w:ascii="Times New Roman" w:hAnsi="Times New Roman" w:cs="Times New Roman"/>
          <w:sz w:val="24"/>
          <w:szCs w:val="24"/>
        </w:rPr>
        <w:t>Forthcoming</w:t>
      </w:r>
      <w:r w:rsidR="00503683">
        <w:rPr>
          <w:rFonts w:ascii="Times New Roman" w:hAnsi="Times New Roman" w:cs="Times New Roman"/>
          <w:sz w:val="24"/>
          <w:szCs w:val="24"/>
        </w:rPr>
        <w:t xml:space="preserve">) suggest that the requirement that live through all stages of life, and start at the beginning, unavoidably obscures important issues, such as individuals who suffer from incurable life-shortening illnesses. </w:t>
      </w:r>
    </w:p>
    <w:p w14:paraId="7FE9E9EC" w14:textId="58EE1F1D" w:rsidR="003429BC" w:rsidRDefault="00503683" w:rsidP="008958D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Defending Daniels,</w:t>
      </w:r>
      <w:r w:rsidR="003429BC" w:rsidRPr="003429BC">
        <w:rPr>
          <w:rFonts w:ascii="Times New Roman" w:hAnsi="Times New Roman" w:cs="Times New Roman"/>
          <w:sz w:val="24"/>
          <w:szCs w:val="24"/>
        </w:rPr>
        <w:t xml:space="preserve"> Bidadanure (2013</w:t>
      </w:r>
      <w:r>
        <w:rPr>
          <w:rFonts w:ascii="Times New Roman" w:hAnsi="Times New Roman" w:cs="Times New Roman"/>
          <w:sz w:val="24"/>
          <w:szCs w:val="24"/>
        </w:rPr>
        <w:t>, 26</w:t>
      </w:r>
      <w:r w:rsidR="003429BC" w:rsidRPr="003429BC">
        <w:rPr>
          <w:rFonts w:ascii="Times New Roman" w:hAnsi="Times New Roman" w:cs="Times New Roman"/>
          <w:sz w:val="24"/>
          <w:szCs w:val="24"/>
        </w:rPr>
        <w:t>)</w:t>
      </w:r>
      <w:r>
        <w:rPr>
          <w:rFonts w:ascii="Times New Roman" w:hAnsi="Times New Roman" w:cs="Times New Roman"/>
          <w:sz w:val="24"/>
          <w:szCs w:val="24"/>
        </w:rPr>
        <w:t xml:space="preserve"> rejects such charges as focusing on only one part of</w:t>
      </w:r>
      <w:r w:rsidR="003429BC" w:rsidRPr="003429BC">
        <w:rPr>
          <w:rFonts w:ascii="Times New Roman" w:hAnsi="Times New Roman" w:cs="Times New Roman"/>
          <w:sz w:val="24"/>
          <w:szCs w:val="24"/>
        </w:rPr>
        <w:t xml:space="preserve"> the PLA</w:t>
      </w:r>
      <w:r>
        <w:rPr>
          <w:rFonts w:ascii="Times New Roman" w:hAnsi="Times New Roman" w:cs="Times New Roman"/>
          <w:sz w:val="24"/>
          <w:szCs w:val="24"/>
        </w:rPr>
        <w:t>. In addition, she says, the</w:t>
      </w:r>
      <w:r w:rsidR="003429BC" w:rsidRPr="003429BC">
        <w:rPr>
          <w:rFonts w:ascii="Times New Roman" w:hAnsi="Times New Roman" w:cs="Times New Roman"/>
          <w:sz w:val="24"/>
          <w:szCs w:val="24"/>
        </w:rPr>
        <w:t xml:space="preserve"> account also stipulates that “</w:t>
      </w:r>
      <w:r>
        <w:rPr>
          <w:rFonts w:ascii="Times New Roman" w:hAnsi="Times New Roman" w:cs="Times New Roman"/>
          <w:sz w:val="24"/>
          <w:szCs w:val="24"/>
        </w:rPr>
        <w:t>i</w:t>
      </w:r>
      <w:r w:rsidR="003429BC" w:rsidRPr="003429BC">
        <w:rPr>
          <w:rFonts w:ascii="Times New Roman" w:hAnsi="Times New Roman" w:cs="Times New Roman"/>
          <w:sz w:val="24"/>
          <w:szCs w:val="24"/>
        </w:rPr>
        <w:t>t would be imprudent to discount one stage of our life span by denying our younger</w:t>
      </w:r>
      <w:r>
        <w:rPr>
          <w:rFonts w:ascii="Times New Roman" w:hAnsi="Times New Roman" w:cs="Times New Roman"/>
          <w:sz w:val="24"/>
          <w:szCs w:val="24"/>
        </w:rPr>
        <w:t xml:space="preserve"> or older self-</w:t>
      </w:r>
      <w:r w:rsidR="003429BC" w:rsidRPr="003429BC">
        <w:rPr>
          <w:rFonts w:ascii="Times New Roman" w:hAnsi="Times New Roman" w:cs="Times New Roman"/>
          <w:sz w:val="24"/>
          <w:szCs w:val="24"/>
        </w:rPr>
        <w:t>sufficient resources to live decently”.</w:t>
      </w:r>
      <w:r w:rsidR="003429BC">
        <w:rPr>
          <w:rFonts w:ascii="Times New Roman" w:hAnsi="Times New Roman" w:cs="Times New Roman"/>
          <w:sz w:val="24"/>
          <w:szCs w:val="24"/>
        </w:rPr>
        <w:t xml:space="preserve"> As such, the intuitions </w:t>
      </w:r>
      <w:r w:rsidR="00AA3CED">
        <w:rPr>
          <w:rFonts w:ascii="Times New Roman" w:hAnsi="Times New Roman" w:cs="Times New Roman"/>
          <w:sz w:val="24"/>
          <w:szCs w:val="24"/>
        </w:rPr>
        <w:t>elicited by McKerlie-style cases</w:t>
      </w:r>
      <w:r w:rsidR="003429BC">
        <w:rPr>
          <w:rFonts w:ascii="Times New Roman" w:hAnsi="Times New Roman" w:cs="Times New Roman"/>
          <w:sz w:val="24"/>
          <w:szCs w:val="24"/>
        </w:rPr>
        <w:t xml:space="preserve"> </w:t>
      </w:r>
      <w:r w:rsidR="00AA3CED">
        <w:rPr>
          <w:rFonts w:ascii="Times New Roman" w:hAnsi="Times New Roman" w:cs="Times New Roman"/>
          <w:sz w:val="24"/>
          <w:szCs w:val="24"/>
        </w:rPr>
        <w:t>are accommodated</w:t>
      </w:r>
      <w:r w:rsidR="003429BC">
        <w:rPr>
          <w:rFonts w:ascii="Times New Roman" w:hAnsi="Times New Roman" w:cs="Times New Roman"/>
          <w:sz w:val="24"/>
          <w:szCs w:val="24"/>
        </w:rPr>
        <w:t xml:space="preserve"> by adopting a lifetime principle based in prudence as well as equality. </w:t>
      </w:r>
    </w:p>
    <w:p w14:paraId="6905671D" w14:textId="356ED8E4" w:rsidR="00503683" w:rsidRDefault="00342DBD" w:rsidP="008958D3">
      <w:pPr>
        <w:spacing w:after="120" w:line="276" w:lineRule="auto"/>
        <w:jc w:val="both"/>
        <w:rPr>
          <w:rFonts w:ascii="Times New Roman" w:hAnsi="Times New Roman" w:cs="Times New Roman"/>
          <w:sz w:val="24"/>
          <w:szCs w:val="24"/>
        </w:rPr>
      </w:pPr>
      <w:r w:rsidRPr="00342DBD">
        <w:rPr>
          <w:rFonts w:ascii="Times New Roman" w:hAnsi="Times New Roman" w:cs="Times New Roman"/>
          <w:sz w:val="24"/>
          <w:szCs w:val="24"/>
        </w:rPr>
        <w:t xml:space="preserve">However, while this may </w:t>
      </w:r>
      <w:r w:rsidR="009036F4">
        <w:rPr>
          <w:rFonts w:ascii="Times New Roman" w:hAnsi="Times New Roman" w:cs="Times New Roman"/>
          <w:sz w:val="24"/>
          <w:szCs w:val="24"/>
        </w:rPr>
        <w:t>redeem</w:t>
      </w:r>
      <w:r w:rsidRPr="00342DBD">
        <w:rPr>
          <w:rFonts w:ascii="Times New Roman" w:hAnsi="Times New Roman" w:cs="Times New Roman"/>
          <w:sz w:val="24"/>
          <w:szCs w:val="24"/>
        </w:rPr>
        <w:t xml:space="preserve"> Daniels’ account, it can only do so by incorporating a </w:t>
      </w:r>
      <w:r w:rsidR="00AA3CED">
        <w:rPr>
          <w:rFonts w:ascii="Times New Roman" w:hAnsi="Times New Roman" w:cs="Times New Roman"/>
          <w:sz w:val="24"/>
          <w:szCs w:val="24"/>
        </w:rPr>
        <w:t xml:space="preserve">time-relative </w:t>
      </w:r>
      <w:r w:rsidRPr="00342DBD">
        <w:rPr>
          <w:rFonts w:ascii="Times New Roman" w:hAnsi="Times New Roman" w:cs="Times New Roman"/>
          <w:sz w:val="24"/>
          <w:szCs w:val="24"/>
        </w:rPr>
        <w:t xml:space="preserve">sufficientarian principle. It is worth noting that, later in her discussion, Bidadanure suggests not that avoiding hardship would be imprudent, but rather that “it would not be </w:t>
      </w:r>
      <w:r w:rsidRPr="00342DBD">
        <w:rPr>
          <w:rFonts w:ascii="Times New Roman" w:hAnsi="Times New Roman" w:cs="Times New Roman"/>
          <w:i/>
          <w:sz w:val="24"/>
          <w:szCs w:val="24"/>
        </w:rPr>
        <w:t>fair</w:t>
      </w:r>
      <w:r w:rsidRPr="00342DBD">
        <w:rPr>
          <w:rFonts w:ascii="Times New Roman" w:hAnsi="Times New Roman" w:cs="Times New Roman"/>
          <w:sz w:val="24"/>
          <w:szCs w:val="24"/>
        </w:rPr>
        <w:t xml:space="preserve"> to deny the elderly the necessary resources to live decently” (my emphasis). </w:t>
      </w:r>
      <w:r>
        <w:rPr>
          <w:rFonts w:ascii="Times New Roman" w:hAnsi="Times New Roman" w:cs="Times New Roman"/>
          <w:sz w:val="24"/>
          <w:szCs w:val="24"/>
        </w:rPr>
        <w:t xml:space="preserve">This difference is important, and the second formulation is </w:t>
      </w:r>
      <w:r w:rsidR="00AA3CED">
        <w:rPr>
          <w:rFonts w:ascii="Times New Roman" w:hAnsi="Times New Roman" w:cs="Times New Roman"/>
          <w:sz w:val="24"/>
          <w:szCs w:val="24"/>
        </w:rPr>
        <w:t>more plausible</w:t>
      </w:r>
      <w:r>
        <w:rPr>
          <w:rFonts w:ascii="Times New Roman" w:hAnsi="Times New Roman" w:cs="Times New Roman"/>
          <w:sz w:val="24"/>
          <w:szCs w:val="24"/>
        </w:rPr>
        <w:t>. As Daniels has since noted</w:t>
      </w:r>
      <w:r w:rsidR="00AA3CED">
        <w:rPr>
          <w:rFonts w:ascii="Times New Roman" w:hAnsi="Times New Roman" w:cs="Times New Roman"/>
          <w:sz w:val="24"/>
          <w:szCs w:val="24"/>
        </w:rPr>
        <w:t xml:space="preserve"> (2008</w:t>
      </w:r>
      <w:r>
        <w:rPr>
          <w:rFonts w:ascii="Times New Roman" w:hAnsi="Times New Roman" w:cs="Times New Roman"/>
          <w:sz w:val="24"/>
          <w:szCs w:val="24"/>
        </w:rPr>
        <w:t>, it is actually quite difficult to stipulate a single view of prudence – even from behind a veil of ignorance – that will rule out some individuals seeing hardship at some periods as worth enduring to maximise lifetime welfare. Indeed, some may even see it as worthwhile to endure aged hardship even if it does not maximise lifetime well-being because they simply prioritise their youth to a considerable extent. So</w:t>
      </w:r>
      <w:r w:rsidR="009036F4">
        <w:rPr>
          <w:rFonts w:ascii="Times New Roman" w:hAnsi="Times New Roman" w:cs="Times New Roman"/>
          <w:sz w:val="24"/>
          <w:szCs w:val="24"/>
        </w:rPr>
        <w:t>,</w:t>
      </w:r>
      <w:r>
        <w:rPr>
          <w:rFonts w:ascii="Times New Roman" w:hAnsi="Times New Roman" w:cs="Times New Roman"/>
          <w:sz w:val="24"/>
          <w:szCs w:val="24"/>
        </w:rPr>
        <w:t xml:space="preserve"> an appeal to hypothetical prudence </w:t>
      </w:r>
      <w:r w:rsidR="009036F4">
        <w:rPr>
          <w:rFonts w:ascii="Times New Roman" w:hAnsi="Times New Roman" w:cs="Times New Roman"/>
          <w:sz w:val="24"/>
          <w:szCs w:val="24"/>
        </w:rPr>
        <w:t>is incomplete</w:t>
      </w:r>
      <w:r>
        <w:rPr>
          <w:rFonts w:ascii="Times New Roman" w:hAnsi="Times New Roman" w:cs="Times New Roman"/>
          <w:sz w:val="24"/>
          <w:szCs w:val="24"/>
        </w:rPr>
        <w:t xml:space="preserve">. </w:t>
      </w:r>
    </w:p>
    <w:p w14:paraId="0D27C233" w14:textId="2179DCA6" w:rsidR="00764727" w:rsidRPr="008D3A2D" w:rsidRDefault="001B4610" w:rsidP="008958D3">
      <w:pPr>
        <w:pStyle w:val="ListParagraph"/>
        <w:numPr>
          <w:ilvl w:val="0"/>
          <w:numId w:val="2"/>
        </w:numPr>
        <w:spacing w:after="120" w:line="276" w:lineRule="auto"/>
        <w:contextualSpacing w:val="0"/>
        <w:jc w:val="both"/>
        <w:rPr>
          <w:rFonts w:ascii="Times New Roman" w:hAnsi="Times New Roman" w:cs="Times New Roman"/>
          <w:b/>
          <w:sz w:val="24"/>
          <w:szCs w:val="24"/>
        </w:rPr>
      </w:pPr>
      <w:r w:rsidRPr="008D3A2D">
        <w:rPr>
          <w:rFonts w:ascii="Times New Roman" w:hAnsi="Times New Roman" w:cs="Times New Roman"/>
          <w:b/>
          <w:sz w:val="24"/>
          <w:szCs w:val="24"/>
        </w:rPr>
        <w:t xml:space="preserve">The </w:t>
      </w:r>
      <w:r w:rsidR="00E90BB0" w:rsidRPr="008D3A2D">
        <w:rPr>
          <w:rFonts w:ascii="Times New Roman" w:hAnsi="Times New Roman" w:cs="Times New Roman"/>
          <w:b/>
          <w:sz w:val="24"/>
          <w:szCs w:val="24"/>
        </w:rPr>
        <w:t>pattern</w:t>
      </w:r>
      <w:r w:rsidRPr="008D3A2D">
        <w:rPr>
          <w:rFonts w:ascii="Times New Roman" w:hAnsi="Times New Roman" w:cs="Times New Roman"/>
          <w:b/>
          <w:sz w:val="24"/>
          <w:szCs w:val="24"/>
        </w:rPr>
        <w:t xml:space="preserve"> of </w:t>
      </w:r>
      <w:r w:rsidR="00273744" w:rsidRPr="008D3A2D">
        <w:rPr>
          <w:rFonts w:ascii="Times New Roman" w:hAnsi="Times New Roman" w:cs="Times New Roman"/>
          <w:b/>
          <w:sz w:val="24"/>
          <w:szCs w:val="24"/>
        </w:rPr>
        <w:t>momentary</w:t>
      </w:r>
      <w:r w:rsidRPr="008D3A2D">
        <w:rPr>
          <w:rFonts w:ascii="Times New Roman" w:hAnsi="Times New Roman" w:cs="Times New Roman"/>
          <w:b/>
          <w:sz w:val="24"/>
          <w:szCs w:val="24"/>
        </w:rPr>
        <w:t xml:space="preserve"> justice</w:t>
      </w:r>
      <w:r w:rsidR="00FC15BD" w:rsidRPr="008D3A2D">
        <w:rPr>
          <w:rFonts w:ascii="Times New Roman" w:hAnsi="Times New Roman" w:cs="Times New Roman"/>
          <w:b/>
          <w:sz w:val="24"/>
          <w:szCs w:val="24"/>
        </w:rPr>
        <w:t xml:space="preserve"> </w:t>
      </w:r>
    </w:p>
    <w:p w14:paraId="4951E329" w14:textId="17E194B2" w:rsidR="001E3F35" w:rsidRPr="008D3A2D" w:rsidRDefault="00CD7F25" w:rsidP="008958D3">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 xml:space="preserve">If people may have </w:t>
      </w:r>
      <w:r w:rsidR="00273744" w:rsidRPr="008D3A2D">
        <w:rPr>
          <w:rFonts w:ascii="Times New Roman" w:hAnsi="Times New Roman" w:cs="Times New Roman"/>
          <w:sz w:val="24"/>
          <w:szCs w:val="24"/>
        </w:rPr>
        <w:t>momentary</w:t>
      </w:r>
      <w:r w:rsidRPr="008D3A2D">
        <w:rPr>
          <w:rFonts w:ascii="Times New Roman" w:hAnsi="Times New Roman" w:cs="Times New Roman"/>
          <w:sz w:val="24"/>
          <w:szCs w:val="24"/>
        </w:rPr>
        <w:t xml:space="preserve"> claims</w:t>
      </w:r>
      <w:r w:rsidR="009036F4">
        <w:rPr>
          <w:rFonts w:ascii="Times New Roman" w:hAnsi="Times New Roman" w:cs="Times New Roman"/>
          <w:sz w:val="24"/>
          <w:szCs w:val="24"/>
        </w:rPr>
        <w:t xml:space="preserve"> to healthcare</w:t>
      </w:r>
      <w:r w:rsidRPr="008D3A2D">
        <w:rPr>
          <w:rFonts w:ascii="Times New Roman" w:hAnsi="Times New Roman" w:cs="Times New Roman"/>
          <w:sz w:val="24"/>
          <w:szCs w:val="24"/>
        </w:rPr>
        <w:t xml:space="preserve">, </w:t>
      </w:r>
      <w:r w:rsidR="00786542">
        <w:rPr>
          <w:rFonts w:ascii="Times New Roman" w:hAnsi="Times New Roman" w:cs="Times New Roman"/>
          <w:sz w:val="24"/>
          <w:szCs w:val="24"/>
        </w:rPr>
        <w:t xml:space="preserve">to </w:t>
      </w:r>
      <w:r w:rsidR="00373D17">
        <w:rPr>
          <w:rFonts w:ascii="Times New Roman" w:hAnsi="Times New Roman" w:cs="Times New Roman"/>
          <w:sz w:val="24"/>
          <w:szCs w:val="24"/>
        </w:rPr>
        <w:t xml:space="preserve">what distributive pattern </w:t>
      </w:r>
      <w:r w:rsidR="00786542">
        <w:rPr>
          <w:rFonts w:ascii="Times New Roman" w:hAnsi="Times New Roman" w:cs="Times New Roman"/>
          <w:sz w:val="24"/>
          <w:szCs w:val="24"/>
        </w:rPr>
        <w:t>do</w:t>
      </w:r>
      <w:r w:rsidR="00373D17">
        <w:rPr>
          <w:rFonts w:ascii="Times New Roman" w:hAnsi="Times New Roman" w:cs="Times New Roman"/>
          <w:sz w:val="24"/>
          <w:szCs w:val="24"/>
        </w:rPr>
        <w:t xml:space="preserve"> these claims </w:t>
      </w:r>
      <w:r w:rsidR="00786542">
        <w:rPr>
          <w:rFonts w:ascii="Times New Roman" w:hAnsi="Times New Roman" w:cs="Times New Roman"/>
          <w:sz w:val="24"/>
          <w:szCs w:val="24"/>
        </w:rPr>
        <w:t>relate</w:t>
      </w:r>
      <w:r w:rsidR="00373D17">
        <w:rPr>
          <w:rFonts w:ascii="Times New Roman" w:hAnsi="Times New Roman" w:cs="Times New Roman"/>
          <w:sz w:val="24"/>
          <w:szCs w:val="24"/>
        </w:rPr>
        <w:t>?</w:t>
      </w:r>
      <w:r w:rsidRPr="008D3A2D">
        <w:rPr>
          <w:rFonts w:ascii="Times New Roman" w:hAnsi="Times New Roman" w:cs="Times New Roman"/>
          <w:sz w:val="24"/>
          <w:szCs w:val="24"/>
        </w:rPr>
        <w:t xml:space="preserve"> Recall that there are three broad answers we might give to this question: </w:t>
      </w:r>
      <w:r w:rsidR="00F939AC" w:rsidRPr="008D3A2D">
        <w:rPr>
          <w:rFonts w:ascii="Times New Roman" w:hAnsi="Times New Roman" w:cs="Times New Roman"/>
          <w:sz w:val="24"/>
          <w:szCs w:val="24"/>
        </w:rPr>
        <w:t>egalitar</w:t>
      </w:r>
      <w:r w:rsidRPr="008D3A2D">
        <w:rPr>
          <w:rFonts w:ascii="Times New Roman" w:hAnsi="Times New Roman" w:cs="Times New Roman"/>
          <w:sz w:val="24"/>
          <w:szCs w:val="24"/>
        </w:rPr>
        <w:t xml:space="preserve">ian, sufficientarian, and prioritarian. In the context of a </w:t>
      </w:r>
      <w:r w:rsidR="00273744" w:rsidRPr="008D3A2D">
        <w:rPr>
          <w:rFonts w:ascii="Times New Roman" w:hAnsi="Times New Roman" w:cs="Times New Roman"/>
          <w:sz w:val="24"/>
          <w:szCs w:val="24"/>
        </w:rPr>
        <w:t>momentary</w:t>
      </w:r>
      <w:r w:rsidRPr="008D3A2D">
        <w:rPr>
          <w:rFonts w:ascii="Times New Roman" w:hAnsi="Times New Roman" w:cs="Times New Roman"/>
          <w:sz w:val="24"/>
          <w:szCs w:val="24"/>
        </w:rPr>
        <w:t xml:space="preserve"> principle for health, these ideas </w:t>
      </w:r>
      <w:r w:rsidR="00A66530" w:rsidRPr="008D3A2D">
        <w:rPr>
          <w:rFonts w:ascii="Times New Roman" w:hAnsi="Times New Roman" w:cs="Times New Roman"/>
          <w:sz w:val="24"/>
          <w:szCs w:val="24"/>
        </w:rPr>
        <w:t>might</w:t>
      </w:r>
      <w:r w:rsidR="00C14E27" w:rsidRPr="008D3A2D">
        <w:rPr>
          <w:rFonts w:ascii="Times New Roman" w:hAnsi="Times New Roman" w:cs="Times New Roman"/>
          <w:sz w:val="24"/>
          <w:szCs w:val="24"/>
        </w:rPr>
        <w:t xml:space="preserve"> turn out in something like the following way:</w:t>
      </w:r>
      <w:r w:rsidRPr="008D3A2D">
        <w:rPr>
          <w:rFonts w:ascii="Times New Roman" w:hAnsi="Times New Roman" w:cs="Times New Roman"/>
          <w:sz w:val="24"/>
          <w:szCs w:val="24"/>
        </w:rPr>
        <w:t xml:space="preserve">  </w:t>
      </w:r>
    </w:p>
    <w:p w14:paraId="6584846B" w14:textId="7029F7AD" w:rsidR="00CD7F25" w:rsidRPr="008D3A2D" w:rsidRDefault="00F939AC" w:rsidP="009036F4">
      <w:pPr>
        <w:spacing w:after="120" w:line="276" w:lineRule="auto"/>
        <w:ind w:left="720"/>
        <w:jc w:val="both"/>
        <w:rPr>
          <w:rFonts w:ascii="Times New Roman" w:hAnsi="Times New Roman" w:cs="Times New Roman"/>
          <w:sz w:val="24"/>
          <w:szCs w:val="24"/>
        </w:rPr>
      </w:pPr>
      <w:r w:rsidRPr="008D3A2D">
        <w:rPr>
          <w:rFonts w:ascii="Times New Roman" w:hAnsi="Times New Roman" w:cs="Times New Roman"/>
          <w:b/>
          <w:sz w:val="24"/>
          <w:szCs w:val="24"/>
        </w:rPr>
        <w:t>Egalitar</w:t>
      </w:r>
      <w:r w:rsidR="00CD7F25" w:rsidRPr="008D3A2D">
        <w:rPr>
          <w:rFonts w:ascii="Times New Roman" w:hAnsi="Times New Roman" w:cs="Times New Roman"/>
          <w:b/>
          <w:sz w:val="24"/>
          <w:szCs w:val="24"/>
        </w:rPr>
        <w:t>ian</w:t>
      </w:r>
      <w:r w:rsidR="00CD7F25" w:rsidRPr="008D3A2D">
        <w:rPr>
          <w:rFonts w:ascii="Times New Roman" w:hAnsi="Times New Roman" w:cs="Times New Roman"/>
          <w:sz w:val="24"/>
          <w:szCs w:val="24"/>
        </w:rPr>
        <w:t xml:space="preserve">: </w:t>
      </w:r>
      <w:r w:rsidR="009036F4">
        <w:rPr>
          <w:rFonts w:ascii="Times New Roman" w:hAnsi="Times New Roman" w:cs="Times New Roman"/>
          <w:sz w:val="24"/>
          <w:szCs w:val="24"/>
        </w:rPr>
        <w:t>A person</w:t>
      </w:r>
      <w:r w:rsidR="00C14E27" w:rsidRPr="008D3A2D">
        <w:rPr>
          <w:rFonts w:ascii="Times New Roman" w:hAnsi="Times New Roman" w:cs="Times New Roman"/>
          <w:sz w:val="24"/>
          <w:szCs w:val="24"/>
        </w:rPr>
        <w:t xml:space="preserve"> has</w:t>
      </w:r>
      <w:r w:rsidR="00CD7F25" w:rsidRPr="008D3A2D">
        <w:rPr>
          <w:rFonts w:ascii="Times New Roman" w:hAnsi="Times New Roman" w:cs="Times New Roman"/>
          <w:sz w:val="24"/>
          <w:szCs w:val="24"/>
        </w:rPr>
        <w:t xml:space="preserve"> a claim to </w:t>
      </w:r>
      <w:r w:rsidR="00A66530" w:rsidRPr="008D3A2D">
        <w:rPr>
          <w:rFonts w:ascii="Times New Roman" w:hAnsi="Times New Roman" w:cs="Times New Roman"/>
          <w:sz w:val="24"/>
          <w:szCs w:val="24"/>
        </w:rPr>
        <w:t xml:space="preserve">the healthcare she needs to </w:t>
      </w:r>
      <w:r w:rsidR="00CD7F25" w:rsidRPr="008D3A2D">
        <w:rPr>
          <w:rFonts w:ascii="Times New Roman" w:hAnsi="Times New Roman" w:cs="Times New Roman"/>
          <w:sz w:val="24"/>
          <w:szCs w:val="24"/>
        </w:rPr>
        <w:t>be just as health</w:t>
      </w:r>
      <w:r w:rsidR="00C14E27" w:rsidRPr="008D3A2D">
        <w:rPr>
          <w:rFonts w:ascii="Times New Roman" w:hAnsi="Times New Roman" w:cs="Times New Roman"/>
          <w:sz w:val="24"/>
          <w:szCs w:val="24"/>
        </w:rPr>
        <w:t>y</w:t>
      </w:r>
      <w:r w:rsidR="00CD7F25" w:rsidRPr="008D3A2D">
        <w:rPr>
          <w:rFonts w:ascii="Times New Roman" w:hAnsi="Times New Roman" w:cs="Times New Roman"/>
          <w:sz w:val="24"/>
          <w:szCs w:val="24"/>
        </w:rPr>
        <w:t xml:space="preserve"> as the healthiest members of </w:t>
      </w:r>
      <w:r w:rsidR="00C14E27" w:rsidRPr="008D3A2D">
        <w:rPr>
          <w:rFonts w:ascii="Times New Roman" w:hAnsi="Times New Roman" w:cs="Times New Roman"/>
          <w:sz w:val="24"/>
          <w:szCs w:val="24"/>
        </w:rPr>
        <w:t>her</w:t>
      </w:r>
      <w:r w:rsidR="00CD7F25" w:rsidRPr="008D3A2D">
        <w:rPr>
          <w:rFonts w:ascii="Times New Roman" w:hAnsi="Times New Roman" w:cs="Times New Roman"/>
          <w:sz w:val="24"/>
          <w:szCs w:val="24"/>
        </w:rPr>
        <w:t xml:space="preserve"> society </w:t>
      </w:r>
      <w:r w:rsidR="00CD7F25" w:rsidRPr="008D3A2D">
        <w:rPr>
          <w:rFonts w:ascii="Times New Roman" w:hAnsi="Times New Roman" w:cs="Times New Roman"/>
          <w:i/>
          <w:sz w:val="24"/>
          <w:szCs w:val="24"/>
        </w:rPr>
        <w:t>at all times</w:t>
      </w:r>
      <w:r w:rsidR="00CD7F25" w:rsidRPr="008D3A2D">
        <w:rPr>
          <w:rFonts w:ascii="Times New Roman" w:hAnsi="Times New Roman" w:cs="Times New Roman"/>
          <w:sz w:val="24"/>
          <w:szCs w:val="24"/>
        </w:rPr>
        <w:t xml:space="preserve">. </w:t>
      </w:r>
    </w:p>
    <w:p w14:paraId="27D8E59F" w14:textId="4D402C5A" w:rsidR="00CD7F25" w:rsidRPr="008D3A2D" w:rsidRDefault="00CD7F25" w:rsidP="009036F4">
      <w:pPr>
        <w:spacing w:after="120" w:line="276" w:lineRule="auto"/>
        <w:ind w:left="720"/>
        <w:jc w:val="both"/>
        <w:rPr>
          <w:rFonts w:ascii="Times New Roman" w:hAnsi="Times New Roman" w:cs="Times New Roman"/>
          <w:sz w:val="24"/>
          <w:szCs w:val="24"/>
        </w:rPr>
      </w:pPr>
      <w:r w:rsidRPr="008D3A2D">
        <w:rPr>
          <w:rFonts w:ascii="Times New Roman" w:hAnsi="Times New Roman" w:cs="Times New Roman"/>
          <w:b/>
          <w:sz w:val="24"/>
          <w:szCs w:val="24"/>
        </w:rPr>
        <w:t>Prioritarian</w:t>
      </w:r>
      <w:r w:rsidRPr="008D3A2D">
        <w:rPr>
          <w:rFonts w:ascii="Times New Roman" w:hAnsi="Times New Roman" w:cs="Times New Roman"/>
          <w:sz w:val="24"/>
          <w:szCs w:val="24"/>
        </w:rPr>
        <w:t>: People’</w:t>
      </w:r>
      <w:r w:rsidR="00C14E27" w:rsidRPr="008D3A2D">
        <w:rPr>
          <w:rFonts w:ascii="Times New Roman" w:hAnsi="Times New Roman" w:cs="Times New Roman"/>
          <w:sz w:val="24"/>
          <w:szCs w:val="24"/>
        </w:rPr>
        <w:t>s claims to health</w:t>
      </w:r>
      <w:r w:rsidR="00A66530" w:rsidRPr="008D3A2D">
        <w:rPr>
          <w:rFonts w:ascii="Times New Roman" w:hAnsi="Times New Roman" w:cs="Times New Roman"/>
          <w:sz w:val="24"/>
          <w:szCs w:val="24"/>
        </w:rPr>
        <w:t>care</w:t>
      </w:r>
      <w:r w:rsidRPr="008D3A2D">
        <w:rPr>
          <w:rFonts w:ascii="Times New Roman" w:hAnsi="Times New Roman" w:cs="Times New Roman"/>
          <w:sz w:val="24"/>
          <w:szCs w:val="24"/>
        </w:rPr>
        <w:t xml:space="preserve"> becom</w:t>
      </w:r>
      <w:r w:rsidR="009036F4">
        <w:rPr>
          <w:rFonts w:ascii="Times New Roman" w:hAnsi="Times New Roman" w:cs="Times New Roman"/>
          <w:sz w:val="24"/>
          <w:szCs w:val="24"/>
        </w:rPr>
        <w:t xml:space="preserve">e stronger </w:t>
      </w:r>
      <w:r w:rsidRPr="008D3A2D">
        <w:rPr>
          <w:rFonts w:ascii="Times New Roman" w:hAnsi="Times New Roman" w:cs="Times New Roman"/>
          <w:sz w:val="24"/>
          <w:szCs w:val="24"/>
        </w:rPr>
        <w:t xml:space="preserve">the worse their health is at </w:t>
      </w:r>
      <w:r w:rsidR="009036F4">
        <w:rPr>
          <w:rFonts w:ascii="Times New Roman" w:hAnsi="Times New Roman" w:cs="Times New Roman"/>
          <w:sz w:val="24"/>
          <w:szCs w:val="24"/>
        </w:rPr>
        <w:t>a particular</w:t>
      </w:r>
      <w:r w:rsidRPr="008D3A2D">
        <w:rPr>
          <w:rFonts w:ascii="Times New Roman" w:hAnsi="Times New Roman" w:cs="Times New Roman"/>
          <w:sz w:val="24"/>
          <w:szCs w:val="24"/>
        </w:rPr>
        <w:t xml:space="preserve"> time. </w:t>
      </w:r>
    </w:p>
    <w:p w14:paraId="46EDDC0E" w14:textId="0DA3C64B" w:rsidR="00CD7F25" w:rsidRPr="008D3A2D" w:rsidRDefault="00CD7F25" w:rsidP="009036F4">
      <w:pPr>
        <w:spacing w:after="120" w:line="276" w:lineRule="auto"/>
        <w:ind w:left="720"/>
        <w:jc w:val="both"/>
        <w:rPr>
          <w:rFonts w:ascii="Times New Roman" w:hAnsi="Times New Roman" w:cs="Times New Roman"/>
          <w:sz w:val="24"/>
          <w:szCs w:val="24"/>
        </w:rPr>
      </w:pPr>
      <w:r w:rsidRPr="008D3A2D">
        <w:rPr>
          <w:rFonts w:ascii="Times New Roman" w:hAnsi="Times New Roman" w:cs="Times New Roman"/>
          <w:b/>
          <w:sz w:val="24"/>
          <w:szCs w:val="24"/>
        </w:rPr>
        <w:t>Sufficientarian</w:t>
      </w:r>
      <w:r w:rsidRPr="008D3A2D">
        <w:rPr>
          <w:rFonts w:ascii="Times New Roman" w:hAnsi="Times New Roman" w:cs="Times New Roman"/>
          <w:sz w:val="24"/>
          <w:szCs w:val="24"/>
        </w:rPr>
        <w:t xml:space="preserve">: </w:t>
      </w:r>
      <w:r w:rsidR="00C14E27" w:rsidRPr="008D3A2D">
        <w:rPr>
          <w:rFonts w:ascii="Times New Roman" w:hAnsi="Times New Roman" w:cs="Times New Roman"/>
          <w:sz w:val="24"/>
          <w:szCs w:val="24"/>
        </w:rPr>
        <w:t>People’s claims to health</w:t>
      </w:r>
      <w:r w:rsidR="00A66530" w:rsidRPr="008D3A2D">
        <w:rPr>
          <w:rFonts w:ascii="Times New Roman" w:hAnsi="Times New Roman" w:cs="Times New Roman"/>
          <w:sz w:val="24"/>
          <w:szCs w:val="24"/>
        </w:rPr>
        <w:t>care</w:t>
      </w:r>
      <w:r w:rsidR="00C14E27" w:rsidRPr="008D3A2D">
        <w:rPr>
          <w:rFonts w:ascii="Times New Roman" w:hAnsi="Times New Roman" w:cs="Times New Roman"/>
          <w:sz w:val="24"/>
          <w:szCs w:val="24"/>
        </w:rPr>
        <w:t xml:space="preserve"> are </w:t>
      </w:r>
      <w:r w:rsidR="007F6B72">
        <w:rPr>
          <w:rFonts w:ascii="Times New Roman" w:hAnsi="Times New Roman" w:cs="Times New Roman"/>
          <w:sz w:val="24"/>
          <w:szCs w:val="24"/>
        </w:rPr>
        <w:t>discontinuously</w:t>
      </w:r>
      <w:r w:rsidR="007F6B72">
        <w:rPr>
          <w:rStyle w:val="EndnoteReference"/>
          <w:rFonts w:ascii="Times New Roman" w:hAnsi="Times New Roman" w:cs="Times New Roman"/>
          <w:sz w:val="24"/>
          <w:szCs w:val="24"/>
        </w:rPr>
        <w:endnoteReference w:id="3"/>
      </w:r>
      <w:r w:rsidR="00C14E27" w:rsidRPr="008D3A2D">
        <w:rPr>
          <w:rFonts w:ascii="Times New Roman" w:hAnsi="Times New Roman" w:cs="Times New Roman"/>
          <w:sz w:val="24"/>
          <w:szCs w:val="24"/>
        </w:rPr>
        <w:t xml:space="preserve"> stronger when</w:t>
      </w:r>
      <w:r w:rsidR="00923165" w:rsidRPr="008D3A2D">
        <w:rPr>
          <w:rFonts w:ascii="Times New Roman" w:hAnsi="Times New Roman" w:cs="Times New Roman"/>
          <w:sz w:val="24"/>
          <w:szCs w:val="24"/>
        </w:rPr>
        <w:t>ever</w:t>
      </w:r>
      <w:r w:rsidR="00C14E27" w:rsidRPr="008D3A2D">
        <w:rPr>
          <w:rFonts w:ascii="Times New Roman" w:hAnsi="Times New Roman" w:cs="Times New Roman"/>
          <w:sz w:val="24"/>
          <w:szCs w:val="24"/>
        </w:rPr>
        <w:t xml:space="preserve"> they fall </w:t>
      </w:r>
      <w:r w:rsidR="00A66530" w:rsidRPr="008D3A2D">
        <w:rPr>
          <w:rFonts w:ascii="Times New Roman" w:hAnsi="Times New Roman" w:cs="Times New Roman"/>
          <w:sz w:val="24"/>
          <w:szCs w:val="24"/>
        </w:rPr>
        <w:t>below some threshold of health.</w:t>
      </w:r>
    </w:p>
    <w:p w14:paraId="29880BBB" w14:textId="2BDBE189" w:rsidR="00164B2F" w:rsidRDefault="00C14E27" w:rsidP="008958D3">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 xml:space="preserve">Deciding between these principles requires a further specification of the idea of </w:t>
      </w:r>
      <w:r w:rsidR="00273744" w:rsidRPr="008D3A2D">
        <w:rPr>
          <w:rFonts w:ascii="Times New Roman" w:hAnsi="Times New Roman" w:cs="Times New Roman"/>
          <w:sz w:val="24"/>
          <w:szCs w:val="24"/>
        </w:rPr>
        <w:t>momentary</w:t>
      </w:r>
      <w:r w:rsidRPr="008D3A2D">
        <w:rPr>
          <w:rFonts w:ascii="Times New Roman" w:hAnsi="Times New Roman" w:cs="Times New Roman"/>
          <w:sz w:val="24"/>
          <w:szCs w:val="24"/>
        </w:rPr>
        <w:t xml:space="preserve"> egalitarianism</w:t>
      </w:r>
      <w:r w:rsidR="00A66530" w:rsidRPr="008D3A2D">
        <w:rPr>
          <w:rFonts w:ascii="Times New Roman" w:hAnsi="Times New Roman" w:cs="Times New Roman"/>
          <w:sz w:val="24"/>
          <w:szCs w:val="24"/>
        </w:rPr>
        <w:t xml:space="preserve">, which will </w:t>
      </w:r>
      <w:r w:rsidR="00A42E82" w:rsidRPr="008D3A2D">
        <w:rPr>
          <w:rFonts w:ascii="Times New Roman" w:hAnsi="Times New Roman" w:cs="Times New Roman"/>
          <w:sz w:val="24"/>
          <w:szCs w:val="24"/>
        </w:rPr>
        <w:t>offer a further reason for adopting</w:t>
      </w:r>
      <w:r w:rsidR="00A66530" w:rsidRPr="008D3A2D">
        <w:rPr>
          <w:rFonts w:ascii="Times New Roman" w:hAnsi="Times New Roman" w:cs="Times New Roman"/>
          <w:sz w:val="24"/>
          <w:szCs w:val="24"/>
        </w:rPr>
        <w:t xml:space="preserve"> a </w:t>
      </w:r>
      <w:r w:rsidR="00A66530" w:rsidRPr="009036F4">
        <w:rPr>
          <w:rFonts w:ascii="Times New Roman" w:hAnsi="Times New Roman" w:cs="Times New Roman"/>
          <w:sz w:val="24"/>
          <w:szCs w:val="24"/>
        </w:rPr>
        <w:t>momentary</w:t>
      </w:r>
      <w:r w:rsidR="00A66530" w:rsidRPr="008D3A2D">
        <w:rPr>
          <w:rFonts w:ascii="Times New Roman" w:hAnsi="Times New Roman" w:cs="Times New Roman"/>
          <w:i/>
          <w:sz w:val="24"/>
          <w:szCs w:val="24"/>
        </w:rPr>
        <w:t xml:space="preserve"> </w:t>
      </w:r>
      <w:r w:rsidR="00A66530" w:rsidRPr="008D3A2D">
        <w:rPr>
          <w:rFonts w:ascii="Times New Roman" w:hAnsi="Times New Roman" w:cs="Times New Roman"/>
          <w:sz w:val="24"/>
          <w:szCs w:val="24"/>
        </w:rPr>
        <w:t>view, rather than a more general ‘sub-lifetime segments’ view</w:t>
      </w:r>
      <w:r w:rsidRPr="008D3A2D">
        <w:rPr>
          <w:rFonts w:ascii="Times New Roman" w:hAnsi="Times New Roman" w:cs="Times New Roman"/>
          <w:sz w:val="24"/>
          <w:szCs w:val="24"/>
        </w:rPr>
        <w:t xml:space="preserve">. </w:t>
      </w:r>
      <w:r w:rsidR="00373D17">
        <w:rPr>
          <w:rFonts w:ascii="Times New Roman" w:hAnsi="Times New Roman" w:cs="Times New Roman"/>
          <w:sz w:val="24"/>
          <w:szCs w:val="24"/>
        </w:rPr>
        <w:t>The next two</w:t>
      </w:r>
      <w:r w:rsidR="00373D17" w:rsidRPr="008D3A2D">
        <w:rPr>
          <w:rFonts w:ascii="Times New Roman" w:hAnsi="Times New Roman" w:cs="Times New Roman"/>
          <w:sz w:val="24"/>
          <w:szCs w:val="24"/>
        </w:rPr>
        <w:t xml:space="preserve"> section</w:t>
      </w:r>
      <w:r w:rsidR="00373D17">
        <w:rPr>
          <w:rFonts w:ascii="Times New Roman" w:hAnsi="Times New Roman" w:cs="Times New Roman"/>
          <w:sz w:val="24"/>
          <w:szCs w:val="24"/>
        </w:rPr>
        <w:t>s advocate</w:t>
      </w:r>
      <w:r w:rsidR="00373D17" w:rsidRPr="008D3A2D">
        <w:rPr>
          <w:rFonts w:ascii="Times New Roman" w:hAnsi="Times New Roman" w:cs="Times New Roman"/>
          <w:sz w:val="24"/>
          <w:szCs w:val="24"/>
        </w:rPr>
        <w:t xml:space="preserve"> ‘momentary sufficientarianism’. This is the view that </w:t>
      </w:r>
      <w:r w:rsidR="009036F4">
        <w:rPr>
          <w:rFonts w:ascii="Times New Roman" w:hAnsi="Times New Roman" w:cs="Times New Roman"/>
          <w:sz w:val="24"/>
          <w:szCs w:val="24"/>
        </w:rPr>
        <w:t xml:space="preserve">justice gives </w:t>
      </w:r>
      <w:r w:rsidR="00373D17">
        <w:rPr>
          <w:rFonts w:ascii="Times New Roman" w:hAnsi="Times New Roman" w:cs="Times New Roman"/>
          <w:sz w:val="24"/>
          <w:szCs w:val="24"/>
        </w:rPr>
        <w:t>people discontinuously stronger claims</w:t>
      </w:r>
      <w:r w:rsidR="00373D17" w:rsidRPr="008D3A2D">
        <w:rPr>
          <w:rFonts w:ascii="Times New Roman" w:hAnsi="Times New Roman" w:cs="Times New Roman"/>
          <w:sz w:val="24"/>
          <w:szCs w:val="24"/>
        </w:rPr>
        <w:t xml:space="preserve"> to benefit</w:t>
      </w:r>
      <w:r w:rsidR="00373D17">
        <w:rPr>
          <w:rFonts w:ascii="Times New Roman" w:hAnsi="Times New Roman" w:cs="Times New Roman"/>
          <w:sz w:val="24"/>
          <w:szCs w:val="24"/>
        </w:rPr>
        <w:t>s</w:t>
      </w:r>
      <w:r w:rsidR="009036F4">
        <w:rPr>
          <w:rFonts w:ascii="Times New Roman" w:hAnsi="Times New Roman" w:cs="Times New Roman"/>
          <w:sz w:val="24"/>
          <w:szCs w:val="24"/>
        </w:rPr>
        <w:t>,</w:t>
      </w:r>
      <w:r w:rsidR="00373D17" w:rsidRPr="008D3A2D">
        <w:rPr>
          <w:rFonts w:ascii="Times New Roman" w:hAnsi="Times New Roman" w:cs="Times New Roman"/>
          <w:sz w:val="24"/>
          <w:szCs w:val="24"/>
        </w:rPr>
        <w:t xml:space="preserve"> </w:t>
      </w:r>
      <w:r w:rsidR="00373D17">
        <w:rPr>
          <w:rFonts w:ascii="Times New Roman" w:hAnsi="Times New Roman" w:cs="Times New Roman"/>
          <w:sz w:val="24"/>
          <w:szCs w:val="24"/>
        </w:rPr>
        <w:t>when those</w:t>
      </w:r>
      <w:r w:rsidR="00373D17" w:rsidRPr="008D3A2D">
        <w:rPr>
          <w:rFonts w:ascii="Times New Roman" w:hAnsi="Times New Roman" w:cs="Times New Roman"/>
          <w:sz w:val="24"/>
          <w:szCs w:val="24"/>
        </w:rPr>
        <w:t xml:space="preserve"> benefit</w:t>
      </w:r>
      <w:r w:rsidR="00373D17">
        <w:rPr>
          <w:rFonts w:ascii="Times New Roman" w:hAnsi="Times New Roman" w:cs="Times New Roman"/>
          <w:sz w:val="24"/>
          <w:szCs w:val="24"/>
        </w:rPr>
        <w:t>s</w:t>
      </w:r>
      <w:r w:rsidR="00373D17" w:rsidRPr="008D3A2D">
        <w:rPr>
          <w:rFonts w:ascii="Times New Roman" w:hAnsi="Times New Roman" w:cs="Times New Roman"/>
          <w:sz w:val="24"/>
          <w:szCs w:val="24"/>
        </w:rPr>
        <w:t xml:space="preserve"> would either </w:t>
      </w:r>
      <w:r w:rsidR="00373D17" w:rsidRPr="009036F4">
        <w:rPr>
          <w:rFonts w:ascii="Times New Roman" w:hAnsi="Times New Roman" w:cs="Times New Roman"/>
          <w:i/>
          <w:sz w:val="24"/>
          <w:szCs w:val="24"/>
        </w:rPr>
        <w:t>prevent</w:t>
      </w:r>
      <w:r w:rsidR="00373D17" w:rsidRPr="008D3A2D">
        <w:rPr>
          <w:rFonts w:ascii="Times New Roman" w:hAnsi="Times New Roman" w:cs="Times New Roman"/>
          <w:sz w:val="24"/>
          <w:szCs w:val="24"/>
        </w:rPr>
        <w:t xml:space="preserve"> them from not having enough (in terms of health) at a particular </w:t>
      </w:r>
      <w:r w:rsidR="009036F4">
        <w:rPr>
          <w:rFonts w:ascii="Times New Roman" w:hAnsi="Times New Roman" w:cs="Times New Roman"/>
          <w:sz w:val="24"/>
          <w:szCs w:val="24"/>
        </w:rPr>
        <w:t>moment</w:t>
      </w:r>
      <w:r w:rsidR="00373D17" w:rsidRPr="008D3A2D">
        <w:rPr>
          <w:rFonts w:ascii="Times New Roman" w:hAnsi="Times New Roman" w:cs="Times New Roman"/>
          <w:sz w:val="24"/>
          <w:szCs w:val="24"/>
        </w:rPr>
        <w:t xml:space="preserve">, or would </w:t>
      </w:r>
      <w:r w:rsidR="00373D17" w:rsidRPr="009036F4">
        <w:rPr>
          <w:rFonts w:ascii="Times New Roman" w:hAnsi="Times New Roman" w:cs="Times New Roman"/>
          <w:i/>
          <w:sz w:val="24"/>
          <w:szCs w:val="24"/>
        </w:rPr>
        <w:t>rescue</w:t>
      </w:r>
      <w:r w:rsidR="00373D17">
        <w:rPr>
          <w:rFonts w:ascii="Times New Roman" w:hAnsi="Times New Roman" w:cs="Times New Roman"/>
          <w:sz w:val="24"/>
          <w:szCs w:val="24"/>
        </w:rPr>
        <w:t xml:space="preserve"> them from</w:t>
      </w:r>
      <w:r w:rsidR="00373D17" w:rsidRPr="008D3A2D">
        <w:rPr>
          <w:rFonts w:ascii="Times New Roman" w:hAnsi="Times New Roman" w:cs="Times New Roman"/>
          <w:sz w:val="24"/>
          <w:szCs w:val="24"/>
        </w:rPr>
        <w:t xml:space="preserve"> not having enough. The argument is that the moment is the only non-arbitrary alternative to the lifetime, and that a concern with </w:t>
      </w:r>
      <w:r w:rsidR="00373D17" w:rsidRPr="008D3A2D">
        <w:rPr>
          <w:rFonts w:ascii="Times New Roman" w:hAnsi="Times New Roman" w:cs="Times New Roman"/>
          <w:sz w:val="24"/>
          <w:szCs w:val="24"/>
        </w:rPr>
        <w:lastRenderedPageBreak/>
        <w:t>moments is best understood as a concern with sufficiency</w:t>
      </w:r>
      <w:r w:rsidR="00D05F47">
        <w:rPr>
          <w:rFonts w:ascii="Times New Roman" w:hAnsi="Times New Roman" w:cs="Times New Roman"/>
          <w:sz w:val="24"/>
          <w:szCs w:val="24"/>
        </w:rPr>
        <w:t>, at least with respect to some goods that are central aims of healthcare</w:t>
      </w:r>
      <w:r w:rsidR="00373D17" w:rsidRPr="008D3A2D">
        <w:rPr>
          <w:rFonts w:ascii="Times New Roman" w:hAnsi="Times New Roman" w:cs="Times New Roman"/>
          <w:sz w:val="24"/>
          <w:szCs w:val="24"/>
        </w:rPr>
        <w:t>.</w:t>
      </w:r>
    </w:p>
    <w:p w14:paraId="45D65020" w14:textId="172315D8" w:rsidR="00B94765" w:rsidRPr="008D3A2D" w:rsidRDefault="00B94765" w:rsidP="008958D3">
      <w:pPr>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4.1</w:t>
      </w:r>
      <w:r w:rsidRPr="008D3A2D">
        <w:rPr>
          <w:rFonts w:ascii="Times New Roman" w:hAnsi="Times New Roman" w:cs="Times New Roman"/>
          <w:i/>
          <w:sz w:val="24"/>
          <w:szCs w:val="24"/>
        </w:rPr>
        <w:t xml:space="preserve"> Arbitrariness and equality</w:t>
      </w:r>
    </w:p>
    <w:p w14:paraId="02F4C24B" w14:textId="33060F0F" w:rsidR="00B94765" w:rsidRDefault="00B94765" w:rsidP="008958D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I have argued that some justice-relevant goods are best understood as implying </w:t>
      </w:r>
      <w:r w:rsidR="0021074E">
        <w:rPr>
          <w:rFonts w:ascii="Times New Roman" w:hAnsi="Times New Roman" w:cs="Times New Roman"/>
          <w:sz w:val="24"/>
          <w:szCs w:val="24"/>
        </w:rPr>
        <w:t xml:space="preserve">a </w:t>
      </w:r>
      <w:r>
        <w:rPr>
          <w:rFonts w:ascii="Times New Roman" w:hAnsi="Times New Roman" w:cs="Times New Roman"/>
          <w:sz w:val="24"/>
          <w:szCs w:val="24"/>
        </w:rPr>
        <w:t xml:space="preserve">distinct concern with moments. </w:t>
      </w:r>
      <w:r w:rsidR="009036F4">
        <w:rPr>
          <w:rFonts w:ascii="Times New Roman" w:hAnsi="Times New Roman" w:cs="Times New Roman"/>
          <w:sz w:val="24"/>
          <w:szCs w:val="24"/>
        </w:rPr>
        <w:t>A</w:t>
      </w:r>
      <w:r>
        <w:rPr>
          <w:rFonts w:ascii="Times New Roman" w:hAnsi="Times New Roman" w:cs="Times New Roman"/>
          <w:sz w:val="24"/>
          <w:szCs w:val="24"/>
        </w:rPr>
        <w:t xml:space="preserve"> common criticism of the call for a time-relative principle of </w:t>
      </w:r>
      <w:r w:rsidR="009036F4">
        <w:rPr>
          <w:rFonts w:ascii="Times New Roman" w:hAnsi="Times New Roman" w:cs="Times New Roman"/>
          <w:sz w:val="24"/>
          <w:szCs w:val="24"/>
        </w:rPr>
        <w:t xml:space="preserve">justice </w:t>
      </w:r>
      <w:r>
        <w:rPr>
          <w:rFonts w:ascii="Times New Roman" w:hAnsi="Times New Roman" w:cs="Times New Roman"/>
          <w:sz w:val="24"/>
          <w:szCs w:val="24"/>
        </w:rPr>
        <w:t xml:space="preserve">is </w:t>
      </w:r>
      <w:r w:rsidR="009036F4">
        <w:rPr>
          <w:rFonts w:ascii="Times New Roman" w:hAnsi="Times New Roman" w:cs="Times New Roman"/>
          <w:sz w:val="24"/>
          <w:szCs w:val="24"/>
        </w:rPr>
        <w:t>the arbitrariness problem: to find a</w:t>
      </w:r>
      <w:r>
        <w:rPr>
          <w:rFonts w:ascii="Times New Roman" w:hAnsi="Times New Roman" w:cs="Times New Roman"/>
          <w:sz w:val="24"/>
          <w:szCs w:val="24"/>
        </w:rPr>
        <w:t xml:space="preserve"> non-arbitrary time-frame, aside from a lifetime, </w:t>
      </w:r>
      <w:r w:rsidR="009036F4">
        <w:rPr>
          <w:rFonts w:ascii="Times New Roman" w:hAnsi="Times New Roman" w:cs="Times New Roman"/>
          <w:sz w:val="24"/>
          <w:szCs w:val="24"/>
        </w:rPr>
        <w:t>that</w:t>
      </w:r>
      <w:r>
        <w:rPr>
          <w:rFonts w:ascii="Times New Roman" w:hAnsi="Times New Roman" w:cs="Times New Roman"/>
          <w:sz w:val="24"/>
          <w:szCs w:val="24"/>
        </w:rPr>
        <w:t xml:space="preserve"> ground</w:t>
      </w:r>
      <w:r w:rsidR="009036F4">
        <w:rPr>
          <w:rFonts w:ascii="Times New Roman" w:hAnsi="Times New Roman" w:cs="Times New Roman"/>
          <w:sz w:val="24"/>
          <w:szCs w:val="24"/>
        </w:rPr>
        <w:t>s</w:t>
      </w:r>
      <w:r>
        <w:rPr>
          <w:rFonts w:ascii="Times New Roman" w:hAnsi="Times New Roman" w:cs="Times New Roman"/>
          <w:sz w:val="24"/>
          <w:szCs w:val="24"/>
        </w:rPr>
        <w:t xml:space="preserve"> concerns of justice. These ideas </w:t>
      </w:r>
      <w:r w:rsidR="009036F4">
        <w:rPr>
          <w:rFonts w:ascii="Times New Roman" w:hAnsi="Times New Roman" w:cs="Times New Roman"/>
          <w:sz w:val="24"/>
          <w:szCs w:val="24"/>
        </w:rPr>
        <w:t>combine</w:t>
      </w:r>
      <w:r>
        <w:rPr>
          <w:rFonts w:ascii="Times New Roman" w:hAnsi="Times New Roman" w:cs="Times New Roman"/>
          <w:sz w:val="24"/>
          <w:szCs w:val="24"/>
        </w:rPr>
        <w:t xml:space="preserve"> to give an argument for some goods being governed by momentary sufficiency. </w:t>
      </w:r>
    </w:p>
    <w:p w14:paraId="52E07AB1" w14:textId="77777777" w:rsidR="009036F4" w:rsidRDefault="00B94765" w:rsidP="008958D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A</w:t>
      </w:r>
      <w:r w:rsidRPr="008D3A2D">
        <w:rPr>
          <w:rFonts w:ascii="Times New Roman" w:hAnsi="Times New Roman" w:cs="Times New Roman"/>
          <w:sz w:val="24"/>
          <w:szCs w:val="24"/>
        </w:rPr>
        <w:t xml:space="preserve"> concern with periods of time shorter than a life could mean a concern with </w:t>
      </w:r>
      <w:r w:rsidRPr="008D3A2D">
        <w:rPr>
          <w:rFonts w:ascii="Times New Roman" w:hAnsi="Times New Roman" w:cs="Times New Roman"/>
          <w:i/>
          <w:sz w:val="24"/>
          <w:szCs w:val="24"/>
        </w:rPr>
        <w:t>all</w:t>
      </w:r>
      <w:r w:rsidRPr="008D3A2D">
        <w:rPr>
          <w:rFonts w:ascii="Times New Roman" w:hAnsi="Times New Roman" w:cs="Times New Roman"/>
          <w:sz w:val="24"/>
          <w:szCs w:val="24"/>
        </w:rPr>
        <w:t xml:space="preserve"> time-periods shorter than a life. In the case of Adali and Bilal, the sub-lifetime inequities we identified were over a period of forty years. This leads us to a problem. In the original example, we assumed that both Adali’s and Bilal’s health status would be uniform throughout each period. </w:t>
      </w:r>
    </w:p>
    <w:p w14:paraId="4DB0A406" w14:textId="4D2D55C1" w:rsidR="00B94765" w:rsidRPr="008D3A2D" w:rsidRDefault="00B94765" w:rsidP="008958D3">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 xml:space="preserve">But it is more realistic to assume that their health will fluctuate </w:t>
      </w:r>
      <w:r w:rsidRPr="008D3A2D">
        <w:rPr>
          <w:rFonts w:ascii="Times New Roman" w:hAnsi="Times New Roman" w:cs="Times New Roman"/>
          <w:i/>
          <w:sz w:val="24"/>
          <w:szCs w:val="24"/>
        </w:rPr>
        <w:t>within</w:t>
      </w:r>
      <w:r w:rsidR="009036F4">
        <w:rPr>
          <w:rFonts w:ascii="Times New Roman" w:hAnsi="Times New Roman" w:cs="Times New Roman"/>
          <w:sz w:val="24"/>
          <w:szCs w:val="24"/>
        </w:rPr>
        <w:t xml:space="preserve"> those periods. Although Adali does</w:t>
      </w:r>
      <w:r w:rsidRPr="008D3A2D">
        <w:rPr>
          <w:rFonts w:ascii="Times New Roman" w:hAnsi="Times New Roman" w:cs="Times New Roman"/>
          <w:sz w:val="24"/>
          <w:szCs w:val="24"/>
        </w:rPr>
        <w:t xml:space="preserve"> better </w:t>
      </w:r>
      <w:r w:rsidR="009036F4">
        <w:rPr>
          <w:rFonts w:ascii="Times New Roman" w:hAnsi="Times New Roman" w:cs="Times New Roman"/>
          <w:sz w:val="24"/>
          <w:szCs w:val="24"/>
        </w:rPr>
        <w:t>across</w:t>
      </w:r>
      <w:r w:rsidRPr="008D3A2D">
        <w:rPr>
          <w:rFonts w:ascii="Times New Roman" w:hAnsi="Times New Roman" w:cs="Times New Roman"/>
          <w:sz w:val="24"/>
          <w:szCs w:val="24"/>
        </w:rPr>
        <w:t xml:space="preserve"> T</w:t>
      </w:r>
      <w:r w:rsidRPr="008D3A2D">
        <w:rPr>
          <w:rFonts w:ascii="Times New Roman" w:hAnsi="Times New Roman" w:cs="Times New Roman"/>
          <w:sz w:val="24"/>
          <w:szCs w:val="24"/>
          <w:vertAlign w:val="subscript"/>
        </w:rPr>
        <w:t xml:space="preserve">2 </w:t>
      </w:r>
      <w:r w:rsidRPr="008D3A2D">
        <w:rPr>
          <w:rFonts w:ascii="Times New Roman" w:hAnsi="Times New Roman" w:cs="Times New Roman"/>
          <w:sz w:val="24"/>
          <w:szCs w:val="24"/>
        </w:rPr>
        <w:t xml:space="preserve">than Bilal, </w:t>
      </w:r>
      <w:r w:rsidR="009036F4">
        <w:rPr>
          <w:rFonts w:ascii="Times New Roman" w:hAnsi="Times New Roman" w:cs="Times New Roman"/>
          <w:sz w:val="24"/>
          <w:szCs w:val="24"/>
        </w:rPr>
        <w:t>perhaps this is because</w:t>
      </w:r>
      <w:r w:rsidRPr="008D3A2D">
        <w:rPr>
          <w:rFonts w:ascii="Times New Roman" w:hAnsi="Times New Roman" w:cs="Times New Roman"/>
          <w:sz w:val="24"/>
          <w:szCs w:val="24"/>
        </w:rPr>
        <w:t xml:space="preserve"> </w:t>
      </w:r>
      <w:r w:rsidR="009036F4">
        <w:rPr>
          <w:rFonts w:ascii="Times New Roman" w:hAnsi="Times New Roman" w:cs="Times New Roman"/>
          <w:sz w:val="24"/>
          <w:szCs w:val="24"/>
        </w:rPr>
        <w:t>she does</w:t>
      </w:r>
      <w:r w:rsidRPr="008D3A2D">
        <w:rPr>
          <w:rFonts w:ascii="Times New Roman" w:hAnsi="Times New Roman" w:cs="Times New Roman"/>
          <w:sz w:val="24"/>
          <w:szCs w:val="24"/>
        </w:rPr>
        <w:t xml:space="preserve"> much better during the final twenty years of life, but a little worse during years 41-60. </w:t>
      </w:r>
      <w:r w:rsidR="009036F4">
        <w:rPr>
          <w:rFonts w:ascii="Times New Roman" w:hAnsi="Times New Roman" w:cs="Times New Roman"/>
          <w:sz w:val="24"/>
          <w:szCs w:val="24"/>
        </w:rPr>
        <w:t>Once we identify this possibility</w:t>
      </w:r>
      <w:r w:rsidRPr="008D3A2D">
        <w:rPr>
          <w:rFonts w:ascii="Times New Roman" w:hAnsi="Times New Roman" w:cs="Times New Roman"/>
          <w:sz w:val="24"/>
          <w:szCs w:val="24"/>
        </w:rPr>
        <w:t>, more emer</w:t>
      </w:r>
      <w:r w:rsidR="009036F4">
        <w:rPr>
          <w:rFonts w:ascii="Times New Roman" w:hAnsi="Times New Roman" w:cs="Times New Roman"/>
          <w:sz w:val="24"/>
          <w:szCs w:val="24"/>
        </w:rPr>
        <w:t>ge: since we can continuously</w:t>
      </w:r>
      <w:r w:rsidRPr="008D3A2D">
        <w:rPr>
          <w:rFonts w:ascii="Times New Roman" w:hAnsi="Times New Roman" w:cs="Times New Roman"/>
          <w:sz w:val="24"/>
          <w:szCs w:val="24"/>
        </w:rPr>
        <w:t xml:space="preserve"> </w:t>
      </w:r>
      <w:r w:rsidR="009036F4">
        <w:rPr>
          <w:rFonts w:ascii="Times New Roman" w:hAnsi="Times New Roman" w:cs="Times New Roman"/>
          <w:sz w:val="24"/>
          <w:szCs w:val="24"/>
        </w:rPr>
        <w:t>sub-</w:t>
      </w:r>
      <w:r w:rsidRPr="008D3A2D">
        <w:rPr>
          <w:rFonts w:ascii="Times New Roman" w:hAnsi="Times New Roman" w:cs="Times New Roman"/>
          <w:sz w:val="24"/>
          <w:szCs w:val="24"/>
        </w:rPr>
        <w:t xml:space="preserve">divide </w:t>
      </w:r>
      <w:r w:rsidR="009036F4">
        <w:rPr>
          <w:rFonts w:ascii="Times New Roman" w:hAnsi="Times New Roman" w:cs="Times New Roman"/>
          <w:sz w:val="24"/>
          <w:szCs w:val="24"/>
        </w:rPr>
        <w:t>time-</w:t>
      </w:r>
      <w:r w:rsidRPr="008D3A2D">
        <w:rPr>
          <w:rFonts w:ascii="Times New Roman" w:hAnsi="Times New Roman" w:cs="Times New Roman"/>
          <w:sz w:val="24"/>
          <w:szCs w:val="24"/>
        </w:rPr>
        <w:t xml:space="preserve">periods, there is always the possibility of further </w:t>
      </w:r>
      <w:r w:rsidR="009036F4">
        <w:rPr>
          <w:rFonts w:ascii="Times New Roman" w:hAnsi="Times New Roman" w:cs="Times New Roman"/>
          <w:sz w:val="24"/>
          <w:szCs w:val="24"/>
        </w:rPr>
        <w:t>distributive issues</w:t>
      </w:r>
      <w:r w:rsidRPr="008D3A2D">
        <w:rPr>
          <w:rFonts w:ascii="Times New Roman" w:hAnsi="Times New Roman" w:cs="Times New Roman"/>
          <w:sz w:val="24"/>
          <w:szCs w:val="24"/>
        </w:rPr>
        <w:t xml:space="preserve">. </w:t>
      </w:r>
    </w:p>
    <w:p w14:paraId="3CF82502" w14:textId="5817BFC3" w:rsidR="00B94765" w:rsidRDefault="00B94765" w:rsidP="008958D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The arbitrariness problem is the challenge to find a non-arbitrary length of time, shorter than the lifetime, at which to apply a time-relative distributive principle. </w:t>
      </w:r>
      <w:r w:rsidRPr="008D3A2D">
        <w:rPr>
          <w:rFonts w:ascii="Times New Roman" w:hAnsi="Times New Roman" w:cs="Times New Roman"/>
          <w:sz w:val="24"/>
          <w:szCs w:val="24"/>
        </w:rPr>
        <w:t xml:space="preserve">In my view, </w:t>
      </w:r>
      <w:r w:rsidR="009036F4">
        <w:rPr>
          <w:rFonts w:ascii="Times New Roman" w:hAnsi="Times New Roman" w:cs="Times New Roman"/>
          <w:sz w:val="24"/>
          <w:szCs w:val="24"/>
        </w:rPr>
        <w:t xml:space="preserve">following McKerlie, </w:t>
      </w:r>
      <w:r>
        <w:rPr>
          <w:rFonts w:ascii="Times New Roman" w:hAnsi="Times New Roman" w:cs="Times New Roman"/>
          <w:sz w:val="24"/>
          <w:szCs w:val="24"/>
        </w:rPr>
        <w:t xml:space="preserve">the </w:t>
      </w:r>
      <w:r w:rsidRPr="008D3A2D">
        <w:rPr>
          <w:rFonts w:ascii="Times New Roman" w:hAnsi="Times New Roman" w:cs="Times New Roman"/>
          <w:sz w:val="24"/>
          <w:szCs w:val="24"/>
        </w:rPr>
        <w:t xml:space="preserve">only </w:t>
      </w:r>
      <w:r>
        <w:rPr>
          <w:rFonts w:ascii="Times New Roman" w:hAnsi="Times New Roman" w:cs="Times New Roman"/>
          <w:sz w:val="24"/>
          <w:szCs w:val="24"/>
        </w:rPr>
        <w:t>non-arbitrary option</w:t>
      </w:r>
      <w:r w:rsidRPr="008D3A2D">
        <w:rPr>
          <w:rFonts w:ascii="Times New Roman" w:hAnsi="Times New Roman" w:cs="Times New Roman"/>
          <w:sz w:val="24"/>
          <w:szCs w:val="24"/>
        </w:rPr>
        <w:t xml:space="preserve"> is that the relevant periods are ‘moments’, since no intra-segment inequities can occur. </w:t>
      </w:r>
      <w:r w:rsidR="009036F4">
        <w:rPr>
          <w:rFonts w:ascii="Times New Roman" w:hAnsi="Times New Roman" w:cs="Times New Roman"/>
          <w:sz w:val="24"/>
          <w:szCs w:val="24"/>
        </w:rPr>
        <w:t>For McKerlie</w:t>
      </w:r>
      <w:r w:rsidRPr="008D3A2D">
        <w:rPr>
          <w:rFonts w:ascii="Times New Roman" w:hAnsi="Times New Roman" w:cs="Times New Roman"/>
          <w:sz w:val="24"/>
          <w:szCs w:val="24"/>
        </w:rPr>
        <w:t xml:space="preserve">, </w:t>
      </w:r>
      <w:r w:rsidR="009036F4">
        <w:rPr>
          <w:rFonts w:ascii="Times New Roman" w:hAnsi="Times New Roman" w:cs="Times New Roman"/>
          <w:sz w:val="24"/>
          <w:szCs w:val="24"/>
        </w:rPr>
        <w:t xml:space="preserve">this </w:t>
      </w:r>
      <w:r w:rsidRPr="008D3A2D">
        <w:rPr>
          <w:rFonts w:ascii="Times New Roman" w:hAnsi="Times New Roman" w:cs="Times New Roman"/>
          <w:sz w:val="24"/>
          <w:szCs w:val="24"/>
        </w:rPr>
        <w:t xml:space="preserve">raises a fundamental problem for </w:t>
      </w:r>
      <w:r w:rsidR="009036F4">
        <w:rPr>
          <w:rFonts w:ascii="Times New Roman" w:hAnsi="Times New Roman" w:cs="Times New Roman"/>
          <w:sz w:val="24"/>
          <w:szCs w:val="24"/>
        </w:rPr>
        <w:t>time-relative egalitarianism</w:t>
      </w:r>
      <w:r w:rsidRPr="008D3A2D">
        <w:rPr>
          <w:rFonts w:ascii="Times New Roman" w:hAnsi="Times New Roman" w:cs="Times New Roman"/>
          <w:sz w:val="24"/>
          <w:szCs w:val="24"/>
        </w:rPr>
        <w:t xml:space="preserve"> (c.f. </w:t>
      </w:r>
      <w:r w:rsidRPr="00D8472F">
        <w:rPr>
          <w:rFonts w:ascii="Times New Roman" w:hAnsi="Times New Roman" w:cs="Times New Roman"/>
          <w:sz w:val="24"/>
          <w:szCs w:val="24"/>
        </w:rPr>
        <w:t>McKerlie</w:t>
      </w:r>
      <w:r w:rsidR="0021074E">
        <w:rPr>
          <w:rFonts w:ascii="Times New Roman" w:hAnsi="Times New Roman" w:cs="Times New Roman"/>
          <w:sz w:val="24"/>
          <w:szCs w:val="24"/>
        </w:rPr>
        <w:t>, 2013: 84-5</w:t>
      </w:r>
      <w:r w:rsidR="009036F4">
        <w:rPr>
          <w:rFonts w:ascii="Times New Roman" w:hAnsi="Times New Roman" w:cs="Times New Roman"/>
          <w:sz w:val="24"/>
          <w:szCs w:val="24"/>
        </w:rPr>
        <w:t xml:space="preserve">), since a demand for strict equality at every moment seems excessive. </w:t>
      </w:r>
      <w:r w:rsidRPr="008D3A2D">
        <w:rPr>
          <w:rFonts w:ascii="Times New Roman" w:hAnsi="Times New Roman" w:cs="Times New Roman"/>
          <w:sz w:val="24"/>
          <w:szCs w:val="24"/>
        </w:rPr>
        <w:t xml:space="preserve">For instance, </w:t>
      </w:r>
      <w:r w:rsidR="009036F4">
        <w:rPr>
          <w:rFonts w:ascii="Times New Roman" w:hAnsi="Times New Roman" w:cs="Times New Roman"/>
          <w:sz w:val="24"/>
          <w:szCs w:val="24"/>
        </w:rPr>
        <w:t>some</w:t>
      </w:r>
      <w:r w:rsidRPr="008D3A2D">
        <w:rPr>
          <w:rFonts w:ascii="Times New Roman" w:hAnsi="Times New Roman" w:cs="Times New Roman"/>
          <w:sz w:val="24"/>
          <w:szCs w:val="24"/>
        </w:rPr>
        <w:t xml:space="preserve"> healthcare treatments </w:t>
      </w:r>
      <w:r w:rsidR="009036F4">
        <w:rPr>
          <w:rFonts w:ascii="Times New Roman" w:hAnsi="Times New Roman" w:cs="Times New Roman"/>
          <w:sz w:val="24"/>
          <w:szCs w:val="24"/>
        </w:rPr>
        <w:t xml:space="preserve">themselves </w:t>
      </w:r>
      <w:r w:rsidRPr="008D3A2D">
        <w:rPr>
          <w:rFonts w:ascii="Times New Roman" w:hAnsi="Times New Roman" w:cs="Times New Roman"/>
          <w:sz w:val="24"/>
          <w:szCs w:val="24"/>
        </w:rPr>
        <w:t>negatively affect our health</w:t>
      </w:r>
      <w:r w:rsidR="009036F4">
        <w:rPr>
          <w:rFonts w:ascii="Times New Roman" w:hAnsi="Times New Roman" w:cs="Times New Roman"/>
          <w:sz w:val="24"/>
          <w:szCs w:val="24"/>
        </w:rPr>
        <w:t xml:space="preserve"> in an unavoidable way</w:t>
      </w:r>
      <w:r w:rsidRPr="008D3A2D">
        <w:rPr>
          <w:rFonts w:ascii="Times New Roman" w:hAnsi="Times New Roman" w:cs="Times New Roman"/>
          <w:sz w:val="24"/>
          <w:szCs w:val="24"/>
        </w:rPr>
        <w:t xml:space="preserve">. </w:t>
      </w:r>
      <w:r w:rsidR="009036F4">
        <w:rPr>
          <w:rFonts w:ascii="Times New Roman" w:hAnsi="Times New Roman" w:cs="Times New Roman"/>
          <w:sz w:val="24"/>
          <w:szCs w:val="24"/>
        </w:rPr>
        <w:t>A</w:t>
      </w:r>
      <w:r w:rsidRPr="008D3A2D">
        <w:rPr>
          <w:rFonts w:ascii="Times New Roman" w:hAnsi="Times New Roman" w:cs="Times New Roman"/>
          <w:sz w:val="24"/>
          <w:szCs w:val="24"/>
        </w:rPr>
        <w:t xml:space="preserve">n operation to avoid cancer may </w:t>
      </w:r>
      <w:r w:rsidR="009036F4">
        <w:rPr>
          <w:rFonts w:ascii="Times New Roman" w:hAnsi="Times New Roman" w:cs="Times New Roman"/>
          <w:sz w:val="24"/>
          <w:szCs w:val="24"/>
        </w:rPr>
        <w:t>cause</w:t>
      </w:r>
      <w:r w:rsidRPr="008D3A2D">
        <w:rPr>
          <w:rFonts w:ascii="Times New Roman" w:hAnsi="Times New Roman" w:cs="Times New Roman"/>
          <w:sz w:val="24"/>
          <w:szCs w:val="24"/>
        </w:rPr>
        <w:t xml:space="preserve"> some </w:t>
      </w:r>
      <w:r w:rsidR="00C877A1">
        <w:rPr>
          <w:rFonts w:ascii="Times New Roman" w:hAnsi="Times New Roman" w:cs="Times New Roman"/>
          <w:sz w:val="24"/>
          <w:szCs w:val="24"/>
        </w:rPr>
        <w:t xml:space="preserve">more minor </w:t>
      </w:r>
      <w:r w:rsidRPr="008D3A2D">
        <w:rPr>
          <w:rFonts w:ascii="Times New Roman" w:hAnsi="Times New Roman" w:cs="Times New Roman"/>
          <w:sz w:val="24"/>
          <w:szCs w:val="24"/>
        </w:rPr>
        <w:t xml:space="preserve">health </w:t>
      </w:r>
      <w:r w:rsidR="00C877A1">
        <w:rPr>
          <w:rFonts w:ascii="Times New Roman" w:hAnsi="Times New Roman" w:cs="Times New Roman"/>
          <w:sz w:val="24"/>
          <w:szCs w:val="24"/>
        </w:rPr>
        <w:t>issues</w:t>
      </w:r>
      <w:r w:rsidRPr="008D3A2D">
        <w:rPr>
          <w:rFonts w:ascii="Times New Roman" w:hAnsi="Times New Roman" w:cs="Times New Roman"/>
          <w:sz w:val="24"/>
          <w:szCs w:val="24"/>
        </w:rPr>
        <w:t xml:space="preserve">. </w:t>
      </w:r>
      <w:r w:rsidR="0021074E">
        <w:rPr>
          <w:rFonts w:ascii="Times New Roman" w:hAnsi="Times New Roman" w:cs="Times New Roman"/>
          <w:sz w:val="24"/>
          <w:szCs w:val="24"/>
        </w:rPr>
        <w:t>Similarly, an intervention that relieve</w:t>
      </w:r>
      <w:r w:rsidR="00C877A1">
        <w:rPr>
          <w:rFonts w:ascii="Times New Roman" w:hAnsi="Times New Roman" w:cs="Times New Roman"/>
          <w:sz w:val="24"/>
          <w:szCs w:val="24"/>
        </w:rPr>
        <w:t>s</w:t>
      </w:r>
      <w:r w:rsidR="0021074E">
        <w:rPr>
          <w:rFonts w:ascii="Times New Roman" w:hAnsi="Times New Roman" w:cs="Times New Roman"/>
          <w:sz w:val="24"/>
          <w:szCs w:val="24"/>
        </w:rPr>
        <w:t xml:space="preserve"> long-term pain</w:t>
      </w:r>
      <w:r w:rsidR="00C877A1">
        <w:rPr>
          <w:rFonts w:ascii="Times New Roman" w:hAnsi="Times New Roman" w:cs="Times New Roman"/>
          <w:sz w:val="24"/>
          <w:szCs w:val="24"/>
        </w:rPr>
        <w:t xml:space="preserve"> may </w:t>
      </w:r>
      <w:r w:rsidR="0021074E">
        <w:rPr>
          <w:rFonts w:ascii="Times New Roman" w:hAnsi="Times New Roman" w:cs="Times New Roman"/>
          <w:sz w:val="24"/>
          <w:szCs w:val="24"/>
        </w:rPr>
        <w:t xml:space="preserve">nonetheless cause pain for a shorter period. </w:t>
      </w:r>
      <w:r w:rsidRPr="008D3A2D">
        <w:rPr>
          <w:rFonts w:ascii="Times New Roman" w:hAnsi="Times New Roman" w:cs="Times New Roman"/>
          <w:sz w:val="24"/>
          <w:szCs w:val="24"/>
        </w:rPr>
        <w:t xml:space="preserve">If two people </w:t>
      </w:r>
      <w:r w:rsidR="0021074E">
        <w:rPr>
          <w:rFonts w:ascii="Times New Roman" w:hAnsi="Times New Roman" w:cs="Times New Roman"/>
          <w:sz w:val="24"/>
          <w:szCs w:val="24"/>
        </w:rPr>
        <w:t>undergo</w:t>
      </w:r>
      <w:r w:rsidRPr="008D3A2D">
        <w:rPr>
          <w:rFonts w:ascii="Times New Roman" w:hAnsi="Times New Roman" w:cs="Times New Roman"/>
          <w:sz w:val="24"/>
          <w:szCs w:val="24"/>
        </w:rPr>
        <w:t xml:space="preserve"> similar </w:t>
      </w:r>
      <w:r w:rsidR="0021074E">
        <w:rPr>
          <w:rFonts w:ascii="Times New Roman" w:hAnsi="Times New Roman" w:cs="Times New Roman"/>
          <w:sz w:val="24"/>
          <w:szCs w:val="24"/>
        </w:rPr>
        <w:t>such interventions</w:t>
      </w:r>
      <w:r w:rsidRPr="008D3A2D">
        <w:rPr>
          <w:rFonts w:ascii="Times New Roman" w:hAnsi="Times New Roman" w:cs="Times New Roman"/>
          <w:sz w:val="24"/>
          <w:szCs w:val="24"/>
        </w:rPr>
        <w:t xml:space="preserve">, momentary egalitarianism tells us that we must, as a matter of justice, schedule those operations so that the two individuals suffer their unavoidable reduction in health at the same time; otherwise, there will be an avoidable inequity at various moments between those two. </w:t>
      </w:r>
      <w:r w:rsidR="00EB0F29">
        <w:rPr>
          <w:rFonts w:ascii="Times New Roman" w:hAnsi="Times New Roman" w:cs="Times New Roman"/>
          <w:sz w:val="24"/>
          <w:szCs w:val="24"/>
        </w:rPr>
        <w:t>But this seems un</w:t>
      </w:r>
      <w:r w:rsidR="00C877A1">
        <w:rPr>
          <w:rFonts w:ascii="Times New Roman" w:hAnsi="Times New Roman" w:cs="Times New Roman"/>
          <w:sz w:val="24"/>
          <w:szCs w:val="24"/>
        </w:rPr>
        <w:t>necessarily</w:t>
      </w:r>
      <w:r w:rsidR="00EB0F29">
        <w:rPr>
          <w:rFonts w:ascii="Times New Roman" w:hAnsi="Times New Roman" w:cs="Times New Roman"/>
          <w:sz w:val="24"/>
          <w:szCs w:val="24"/>
        </w:rPr>
        <w:t xml:space="preserve"> ‘fussy’</w:t>
      </w:r>
      <w:r w:rsidR="00C877A1">
        <w:rPr>
          <w:rFonts w:ascii="Times New Roman" w:hAnsi="Times New Roman" w:cs="Times New Roman"/>
          <w:sz w:val="24"/>
          <w:szCs w:val="24"/>
        </w:rPr>
        <w:t>.</w:t>
      </w:r>
      <w:r w:rsidR="00EB0F29">
        <w:rPr>
          <w:rFonts w:ascii="Times New Roman" w:hAnsi="Times New Roman" w:cs="Times New Roman"/>
          <w:sz w:val="24"/>
          <w:szCs w:val="24"/>
        </w:rPr>
        <w:t xml:space="preserve"> </w:t>
      </w:r>
    </w:p>
    <w:p w14:paraId="632C9BAD" w14:textId="00BE4E84" w:rsidR="00EB0F29" w:rsidRPr="00EB0F29" w:rsidRDefault="00C877A1" w:rsidP="008958D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I</w:t>
      </w:r>
      <w:r w:rsidR="00EB0F29" w:rsidRPr="00EB0F29">
        <w:rPr>
          <w:rFonts w:ascii="Times New Roman" w:hAnsi="Times New Roman" w:cs="Times New Roman"/>
          <w:sz w:val="24"/>
          <w:szCs w:val="24"/>
        </w:rPr>
        <w:t xml:space="preserve">t is worth acknowledging that, just as I argued that currency may affect </w:t>
      </w:r>
      <w:r>
        <w:rPr>
          <w:rFonts w:ascii="Times New Roman" w:hAnsi="Times New Roman" w:cs="Times New Roman"/>
          <w:sz w:val="24"/>
          <w:szCs w:val="24"/>
        </w:rPr>
        <w:t>the</w:t>
      </w:r>
      <w:r w:rsidR="00EB0F29" w:rsidRPr="00EB0F29">
        <w:rPr>
          <w:rFonts w:ascii="Times New Roman" w:hAnsi="Times New Roman" w:cs="Times New Roman"/>
          <w:sz w:val="24"/>
          <w:szCs w:val="24"/>
        </w:rPr>
        <w:t xml:space="preserve"> temporal subject, </w:t>
      </w:r>
      <w:r>
        <w:rPr>
          <w:rFonts w:ascii="Times New Roman" w:hAnsi="Times New Roman" w:cs="Times New Roman"/>
          <w:sz w:val="24"/>
          <w:szCs w:val="24"/>
        </w:rPr>
        <w:t>not all</w:t>
      </w:r>
      <w:r w:rsidR="00EB0F29" w:rsidRPr="00EB0F29">
        <w:rPr>
          <w:rFonts w:ascii="Times New Roman" w:hAnsi="Times New Roman" w:cs="Times New Roman"/>
          <w:sz w:val="24"/>
          <w:szCs w:val="24"/>
        </w:rPr>
        <w:t xml:space="preserve"> goods </w:t>
      </w:r>
      <w:r>
        <w:rPr>
          <w:rFonts w:ascii="Times New Roman" w:hAnsi="Times New Roman" w:cs="Times New Roman"/>
          <w:sz w:val="24"/>
          <w:szCs w:val="24"/>
        </w:rPr>
        <w:t>are equally vulnerable to this ‘fussiness’ concern</w:t>
      </w:r>
      <w:r w:rsidR="00EB0F29" w:rsidRPr="00EB0F29">
        <w:rPr>
          <w:rFonts w:ascii="Times New Roman" w:hAnsi="Times New Roman" w:cs="Times New Roman"/>
          <w:sz w:val="24"/>
          <w:szCs w:val="24"/>
        </w:rPr>
        <w:t xml:space="preserve">. For instance, </w:t>
      </w:r>
      <w:r w:rsidR="00A375DF">
        <w:rPr>
          <w:rFonts w:ascii="Times New Roman" w:hAnsi="Times New Roman" w:cs="Times New Roman"/>
          <w:sz w:val="24"/>
          <w:szCs w:val="24"/>
        </w:rPr>
        <w:t>the</w:t>
      </w:r>
      <w:r w:rsidR="00EB0F29" w:rsidRPr="00EB0F29">
        <w:rPr>
          <w:rFonts w:ascii="Times New Roman" w:hAnsi="Times New Roman" w:cs="Times New Roman"/>
          <w:sz w:val="24"/>
          <w:szCs w:val="24"/>
        </w:rPr>
        <w:t xml:space="preserve"> relational goods </w:t>
      </w:r>
      <w:r w:rsidR="00A375DF">
        <w:rPr>
          <w:rFonts w:ascii="Times New Roman" w:hAnsi="Times New Roman" w:cs="Times New Roman"/>
          <w:sz w:val="24"/>
          <w:szCs w:val="24"/>
        </w:rPr>
        <w:t xml:space="preserve">discussed in the previous section </w:t>
      </w:r>
      <w:r w:rsidR="00EB0F29" w:rsidRPr="00EB0F29">
        <w:rPr>
          <w:rFonts w:ascii="Times New Roman" w:hAnsi="Times New Roman" w:cs="Times New Roman"/>
          <w:sz w:val="24"/>
          <w:szCs w:val="24"/>
        </w:rPr>
        <w:t xml:space="preserve">may be such that, as Axelsen and Nielsen (2015) argue, only equality can count as enough in these contexts. Since the basic demand of social standing is to be treated as an equal, it does not seem arbitrary to demand that people are treated </w:t>
      </w:r>
      <w:r w:rsidR="00EB0F29" w:rsidRPr="00EB0F29">
        <w:rPr>
          <w:rFonts w:ascii="Times New Roman" w:hAnsi="Times New Roman" w:cs="Times New Roman"/>
          <w:i/>
          <w:sz w:val="24"/>
          <w:szCs w:val="24"/>
        </w:rPr>
        <w:t>as equals</w:t>
      </w:r>
      <w:r w:rsidR="00EB0F29" w:rsidRPr="00EB0F29">
        <w:rPr>
          <w:rFonts w:ascii="Times New Roman" w:hAnsi="Times New Roman" w:cs="Times New Roman"/>
          <w:sz w:val="24"/>
          <w:szCs w:val="24"/>
        </w:rPr>
        <w:t xml:space="preserve"> in terms of their social standing; and since, as I have argued, this cannot be understood in a lifetime balancing-out sense, that implies that momentary equality is not an unreasonable demand in terms of social standing. </w:t>
      </w:r>
    </w:p>
    <w:p w14:paraId="7E1227E2" w14:textId="590D15F3" w:rsidR="007F6B72" w:rsidRDefault="00EB0F29" w:rsidP="008958D3">
      <w:pPr>
        <w:spacing w:after="120" w:line="276" w:lineRule="auto"/>
        <w:jc w:val="both"/>
        <w:rPr>
          <w:rFonts w:ascii="Times New Roman" w:hAnsi="Times New Roman" w:cs="Times New Roman"/>
          <w:sz w:val="24"/>
          <w:szCs w:val="24"/>
        </w:rPr>
      </w:pPr>
      <w:r w:rsidRPr="00EB0F29">
        <w:rPr>
          <w:rFonts w:ascii="Times New Roman" w:hAnsi="Times New Roman" w:cs="Times New Roman"/>
          <w:sz w:val="24"/>
          <w:szCs w:val="24"/>
        </w:rPr>
        <w:t xml:space="preserve">But this </w:t>
      </w:r>
      <w:r>
        <w:rPr>
          <w:rFonts w:ascii="Times New Roman" w:hAnsi="Times New Roman" w:cs="Times New Roman"/>
          <w:sz w:val="24"/>
          <w:szCs w:val="24"/>
        </w:rPr>
        <w:t xml:space="preserve">kind of thinking does </w:t>
      </w:r>
      <w:r w:rsidRPr="00EB0F29">
        <w:rPr>
          <w:rFonts w:ascii="Times New Roman" w:hAnsi="Times New Roman" w:cs="Times New Roman"/>
          <w:sz w:val="24"/>
          <w:szCs w:val="24"/>
        </w:rPr>
        <w:t xml:space="preserve">not apply to </w:t>
      </w:r>
      <w:r w:rsidR="00567C93">
        <w:rPr>
          <w:rFonts w:ascii="Times New Roman" w:hAnsi="Times New Roman" w:cs="Times New Roman"/>
          <w:sz w:val="24"/>
          <w:szCs w:val="24"/>
        </w:rPr>
        <w:t>healthcare</w:t>
      </w:r>
      <w:r w:rsidRPr="00EB0F29">
        <w:rPr>
          <w:rFonts w:ascii="Times New Roman" w:hAnsi="Times New Roman" w:cs="Times New Roman"/>
          <w:sz w:val="24"/>
          <w:szCs w:val="24"/>
        </w:rPr>
        <w:t xml:space="preserve">; as Shramme (2007, 126) says, “Whether we need medical help does not depend on the life-conditions of our fellow citizens, but only </w:t>
      </w:r>
      <w:r w:rsidRPr="00EB0F29">
        <w:rPr>
          <w:rFonts w:ascii="Times New Roman" w:hAnsi="Times New Roman" w:cs="Times New Roman"/>
          <w:sz w:val="24"/>
          <w:szCs w:val="24"/>
        </w:rPr>
        <w:lastRenderedPageBreak/>
        <w:t>on our own personal bodily or mental condition</w:t>
      </w:r>
      <w:r w:rsidRPr="00EB0F29">
        <w:rPr>
          <w:rStyle w:val="CommentReference"/>
          <w:rFonts w:ascii="Times New Roman" w:hAnsi="Times New Roman" w:cs="Times New Roman"/>
          <w:sz w:val="24"/>
          <w:szCs w:val="24"/>
        </w:rPr>
        <w:t/>
      </w:r>
      <w:r w:rsidRPr="00EB0F29">
        <w:rPr>
          <w:rFonts w:ascii="Times New Roman" w:hAnsi="Times New Roman" w:cs="Times New Roman"/>
          <w:sz w:val="24"/>
          <w:szCs w:val="24"/>
        </w:rPr>
        <w:t>”.</w:t>
      </w:r>
      <w:r w:rsidR="007F6B72">
        <w:rPr>
          <w:rFonts w:ascii="Times New Roman" w:hAnsi="Times New Roman" w:cs="Times New Roman"/>
          <w:sz w:val="24"/>
          <w:szCs w:val="24"/>
        </w:rPr>
        <w:t xml:space="preserve"> </w:t>
      </w:r>
      <w:r w:rsidR="00C877A1">
        <w:rPr>
          <w:rFonts w:ascii="Times New Roman" w:hAnsi="Times New Roman" w:cs="Times New Roman"/>
          <w:sz w:val="24"/>
          <w:szCs w:val="24"/>
        </w:rPr>
        <w:t xml:space="preserve">So the fussiness complaint against momentary egalitarianism stands. </w:t>
      </w:r>
    </w:p>
    <w:p w14:paraId="16B092EC" w14:textId="01B80D5A" w:rsidR="00B94765" w:rsidRDefault="00C877A1" w:rsidP="008958D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A</w:t>
      </w:r>
      <w:r w:rsidR="00B94765">
        <w:rPr>
          <w:rFonts w:ascii="Times New Roman" w:hAnsi="Times New Roman" w:cs="Times New Roman"/>
          <w:sz w:val="24"/>
          <w:szCs w:val="24"/>
        </w:rPr>
        <w:t>s McKerlie suggests (2013, 105-6), t</w:t>
      </w:r>
      <w:r w:rsidR="00B94765" w:rsidRPr="008D3A2D">
        <w:rPr>
          <w:rFonts w:ascii="Times New Roman" w:hAnsi="Times New Roman" w:cs="Times New Roman"/>
          <w:sz w:val="24"/>
          <w:szCs w:val="24"/>
        </w:rPr>
        <w:t xml:space="preserve">his implausibility does not affect </w:t>
      </w:r>
      <w:r w:rsidR="00B94765">
        <w:rPr>
          <w:rFonts w:ascii="Times New Roman" w:hAnsi="Times New Roman" w:cs="Times New Roman"/>
          <w:sz w:val="24"/>
          <w:szCs w:val="24"/>
        </w:rPr>
        <w:t>prioritarianism</w:t>
      </w:r>
      <w:r w:rsidR="00B94765" w:rsidRPr="008D3A2D">
        <w:rPr>
          <w:rFonts w:ascii="Times New Roman" w:hAnsi="Times New Roman" w:cs="Times New Roman"/>
          <w:sz w:val="24"/>
          <w:szCs w:val="24"/>
        </w:rPr>
        <w:t xml:space="preserve">, because </w:t>
      </w:r>
      <w:r w:rsidR="00B94765">
        <w:rPr>
          <w:rFonts w:ascii="Times New Roman" w:hAnsi="Times New Roman" w:cs="Times New Roman"/>
          <w:sz w:val="24"/>
          <w:szCs w:val="24"/>
        </w:rPr>
        <w:t>it is</w:t>
      </w:r>
      <w:r w:rsidR="00B94765" w:rsidRPr="008D3A2D">
        <w:rPr>
          <w:rFonts w:ascii="Times New Roman" w:hAnsi="Times New Roman" w:cs="Times New Roman"/>
          <w:sz w:val="24"/>
          <w:szCs w:val="24"/>
        </w:rPr>
        <w:t xml:space="preserve"> only derivatively comparative. Hence, small changes in one person’s behaviour or situation need not have meddlesome implications for others. We can have stronger reasons to help those who are worse off at any particular moment, without having to co-ordinate collective behaviour. </w:t>
      </w:r>
      <w:r w:rsidR="008C15D2">
        <w:rPr>
          <w:rFonts w:ascii="Times New Roman" w:hAnsi="Times New Roman" w:cs="Times New Roman"/>
          <w:sz w:val="24"/>
          <w:szCs w:val="24"/>
        </w:rPr>
        <w:t xml:space="preserve">Although he does not consider it, </w:t>
      </w:r>
      <w:r w:rsidR="00B94765">
        <w:rPr>
          <w:rFonts w:ascii="Times New Roman" w:hAnsi="Times New Roman" w:cs="Times New Roman"/>
          <w:sz w:val="24"/>
          <w:szCs w:val="24"/>
        </w:rPr>
        <w:t xml:space="preserve">similar logic applies to sufficientarianism: that one person does </w:t>
      </w:r>
      <w:r w:rsidR="008C15D2">
        <w:rPr>
          <w:rFonts w:ascii="Times New Roman" w:hAnsi="Times New Roman" w:cs="Times New Roman"/>
          <w:sz w:val="24"/>
          <w:szCs w:val="24"/>
        </w:rPr>
        <w:t xml:space="preserve">not have enough at a particular </w:t>
      </w:r>
      <w:r w:rsidR="00B94765">
        <w:rPr>
          <w:rFonts w:ascii="Times New Roman" w:hAnsi="Times New Roman" w:cs="Times New Roman"/>
          <w:sz w:val="24"/>
          <w:szCs w:val="24"/>
        </w:rPr>
        <w:t xml:space="preserve">moment can be understood without reference to anyone around them. </w:t>
      </w:r>
    </w:p>
    <w:p w14:paraId="0F012F5E" w14:textId="795A9638" w:rsidR="00B94765" w:rsidRDefault="00B94765" w:rsidP="008958D3">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 xml:space="preserve">Opponents of a momentary principle might insist that even if momentary sufficientarianism does not demand scheduling, a focus on moments is still overly precise. Consider S, who is very well off for her whole life except for one moment, when she suffers a moment of intense agony. Opponents might object that we have no reason to benefit S during this one moment, given how good her life has been otherwise; S’s suffering is simply too minor to be concerned about. Yet on my view, S’s claims to benefits are stronger with respect to that moment. </w:t>
      </w:r>
      <w:r w:rsidR="008C15D2">
        <w:rPr>
          <w:rFonts w:ascii="Times New Roman" w:hAnsi="Times New Roman" w:cs="Times New Roman"/>
          <w:sz w:val="24"/>
          <w:szCs w:val="24"/>
        </w:rPr>
        <w:t xml:space="preserve">To respond to this claim, it will help to locate the view I am advocating within a family of related views. </w:t>
      </w:r>
    </w:p>
    <w:p w14:paraId="0FC0EE25" w14:textId="60824179" w:rsidR="00B973BB" w:rsidRDefault="00B973BB" w:rsidP="008958D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Before doing that, in the next section, I will offer one argument in favour of sufficientarianism rather than prioritarianism being our momentary principle with regard to </w:t>
      </w:r>
      <w:r w:rsidR="00567C93">
        <w:rPr>
          <w:rFonts w:ascii="Times New Roman" w:hAnsi="Times New Roman" w:cs="Times New Roman"/>
          <w:sz w:val="24"/>
          <w:szCs w:val="24"/>
        </w:rPr>
        <w:t>healthcare</w:t>
      </w:r>
      <w:r>
        <w:rPr>
          <w:rFonts w:ascii="Times New Roman" w:hAnsi="Times New Roman" w:cs="Times New Roman"/>
          <w:sz w:val="24"/>
          <w:szCs w:val="24"/>
        </w:rPr>
        <w:t xml:space="preserve"> – a further such argument comes in Section 4.4, with my discussion of the responsibility objection. Schramme’s argument</w:t>
      </w:r>
      <w:r w:rsidR="007F6B72">
        <w:rPr>
          <w:rFonts w:ascii="Times New Roman" w:hAnsi="Times New Roman" w:cs="Times New Roman"/>
          <w:sz w:val="24"/>
          <w:szCs w:val="24"/>
        </w:rPr>
        <w:t xml:space="preserve"> explains why </w:t>
      </w:r>
      <w:r w:rsidR="00C877A1">
        <w:rPr>
          <w:rFonts w:ascii="Times New Roman" w:hAnsi="Times New Roman" w:cs="Times New Roman"/>
          <w:sz w:val="24"/>
          <w:szCs w:val="24"/>
        </w:rPr>
        <w:t xml:space="preserve">we </w:t>
      </w:r>
      <w:r w:rsidR="007F6B72">
        <w:rPr>
          <w:rFonts w:ascii="Times New Roman" w:hAnsi="Times New Roman" w:cs="Times New Roman"/>
          <w:sz w:val="24"/>
          <w:szCs w:val="24"/>
        </w:rPr>
        <w:t>want a non-comparative view.</w:t>
      </w:r>
      <w:r w:rsidR="00C877A1">
        <w:rPr>
          <w:rFonts w:ascii="Times New Roman" w:hAnsi="Times New Roman" w:cs="Times New Roman"/>
          <w:sz w:val="24"/>
          <w:szCs w:val="24"/>
        </w:rPr>
        <w:t xml:space="preserve"> </w:t>
      </w:r>
      <w:r>
        <w:rPr>
          <w:rFonts w:ascii="Times New Roman" w:hAnsi="Times New Roman" w:cs="Times New Roman"/>
          <w:sz w:val="24"/>
          <w:szCs w:val="24"/>
        </w:rPr>
        <w:t xml:space="preserve">To see </w:t>
      </w:r>
      <w:r w:rsidR="00C877A1">
        <w:rPr>
          <w:rFonts w:ascii="Times New Roman" w:hAnsi="Times New Roman" w:cs="Times New Roman"/>
          <w:sz w:val="24"/>
          <w:szCs w:val="24"/>
        </w:rPr>
        <w:t>it</w:t>
      </w:r>
      <w:r>
        <w:rPr>
          <w:rFonts w:ascii="Times New Roman" w:hAnsi="Times New Roman" w:cs="Times New Roman"/>
          <w:sz w:val="24"/>
          <w:szCs w:val="24"/>
        </w:rPr>
        <w:t xml:space="preserve"> should </w:t>
      </w:r>
      <w:r w:rsidR="00C877A1">
        <w:rPr>
          <w:rFonts w:ascii="Times New Roman" w:hAnsi="Times New Roman" w:cs="Times New Roman"/>
          <w:sz w:val="24"/>
          <w:szCs w:val="24"/>
        </w:rPr>
        <w:t xml:space="preserve">be </w:t>
      </w:r>
      <w:r>
        <w:rPr>
          <w:rFonts w:ascii="Times New Roman" w:hAnsi="Times New Roman" w:cs="Times New Roman"/>
          <w:sz w:val="24"/>
          <w:szCs w:val="24"/>
        </w:rPr>
        <w:t xml:space="preserve">sufficientarian, note that as well as being non-comparative, many </w:t>
      </w:r>
      <w:r w:rsidR="00567C93">
        <w:rPr>
          <w:rFonts w:ascii="Times New Roman" w:hAnsi="Times New Roman" w:cs="Times New Roman"/>
          <w:sz w:val="24"/>
          <w:szCs w:val="24"/>
        </w:rPr>
        <w:t>healthcare</w:t>
      </w:r>
      <w:r>
        <w:rPr>
          <w:rFonts w:ascii="Times New Roman" w:hAnsi="Times New Roman" w:cs="Times New Roman"/>
          <w:sz w:val="24"/>
          <w:szCs w:val="24"/>
        </w:rPr>
        <w:t xml:space="preserve"> needs are </w:t>
      </w:r>
      <w:r>
        <w:rPr>
          <w:rFonts w:ascii="Times New Roman" w:hAnsi="Times New Roman" w:cs="Times New Roman"/>
          <w:i/>
          <w:sz w:val="24"/>
          <w:szCs w:val="24"/>
        </w:rPr>
        <w:t>satiable</w:t>
      </w:r>
      <w:r>
        <w:rPr>
          <w:rFonts w:ascii="Times New Roman" w:hAnsi="Times New Roman" w:cs="Times New Roman"/>
          <w:sz w:val="24"/>
          <w:szCs w:val="24"/>
        </w:rPr>
        <w:t xml:space="preserve"> from a momentary perspective. When </w:t>
      </w:r>
      <w:r w:rsidR="00F671D7">
        <w:rPr>
          <w:rFonts w:ascii="Times New Roman" w:hAnsi="Times New Roman" w:cs="Times New Roman"/>
          <w:sz w:val="24"/>
          <w:szCs w:val="24"/>
        </w:rPr>
        <w:t>you suffer</w:t>
      </w:r>
      <w:r>
        <w:rPr>
          <w:rFonts w:ascii="Times New Roman" w:hAnsi="Times New Roman" w:cs="Times New Roman"/>
          <w:sz w:val="24"/>
          <w:szCs w:val="24"/>
        </w:rPr>
        <w:t xml:space="preserve"> severe pain, we can give you pain relief; </w:t>
      </w:r>
      <w:r w:rsidR="00F671D7">
        <w:rPr>
          <w:rFonts w:ascii="Times New Roman" w:hAnsi="Times New Roman" w:cs="Times New Roman"/>
          <w:sz w:val="24"/>
          <w:szCs w:val="24"/>
        </w:rPr>
        <w:t>your</w:t>
      </w:r>
      <w:r>
        <w:rPr>
          <w:rFonts w:ascii="Times New Roman" w:hAnsi="Times New Roman" w:cs="Times New Roman"/>
          <w:sz w:val="24"/>
          <w:szCs w:val="24"/>
        </w:rPr>
        <w:t xml:space="preserve"> claim to pain relief is based on the fact that it will relieve the pain. There comes a point at which this claim is sated. This may be because the pain is gone; because it is no longer severe, or because the pain is such that further pain relief will do no good. </w:t>
      </w:r>
    </w:p>
    <w:p w14:paraId="2341E997" w14:textId="6890B867" w:rsidR="007F6B72" w:rsidRDefault="00B973BB" w:rsidP="008958D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As Shields (ibid. 35-6) argues, when it comes to satiable claims, “those who have not secure</w:t>
      </w:r>
      <w:r w:rsidR="00F671D7">
        <w:rPr>
          <w:rFonts w:ascii="Times New Roman" w:hAnsi="Times New Roman" w:cs="Times New Roman"/>
          <w:sz w:val="24"/>
          <w:szCs w:val="24"/>
        </w:rPr>
        <w:t>d</w:t>
      </w:r>
      <w:r>
        <w:rPr>
          <w:rFonts w:ascii="Times New Roman" w:hAnsi="Times New Roman" w:cs="Times New Roman"/>
          <w:sz w:val="24"/>
          <w:szCs w:val="24"/>
        </w:rPr>
        <w:t xml:space="preserve"> enough can call on the weight of more and therefore a different profile of reasons than those who have secured enough”. This requires that the basis of the claim be non-instrumental, and weighty. Insofar as seriously poor health – including severe pain – is intrinsically bad, and the source of a weighty claim, then, this supports a sufficientarian approach. The sufficientarian threshold represents the point at which claimants can call upon a discontinuously weighty set of reasons to benefit them: reasons that are based on their not having enough. </w:t>
      </w:r>
    </w:p>
    <w:p w14:paraId="3C06B340" w14:textId="78D81837" w:rsidR="00B973BB" w:rsidRPr="008D3A2D" w:rsidRDefault="00B973BB" w:rsidP="008958D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Shields does not outline his view in terms of either a time-relative principle, or </w:t>
      </w:r>
      <w:r w:rsidR="00567C93">
        <w:rPr>
          <w:rFonts w:ascii="Times New Roman" w:hAnsi="Times New Roman" w:cs="Times New Roman"/>
          <w:sz w:val="24"/>
          <w:szCs w:val="24"/>
        </w:rPr>
        <w:t>healthcare</w:t>
      </w:r>
      <w:r>
        <w:rPr>
          <w:rFonts w:ascii="Times New Roman" w:hAnsi="Times New Roman" w:cs="Times New Roman"/>
          <w:sz w:val="24"/>
          <w:szCs w:val="24"/>
        </w:rPr>
        <w:t xml:space="preserve">. But his reasoning </w:t>
      </w:r>
      <w:r w:rsidR="00F671D7">
        <w:rPr>
          <w:rFonts w:ascii="Times New Roman" w:hAnsi="Times New Roman" w:cs="Times New Roman"/>
          <w:sz w:val="24"/>
          <w:szCs w:val="24"/>
        </w:rPr>
        <w:t>clearly applies</w:t>
      </w:r>
      <w:r>
        <w:rPr>
          <w:rFonts w:ascii="Times New Roman" w:hAnsi="Times New Roman" w:cs="Times New Roman"/>
          <w:sz w:val="24"/>
          <w:szCs w:val="24"/>
        </w:rPr>
        <w:t xml:space="preserve"> to both. Satiability is typically a time-relative concept: many needs are satiable in a temporary sense, but not in an ongoing sense. And I have demonstrated how satiability relates to claims to </w:t>
      </w:r>
      <w:r w:rsidR="00567C93">
        <w:rPr>
          <w:rFonts w:ascii="Times New Roman" w:hAnsi="Times New Roman" w:cs="Times New Roman"/>
          <w:sz w:val="24"/>
          <w:szCs w:val="24"/>
        </w:rPr>
        <w:t>healthcare</w:t>
      </w:r>
      <w:r>
        <w:rPr>
          <w:rFonts w:ascii="Times New Roman" w:hAnsi="Times New Roman" w:cs="Times New Roman"/>
          <w:sz w:val="24"/>
          <w:szCs w:val="24"/>
        </w:rPr>
        <w:t xml:space="preserve">.  </w:t>
      </w:r>
    </w:p>
    <w:p w14:paraId="63AA24ED" w14:textId="63F2DB1D" w:rsidR="00373D17" w:rsidRPr="008D3A2D" w:rsidRDefault="00373D17" w:rsidP="008958D3">
      <w:pPr>
        <w:spacing w:after="120" w:line="276" w:lineRule="auto"/>
        <w:jc w:val="both"/>
        <w:rPr>
          <w:rFonts w:ascii="Times New Roman" w:hAnsi="Times New Roman" w:cs="Times New Roman"/>
          <w:i/>
          <w:sz w:val="24"/>
          <w:szCs w:val="24"/>
        </w:rPr>
      </w:pPr>
      <w:r w:rsidRPr="008D3A2D">
        <w:rPr>
          <w:rFonts w:ascii="Times New Roman" w:hAnsi="Times New Roman" w:cs="Times New Roman"/>
          <w:i/>
          <w:sz w:val="24"/>
          <w:szCs w:val="24"/>
        </w:rPr>
        <w:t>4.</w:t>
      </w:r>
      <w:r w:rsidR="00B94765">
        <w:rPr>
          <w:rFonts w:ascii="Times New Roman" w:hAnsi="Times New Roman" w:cs="Times New Roman"/>
          <w:i/>
          <w:sz w:val="24"/>
          <w:szCs w:val="24"/>
        </w:rPr>
        <w:t>2</w:t>
      </w:r>
      <w:r w:rsidRPr="008D3A2D">
        <w:rPr>
          <w:rFonts w:ascii="Times New Roman" w:hAnsi="Times New Roman" w:cs="Times New Roman"/>
          <w:i/>
          <w:sz w:val="24"/>
          <w:szCs w:val="24"/>
        </w:rPr>
        <w:t xml:space="preserve"> Momentary sufficientarianism: What it is, and is not</w:t>
      </w:r>
    </w:p>
    <w:p w14:paraId="03CD08A0" w14:textId="555F1A9D" w:rsidR="008C15D2" w:rsidRPr="00F671D7" w:rsidRDefault="00E70CE8" w:rsidP="008958D3">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 xml:space="preserve">I </w:t>
      </w:r>
      <w:r w:rsidR="00373D17">
        <w:rPr>
          <w:rFonts w:ascii="Times New Roman" w:hAnsi="Times New Roman" w:cs="Times New Roman"/>
          <w:sz w:val="24"/>
          <w:szCs w:val="24"/>
        </w:rPr>
        <w:t>will</w:t>
      </w:r>
      <w:r w:rsidRPr="008D3A2D">
        <w:rPr>
          <w:rFonts w:ascii="Times New Roman" w:hAnsi="Times New Roman" w:cs="Times New Roman"/>
          <w:sz w:val="24"/>
          <w:szCs w:val="24"/>
        </w:rPr>
        <w:t xml:space="preserve"> </w:t>
      </w:r>
      <w:r w:rsidR="00D05F47">
        <w:rPr>
          <w:rFonts w:ascii="Times New Roman" w:hAnsi="Times New Roman" w:cs="Times New Roman"/>
          <w:sz w:val="24"/>
          <w:szCs w:val="24"/>
        </w:rPr>
        <w:t xml:space="preserve">now </w:t>
      </w:r>
      <w:r w:rsidRPr="008D3A2D">
        <w:rPr>
          <w:rFonts w:ascii="Times New Roman" w:hAnsi="Times New Roman" w:cs="Times New Roman"/>
          <w:sz w:val="24"/>
          <w:szCs w:val="24"/>
        </w:rPr>
        <w:t xml:space="preserve">explain how </w:t>
      </w:r>
      <w:r w:rsidR="008C15D2">
        <w:rPr>
          <w:rFonts w:ascii="Times New Roman" w:hAnsi="Times New Roman" w:cs="Times New Roman"/>
          <w:sz w:val="24"/>
          <w:szCs w:val="24"/>
        </w:rPr>
        <w:t>momentary sufficientarianism</w:t>
      </w:r>
      <w:r w:rsidRPr="008D3A2D">
        <w:rPr>
          <w:rFonts w:ascii="Times New Roman" w:hAnsi="Times New Roman" w:cs="Times New Roman"/>
          <w:sz w:val="24"/>
          <w:szCs w:val="24"/>
        </w:rPr>
        <w:t xml:space="preserve"> differs from </w:t>
      </w:r>
      <w:r w:rsidR="00B973BB">
        <w:rPr>
          <w:rFonts w:ascii="Times New Roman" w:hAnsi="Times New Roman" w:cs="Times New Roman"/>
          <w:sz w:val="24"/>
          <w:szCs w:val="24"/>
        </w:rPr>
        <w:t xml:space="preserve">some other </w:t>
      </w:r>
      <w:r w:rsidRPr="008D3A2D">
        <w:rPr>
          <w:rFonts w:ascii="Times New Roman" w:hAnsi="Times New Roman" w:cs="Times New Roman"/>
          <w:sz w:val="24"/>
          <w:szCs w:val="24"/>
        </w:rPr>
        <w:t xml:space="preserve">nearby alternatives. </w:t>
      </w:r>
      <w:r w:rsidR="00EA1710" w:rsidRPr="008D3A2D">
        <w:rPr>
          <w:rFonts w:ascii="Times New Roman" w:hAnsi="Times New Roman" w:cs="Times New Roman"/>
          <w:sz w:val="24"/>
          <w:szCs w:val="24"/>
        </w:rPr>
        <w:t xml:space="preserve">That a concern for sufficiency </w:t>
      </w:r>
      <w:r w:rsidR="00F671D7">
        <w:rPr>
          <w:rFonts w:ascii="Times New Roman" w:hAnsi="Times New Roman" w:cs="Times New Roman"/>
          <w:sz w:val="24"/>
          <w:szCs w:val="24"/>
        </w:rPr>
        <w:t>should aim at</w:t>
      </w:r>
      <w:r w:rsidR="00EA1710" w:rsidRPr="008D3A2D">
        <w:rPr>
          <w:rFonts w:ascii="Times New Roman" w:hAnsi="Times New Roman" w:cs="Times New Roman"/>
          <w:sz w:val="24"/>
          <w:szCs w:val="24"/>
        </w:rPr>
        <w:t xml:space="preserve"> particular times is not a new idea. For instance, Jecker (2013</w:t>
      </w:r>
      <w:r w:rsidR="00FA54FE" w:rsidRPr="008D3A2D">
        <w:rPr>
          <w:rFonts w:ascii="Times New Roman" w:hAnsi="Times New Roman" w:cs="Times New Roman"/>
          <w:sz w:val="24"/>
          <w:szCs w:val="24"/>
        </w:rPr>
        <w:t>: 10</w:t>
      </w:r>
      <w:r w:rsidR="00EA1710" w:rsidRPr="008D3A2D">
        <w:rPr>
          <w:rFonts w:ascii="Times New Roman" w:hAnsi="Times New Roman" w:cs="Times New Roman"/>
          <w:sz w:val="24"/>
          <w:szCs w:val="24"/>
        </w:rPr>
        <w:t xml:space="preserve">), </w:t>
      </w:r>
      <w:r w:rsidR="00F671D7">
        <w:rPr>
          <w:rFonts w:ascii="Times New Roman" w:hAnsi="Times New Roman" w:cs="Times New Roman"/>
          <w:sz w:val="24"/>
          <w:szCs w:val="24"/>
        </w:rPr>
        <w:t>says that</w:t>
      </w:r>
      <w:r w:rsidR="00FA54FE" w:rsidRPr="008D3A2D">
        <w:rPr>
          <w:rFonts w:ascii="Times New Roman" w:hAnsi="Times New Roman" w:cs="Times New Roman"/>
          <w:sz w:val="24"/>
          <w:szCs w:val="24"/>
        </w:rPr>
        <w:t xml:space="preserve"> a </w:t>
      </w:r>
      <w:r w:rsidR="00F671D7">
        <w:rPr>
          <w:rFonts w:ascii="Times New Roman" w:hAnsi="Times New Roman" w:cs="Times New Roman"/>
          <w:sz w:val="24"/>
          <w:szCs w:val="24"/>
        </w:rPr>
        <w:t xml:space="preserve">healthcare </w:t>
      </w:r>
      <w:r w:rsidR="00FA54FE" w:rsidRPr="008D3A2D">
        <w:rPr>
          <w:rFonts w:ascii="Times New Roman" w:hAnsi="Times New Roman" w:cs="Times New Roman"/>
          <w:sz w:val="24"/>
          <w:szCs w:val="24"/>
        </w:rPr>
        <w:t>principle that looks only at lifetime</w:t>
      </w:r>
      <w:r w:rsidR="00F671D7">
        <w:rPr>
          <w:rFonts w:ascii="Times New Roman" w:hAnsi="Times New Roman" w:cs="Times New Roman"/>
          <w:sz w:val="24"/>
          <w:szCs w:val="24"/>
        </w:rPr>
        <w:t>s</w:t>
      </w:r>
      <w:r w:rsidR="00FA54FE" w:rsidRPr="008D3A2D">
        <w:rPr>
          <w:rFonts w:ascii="Times New Roman" w:hAnsi="Times New Roman" w:cs="Times New Roman"/>
          <w:sz w:val="24"/>
          <w:szCs w:val="24"/>
        </w:rPr>
        <w:t xml:space="preserve"> will </w:t>
      </w:r>
      <w:r w:rsidR="00FA54FE" w:rsidRPr="008D3A2D">
        <w:rPr>
          <w:rFonts w:ascii="Times New Roman" w:hAnsi="Times New Roman" w:cs="Times New Roman"/>
          <w:sz w:val="24"/>
          <w:szCs w:val="24"/>
        </w:rPr>
        <w:lastRenderedPageBreak/>
        <w:t xml:space="preserve">“miss the unique features of caring for the chronically disabled”, and proposes that an allocation is just if it “maintains basic functioning and capabilities at a sufficient level”; although she does not specify the precise nature of the temporal subject, it is clearly shorter than the lifetime. Similarly, </w:t>
      </w:r>
      <w:r w:rsidR="00EA1710" w:rsidRPr="008D3A2D">
        <w:rPr>
          <w:rFonts w:ascii="Times New Roman" w:hAnsi="Times New Roman" w:cs="Times New Roman"/>
          <w:sz w:val="24"/>
          <w:szCs w:val="24"/>
        </w:rPr>
        <w:t xml:space="preserve">Gosseries (2011) considers a </w:t>
      </w:r>
      <w:r w:rsidR="00FA54FE" w:rsidRPr="008D3A2D">
        <w:rPr>
          <w:rFonts w:ascii="Times New Roman" w:hAnsi="Times New Roman" w:cs="Times New Roman"/>
          <w:sz w:val="24"/>
          <w:szCs w:val="24"/>
        </w:rPr>
        <w:t xml:space="preserve">‘continuous sufficiency’ view, which places considerable restrictions on the forms of compensation allowed between different points in a person’s life. </w:t>
      </w:r>
      <w:r w:rsidR="008921D4" w:rsidRPr="008D3A2D">
        <w:rPr>
          <w:rFonts w:ascii="Times New Roman" w:hAnsi="Times New Roman" w:cs="Times New Roman"/>
          <w:sz w:val="24"/>
          <w:szCs w:val="24"/>
        </w:rPr>
        <w:t>Gosseries does not commit to a full picture of what sets these restrictions, but seems to endorse a view base</w:t>
      </w:r>
      <w:r w:rsidR="00F671D7">
        <w:rPr>
          <w:rFonts w:ascii="Times New Roman" w:hAnsi="Times New Roman" w:cs="Times New Roman"/>
          <w:sz w:val="24"/>
          <w:szCs w:val="24"/>
        </w:rPr>
        <w:t xml:space="preserve">d on the idea of human dignity. </w:t>
      </w:r>
      <w:r w:rsidR="00FA54FE" w:rsidRPr="008D3A2D">
        <w:rPr>
          <w:rFonts w:ascii="Times New Roman" w:hAnsi="Times New Roman" w:cs="Times New Roman"/>
          <w:sz w:val="24"/>
          <w:szCs w:val="24"/>
        </w:rPr>
        <w:t>One important point of difference is that Gosseries explicitly claims that such a sufficientarian view “</w:t>
      </w:r>
      <w:r w:rsidR="00FA54FE" w:rsidRPr="008D3A2D">
        <w:rPr>
          <w:rFonts w:ascii="Times New Roman" w:hAnsi="Times New Roman" w:cs="Times New Roman"/>
          <w:color w:val="000000"/>
          <w:sz w:val="24"/>
          <w:szCs w:val="24"/>
          <w:shd w:val="clear" w:color="auto" w:fill="FFFFFF"/>
        </w:rPr>
        <w:t xml:space="preserve">would not </w:t>
      </w:r>
      <w:bookmarkStart w:id="1" w:name="_Hlk514255868"/>
      <w:r w:rsidR="00FA54FE" w:rsidRPr="008D3A2D">
        <w:rPr>
          <w:rFonts w:ascii="Times New Roman" w:hAnsi="Times New Roman" w:cs="Times New Roman"/>
          <w:color w:val="000000"/>
          <w:sz w:val="24"/>
          <w:szCs w:val="24"/>
          <w:shd w:val="clear" w:color="auto" w:fill="FFFFFF"/>
        </w:rPr>
        <w:t>be concerned about the ability of people to meet their basic needs every second</w:t>
      </w:r>
      <w:bookmarkEnd w:id="1"/>
      <w:r w:rsidR="00FA54FE" w:rsidRPr="008D3A2D">
        <w:rPr>
          <w:rFonts w:ascii="Times New Roman" w:hAnsi="Times New Roman" w:cs="Times New Roman"/>
          <w:color w:val="000000"/>
          <w:sz w:val="24"/>
          <w:szCs w:val="24"/>
          <w:shd w:val="clear" w:color="auto" w:fill="FFFFFF"/>
        </w:rPr>
        <w:t xml:space="preserve">”. </w:t>
      </w:r>
      <w:r w:rsidR="008C15D2">
        <w:rPr>
          <w:rFonts w:ascii="Times New Roman" w:hAnsi="Times New Roman" w:cs="Times New Roman"/>
          <w:color w:val="000000"/>
          <w:sz w:val="24"/>
          <w:szCs w:val="24"/>
          <w:shd w:val="clear" w:color="auto" w:fill="FFFFFF"/>
        </w:rPr>
        <w:t xml:space="preserve">This reflects the concern raised at the end of the previous section, that such a concern would be excessive. </w:t>
      </w:r>
    </w:p>
    <w:p w14:paraId="2FA4343F" w14:textId="78C71A06" w:rsidR="00FA54FE" w:rsidRPr="008D3A2D" w:rsidRDefault="008C15D2" w:rsidP="008958D3">
      <w:pPr>
        <w:spacing w:after="12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In my view,</w:t>
      </w:r>
      <w:r w:rsidR="00E70CE8" w:rsidRPr="008D3A2D">
        <w:rPr>
          <w:rFonts w:ascii="Times New Roman" w:hAnsi="Times New Roman" w:cs="Times New Roman"/>
          <w:color w:val="000000"/>
          <w:sz w:val="24"/>
          <w:szCs w:val="24"/>
          <w:shd w:val="clear" w:color="auto" w:fill="FFFFFF"/>
        </w:rPr>
        <w:t xml:space="preserve"> momentary sufficientarian</w:t>
      </w:r>
      <w:r w:rsidR="00F671D7">
        <w:rPr>
          <w:rFonts w:ascii="Times New Roman" w:hAnsi="Times New Roman" w:cs="Times New Roman"/>
          <w:color w:val="000000"/>
          <w:sz w:val="24"/>
          <w:szCs w:val="24"/>
          <w:shd w:val="clear" w:color="auto" w:fill="FFFFFF"/>
        </w:rPr>
        <w:t>ism</w:t>
      </w:r>
      <w:r w:rsidR="00E70CE8" w:rsidRPr="008D3A2D">
        <w:rPr>
          <w:rFonts w:ascii="Times New Roman" w:hAnsi="Times New Roman" w:cs="Times New Roman"/>
          <w:color w:val="000000"/>
          <w:sz w:val="24"/>
          <w:szCs w:val="24"/>
          <w:shd w:val="clear" w:color="auto" w:fill="FFFFFF"/>
        </w:rPr>
        <w:t xml:space="preserve"> </w:t>
      </w:r>
      <w:r w:rsidR="00E70CE8" w:rsidRPr="00F671D7">
        <w:rPr>
          <w:rFonts w:ascii="Times New Roman" w:hAnsi="Times New Roman" w:cs="Times New Roman"/>
          <w:color w:val="000000"/>
          <w:sz w:val="24"/>
          <w:szCs w:val="24"/>
          <w:shd w:val="clear" w:color="auto" w:fill="FFFFFF"/>
        </w:rPr>
        <w:t>is</w:t>
      </w:r>
      <w:r w:rsidR="00E70CE8" w:rsidRPr="008D3A2D">
        <w:rPr>
          <w:rFonts w:ascii="Times New Roman" w:hAnsi="Times New Roman" w:cs="Times New Roman"/>
          <w:i/>
          <w:color w:val="000000"/>
          <w:sz w:val="24"/>
          <w:szCs w:val="24"/>
          <w:shd w:val="clear" w:color="auto" w:fill="FFFFFF"/>
        </w:rPr>
        <w:t xml:space="preserve"> </w:t>
      </w:r>
      <w:r w:rsidR="00E70CE8" w:rsidRPr="008D3A2D">
        <w:rPr>
          <w:rFonts w:ascii="Times New Roman" w:hAnsi="Times New Roman" w:cs="Times New Roman"/>
          <w:color w:val="000000"/>
          <w:sz w:val="24"/>
          <w:szCs w:val="24"/>
          <w:shd w:val="clear" w:color="auto" w:fill="FFFFFF"/>
        </w:rPr>
        <w:t xml:space="preserve">‘concerned’ about people falling below the threshold set by sufficiency, even for just a moment. To be sure, if we can predict that it really will be </w:t>
      </w:r>
      <w:r w:rsidR="00E70CE8" w:rsidRPr="00F671D7">
        <w:rPr>
          <w:rFonts w:ascii="Times New Roman" w:hAnsi="Times New Roman" w:cs="Times New Roman"/>
          <w:i/>
          <w:color w:val="000000"/>
          <w:sz w:val="24"/>
          <w:szCs w:val="24"/>
          <w:shd w:val="clear" w:color="auto" w:fill="FFFFFF"/>
        </w:rPr>
        <w:t>just</w:t>
      </w:r>
      <w:r w:rsidR="00E70CE8" w:rsidRPr="008D3A2D">
        <w:rPr>
          <w:rFonts w:ascii="Times New Roman" w:hAnsi="Times New Roman" w:cs="Times New Roman"/>
          <w:i/>
          <w:color w:val="000000"/>
          <w:sz w:val="24"/>
          <w:szCs w:val="24"/>
          <w:shd w:val="clear" w:color="auto" w:fill="FFFFFF"/>
        </w:rPr>
        <w:t xml:space="preserve"> </w:t>
      </w:r>
      <w:r w:rsidR="00F671D7">
        <w:rPr>
          <w:rFonts w:ascii="Times New Roman" w:hAnsi="Times New Roman" w:cs="Times New Roman"/>
          <w:color w:val="000000"/>
          <w:sz w:val="24"/>
          <w:szCs w:val="24"/>
          <w:shd w:val="clear" w:color="auto" w:fill="FFFFFF"/>
        </w:rPr>
        <w:t>a moment</w:t>
      </w:r>
      <w:r w:rsidR="00E70CE8" w:rsidRPr="008D3A2D">
        <w:rPr>
          <w:rFonts w:ascii="Times New Roman" w:hAnsi="Times New Roman" w:cs="Times New Roman"/>
          <w:color w:val="000000"/>
          <w:sz w:val="24"/>
          <w:szCs w:val="24"/>
          <w:shd w:val="clear" w:color="auto" w:fill="FFFFFF"/>
        </w:rPr>
        <w:t xml:space="preserve">, then we may not be </w:t>
      </w:r>
      <w:r w:rsidR="00E70CE8" w:rsidRPr="00F671D7">
        <w:rPr>
          <w:rFonts w:ascii="Times New Roman" w:hAnsi="Times New Roman" w:cs="Times New Roman"/>
          <w:i/>
          <w:color w:val="000000"/>
          <w:sz w:val="24"/>
          <w:szCs w:val="24"/>
          <w:shd w:val="clear" w:color="auto" w:fill="FFFFFF"/>
        </w:rPr>
        <w:t>greatly</w:t>
      </w:r>
      <w:r w:rsidR="00E70CE8" w:rsidRPr="008D3A2D">
        <w:rPr>
          <w:rFonts w:ascii="Times New Roman" w:hAnsi="Times New Roman" w:cs="Times New Roman"/>
          <w:color w:val="000000"/>
          <w:sz w:val="24"/>
          <w:szCs w:val="24"/>
          <w:shd w:val="clear" w:color="auto" w:fill="FFFFFF"/>
        </w:rPr>
        <w:t xml:space="preserve"> concerned. All theories of justice may lead to a theoretical concern with apparently somewhat trivial matters: for instance, a strict lifetime egalitarian view will care if two people have nearly identical lives, which are extremely happy, but one of them has a single moment</w:t>
      </w:r>
      <w:r w:rsidR="008921D4" w:rsidRPr="008D3A2D">
        <w:rPr>
          <w:rFonts w:ascii="Times New Roman" w:hAnsi="Times New Roman" w:cs="Times New Roman"/>
          <w:color w:val="000000"/>
          <w:sz w:val="24"/>
          <w:szCs w:val="24"/>
          <w:shd w:val="clear" w:color="auto" w:fill="FFFFFF"/>
        </w:rPr>
        <w:t xml:space="preserve"> of feeling a little down</w:t>
      </w:r>
      <w:r w:rsidR="00E70CE8" w:rsidRPr="008D3A2D">
        <w:rPr>
          <w:rFonts w:ascii="Times New Roman" w:hAnsi="Times New Roman" w:cs="Times New Roman"/>
          <w:color w:val="000000"/>
          <w:sz w:val="24"/>
          <w:szCs w:val="24"/>
          <w:shd w:val="clear" w:color="auto" w:fill="FFFFFF"/>
        </w:rPr>
        <w:t>.</w:t>
      </w:r>
      <w:r w:rsidR="00F671D7">
        <w:rPr>
          <w:rFonts w:ascii="Times New Roman" w:hAnsi="Times New Roman" w:cs="Times New Roman"/>
          <w:color w:val="000000"/>
          <w:sz w:val="24"/>
          <w:szCs w:val="24"/>
          <w:shd w:val="clear" w:color="auto" w:fill="FFFFFF"/>
        </w:rPr>
        <w:t xml:space="preserve"> Momentary sufficientarianism</w:t>
      </w:r>
      <w:r w:rsidR="008921D4" w:rsidRPr="008D3A2D">
        <w:rPr>
          <w:rFonts w:ascii="Times New Roman" w:hAnsi="Times New Roman" w:cs="Times New Roman"/>
          <w:color w:val="000000"/>
          <w:sz w:val="24"/>
          <w:szCs w:val="24"/>
          <w:shd w:val="clear" w:color="auto" w:fill="FFFFFF"/>
        </w:rPr>
        <w:t xml:space="preserve"> can explain why we should care more about longer periods of insufficiency for at least one reason: a longer period is comprised of more moments than a shorter period. So</w:t>
      </w:r>
      <w:r w:rsidR="00F671D7">
        <w:rPr>
          <w:rFonts w:ascii="Times New Roman" w:hAnsi="Times New Roman" w:cs="Times New Roman"/>
          <w:color w:val="000000"/>
          <w:sz w:val="24"/>
          <w:szCs w:val="24"/>
          <w:shd w:val="clear" w:color="auto" w:fill="FFFFFF"/>
        </w:rPr>
        <w:t>,</w:t>
      </w:r>
      <w:r w:rsidR="008921D4" w:rsidRPr="008D3A2D">
        <w:rPr>
          <w:rFonts w:ascii="Times New Roman" w:hAnsi="Times New Roman" w:cs="Times New Roman"/>
          <w:color w:val="000000"/>
          <w:sz w:val="24"/>
          <w:szCs w:val="24"/>
          <w:shd w:val="clear" w:color="auto" w:fill="FFFFFF"/>
        </w:rPr>
        <w:t xml:space="preserve"> </w:t>
      </w:r>
      <w:r w:rsidR="00F671D7">
        <w:rPr>
          <w:rFonts w:ascii="Times New Roman" w:hAnsi="Times New Roman" w:cs="Times New Roman"/>
          <w:color w:val="000000"/>
          <w:sz w:val="24"/>
          <w:szCs w:val="24"/>
          <w:shd w:val="clear" w:color="auto" w:fill="FFFFFF"/>
        </w:rPr>
        <w:t>it does not imply</w:t>
      </w:r>
      <w:r w:rsidR="008921D4" w:rsidRPr="008D3A2D">
        <w:rPr>
          <w:rFonts w:ascii="Times New Roman" w:hAnsi="Times New Roman" w:cs="Times New Roman"/>
          <w:color w:val="000000"/>
          <w:sz w:val="24"/>
          <w:szCs w:val="24"/>
          <w:shd w:val="clear" w:color="auto" w:fill="FFFFFF"/>
        </w:rPr>
        <w:t xml:space="preserve"> that we should be indifferent between someone suffering a single moment of insufficiency and someone suffering a year of insufficiency. </w:t>
      </w:r>
    </w:p>
    <w:p w14:paraId="601074D2" w14:textId="0329E0B3" w:rsidR="00F671D7" w:rsidRDefault="00E70CE8" w:rsidP="00F671D7">
      <w:pPr>
        <w:spacing w:after="120" w:line="276" w:lineRule="auto"/>
        <w:jc w:val="both"/>
        <w:rPr>
          <w:rFonts w:ascii="Times New Roman" w:hAnsi="Times New Roman" w:cs="Times New Roman"/>
          <w:color w:val="000000"/>
          <w:sz w:val="24"/>
          <w:szCs w:val="24"/>
          <w:shd w:val="clear" w:color="auto" w:fill="FFFFFF"/>
        </w:rPr>
      </w:pPr>
      <w:r w:rsidRPr="008D3A2D">
        <w:rPr>
          <w:rFonts w:ascii="Times New Roman" w:hAnsi="Times New Roman" w:cs="Times New Roman"/>
          <w:color w:val="000000"/>
          <w:sz w:val="24"/>
          <w:szCs w:val="24"/>
          <w:shd w:val="clear" w:color="auto" w:fill="FFFFFF"/>
        </w:rPr>
        <w:t xml:space="preserve">This leads to two potential points of misunderstanding. </w:t>
      </w:r>
      <w:r w:rsidR="00F671D7">
        <w:rPr>
          <w:rFonts w:ascii="Times New Roman" w:hAnsi="Times New Roman" w:cs="Times New Roman"/>
          <w:color w:val="000000"/>
          <w:sz w:val="24"/>
          <w:szCs w:val="24"/>
          <w:shd w:val="clear" w:color="auto" w:fill="FFFFFF"/>
        </w:rPr>
        <w:t>First</w:t>
      </w:r>
      <w:r w:rsidR="00F671D7" w:rsidRPr="008D3A2D">
        <w:rPr>
          <w:rFonts w:ascii="Times New Roman" w:hAnsi="Times New Roman" w:cs="Times New Roman"/>
          <w:color w:val="000000"/>
          <w:sz w:val="24"/>
          <w:szCs w:val="24"/>
          <w:shd w:val="clear" w:color="auto" w:fill="FFFFFF"/>
        </w:rPr>
        <w:t xml:space="preserve">, as with </w:t>
      </w:r>
      <w:r w:rsidR="00F671D7">
        <w:rPr>
          <w:rFonts w:ascii="Times New Roman" w:hAnsi="Times New Roman" w:cs="Times New Roman"/>
          <w:color w:val="000000"/>
          <w:sz w:val="24"/>
          <w:szCs w:val="24"/>
          <w:shd w:val="clear" w:color="auto" w:fill="FFFFFF"/>
        </w:rPr>
        <w:t>many related views, momentary sufficientarianism sees</w:t>
      </w:r>
      <w:r w:rsidR="00F671D7" w:rsidRPr="008D3A2D">
        <w:rPr>
          <w:rFonts w:ascii="Times New Roman" w:hAnsi="Times New Roman" w:cs="Times New Roman"/>
          <w:color w:val="000000"/>
          <w:sz w:val="24"/>
          <w:szCs w:val="24"/>
          <w:shd w:val="clear" w:color="auto" w:fill="FFFFFF"/>
        </w:rPr>
        <w:t xml:space="preserve"> injustice (as opposed to tragedy or a cause for regret) only in </w:t>
      </w:r>
      <w:r w:rsidR="00F671D7" w:rsidRPr="008D3A2D">
        <w:rPr>
          <w:rFonts w:ascii="Times New Roman" w:hAnsi="Times New Roman" w:cs="Times New Roman"/>
          <w:i/>
          <w:color w:val="000000"/>
          <w:sz w:val="24"/>
          <w:szCs w:val="24"/>
          <w:shd w:val="clear" w:color="auto" w:fill="FFFFFF"/>
        </w:rPr>
        <w:t xml:space="preserve">avoidable </w:t>
      </w:r>
      <w:r w:rsidR="00F671D7" w:rsidRPr="008D3A2D">
        <w:rPr>
          <w:rFonts w:ascii="Times New Roman" w:hAnsi="Times New Roman" w:cs="Times New Roman"/>
          <w:color w:val="000000"/>
          <w:sz w:val="24"/>
          <w:szCs w:val="24"/>
          <w:shd w:val="clear" w:color="auto" w:fill="FFFFFF"/>
        </w:rPr>
        <w:t xml:space="preserve">deviations from </w:t>
      </w:r>
      <w:r w:rsidR="00F671D7">
        <w:rPr>
          <w:rFonts w:ascii="Times New Roman" w:hAnsi="Times New Roman" w:cs="Times New Roman"/>
          <w:color w:val="000000"/>
          <w:sz w:val="24"/>
          <w:szCs w:val="24"/>
          <w:shd w:val="clear" w:color="auto" w:fill="FFFFFF"/>
        </w:rPr>
        <w:t xml:space="preserve">our </w:t>
      </w:r>
      <w:r w:rsidR="00F671D7" w:rsidRPr="008D3A2D">
        <w:rPr>
          <w:rFonts w:ascii="Times New Roman" w:hAnsi="Times New Roman" w:cs="Times New Roman"/>
          <w:color w:val="000000"/>
          <w:sz w:val="24"/>
          <w:szCs w:val="24"/>
          <w:shd w:val="clear" w:color="auto" w:fill="FFFFFF"/>
        </w:rPr>
        <w:t xml:space="preserve">pattern. This again serves to make the requirement that we care about every moment less demanding, and so more </w:t>
      </w:r>
      <w:r w:rsidR="00F671D7">
        <w:rPr>
          <w:rFonts w:ascii="Times New Roman" w:hAnsi="Times New Roman" w:cs="Times New Roman"/>
          <w:color w:val="000000"/>
          <w:sz w:val="24"/>
          <w:szCs w:val="24"/>
          <w:shd w:val="clear" w:color="auto" w:fill="FFFFFF"/>
        </w:rPr>
        <w:t>plausible.</w:t>
      </w:r>
    </w:p>
    <w:p w14:paraId="4B8426B9" w14:textId="03F04A17" w:rsidR="00F671D7" w:rsidRDefault="00F671D7" w:rsidP="00F671D7">
      <w:pPr>
        <w:spacing w:after="12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Second</w:t>
      </w:r>
      <w:r w:rsidR="00CF732E" w:rsidRPr="008D3A2D">
        <w:rPr>
          <w:rFonts w:ascii="Times New Roman" w:hAnsi="Times New Roman" w:cs="Times New Roman"/>
          <w:color w:val="000000"/>
          <w:sz w:val="24"/>
          <w:szCs w:val="24"/>
          <w:shd w:val="clear" w:color="auto" w:fill="FFFFFF"/>
        </w:rPr>
        <w:t>, momentary sufficientarian</w:t>
      </w:r>
      <w:r>
        <w:rPr>
          <w:rFonts w:ascii="Times New Roman" w:hAnsi="Times New Roman" w:cs="Times New Roman"/>
          <w:color w:val="000000"/>
          <w:sz w:val="24"/>
          <w:szCs w:val="24"/>
          <w:shd w:val="clear" w:color="auto" w:fill="FFFFFF"/>
        </w:rPr>
        <w:t>ism</w:t>
      </w:r>
      <w:r w:rsidR="00CF732E" w:rsidRPr="008D3A2D">
        <w:rPr>
          <w:rFonts w:ascii="Times New Roman" w:hAnsi="Times New Roman" w:cs="Times New Roman"/>
          <w:color w:val="000000"/>
          <w:sz w:val="24"/>
          <w:szCs w:val="24"/>
          <w:shd w:val="clear" w:color="auto" w:fill="FFFFFF"/>
        </w:rPr>
        <w:t xml:space="preserve"> does not claim that people are entitled to </w:t>
      </w:r>
      <w:r w:rsidR="00CF732E" w:rsidRPr="008D3A2D">
        <w:rPr>
          <w:rFonts w:ascii="Times New Roman" w:hAnsi="Times New Roman" w:cs="Times New Roman"/>
          <w:i/>
          <w:color w:val="000000"/>
          <w:sz w:val="24"/>
          <w:szCs w:val="24"/>
          <w:shd w:val="clear" w:color="auto" w:fill="FFFFFF"/>
        </w:rPr>
        <w:t>compensation</w:t>
      </w:r>
      <w:r w:rsidR="00CF732E" w:rsidRPr="008D3A2D">
        <w:rPr>
          <w:rFonts w:ascii="Times New Roman" w:hAnsi="Times New Roman" w:cs="Times New Roman"/>
          <w:color w:val="000000"/>
          <w:sz w:val="24"/>
          <w:szCs w:val="24"/>
          <w:shd w:val="clear" w:color="auto" w:fill="FFFFFF"/>
        </w:rPr>
        <w:t xml:space="preserve"> for every moment of their lives spent below the sufficiency threshold. The fact that someone </w:t>
      </w:r>
      <w:r w:rsidR="00B03750" w:rsidRPr="008D3A2D">
        <w:rPr>
          <w:rFonts w:ascii="Times New Roman" w:hAnsi="Times New Roman" w:cs="Times New Roman"/>
          <w:color w:val="000000"/>
          <w:sz w:val="24"/>
          <w:szCs w:val="24"/>
          <w:shd w:val="clear" w:color="auto" w:fill="FFFFFF"/>
        </w:rPr>
        <w:t xml:space="preserve">drops, or will drop, below the threshold in a particular moment is the grounds for their having a strong claim on the rest of us to avoid or end that situation. </w:t>
      </w:r>
      <w:r>
        <w:rPr>
          <w:rFonts w:ascii="Times New Roman" w:hAnsi="Times New Roman" w:cs="Times New Roman"/>
          <w:color w:val="000000"/>
          <w:sz w:val="24"/>
          <w:szCs w:val="24"/>
          <w:shd w:val="clear" w:color="auto" w:fill="FFFFFF"/>
        </w:rPr>
        <w:t>It doesn’</w:t>
      </w:r>
      <w:r w:rsidR="00B03750" w:rsidRPr="008D3A2D">
        <w:rPr>
          <w:rFonts w:ascii="Times New Roman" w:hAnsi="Times New Roman" w:cs="Times New Roman"/>
          <w:color w:val="000000"/>
          <w:sz w:val="24"/>
          <w:szCs w:val="24"/>
          <w:shd w:val="clear" w:color="auto" w:fill="FFFFFF"/>
        </w:rPr>
        <w:t xml:space="preserve">t mean they are entitled to compensation. </w:t>
      </w:r>
    </w:p>
    <w:p w14:paraId="3D0B0020" w14:textId="4D4CBBAA" w:rsidR="00F671D7" w:rsidRPr="008D3A2D" w:rsidRDefault="00F671D7" w:rsidP="00F671D7">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The person who experiences agony for a moment thus has a</w:t>
      </w:r>
      <w:r w:rsidRPr="008D3A2D">
        <w:rPr>
          <w:rFonts w:ascii="Times New Roman" w:hAnsi="Times New Roman" w:cs="Times New Roman"/>
          <w:sz w:val="24"/>
          <w:szCs w:val="24"/>
        </w:rPr>
        <w:t xml:space="preserve"> claim to </w:t>
      </w:r>
      <w:r w:rsidRPr="008D3A2D">
        <w:rPr>
          <w:rFonts w:ascii="Times New Roman" w:hAnsi="Times New Roman" w:cs="Times New Roman"/>
          <w:i/>
          <w:sz w:val="24"/>
          <w:szCs w:val="24"/>
        </w:rPr>
        <w:t>having her pain relieved</w:t>
      </w:r>
      <w:r w:rsidRPr="008D3A2D">
        <w:rPr>
          <w:rFonts w:ascii="Times New Roman" w:hAnsi="Times New Roman" w:cs="Times New Roman"/>
          <w:sz w:val="24"/>
          <w:szCs w:val="24"/>
        </w:rPr>
        <w:t xml:space="preserve">. If </w:t>
      </w:r>
      <w:r>
        <w:rPr>
          <w:rFonts w:ascii="Times New Roman" w:hAnsi="Times New Roman" w:cs="Times New Roman"/>
          <w:sz w:val="24"/>
          <w:szCs w:val="24"/>
        </w:rPr>
        <w:t>it</w:t>
      </w:r>
      <w:r w:rsidRPr="008D3A2D">
        <w:rPr>
          <w:rFonts w:ascii="Times New Roman" w:hAnsi="Times New Roman" w:cs="Times New Roman"/>
          <w:sz w:val="24"/>
          <w:szCs w:val="24"/>
        </w:rPr>
        <w:t xml:space="preserve"> is a genuine moment of agony, it seems odd to deny that we have a significant reason to prevent</w:t>
      </w:r>
      <w:r>
        <w:rPr>
          <w:rFonts w:ascii="Times New Roman" w:hAnsi="Times New Roman" w:cs="Times New Roman"/>
          <w:sz w:val="24"/>
          <w:szCs w:val="24"/>
        </w:rPr>
        <w:t xml:space="preserve"> it</w:t>
      </w:r>
      <w:r w:rsidRPr="008D3A2D">
        <w:rPr>
          <w:rFonts w:ascii="Times New Roman" w:hAnsi="Times New Roman" w:cs="Times New Roman"/>
          <w:sz w:val="24"/>
          <w:szCs w:val="24"/>
        </w:rPr>
        <w:t>. But</w:t>
      </w:r>
      <w:r>
        <w:rPr>
          <w:rFonts w:ascii="Times New Roman" w:hAnsi="Times New Roman" w:cs="Times New Roman"/>
          <w:sz w:val="24"/>
          <w:szCs w:val="24"/>
        </w:rPr>
        <w:t xml:space="preserve"> as with Bilal, the relevant reasons are defeasible;</w:t>
      </w:r>
      <w:r w:rsidRPr="008D3A2D">
        <w:rPr>
          <w:rFonts w:ascii="Times New Roman" w:hAnsi="Times New Roman" w:cs="Times New Roman"/>
          <w:sz w:val="24"/>
          <w:szCs w:val="24"/>
        </w:rPr>
        <w:t xml:space="preserve"> that S has a </w:t>
      </w:r>
      <w:r w:rsidRPr="008D3A2D">
        <w:rPr>
          <w:rFonts w:ascii="Times New Roman" w:hAnsi="Times New Roman" w:cs="Times New Roman"/>
          <w:i/>
          <w:sz w:val="24"/>
          <w:szCs w:val="24"/>
        </w:rPr>
        <w:t>stronger</w:t>
      </w:r>
      <w:r w:rsidRPr="008D3A2D">
        <w:rPr>
          <w:rFonts w:ascii="Times New Roman" w:hAnsi="Times New Roman" w:cs="Times New Roman"/>
          <w:sz w:val="24"/>
          <w:szCs w:val="24"/>
        </w:rPr>
        <w:t xml:space="preserve"> claim at that time does not mean we must do everything it takes to help her. There may be practical constraints that mean we typically ignore such brief agonies. In addition, as I discuss in Section 6, the claims that derive from momentary insufficiency might be outweighed in some cases by the claims that derive from other principles, such as a lifetime egalitarian principle. </w:t>
      </w:r>
    </w:p>
    <w:p w14:paraId="1C1A5B7C" w14:textId="016187B6" w:rsidR="008C15D2" w:rsidRDefault="008C15D2" w:rsidP="008958D3">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S</w:t>
      </w:r>
      <w:r w:rsidR="00F671D7">
        <w:rPr>
          <w:rFonts w:ascii="Times New Roman" w:hAnsi="Times New Roman" w:cs="Times New Roman"/>
          <w:sz w:val="24"/>
          <w:szCs w:val="24"/>
        </w:rPr>
        <w:t>ince our reasons are defeasible,</w:t>
      </w:r>
      <w:r w:rsidRPr="008D3A2D">
        <w:rPr>
          <w:rFonts w:ascii="Times New Roman" w:hAnsi="Times New Roman" w:cs="Times New Roman"/>
          <w:sz w:val="24"/>
          <w:szCs w:val="24"/>
        </w:rPr>
        <w:t xml:space="preserve"> a rejection of momentary </w:t>
      </w:r>
      <w:r w:rsidR="00F671D7">
        <w:rPr>
          <w:rFonts w:ascii="Times New Roman" w:hAnsi="Times New Roman" w:cs="Times New Roman"/>
          <w:sz w:val="24"/>
          <w:szCs w:val="24"/>
        </w:rPr>
        <w:t xml:space="preserve">sufficientarianism </w:t>
      </w:r>
      <w:r w:rsidRPr="008D3A2D">
        <w:rPr>
          <w:rFonts w:ascii="Times New Roman" w:hAnsi="Times New Roman" w:cs="Times New Roman"/>
          <w:sz w:val="24"/>
          <w:szCs w:val="24"/>
        </w:rPr>
        <w:t xml:space="preserve">is committed to saying that, if we can foresee S suffering terribly for just a moment, we have </w:t>
      </w:r>
      <w:r w:rsidRPr="008D3A2D">
        <w:rPr>
          <w:rFonts w:ascii="Times New Roman" w:hAnsi="Times New Roman" w:cs="Times New Roman"/>
          <w:i/>
          <w:sz w:val="24"/>
          <w:szCs w:val="24"/>
        </w:rPr>
        <w:t xml:space="preserve">no </w:t>
      </w:r>
      <w:r w:rsidR="00F671D7">
        <w:rPr>
          <w:rFonts w:ascii="Times New Roman" w:hAnsi="Times New Roman" w:cs="Times New Roman"/>
          <w:i/>
          <w:sz w:val="24"/>
          <w:szCs w:val="24"/>
        </w:rPr>
        <w:t xml:space="preserve">distributive </w:t>
      </w:r>
      <w:r w:rsidRPr="008D3A2D">
        <w:rPr>
          <w:rFonts w:ascii="Times New Roman" w:hAnsi="Times New Roman" w:cs="Times New Roman"/>
          <w:i/>
          <w:sz w:val="24"/>
          <w:szCs w:val="24"/>
        </w:rPr>
        <w:t xml:space="preserve">reason </w:t>
      </w:r>
      <w:r w:rsidRPr="008D3A2D">
        <w:rPr>
          <w:rFonts w:ascii="Times New Roman" w:hAnsi="Times New Roman" w:cs="Times New Roman"/>
          <w:sz w:val="24"/>
          <w:szCs w:val="24"/>
        </w:rPr>
        <w:t xml:space="preserve">to prevent it. </w:t>
      </w:r>
      <w:r w:rsidR="00F671D7">
        <w:rPr>
          <w:rFonts w:ascii="Times New Roman" w:hAnsi="Times New Roman" w:cs="Times New Roman"/>
          <w:sz w:val="24"/>
          <w:szCs w:val="24"/>
        </w:rPr>
        <w:t xml:space="preserve">Contrary to Lippert-Rasmussen and Bidadanure, it seems to me that it is a </w:t>
      </w:r>
      <w:r w:rsidR="00F671D7">
        <w:rPr>
          <w:rFonts w:ascii="Times New Roman" w:hAnsi="Times New Roman" w:cs="Times New Roman"/>
          <w:i/>
          <w:sz w:val="24"/>
          <w:szCs w:val="24"/>
        </w:rPr>
        <w:t xml:space="preserve">rejection </w:t>
      </w:r>
      <w:r w:rsidR="00F671D7">
        <w:rPr>
          <w:rFonts w:ascii="Times New Roman" w:hAnsi="Times New Roman" w:cs="Times New Roman"/>
          <w:sz w:val="24"/>
          <w:szCs w:val="24"/>
        </w:rPr>
        <w:t>of such a view that requires strong justification</w:t>
      </w:r>
      <w:r w:rsidRPr="008D3A2D">
        <w:rPr>
          <w:rFonts w:ascii="Times New Roman" w:hAnsi="Times New Roman" w:cs="Times New Roman"/>
          <w:sz w:val="24"/>
          <w:szCs w:val="24"/>
        </w:rPr>
        <w:t xml:space="preserve">. As McKerlie (2013, 82) says, suffering is morally serious, even if it lasts only for a moment. </w:t>
      </w:r>
      <w:r>
        <w:rPr>
          <w:rFonts w:ascii="Times New Roman" w:hAnsi="Times New Roman" w:cs="Times New Roman"/>
          <w:sz w:val="24"/>
          <w:szCs w:val="24"/>
        </w:rPr>
        <w:t xml:space="preserve">If it is also something we could prevent or relieve, then that is something others may demand of us. </w:t>
      </w:r>
    </w:p>
    <w:p w14:paraId="2B7F7275" w14:textId="375C4111" w:rsidR="00E70CE8" w:rsidRPr="008D3A2D" w:rsidRDefault="008B397B" w:rsidP="008958D3">
      <w:pPr>
        <w:spacing w:after="120" w:line="276" w:lineRule="auto"/>
        <w:jc w:val="both"/>
        <w:rPr>
          <w:rFonts w:ascii="Times New Roman" w:hAnsi="Times New Roman" w:cs="Times New Roman"/>
          <w:i/>
          <w:sz w:val="24"/>
          <w:szCs w:val="24"/>
        </w:rPr>
      </w:pPr>
      <w:r>
        <w:rPr>
          <w:rFonts w:ascii="Times New Roman" w:hAnsi="Times New Roman" w:cs="Times New Roman"/>
          <w:sz w:val="24"/>
          <w:szCs w:val="24"/>
        </w:rPr>
        <w:lastRenderedPageBreak/>
        <w:t>4.3</w:t>
      </w:r>
      <w:r w:rsidR="00E70CE8" w:rsidRPr="008D3A2D">
        <w:rPr>
          <w:rFonts w:ascii="Times New Roman" w:hAnsi="Times New Roman" w:cs="Times New Roman"/>
          <w:sz w:val="24"/>
          <w:szCs w:val="24"/>
        </w:rPr>
        <w:t xml:space="preserve"> </w:t>
      </w:r>
      <w:r w:rsidR="00CF732E" w:rsidRPr="008D3A2D">
        <w:rPr>
          <w:rFonts w:ascii="Times New Roman" w:hAnsi="Times New Roman" w:cs="Times New Roman"/>
          <w:i/>
          <w:sz w:val="24"/>
          <w:szCs w:val="24"/>
        </w:rPr>
        <w:t>The sufficiency threshold</w:t>
      </w:r>
    </w:p>
    <w:p w14:paraId="632B6008" w14:textId="5E2ACA95" w:rsidR="00B83B97" w:rsidRPr="008D3A2D" w:rsidRDefault="00AB74BA" w:rsidP="008958D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In characterising sufficientarianism, I adopted a view based on Liam Shields’: the sufficiency threshold marks a point at which distributive claims become discontinuously weaker. </w:t>
      </w:r>
      <w:r w:rsidR="00CF732E" w:rsidRPr="008D3A2D">
        <w:rPr>
          <w:rFonts w:ascii="Times New Roman" w:hAnsi="Times New Roman" w:cs="Times New Roman"/>
          <w:sz w:val="24"/>
          <w:szCs w:val="24"/>
        </w:rPr>
        <w:t>The main</w:t>
      </w:r>
      <w:r w:rsidR="00B83B97" w:rsidRPr="008D3A2D">
        <w:rPr>
          <w:rFonts w:ascii="Times New Roman" w:hAnsi="Times New Roman" w:cs="Times New Roman"/>
          <w:sz w:val="24"/>
          <w:szCs w:val="24"/>
        </w:rPr>
        <w:t xml:space="preserve"> issue that Shields’ sufficientarianism </w:t>
      </w:r>
      <w:r w:rsidR="00CF732E" w:rsidRPr="008D3A2D">
        <w:rPr>
          <w:rFonts w:ascii="Times New Roman" w:hAnsi="Times New Roman" w:cs="Times New Roman"/>
          <w:sz w:val="24"/>
          <w:szCs w:val="24"/>
        </w:rPr>
        <w:t>faces</w:t>
      </w:r>
      <w:r w:rsidR="00B83B97" w:rsidRPr="008D3A2D">
        <w:rPr>
          <w:rFonts w:ascii="Times New Roman" w:hAnsi="Times New Roman" w:cs="Times New Roman"/>
          <w:sz w:val="24"/>
          <w:szCs w:val="24"/>
        </w:rPr>
        <w:t xml:space="preserve"> is how to define the threshold</w:t>
      </w:r>
      <w:r w:rsidR="00CF732E" w:rsidRPr="008D3A2D">
        <w:rPr>
          <w:rFonts w:ascii="Times New Roman" w:hAnsi="Times New Roman" w:cs="Times New Roman"/>
          <w:sz w:val="24"/>
          <w:szCs w:val="24"/>
        </w:rPr>
        <w:t xml:space="preserve"> non-arbitrarily</w:t>
      </w:r>
      <w:r w:rsidR="00B83B97" w:rsidRPr="008D3A2D">
        <w:rPr>
          <w:rFonts w:ascii="Times New Roman" w:hAnsi="Times New Roman" w:cs="Times New Roman"/>
          <w:sz w:val="24"/>
          <w:szCs w:val="24"/>
        </w:rPr>
        <w:t xml:space="preserve">. His answer to this shows why </w:t>
      </w:r>
      <w:r w:rsidR="00273744" w:rsidRPr="008D3A2D">
        <w:rPr>
          <w:rFonts w:ascii="Times New Roman" w:hAnsi="Times New Roman" w:cs="Times New Roman"/>
          <w:sz w:val="24"/>
          <w:szCs w:val="24"/>
        </w:rPr>
        <w:t>momentary</w:t>
      </w:r>
      <w:r w:rsidR="00B83B97" w:rsidRPr="008D3A2D">
        <w:rPr>
          <w:rFonts w:ascii="Times New Roman" w:hAnsi="Times New Roman" w:cs="Times New Roman"/>
          <w:sz w:val="24"/>
          <w:szCs w:val="24"/>
        </w:rPr>
        <w:t xml:space="preserve"> sufficientarianism is an appropriate principle in the case of health. Shields argues that the key concept underlying the sufficientarian ethos is the idea of satiability. As he puts it, if someone is in pain, or needs treatment for an infection</w:t>
      </w:r>
      <w:r w:rsidR="004B1FCA" w:rsidRPr="008D3A2D">
        <w:rPr>
          <w:rFonts w:ascii="Times New Roman" w:hAnsi="Times New Roman" w:cs="Times New Roman"/>
          <w:sz w:val="24"/>
          <w:szCs w:val="24"/>
        </w:rPr>
        <w:t>,</w:t>
      </w:r>
      <w:r w:rsidR="00B83B97" w:rsidRPr="008D3A2D">
        <w:rPr>
          <w:rFonts w:ascii="Times New Roman" w:hAnsi="Times New Roman" w:cs="Times New Roman"/>
          <w:sz w:val="24"/>
          <w:szCs w:val="24"/>
        </w:rPr>
        <w:t xml:space="preserve"> there is a level of resources that will complete that task. She may have further claims to a different benefit, but she must appeal to a “different profile of reasons” (</w:t>
      </w:r>
      <w:r w:rsidR="007F5099" w:rsidRPr="008D3A2D">
        <w:rPr>
          <w:rFonts w:ascii="Times New Roman" w:hAnsi="Times New Roman" w:cs="Times New Roman"/>
          <w:sz w:val="24"/>
          <w:szCs w:val="24"/>
        </w:rPr>
        <w:t>2012,</w:t>
      </w:r>
      <w:r w:rsidR="00C62964" w:rsidRPr="008D3A2D">
        <w:rPr>
          <w:rFonts w:ascii="Times New Roman" w:hAnsi="Times New Roman" w:cs="Times New Roman"/>
          <w:sz w:val="24"/>
          <w:szCs w:val="24"/>
        </w:rPr>
        <w:t xml:space="preserve"> </w:t>
      </w:r>
      <w:r w:rsidR="00B83B97" w:rsidRPr="008D3A2D">
        <w:rPr>
          <w:rFonts w:ascii="Times New Roman" w:hAnsi="Times New Roman" w:cs="Times New Roman"/>
          <w:sz w:val="24"/>
          <w:szCs w:val="24"/>
        </w:rPr>
        <w:t xml:space="preserve">113) to make that claim. </w:t>
      </w:r>
    </w:p>
    <w:p w14:paraId="120FFEA8" w14:textId="778AC067" w:rsidR="00012D64" w:rsidRPr="008D3A2D" w:rsidRDefault="00AB74BA" w:rsidP="008958D3">
      <w:pPr>
        <w:autoSpaceDE w:val="0"/>
        <w:autoSpaceDN w:val="0"/>
        <w:adjustRightInd w:val="0"/>
        <w:spacing w:after="120" w:line="276" w:lineRule="auto"/>
        <w:jc w:val="both"/>
        <w:rPr>
          <w:rFonts w:ascii="Times New Roman" w:hAnsi="Times New Roman" w:cs="Times New Roman"/>
          <w:color w:val="131413"/>
          <w:sz w:val="24"/>
          <w:szCs w:val="24"/>
        </w:rPr>
      </w:pPr>
      <w:r>
        <w:rPr>
          <w:rFonts w:ascii="Times New Roman" w:hAnsi="Times New Roman" w:cs="Times New Roman"/>
          <w:sz w:val="24"/>
          <w:szCs w:val="24"/>
        </w:rPr>
        <w:t xml:space="preserve">The idea of satiability seems most obviously applicable to resources. </w:t>
      </w:r>
      <w:r w:rsidR="004B1FCA" w:rsidRPr="008D3A2D">
        <w:rPr>
          <w:rFonts w:ascii="Times New Roman" w:hAnsi="Times New Roman" w:cs="Times New Roman"/>
          <w:sz w:val="24"/>
          <w:szCs w:val="24"/>
        </w:rPr>
        <w:t xml:space="preserve">One might </w:t>
      </w:r>
      <w:r>
        <w:rPr>
          <w:rFonts w:ascii="Times New Roman" w:hAnsi="Times New Roman" w:cs="Times New Roman"/>
          <w:sz w:val="24"/>
          <w:szCs w:val="24"/>
        </w:rPr>
        <w:t>worry</w:t>
      </w:r>
      <w:r w:rsidR="004B1FCA" w:rsidRPr="008D3A2D">
        <w:rPr>
          <w:rFonts w:ascii="Times New Roman" w:hAnsi="Times New Roman" w:cs="Times New Roman"/>
          <w:sz w:val="24"/>
          <w:szCs w:val="24"/>
        </w:rPr>
        <w:t xml:space="preserve"> that sufficientarianism looks plausible only because we can set the threshold for resources by appealing to a different </w:t>
      </w:r>
      <w:r w:rsidR="00E90BB0" w:rsidRPr="008D3A2D">
        <w:rPr>
          <w:rFonts w:ascii="Times New Roman" w:hAnsi="Times New Roman" w:cs="Times New Roman"/>
          <w:sz w:val="24"/>
          <w:szCs w:val="24"/>
        </w:rPr>
        <w:t>pattern</w:t>
      </w:r>
      <w:r w:rsidR="004B1FCA" w:rsidRPr="008D3A2D">
        <w:rPr>
          <w:rFonts w:ascii="Times New Roman" w:hAnsi="Times New Roman" w:cs="Times New Roman"/>
          <w:sz w:val="24"/>
          <w:szCs w:val="24"/>
        </w:rPr>
        <w:t>, such as priority, for some more fundamental good, such as health</w:t>
      </w:r>
      <w:r w:rsidR="00CF732E" w:rsidRPr="008D3A2D">
        <w:rPr>
          <w:rFonts w:ascii="Times New Roman" w:hAnsi="Times New Roman" w:cs="Times New Roman"/>
          <w:sz w:val="24"/>
          <w:szCs w:val="24"/>
        </w:rPr>
        <w:t>: a person has ‘enough’ resources if her holdings enable her to satisfy her prioritarian claims to healthcare</w:t>
      </w:r>
      <w:r w:rsidR="004B1FCA" w:rsidRPr="008D3A2D">
        <w:rPr>
          <w:rFonts w:ascii="Times New Roman" w:hAnsi="Times New Roman" w:cs="Times New Roman"/>
          <w:sz w:val="24"/>
          <w:szCs w:val="24"/>
        </w:rPr>
        <w:t xml:space="preserve">. </w:t>
      </w:r>
      <w:r w:rsidR="00012D64" w:rsidRPr="008D3A2D">
        <w:rPr>
          <w:rFonts w:ascii="Times New Roman" w:hAnsi="Times New Roman" w:cs="Times New Roman"/>
          <w:sz w:val="24"/>
          <w:szCs w:val="24"/>
        </w:rPr>
        <w:t xml:space="preserve">But </w:t>
      </w:r>
      <w:r w:rsidR="004B1FCA" w:rsidRPr="008D3A2D">
        <w:rPr>
          <w:rFonts w:ascii="Times New Roman" w:hAnsi="Times New Roman" w:cs="Times New Roman"/>
          <w:sz w:val="24"/>
          <w:szCs w:val="24"/>
        </w:rPr>
        <w:t xml:space="preserve">satiability </w:t>
      </w:r>
      <w:r>
        <w:rPr>
          <w:rFonts w:ascii="Times New Roman" w:hAnsi="Times New Roman" w:cs="Times New Roman"/>
          <w:sz w:val="24"/>
          <w:szCs w:val="24"/>
        </w:rPr>
        <w:t>can also apply to</w:t>
      </w:r>
      <w:r w:rsidR="00012D64" w:rsidRPr="008D3A2D">
        <w:rPr>
          <w:rFonts w:ascii="Times New Roman" w:hAnsi="Times New Roman" w:cs="Times New Roman"/>
          <w:sz w:val="24"/>
          <w:szCs w:val="24"/>
        </w:rPr>
        <w:t xml:space="preserve"> health</w:t>
      </w:r>
      <w:r>
        <w:rPr>
          <w:rFonts w:ascii="Times New Roman" w:hAnsi="Times New Roman" w:cs="Times New Roman"/>
          <w:sz w:val="24"/>
          <w:szCs w:val="24"/>
        </w:rPr>
        <w:t xml:space="preserve"> itself</w:t>
      </w:r>
      <w:r w:rsidR="00012D64" w:rsidRPr="008D3A2D">
        <w:rPr>
          <w:rFonts w:ascii="Times New Roman" w:hAnsi="Times New Roman" w:cs="Times New Roman"/>
          <w:sz w:val="24"/>
          <w:szCs w:val="24"/>
        </w:rPr>
        <w:t xml:space="preserve">. </w:t>
      </w:r>
      <w:r>
        <w:rPr>
          <w:rFonts w:ascii="Times New Roman" w:hAnsi="Times New Roman" w:cs="Times New Roman"/>
          <w:sz w:val="24"/>
          <w:szCs w:val="24"/>
        </w:rPr>
        <w:t>H</w:t>
      </w:r>
      <w:r w:rsidR="00D314E2" w:rsidRPr="008D3A2D">
        <w:rPr>
          <w:rFonts w:ascii="Times New Roman" w:hAnsi="Times New Roman" w:cs="Times New Roman"/>
          <w:sz w:val="24"/>
          <w:szCs w:val="24"/>
        </w:rPr>
        <w:t xml:space="preserve">ealth is itself valuable because of its relationship to well-being. </w:t>
      </w:r>
      <w:r w:rsidR="00012D64" w:rsidRPr="008D3A2D">
        <w:rPr>
          <w:rFonts w:ascii="Times New Roman" w:hAnsi="Times New Roman" w:cs="Times New Roman"/>
          <w:sz w:val="24"/>
          <w:szCs w:val="24"/>
        </w:rPr>
        <w:t xml:space="preserve">As Ram-Tiktin </w:t>
      </w:r>
      <w:r w:rsidR="009A46DD" w:rsidRPr="008D3A2D">
        <w:rPr>
          <w:rFonts w:ascii="Times New Roman" w:hAnsi="Times New Roman" w:cs="Times New Roman"/>
          <w:sz w:val="24"/>
          <w:szCs w:val="24"/>
        </w:rPr>
        <w:t>(2012, 341-342)</w:t>
      </w:r>
      <w:r w:rsidR="00012D64" w:rsidRPr="008D3A2D">
        <w:rPr>
          <w:rFonts w:ascii="Times New Roman" w:hAnsi="Times New Roman" w:cs="Times New Roman"/>
          <w:sz w:val="24"/>
          <w:szCs w:val="24"/>
        </w:rPr>
        <w:t xml:space="preserve"> argues, we can identify key thresholds within the range of health statuses a person might have on the grounds of their contribution to personal flourishing. Such a view can also make room for a plurality of thresholds, each of which instantiates a discontinuous weighting for priority of </w:t>
      </w:r>
      <w:r w:rsidR="009A46DD" w:rsidRPr="008D3A2D">
        <w:rPr>
          <w:rFonts w:ascii="Times New Roman" w:hAnsi="Times New Roman" w:cs="Times New Roman"/>
          <w:sz w:val="24"/>
          <w:szCs w:val="24"/>
        </w:rPr>
        <w:t xml:space="preserve">claims. </w:t>
      </w:r>
      <w:r>
        <w:rPr>
          <w:rFonts w:ascii="Times New Roman" w:hAnsi="Times New Roman" w:cs="Times New Roman"/>
          <w:sz w:val="24"/>
          <w:szCs w:val="24"/>
        </w:rPr>
        <w:t xml:space="preserve">For instance, </w:t>
      </w:r>
      <w:r w:rsidR="009A46DD" w:rsidRPr="008D3A2D">
        <w:rPr>
          <w:rFonts w:ascii="Times New Roman" w:hAnsi="Times New Roman" w:cs="Times New Roman"/>
          <w:sz w:val="24"/>
          <w:szCs w:val="24"/>
        </w:rPr>
        <w:t xml:space="preserve">Ram-Tiktin </w:t>
      </w:r>
      <w:r>
        <w:rPr>
          <w:rFonts w:ascii="Times New Roman" w:hAnsi="Times New Roman" w:cs="Times New Roman"/>
          <w:sz w:val="24"/>
          <w:szCs w:val="24"/>
        </w:rPr>
        <w:t>suggests</w:t>
      </w:r>
      <w:r w:rsidR="009A46DD" w:rsidRPr="008D3A2D">
        <w:rPr>
          <w:rFonts w:ascii="Times New Roman" w:hAnsi="Times New Roman" w:cs="Times New Roman"/>
          <w:sz w:val="24"/>
          <w:szCs w:val="24"/>
        </w:rPr>
        <w:t xml:space="preserve"> </w:t>
      </w:r>
      <w:r>
        <w:rPr>
          <w:rFonts w:ascii="Times New Roman" w:hAnsi="Times New Roman" w:cs="Times New Roman"/>
          <w:sz w:val="24"/>
          <w:szCs w:val="24"/>
        </w:rPr>
        <w:t>a lowest</w:t>
      </w:r>
      <w:r w:rsidR="00012D64" w:rsidRPr="008D3A2D">
        <w:rPr>
          <w:rFonts w:ascii="Times New Roman" w:hAnsi="Times New Roman" w:cs="Times New Roman"/>
          <w:sz w:val="24"/>
          <w:szCs w:val="24"/>
        </w:rPr>
        <w:t xml:space="preserve"> threshold of </w:t>
      </w:r>
      <w:r w:rsidR="00012D64" w:rsidRPr="008D3A2D">
        <w:rPr>
          <w:rFonts w:ascii="Times New Roman" w:hAnsi="Times New Roman" w:cs="Times New Roman"/>
          <w:i/>
          <w:sz w:val="24"/>
          <w:szCs w:val="24"/>
        </w:rPr>
        <w:t>personhood</w:t>
      </w:r>
      <w:r w:rsidR="00012D64" w:rsidRPr="008D3A2D">
        <w:rPr>
          <w:rFonts w:ascii="Times New Roman" w:hAnsi="Times New Roman" w:cs="Times New Roman"/>
          <w:sz w:val="24"/>
          <w:szCs w:val="24"/>
        </w:rPr>
        <w:t>, below which “</w:t>
      </w:r>
      <w:r w:rsidR="00012D64" w:rsidRPr="008D3A2D">
        <w:rPr>
          <w:rFonts w:ascii="Times New Roman" w:hAnsi="Times New Roman" w:cs="Times New Roman"/>
          <w:color w:val="131413"/>
          <w:sz w:val="24"/>
          <w:szCs w:val="24"/>
        </w:rPr>
        <w:t xml:space="preserve">human lives are not possible, either because the person dies or loses some fundamental capabilities basic to human life, such as the ability to perceive or communicate (even by eye or finger movement) when, for example, a person falls into a coma” </w:t>
      </w:r>
      <w:r w:rsidR="009A46DD" w:rsidRPr="008D3A2D">
        <w:rPr>
          <w:rFonts w:ascii="Times New Roman" w:hAnsi="Times New Roman" w:cs="Times New Roman"/>
          <w:sz w:val="24"/>
          <w:szCs w:val="24"/>
        </w:rPr>
        <w:t xml:space="preserve">(ibid., 343; </w:t>
      </w:r>
      <w:r w:rsidR="00E648D3" w:rsidRPr="008D3A2D">
        <w:rPr>
          <w:rFonts w:ascii="Times New Roman" w:hAnsi="Times New Roman" w:cs="Times New Roman"/>
          <w:color w:val="131413"/>
          <w:sz w:val="24"/>
          <w:szCs w:val="24"/>
        </w:rPr>
        <w:t>see also Huseby</w:t>
      </w:r>
      <w:r w:rsidR="009A46DD" w:rsidRPr="008D3A2D">
        <w:rPr>
          <w:rFonts w:ascii="Times New Roman" w:hAnsi="Times New Roman" w:cs="Times New Roman"/>
          <w:color w:val="131413"/>
          <w:sz w:val="24"/>
          <w:szCs w:val="24"/>
        </w:rPr>
        <w:t>, 2009)</w:t>
      </w:r>
      <w:r w:rsidR="00012D64" w:rsidRPr="008D3A2D">
        <w:rPr>
          <w:rFonts w:ascii="Times New Roman" w:hAnsi="Times New Roman" w:cs="Times New Roman"/>
          <w:color w:val="131413"/>
          <w:sz w:val="24"/>
          <w:szCs w:val="24"/>
        </w:rPr>
        <w:t xml:space="preserve">. </w:t>
      </w:r>
    </w:p>
    <w:p w14:paraId="0AA93C8A" w14:textId="77777777" w:rsidR="00C644F2" w:rsidRPr="008D3A2D" w:rsidRDefault="00C644F2" w:rsidP="008958D3">
      <w:pPr>
        <w:autoSpaceDE w:val="0"/>
        <w:autoSpaceDN w:val="0"/>
        <w:adjustRightInd w:val="0"/>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To some extent, this idea bases sufficientarian</w:t>
      </w:r>
      <w:r w:rsidR="00012D64" w:rsidRPr="008D3A2D">
        <w:rPr>
          <w:rFonts w:ascii="Times New Roman" w:hAnsi="Times New Roman" w:cs="Times New Roman"/>
          <w:sz w:val="24"/>
          <w:szCs w:val="24"/>
        </w:rPr>
        <w:t xml:space="preserve"> health thresholds </w:t>
      </w:r>
      <w:r w:rsidRPr="008D3A2D">
        <w:rPr>
          <w:rFonts w:ascii="Times New Roman" w:hAnsi="Times New Roman" w:cs="Times New Roman"/>
          <w:sz w:val="24"/>
          <w:szCs w:val="24"/>
        </w:rPr>
        <w:t xml:space="preserve">on their </w:t>
      </w:r>
      <w:r w:rsidRPr="008D3A2D">
        <w:rPr>
          <w:rFonts w:ascii="Times New Roman" w:hAnsi="Times New Roman" w:cs="Times New Roman"/>
          <w:i/>
          <w:sz w:val="24"/>
          <w:szCs w:val="24"/>
        </w:rPr>
        <w:t>instrumental</w:t>
      </w:r>
      <w:r w:rsidRPr="008D3A2D">
        <w:rPr>
          <w:rFonts w:ascii="Times New Roman" w:hAnsi="Times New Roman" w:cs="Times New Roman"/>
          <w:sz w:val="24"/>
          <w:szCs w:val="24"/>
        </w:rPr>
        <w:t xml:space="preserve"> contribution</w:t>
      </w:r>
      <w:r w:rsidR="00012D64" w:rsidRPr="008D3A2D">
        <w:rPr>
          <w:rFonts w:ascii="Times New Roman" w:hAnsi="Times New Roman" w:cs="Times New Roman"/>
          <w:sz w:val="24"/>
          <w:szCs w:val="24"/>
        </w:rPr>
        <w:t xml:space="preserve"> to a further idea of flourishing or opportunity. </w:t>
      </w:r>
      <w:r w:rsidRPr="008D3A2D">
        <w:rPr>
          <w:rFonts w:ascii="Times New Roman" w:hAnsi="Times New Roman" w:cs="Times New Roman"/>
          <w:sz w:val="24"/>
          <w:szCs w:val="24"/>
        </w:rPr>
        <w:t xml:space="preserve">This is enough to show that sufficientarian reasoning has a role to play in allocations of justice, since a central part of the value of health is its instrumental value. </w:t>
      </w:r>
      <w:r w:rsidR="00012D64" w:rsidRPr="008D3A2D">
        <w:rPr>
          <w:rFonts w:ascii="Times New Roman" w:hAnsi="Times New Roman" w:cs="Times New Roman"/>
          <w:sz w:val="24"/>
          <w:szCs w:val="24"/>
        </w:rPr>
        <w:t xml:space="preserve">But at least in some cases, we can </w:t>
      </w:r>
      <w:r w:rsidRPr="008D3A2D">
        <w:rPr>
          <w:rFonts w:ascii="Times New Roman" w:hAnsi="Times New Roman" w:cs="Times New Roman"/>
          <w:sz w:val="24"/>
          <w:szCs w:val="24"/>
        </w:rPr>
        <w:t xml:space="preserve">also </w:t>
      </w:r>
      <w:r w:rsidR="00012D64" w:rsidRPr="008D3A2D">
        <w:rPr>
          <w:rFonts w:ascii="Times New Roman" w:hAnsi="Times New Roman" w:cs="Times New Roman"/>
          <w:sz w:val="24"/>
          <w:szCs w:val="24"/>
        </w:rPr>
        <w:t xml:space="preserve">talk about </w:t>
      </w:r>
      <w:r w:rsidR="00012D64" w:rsidRPr="008D3A2D">
        <w:rPr>
          <w:rFonts w:ascii="Times New Roman" w:hAnsi="Times New Roman" w:cs="Times New Roman"/>
          <w:i/>
          <w:sz w:val="24"/>
          <w:szCs w:val="24"/>
        </w:rPr>
        <w:t xml:space="preserve">intrinsic </w:t>
      </w:r>
      <w:r w:rsidRPr="008D3A2D">
        <w:rPr>
          <w:rFonts w:ascii="Times New Roman" w:hAnsi="Times New Roman" w:cs="Times New Roman"/>
          <w:sz w:val="24"/>
          <w:szCs w:val="24"/>
        </w:rPr>
        <w:t>thresholds related directly to health. For one thing, health is not only instrumental to human flourishing but is</w:t>
      </w:r>
      <w:r w:rsidR="00D314E2" w:rsidRPr="008D3A2D">
        <w:rPr>
          <w:rFonts w:ascii="Times New Roman" w:hAnsi="Times New Roman" w:cs="Times New Roman"/>
          <w:sz w:val="24"/>
          <w:szCs w:val="24"/>
        </w:rPr>
        <w:t xml:space="preserve"> on some views</w:t>
      </w:r>
      <w:r w:rsidRPr="008D3A2D">
        <w:rPr>
          <w:rFonts w:ascii="Times New Roman" w:hAnsi="Times New Roman" w:cs="Times New Roman"/>
          <w:sz w:val="24"/>
          <w:szCs w:val="24"/>
        </w:rPr>
        <w:t xml:space="preserve"> partly constitutive of it (e.g. Nussbaum </w:t>
      </w:r>
      <w:r w:rsidR="009A46DD" w:rsidRPr="008D3A2D">
        <w:rPr>
          <w:rFonts w:ascii="Times New Roman" w:hAnsi="Times New Roman" w:cs="Times New Roman"/>
          <w:sz w:val="24"/>
          <w:szCs w:val="24"/>
        </w:rPr>
        <w:t>2006</w:t>
      </w:r>
      <w:r w:rsidRPr="008D3A2D">
        <w:rPr>
          <w:rFonts w:ascii="Times New Roman" w:hAnsi="Times New Roman" w:cs="Times New Roman"/>
          <w:sz w:val="24"/>
          <w:szCs w:val="24"/>
        </w:rPr>
        <w:t xml:space="preserve">; </w:t>
      </w:r>
      <w:r w:rsidR="009A46DD" w:rsidRPr="008D3A2D">
        <w:rPr>
          <w:rFonts w:ascii="Times New Roman" w:hAnsi="Times New Roman" w:cs="Times New Roman"/>
          <w:sz w:val="24"/>
          <w:szCs w:val="24"/>
        </w:rPr>
        <w:t>Chisholm, 2011, 189</w:t>
      </w:r>
      <w:r w:rsidRPr="008D3A2D">
        <w:rPr>
          <w:rFonts w:ascii="Times New Roman" w:hAnsi="Times New Roman" w:cs="Times New Roman"/>
          <w:sz w:val="24"/>
          <w:szCs w:val="24"/>
        </w:rPr>
        <w:t>)</w:t>
      </w:r>
      <w:r w:rsidR="00D314E2" w:rsidRPr="008D3A2D">
        <w:rPr>
          <w:rFonts w:ascii="Times New Roman" w:hAnsi="Times New Roman" w:cs="Times New Roman"/>
          <w:sz w:val="24"/>
          <w:szCs w:val="24"/>
        </w:rPr>
        <w:t>, or of some related idea such as well-being</w:t>
      </w:r>
      <w:r w:rsidRPr="008D3A2D">
        <w:rPr>
          <w:rFonts w:ascii="Times New Roman" w:hAnsi="Times New Roman" w:cs="Times New Roman"/>
          <w:sz w:val="24"/>
          <w:szCs w:val="24"/>
        </w:rPr>
        <w:t xml:space="preserve">. Insofar as Ram-Tiktin’s health thresholds are constitutive rather than instrumental, we thus have a more fundamental role for </w:t>
      </w:r>
      <w:r w:rsidR="00273744" w:rsidRPr="008D3A2D">
        <w:rPr>
          <w:rFonts w:ascii="Times New Roman" w:hAnsi="Times New Roman" w:cs="Times New Roman"/>
          <w:sz w:val="24"/>
          <w:szCs w:val="24"/>
        </w:rPr>
        <w:t>momentary</w:t>
      </w:r>
      <w:r w:rsidRPr="008D3A2D">
        <w:rPr>
          <w:rFonts w:ascii="Times New Roman" w:hAnsi="Times New Roman" w:cs="Times New Roman"/>
          <w:sz w:val="24"/>
          <w:szCs w:val="24"/>
        </w:rPr>
        <w:t xml:space="preserve"> sufficientarianism. </w:t>
      </w:r>
    </w:p>
    <w:p w14:paraId="198434E1" w14:textId="4B1A9A1A" w:rsidR="009B5B78" w:rsidRPr="008D3A2D" w:rsidRDefault="00D314E2" w:rsidP="008958D3">
      <w:pPr>
        <w:autoSpaceDE w:val="0"/>
        <w:autoSpaceDN w:val="0"/>
        <w:adjustRightInd w:val="0"/>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 xml:space="preserve">For a more specific example, consider </w:t>
      </w:r>
      <w:r w:rsidR="00AB74BA">
        <w:rPr>
          <w:rFonts w:ascii="Times New Roman" w:hAnsi="Times New Roman" w:cs="Times New Roman"/>
          <w:sz w:val="24"/>
          <w:szCs w:val="24"/>
        </w:rPr>
        <w:t xml:space="preserve">again </w:t>
      </w:r>
      <w:r w:rsidRPr="008D3A2D">
        <w:rPr>
          <w:rFonts w:ascii="Times New Roman" w:hAnsi="Times New Roman" w:cs="Times New Roman"/>
          <w:sz w:val="24"/>
          <w:szCs w:val="24"/>
        </w:rPr>
        <w:t>the idea of pain relief.</w:t>
      </w:r>
      <w:r w:rsidR="00EC4383" w:rsidRPr="008D3A2D">
        <w:rPr>
          <w:rFonts w:ascii="Times New Roman" w:hAnsi="Times New Roman" w:cs="Times New Roman"/>
          <w:sz w:val="24"/>
          <w:szCs w:val="24"/>
        </w:rPr>
        <w:t xml:space="preserve"> A basic reason that many forms of healthcare are valuable is their contribution to pain relief. Pain may not seem an obvious candidate for sufficientarian justice, because it can obviously be increased and decreased incrementally, and so invites a common complaint towards sufficientarian views: how can two people whose conditions are almost identical be – by virtue of falling just above and just below the sufficiency threshold – seen as radically different by a theory of justice? </w:t>
      </w:r>
    </w:p>
    <w:p w14:paraId="7FED5ECC" w14:textId="4F9FDDBD" w:rsidR="00E648D3" w:rsidRPr="008D3A2D" w:rsidRDefault="004823D6" w:rsidP="008958D3">
      <w:pPr>
        <w:autoSpaceDE w:val="0"/>
        <w:autoSpaceDN w:val="0"/>
        <w:adjustRightInd w:val="0"/>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 xml:space="preserve">Frankfurt’s </w:t>
      </w:r>
      <w:r w:rsidR="004B1FCA" w:rsidRPr="008D3A2D">
        <w:rPr>
          <w:rFonts w:ascii="Times New Roman" w:hAnsi="Times New Roman" w:cs="Times New Roman"/>
          <w:sz w:val="24"/>
          <w:szCs w:val="24"/>
        </w:rPr>
        <w:t xml:space="preserve">(1987) </w:t>
      </w:r>
      <w:r w:rsidRPr="008D3A2D">
        <w:rPr>
          <w:rFonts w:ascii="Times New Roman" w:hAnsi="Times New Roman" w:cs="Times New Roman"/>
          <w:sz w:val="24"/>
          <w:szCs w:val="24"/>
        </w:rPr>
        <w:t xml:space="preserve">discussion of </w:t>
      </w:r>
      <w:r w:rsidR="00E648D3" w:rsidRPr="008D3A2D">
        <w:rPr>
          <w:rFonts w:ascii="Times New Roman" w:hAnsi="Times New Roman" w:cs="Times New Roman"/>
          <w:sz w:val="24"/>
          <w:szCs w:val="24"/>
        </w:rPr>
        <w:t xml:space="preserve">resourcist sufficientarianism is grounded in the </w:t>
      </w:r>
      <w:r w:rsidR="00E648D3" w:rsidRPr="008D3A2D">
        <w:rPr>
          <w:rFonts w:ascii="Times New Roman" w:hAnsi="Times New Roman" w:cs="Times New Roman"/>
          <w:i/>
          <w:sz w:val="24"/>
          <w:szCs w:val="24"/>
        </w:rPr>
        <w:t>reasonable attitudes</w:t>
      </w:r>
      <w:r w:rsidR="00E648D3" w:rsidRPr="008D3A2D">
        <w:rPr>
          <w:rFonts w:ascii="Times New Roman" w:hAnsi="Times New Roman" w:cs="Times New Roman"/>
          <w:sz w:val="24"/>
          <w:szCs w:val="24"/>
        </w:rPr>
        <w:t xml:space="preserve"> that people take towards their holdings. For instance, Frankfurt discusses the idea of contentment. Contentment does not mean that one’s position cannot be improved, but that improvement is a possibility about which one is not particularly concerned. On Frankfurt’s view, people </w:t>
      </w:r>
      <w:r w:rsidR="00AB74BA">
        <w:rPr>
          <w:rFonts w:ascii="Times New Roman" w:hAnsi="Times New Roman" w:cs="Times New Roman"/>
          <w:sz w:val="24"/>
          <w:szCs w:val="24"/>
        </w:rPr>
        <w:t>no longer have</w:t>
      </w:r>
      <w:r w:rsidR="00E648D3" w:rsidRPr="008D3A2D">
        <w:rPr>
          <w:rFonts w:ascii="Times New Roman" w:hAnsi="Times New Roman" w:cs="Times New Roman"/>
          <w:sz w:val="24"/>
          <w:szCs w:val="24"/>
        </w:rPr>
        <w:t xml:space="preserve"> claims </w:t>
      </w:r>
      <w:r w:rsidR="00AB74BA">
        <w:rPr>
          <w:rFonts w:ascii="Times New Roman" w:hAnsi="Times New Roman" w:cs="Times New Roman"/>
          <w:sz w:val="24"/>
          <w:szCs w:val="24"/>
        </w:rPr>
        <w:t xml:space="preserve">of justice </w:t>
      </w:r>
      <w:r w:rsidR="00E648D3" w:rsidRPr="008D3A2D">
        <w:rPr>
          <w:rFonts w:ascii="Times New Roman" w:hAnsi="Times New Roman" w:cs="Times New Roman"/>
          <w:sz w:val="24"/>
          <w:szCs w:val="24"/>
        </w:rPr>
        <w:t>when they are content</w:t>
      </w:r>
      <w:r w:rsidR="00AB74BA">
        <w:rPr>
          <w:rFonts w:ascii="Times New Roman" w:hAnsi="Times New Roman" w:cs="Times New Roman"/>
          <w:sz w:val="24"/>
          <w:szCs w:val="24"/>
        </w:rPr>
        <w:t xml:space="preserve"> with what they have</w:t>
      </w:r>
      <w:r w:rsidR="00E648D3" w:rsidRPr="008D3A2D">
        <w:rPr>
          <w:rFonts w:ascii="Times New Roman" w:hAnsi="Times New Roman" w:cs="Times New Roman"/>
          <w:sz w:val="24"/>
          <w:szCs w:val="24"/>
        </w:rPr>
        <w:t xml:space="preserve">. But </w:t>
      </w:r>
      <w:r w:rsidR="00E648D3" w:rsidRPr="008D3A2D">
        <w:rPr>
          <w:rFonts w:ascii="Times New Roman" w:hAnsi="Times New Roman" w:cs="Times New Roman"/>
          <w:sz w:val="24"/>
          <w:szCs w:val="24"/>
        </w:rPr>
        <w:lastRenderedPageBreak/>
        <w:t xml:space="preserve">while contentment may work as an upper threshold, it surely cannot operate as a lower threshold; it would be overly demanding to say that the only point at which our claims of justice become distinctively strong is when we feel discontent. Rather, one option for a lower threshold is the notion of tolerability. </w:t>
      </w:r>
    </w:p>
    <w:p w14:paraId="505AA7C0" w14:textId="0F34D11C" w:rsidR="00E648D3" w:rsidRPr="008D3A2D" w:rsidRDefault="00E648D3" w:rsidP="008958D3">
      <w:pPr>
        <w:autoSpaceDE w:val="0"/>
        <w:autoSpaceDN w:val="0"/>
        <w:adjustRightInd w:val="0"/>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Toleration is</w:t>
      </w:r>
      <w:r w:rsidR="00AB74BA">
        <w:rPr>
          <w:rFonts w:ascii="Times New Roman" w:hAnsi="Times New Roman" w:cs="Times New Roman"/>
          <w:sz w:val="24"/>
          <w:szCs w:val="24"/>
        </w:rPr>
        <w:t xml:space="preserve"> </w:t>
      </w:r>
      <w:r w:rsidRPr="008D3A2D">
        <w:rPr>
          <w:rFonts w:ascii="Times New Roman" w:hAnsi="Times New Roman" w:cs="Times New Roman"/>
          <w:sz w:val="24"/>
          <w:szCs w:val="24"/>
        </w:rPr>
        <w:t>an attitude taken towards one’s situation. It is neither merely a psychological state that contributes to welfare, like happiness, nor an external description of a particular level of welfare. It is true that finding a situation intolerable may cause additional distress, and hence lead to further declines in welfare</w:t>
      </w:r>
      <w:r w:rsidR="00D314E2" w:rsidRPr="008D3A2D">
        <w:rPr>
          <w:rFonts w:ascii="Times New Roman" w:hAnsi="Times New Roman" w:cs="Times New Roman"/>
          <w:sz w:val="24"/>
          <w:szCs w:val="24"/>
        </w:rPr>
        <w:t xml:space="preserve"> or barriers to flourishing</w:t>
      </w:r>
      <w:r w:rsidRPr="008D3A2D">
        <w:rPr>
          <w:rFonts w:ascii="Times New Roman" w:hAnsi="Times New Roman" w:cs="Times New Roman"/>
          <w:sz w:val="24"/>
          <w:szCs w:val="24"/>
        </w:rPr>
        <w:t xml:space="preserve">. But finding something intolerable is not the distress itself. Frankfurt discusses contentment in similar terms, saying that to be content need not imply that one would not be happier with more, but that one feels no sense of urgency to acquire more. </w:t>
      </w:r>
      <w:r w:rsidR="00D314E2" w:rsidRPr="008D3A2D">
        <w:rPr>
          <w:rFonts w:ascii="Times New Roman" w:hAnsi="Times New Roman" w:cs="Times New Roman"/>
          <w:sz w:val="24"/>
          <w:szCs w:val="24"/>
        </w:rPr>
        <w:t xml:space="preserve">Similarly, finding your situation tolerable – or intolerable – is a kind of attitude. </w:t>
      </w:r>
      <w:r w:rsidRPr="008D3A2D">
        <w:rPr>
          <w:rFonts w:ascii="Times New Roman" w:hAnsi="Times New Roman" w:cs="Times New Roman"/>
          <w:sz w:val="24"/>
          <w:szCs w:val="24"/>
        </w:rPr>
        <w:t xml:space="preserve">Frankfurt applies this idea of attitudes solely to resources, but it is also applicable to other goods, including one’s level of pain, or one’s opportunities. At the margins, a small increase in pain can move a person from being in pain they can just about bear, to unbearable pain. In relation to opportunity, the notion of tolerability can occupy a mid-point between the fairly demanding notion of flourishing, and the fairly minimal idea of personhood. Health, and healthcare, can therefore be the subject of </w:t>
      </w:r>
      <w:r w:rsidR="00273744" w:rsidRPr="008D3A2D">
        <w:rPr>
          <w:rFonts w:ascii="Times New Roman" w:hAnsi="Times New Roman" w:cs="Times New Roman"/>
          <w:sz w:val="24"/>
          <w:szCs w:val="24"/>
        </w:rPr>
        <w:t>momentary</w:t>
      </w:r>
      <w:r w:rsidRPr="008D3A2D">
        <w:rPr>
          <w:rFonts w:ascii="Times New Roman" w:hAnsi="Times New Roman" w:cs="Times New Roman"/>
          <w:sz w:val="24"/>
          <w:szCs w:val="24"/>
        </w:rPr>
        <w:t xml:space="preserve"> sufficientarian claims on these bases. </w:t>
      </w:r>
    </w:p>
    <w:p w14:paraId="6D334985" w14:textId="3EBBC8AC" w:rsidR="00CF732E" w:rsidRPr="008D3A2D" w:rsidRDefault="008B397B" w:rsidP="008958D3">
      <w:pPr>
        <w:autoSpaceDE w:val="0"/>
        <w:autoSpaceDN w:val="0"/>
        <w:adjustRightInd w:val="0"/>
        <w:spacing w:after="120" w:line="276" w:lineRule="auto"/>
        <w:jc w:val="both"/>
        <w:rPr>
          <w:rFonts w:ascii="Times New Roman" w:hAnsi="Times New Roman" w:cs="Times New Roman"/>
          <w:i/>
          <w:sz w:val="24"/>
          <w:szCs w:val="24"/>
        </w:rPr>
      </w:pPr>
      <w:r>
        <w:rPr>
          <w:rFonts w:ascii="Times New Roman" w:hAnsi="Times New Roman" w:cs="Times New Roman"/>
          <w:i/>
          <w:sz w:val="24"/>
          <w:szCs w:val="24"/>
        </w:rPr>
        <w:t>4.4</w:t>
      </w:r>
      <w:r w:rsidR="00CF732E" w:rsidRPr="008D3A2D">
        <w:rPr>
          <w:rFonts w:ascii="Times New Roman" w:hAnsi="Times New Roman" w:cs="Times New Roman"/>
          <w:i/>
          <w:sz w:val="24"/>
          <w:szCs w:val="24"/>
        </w:rPr>
        <w:t xml:space="preserve"> Responsibility</w:t>
      </w:r>
    </w:p>
    <w:p w14:paraId="3CDB1F4F" w14:textId="77777777" w:rsidR="009B0FBB" w:rsidRDefault="008D0061" w:rsidP="008958D3">
      <w:pPr>
        <w:spacing w:after="120"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The final </w:t>
      </w:r>
      <w:r w:rsidR="009B0FBB">
        <w:rPr>
          <w:rFonts w:ascii="Times New Roman" w:hAnsi="Times New Roman" w:cs="Times New Roman"/>
          <w:sz w:val="24"/>
          <w:szCs w:val="24"/>
        </w:rPr>
        <w:t xml:space="preserve">of Bidadanure’s </w:t>
      </w:r>
      <w:r>
        <w:rPr>
          <w:rFonts w:ascii="Times New Roman" w:hAnsi="Times New Roman" w:cs="Times New Roman"/>
          <w:sz w:val="24"/>
          <w:szCs w:val="24"/>
        </w:rPr>
        <w:t>challenge</w:t>
      </w:r>
      <w:r w:rsidR="009B0FBB">
        <w:rPr>
          <w:rFonts w:ascii="Times New Roman" w:hAnsi="Times New Roman" w:cs="Times New Roman"/>
          <w:sz w:val="24"/>
          <w:szCs w:val="24"/>
        </w:rPr>
        <w:t>s</w:t>
      </w:r>
      <w:r>
        <w:rPr>
          <w:rFonts w:ascii="Times New Roman" w:hAnsi="Times New Roman" w:cs="Times New Roman"/>
          <w:sz w:val="24"/>
          <w:szCs w:val="24"/>
        </w:rPr>
        <w:t xml:space="preserve"> is the ‘responsibility’ problem, which also includes a concern with compensation.</w:t>
      </w:r>
      <w:r w:rsidR="00E648D3" w:rsidRPr="008D3A2D">
        <w:rPr>
          <w:rFonts w:ascii="Times New Roman" w:hAnsi="Times New Roman" w:cs="Times New Roman"/>
          <w:sz w:val="24"/>
          <w:szCs w:val="24"/>
        </w:rPr>
        <w:t xml:space="preserve"> </w:t>
      </w:r>
      <w:r>
        <w:rPr>
          <w:rFonts w:ascii="Times New Roman" w:hAnsi="Times New Roman" w:cs="Times New Roman"/>
          <w:sz w:val="24"/>
          <w:szCs w:val="24"/>
        </w:rPr>
        <w:t>On the face of it, m</w:t>
      </w:r>
      <w:r w:rsidR="00273744" w:rsidRPr="008D3A2D">
        <w:rPr>
          <w:rFonts w:ascii="Times New Roman" w:hAnsi="Times New Roman" w:cs="Times New Roman"/>
          <w:sz w:val="24"/>
          <w:szCs w:val="24"/>
        </w:rPr>
        <w:t>omentary</w:t>
      </w:r>
      <w:r w:rsidR="009B0FBB">
        <w:rPr>
          <w:rFonts w:ascii="Times New Roman" w:hAnsi="Times New Roman" w:cs="Times New Roman"/>
          <w:sz w:val="24"/>
          <w:szCs w:val="24"/>
        </w:rPr>
        <w:t xml:space="preserve"> views</w:t>
      </w:r>
      <w:r w:rsidR="003722F5" w:rsidRPr="008D3A2D">
        <w:rPr>
          <w:rFonts w:ascii="Times New Roman" w:hAnsi="Times New Roman" w:cs="Times New Roman"/>
          <w:sz w:val="24"/>
          <w:szCs w:val="24"/>
        </w:rPr>
        <w:t xml:space="preserve"> </w:t>
      </w:r>
      <w:r w:rsidR="009B0FBB">
        <w:rPr>
          <w:rFonts w:ascii="Times New Roman" w:hAnsi="Times New Roman" w:cs="Times New Roman"/>
          <w:sz w:val="24"/>
          <w:szCs w:val="24"/>
        </w:rPr>
        <w:t>seem</w:t>
      </w:r>
      <w:r>
        <w:rPr>
          <w:rFonts w:ascii="Times New Roman" w:hAnsi="Times New Roman" w:cs="Times New Roman"/>
          <w:sz w:val="24"/>
          <w:szCs w:val="24"/>
        </w:rPr>
        <w:t xml:space="preserve"> excessively willing</w:t>
      </w:r>
      <w:r w:rsidR="003722F5" w:rsidRPr="008D3A2D">
        <w:rPr>
          <w:rFonts w:ascii="Times New Roman" w:hAnsi="Times New Roman" w:cs="Times New Roman"/>
          <w:sz w:val="24"/>
          <w:szCs w:val="24"/>
        </w:rPr>
        <w:t xml:space="preserve"> to ignore the </w:t>
      </w:r>
      <w:r w:rsidR="003722F5" w:rsidRPr="008D3A2D">
        <w:rPr>
          <w:rFonts w:ascii="Times New Roman" w:hAnsi="Times New Roman" w:cs="Times New Roman"/>
          <w:i/>
          <w:sz w:val="24"/>
          <w:szCs w:val="24"/>
        </w:rPr>
        <w:t xml:space="preserve">history </w:t>
      </w:r>
      <w:r w:rsidR="003722F5" w:rsidRPr="008D3A2D">
        <w:rPr>
          <w:rFonts w:ascii="Times New Roman" w:hAnsi="Times New Roman" w:cs="Times New Roman"/>
          <w:sz w:val="24"/>
          <w:szCs w:val="24"/>
        </w:rPr>
        <w:t>of distribution (e.g. Bou-Habib</w:t>
      </w:r>
      <w:r w:rsidR="0040099E" w:rsidRPr="008D3A2D">
        <w:rPr>
          <w:rFonts w:ascii="Times New Roman" w:hAnsi="Times New Roman" w:cs="Times New Roman"/>
          <w:sz w:val="24"/>
          <w:szCs w:val="24"/>
        </w:rPr>
        <w:t>,</w:t>
      </w:r>
      <w:r w:rsidR="003722F5" w:rsidRPr="008D3A2D">
        <w:rPr>
          <w:rFonts w:ascii="Times New Roman" w:hAnsi="Times New Roman" w:cs="Times New Roman"/>
          <w:sz w:val="24"/>
          <w:szCs w:val="24"/>
        </w:rPr>
        <w:t xml:space="preserve"> </w:t>
      </w:r>
      <w:r w:rsidR="0040099E" w:rsidRPr="008D3A2D">
        <w:rPr>
          <w:rFonts w:ascii="Times New Roman" w:hAnsi="Times New Roman" w:cs="Times New Roman"/>
          <w:sz w:val="24"/>
          <w:szCs w:val="24"/>
        </w:rPr>
        <w:t>ibid., 291</w:t>
      </w:r>
      <w:r w:rsidR="003722F5" w:rsidRPr="008D3A2D">
        <w:rPr>
          <w:rFonts w:ascii="Times New Roman" w:hAnsi="Times New Roman" w:cs="Times New Roman"/>
          <w:sz w:val="24"/>
          <w:szCs w:val="24"/>
        </w:rPr>
        <w:t>; Bidadanure</w:t>
      </w:r>
      <w:r w:rsidR="0040099E" w:rsidRPr="008D3A2D">
        <w:rPr>
          <w:rFonts w:ascii="Times New Roman" w:hAnsi="Times New Roman" w:cs="Times New Roman"/>
          <w:sz w:val="24"/>
          <w:szCs w:val="24"/>
        </w:rPr>
        <w:t xml:space="preserve">, ibid., </w:t>
      </w:r>
      <w:r w:rsidR="004735BE" w:rsidRPr="008D3A2D">
        <w:rPr>
          <w:rFonts w:ascii="Times New Roman" w:hAnsi="Times New Roman" w:cs="Times New Roman"/>
          <w:sz w:val="24"/>
          <w:szCs w:val="24"/>
        </w:rPr>
        <w:t>244-245</w:t>
      </w:r>
      <w:r w:rsidR="003722F5" w:rsidRPr="008D3A2D">
        <w:rPr>
          <w:rFonts w:ascii="Times New Roman" w:hAnsi="Times New Roman" w:cs="Times New Roman"/>
          <w:sz w:val="24"/>
          <w:szCs w:val="24"/>
        </w:rPr>
        <w:t>). If Chris prefers to spend his money at the cinema every night, and Jenny saves hers,</w:t>
      </w:r>
      <w:r w:rsidR="009B0FBB">
        <w:rPr>
          <w:rFonts w:ascii="Times New Roman" w:hAnsi="Times New Roman" w:cs="Times New Roman"/>
          <w:sz w:val="24"/>
          <w:szCs w:val="24"/>
        </w:rPr>
        <w:t xml:space="preserve"> what right has Chris to complain if he is badly off at the end of the month</w:t>
      </w:r>
      <w:r w:rsidR="003722F5" w:rsidRPr="008D3A2D">
        <w:rPr>
          <w:rFonts w:ascii="Times New Roman" w:eastAsia="Times New Roman" w:hAnsi="Times New Roman" w:cs="Times New Roman"/>
          <w:sz w:val="24"/>
          <w:szCs w:val="24"/>
        </w:rPr>
        <w:t xml:space="preserve">? </w:t>
      </w:r>
      <w:r w:rsidR="009B0FBB">
        <w:rPr>
          <w:rFonts w:ascii="Times New Roman" w:eastAsia="Times New Roman" w:hAnsi="Times New Roman" w:cs="Times New Roman"/>
          <w:sz w:val="24"/>
          <w:szCs w:val="24"/>
        </w:rPr>
        <w:t>Perhaps</w:t>
      </w:r>
      <w:r w:rsidR="003722F5" w:rsidRPr="008D3A2D">
        <w:rPr>
          <w:rFonts w:ascii="Times New Roman" w:eastAsia="Times New Roman" w:hAnsi="Times New Roman" w:cs="Times New Roman"/>
          <w:sz w:val="24"/>
          <w:szCs w:val="24"/>
        </w:rPr>
        <w:t xml:space="preserve"> it is </w:t>
      </w:r>
      <w:r w:rsidR="009B0FBB">
        <w:rPr>
          <w:rFonts w:ascii="Times New Roman" w:eastAsia="Times New Roman" w:hAnsi="Times New Roman" w:cs="Times New Roman"/>
          <w:sz w:val="24"/>
          <w:szCs w:val="24"/>
        </w:rPr>
        <w:t xml:space="preserve">also </w:t>
      </w:r>
      <w:r w:rsidR="003722F5" w:rsidRPr="008D3A2D">
        <w:rPr>
          <w:rFonts w:ascii="Times New Roman" w:eastAsia="Times New Roman" w:hAnsi="Times New Roman" w:cs="Times New Roman"/>
          <w:sz w:val="24"/>
          <w:szCs w:val="24"/>
        </w:rPr>
        <w:t xml:space="preserve">unfair to </w:t>
      </w:r>
      <w:r w:rsidR="009B0FBB">
        <w:rPr>
          <w:rFonts w:ascii="Times New Roman" w:eastAsia="Times New Roman" w:hAnsi="Times New Roman" w:cs="Times New Roman"/>
          <w:sz w:val="24"/>
          <w:szCs w:val="24"/>
        </w:rPr>
        <w:t>provide healthcare to people who</w:t>
      </w:r>
      <w:r w:rsidR="003722F5" w:rsidRPr="008D3A2D">
        <w:rPr>
          <w:rFonts w:ascii="Times New Roman" w:eastAsia="Times New Roman" w:hAnsi="Times New Roman" w:cs="Times New Roman"/>
          <w:sz w:val="24"/>
          <w:szCs w:val="24"/>
        </w:rPr>
        <w:t xml:space="preserve"> are unhealthy because of their own poor choices. </w:t>
      </w:r>
      <w:r w:rsidR="009B0FBB">
        <w:rPr>
          <w:rFonts w:ascii="Times New Roman" w:eastAsia="Times New Roman" w:hAnsi="Times New Roman" w:cs="Times New Roman"/>
          <w:sz w:val="24"/>
          <w:szCs w:val="24"/>
        </w:rPr>
        <w:t>Relatedly</w:t>
      </w:r>
      <w:r w:rsidR="003722F5" w:rsidRPr="008D3A2D">
        <w:rPr>
          <w:rFonts w:ascii="Times New Roman" w:eastAsia="Times New Roman" w:hAnsi="Times New Roman" w:cs="Times New Roman"/>
          <w:sz w:val="24"/>
          <w:szCs w:val="24"/>
        </w:rPr>
        <w:t>, people often willing</w:t>
      </w:r>
      <w:r w:rsidR="009B0FBB">
        <w:rPr>
          <w:rFonts w:ascii="Times New Roman" w:eastAsia="Times New Roman" w:hAnsi="Times New Roman" w:cs="Times New Roman"/>
          <w:sz w:val="24"/>
          <w:szCs w:val="24"/>
        </w:rPr>
        <w:t>ly</w:t>
      </w:r>
      <w:r w:rsidR="003722F5" w:rsidRPr="008D3A2D">
        <w:rPr>
          <w:rFonts w:ascii="Times New Roman" w:eastAsia="Times New Roman" w:hAnsi="Times New Roman" w:cs="Times New Roman"/>
          <w:sz w:val="24"/>
          <w:szCs w:val="24"/>
        </w:rPr>
        <w:t xml:space="preserve"> tolerate hardship for the promise of benefits later. If </w:t>
      </w:r>
      <w:r w:rsidR="009B0FBB">
        <w:rPr>
          <w:rFonts w:ascii="Times New Roman" w:eastAsia="Times New Roman" w:hAnsi="Times New Roman" w:cs="Times New Roman"/>
          <w:sz w:val="24"/>
          <w:szCs w:val="24"/>
        </w:rPr>
        <w:t>they autonomously chose</w:t>
      </w:r>
      <w:r w:rsidR="003722F5" w:rsidRPr="008D3A2D">
        <w:rPr>
          <w:rFonts w:ascii="Times New Roman" w:eastAsia="Times New Roman" w:hAnsi="Times New Roman" w:cs="Times New Roman"/>
          <w:sz w:val="24"/>
          <w:szCs w:val="24"/>
        </w:rPr>
        <w:t xml:space="preserve"> hardship, why </w:t>
      </w:r>
      <w:r w:rsidR="009B0FBB">
        <w:rPr>
          <w:rFonts w:ascii="Times New Roman" w:eastAsia="Times New Roman" w:hAnsi="Times New Roman" w:cs="Times New Roman"/>
          <w:sz w:val="24"/>
          <w:szCs w:val="24"/>
        </w:rPr>
        <w:t>is</w:t>
      </w:r>
      <w:r w:rsidR="003722F5" w:rsidRPr="008D3A2D">
        <w:rPr>
          <w:rFonts w:ascii="Times New Roman" w:eastAsia="Times New Roman" w:hAnsi="Times New Roman" w:cs="Times New Roman"/>
          <w:sz w:val="24"/>
          <w:szCs w:val="24"/>
        </w:rPr>
        <w:t xml:space="preserve"> that unjust? </w:t>
      </w:r>
    </w:p>
    <w:p w14:paraId="40E26377" w14:textId="38DE915C" w:rsidR="003722F5" w:rsidRPr="008D3A2D" w:rsidRDefault="003722F5" w:rsidP="008958D3">
      <w:pPr>
        <w:spacing w:after="120" w:line="276" w:lineRule="auto"/>
        <w:jc w:val="both"/>
        <w:rPr>
          <w:rFonts w:ascii="Times New Roman" w:hAnsi="Times New Roman" w:cs="Times New Roman"/>
          <w:sz w:val="24"/>
          <w:szCs w:val="24"/>
        </w:rPr>
      </w:pPr>
      <w:r w:rsidRPr="008D3A2D">
        <w:rPr>
          <w:rFonts w:ascii="Times New Roman" w:eastAsia="Times New Roman" w:hAnsi="Times New Roman" w:cs="Times New Roman"/>
          <w:sz w:val="24"/>
          <w:szCs w:val="24"/>
        </w:rPr>
        <w:t>On the other hand, it can seem overly harsh – in Bou-Habib’s terms, overly willing to tolerate hardship – if we simply refuse healthcare to everyone who bears some level of responsibility for their condition (see</w:t>
      </w:r>
      <w:r w:rsidR="00FB14CF">
        <w:rPr>
          <w:rFonts w:ascii="Times New Roman" w:hAnsi="Times New Roman" w:cs="Times New Roman"/>
          <w:sz w:val="24"/>
          <w:szCs w:val="24"/>
        </w:rPr>
        <w:t xml:space="preserve"> Fleurbaey, 1995)</w:t>
      </w:r>
      <w:r w:rsidR="009B0FBB">
        <w:rPr>
          <w:rFonts w:ascii="Times New Roman" w:hAnsi="Times New Roman" w:cs="Times New Roman"/>
          <w:sz w:val="24"/>
          <w:szCs w:val="24"/>
        </w:rPr>
        <w:t>.</w:t>
      </w:r>
      <w:r w:rsidRPr="008D3A2D">
        <w:rPr>
          <w:rFonts w:ascii="Times New Roman" w:hAnsi="Times New Roman" w:cs="Times New Roman"/>
          <w:sz w:val="24"/>
          <w:szCs w:val="24"/>
        </w:rPr>
        <w:t xml:space="preserve"> </w:t>
      </w:r>
      <w:r w:rsidR="00FB14CF">
        <w:rPr>
          <w:rFonts w:ascii="Times New Roman" w:hAnsi="Times New Roman" w:cs="Times New Roman"/>
          <w:sz w:val="24"/>
          <w:szCs w:val="24"/>
        </w:rPr>
        <w:t>This is exacerbated by the fact that the same level of responsibility can, through sheer bad luck, result in significantly different outcomes depending on one’s luck, such that isolating the degree to which one is responsible for one’s situation is extremely difficult to determine (</w:t>
      </w:r>
      <w:r w:rsidRPr="008D3A2D">
        <w:rPr>
          <w:rFonts w:ascii="Times New Roman" w:hAnsi="Times New Roman" w:cs="Times New Roman"/>
          <w:sz w:val="24"/>
          <w:szCs w:val="24"/>
        </w:rPr>
        <w:t xml:space="preserve">Wikler, 2002). </w:t>
      </w:r>
    </w:p>
    <w:p w14:paraId="480EA997" w14:textId="1B4C9D85" w:rsidR="005B4449" w:rsidRPr="008D3A2D" w:rsidRDefault="00273744" w:rsidP="008958D3">
      <w:pPr>
        <w:pStyle w:val="Bibliography"/>
        <w:spacing w:after="120" w:line="276" w:lineRule="auto"/>
        <w:jc w:val="both"/>
        <w:rPr>
          <w:rFonts w:ascii="Times New Roman" w:eastAsia="Times New Roman" w:hAnsi="Times New Roman" w:cs="Times New Roman"/>
          <w:sz w:val="24"/>
          <w:szCs w:val="24"/>
        </w:rPr>
      </w:pPr>
      <w:r w:rsidRPr="008D3A2D">
        <w:rPr>
          <w:rFonts w:ascii="Times New Roman" w:eastAsia="Times New Roman" w:hAnsi="Times New Roman" w:cs="Times New Roman"/>
          <w:sz w:val="24"/>
          <w:szCs w:val="24"/>
        </w:rPr>
        <w:t>Momentary</w:t>
      </w:r>
      <w:r w:rsidR="0043612C" w:rsidRPr="008D3A2D">
        <w:rPr>
          <w:rFonts w:ascii="Times New Roman" w:eastAsia="Times New Roman" w:hAnsi="Times New Roman" w:cs="Times New Roman"/>
          <w:sz w:val="24"/>
          <w:szCs w:val="24"/>
        </w:rPr>
        <w:t xml:space="preserve"> e</w:t>
      </w:r>
      <w:r w:rsidR="003722F5" w:rsidRPr="008D3A2D">
        <w:rPr>
          <w:rFonts w:ascii="Times New Roman" w:eastAsia="Times New Roman" w:hAnsi="Times New Roman" w:cs="Times New Roman"/>
          <w:sz w:val="24"/>
          <w:szCs w:val="24"/>
        </w:rPr>
        <w:t xml:space="preserve">galitarians and prioritarians seem bound either to ride roughshod over people’s free choices – whether wise or foolish – thereby ignoring </w:t>
      </w:r>
      <w:r w:rsidR="0043612C" w:rsidRPr="008D3A2D">
        <w:rPr>
          <w:rFonts w:ascii="Times New Roman" w:eastAsia="Times New Roman" w:hAnsi="Times New Roman" w:cs="Times New Roman"/>
          <w:sz w:val="24"/>
          <w:szCs w:val="24"/>
        </w:rPr>
        <w:t xml:space="preserve">responsibility and prudence, or to </w:t>
      </w:r>
      <w:r w:rsidR="00D314E2" w:rsidRPr="008D3A2D">
        <w:rPr>
          <w:rFonts w:ascii="Times New Roman" w:eastAsia="Times New Roman" w:hAnsi="Times New Roman" w:cs="Times New Roman"/>
          <w:sz w:val="24"/>
          <w:szCs w:val="24"/>
        </w:rPr>
        <w:t xml:space="preserve">reject </w:t>
      </w:r>
      <w:r w:rsidR="0043612C" w:rsidRPr="008D3A2D">
        <w:rPr>
          <w:rFonts w:ascii="Times New Roman" w:eastAsia="Times New Roman" w:hAnsi="Times New Roman" w:cs="Times New Roman"/>
          <w:sz w:val="24"/>
          <w:szCs w:val="24"/>
        </w:rPr>
        <w:t>freely chosen hardships</w:t>
      </w:r>
      <w:r w:rsidR="00D314E2" w:rsidRPr="008D3A2D">
        <w:rPr>
          <w:rFonts w:ascii="Times New Roman" w:eastAsia="Times New Roman" w:hAnsi="Times New Roman" w:cs="Times New Roman"/>
          <w:sz w:val="24"/>
          <w:szCs w:val="24"/>
        </w:rPr>
        <w:t xml:space="preserve"> as grounding stronger claims of justice</w:t>
      </w:r>
      <w:r w:rsidR="0043612C" w:rsidRPr="008D3A2D">
        <w:rPr>
          <w:rFonts w:ascii="Times New Roman" w:eastAsia="Times New Roman" w:hAnsi="Times New Roman" w:cs="Times New Roman"/>
          <w:sz w:val="24"/>
          <w:szCs w:val="24"/>
        </w:rPr>
        <w:t xml:space="preserve">, even if </w:t>
      </w:r>
      <w:r w:rsidR="00D314E2" w:rsidRPr="008D3A2D">
        <w:rPr>
          <w:rFonts w:ascii="Times New Roman" w:eastAsia="Times New Roman" w:hAnsi="Times New Roman" w:cs="Times New Roman"/>
          <w:sz w:val="24"/>
          <w:szCs w:val="24"/>
        </w:rPr>
        <w:t>those hardships</w:t>
      </w:r>
      <w:r w:rsidR="0043612C" w:rsidRPr="008D3A2D">
        <w:rPr>
          <w:rFonts w:ascii="Times New Roman" w:eastAsia="Times New Roman" w:hAnsi="Times New Roman" w:cs="Times New Roman"/>
          <w:sz w:val="24"/>
          <w:szCs w:val="24"/>
        </w:rPr>
        <w:t xml:space="preserve"> are extreme. </w:t>
      </w:r>
      <w:r w:rsidR="005B4449" w:rsidRPr="008D3A2D">
        <w:rPr>
          <w:rFonts w:ascii="Times New Roman" w:eastAsia="Times New Roman" w:hAnsi="Times New Roman" w:cs="Times New Roman"/>
          <w:sz w:val="24"/>
          <w:szCs w:val="24"/>
        </w:rPr>
        <w:t>To ad</w:t>
      </w:r>
      <w:r w:rsidR="00D314E2" w:rsidRPr="008D3A2D">
        <w:rPr>
          <w:rFonts w:ascii="Times New Roman" w:eastAsia="Times New Roman" w:hAnsi="Times New Roman" w:cs="Times New Roman"/>
          <w:sz w:val="24"/>
          <w:szCs w:val="24"/>
        </w:rPr>
        <w:t>a</w:t>
      </w:r>
      <w:r w:rsidR="005B4449" w:rsidRPr="008D3A2D">
        <w:rPr>
          <w:rFonts w:ascii="Times New Roman" w:eastAsia="Times New Roman" w:hAnsi="Times New Roman" w:cs="Times New Roman"/>
          <w:sz w:val="24"/>
          <w:szCs w:val="24"/>
        </w:rPr>
        <w:t>pt Fleurbaey’s (ibid, 40) phrase to a different context, “</w:t>
      </w:r>
      <w:r w:rsidR="005B4449" w:rsidRPr="008D3A2D">
        <w:rPr>
          <w:rFonts w:ascii="Times New Roman" w:hAnsi="Times New Roman" w:cs="Times New Roman"/>
          <w:sz w:val="24"/>
          <w:szCs w:val="24"/>
        </w:rPr>
        <w:t xml:space="preserve">if you freely and deliberately make the slightest mistake that can put you in a very hazardous situation, a society complying with [these brands of egalitarianism or prioritarianism] will quietly let you die”. </w:t>
      </w:r>
    </w:p>
    <w:p w14:paraId="0F7A3CC1" w14:textId="60872F08" w:rsidR="00FB14CF" w:rsidRDefault="0043612C" w:rsidP="008958D3">
      <w:pPr>
        <w:pStyle w:val="Bibliography"/>
        <w:spacing w:after="120" w:line="276" w:lineRule="auto"/>
        <w:jc w:val="both"/>
        <w:rPr>
          <w:rFonts w:ascii="Times New Roman" w:eastAsia="Times New Roman" w:hAnsi="Times New Roman" w:cs="Times New Roman"/>
          <w:sz w:val="24"/>
          <w:szCs w:val="24"/>
        </w:rPr>
      </w:pPr>
      <w:r w:rsidRPr="008D3A2D">
        <w:rPr>
          <w:rFonts w:ascii="Times New Roman" w:eastAsia="Times New Roman" w:hAnsi="Times New Roman" w:cs="Times New Roman"/>
          <w:sz w:val="24"/>
          <w:szCs w:val="24"/>
        </w:rPr>
        <w:t xml:space="preserve">The </w:t>
      </w:r>
      <w:r w:rsidR="00273744" w:rsidRPr="008D3A2D">
        <w:rPr>
          <w:rFonts w:ascii="Times New Roman" w:eastAsia="Times New Roman" w:hAnsi="Times New Roman" w:cs="Times New Roman"/>
          <w:sz w:val="24"/>
          <w:szCs w:val="24"/>
        </w:rPr>
        <w:t>momentary</w:t>
      </w:r>
      <w:r w:rsidRPr="008D3A2D">
        <w:rPr>
          <w:rFonts w:ascii="Times New Roman" w:eastAsia="Times New Roman" w:hAnsi="Times New Roman" w:cs="Times New Roman"/>
          <w:sz w:val="24"/>
          <w:szCs w:val="24"/>
        </w:rPr>
        <w:t xml:space="preserve"> sufficientarian, however, </w:t>
      </w:r>
      <w:r w:rsidR="00D314E2" w:rsidRPr="008D3A2D">
        <w:rPr>
          <w:rFonts w:ascii="Times New Roman" w:eastAsia="Times New Roman" w:hAnsi="Times New Roman" w:cs="Times New Roman"/>
          <w:sz w:val="24"/>
          <w:szCs w:val="24"/>
        </w:rPr>
        <w:t>can</w:t>
      </w:r>
      <w:r w:rsidRPr="008D3A2D">
        <w:rPr>
          <w:rFonts w:ascii="Times New Roman" w:eastAsia="Times New Roman" w:hAnsi="Times New Roman" w:cs="Times New Roman"/>
          <w:sz w:val="24"/>
          <w:szCs w:val="24"/>
        </w:rPr>
        <w:t xml:space="preserve"> mark a threshold </w:t>
      </w:r>
      <w:r w:rsidRPr="00FB14CF">
        <w:rPr>
          <w:rFonts w:ascii="Times New Roman" w:eastAsia="Times New Roman" w:hAnsi="Times New Roman" w:cs="Times New Roman"/>
          <w:sz w:val="24"/>
          <w:szCs w:val="24"/>
        </w:rPr>
        <w:t>below which</w:t>
      </w:r>
      <w:r w:rsidRPr="008D3A2D">
        <w:rPr>
          <w:rFonts w:ascii="Times New Roman" w:eastAsia="Times New Roman" w:hAnsi="Times New Roman" w:cs="Times New Roman"/>
          <w:i/>
          <w:sz w:val="24"/>
          <w:szCs w:val="24"/>
        </w:rPr>
        <w:t xml:space="preserve"> even freely chosen hardships </w:t>
      </w:r>
      <w:r w:rsidRPr="00FB14CF">
        <w:rPr>
          <w:rFonts w:ascii="Times New Roman" w:eastAsia="Times New Roman" w:hAnsi="Times New Roman" w:cs="Times New Roman"/>
          <w:sz w:val="24"/>
          <w:szCs w:val="24"/>
        </w:rPr>
        <w:t>must be corrected</w:t>
      </w:r>
      <w:r w:rsidRPr="008D3A2D">
        <w:rPr>
          <w:rFonts w:ascii="Times New Roman" w:eastAsia="Times New Roman" w:hAnsi="Times New Roman" w:cs="Times New Roman"/>
          <w:sz w:val="24"/>
          <w:szCs w:val="24"/>
        </w:rPr>
        <w:t xml:space="preserve">. For the sake of explanation, imagine </w:t>
      </w:r>
      <w:r w:rsidR="009B0FBB">
        <w:rPr>
          <w:rFonts w:ascii="Times New Roman" w:eastAsia="Times New Roman" w:hAnsi="Times New Roman" w:cs="Times New Roman"/>
          <w:sz w:val="24"/>
          <w:szCs w:val="24"/>
        </w:rPr>
        <w:t>assume</w:t>
      </w:r>
      <w:r w:rsidRPr="008D3A2D">
        <w:rPr>
          <w:rFonts w:ascii="Times New Roman" w:eastAsia="Times New Roman" w:hAnsi="Times New Roman" w:cs="Times New Roman"/>
          <w:sz w:val="24"/>
          <w:szCs w:val="24"/>
        </w:rPr>
        <w:t xml:space="preserve"> tolerability </w:t>
      </w:r>
      <w:r w:rsidR="009B0FBB">
        <w:rPr>
          <w:rFonts w:ascii="Times New Roman" w:eastAsia="Times New Roman" w:hAnsi="Times New Roman" w:cs="Times New Roman"/>
          <w:sz w:val="24"/>
          <w:szCs w:val="24"/>
        </w:rPr>
        <w:t xml:space="preserve">grounds the </w:t>
      </w:r>
      <w:r w:rsidRPr="008D3A2D">
        <w:rPr>
          <w:rFonts w:ascii="Times New Roman" w:eastAsia="Times New Roman" w:hAnsi="Times New Roman" w:cs="Times New Roman"/>
          <w:sz w:val="24"/>
          <w:szCs w:val="24"/>
        </w:rPr>
        <w:t xml:space="preserve">relevant threshold. If someone is poorer than others because they spent most of their money </w:t>
      </w:r>
      <w:r w:rsidRPr="008D3A2D">
        <w:rPr>
          <w:rFonts w:ascii="Times New Roman" w:eastAsia="Times New Roman" w:hAnsi="Times New Roman" w:cs="Times New Roman"/>
          <w:sz w:val="24"/>
          <w:szCs w:val="24"/>
        </w:rPr>
        <w:lastRenderedPageBreak/>
        <w:t xml:space="preserve">on concert tickets, </w:t>
      </w:r>
      <w:r w:rsidR="00E234D1" w:rsidRPr="008D3A2D">
        <w:rPr>
          <w:rFonts w:ascii="Times New Roman" w:eastAsia="Times New Roman" w:hAnsi="Times New Roman" w:cs="Times New Roman"/>
          <w:sz w:val="24"/>
          <w:szCs w:val="24"/>
        </w:rPr>
        <w:t xml:space="preserve">and hence suffers some level of ill health, </w:t>
      </w:r>
      <w:r w:rsidRPr="008D3A2D">
        <w:rPr>
          <w:rFonts w:ascii="Times New Roman" w:eastAsia="Times New Roman" w:hAnsi="Times New Roman" w:cs="Times New Roman"/>
          <w:sz w:val="24"/>
          <w:szCs w:val="24"/>
        </w:rPr>
        <w:t xml:space="preserve">this </w:t>
      </w:r>
      <w:r w:rsidR="00E234D1" w:rsidRPr="008D3A2D">
        <w:rPr>
          <w:rFonts w:ascii="Times New Roman" w:eastAsia="Times New Roman" w:hAnsi="Times New Roman" w:cs="Times New Roman"/>
          <w:sz w:val="24"/>
          <w:szCs w:val="24"/>
        </w:rPr>
        <w:t>need</w:t>
      </w:r>
      <w:r w:rsidRPr="008D3A2D">
        <w:rPr>
          <w:rFonts w:ascii="Times New Roman" w:eastAsia="Times New Roman" w:hAnsi="Times New Roman" w:cs="Times New Roman"/>
          <w:sz w:val="24"/>
          <w:szCs w:val="24"/>
        </w:rPr>
        <w:t xml:space="preserve"> not be a concern of sufficientarian justice. But if someone has, as in Fleurbaey’s example</w:t>
      </w:r>
      <w:r w:rsidR="005B4449" w:rsidRPr="008D3A2D">
        <w:rPr>
          <w:rFonts w:ascii="Times New Roman" w:eastAsia="Times New Roman" w:hAnsi="Times New Roman" w:cs="Times New Roman"/>
          <w:sz w:val="24"/>
          <w:szCs w:val="24"/>
        </w:rPr>
        <w:t xml:space="preserve"> (ibid. 40)</w:t>
      </w:r>
      <w:r w:rsidR="00E234D1" w:rsidRPr="008D3A2D">
        <w:rPr>
          <w:rFonts w:ascii="Times New Roman" w:eastAsia="Times New Roman" w:hAnsi="Times New Roman" w:cs="Times New Roman"/>
          <w:sz w:val="24"/>
          <w:szCs w:val="24"/>
        </w:rPr>
        <w:t xml:space="preserve">, gone motorbiking </w:t>
      </w:r>
      <w:r w:rsidRPr="008D3A2D">
        <w:rPr>
          <w:rFonts w:ascii="Times New Roman" w:eastAsia="Times New Roman" w:hAnsi="Times New Roman" w:cs="Times New Roman"/>
          <w:sz w:val="24"/>
          <w:szCs w:val="24"/>
        </w:rPr>
        <w:t>without a helmet and suffered a life-threatening crash, sufficientarians can insist that her position below the relevant threshold means that her responsibil</w:t>
      </w:r>
      <w:r w:rsidR="00124963" w:rsidRPr="008D3A2D">
        <w:rPr>
          <w:rFonts w:ascii="Times New Roman" w:eastAsia="Times New Roman" w:hAnsi="Times New Roman" w:cs="Times New Roman"/>
          <w:sz w:val="24"/>
          <w:szCs w:val="24"/>
        </w:rPr>
        <w:t xml:space="preserve">ity is immaterial to her claim (see Gosseries, </w:t>
      </w:r>
      <w:r w:rsidR="00923165" w:rsidRPr="008D3A2D">
        <w:rPr>
          <w:rFonts w:ascii="Times New Roman" w:eastAsia="Times New Roman" w:hAnsi="Times New Roman" w:cs="Times New Roman"/>
          <w:sz w:val="24"/>
          <w:szCs w:val="24"/>
        </w:rPr>
        <w:t>op cit</w:t>
      </w:r>
      <w:r w:rsidR="00124963" w:rsidRPr="008D3A2D">
        <w:rPr>
          <w:rFonts w:ascii="Times New Roman" w:eastAsia="Times New Roman" w:hAnsi="Times New Roman" w:cs="Times New Roman"/>
          <w:sz w:val="24"/>
          <w:szCs w:val="24"/>
        </w:rPr>
        <w:t>: 474 for discussion related to this point).</w:t>
      </w:r>
      <w:r w:rsidR="00D314E2" w:rsidRPr="008D3A2D">
        <w:rPr>
          <w:rFonts w:ascii="Times New Roman" w:eastAsia="Times New Roman" w:hAnsi="Times New Roman" w:cs="Times New Roman"/>
          <w:sz w:val="24"/>
          <w:szCs w:val="24"/>
        </w:rPr>
        <w:t xml:space="preserve"> This ability to accommodate both</w:t>
      </w:r>
      <w:r w:rsidR="00E234D1" w:rsidRPr="008D3A2D">
        <w:rPr>
          <w:rFonts w:ascii="Times New Roman" w:eastAsia="Times New Roman" w:hAnsi="Times New Roman" w:cs="Times New Roman"/>
          <w:sz w:val="24"/>
          <w:szCs w:val="24"/>
        </w:rPr>
        <w:t xml:space="preserve"> responsibility and hardship</w:t>
      </w:r>
      <w:r w:rsidR="009B0FBB">
        <w:rPr>
          <w:rFonts w:ascii="Times New Roman" w:eastAsia="Times New Roman" w:hAnsi="Times New Roman" w:cs="Times New Roman"/>
          <w:sz w:val="24"/>
          <w:szCs w:val="24"/>
        </w:rPr>
        <w:t xml:space="preserve"> in a principled way</w:t>
      </w:r>
      <w:r w:rsidR="00E234D1" w:rsidRPr="008D3A2D">
        <w:rPr>
          <w:rFonts w:ascii="Times New Roman" w:eastAsia="Times New Roman" w:hAnsi="Times New Roman" w:cs="Times New Roman"/>
          <w:sz w:val="24"/>
          <w:szCs w:val="24"/>
        </w:rPr>
        <w:t xml:space="preserve"> is a</w:t>
      </w:r>
      <w:r w:rsidR="00D314E2" w:rsidRPr="008D3A2D">
        <w:rPr>
          <w:rFonts w:ascii="Times New Roman" w:eastAsia="Times New Roman" w:hAnsi="Times New Roman" w:cs="Times New Roman"/>
          <w:sz w:val="24"/>
          <w:szCs w:val="24"/>
        </w:rPr>
        <w:t xml:space="preserve"> </w:t>
      </w:r>
      <w:r w:rsidR="00E234D1" w:rsidRPr="008D3A2D">
        <w:rPr>
          <w:rFonts w:ascii="Times New Roman" w:eastAsia="Times New Roman" w:hAnsi="Times New Roman" w:cs="Times New Roman"/>
          <w:sz w:val="24"/>
          <w:szCs w:val="24"/>
        </w:rPr>
        <w:t>distinct advantage</w:t>
      </w:r>
      <w:r w:rsidR="00D314E2" w:rsidRPr="008D3A2D">
        <w:rPr>
          <w:rFonts w:ascii="Times New Roman" w:eastAsia="Times New Roman" w:hAnsi="Times New Roman" w:cs="Times New Roman"/>
          <w:sz w:val="24"/>
          <w:szCs w:val="24"/>
        </w:rPr>
        <w:t xml:space="preserve"> </w:t>
      </w:r>
      <w:r w:rsidR="00E234D1" w:rsidRPr="008D3A2D">
        <w:rPr>
          <w:rFonts w:ascii="Times New Roman" w:eastAsia="Times New Roman" w:hAnsi="Times New Roman" w:cs="Times New Roman"/>
          <w:sz w:val="24"/>
          <w:szCs w:val="24"/>
        </w:rPr>
        <w:t>of momentary sufficientarianism</w:t>
      </w:r>
      <w:r w:rsidR="00D314E2" w:rsidRPr="008D3A2D">
        <w:rPr>
          <w:rFonts w:ascii="Times New Roman" w:eastAsia="Times New Roman" w:hAnsi="Times New Roman" w:cs="Times New Roman"/>
          <w:sz w:val="24"/>
          <w:szCs w:val="24"/>
        </w:rPr>
        <w:t xml:space="preserve"> </w:t>
      </w:r>
      <w:r w:rsidR="00E234D1" w:rsidRPr="008D3A2D">
        <w:rPr>
          <w:rFonts w:ascii="Times New Roman" w:eastAsia="Times New Roman" w:hAnsi="Times New Roman" w:cs="Times New Roman"/>
          <w:sz w:val="24"/>
          <w:szCs w:val="24"/>
        </w:rPr>
        <w:t>over both pure lifetime vi</w:t>
      </w:r>
      <w:r w:rsidR="009B0FBB">
        <w:rPr>
          <w:rFonts w:ascii="Times New Roman" w:eastAsia="Times New Roman" w:hAnsi="Times New Roman" w:cs="Times New Roman"/>
          <w:sz w:val="24"/>
          <w:szCs w:val="24"/>
        </w:rPr>
        <w:t>ews, and other momentary views.</w:t>
      </w:r>
    </w:p>
    <w:p w14:paraId="50F0A65F" w14:textId="61973676" w:rsidR="00FB14CF" w:rsidRPr="00537E2E" w:rsidRDefault="009B0FBB" w:rsidP="008958D3">
      <w:pPr>
        <w:spacing w:line="276" w:lineRule="auto"/>
        <w:jc w:val="both"/>
        <w:rPr>
          <w:rFonts w:ascii="Times New Roman" w:hAnsi="Times New Roman" w:cs="Times New Roman"/>
          <w:i/>
          <w:sz w:val="24"/>
          <w:szCs w:val="24"/>
        </w:rPr>
      </w:pPr>
      <w:r>
        <w:rPr>
          <w:rFonts w:ascii="Times New Roman" w:hAnsi="Times New Roman" w:cs="Times New Roman"/>
          <w:sz w:val="24"/>
          <w:szCs w:val="24"/>
        </w:rPr>
        <w:t>T</w:t>
      </w:r>
      <w:r w:rsidR="00FB14CF" w:rsidRPr="00537E2E">
        <w:rPr>
          <w:rFonts w:ascii="Times New Roman" w:hAnsi="Times New Roman" w:cs="Times New Roman"/>
          <w:sz w:val="24"/>
          <w:szCs w:val="24"/>
        </w:rPr>
        <w:t xml:space="preserve">his strength is compatible with a range of views on responsibility. </w:t>
      </w:r>
      <w:r>
        <w:rPr>
          <w:rFonts w:ascii="Times New Roman" w:hAnsi="Times New Roman" w:cs="Times New Roman"/>
          <w:sz w:val="24"/>
          <w:szCs w:val="24"/>
        </w:rPr>
        <w:t>O</w:t>
      </w:r>
      <w:r w:rsidR="00FB14CF" w:rsidRPr="00537E2E">
        <w:rPr>
          <w:rFonts w:ascii="Times New Roman" w:hAnsi="Times New Roman" w:cs="Times New Roman"/>
          <w:sz w:val="24"/>
          <w:szCs w:val="24"/>
        </w:rPr>
        <w:t>ne might take different views on hardship that occurs through foolish mistakes, and hardship that comes about through careful planning. Perhaps it is excessively harsh to punish people with extreme hardship for making a foolish mistake, but fair to expect people to endure the hardship they carefully planned into their lives. So long as one wants to make a distinction for some forms of responsibility</w:t>
      </w:r>
      <w:r w:rsidR="00537E2E" w:rsidRPr="00537E2E">
        <w:rPr>
          <w:rFonts w:ascii="Times New Roman" w:hAnsi="Times New Roman" w:cs="Times New Roman"/>
          <w:sz w:val="24"/>
          <w:szCs w:val="24"/>
        </w:rPr>
        <w:t xml:space="preserve">, </w:t>
      </w:r>
      <w:r>
        <w:rPr>
          <w:rFonts w:ascii="Times New Roman" w:hAnsi="Times New Roman" w:cs="Times New Roman"/>
          <w:sz w:val="24"/>
          <w:szCs w:val="24"/>
        </w:rPr>
        <w:t xml:space="preserve">momentary </w:t>
      </w:r>
      <w:r w:rsidR="00537E2E" w:rsidRPr="00537E2E">
        <w:rPr>
          <w:rFonts w:ascii="Times New Roman" w:hAnsi="Times New Roman" w:cs="Times New Roman"/>
          <w:sz w:val="24"/>
          <w:szCs w:val="24"/>
        </w:rPr>
        <w:t>sufficientarian</w:t>
      </w:r>
      <w:r>
        <w:rPr>
          <w:rFonts w:ascii="Times New Roman" w:hAnsi="Times New Roman" w:cs="Times New Roman"/>
          <w:sz w:val="24"/>
          <w:szCs w:val="24"/>
        </w:rPr>
        <w:t>ism</w:t>
      </w:r>
      <w:r w:rsidR="00537E2E" w:rsidRPr="00537E2E">
        <w:rPr>
          <w:rFonts w:ascii="Times New Roman" w:hAnsi="Times New Roman" w:cs="Times New Roman"/>
          <w:sz w:val="24"/>
          <w:szCs w:val="24"/>
        </w:rPr>
        <w:t xml:space="preserve"> is the best </w:t>
      </w:r>
      <w:r>
        <w:rPr>
          <w:rFonts w:ascii="Times New Roman" w:hAnsi="Times New Roman" w:cs="Times New Roman"/>
          <w:sz w:val="24"/>
          <w:szCs w:val="24"/>
        </w:rPr>
        <w:t>placed to do so</w:t>
      </w:r>
      <w:r w:rsidR="00537E2E" w:rsidRPr="00537E2E">
        <w:rPr>
          <w:rFonts w:ascii="Times New Roman" w:hAnsi="Times New Roman" w:cs="Times New Roman"/>
          <w:sz w:val="24"/>
          <w:szCs w:val="24"/>
        </w:rPr>
        <w:t xml:space="preserve">.  </w:t>
      </w:r>
    </w:p>
    <w:p w14:paraId="3A4BABDE" w14:textId="7FF6EBE9" w:rsidR="001E3F35" w:rsidRPr="008D3A2D" w:rsidRDefault="00D05F47" w:rsidP="008958D3">
      <w:pPr>
        <w:pStyle w:val="ListParagraph"/>
        <w:numPr>
          <w:ilvl w:val="0"/>
          <w:numId w:val="2"/>
        </w:numPr>
        <w:spacing w:after="120" w:line="276"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Momentary justice in healthcare: </w:t>
      </w:r>
      <w:r w:rsidR="0043612C" w:rsidRPr="008D3A2D">
        <w:rPr>
          <w:rFonts w:ascii="Times New Roman" w:hAnsi="Times New Roman" w:cs="Times New Roman"/>
          <w:b/>
          <w:sz w:val="24"/>
          <w:szCs w:val="24"/>
        </w:rPr>
        <w:t>Life-</w:t>
      </w:r>
      <w:r w:rsidR="00D72211" w:rsidRPr="008D3A2D">
        <w:rPr>
          <w:rFonts w:ascii="Times New Roman" w:hAnsi="Times New Roman" w:cs="Times New Roman"/>
          <w:b/>
          <w:sz w:val="24"/>
          <w:szCs w:val="24"/>
        </w:rPr>
        <w:t>extension</w:t>
      </w:r>
      <w:r w:rsidR="0043612C" w:rsidRPr="008D3A2D">
        <w:rPr>
          <w:rFonts w:ascii="Times New Roman" w:hAnsi="Times New Roman" w:cs="Times New Roman"/>
          <w:b/>
          <w:sz w:val="24"/>
          <w:szCs w:val="24"/>
        </w:rPr>
        <w:t xml:space="preserve"> and pain relief </w:t>
      </w:r>
    </w:p>
    <w:p w14:paraId="040D437C" w14:textId="6A68F76D" w:rsidR="002C6F5B" w:rsidRDefault="000171D8" w:rsidP="008958D3">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 xml:space="preserve">My argument thus far has been that </w:t>
      </w:r>
      <w:r w:rsidR="00273744" w:rsidRPr="008D3A2D">
        <w:rPr>
          <w:rFonts w:ascii="Times New Roman" w:hAnsi="Times New Roman" w:cs="Times New Roman"/>
          <w:sz w:val="24"/>
          <w:szCs w:val="24"/>
        </w:rPr>
        <w:t>momentary</w:t>
      </w:r>
      <w:r w:rsidRPr="008D3A2D">
        <w:rPr>
          <w:rFonts w:ascii="Times New Roman" w:hAnsi="Times New Roman" w:cs="Times New Roman"/>
          <w:sz w:val="24"/>
          <w:szCs w:val="24"/>
        </w:rPr>
        <w:t xml:space="preserve"> sufficientarianism is an important principle in the context of many health-related goods. This section addresses the application of this idea to </w:t>
      </w:r>
      <w:r w:rsidR="00FE79A4" w:rsidRPr="008D3A2D">
        <w:rPr>
          <w:rFonts w:ascii="Times New Roman" w:hAnsi="Times New Roman" w:cs="Times New Roman"/>
          <w:sz w:val="24"/>
          <w:szCs w:val="24"/>
        </w:rPr>
        <w:t>two</w:t>
      </w:r>
      <w:r w:rsidRPr="008D3A2D">
        <w:rPr>
          <w:rFonts w:ascii="Times New Roman" w:hAnsi="Times New Roman" w:cs="Times New Roman"/>
          <w:sz w:val="24"/>
          <w:szCs w:val="24"/>
        </w:rPr>
        <w:t xml:space="preserve"> key aim</w:t>
      </w:r>
      <w:r w:rsidR="00FE79A4" w:rsidRPr="008D3A2D">
        <w:rPr>
          <w:rFonts w:ascii="Times New Roman" w:hAnsi="Times New Roman" w:cs="Times New Roman"/>
          <w:sz w:val="24"/>
          <w:szCs w:val="24"/>
        </w:rPr>
        <w:t>s</w:t>
      </w:r>
      <w:r w:rsidRPr="008D3A2D">
        <w:rPr>
          <w:rFonts w:ascii="Times New Roman" w:hAnsi="Times New Roman" w:cs="Times New Roman"/>
          <w:sz w:val="24"/>
          <w:szCs w:val="24"/>
        </w:rPr>
        <w:t xml:space="preserve"> of healthcare</w:t>
      </w:r>
      <w:r w:rsidR="00FE79A4" w:rsidRPr="008D3A2D">
        <w:rPr>
          <w:rFonts w:ascii="Times New Roman" w:hAnsi="Times New Roman" w:cs="Times New Roman"/>
          <w:sz w:val="24"/>
          <w:szCs w:val="24"/>
        </w:rPr>
        <w:t>: saving people’s lives, and relieving their pain</w:t>
      </w:r>
      <w:r w:rsidRPr="008D3A2D">
        <w:rPr>
          <w:rFonts w:ascii="Times New Roman" w:hAnsi="Times New Roman" w:cs="Times New Roman"/>
          <w:sz w:val="24"/>
          <w:szCs w:val="24"/>
        </w:rPr>
        <w:t xml:space="preserve">. </w:t>
      </w:r>
    </w:p>
    <w:p w14:paraId="06CB6049" w14:textId="54F913F8" w:rsidR="002B0BD1" w:rsidRPr="008D3A2D" w:rsidRDefault="002B0BD1" w:rsidP="002B0BD1">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If lifetimes alone matter, we have reason to significantly</w:t>
      </w:r>
      <w:r w:rsidRPr="008D3A2D">
        <w:rPr>
          <w:rFonts w:ascii="Times New Roman" w:hAnsi="Times New Roman" w:cs="Times New Roman"/>
          <w:i/>
          <w:sz w:val="24"/>
          <w:szCs w:val="24"/>
        </w:rPr>
        <w:t xml:space="preserve"> </w:t>
      </w:r>
      <w:r w:rsidRPr="008D3A2D">
        <w:rPr>
          <w:rFonts w:ascii="Times New Roman" w:hAnsi="Times New Roman" w:cs="Times New Roman"/>
          <w:sz w:val="24"/>
          <w:szCs w:val="24"/>
        </w:rPr>
        <w:t xml:space="preserve">target healthcare spending in particular directions, </w:t>
      </w:r>
      <w:r w:rsidRPr="008D3A2D">
        <w:rPr>
          <w:rFonts w:ascii="Times New Roman" w:hAnsi="Times New Roman" w:cs="Times New Roman"/>
          <w:i/>
          <w:sz w:val="24"/>
          <w:szCs w:val="24"/>
        </w:rPr>
        <w:t>viz.</w:t>
      </w:r>
      <w:r w:rsidRPr="008D3A2D">
        <w:rPr>
          <w:rFonts w:ascii="Times New Roman" w:hAnsi="Times New Roman" w:cs="Times New Roman"/>
          <w:sz w:val="24"/>
          <w:szCs w:val="24"/>
        </w:rPr>
        <w:t xml:space="preserve"> towards conditions that affect children (Lazenby, 2011) and those who will suffer worse lives overall because of bad luck or social injustice (Overall, 2009). This is particularly true for life-threatening conditions; if someone dies in childhood, or after many years of deprivation, they are irredeemably badly off in a lifetime sense, both absolutely and compared with others. But it will also apply to many cases where someone’s predicted recovery will only partially compensate their earlier deprivation. If, on the other hand, moments matter as well, this will affect the priority, and perhaps the direction, of this targeting. </w:t>
      </w:r>
    </w:p>
    <w:p w14:paraId="43398D5D" w14:textId="153F13EB" w:rsidR="002B0BD1" w:rsidRPr="008D3A2D" w:rsidRDefault="002B0BD1" w:rsidP="002B0BD1">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 xml:space="preserve">It is important to note that when we speak of targeting, we are not necessarily restricting ourselves to choices between individual patients. Many philosophical discussions of </w:t>
      </w:r>
      <w:r>
        <w:rPr>
          <w:rFonts w:ascii="Times New Roman" w:hAnsi="Times New Roman" w:cs="Times New Roman"/>
          <w:sz w:val="24"/>
          <w:szCs w:val="24"/>
        </w:rPr>
        <w:t>healthcare</w:t>
      </w:r>
      <w:r w:rsidRPr="008D3A2D">
        <w:rPr>
          <w:rFonts w:ascii="Times New Roman" w:hAnsi="Times New Roman" w:cs="Times New Roman"/>
          <w:sz w:val="24"/>
          <w:szCs w:val="24"/>
        </w:rPr>
        <w:t xml:space="preserve"> justice focus (perhaps even fixate) on choices such as that between Adali and Bilal. These choices are relatively straightforward, and make it easier to tease out features of problems and proposed solutions; they have philosophical </w:t>
      </w:r>
      <w:r w:rsidR="009B0FBB">
        <w:rPr>
          <w:rFonts w:ascii="Times New Roman" w:hAnsi="Times New Roman" w:cs="Times New Roman"/>
          <w:sz w:val="24"/>
          <w:szCs w:val="24"/>
        </w:rPr>
        <w:t>value</w:t>
      </w:r>
      <w:r w:rsidRPr="008D3A2D">
        <w:rPr>
          <w:rFonts w:ascii="Times New Roman" w:hAnsi="Times New Roman" w:cs="Times New Roman"/>
          <w:sz w:val="24"/>
          <w:szCs w:val="24"/>
        </w:rPr>
        <w:t xml:space="preserve">. But it is </w:t>
      </w:r>
      <w:r w:rsidR="009B0FBB">
        <w:rPr>
          <w:rFonts w:ascii="Times New Roman" w:hAnsi="Times New Roman" w:cs="Times New Roman"/>
          <w:sz w:val="24"/>
          <w:szCs w:val="24"/>
        </w:rPr>
        <w:t>rare</w:t>
      </w:r>
      <w:r w:rsidRPr="008D3A2D">
        <w:rPr>
          <w:rFonts w:ascii="Times New Roman" w:hAnsi="Times New Roman" w:cs="Times New Roman"/>
          <w:sz w:val="24"/>
          <w:szCs w:val="24"/>
        </w:rPr>
        <w:t xml:space="preserve"> for rationing decisions to be made at </w:t>
      </w:r>
      <w:r w:rsidR="009B0FBB">
        <w:rPr>
          <w:rFonts w:ascii="Times New Roman" w:hAnsi="Times New Roman" w:cs="Times New Roman"/>
          <w:sz w:val="24"/>
          <w:szCs w:val="24"/>
        </w:rPr>
        <w:t>this level</w:t>
      </w:r>
      <w:r w:rsidRPr="008D3A2D">
        <w:rPr>
          <w:rFonts w:ascii="Times New Roman" w:hAnsi="Times New Roman" w:cs="Times New Roman"/>
          <w:sz w:val="24"/>
          <w:szCs w:val="24"/>
        </w:rPr>
        <w:t xml:space="preserve">. The UK’s National Institute for Health and Care Excellence (NICE) is one example. NICE’s methodology for calculating cost-effectiveness involves identifying the </w:t>
      </w:r>
      <w:r w:rsidRPr="008D3A2D">
        <w:rPr>
          <w:rFonts w:ascii="Times New Roman" w:hAnsi="Times New Roman" w:cs="Times New Roman"/>
          <w:i/>
          <w:sz w:val="24"/>
          <w:szCs w:val="24"/>
        </w:rPr>
        <w:t xml:space="preserve">average </w:t>
      </w:r>
      <w:r w:rsidRPr="008D3A2D">
        <w:rPr>
          <w:rFonts w:ascii="Times New Roman" w:hAnsi="Times New Roman" w:cs="Times New Roman"/>
          <w:sz w:val="24"/>
          <w:szCs w:val="24"/>
        </w:rPr>
        <w:t>improvement in the health status of individuals receiving the intervention, “over and above any other gains they might receive</w:t>
      </w:r>
      <w:r w:rsidR="009B0FBB">
        <w:rPr>
          <w:rFonts w:ascii="Times New Roman" w:hAnsi="Times New Roman" w:cs="Times New Roman"/>
          <w:sz w:val="24"/>
          <w:szCs w:val="24"/>
        </w:rPr>
        <w:t>” (Rumbold et al, 2017, 112). A distributive</w:t>
      </w:r>
      <w:r w:rsidRPr="008D3A2D">
        <w:rPr>
          <w:rFonts w:ascii="Times New Roman" w:hAnsi="Times New Roman" w:cs="Times New Roman"/>
          <w:sz w:val="24"/>
          <w:szCs w:val="24"/>
        </w:rPr>
        <w:t xml:space="preserve"> view </w:t>
      </w:r>
      <w:r w:rsidR="009B0FBB">
        <w:rPr>
          <w:rFonts w:ascii="Times New Roman" w:hAnsi="Times New Roman" w:cs="Times New Roman"/>
          <w:sz w:val="24"/>
          <w:szCs w:val="24"/>
        </w:rPr>
        <w:t xml:space="preserve">of healthcare </w:t>
      </w:r>
      <w:r w:rsidRPr="008D3A2D">
        <w:rPr>
          <w:rFonts w:ascii="Times New Roman" w:hAnsi="Times New Roman" w:cs="Times New Roman"/>
          <w:sz w:val="24"/>
          <w:szCs w:val="24"/>
        </w:rPr>
        <w:t xml:space="preserve">must say </w:t>
      </w:r>
      <w:r w:rsidR="009B0FBB">
        <w:rPr>
          <w:rFonts w:ascii="Times New Roman" w:hAnsi="Times New Roman" w:cs="Times New Roman"/>
          <w:sz w:val="24"/>
          <w:szCs w:val="24"/>
        </w:rPr>
        <w:t xml:space="preserve">something </w:t>
      </w:r>
      <w:r w:rsidRPr="008D3A2D">
        <w:rPr>
          <w:rFonts w:ascii="Times New Roman" w:hAnsi="Times New Roman" w:cs="Times New Roman"/>
          <w:sz w:val="24"/>
          <w:szCs w:val="24"/>
        </w:rPr>
        <w:t xml:space="preserve">about choices </w:t>
      </w:r>
      <w:r w:rsidR="009B0FBB">
        <w:rPr>
          <w:rFonts w:ascii="Times New Roman" w:hAnsi="Times New Roman" w:cs="Times New Roman"/>
          <w:sz w:val="24"/>
          <w:szCs w:val="24"/>
        </w:rPr>
        <w:t xml:space="preserve">broader </w:t>
      </w:r>
      <w:r w:rsidRPr="008D3A2D">
        <w:rPr>
          <w:rFonts w:ascii="Times New Roman" w:hAnsi="Times New Roman" w:cs="Times New Roman"/>
          <w:sz w:val="24"/>
          <w:szCs w:val="24"/>
        </w:rPr>
        <w:t xml:space="preserve">than those between individual patients. </w:t>
      </w:r>
    </w:p>
    <w:p w14:paraId="57E8FD64" w14:textId="6FC033FD" w:rsidR="002B0BD1" w:rsidRPr="008D3A2D" w:rsidRDefault="002B0BD1" w:rsidP="008958D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As I discuss in Section 6</w:t>
      </w:r>
      <w:r w:rsidRPr="008D3A2D">
        <w:rPr>
          <w:rFonts w:ascii="Times New Roman" w:hAnsi="Times New Roman" w:cs="Times New Roman"/>
          <w:sz w:val="24"/>
          <w:szCs w:val="24"/>
        </w:rPr>
        <w:t xml:space="preserve">, the targeting of spending also applies at this ‘macro’ level. For instance, a strategy that prioritised the healthcare of children might set less demanding cost-effectiveness thresholds, or actively increase spending </w:t>
      </w:r>
      <w:r w:rsidRPr="008D3A2D">
        <w:rPr>
          <w:rFonts w:ascii="Times New Roman" w:hAnsi="Times New Roman" w:cs="Times New Roman"/>
          <w:i/>
          <w:sz w:val="24"/>
          <w:szCs w:val="24"/>
        </w:rPr>
        <w:t>per capita</w:t>
      </w:r>
      <w:r w:rsidRPr="008D3A2D">
        <w:rPr>
          <w:rFonts w:ascii="Times New Roman" w:hAnsi="Times New Roman" w:cs="Times New Roman"/>
          <w:sz w:val="24"/>
          <w:szCs w:val="24"/>
        </w:rPr>
        <w:t xml:space="preserve">, for conditions that predominantly affected children. It might also devote greater funding to research into childhood diseases, and to centres that cared predominantly or exclusively for children. Finally, it might </w:t>
      </w:r>
      <w:r w:rsidRPr="008D3A2D">
        <w:rPr>
          <w:rFonts w:ascii="Times New Roman" w:hAnsi="Times New Roman" w:cs="Times New Roman"/>
          <w:sz w:val="24"/>
          <w:szCs w:val="24"/>
        </w:rPr>
        <w:lastRenderedPageBreak/>
        <w:t xml:space="preserve">simply take being below a particular age as an additional factor in deciding treatment priority in non-emergency cases. </w:t>
      </w:r>
    </w:p>
    <w:p w14:paraId="0BE2ABBD" w14:textId="1A9467E0" w:rsidR="000171D8" w:rsidRPr="008D3A2D" w:rsidRDefault="000171D8" w:rsidP="008958D3">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Life-</w:t>
      </w:r>
      <w:r w:rsidR="00D72211" w:rsidRPr="008D3A2D">
        <w:rPr>
          <w:rFonts w:ascii="Times New Roman" w:hAnsi="Times New Roman" w:cs="Times New Roman"/>
          <w:sz w:val="24"/>
          <w:szCs w:val="24"/>
        </w:rPr>
        <w:t>extension</w:t>
      </w:r>
      <w:r w:rsidRPr="008D3A2D">
        <w:rPr>
          <w:rFonts w:ascii="Times New Roman" w:hAnsi="Times New Roman" w:cs="Times New Roman"/>
          <w:sz w:val="24"/>
          <w:szCs w:val="24"/>
        </w:rPr>
        <w:t xml:space="preserve"> is an issue where lifetime impulses are keenly felt. Many people argue on egalitarian grounds that in allocating life-</w:t>
      </w:r>
      <w:r w:rsidR="00D72211" w:rsidRPr="008D3A2D">
        <w:rPr>
          <w:rFonts w:ascii="Times New Roman" w:hAnsi="Times New Roman" w:cs="Times New Roman"/>
          <w:sz w:val="24"/>
          <w:szCs w:val="24"/>
        </w:rPr>
        <w:t>extending</w:t>
      </w:r>
      <w:r w:rsidRPr="008D3A2D">
        <w:rPr>
          <w:rFonts w:ascii="Times New Roman" w:hAnsi="Times New Roman" w:cs="Times New Roman"/>
          <w:sz w:val="24"/>
          <w:szCs w:val="24"/>
        </w:rPr>
        <w:t xml:space="preserve"> resources, we must prioritise younger over older patients (e.g. </w:t>
      </w:r>
      <w:r w:rsidR="00F53D64" w:rsidRPr="008D3A2D">
        <w:rPr>
          <w:rFonts w:ascii="Times New Roman" w:hAnsi="Times New Roman" w:cs="Times New Roman"/>
          <w:sz w:val="24"/>
          <w:szCs w:val="24"/>
        </w:rPr>
        <w:t xml:space="preserve">Battin, 1987; </w:t>
      </w:r>
      <w:r w:rsidRPr="008D3A2D">
        <w:rPr>
          <w:rFonts w:ascii="Times New Roman" w:hAnsi="Times New Roman" w:cs="Times New Roman"/>
          <w:sz w:val="24"/>
          <w:szCs w:val="24"/>
        </w:rPr>
        <w:t>Kappe</w:t>
      </w:r>
      <w:r w:rsidR="00755B55" w:rsidRPr="008D3A2D">
        <w:rPr>
          <w:rFonts w:ascii="Times New Roman" w:hAnsi="Times New Roman" w:cs="Times New Roman"/>
          <w:sz w:val="24"/>
          <w:szCs w:val="24"/>
        </w:rPr>
        <w:t>l</w:t>
      </w:r>
      <w:r w:rsidRPr="008D3A2D">
        <w:rPr>
          <w:rFonts w:ascii="Times New Roman" w:hAnsi="Times New Roman" w:cs="Times New Roman"/>
          <w:sz w:val="24"/>
          <w:szCs w:val="24"/>
        </w:rPr>
        <w:t xml:space="preserve"> and Sand</w:t>
      </w:r>
      <w:r w:rsidR="00755B55" w:rsidRPr="008D3A2D">
        <w:rPr>
          <w:rFonts w:ascii="Times New Roman" w:hAnsi="Times New Roman" w:cs="Times New Roman"/>
          <w:sz w:val="24"/>
          <w:szCs w:val="24"/>
        </w:rPr>
        <w:t>ø</w:t>
      </w:r>
      <w:r w:rsidRPr="008D3A2D">
        <w:rPr>
          <w:rFonts w:ascii="Times New Roman" w:hAnsi="Times New Roman" w:cs="Times New Roman"/>
          <w:sz w:val="24"/>
          <w:szCs w:val="24"/>
        </w:rPr>
        <w:t xml:space="preserve">e </w:t>
      </w:r>
      <w:r w:rsidR="00755B55" w:rsidRPr="008D3A2D">
        <w:rPr>
          <w:rFonts w:ascii="Times New Roman" w:hAnsi="Times New Roman" w:cs="Times New Roman"/>
          <w:sz w:val="24"/>
          <w:szCs w:val="24"/>
        </w:rPr>
        <w:t>1992</w:t>
      </w:r>
      <w:r w:rsidR="00FE79A4" w:rsidRPr="008D3A2D">
        <w:rPr>
          <w:rFonts w:ascii="Times New Roman" w:hAnsi="Times New Roman" w:cs="Times New Roman"/>
          <w:sz w:val="24"/>
          <w:szCs w:val="24"/>
        </w:rPr>
        <w:t>,</w:t>
      </w:r>
      <w:r w:rsidR="00755B55" w:rsidRPr="008D3A2D">
        <w:rPr>
          <w:rFonts w:ascii="Times New Roman" w:hAnsi="Times New Roman" w:cs="Times New Roman"/>
          <w:sz w:val="24"/>
          <w:szCs w:val="24"/>
        </w:rPr>
        <w:t xml:space="preserve"> 1994</w:t>
      </w:r>
      <w:r w:rsidRPr="008D3A2D">
        <w:rPr>
          <w:rFonts w:ascii="Times New Roman" w:hAnsi="Times New Roman" w:cs="Times New Roman"/>
          <w:sz w:val="24"/>
          <w:szCs w:val="24"/>
        </w:rPr>
        <w:t xml:space="preserve">; Callahan </w:t>
      </w:r>
      <w:r w:rsidR="00755B55" w:rsidRPr="008D3A2D">
        <w:rPr>
          <w:rFonts w:ascii="Times New Roman" w:hAnsi="Times New Roman" w:cs="Times New Roman"/>
          <w:sz w:val="24"/>
          <w:szCs w:val="24"/>
        </w:rPr>
        <w:t>1995</w:t>
      </w:r>
      <w:r w:rsidR="00F53D64" w:rsidRPr="008D3A2D">
        <w:rPr>
          <w:rFonts w:ascii="Times New Roman" w:hAnsi="Times New Roman" w:cs="Times New Roman"/>
          <w:sz w:val="24"/>
          <w:szCs w:val="24"/>
        </w:rPr>
        <w:t>; Hardwig 1997</w:t>
      </w:r>
      <w:r w:rsidR="00FE79A4" w:rsidRPr="008D3A2D">
        <w:rPr>
          <w:rFonts w:ascii="Times New Roman" w:hAnsi="Times New Roman" w:cs="Times New Roman"/>
          <w:sz w:val="24"/>
          <w:szCs w:val="24"/>
        </w:rPr>
        <w:t xml:space="preserve">; Lazenby, </w:t>
      </w:r>
      <w:r w:rsidR="00E234D1" w:rsidRPr="008D3A2D">
        <w:rPr>
          <w:rFonts w:ascii="Times New Roman" w:hAnsi="Times New Roman" w:cs="Times New Roman"/>
          <w:sz w:val="24"/>
          <w:szCs w:val="24"/>
        </w:rPr>
        <w:t>op cit</w:t>
      </w:r>
      <w:r w:rsidR="00F53D64" w:rsidRPr="008D3A2D">
        <w:rPr>
          <w:rFonts w:ascii="Times New Roman" w:hAnsi="Times New Roman" w:cs="Times New Roman"/>
          <w:sz w:val="24"/>
          <w:szCs w:val="24"/>
        </w:rPr>
        <w:t>)</w:t>
      </w:r>
      <w:r w:rsidRPr="008D3A2D">
        <w:rPr>
          <w:rFonts w:ascii="Times New Roman" w:hAnsi="Times New Roman" w:cs="Times New Roman"/>
          <w:sz w:val="24"/>
          <w:szCs w:val="24"/>
        </w:rPr>
        <w:t xml:space="preserve">. </w:t>
      </w:r>
      <w:r w:rsidR="00F53D64" w:rsidRPr="008D3A2D">
        <w:rPr>
          <w:rFonts w:ascii="Times New Roman" w:hAnsi="Times New Roman" w:cs="Times New Roman"/>
          <w:sz w:val="24"/>
          <w:szCs w:val="24"/>
        </w:rPr>
        <w:t xml:space="preserve">This sentiment is </w:t>
      </w:r>
      <w:r w:rsidR="00FE79A4" w:rsidRPr="008D3A2D">
        <w:rPr>
          <w:rFonts w:ascii="Times New Roman" w:hAnsi="Times New Roman" w:cs="Times New Roman"/>
          <w:sz w:val="24"/>
          <w:szCs w:val="24"/>
        </w:rPr>
        <w:t>also common among the general public</w:t>
      </w:r>
      <w:r w:rsidR="00F53D64" w:rsidRPr="008D3A2D">
        <w:rPr>
          <w:rFonts w:ascii="Times New Roman" w:hAnsi="Times New Roman" w:cs="Times New Roman"/>
          <w:sz w:val="24"/>
          <w:szCs w:val="24"/>
        </w:rPr>
        <w:t xml:space="preserve">, </w:t>
      </w:r>
      <w:r w:rsidR="00FE79A4" w:rsidRPr="008D3A2D">
        <w:rPr>
          <w:rFonts w:ascii="Times New Roman" w:hAnsi="Times New Roman" w:cs="Times New Roman"/>
          <w:sz w:val="24"/>
          <w:szCs w:val="24"/>
        </w:rPr>
        <w:t xml:space="preserve">many of </w:t>
      </w:r>
      <w:r w:rsidR="00F53D64" w:rsidRPr="008D3A2D">
        <w:rPr>
          <w:rFonts w:ascii="Times New Roman" w:hAnsi="Times New Roman" w:cs="Times New Roman"/>
          <w:sz w:val="24"/>
          <w:szCs w:val="24"/>
        </w:rPr>
        <w:t>who</w:t>
      </w:r>
      <w:r w:rsidR="00FE79A4" w:rsidRPr="008D3A2D">
        <w:rPr>
          <w:rFonts w:ascii="Times New Roman" w:hAnsi="Times New Roman" w:cs="Times New Roman"/>
          <w:sz w:val="24"/>
          <w:szCs w:val="24"/>
        </w:rPr>
        <w:t>m</w:t>
      </w:r>
      <w:r w:rsidR="00F53D64" w:rsidRPr="008D3A2D">
        <w:rPr>
          <w:rFonts w:ascii="Times New Roman" w:hAnsi="Times New Roman" w:cs="Times New Roman"/>
          <w:sz w:val="24"/>
          <w:szCs w:val="24"/>
        </w:rPr>
        <w:t xml:space="preserve"> prefer to </w:t>
      </w:r>
      <w:r w:rsidR="00FE79A4" w:rsidRPr="008D3A2D">
        <w:rPr>
          <w:rFonts w:ascii="Times New Roman" w:hAnsi="Times New Roman" w:cs="Times New Roman"/>
          <w:sz w:val="24"/>
          <w:szCs w:val="24"/>
        </w:rPr>
        <w:t xml:space="preserve">some degree to </w:t>
      </w:r>
      <w:r w:rsidR="00F53D64" w:rsidRPr="008D3A2D">
        <w:rPr>
          <w:rFonts w:ascii="Times New Roman" w:hAnsi="Times New Roman" w:cs="Times New Roman"/>
          <w:sz w:val="24"/>
          <w:szCs w:val="24"/>
        </w:rPr>
        <w:t>give a short</w:t>
      </w:r>
      <w:r w:rsidR="00FE79A4" w:rsidRPr="008D3A2D">
        <w:rPr>
          <w:rFonts w:ascii="Times New Roman" w:hAnsi="Times New Roman" w:cs="Times New Roman"/>
          <w:sz w:val="24"/>
          <w:szCs w:val="24"/>
        </w:rPr>
        <w:t>er amount of additional life</w:t>
      </w:r>
      <w:r w:rsidR="00F53D64" w:rsidRPr="008D3A2D">
        <w:rPr>
          <w:rFonts w:ascii="Times New Roman" w:hAnsi="Times New Roman" w:cs="Times New Roman"/>
          <w:sz w:val="24"/>
          <w:szCs w:val="24"/>
        </w:rPr>
        <w:t xml:space="preserve"> to a younger patient than a longer time to an older patient (see e.g. Cropper </w:t>
      </w:r>
      <w:r w:rsidR="00F53D64" w:rsidRPr="008D3A2D">
        <w:rPr>
          <w:rFonts w:ascii="Times New Roman" w:hAnsi="Times New Roman" w:cs="Times New Roman"/>
          <w:i/>
          <w:iCs/>
          <w:sz w:val="24"/>
          <w:szCs w:val="24"/>
        </w:rPr>
        <w:t>et al.</w:t>
      </w:r>
      <w:r w:rsidR="00F53D64" w:rsidRPr="008D3A2D">
        <w:rPr>
          <w:rFonts w:ascii="Times New Roman" w:hAnsi="Times New Roman" w:cs="Times New Roman"/>
          <w:sz w:val="24"/>
          <w:szCs w:val="24"/>
        </w:rPr>
        <w:t xml:space="preserve">(1994); Nord </w:t>
      </w:r>
      <w:r w:rsidR="00F53D64" w:rsidRPr="008D3A2D">
        <w:rPr>
          <w:rFonts w:ascii="Times New Roman" w:hAnsi="Times New Roman" w:cs="Times New Roman"/>
          <w:i/>
          <w:iCs/>
          <w:sz w:val="24"/>
          <w:szCs w:val="24"/>
        </w:rPr>
        <w:t xml:space="preserve">et al. </w:t>
      </w:r>
      <w:r w:rsidR="00F53D64" w:rsidRPr="008D3A2D">
        <w:rPr>
          <w:rFonts w:ascii="Times New Roman" w:hAnsi="Times New Roman" w:cs="Times New Roman"/>
          <w:sz w:val="24"/>
          <w:szCs w:val="24"/>
        </w:rPr>
        <w:t xml:space="preserve">(1996); Johannesson and Johansson (1997); Nord (1999: 57–61)). </w:t>
      </w:r>
      <w:r w:rsidR="00E234D1" w:rsidRPr="008D3A2D">
        <w:rPr>
          <w:rFonts w:ascii="Times New Roman" w:hAnsi="Times New Roman" w:cs="Times New Roman"/>
          <w:sz w:val="24"/>
          <w:szCs w:val="24"/>
        </w:rPr>
        <w:t>M</w:t>
      </w:r>
      <w:r w:rsidR="005F2417" w:rsidRPr="008D3A2D">
        <w:rPr>
          <w:rFonts w:ascii="Times New Roman" w:hAnsi="Times New Roman" w:cs="Times New Roman"/>
          <w:sz w:val="24"/>
          <w:szCs w:val="24"/>
        </w:rPr>
        <w:t xml:space="preserve">any justifications of this view are explicitly egalitarian, appealing </w:t>
      </w:r>
      <w:r w:rsidR="00D72211" w:rsidRPr="008D3A2D">
        <w:rPr>
          <w:rFonts w:ascii="Times New Roman" w:hAnsi="Times New Roman" w:cs="Times New Roman"/>
          <w:sz w:val="24"/>
          <w:szCs w:val="24"/>
        </w:rPr>
        <w:t>amongst other ideas to the fact that older patients, by definition, have had m</w:t>
      </w:r>
      <w:r w:rsidR="00E234D1" w:rsidRPr="008D3A2D">
        <w:rPr>
          <w:rFonts w:ascii="Times New Roman" w:hAnsi="Times New Roman" w:cs="Times New Roman"/>
          <w:sz w:val="24"/>
          <w:szCs w:val="24"/>
        </w:rPr>
        <w:t>ore life than younger patients. Others are more apparently sufficientarian, but where the notion of sufficiency is applied at the lifetime level. For instance, the ‘fair innings’ argument (</w:t>
      </w:r>
      <w:r w:rsidR="00E234D1" w:rsidRPr="00D51512">
        <w:rPr>
          <w:rFonts w:ascii="Times New Roman" w:hAnsi="Times New Roman" w:cs="Times New Roman"/>
          <w:sz w:val="24"/>
          <w:szCs w:val="24"/>
        </w:rPr>
        <w:t xml:space="preserve">Harris </w:t>
      </w:r>
      <w:r w:rsidR="00D51512" w:rsidRPr="00D51512">
        <w:rPr>
          <w:rFonts w:ascii="Times New Roman" w:hAnsi="Times New Roman" w:cs="Times New Roman"/>
          <w:sz w:val="24"/>
          <w:szCs w:val="24"/>
        </w:rPr>
        <w:t>1985: 91</w:t>
      </w:r>
      <w:r w:rsidR="00E234D1" w:rsidRPr="008D3A2D">
        <w:rPr>
          <w:rFonts w:ascii="Times New Roman" w:hAnsi="Times New Roman" w:cs="Times New Roman"/>
          <w:sz w:val="24"/>
          <w:szCs w:val="24"/>
        </w:rPr>
        <w:t xml:space="preserve">) suggests that it is legitimate to make the saving of older people’s lives a lower priority not because they have had more life than the young, but because they have had ‘enough’. </w:t>
      </w:r>
    </w:p>
    <w:p w14:paraId="7F23BD3E" w14:textId="0E076714" w:rsidR="00E234D1" w:rsidRPr="008D3A2D" w:rsidRDefault="00D72211" w:rsidP="008958D3">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 xml:space="preserve">I claimed in Section 3 that whether we apply a </w:t>
      </w:r>
      <w:r w:rsidR="00273744" w:rsidRPr="008D3A2D">
        <w:rPr>
          <w:rFonts w:ascii="Times New Roman" w:hAnsi="Times New Roman" w:cs="Times New Roman"/>
          <w:sz w:val="24"/>
          <w:szCs w:val="24"/>
        </w:rPr>
        <w:t>momentary</w:t>
      </w:r>
      <w:r w:rsidRPr="008D3A2D">
        <w:rPr>
          <w:rFonts w:ascii="Times New Roman" w:hAnsi="Times New Roman" w:cs="Times New Roman"/>
          <w:sz w:val="24"/>
          <w:szCs w:val="24"/>
        </w:rPr>
        <w:t xml:space="preserve"> principle, a lifetime principle, or both, depends in part on the kind of perspective </w:t>
      </w:r>
      <w:r w:rsidR="009B0FBB">
        <w:rPr>
          <w:rFonts w:ascii="Times New Roman" w:hAnsi="Times New Roman" w:cs="Times New Roman"/>
          <w:sz w:val="24"/>
          <w:szCs w:val="24"/>
        </w:rPr>
        <w:t>the relevant good is valued from</w:t>
      </w:r>
      <w:r w:rsidRPr="008D3A2D">
        <w:rPr>
          <w:rFonts w:ascii="Times New Roman" w:hAnsi="Times New Roman" w:cs="Times New Roman"/>
          <w:sz w:val="24"/>
          <w:szCs w:val="24"/>
        </w:rPr>
        <w:t xml:space="preserve">. Whereas some goods, such as equal social </w:t>
      </w:r>
      <w:r w:rsidR="00FE79A4" w:rsidRPr="008D3A2D">
        <w:rPr>
          <w:rFonts w:ascii="Times New Roman" w:hAnsi="Times New Roman" w:cs="Times New Roman"/>
          <w:sz w:val="24"/>
          <w:szCs w:val="24"/>
        </w:rPr>
        <w:t>standing</w:t>
      </w:r>
      <w:r w:rsidRPr="008D3A2D">
        <w:rPr>
          <w:rFonts w:ascii="Times New Roman" w:hAnsi="Times New Roman" w:cs="Times New Roman"/>
          <w:sz w:val="24"/>
          <w:szCs w:val="24"/>
        </w:rPr>
        <w:t xml:space="preserve">, seem constitutively bound to a </w:t>
      </w:r>
      <w:r w:rsidR="00273744" w:rsidRPr="008D3A2D">
        <w:rPr>
          <w:rFonts w:ascii="Times New Roman" w:hAnsi="Times New Roman" w:cs="Times New Roman"/>
          <w:sz w:val="24"/>
          <w:szCs w:val="24"/>
        </w:rPr>
        <w:t>momentary</w:t>
      </w:r>
      <w:r w:rsidRPr="008D3A2D">
        <w:rPr>
          <w:rFonts w:ascii="Times New Roman" w:hAnsi="Times New Roman" w:cs="Times New Roman"/>
          <w:sz w:val="24"/>
          <w:szCs w:val="24"/>
        </w:rPr>
        <w:t xml:space="preserve"> perspective, others are more naturally viewed from the lifetime perspective. It may seem that </w:t>
      </w:r>
      <w:r w:rsidR="000848F1">
        <w:rPr>
          <w:rFonts w:ascii="Times New Roman" w:hAnsi="Times New Roman" w:cs="Times New Roman"/>
          <w:sz w:val="24"/>
          <w:szCs w:val="24"/>
        </w:rPr>
        <w:t xml:space="preserve">support for </w:t>
      </w:r>
      <w:r w:rsidRPr="008D3A2D">
        <w:rPr>
          <w:rFonts w:ascii="Times New Roman" w:hAnsi="Times New Roman" w:cs="Times New Roman"/>
          <w:sz w:val="24"/>
          <w:szCs w:val="24"/>
        </w:rPr>
        <w:t xml:space="preserve">age-based rationing </w:t>
      </w:r>
      <w:r w:rsidR="000848F1">
        <w:rPr>
          <w:rFonts w:ascii="Times New Roman" w:hAnsi="Times New Roman" w:cs="Times New Roman"/>
          <w:sz w:val="24"/>
          <w:szCs w:val="24"/>
        </w:rPr>
        <w:t>is</w:t>
      </w:r>
      <w:r w:rsidRPr="008D3A2D">
        <w:rPr>
          <w:rFonts w:ascii="Times New Roman" w:hAnsi="Times New Roman" w:cs="Times New Roman"/>
          <w:sz w:val="24"/>
          <w:szCs w:val="24"/>
        </w:rPr>
        <w:t xml:space="preserve"> backed up by this, because the idea of extending someone’s life is surely a concept that makes sense only from an extended point of view; the very concept of </w:t>
      </w:r>
      <w:r w:rsidR="00FE79A4" w:rsidRPr="008D3A2D">
        <w:rPr>
          <w:rFonts w:ascii="Times New Roman" w:hAnsi="Times New Roman" w:cs="Times New Roman"/>
          <w:sz w:val="24"/>
          <w:szCs w:val="24"/>
        </w:rPr>
        <w:t>‘</w:t>
      </w:r>
      <w:r w:rsidRPr="008D3A2D">
        <w:rPr>
          <w:rFonts w:ascii="Times New Roman" w:hAnsi="Times New Roman" w:cs="Times New Roman"/>
          <w:sz w:val="24"/>
          <w:szCs w:val="24"/>
        </w:rPr>
        <w:t>extending</w:t>
      </w:r>
      <w:r w:rsidR="00FE79A4" w:rsidRPr="008D3A2D">
        <w:rPr>
          <w:rFonts w:ascii="Times New Roman" w:hAnsi="Times New Roman" w:cs="Times New Roman"/>
          <w:sz w:val="24"/>
          <w:szCs w:val="24"/>
        </w:rPr>
        <w:t>’</w:t>
      </w:r>
      <w:r w:rsidRPr="008D3A2D">
        <w:rPr>
          <w:rFonts w:ascii="Times New Roman" w:hAnsi="Times New Roman" w:cs="Times New Roman"/>
          <w:sz w:val="24"/>
          <w:szCs w:val="24"/>
        </w:rPr>
        <w:t xml:space="preserve"> cannot be made sense of only at one moment. </w:t>
      </w:r>
    </w:p>
    <w:p w14:paraId="11E33446" w14:textId="2B9C65E8" w:rsidR="00D72211" w:rsidRPr="008D3A2D" w:rsidRDefault="000848F1" w:rsidP="008958D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Contrast that</w:t>
      </w:r>
      <w:r w:rsidR="00D72211" w:rsidRPr="008D3A2D">
        <w:rPr>
          <w:rFonts w:ascii="Times New Roman" w:hAnsi="Times New Roman" w:cs="Times New Roman"/>
          <w:sz w:val="24"/>
          <w:szCs w:val="24"/>
        </w:rPr>
        <w:t xml:space="preserve"> with pain. </w:t>
      </w:r>
      <w:r w:rsidR="00FE79A4" w:rsidRPr="008D3A2D">
        <w:rPr>
          <w:rFonts w:ascii="Times New Roman" w:hAnsi="Times New Roman" w:cs="Times New Roman"/>
          <w:sz w:val="24"/>
          <w:szCs w:val="24"/>
        </w:rPr>
        <w:t>I</w:t>
      </w:r>
      <w:r w:rsidR="00D72211" w:rsidRPr="008D3A2D">
        <w:rPr>
          <w:rFonts w:ascii="Times New Roman" w:hAnsi="Times New Roman" w:cs="Times New Roman"/>
          <w:sz w:val="24"/>
          <w:szCs w:val="24"/>
        </w:rPr>
        <w:t xml:space="preserve">t may seem </w:t>
      </w:r>
      <w:r>
        <w:rPr>
          <w:rFonts w:ascii="Times New Roman" w:hAnsi="Times New Roman" w:cs="Times New Roman"/>
          <w:sz w:val="24"/>
          <w:szCs w:val="24"/>
        </w:rPr>
        <w:t xml:space="preserve">equally </w:t>
      </w:r>
      <w:r w:rsidR="00D72211" w:rsidRPr="008D3A2D">
        <w:rPr>
          <w:rFonts w:ascii="Times New Roman" w:hAnsi="Times New Roman" w:cs="Times New Roman"/>
          <w:sz w:val="24"/>
          <w:szCs w:val="24"/>
        </w:rPr>
        <w:t xml:space="preserve">obvious that pain </w:t>
      </w:r>
      <w:r>
        <w:rPr>
          <w:rFonts w:ascii="Times New Roman" w:hAnsi="Times New Roman" w:cs="Times New Roman"/>
          <w:sz w:val="24"/>
          <w:szCs w:val="24"/>
        </w:rPr>
        <w:t>matters</w:t>
      </w:r>
      <w:r w:rsidR="00D72211" w:rsidRPr="008D3A2D">
        <w:rPr>
          <w:rFonts w:ascii="Times New Roman" w:hAnsi="Times New Roman" w:cs="Times New Roman"/>
          <w:sz w:val="24"/>
          <w:szCs w:val="24"/>
        </w:rPr>
        <w:t xml:space="preserve"> only</w:t>
      </w:r>
      <w:r w:rsidR="00D72211" w:rsidRPr="008D3A2D">
        <w:rPr>
          <w:rFonts w:ascii="Times New Roman" w:hAnsi="Times New Roman" w:cs="Times New Roman"/>
          <w:i/>
          <w:sz w:val="24"/>
          <w:szCs w:val="24"/>
        </w:rPr>
        <w:t xml:space="preserve"> </w:t>
      </w:r>
      <w:r w:rsidR="00D72211" w:rsidRPr="008D3A2D">
        <w:rPr>
          <w:rFonts w:ascii="Times New Roman" w:hAnsi="Times New Roman" w:cs="Times New Roman"/>
          <w:sz w:val="24"/>
          <w:szCs w:val="24"/>
        </w:rPr>
        <w:t>in the moment. While it is not exactly constitutive</w:t>
      </w:r>
      <w:r w:rsidR="00D72211" w:rsidRPr="008D3A2D">
        <w:rPr>
          <w:rFonts w:ascii="Times New Roman" w:hAnsi="Times New Roman" w:cs="Times New Roman"/>
          <w:i/>
          <w:sz w:val="24"/>
          <w:szCs w:val="24"/>
        </w:rPr>
        <w:t xml:space="preserve"> </w:t>
      </w:r>
      <w:r w:rsidR="00D72211" w:rsidRPr="008D3A2D">
        <w:rPr>
          <w:rFonts w:ascii="Times New Roman" w:hAnsi="Times New Roman" w:cs="Times New Roman"/>
          <w:sz w:val="24"/>
          <w:szCs w:val="24"/>
        </w:rPr>
        <w:t>of pain that we think of it from the perspective of the moment it is occurring, pain is a harm whose badness is very much of the moment</w:t>
      </w:r>
      <w:r w:rsidR="00FE79A4" w:rsidRPr="008D3A2D">
        <w:rPr>
          <w:rFonts w:ascii="Times New Roman" w:hAnsi="Times New Roman" w:cs="Times New Roman"/>
          <w:sz w:val="24"/>
          <w:szCs w:val="24"/>
        </w:rPr>
        <w:t xml:space="preserve">; I want pain relief not because it makes my life better, but because it hurts </w:t>
      </w:r>
      <w:r w:rsidR="00FE79A4" w:rsidRPr="008D3A2D">
        <w:rPr>
          <w:rFonts w:ascii="Times New Roman" w:hAnsi="Times New Roman" w:cs="Times New Roman"/>
          <w:i/>
          <w:sz w:val="24"/>
          <w:szCs w:val="24"/>
        </w:rPr>
        <w:t>right now</w:t>
      </w:r>
      <w:r w:rsidR="00D72211" w:rsidRPr="008D3A2D">
        <w:rPr>
          <w:rFonts w:ascii="Times New Roman" w:hAnsi="Times New Roman" w:cs="Times New Roman"/>
          <w:sz w:val="24"/>
          <w:szCs w:val="24"/>
        </w:rPr>
        <w:t xml:space="preserve">. </w:t>
      </w:r>
    </w:p>
    <w:p w14:paraId="54592743" w14:textId="17E87EB9" w:rsidR="00D72211" w:rsidRPr="008D3A2D" w:rsidRDefault="000848F1" w:rsidP="008958D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However, this</w:t>
      </w:r>
      <w:r w:rsidR="00E21A11" w:rsidRPr="008D3A2D">
        <w:rPr>
          <w:rFonts w:ascii="Times New Roman" w:hAnsi="Times New Roman" w:cs="Times New Roman"/>
          <w:sz w:val="24"/>
          <w:szCs w:val="24"/>
        </w:rPr>
        <w:t xml:space="preserve"> apparent simplicity </w:t>
      </w:r>
      <w:r w:rsidR="00FE79A4" w:rsidRPr="008D3A2D">
        <w:rPr>
          <w:rFonts w:ascii="Times New Roman" w:hAnsi="Times New Roman" w:cs="Times New Roman"/>
          <w:sz w:val="24"/>
          <w:szCs w:val="24"/>
        </w:rPr>
        <w:t>is</w:t>
      </w:r>
      <w:r w:rsidR="00E21A11" w:rsidRPr="008D3A2D">
        <w:rPr>
          <w:rFonts w:ascii="Times New Roman" w:hAnsi="Times New Roman" w:cs="Times New Roman"/>
          <w:sz w:val="24"/>
          <w:szCs w:val="24"/>
        </w:rPr>
        <w:t xml:space="preserve"> open to challenge. Consider first the suggestion that pain should be considered solely from a </w:t>
      </w:r>
      <w:r w:rsidR="00273744" w:rsidRPr="008D3A2D">
        <w:rPr>
          <w:rFonts w:ascii="Times New Roman" w:hAnsi="Times New Roman" w:cs="Times New Roman"/>
          <w:sz w:val="24"/>
          <w:szCs w:val="24"/>
        </w:rPr>
        <w:t>momentary</w:t>
      </w:r>
      <w:r w:rsidR="00E21A11" w:rsidRPr="008D3A2D">
        <w:rPr>
          <w:rFonts w:ascii="Times New Roman" w:hAnsi="Times New Roman" w:cs="Times New Roman"/>
          <w:sz w:val="24"/>
          <w:szCs w:val="24"/>
        </w:rPr>
        <w:t xml:space="preserve"> perspective. </w:t>
      </w:r>
      <w:r w:rsidR="00D72211" w:rsidRPr="008D3A2D">
        <w:rPr>
          <w:rFonts w:ascii="Times New Roman" w:hAnsi="Times New Roman" w:cs="Times New Roman"/>
          <w:sz w:val="24"/>
          <w:szCs w:val="24"/>
        </w:rPr>
        <w:t xml:space="preserve">We </w:t>
      </w:r>
      <w:r w:rsidR="00D72211" w:rsidRPr="008D3A2D">
        <w:rPr>
          <w:rFonts w:ascii="Times New Roman" w:hAnsi="Times New Roman" w:cs="Times New Roman"/>
          <w:i/>
          <w:sz w:val="24"/>
          <w:szCs w:val="24"/>
        </w:rPr>
        <w:t>could</w:t>
      </w:r>
      <w:r w:rsidR="00D72211" w:rsidRPr="008D3A2D">
        <w:rPr>
          <w:rFonts w:ascii="Times New Roman" w:hAnsi="Times New Roman" w:cs="Times New Roman"/>
          <w:sz w:val="24"/>
          <w:szCs w:val="24"/>
        </w:rPr>
        <w:t xml:space="preserve"> allocate pain</w:t>
      </w:r>
      <w:r w:rsidR="00E21A11" w:rsidRPr="008D3A2D">
        <w:rPr>
          <w:rFonts w:ascii="Times New Roman" w:hAnsi="Times New Roman" w:cs="Times New Roman"/>
          <w:sz w:val="24"/>
          <w:szCs w:val="24"/>
        </w:rPr>
        <w:t>-relief</w:t>
      </w:r>
      <w:r w:rsidR="00D72211" w:rsidRPr="008D3A2D">
        <w:rPr>
          <w:rFonts w:ascii="Times New Roman" w:hAnsi="Times New Roman" w:cs="Times New Roman"/>
          <w:sz w:val="24"/>
          <w:szCs w:val="24"/>
        </w:rPr>
        <w:t xml:space="preserve"> from a lifetime perspective. Some people have relatively pain-free lives, even though they would benefit from pain relief at particular times; others suffer pain more frequently throughout their lives. A lifetime view of pain would take the </w:t>
      </w:r>
      <w:r w:rsidR="00D72211" w:rsidRPr="008D3A2D">
        <w:rPr>
          <w:rFonts w:ascii="Times New Roman" w:hAnsi="Times New Roman" w:cs="Times New Roman"/>
          <w:i/>
          <w:sz w:val="24"/>
          <w:szCs w:val="24"/>
        </w:rPr>
        <w:t xml:space="preserve">cumulative </w:t>
      </w:r>
      <w:r w:rsidR="00D72211" w:rsidRPr="008D3A2D">
        <w:rPr>
          <w:rFonts w:ascii="Times New Roman" w:hAnsi="Times New Roman" w:cs="Times New Roman"/>
          <w:sz w:val="24"/>
          <w:szCs w:val="24"/>
        </w:rPr>
        <w:t>pain someone had felt across their life, and prioritise access to pain relief for those with the worst lifetime pain score. A purely</w:t>
      </w:r>
      <w:r w:rsidR="00D72211" w:rsidRPr="008D3A2D">
        <w:rPr>
          <w:rFonts w:ascii="Times New Roman" w:hAnsi="Times New Roman" w:cs="Times New Roman"/>
          <w:i/>
          <w:sz w:val="24"/>
          <w:szCs w:val="24"/>
        </w:rPr>
        <w:t xml:space="preserve"> </w:t>
      </w:r>
      <w:r w:rsidR="00D72211" w:rsidRPr="008D3A2D">
        <w:rPr>
          <w:rFonts w:ascii="Times New Roman" w:hAnsi="Times New Roman" w:cs="Times New Roman"/>
          <w:sz w:val="24"/>
          <w:szCs w:val="24"/>
        </w:rPr>
        <w:t xml:space="preserve">lifetime view would not further consider the current pain someone was in, except insofar as it contributed to their lifetime pain score. </w:t>
      </w:r>
      <w:r w:rsidR="00E21A11" w:rsidRPr="008D3A2D">
        <w:rPr>
          <w:rFonts w:ascii="Times New Roman" w:hAnsi="Times New Roman" w:cs="Times New Roman"/>
          <w:sz w:val="24"/>
          <w:szCs w:val="24"/>
        </w:rPr>
        <w:t>W</w:t>
      </w:r>
      <w:r w:rsidR="00D72211" w:rsidRPr="008D3A2D">
        <w:rPr>
          <w:rFonts w:ascii="Times New Roman" w:hAnsi="Times New Roman" w:cs="Times New Roman"/>
          <w:sz w:val="24"/>
          <w:szCs w:val="24"/>
        </w:rPr>
        <w:t>e could, at least in principle, get the result that someone who was currently in mild pain is prioritised over someone who is currently i</w:t>
      </w:r>
      <w:r>
        <w:rPr>
          <w:rFonts w:ascii="Times New Roman" w:hAnsi="Times New Roman" w:cs="Times New Roman"/>
          <w:sz w:val="24"/>
          <w:szCs w:val="24"/>
        </w:rPr>
        <w:t>n agony because the former has suffered</w:t>
      </w:r>
      <w:r w:rsidR="00D72211" w:rsidRPr="008D3A2D">
        <w:rPr>
          <w:rFonts w:ascii="Times New Roman" w:hAnsi="Times New Roman" w:cs="Times New Roman"/>
          <w:sz w:val="24"/>
          <w:szCs w:val="24"/>
        </w:rPr>
        <w:t xml:space="preserve"> </w:t>
      </w:r>
      <w:r>
        <w:rPr>
          <w:rFonts w:ascii="Times New Roman" w:hAnsi="Times New Roman" w:cs="Times New Roman"/>
          <w:sz w:val="24"/>
          <w:szCs w:val="24"/>
        </w:rPr>
        <w:t xml:space="preserve">more </w:t>
      </w:r>
      <w:r w:rsidR="00D72211" w:rsidRPr="008D3A2D">
        <w:rPr>
          <w:rFonts w:ascii="Times New Roman" w:hAnsi="Times New Roman" w:cs="Times New Roman"/>
          <w:sz w:val="24"/>
          <w:szCs w:val="24"/>
        </w:rPr>
        <w:t xml:space="preserve">lifetime pain. </w:t>
      </w:r>
    </w:p>
    <w:p w14:paraId="7B441A44" w14:textId="77777777" w:rsidR="00E21A11" w:rsidRPr="008D3A2D" w:rsidRDefault="00E21A11" w:rsidP="008958D3">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 xml:space="preserve">While a purely lifetime view of pain </w:t>
      </w:r>
      <w:r w:rsidR="00FE79A4" w:rsidRPr="008D3A2D">
        <w:rPr>
          <w:rFonts w:ascii="Times New Roman" w:hAnsi="Times New Roman" w:cs="Times New Roman"/>
          <w:sz w:val="24"/>
          <w:szCs w:val="24"/>
        </w:rPr>
        <w:t>may thus seem</w:t>
      </w:r>
      <w:r w:rsidRPr="008D3A2D">
        <w:rPr>
          <w:rFonts w:ascii="Times New Roman" w:hAnsi="Times New Roman" w:cs="Times New Roman"/>
          <w:sz w:val="24"/>
          <w:szCs w:val="24"/>
        </w:rPr>
        <w:t xml:space="preserve"> implausible, the idea that there is some injustice in the fact that people have radically different lifetime experiences of pain – and that this inequality is often clustered with inequalities in other areas – is surely not. In a context where pain relief is scarce (or where cuts in pain relief might serve to secure other fundamental goods), those who advocate the lifetime </w:t>
      </w:r>
      <w:r w:rsidR="00FA1B74" w:rsidRPr="008D3A2D">
        <w:rPr>
          <w:rFonts w:ascii="Times New Roman" w:hAnsi="Times New Roman" w:cs="Times New Roman"/>
          <w:sz w:val="24"/>
          <w:szCs w:val="24"/>
        </w:rPr>
        <w:t>principle</w:t>
      </w:r>
      <w:r w:rsidRPr="008D3A2D">
        <w:rPr>
          <w:rFonts w:ascii="Times New Roman" w:hAnsi="Times New Roman" w:cs="Times New Roman"/>
          <w:sz w:val="24"/>
          <w:szCs w:val="24"/>
        </w:rPr>
        <w:t xml:space="preserve"> in some cases need to explain why we should not also take this approach for pain relief. </w:t>
      </w:r>
    </w:p>
    <w:p w14:paraId="7EB0963D" w14:textId="77777777" w:rsidR="00C760EC" w:rsidRPr="008D3A2D" w:rsidRDefault="00C760EC" w:rsidP="008958D3">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lastRenderedPageBreak/>
        <w:t xml:space="preserve">We can also challenge the idea that interventions </w:t>
      </w:r>
      <w:r w:rsidR="00FE79A4" w:rsidRPr="008D3A2D">
        <w:rPr>
          <w:rFonts w:ascii="Times New Roman" w:hAnsi="Times New Roman" w:cs="Times New Roman"/>
          <w:sz w:val="24"/>
          <w:szCs w:val="24"/>
        </w:rPr>
        <w:t>that</w:t>
      </w:r>
      <w:r w:rsidRPr="008D3A2D">
        <w:rPr>
          <w:rFonts w:ascii="Times New Roman" w:hAnsi="Times New Roman" w:cs="Times New Roman"/>
          <w:sz w:val="24"/>
          <w:szCs w:val="24"/>
        </w:rPr>
        <w:t xml:space="preserve"> prolong someone’s life can be meaningfully viewed only from the lifetime perspective. It is certainly true that when we consider these interventions as life-extensions (which they surely are) we are taking on a lifetime perspective. And that suggests that there is some truth to the egalitarian complaint outlined above. If we control for quality, older individuals clearly have </w:t>
      </w:r>
      <w:r w:rsidRPr="008D3A2D">
        <w:rPr>
          <w:rFonts w:ascii="Times New Roman" w:hAnsi="Times New Roman" w:cs="Times New Roman"/>
          <w:i/>
          <w:sz w:val="24"/>
          <w:szCs w:val="24"/>
        </w:rPr>
        <w:t xml:space="preserve">had </w:t>
      </w:r>
      <w:r w:rsidRPr="008D3A2D">
        <w:rPr>
          <w:rFonts w:ascii="Times New Roman" w:hAnsi="Times New Roman" w:cs="Times New Roman"/>
          <w:sz w:val="24"/>
          <w:szCs w:val="24"/>
        </w:rPr>
        <w:t xml:space="preserve">more of a foundational good (life) than younger patients. </w:t>
      </w:r>
    </w:p>
    <w:p w14:paraId="5780A5F5" w14:textId="37AD9EC0" w:rsidR="00D72211" w:rsidRPr="008D3A2D" w:rsidRDefault="00C760EC" w:rsidP="008958D3">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 xml:space="preserve">But, to make a point related to Harris’ (2004, 528), life-extension is also </w:t>
      </w:r>
      <w:r w:rsidRPr="008D3A2D">
        <w:rPr>
          <w:rFonts w:ascii="Times New Roman" w:hAnsi="Times New Roman" w:cs="Times New Roman"/>
          <w:i/>
          <w:sz w:val="24"/>
          <w:szCs w:val="24"/>
        </w:rPr>
        <w:t>life-saving</w:t>
      </w:r>
      <w:r w:rsidRPr="008D3A2D">
        <w:rPr>
          <w:rFonts w:ascii="Times New Roman" w:hAnsi="Times New Roman" w:cs="Times New Roman"/>
          <w:sz w:val="24"/>
          <w:szCs w:val="24"/>
        </w:rPr>
        <w:t>. When we save a person’s life, we are not only</w:t>
      </w:r>
      <w:r w:rsidRPr="008D3A2D">
        <w:rPr>
          <w:rFonts w:ascii="Times New Roman" w:hAnsi="Times New Roman" w:cs="Times New Roman"/>
          <w:i/>
          <w:sz w:val="24"/>
          <w:szCs w:val="24"/>
        </w:rPr>
        <w:t xml:space="preserve"> </w:t>
      </w:r>
      <w:r w:rsidRPr="008D3A2D">
        <w:rPr>
          <w:rFonts w:ascii="Times New Roman" w:hAnsi="Times New Roman" w:cs="Times New Roman"/>
          <w:sz w:val="24"/>
          <w:szCs w:val="24"/>
        </w:rPr>
        <w:t xml:space="preserve">giving them more of a good that they have been accumulating; we are also </w:t>
      </w:r>
      <w:r w:rsidR="009F7B9B" w:rsidRPr="008D3A2D">
        <w:rPr>
          <w:rFonts w:ascii="Times New Roman" w:hAnsi="Times New Roman" w:cs="Times New Roman"/>
          <w:sz w:val="24"/>
          <w:szCs w:val="24"/>
        </w:rPr>
        <w:t>maintaining</w:t>
      </w:r>
      <w:r w:rsidR="009F7B9B" w:rsidRPr="008D3A2D">
        <w:rPr>
          <w:rFonts w:ascii="Times New Roman" w:hAnsi="Times New Roman" w:cs="Times New Roman"/>
          <w:i/>
          <w:sz w:val="24"/>
          <w:szCs w:val="24"/>
        </w:rPr>
        <w:t xml:space="preserve"> </w:t>
      </w:r>
      <w:r w:rsidR="009F7B9B" w:rsidRPr="008D3A2D">
        <w:rPr>
          <w:rFonts w:ascii="Times New Roman" w:hAnsi="Times New Roman" w:cs="Times New Roman"/>
          <w:sz w:val="24"/>
          <w:szCs w:val="24"/>
        </w:rPr>
        <w:t xml:space="preserve">their access to a good that is of foundational </w:t>
      </w:r>
      <w:r w:rsidR="00FE79A4" w:rsidRPr="008D3A2D">
        <w:rPr>
          <w:rFonts w:ascii="Times New Roman" w:hAnsi="Times New Roman" w:cs="Times New Roman"/>
          <w:sz w:val="24"/>
          <w:szCs w:val="24"/>
        </w:rPr>
        <w:t xml:space="preserve">value </w:t>
      </w:r>
      <w:r w:rsidR="009F7B9B" w:rsidRPr="008D3A2D">
        <w:rPr>
          <w:rFonts w:ascii="Times New Roman" w:hAnsi="Times New Roman" w:cs="Times New Roman"/>
          <w:i/>
          <w:sz w:val="24"/>
          <w:szCs w:val="24"/>
        </w:rPr>
        <w:t>at particular times</w:t>
      </w:r>
      <w:r w:rsidR="009F7B9B" w:rsidRPr="008D3A2D">
        <w:rPr>
          <w:rFonts w:ascii="Times New Roman" w:hAnsi="Times New Roman" w:cs="Times New Roman"/>
          <w:sz w:val="24"/>
          <w:szCs w:val="24"/>
        </w:rPr>
        <w:t xml:space="preserve">, in a way that is not merely reducible to its cumulative value. It is foundational because being alive is a pre-requisite </w:t>
      </w:r>
      <w:r w:rsidR="00FE79A4" w:rsidRPr="008D3A2D">
        <w:rPr>
          <w:rFonts w:ascii="Times New Roman" w:hAnsi="Times New Roman" w:cs="Times New Roman"/>
          <w:sz w:val="24"/>
          <w:szCs w:val="24"/>
        </w:rPr>
        <w:t>for</w:t>
      </w:r>
      <w:r w:rsidR="009F7B9B" w:rsidRPr="008D3A2D">
        <w:rPr>
          <w:rFonts w:ascii="Times New Roman" w:hAnsi="Times New Roman" w:cs="Times New Roman"/>
          <w:sz w:val="24"/>
          <w:szCs w:val="24"/>
        </w:rPr>
        <w:t xml:space="preserve"> enjoying all other goods, including those that make sense primarily from a </w:t>
      </w:r>
      <w:r w:rsidR="00273744" w:rsidRPr="008D3A2D">
        <w:rPr>
          <w:rFonts w:ascii="Times New Roman" w:hAnsi="Times New Roman" w:cs="Times New Roman"/>
          <w:sz w:val="24"/>
          <w:szCs w:val="24"/>
        </w:rPr>
        <w:t>momentary</w:t>
      </w:r>
      <w:r w:rsidR="009F7B9B" w:rsidRPr="008D3A2D">
        <w:rPr>
          <w:rFonts w:ascii="Times New Roman" w:hAnsi="Times New Roman" w:cs="Times New Roman"/>
          <w:sz w:val="24"/>
          <w:szCs w:val="24"/>
        </w:rPr>
        <w:t xml:space="preserve"> perspective. </w:t>
      </w:r>
      <w:r w:rsidR="00FE79A4" w:rsidRPr="008D3A2D">
        <w:rPr>
          <w:rFonts w:ascii="Times New Roman" w:hAnsi="Times New Roman" w:cs="Times New Roman"/>
          <w:sz w:val="24"/>
          <w:szCs w:val="24"/>
        </w:rPr>
        <w:t>E</w:t>
      </w:r>
      <w:r w:rsidR="009F7B9B" w:rsidRPr="008D3A2D">
        <w:rPr>
          <w:rFonts w:ascii="Times New Roman" w:hAnsi="Times New Roman" w:cs="Times New Roman"/>
          <w:sz w:val="24"/>
          <w:szCs w:val="24"/>
        </w:rPr>
        <w:t>ven if we cannot und</w:t>
      </w:r>
      <w:r w:rsidR="000848F1">
        <w:rPr>
          <w:rFonts w:ascii="Times New Roman" w:hAnsi="Times New Roman" w:cs="Times New Roman"/>
          <w:sz w:val="24"/>
          <w:szCs w:val="24"/>
        </w:rPr>
        <w:t xml:space="preserve">erstand human lives except as an interrelated </w:t>
      </w:r>
      <w:r w:rsidR="009F7B9B" w:rsidRPr="008D3A2D">
        <w:rPr>
          <w:rFonts w:ascii="Times New Roman" w:hAnsi="Times New Roman" w:cs="Times New Roman"/>
          <w:sz w:val="24"/>
          <w:szCs w:val="24"/>
        </w:rPr>
        <w:t xml:space="preserve">whole, this does not mean that such a perspective fully encapsulates the way in which we care about having more life. Having our lives saved is also valuable to us because it allows us to enjoy relationships, projects </w:t>
      </w:r>
      <w:r w:rsidR="00FE79A4" w:rsidRPr="008D3A2D">
        <w:rPr>
          <w:rFonts w:ascii="Times New Roman" w:hAnsi="Times New Roman" w:cs="Times New Roman"/>
          <w:sz w:val="24"/>
          <w:szCs w:val="24"/>
        </w:rPr>
        <w:t xml:space="preserve">(and </w:t>
      </w:r>
      <w:r w:rsidR="009F7B9B" w:rsidRPr="008D3A2D">
        <w:rPr>
          <w:rFonts w:ascii="Times New Roman" w:hAnsi="Times New Roman" w:cs="Times New Roman"/>
          <w:sz w:val="24"/>
          <w:szCs w:val="24"/>
        </w:rPr>
        <w:t>simply being alive</w:t>
      </w:r>
      <w:r w:rsidR="00FE79A4" w:rsidRPr="008D3A2D">
        <w:rPr>
          <w:rFonts w:ascii="Times New Roman" w:hAnsi="Times New Roman" w:cs="Times New Roman"/>
          <w:sz w:val="24"/>
          <w:szCs w:val="24"/>
        </w:rPr>
        <w:t xml:space="preserve">) at </w:t>
      </w:r>
      <w:r w:rsidR="000848F1">
        <w:rPr>
          <w:rFonts w:ascii="Times New Roman" w:hAnsi="Times New Roman" w:cs="Times New Roman"/>
          <w:sz w:val="24"/>
          <w:szCs w:val="24"/>
        </w:rPr>
        <w:t>moments</w:t>
      </w:r>
      <w:r w:rsidR="009F7B9B" w:rsidRPr="008D3A2D">
        <w:rPr>
          <w:rFonts w:ascii="Times New Roman" w:hAnsi="Times New Roman" w:cs="Times New Roman"/>
          <w:sz w:val="24"/>
          <w:szCs w:val="24"/>
        </w:rPr>
        <w:t xml:space="preserve">. </w:t>
      </w:r>
    </w:p>
    <w:p w14:paraId="7D6B9552" w14:textId="010F1E4D" w:rsidR="009F7B9B" w:rsidRDefault="00FA1B74" w:rsidP="008958D3">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So,</w:t>
      </w:r>
      <w:r w:rsidR="009F7B9B" w:rsidRPr="008D3A2D">
        <w:rPr>
          <w:rFonts w:ascii="Times New Roman" w:hAnsi="Times New Roman" w:cs="Times New Roman"/>
          <w:sz w:val="24"/>
          <w:szCs w:val="24"/>
        </w:rPr>
        <w:t xml:space="preserve"> while there is something to be said for the idea that life-extension is naturally viewed from the lifetime perspective, and pain relief from the </w:t>
      </w:r>
      <w:r w:rsidR="00273744" w:rsidRPr="008D3A2D">
        <w:rPr>
          <w:rFonts w:ascii="Times New Roman" w:hAnsi="Times New Roman" w:cs="Times New Roman"/>
          <w:sz w:val="24"/>
          <w:szCs w:val="24"/>
        </w:rPr>
        <w:t>momentary</w:t>
      </w:r>
      <w:r w:rsidR="009F7B9B" w:rsidRPr="008D3A2D">
        <w:rPr>
          <w:rFonts w:ascii="Times New Roman" w:hAnsi="Times New Roman" w:cs="Times New Roman"/>
          <w:sz w:val="24"/>
          <w:szCs w:val="24"/>
        </w:rPr>
        <w:t xml:space="preserve"> perspective, the motivation for adopting </w:t>
      </w:r>
      <w:r w:rsidR="00FE79A4" w:rsidRPr="008D3A2D">
        <w:rPr>
          <w:rFonts w:ascii="Times New Roman" w:hAnsi="Times New Roman" w:cs="Times New Roman"/>
          <w:sz w:val="24"/>
          <w:szCs w:val="24"/>
        </w:rPr>
        <w:t>the corresponding principle</w:t>
      </w:r>
      <w:r w:rsidR="009F7B9B" w:rsidRPr="008D3A2D">
        <w:rPr>
          <w:rFonts w:ascii="Times New Roman" w:hAnsi="Times New Roman" w:cs="Times New Roman"/>
          <w:sz w:val="24"/>
          <w:szCs w:val="24"/>
        </w:rPr>
        <w:t xml:space="preserve"> </w:t>
      </w:r>
      <w:r w:rsidR="00FE79A4" w:rsidRPr="008D3A2D">
        <w:rPr>
          <w:rFonts w:ascii="Times New Roman" w:hAnsi="Times New Roman" w:cs="Times New Roman"/>
          <w:sz w:val="24"/>
          <w:szCs w:val="24"/>
        </w:rPr>
        <w:t>is available for each</w:t>
      </w:r>
      <w:r w:rsidR="009F7B9B" w:rsidRPr="008D3A2D">
        <w:rPr>
          <w:rFonts w:ascii="Times New Roman" w:hAnsi="Times New Roman" w:cs="Times New Roman"/>
          <w:sz w:val="24"/>
          <w:szCs w:val="24"/>
        </w:rPr>
        <w:t>. This raises</w:t>
      </w:r>
      <w:r w:rsidR="005667B5" w:rsidRPr="008D3A2D">
        <w:rPr>
          <w:rFonts w:ascii="Times New Roman" w:hAnsi="Times New Roman" w:cs="Times New Roman"/>
          <w:sz w:val="24"/>
          <w:szCs w:val="24"/>
        </w:rPr>
        <w:t xml:space="preserve"> a </w:t>
      </w:r>
      <w:r w:rsidR="009F7B9B" w:rsidRPr="008D3A2D">
        <w:rPr>
          <w:rFonts w:ascii="Times New Roman" w:hAnsi="Times New Roman" w:cs="Times New Roman"/>
          <w:sz w:val="24"/>
          <w:szCs w:val="24"/>
        </w:rPr>
        <w:t xml:space="preserve">final question. If the </w:t>
      </w:r>
      <w:r w:rsidR="00273744" w:rsidRPr="008D3A2D">
        <w:rPr>
          <w:rFonts w:ascii="Times New Roman" w:hAnsi="Times New Roman" w:cs="Times New Roman"/>
          <w:sz w:val="24"/>
          <w:szCs w:val="24"/>
        </w:rPr>
        <w:t>momentary</w:t>
      </w:r>
      <w:r w:rsidR="000848F1">
        <w:rPr>
          <w:rFonts w:ascii="Times New Roman" w:hAnsi="Times New Roman" w:cs="Times New Roman"/>
          <w:sz w:val="24"/>
          <w:szCs w:val="24"/>
        </w:rPr>
        <w:t xml:space="preserve"> theorist doe</w:t>
      </w:r>
      <w:r w:rsidR="009F7B9B" w:rsidRPr="008D3A2D">
        <w:rPr>
          <w:rFonts w:ascii="Times New Roman" w:hAnsi="Times New Roman" w:cs="Times New Roman"/>
          <w:sz w:val="24"/>
          <w:szCs w:val="24"/>
        </w:rPr>
        <w:t>s not abandon the lifetime view, but only supplement</w:t>
      </w:r>
      <w:r w:rsidR="000848F1">
        <w:rPr>
          <w:rFonts w:ascii="Times New Roman" w:hAnsi="Times New Roman" w:cs="Times New Roman"/>
          <w:sz w:val="24"/>
          <w:szCs w:val="24"/>
        </w:rPr>
        <w:t>s</w:t>
      </w:r>
      <w:r w:rsidR="009F7B9B" w:rsidRPr="008D3A2D">
        <w:rPr>
          <w:rFonts w:ascii="Times New Roman" w:hAnsi="Times New Roman" w:cs="Times New Roman"/>
          <w:sz w:val="24"/>
          <w:szCs w:val="24"/>
        </w:rPr>
        <w:t xml:space="preserve"> it, how do these principles fit together in the context of healthcare? </w:t>
      </w:r>
    </w:p>
    <w:p w14:paraId="234C6B85" w14:textId="77777777" w:rsidR="00017259" w:rsidRPr="008D3A2D" w:rsidRDefault="00340F77" w:rsidP="008958D3">
      <w:pPr>
        <w:pStyle w:val="ListParagraph"/>
        <w:numPr>
          <w:ilvl w:val="0"/>
          <w:numId w:val="2"/>
        </w:numPr>
        <w:spacing w:after="120" w:line="276" w:lineRule="auto"/>
        <w:contextualSpacing w:val="0"/>
        <w:jc w:val="both"/>
        <w:rPr>
          <w:rFonts w:ascii="Times New Roman" w:hAnsi="Times New Roman" w:cs="Times New Roman"/>
          <w:sz w:val="24"/>
          <w:szCs w:val="24"/>
        </w:rPr>
      </w:pPr>
      <w:r w:rsidRPr="008D3A2D">
        <w:rPr>
          <w:rFonts w:ascii="Times New Roman" w:hAnsi="Times New Roman" w:cs="Times New Roman"/>
          <w:b/>
          <w:sz w:val="24"/>
          <w:szCs w:val="24"/>
        </w:rPr>
        <w:t xml:space="preserve">The relationship between </w:t>
      </w:r>
      <w:r w:rsidR="00273744" w:rsidRPr="008D3A2D">
        <w:rPr>
          <w:rFonts w:ascii="Times New Roman" w:hAnsi="Times New Roman" w:cs="Times New Roman"/>
          <w:b/>
          <w:sz w:val="24"/>
          <w:szCs w:val="24"/>
        </w:rPr>
        <w:t>momentary</w:t>
      </w:r>
      <w:r w:rsidRPr="008D3A2D">
        <w:rPr>
          <w:rFonts w:ascii="Times New Roman" w:hAnsi="Times New Roman" w:cs="Times New Roman"/>
          <w:b/>
          <w:sz w:val="24"/>
          <w:szCs w:val="24"/>
        </w:rPr>
        <w:t xml:space="preserve"> and lifetime principles</w:t>
      </w:r>
    </w:p>
    <w:p w14:paraId="45C58331" w14:textId="2BD21B82" w:rsidR="00266ABD" w:rsidRDefault="00ED4737" w:rsidP="008958D3">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 xml:space="preserve">There are </w:t>
      </w:r>
      <w:r w:rsidR="00B71A2F">
        <w:rPr>
          <w:rFonts w:ascii="Times New Roman" w:hAnsi="Times New Roman" w:cs="Times New Roman"/>
          <w:sz w:val="24"/>
          <w:szCs w:val="24"/>
        </w:rPr>
        <w:t>several</w:t>
      </w:r>
      <w:r w:rsidRPr="008D3A2D">
        <w:rPr>
          <w:rFonts w:ascii="Times New Roman" w:hAnsi="Times New Roman" w:cs="Times New Roman"/>
          <w:sz w:val="24"/>
          <w:szCs w:val="24"/>
        </w:rPr>
        <w:t xml:space="preserve"> ways the claims of lifetime and </w:t>
      </w:r>
      <w:r w:rsidR="00273744" w:rsidRPr="008D3A2D">
        <w:rPr>
          <w:rFonts w:ascii="Times New Roman" w:hAnsi="Times New Roman" w:cs="Times New Roman"/>
          <w:sz w:val="24"/>
          <w:szCs w:val="24"/>
        </w:rPr>
        <w:t>momentary</w:t>
      </w:r>
      <w:r w:rsidR="00EA1710" w:rsidRPr="008D3A2D">
        <w:rPr>
          <w:rFonts w:ascii="Times New Roman" w:hAnsi="Times New Roman" w:cs="Times New Roman"/>
          <w:sz w:val="24"/>
          <w:szCs w:val="24"/>
        </w:rPr>
        <w:t xml:space="preserve"> egalitarian principles</w:t>
      </w:r>
      <w:r w:rsidRPr="008D3A2D">
        <w:rPr>
          <w:rFonts w:ascii="Times New Roman" w:hAnsi="Times New Roman" w:cs="Times New Roman"/>
          <w:sz w:val="24"/>
          <w:szCs w:val="24"/>
        </w:rPr>
        <w:t xml:space="preserve"> might be jointly assessed. One </w:t>
      </w:r>
      <w:r w:rsidR="00FE79A4" w:rsidRPr="008D3A2D">
        <w:rPr>
          <w:rFonts w:ascii="Times New Roman" w:hAnsi="Times New Roman" w:cs="Times New Roman"/>
          <w:sz w:val="24"/>
          <w:szCs w:val="24"/>
        </w:rPr>
        <w:t>option</w:t>
      </w:r>
      <w:r w:rsidRPr="008D3A2D">
        <w:rPr>
          <w:rFonts w:ascii="Times New Roman" w:hAnsi="Times New Roman" w:cs="Times New Roman"/>
          <w:sz w:val="24"/>
          <w:szCs w:val="24"/>
        </w:rPr>
        <w:t xml:space="preserve"> is </w:t>
      </w:r>
      <w:r w:rsidR="00FE79A4" w:rsidRPr="008D3A2D">
        <w:rPr>
          <w:rFonts w:ascii="Times New Roman" w:hAnsi="Times New Roman" w:cs="Times New Roman"/>
          <w:sz w:val="24"/>
          <w:szCs w:val="24"/>
        </w:rPr>
        <w:t>for</w:t>
      </w:r>
      <w:r w:rsidRPr="008D3A2D">
        <w:rPr>
          <w:rFonts w:ascii="Times New Roman" w:hAnsi="Times New Roman" w:cs="Times New Roman"/>
          <w:sz w:val="24"/>
          <w:szCs w:val="24"/>
        </w:rPr>
        <w:t xml:space="preserve"> claims of one kind </w:t>
      </w:r>
      <w:r w:rsidR="00FE79A4" w:rsidRPr="008D3A2D">
        <w:rPr>
          <w:rFonts w:ascii="Times New Roman" w:hAnsi="Times New Roman" w:cs="Times New Roman"/>
          <w:sz w:val="24"/>
          <w:szCs w:val="24"/>
        </w:rPr>
        <w:t>to take lexical</w:t>
      </w:r>
      <w:r w:rsidRPr="008D3A2D">
        <w:rPr>
          <w:rFonts w:ascii="Times New Roman" w:hAnsi="Times New Roman" w:cs="Times New Roman"/>
          <w:sz w:val="24"/>
          <w:szCs w:val="24"/>
        </w:rPr>
        <w:t xml:space="preserve"> prior</w:t>
      </w:r>
      <w:r w:rsidR="00FE79A4" w:rsidRPr="008D3A2D">
        <w:rPr>
          <w:rFonts w:ascii="Times New Roman" w:hAnsi="Times New Roman" w:cs="Times New Roman"/>
          <w:sz w:val="24"/>
          <w:szCs w:val="24"/>
        </w:rPr>
        <w:t>ity</w:t>
      </w:r>
      <w:r w:rsidRPr="008D3A2D">
        <w:rPr>
          <w:rFonts w:ascii="Times New Roman" w:hAnsi="Times New Roman" w:cs="Times New Roman"/>
          <w:sz w:val="24"/>
          <w:szCs w:val="24"/>
        </w:rPr>
        <w:t xml:space="preserve"> to claims of the other. </w:t>
      </w:r>
      <w:r w:rsidR="001D29AC" w:rsidRPr="008D3A2D">
        <w:rPr>
          <w:rFonts w:ascii="Times New Roman" w:hAnsi="Times New Roman" w:cs="Times New Roman"/>
          <w:sz w:val="24"/>
          <w:szCs w:val="24"/>
        </w:rPr>
        <w:t xml:space="preserve">But, depending on what kind of </w:t>
      </w:r>
      <w:r w:rsidR="00E90BB0" w:rsidRPr="008D3A2D">
        <w:rPr>
          <w:rFonts w:ascii="Times New Roman" w:hAnsi="Times New Roman" w:cs="Times New Roman"/>
          <w:sz w:val="24"/>
          <w:szCs w:val="24"/>
        </w:rPr>
        <w:t>pattern</w:t>
      </w:r>
      <w:r w:rsidR="001D29AC" w:rsidRPr="008D3A2D">
        <w:rPr>
          <w:rFonts w:ascii="Times New Roman" w:hAnsi="Times New Roman" w:cs="Times New Roman"/>
          <w:sz w:val="24"/>
          <w:szCs w:val="24"/>
        </w:rPr>
        <w:t xml:space="preserve"> </w:t>
      </w:r>
      <w:r w:rsidR="000705F2">
        <w:rPr>
          <w:rFonts w:ascii="Times New Roman" w:hAnsi="Times New Roman" w:cs="Times New Roman"/>
          <w:sz w:val="24"/>
          <w:szCs w:val="24"/>
        </w:rPr>
        <w:t>the lifetime</w:t>
      </w:r>
      <w:r w:rsidR="001D29AC" w:rsidRPr="008D3A2D">
        <w:rPr>
          <w:rFonts w:ascii="Times New Roman" w:hAnsi="Times New Roman" w:cs="Times New Roman"/>
          <w:sz w:val="24"/>
          <w:szCs w:val="24"/>
        </w:rPr>
        <w:t xml:space="preserve"> principle </w:t>
      </w:r>
      <w:r w:rsidR="005F3B7A" w:rsidRPr="008D3A2D">
        <w:rPr>
          <w:rFonts w:ascii="Times New Roman" w:hAnsi="Times New Roman" w:cs="Times New Roman"/>
          <w:sz w:val="24"/>
          <w:szCs w:val="24"/>
        </w:rPr>
        <w:t>takes</w:t>
      </w:r>
      <w:r w:rsidR="001D29AC" w:rsidRPr="008D3A2D">
        <w:rPr>
          <w:rFonts w:ascii="Times New Roman" w:hAnsi="Times New Roman" w:cs="Times New Roman"/>
          <w:sz w:val="24"/>
          <w:szCs w:val="24"/>
        </w:rPr>
        <w:t xml:space="preserve">, this might mean that we end up entirely ignoring </w:t>
      </w:r>
      <w:r w:rsidR="000705F2">
        <w:rPr>
          <w:rFonts w:ascii="Times New Roman" w:hAnsi="Times New Roman" w:cs="Times New Roman"/>
          <w:sz w:val="24"/>
          <w:szCs w:val="24"/>
        </w:rPr>
        <w:t>momentary</w:t>
      </w:r>
      <w:r w:rsidR="001D29AC" w:rsidRPr="008D3A2D">
        <w:rPr>
          <w:rFonts w:ascii="Times New Roman" w:hAnsi="Times New Roman" w:cs="Times New Roman"/>
          <w:sz w:val="24"/>
          <w:szCs w:val="24"/>
        </w:rPr>
        <w:t xml:space="preserve"> claim</w:t>
      </w:r>
      <w:r w:rsidR="000705F2">
        <w:rPr>
          <w:rFonts w:ascii="Times New Roman" w:hAnsi="Times New Roman" w:cs="Times New Roman"/>
          <w:sz w:val="24"/>
          <w:szCs w:val="24"/>
        </w:rPr>
        <w:t>s</w:t>
      </w:r>
      <w:r w:rsidR="001D29AC" w:rsidRPr="008D3A2D">
        <w:rPr>
          <w:rFonts w:ascii="Times New Roman" w:hAnsi="Times New Roman" w:cs="Times New Roman"/>
          <w:sz w:val="24"/>
          <w:szCs w:val="24"/>
        </w:rPr>
        <w:t xml:space="preserve">. For instance, if lifetime claims are lexically prior, and </w:t>
      </w:r>
      <w:r w:rsidR="00F939AC" w:rsidRPr="008D3A2D">
        <w:rPr>
          <w:rFonts w:ascii="Times New Roman" w:hAnsi="Times New Roman" w:cs="Times New Roman"/>
          <w:sz w:val="24"/>
          <w:szCs w:val="24"/>
        </w:rPr>
        <w:t>egalitar</w:t>
      </w:r>
      <w:r w:rsidR="001D29AC" w:rsidRPr="008D3A2D">
        <w:rPr>
          <w:rFonts w:ascii="Times New Roman" w:hAnsi="Times New Roman" w:cs="Times New Roman"/>
          <w:sz w:val="24"/>
          <w:szCs w:val="24"/>
        </w:rPr>
        <w:t xml:space="preserve">ian, this would imply that we cannot meet any </w:t>
      </w:r>
      <w:r w:rsidR="00273744" w:rsidRPr="008D3A2D">
        <w:rPr>
          <w:rFonts w:ascii="Times New Roman" w:hAnsi="Times New Roman" w:cs="Times New Roman"/>
          <w:sz w:val="24"/>
          <w:szCs w:val="24"/>
        </w:rPr>
        <w:t>momentary</w:t>
      </w:r>
      <w:r w:rsidR="001D29AC" w:rsidRPr="008D3A2D">
        <w:rPr>
          <w:rFonts w:ascii="Times New Roman" w:hAnsi="Times New Roman" w:cs="Times New Roman"/>
          <w:sz w:val="24"/>
          <w:szCs w:val="24"/>
        </w:rPr>
        <w:t xml:space="preserve"> claims until we have achieved lifetime equality, or if meeting them would mean violating lifetime equality. But this would mean we could never meet any </w:t>
      </w:r>
      <w:r w:rsidR="00273744" w:rsidRPr="008D3A2D">
        <w:rPr>
          <w:rFonts w:ascii="Times New Roman" w:hAnsi="Times New Roman" w:cs="Times New Roman"/>
          <w:sz w:val="24"/>
          <w:szCs w:val="24"/>
        </w:rPr>
        <w:t>momentary</w:t>
      </w:r>
      <w:r w:rsidR="001D29AC" w:rsidRPr="008D3A2D">
        <w:rPr>
          <w:rFonts w:ascii="Times New Roman" w:hAnsi="Times New Roman" w:cs="Times New Roman"/>
          <w:sz w:val="24"/>
          <w:szCs w:val="24"/>
        </w:rPr>
        <w:t xml:space="preserve"> claims; for once we had achieved lifetime equality, any non-derivative </w:t>
      </w:r>
      <w:r w:rsidR="000705F2">
        <w:rPr>
          <w:rFonts w:ascii="Times New Roman" w:hAnsi="Times New Roman" w:cs="Times New Roman"/>
          <w:sz w:val="24"/>
          <w:szCs w:val="24"/>
        </w:rPr>
        <w:t xml:space="preserve">momentary </w:t>
      </w:r>
      <w:r w:rsidR="001D29AC" w:rsidRPr="008D3A2D">
        <w:rPr>
          <w:rFonts w:ascii="Times New Roman" w:hAnsi="Times New Roman" w:cs="Times New Roman"/>
          <w:sz w:val="24"/>
          <w:szCs w:val="24"/>
        </w:rPr>
        <w:t xml:space="preserve">claims would upset that equality. </w:t>
      </w:r>
    </w:p>
    <w:p w14:paraId="0B5931EA" w14:textId="77777777" w:rsidR="00CD5CE5" w:rsidRDefault="00CD5CE5" w:rsidP="008958D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Conversely, a view that gave lexical priority to momentary claims will also have some problematic implications. What lifetime views get right is the thought that there is a problem of justice in assessing claims to certain kinds of goods from a purely momentary perspective. For instance, a lifetime view can explain why, if we are faced with a patient of eighty, and a patient of eight, each of whom will die without treatment, it misses something important to see both as having the same kind of claim. A view that saw momentary claims as lexically prior would, I take it, say that if we cannot treat both patients, we should simply choose at random. This is because such a view would say that until all momentary claims have been met, we cannot even consider lifetime claims. This differentiates it from a tie-breaker view, outlined below. </w:t>
      </w:r>
    </w:p>
    <w:p w14:paraId="4546B948" w14:textId="3A607F0A" w:rsidR="00301FD8" w:rsidRPr="008D3A2D" w:rsidRDefault="001D29AC" w:rsidP="008958D3">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 xml:space="preserve">A more plausible, though incomplete, suggestion is that each principle may act as a ‘tie-breaker’ in cases where claims </w:t>
      </w:r>
      <w:r w:rsidR="00FE79A4" w:rsidRPr="008D3A2D">
        <w:rPr>
          <w:rFonts w:ascii="Times New Roman" w:hAnsi="Times New Roman" w:cs="Times New Roman"/>
          <w:sz w:val="24"/>
          <w:szCs w:val="24"/>
        </w:rPr>
        <w:t>from</w:t>
      </w:r>
      <w:r w:rsidRPr="008D3A2D">
        <w:rPr>
          <w:rFonts w:ascii="Times New Roman" w:hAnsi="Times New Roman" w:cs="Times New Roman"/>
          <w:sz w:val="24"/>
          <w:szCs w:val="24"/>
        </w:rPr>
        <w:t xml:space="preserve"> the other principle are equal</w:t>
      </w:r>
      <w:r w:rsidR="005F3B7A" w:rsidRPr="008D3A2D">
        <w:rPr>
          <w:rFonts w:ascii="Times New Roman" w:hAnsi="Times New Roman" w:cs="Times New Roman"/>
          <w:sz w:val="24"/>
          <w:szCs w:val="24"/>
        </w:rPr>
        <w:t>ly weighted</w:t>
      </w:r>
      <w:r w:rsidRPr="008D3A2D">
        <w:rPr>
          <w:rFonts w:ascii="Times New Roman" w:hAnsi="Times New Roman" w:cs="Times New Roman"/>
          <w:sz w:val="24"/>
          <w:szCs w:val="24"/>
        </w:rPr>
        <w:t>. In a ‘micro-</w:t>
      </w:r>
      <w:r w:rsidRPr="008D3A2D">
        <w:rPr>
          <w:rFonts w:ascii="Times New Roman" w:hAnsi="Times New Roman" w:cs="Times New Roman"/>
          <w:sz w:val="24"/>
          <w:szCs w:val="24"/>
        </w:rPr>
        <w:lastRenderedPageBreak/>
        <w:t xml:space="preserve">allocation’ </w:t>
      </w:r>
      <w:r w:rsidR="00567C93">
        <w:rPr>
          <w:rFonts w:ascii="Times New Roman" w:hAnsi="Times New Roman" w:cs="Times New Roman"/>
          <w:sz w:val="24"/>
          <w:szCs w:val="24"/>
        </w:rPr>
        <w:t>healthcare</w:t>
      </w:r>
      <w:r w:rsidRPr="008D3A2D">
        <w:rPr>
          <w:rFonts w:ascii="Times New Roman" w:hAnsi="Times New Roman" w:cs="Times New Roman"/>
          <w:sz w:val="24"/>
          <w:szCs w:val="24"/>
        </w:rPr>
        <w:t xml:space="preserve"> decision</w:t>
      </w:r>
      <w:r w:rsidR="00FE79A4" w:rsidRPr="008D3A2D">
        <w:rPr>
          <w:rFonts w:ascii="Times New Roman" w:hAnsi="Times New Roman" w:cs="Times New Roman"/>
          <w:sz w:val="24"/>
          <w:szCs w:val="24"/>
        </w:rPr>
        <w:t xml:space="preserve"> between individual patients</w:t>
      </w:r>
      <w:r w:rsidRPr="008D3A2D">
        <w:rPr>
          <w:rFonts w:ascii="Times New Roman" w:hAnsi="Times New Roman" w:cs="Times New Roman"/>
          <w:sz w:val="24"/>
          <w:szCs w:val="24"/>
        </w:rPr>
        <w:t xml:space="preserve">, this would mean that we treat reasons to </w:t>
      </w:r>
      <w:r w:rsidR="00FE79A4" w:rsidRPr="008D3A2D">
        <w:rPr>
          <w:rFonts w:ascii="Times New Roman" w:hAnsi="Times New Roman" w:cs="Times New Roman"/>
          <w:sz w:val="24"/>
          <w:szCs w:val="24"/>
        </w:rPr>
        <w:t>prioritise a particular</w:t>
      </w:r>
      <w:r w:rsidRPr="008D3A2D">
        <w:rPr>
          <w:rFonts w:ascii="Times New Roman" w:hAnsi="Times New Roman" w:cs="Times New Roman"/>
          <w:sz w:val="24"/>
          <w:szCs w:val="24"/>
        </w:rPr>
        <w:t xml:space="preserve"> individual as additive. If two patients are equally badly off in a </w:t>
      </w:r>
      <w:r w:rsidR="00273744" w:rsidRPr="008D3A2D">
        <w:rPr>
          <w:rFonts w:ascii="Times New Roman" w:hAnsi="Times New Roman" w:cs="Times New Roman"/>
          <w:sz w:val="24"/>
          <w:szCs w:val="24"/>
        </w:rPr>
        <w:t>momentary</w:t>
      </w:r>
      <w:r w:rsidRPr="008D3A2D">
        <w:rPr>
          <w:rFonts w:ascii="Times New Roman" w:hAnsi="Times New Roman" w:cs="Times New Roman"/>
          <w:sz w:val="24"/>
          <w:szCs w:val="24"/>
        </w:rPr>
        <w:t xml:space="preserve"> sense – for instance, if they will both die without treatment – then we look to the strength of their lifetime claims.</w:t>
      </w:r>
      <w:r w:rsidR="00C03ABB" w:rsidRPr="008D3A2D">
        <w:rPr>
          <w:rStyle w:val="EndnoteReference"/>
          <w:rFonts w:ascii="Times New Roman" w:hAnsi="Times New Roman" w:cs="Times New Roman"/>
          <w:sz w:val="24"/>
          <w:szCs w:val="24"/>
        </w:rPr>
        <w:endnoteReference w:id="4"/>
      </w:r>
      <w:r w:rsidRPr="008D3A2D">
        <w:rPr>
          <w:rFonts w:ascii="Times New Roman" w:hAnsi="Times New Roman" w:cs="Times New Roman"/>
          <w:sz w:val="24"/>
          <w:szCs w:val="24"/>
        </w:rPr>
        <w:t xml:space="preserve"> This will effectively mean preferring younger patients, and those who have had worse lives overall, just as we would if we ignored </w:t>
      </w:r>
      <w:r w:rsidR="00273744" w:rsidRPr="008D3A2D">
        <w:rPr>
          <w:rFonts w:ascii="Times New Roman" w:hAnsi="Times New Roman" w:cs="Times New Roman"/>
          <w:sz w:val="24"/>
          <w:szCs w:val="24"/>
        </w:rPr>
        <w:t>momentary</w:t>
      </w:r>
      <w:r w:rsidRPr="008D3A2D">
        <w:rPr>
          <w:rFonts w:ascii="Times New Roman" w:hAnsi="Times New Roman" w:cs="Times New Roman"/>
          <w:sz w:val="24"/>
          <w:szCs w:val="24"/>
        </w:rPr>
        <w:t xml:space="preserve"> claims entirely. But it would rule out, for instance, a policy of allocating pain relief solely </w:t>
      </w:r>
      <w:r w:rsidR="00C03ABB" w:rsidRPr="008D3A2D">
        <w:rPr>
          <w:rFonts w:ascii="Times New Roman" w:hAnsi="Times New Roman" w:cs="Times New Roman"/>
          <w:sz w:val="24"/>
          <w:szCs w:val="24"/>
        </w:rPr>
        <w:t>by reference</w:t>
      </w:r>
      <w:r w:rsidRPr="008D3A2D">
        <w:rPr>
          <w:rFonts w:ascii="Times New Roman" w:hAnsi="Times New Roman" w:cs="Times New Roman"/>
          <w:sz w:val="24"/>
          <w:szCs w:val="24"/>
        </w:rPr>
        <w:t xml:space="preserve"> to which patient had the greatest lifetime burden of pain; this is because two such patients may not be in the same </w:t>
      </w:r>
      <w:r w:rsidR="00273744" w:rsidRPr="008D3A2D">
        <w:rPr>
          <w:rFonts w:ascii="Times New Roman" w:hAnsi="Times New Roman" w:cs="Times New Roman"/>
          <w:sz w:val="24"/>
          <w:szCs w:val="24"/>
        </w:rPr>
        <w:t>momentary</w:t>
      </w:r>
      <w:r w:rsidRPr="008D3A2D">
        <w:rPr>
          <w:rFonts w:ascii="Times New Roman" w:hAnsi="Times New Roman" w:cs="Times New Roman"/>
          <w:sz w:val="24"/>
          <w:szCs w:val="24"/>
        </w:rPr>
        <w:t xml:space="preserve"> position. In other words, this idea seems largely in line with the ‘common sense’ combination of </w:t>
      </w:r>
      <w:r w:rsidR="00301FD8" w:rsidRPr="008D3A2D">
        <w:rPr>
          <w:rFonts w:ascii="Times New Roman" w:hAnsi="Times New Roman" w:cs="Times New Roman"/>
          <w:sz w:val="24"/>
          <w:szCs w:val="24"/>
        </w:rPr>
        <w:t xml:space="preserve">age-based rationing for life-extending treatments, and a predominantly </w:t>
      </w:r>
      <w:r w:rsidR="00273744" w:rsidRPr="008D3A2D">
        <w:rPr>
          <w:rFonts w:ascii="Times New Roman" w:hAnsi="Times New Roman" w:cs="Times New Roman"/>
          <w:sz w:val="24"/>
          <w:szCs w:val="24"/>
        </w:rPr>
        <w:t>momentary</w:t>
      </w:r>
      <w:r w:rsidR="00301FD8" w:rsidRPr="008D3A2D">
        <w:rPr>
          <w:rFonts w:ascii="Times New Roman" w:hAnsi="Times New Roman" w:cs="Times New Roman"/>
          <w:sz w:val="24"/>
          <w:szCs w:val="24"/>
        </w:rPr>
        <w:t xml:space="preserve"> focus for treatments such as pain relief. </w:t>
      </w:r>
      <w:r w:rsidR="00DF6605">
        <w:rPr>
          <w:rFonts w:ascii="Times New Roman" w:hAnsi="Times New Roman" w:cs="Times New Roman"/>
          <w:sz w:val="24"/>
          <w:szCs w:val="24"/>
        </w:rPr>
        <w:t xml:space="preserve">One worry, however, is that it will not provide sufficient protection against insufficiency for the elderly, giving rise to similar problems as affected an appeal to prudence. </w:t>
      </w:r>
    </w:p>
    <w:p w14:paraId="453EC7C3" w14:textId="4BDD31E5" w:rsidR="00301FD8" w:rsidRPr="008D3A2D" w:rsidRDefault="000705F2" w:rsidP="008958D3">
      <w:pPr>
        <w:pStyle w:val="Default"/>
        <w:spacing w:after="120" w:line="276" w:lineRule="auto"/>
        <w:jc w:val="both"/>
        <w:rPr>
          <w:rFonts w:ascii="Times New Roman" w:hAnsi="Times New Roman" w:cs="Times New Roman"/>
        </w:rPr>
      </w:pPr>
      <w:r>
        <w:rPr>
          <w:rFonts w:ascii="Times New Roman" w:hAnsi="Times New Roman" w:cs="Times New Roman"/>
        </w:rPr>
        <w:t>A final possibility</w:t>
      </w:r>
      <w:r w:rsidR="00DF6605">
        <w:rPr>
          <w:rFonts w:ascii="Times New Roman" w:hAnsi="Times New Roman" w:cs="Times New Roman"/>
        </w:rPr>
        <w:t>, then,</w:t>
      </w:r>
      <w:r w:rsidR="00301FD8" w:rsidRPr="008D3A2D">
        <w:rPr>
          <w:rFonts w:ascii="Times New Roman" w:hAnsi="Times New Roman" w:cs="Times New Roman"/>
        </w:rPr>
        <w:t xml:space="preserve"> is to treat the two kinds of claim as distinct, and not fully commensurable, on the grounds </w:t>
      </w:r>
      <w:r>
        <w:rPr>
          <w:rFonts w:ascii="Times New Roman" w:hAnsi="Times New Roman" w:cs="Times New Roman"/>
        </w:rPr>
        <w:t xml:space="preserve">of </w:t>
      </w:r>
      <w:r w:rsidR="00FE79A4" w:rsidRPr="008D3A2D">
        <w:rPr>
          <w:rFonts w:ascii="Times New Roman" w:hAnsi="Times New Roman" w:cs="Times New Roman"/>
        </w:rPr>
        <w:t xml:space="preserve">my earlier argument: </w:t>
      </w:r>
      <w:r w:rsidR="00301FD8" w:rsidRPr="008D3A2D">
        <w:rPr>
          <w:rFonts w:ascii="Times New Roman" w:hAnsi="Times New Roman" w:cs="Times New Roman"/>
        </w:rPr>
        <w:t>tha</w:t>
      </w:r>
      <w:r w:rsidR="00FE79A4" w:rsidRPr="008D3A2D">
        <w:rPr>
          <w:rFonts w:ascii="Times New Roman" w:hAnsi="Times New Roman" w:cs="Times New Roman"/>
        </w:rPr>
        <w:t>t they represent two distinct</w:t>
      </w:r>
      <w:r w:rsidR="00301FD8" w:rsidRPr="008D3A2D">
        <w:rPr>
          <w:rFonts w:ascii="Times New Roman" w:hAnsi="Times New Roman" w:cs="Times New Roman"/>
        </w:rPr>
        <w:t xml:space="preserve"> kinds of perspective that are, for most people, not reducible to one another. One option is to </w:t>
      </w:r>
      <w:r w:rsidR="00E32A0B" w:rsidRPr="008D3A2D">
        <w:rPr>
          <w:rFonts w:ascii="Times New Roman" w:hAnsi="Times New Roman" w:cs="Times New Roman"/>
          <w:i/>
          <w:iCs/>
        </w:rPr>
        <w:t>weight</w:t>
      </w:r>
      <w:r w:rsidR="00301FD8" w:rsidRPr="008D3A2D">
        <w:rPr>
          <w:rFonts w:ascii="Times New Roman" w:hAnsi="Times New Roman" w:cs="Times New Roman"/>
          <w:i/>
          <w:iCs/>
        </w:rPr>
        <w:t xml:space="preserve"> </w:t>
      </w:r>
      <w:r w:rsidR="00301FD8" w:rsidRPr="008D3A2D">
        <w:rPr>
          <w:rFonts w:ascii="Times New Roman" w:hAnsi="Times New Roman" w:cs="Times New Roman"/>
        </w:rPr>
        <w:t xml:space="preserve">chances to be selected for </w:t>
      </w:r>
      <w:r w:rsidR="00E32A0B" w:rsidRPr="008D3A2D">
        <w:rPr>
          <w:rFonts w:ascii="Times New Roman" w:hAnsi="Times New Roman" w:cs="Times New Roman"/>
        </w:rPr>
        <w:t>treatment</w:t>
      </w:r>
      <w:r w:rsidR="00301FD8" w:rsidRPr="008D3A2D">
        <w:rPr>
          <w:rFonts w:ascii="Times New Roman" w:hAnsi="Times New Roman" w:cs="Times New Roman"/>
        </w:rPr>
        <w:t xml:space="preserve"> </w:t>
      </w:r>
      <w:r w:rsidR="00E32A0B" w:rsidRPr="008D3A2D">
        <w:rPr>
          <w:rFonts w:ascii="Times New Roman" w:hAnsi="Times New Roman" w:cs="Times New Roman"/>
        </w:rPr>
        <w:t xml:space="preserve">according </w:t>
      </w:r>
      <w:r w:rsidR="00301FD8" w:rsidRPr="008D3A2D">
        <w:rPr>
          <w:rFonts w:ascii="Times New Roman" w:hAnsi="Times New Roman" w:cs="Times New Roman"/>
        </w:rPr>
        <w:t xml:space="preserve">to </w:t>
      </w:r>
      <w:r w:rsidR="00E32A0B" w:rsidRPr="008D3A2D">
        <w:rPr>
          <w:rFonts w:ascii="Times New Roman" w:hAnsi="Times New Roman" w:cs="Times New Roman"/>
        </w:rPr>
        <w:t>both</w:t>
      </w:r>
      <w:r w:rsidR="00301FD8" w:rsidRPr="008D3A2D">
        <w:rPr>
          <w:rFonts w:ascii="Times New Roman" w:hAnsi="Times New Roman" w:cs="Times New Roman"/>
        </w:rPr>
        <w:t xml:space="preserve"> </w:t>
      </w:r>
      <w:r w:rsidR="00E32A0B" w:rsidRPr="008D3A2D">
        <w:rPr>
          <w:rFonts w:ascii="Times New Roman" w:hAnsi="Times New Roman" w:cs="Times New Roman"/>
        </w:rPr>
        <w:t>lifetime</w:t>
      </w:r>
      <w:r w:rsidR="00301FD8" w:rsidRPr="008D3A2D">
        <w:rPr>
          <w:rFonts w:ascii="Times New Roman" w:hAnsi="Times New Roman" w:cs="Times New Roman"/>
        </w:rPr>
        <w:t xml:space="preserve"> </w:t>
      </w:r>
      <w:r w:rsidR="00E32A0B" w:rsidRPr="008D3A2D">
        <w:rPr>
          <w:rFonts w:ascii="Times New Roman" w:hAnsi="Times New Roman" w:cs="Times New Roman"/>
        </w:rPr>
        <w:t xml:space="preserve">and </w:t>
      </w:r>
      <w:r w:rsidR="00273744" w:rsidRPr="008D3A2D">
        <w:rPr>
          <w:rFonts w:ascii="Times New Roman" w:hAnsi="Times New Roman" w:cs="Times New Roman"/>
        </w:rPr>
        <w:t>momentary</w:t>
      </w:r>
      <w:r w:rsidR="00E32A0B" w:rsidRPr="008D3A2D">
        <w:rPr>
          <w:rFonts w:ascii="Times New Roman" w:hAnsi="Times New Roman" w:cs="Times New Roman"/>
        </w:rPr>
        <w:t xml:space="preserve"> </w:t>
      </w:r>
      <w:r w:rsidR="00301FD8" w:rsidRPr="008D3A2D">
        <w:rPr>
          <w:rFonts w:ascii="Times New Roman" w:hAnsi="Times New Roman" w:cs="Times New Roman"/>
        </w:rPr>
        <w:t xml:space="preserve">claims; this allows some role for lifetime </w:t>
      </w:r>
      <w:r w:rsidR="00E32A0B" w:rsidRPr="008D3A2D">
        <w:rPr>
          <w:rFonts w:ascii="Times New Roman" w:hAnsi="Times New Roman" w:cs="Times New Roman"/>
        </w:rPr>
        <w:t>egalitarianism</w:t>
      </w:r>
      <w:r w:rsidR="00301FD8" w:rsidRPr="008D3A2D">
        <w:rPr>
          <w:rFonts w:ascii="Times New Roman" w:hAnsi="Times New Roman" w:cs="Times New Roman"/>
        </w:rPr>
        <w:t xml:space="preserve">, but also recognises the importance of </w:t>
      </w:r>
      <w:r w:rsidR="00273744" w:rsidRPr="008D3A2D">
        <w:rPr>
          <w:rFonts w:ascii="Times New Roman" w:hAnsi="Times New Roman" w:cs="Times New Roman"/>
        </w:rPr>
        <w:t>momentary</w:t>
      </w:r>
      <w:r w:rsidR="00301FD8" w:rsidRPr="008D3A2D">
        <w:rPr>
          <w:rFonts w:ascii="Times New Roman" w:hAnsi="Times New Roman" w:cs="Times New Roman"/>
        </w:rPr>
        <w:t xml:space="preserve"> sufficiency by giving all those with a </w:t>
      </w:r>
      <w:r w:rsidR="00E32A0B" w:rsidRPr="008D3A2D">
        <w:rPr>
          <w:rFonts w:ascii="Times New Roman" w:hAnsi="Times New Roman" w:cs="Times New Roman"/>
        </w:rPr>
        <w:t xml:space="preserve">particular level of </w:t>
      </w:r>
      <w:r w:rsidR="00273744" w:rsidRPr="008D3A2D">
        <w:rPr>
          <w:rFonts w:ascii="Times New Roman" w:hAnsi="Times New Roman" w:cs="Times New Roman"/>
        </w:rPr>
        <w:t>momentary</w:t>
      </w:r>
      <w:r w:rsidR="00301FD8" w:rsidRPr="008D3A2D">
        <w:rPr>
          <w:rFonts w:ascii="Times New Roman" w:hAnsi="Times New Roman" w:cs="Times New Roman"/>
        </w:rPr>
        <w:t xml:space="preserve"> claim a chance to benefit. </w:t>
      </w:r>
    </w:p>
    <w:p w14:paraId="761C8B8B" w14:textId="024912AA" w:rsidR="000705F2" w:rsidRPr="008D3A2D" w:rsidRDefault="00301FD8" w:rsidP="008958D3">
      <w:pPr>
        <w:autoSpaceDE w:val="0"/>
        <w:autoSpaceDN w:val="0"/>
        <w:adjustRightInd w:val="0"/>
        <w:spacing w:after="120" w:line="276" w:lineRule="auto"/>
        <w:jc w:val="both"/>
        <w:rPr>
          <w:rFonts w:ascii="Times New Roman" w:hAnsi="Times New Roman" w:cs="Times New Roman"/>
          <w:color w:val="000000"/>
          <w:sz w:val="24"/>
          <w:szCs w:val="24"/>
        </w:rPr>
      </w:pPr>
      <w:r w:rsidRPr="008D3A2D">
        <w:rPr>
          <w:rFonts w:ascii="Times New Roman" w:hAnsi="Times New Roman" w:cs="Times New Roman"/>
          <w:color w:val="000000"/>
          <w:sz w:val="24"/>
          <w:szCs w:val="24"/>
        </w:rPr>
        <w:t>The thought behind this is that if people have equal claims, they should receive an equal chance</w:t>
      </w:r>
      <w:r w:rsidR="00FE79A4" w:rsidRPr="008D3A2D">
        <w:rPr>
          <w:rFonts w:ascii="Times New Roman" w:hAnsi="Times New Roman" w:cs="Times New Roman"/>
          <w:color w:val="000000"/>
          <w:sz w:val="24"/>
          <w:szCs w:val="24"/>
        </w:rPr>
        <w:t xml:space="preserve"> of being selected</w:t>
      </w:r>
      <w:r w:rsidRPr="008D3A2D">
        <w:rPr>
          <w:rFonts w:ascii="Times New Roman" w:hAnsi="Times New Roman" w:cs="Times New Roman"/>
          <w:color w:val="000000"/>
          <w:sz w:val="24"/>
          <w:szCs w:val="24"/>
        </w:rPr>
        <w:t xml:space="preserve">; a move to unequal, but still </w:t>
      </w:r>
      <w:r w:rsidR="00FE79A4" w:rsidRPr="008D3A2D">
        <w:rPr>
          <w:rFonts w:ascii="Times New Roman" w:hAnsi="Times New Roman" w:cs="Times New Roman"/>
          <w:color w:val="000000"/>
          <w:sz w:val="24"/>
          <w:szCs w:val="24"/>
        </w:rPr>
        <w:t>important</w:t>
      </w:r>
      <w:r w:rsidRPr="008D3A2D">
        <w:rPr>
          <w:rFonts w:ascii="Times New Roman" w:hAnsi="Times New Roman" w:cs="Times New Roman"/>
          <w:color w:val="000000"/>
          <w:sz w:val="24"/>
          <w:szCs w:val="24"/>
        </w:rPr>
        <w:t xml:space="preserve"> claims should </w:t>
      </w:r>
      <w:r w:rsidR="00E32A0B" w:rsidRPr="008D3A2D">
        <w:rPr>
          <w:rFonts w:ascii="Times New Roman" w:hAnsi="Times New Roman" w:cs="Times New Roman"/>
          <w:color w:val="000000"/>
          <w:sz w:val="24"/>
          <w:szCs w:val="24"/>
        </w:rPr>
        <w:t xml:space="preserve">thus </w:t>
      </w:r>
      <w:r w:rsidRPr="008D3A2D">
        <w:rPr>
          <w:rFonts w:ascii="Times New Roman" w:hAnsi="Times New Roman" w:cs="Times New Roman"/>
          <w:color w:val="000000"/>
          <w:sz w:val="24"/>
          <w:szCs w:val="24"/>
        </w:rPr>
        <w:t>prompt us not to act as if one person’s claim has been eliminated entirely, as appealing to tie-breakers would, but to move to unequal chances. For instance, if flipping a fair coin would in principle be a fair way to decide between two patients with equal claims – giving them a 50</w:t>
      </w:r>
      <w:r w:rsidR="00E32A0B" w:rsidRPr="008D3A2D">
        <w:rPr>
          <w:rFonts w:ascii="Times New Roman" w:hAnsi="Times New Roman" w:cs="Times New Roman"/>
          <w:color w:val="000000"/>
          <w:sz w:val="24"/>
          <w:szCs w:val="24"/>
        </w:rPr>
        <w:t>/</w:t>
      </w:r>
      <w:r w:rsidRPr="008D3A2D">
        <w:rPr>
          <w:rFonts w:ascii="Times New Roman" w:hAnsi="Times New Roman" w:cs="Times New Roman"/>
          <w:color w:val="000000"/>
          <w:sz w:val="24"/>
          <w:szCs w:val="24"/>
        </w:rPr>
        <w:t xml:space="preserve">50 chance – then for two patients with equal </w:t>
      </w:r>
      <w:r w:rsidR="00273744" w:rsidRPr="008D3A2D">
        <w:rPr>
          <w:rFonts w:ascii="Times New Roman" w:hAnsi="Times New Roman" w:cs="Times New Roman"/>
          <w:color w:val="000000"/>
          <w:sz w:val="24"/>
          <w:szCs w:val="24"/>
        </w:rPr>
        <w:t>momentary</w:t>
      </w:r>
      <w:r w:rsidRPr="008D3A2D">
        <w:rPr>
          <w:rFonts w:ascii="Times New Roman" w:hAnsi="Times New Roman" w:cs="Times New Roman"/>
          <w:color w:val="000000"/>
          <w:sz w:val="24"/>
          <w:szCs w:val="24"/>
        </w:rPr>
        <w:t xml:space="preserve"> claims, but unequal lifetime claims, we would move to a weighted lottery that gave both patients some weight due to their </w:t>
      </w:r>
      <w:r w:rsidR="00273744" w:rsidRPr="008D3A2D">
        <w:rPr>
          <w:rFonts w:ascii="Times New Roman" w:hAnsi="Times New Roman" w:cs="Times New Roman"/>
          <w:color w:val="000000"/>
          <w:sz w:val="24"/>
          <w:szCs w:val="24"/>
        </w:rPr>
        <w:t>momentary</w:t>
      </w:r>
      <w:r w:rsidRPr="008D3A2D">
        <w:rPr>
          <w:rFonts w:ascii="Times New Roman" w:hAnsi="Times New Roman" w:cs="Times New Roman"/>
          <w:color w:val="000000"/>
          <w:sz w:val="24"/>
          <w:szCs w:val="24"/>
        </w:rPr>
        <w:t xml:space="preserve"> claims, but greater weight to </w:t>
      </w:r>
      <w:r w:rsidR="00E32A0B" w:rsidRPr="008D3A2D">
        <w:rPr>
          <w:rFonts w:ascii="Times New Roman" w:hAnsi="Times New Roman" w:cs="Times New Roman"/>
          <w:color w:val="000000"/>
          <w:sz w:val="24"/>
          <w:szCs w:val="24"/>
        </w:rPr>
        <w:t>one patient</w:t>
      </w:r>
      <w:r w:rsidRPr="008D3A2D">
        <w:rPr>
          <w:rFonts w:ascii="Times New Roman" w:hAnsi="Times New Roman" w:cs="Times New Roman"/>
          <w:color w:val="000000"/>
          <w:sz w:val="24"/>
          <w:szCs w:val="24"/>
        </w:rPr>
        <w:t xml:space="preserve"> proportional to the greater strength of her lifetime claim.</w:t>
      </w:r>
      <w:r w:rsidR="000705F2">
        <w:rPr>
          <w:rStyle w:val="EndnoteReference"/>
          <w:rFonts w:ascii="Times New Roman" w:hAnsi="Times New Roman" w:cs="Times New Roman"/>
          <w:color w:val="000000"/>
          <w:sz w:val="24"/>
          <w:szCs w:val="24"/>
        </w:rPr>
        <w:endnoteReference w:id="5"/>
      </w:r>
      <w:r w:rsidRPr="008D3A2D">
        <w:rPr>
          <w:rFonts w:ascii="Times New Roman" w:hAnsi="Times New Roman" w:cs="Times New Roman"/>
          <w:color w:val="000000"/>
          <w:sz w:val="24"/>
          <w:szCs w:val="24"/>
        </w:rPr>
        <w:t xml:space="preserve"> </w:t>
      </w:r>
    </w:p>
    <w:p w14:paraId="685F0D3C" w14:textId="5D968D2E" w:rsidR="001D29AC" w:rsidRPr="008D3A2D" w:rsidRDefault="00FE79A4" w:rsidP="008958D3">
      <w:pPr>
        <w:pStyle w:val="Default"/>
        <w:spacing w:after="120" w:line="276" w:lineRule="auto"/>
        <w:jc w:val="both"/>
        <w:rPr>
          <w:rFonts w:ascii="Times New Roman" w:hAnsi="Times New Roman" w:cs="Times New Roman"/>
        </w:rPr>
      </w:pPr>
      <w:r w:rsidRPr="008D3A2D">
        <w:rPr>
          <w:rFonts w:ascii="Times New Roman" w:hAnsi="Times New Roman" w:cs="Times New Roman"/>
        </w:rPr>
        <w:t>Of course, t</w:t>
      </w:r>
      <w:r w:rsidR="00301FD8" w:rsidRPr="008D3A2D">
        <w:rPr>
          <w:rFonts w:ascii="Times New Roman" w:hAnsi="Times New Roman" w:cs="Times New Roman"/>
        </w:rPr>
        <w:t xml:space="preserve">here are practical issues of efficiency in </w:t>
      </w:r>
      <w:r w:rsidR="005F3B7A" w:rsidRPr="008D3A2D">
        <w:rPr>
          <w:rFonts w:ascii="Times New Roman" w:hAnsi="Times New Roman" w:cs="Times New Roman"/>
        </w:rPr>
        <w:t>running</w:t>
      </w:r>
      <w:r w:rsidR="00301FD8" w:rsidRPr="008D3A2D">
        <w:rPr>
          <w:rFonts w:ascii="Times New Roman" w:hAnsi="Times New Roman" w:cs="Times New Roman"/>
        </w:rPr>
        <w:t xml:space="preserve"> a weighted lottery every time a patient conflict arises for indivisible resources, particularly in emergency situations. It is more feasible to allocate greater weight for patients on the basis of lifetime priority for treatments that are allocated by waiting lists as one of a number of features that determine priority. However, there are still problems with applying weighting to </w:t>
      </w:r>
      <w:r w:rsidR="00462176" w:rsidRPr="008D3A2D">
        <w:rPr>
          <w:rFonts w:ascii="Times New Roman" w:hAnsi="Times New Roman" w:cs="Times New Roman"/>
        </w:rPr>
        <w:t xml:space="preserve">such </w:t>
      </w:r>
      <w:r w:rsidR="00301FD8" w:rsidRPr="008D3A2D">
        <w:rPr>
          <w:rFonts w:ascii="Times New Roman" w:hAnsi="Times New Roman" w:cs="Times New Roman"/>
        </w:rPr>
        <w:t xml:space="preserve">micro-allocations even in these more congenial circumstances. </w:t>
      </w:r>
      <w:r w:rsidR="00462176" w:rsidRPr="008D3A2D">
        <w:rPr>
          <w:rFonts w:ascii="Times New Roman" w:hAnsi="Times New Roman" w:cs="Times New Roman"/>
        </w:rPr>
        <w:t>For instance, such a scheme seems likely to place</w:t>
      </w:r>
      <w:r w:rsidR="00301FD8" w:rsidRPr="008D3A2D">
        <w:rPr>
          <w:rFonts w:ascii="Times New Roman" w:hAnsi="Times New Roman" w:cs="Times New Roman"/>
        </w:rPr>
        <w:t xml:space="preserve"> excessive epistemic and bureaucratic demand on institutions in assessing entire lifetimes of welfare or opportunity for individuals. </w:t>
      </w:r>
      <w:r w:rsidR="00E06A47" w:rsidRPr="008D3A2D">
        <w:rPr>
          <w:rFonts w:ascii="Times New Roman" w:hAnsi="Times New Roman" w:cs="Times New Roman"/>
        </w:rPr>
        <w:t>And as Wolff (op</w:t>
      </w:r>
      <w:r w:rsidR="00FA1B74" w:rsidRPr="008D3A2D">
        <w:rPr>
          <w:rFonts w:ascii="Times New Roman" w:hAnsi="Times New Roman" w:cs="Times New Roman"/>
        </w:rPr>
        <w:t>.</w:t>
      </w:r>
      <w:r w:rsidR="00E06A47" w:rsidRPr="008D3A2D">
        <w:rPr>
          <w:rFonts w:ascii="Times New Roman" w:hAnsi="Times New Roman" w:cs="Times New Roman"/>
        </w:rPr>
        <w:t xml:space="preserve"> cit</w:t>
      </w:r>
      <w:r w:rsidR="00FA1B74" w:rsidRPr="008D3A2D">
        <w:rPr>
          <w:rFonts w:ascii="Times New Roman" w:hAnsi="Times New Roman" w:cs="Times New Roman"/>
        </w:rPr>
        <w:t>.</w:t>
      </w:r>
      <w:r w:rsidR="00462176" w:rsidRPr="008D3A2D">
        <w:rPr>
          <w:rFonts w:ascii="Times New Roman" w:hAnsi="Times New Roman" w:cs="Times New Roman"/>
        </w:rPr>
        <w:t>) points out</w:t>
      </w:r>
      <w:r w:rsidR="00301FD8" w:rsidRPr="008D3A2D">
        <w:rPr>
          <w:rFonts w:ascii="Times New Roman" w:hAnsi="Times New Roman" w:cs="Times New Roman"/>
        </w:rPr>
        <w:t>,</w:t>
      </w:r>
      <w:r w:rsidR="00462176" w:rsidRPr="008D3A2D">
        <w:rPr>
          <w:rFonts w:ascii="Times New Roman" w:hAnsi="Times New Roman" w:cs="Times New Roman"/>
        </w:rPr>
        <w:t xml:space="preserve"> egalitarian policies that depend on considerable amounts of personal information about the quality of individual lives</w:t>
      </w:r>
      <w:r w:rsidR="00301FD8" w:rsidRPr="008D3A2D">
        <w:rPr>
          <w:rFonts w:ascii="Times New Roman" w:hAnsi="Times New Roman" w:cs="Times New Roman"/>
        </w:rPr>
        <w:t xml:space="preserve"> might</w:t>
      </w:r>
      <w:r w:rsidR="00462176" w:rsidRPr="008D3A2D">
        <w:rPr>
          <w:rFonts w:ascii="Times New Roman" w:hAnsi="Times New Roman" w:cs="Times New Roman"/>
        </w:rPr>
        <w:t xml:space="preserve"> – despite their good intentions –</w:t>
      </w:r>
      <w:r w:rsidR="00301FD8" w:rsidRPr="008D3A2D">
        <w:rPr>
          <w:rFonts w:ascii="Times New Roman" w:hAnsi="Times New Roman" w:cs="Times New Roman"/>
        </w:rPr>
        <w:t xml:space="preserve"> </w:t>
      </w:r>
      <w:r w:rsidR="00462176" w:rsidRPr="008D3A2D">
        <w:rPr>
          <w:rFonts w:ascii="Times New Roman" w:hAnsi="Times New Roman" w:cs="Times New Roman"/>
        </w:rPr>
        <w:t>exacerbate social stigma.</w:t>
      </w:r>
      <w:r w:rsidR="00301FD8" w:rsidRPr="008D3A2D">
        <w:rPr>
          <w:rFonts w:ascii="Times New Roman" w:hAnsi="Times New Roman" w:cs="Times New Roman"/>
        </w:rPr>
        <w:t xml:space="preserve"> </w:t>
      </w:r>
      <w:r w:rsidR="00462176" w:rsidRPr="008D3A2D">
        <w:rPr>
          <w:rFonts w:ascii="Times New Roman" w:hAnsi="Times New Roman" w:cs="Times New Roman"/>
        </w:rPr>
        <w:t>Q</w:t>
      </w:r>
      <w:r w:rsidR="00301FD8" w:rsidRPr="008D3A2D">
        <w:rPr>
          <w:rFonts w:ascii="Times New Roman" w:hAnsi="Times New Roman" w:cs="Times New Roman"/>
        </w:rPr>
        <w:t>uizzing patients on intimate details of their lives, or even categorising them as having had bad lives, may be humiliating and degrading even if it is not intended as such.</w:t>
      </w:r>
      <w:r w:rsidR="003F7BE5" w:rsidRPr="008D3A2D">
        <w:rPr>
          <w:rFonts w:ascii="Times New Roman" w:hAnsi="Times New Roman" w:cs="Times New Roman"/>
        </w:rPr>
        <w:t xml:space="preserve"> But just as we should be reluctant to abandon momentary claims simply because of practical obstacles, it would also be wrong to focus </w:t>
      </w:r>
      <w:r w:rsidR="003F7BE5" w:rsidRPr="008D3A2D">
        <w:rPr>
          <w:rFonts w:ascii="Times New Roman" w:hAnsi="Times New Roman" w:cs="Times New Roman"/>
          <w:i/>
        </w:rPr>
        <w:t>only</w:t>
      </w:r>
      <w:r w:rsidR="003F7BE5" w:rsidRPr="008D3A2D">
        <w:rPr>
          <w:rFonts w:ascii="Times New Roman" w:hAnsi="Times New Roman" w:cs="Times New Roman"/>
        </w:rPr>
        <w:t xml:space="preserve"> on such claims because we are worried about the potential invasiveness of trying to determine people’s lifetime claims. </w:t>
      </w:r>
    </w:p>
    <w:p w14:paraId="218BA1F2" w14:textId="77777777" w:rsidR="00462176" w:rsidRPr="008D3A2D" w:rsidRDefault="003F7BE5" w:rsidP="008958D3">
      <w:pPr>
        <w:autoSpaceDE w:val="0"/>
        <w:autoSpaceDN w:val="0"/>
        <w:adjustRightInd w:val="0"/>
        <w:spacing w:after="120" w:line="276" w:lineRule="auto"/>
        <w:jc w:val="both"/>
        <w:rPr>
          <w:rFonts w:ascii="Times New Roman" w:hAnsi="Times New Roman" w:cs="Times New Roman"/>
          <w:color w:val="000000"/>
          <w:sz w:val="24"/>
          <w:szCs w:val="24"/>
        </w:rPr>
      </w:pPr>
      <w:r w:rsidRPr="008D3A2D">
        <w:rPr>
          <w:rFonts w:ascii="Times New Roman" w:hAnsi="Times New Roman" w:cs="Times New Roman"/>
          <w:color w:val="000000"/>
          <w:sz w:val="24"/>
          <w:szCs w:val="24"/>
        </w:rPr>
        <w:lastRenderedPageBreak/>
        <w:t>I</w:t>
      </w:r>
      <w:r w:rsidR="00301FD8" w:rsidRPr="008D3A2D">
        <w:rPr>
          <w:rFonts w:ascii="Times New Roman" w:hAnsi="Times New Roman" w:cs="Times New Roman"/>
          <w:color w:val="000000"/>
          <w:sz w:val="24"/>
          <w:szCs w:val="24"/>
        </w:rPr>
        <w:t xml:space="preserve">f we </w:t>
      </w:r>
      <w:r w:rsidRPr="008D3A2D">
        <w:rPr>
          <w:rFonts w:ascii="Times New Roman" w:hAnsi="Times New Roman" w:cs="Times New Roman"/>
          <w:color w:val="000000"/>
          <w:sz w:val="24"/>
          <w:szCs w:val="24"/>
        </w:rPr>
        <w:t xml:space="preserve">cannot determine lifetime claims reasonably </w:t>
      </w:r>
      <w:r w:rsidR="00301FD8" w:rsidRPr="008D3A2D">
        <w:rPr>
          <w:rFonts w:ascii="Times New Roman" w:hAnsi="Times New Roman" w:cs="Times New Roman"/>
          <w:color w:val="000000"/>
          <w:sz w:val="24"/>
          <w:szCs w:val="24"/>
        </w:rPr>
        <w:t xml:space="preserve">at the micro-level, due to a combination of practical constraints and competing normative concerns, an alternative way to include a concern for lifetime priority is in weighted </w:t>
      </w:r>
      <w:r w:rsidR="00301FD8" w:rsidRPr="008D3A2D">
        <w:rPr>
          <w:rFonts w:ascii="Times New Roman" w:hAnsi="Times New Roman" w:cs="Times New Roman"/>
          <w:i/>
          <w:color w:val="000000"/>
          <w:sz w:val="24"/>
          <w:szCs w:val="24"/>
        </w:rPr>
        <w:t>macro</w:t>
      </w:r>
      <w:r w:rsidR="00301FD8" w:rsidRPr="008D3A2D">
        <w:rPr>
          <w:rFonts w:ascii="Times New Roman" w:hAnsi="Times New Roman" w:cs="Times New Roman"/>
          <w:color w:val="000000"/>
          <w:sz w:val="24"/>
          <w:szCs w:val="24"/>
        </w:rPr>
        <w:t xml:space="preserve">-allocations between different groups. When we are deciding how to allocate funds across the entirety of our healthcare budget, giving some weight to proportionality suggests that we ought to give what might otherwise appear to be a disproportionate level of resources </w:t>
      </w:r>
      <w:r w:rsidRPr="008D3A2D">
        <w:rPr>
          <w:rFonts w:ascii="Times New Roman" w:hAnsi="Times New Roman" w:cs="Times New Roman"/>
          <w:color w:val="000000"/>
          <w:sz w:val="24"/>
          <w:szCs w:val="24"/>
        </w:rPr>
        <w:t xml:space="preserve">(considered simply in terms of the number of people affected, or in terms of the total health burden) </w:t>
      </w:r>
      <w:r w:rsidR="00301FD8" w:rsidRPr="008D3A2D">
        <w:rPr>
          <w:rFonts w:ascii="Times New Roman" w:hAnsi="Times New Roman" w:cs="Times New Roman"/>
          <w:color w:val="000000"/>
          <w:sz w:val="24"/>
          <w:szCs w:val="24"/>
        </w:rPr>
        <w:t xml:space="preserve">to conditions that predominantly affect the </w:t>
      </w:r>
      <w:r w:rsidRPr="008D3A2D">
        <w:rPr>
          <w:rFonts w:ascii="Times New Roman" w:hAnsi="Times New Roman" w:cs="Times New Roman"/>
          <w:color w:val="000000"/>
          <w:sz w:val="24"/>
          <w:szCs w:val="24"/>
        </w:rPr>
        <w:t xml:space="preserve">lifetime </w:t>
      </w:r>
      <w:r w:rsidR="00301FD8" w:rsidRPr="008D3A2D">
        <w:rPr>
          <w:rFonts w:ascii="Times New Roman" w:hAnsi="Times New Roman" w:cs="Times New Roman"/>
          <w:color w:val="000000"/>
          <w:sz w:val="24"/>
          <w:szCs w:val="24"/>
        </w:rPr>
        <w:t xml:space="preserve">worse off, or to target funding at health initiatives for groups who </w:t>
      </w:r>
      <w:r w:rsidRPr="008D3A2D">
        <w:rPr>
          <w:rFonts w:ascii="Times New Roman" w:hAnsi="Times New Roman" w:cs="Times New Roman"/>
          <w:color w:val="000000"/>
          <w:sz w:val="24"/>
          <w:szCs w:val="24"/>
        </w:rPr>
        <w:t xml:space="preserve">tend to be </w:t>
      </w:r>
      <w:r w:rsidR="00301FD8" w:rsidRPr="008D3A2D">
        <w:rPr>
          <w:rFonts w:ascii="Times New Roman" w:hAnsi="Times New Roman" w:cs="Times New Roman"/>
          <w:color w:val="000000"/>
          <w:sz w:val="24"/>
          <w:szCs w:val="24"/>
        </w:rPr>
        <w:t xml:space="preserve">less well off in lifetime terms, or in geographic areas containing those groups. This allows some considerable role for lifetime </w:t>
      </w:r>
      <w:r w:rsidR="00462176" w:rsidRPr="008D3A2D">
        <w:rPr>
          <w:rFonts w:ascii="Times New Roman" w:hAnsi="Times New Roman" w:cs="Times New Roman"/>
          <w:color w:val="000000"/>
          <w:sz w:val="24"/>
          <w:szCs w:val="24"/>
        </w:rPr>
        <w:t>egalitarian claims</w:t>
      </w:r>
      <w:r w:rsidR="00301FD8" w:rsidRPr="008D3A2D">
        <w:rPr>
          <w:rFonts w:ascii="Times New Roman" w:hAnsi="Times New Roman" w:cs="Times New Roman"/>
          <w:color w:val="000000"/>
          <w:sz w:val="24"/>
          <w:szCs w:val="24"/>
        </w:rPr>
        <w:t xml:space="preserve">, without </w:t>
      </w:r>
      <w:r w:rsidR="00462176" w:rsidRPr="008D3A2D">
        <w:rPr>
          <w:rFonts w:ascii="Times New Roman" w:hAnsi="Times New Roman" w:cs="Times New Roman"/>
          <w:color w:val="000000"/>
          <w:sz w:val="24"/>
          <w:szCs w:val="24"/>
        </w:rPr>
        <w:t>those claims</w:t>
      </w:r>
      <w:r w:rsidR="00301FD8" w:rsidRPr="008D3A2D">
        <w:rPr>
          <w:rFonts w:ascii="Times New Roman" w:hAnsi="Times New Roman" w:cs="Times New Roman"/>
          <w:color w:val="000000"/>
          <w:sz w:val="24"/>
          <w:szCs w:val="24"/>
        </w:rPr>
        <w:t xml:space="preserve"> ‘swamping’ the role of </w:t>
      </w:r>
      <w:r w:rsidR="00273744" w:rsidRPr="008D3A2D">
        <w:rPr>
          <w:rFonts w:ascii="Times New Roman" w:hAnsi="Times New Roman" w:cs="Times New Roman"/>
          <w:color w:val="000000"/>
          <w:sz w:val="24"/>
          <w:szCs w:val="24"/>
        </w:rPr>
        <w:t>momentary</w:t>
      </w:r>
      <w:r w:rsidR="00301FD8" w:rsidRPr="008D3A2D">
        <w:rPr>
          <w:rFonts w:ascii="Times New Roman" w:hAnsi="Times New Roman" w:cs="Times New Roman"/>
          <w:color w:val="000000"/>
          <w:sz w:val="24"/>
          <w:szCs w:val="24"/>
        </w:rPr>
        <w:t xml:space="preserve"> sufficiency </w:t>
      </w:r>
      <w:r w:rsidR="00462176" w:rsidRPr="008D3A2D">
        <w:rPr>
          <w:rFonts w:ascii="Times New Roman" w:hAnsi="Times New Roman" w:cs="Times New Roman"/>
          <w:color w:val="000000"/>
          <w:sz w:val="24"/>
          <w:szCs w:val="24"/>
        </w:rPr>
        <w:t>(</w:t>
      </w:r>
      <w:r w:rsidR="00301FD8" w:rsidRPr="008D3A2D">
        <w:rPr>
          <w:rFonts w:ascii="Times New Roman" w:hAnsi="Times New Roman" w:cs="Times New Roman"/>
          <w:color w:val="000000"/>
          <w:sz w:val="24"/>
          <w:szCs w:val="24"/>
        </w:rPr>
        <w:t>as an absolute tiebreak would</w:t>
      </w:r>
      <w:r w:rsidR="00462176" w:rsidRPr="008D3A2D">
        <w:rPr>
          <w:rFonts w:ascii="Times New Roman" w:hAnsi="Times New Roman" w:cs="Times New Roman"/>
          <w:color w:val="000000"/>
          <w:sz w:val="24"/>
          <w:szCs w:val="24"/>
        </w:rPr>
        <w:t>)</w:t>
      </w:r>
      <w:r w:rsidR="00301FD8" w:rsidRPr="008D3A2D">
        <w:rPr>
          <w:rFonts w:ascii="Times New Roman" w:hAnsi="Times New Roman" w:cs="Times New Roman"/>
          <w:color w:val="000000"/>
          <w:sz w:val="24"/>
          <w:szCs w:val="24"/>
        </w:rPr>
        <w:t xml:space="preserve">, and without explicitly picking out particular individuals for lower priority. </w:t>
      </w:r>
      <w:r w:rsidRPr="008D3A2D">
        <w:rPr>
          <w:rFonts w:ascii="Times New Roman" w:hAnsi="Times New Roman" w:cs="Times New Roman"/>
          <w:color w:val="000000"/>
          <w:sz w:val="24"/>
          <w:szCs w:val="24"/>
        </w:rPr>
        <w:t xml:space="preserve">The cost, of course, is some level of inaccuracy; some individuals picked out in this macro-allocation will not be the worst off. But where accuracy competes with intrusiveness and efficiency, trade-offs are inevitable one way or the other. </w:t>
      </w:r>
    </w:p>
    <w:p w14:paraId="04D09104" w14:textId="55A48193" w:rsidR="00ED4737" w:rsidRPr="008D3A2D" w:rsidRDefault="00301FD8" w:rsidP="008958D3">
      <w:pPr>
        <w:autoSpaceDE w:val="0"/>
        <w:autoSpaceDN w:val="0"/>
        <w:adjustRightInd w:val="0"/>
        <w:spacing w:after="120" w:line="276" w:lineRule="auto"/>
        <w:jc w:val="both"/>
        <w:rPr>
          <w:rFonts w:ascii="Times New Roman" w:hAnsi="Times New Roman" w:cs="Times New Roman"/>
          <w:sz w:val="24"/>
          <w:szCs w:val="24"/>
        </w:rPr>
      </w:pPr>
      <w:r w:rsidRPr="008D3A2D">
        <w:rPr>
          <w:rFonts w:ascii="Times New Roman" w:hAnsi="Times New Roman" w:cs="Times New Roman"/>
          <w:color w:val="000000"/>
          <w:sz w:val="24"/>
          <w:szCs w:val="24"/>
        </w:rPr>
        <w:t>Even if some micro-allocations</w:t>
      </w:r>
      <w:r w:rsidR="005F3B7A" w:rsidRPr="008D3A2D">
        <w:rPr>
          <w:rFonts w:ascii="Times New Roman" w:hAnsi="Times New Roman" w:cs="Times New Roman"/>
          <w:color w:val="000000"/>
          <w:sz w:val="24"/>
          <w:szCs w:val="24"/>
        </w:rPr>
        <w:t xml:space="preserve"> (</w:t>
      </w:r>
      <w:r w:rsidRPr="008D3A2D">
        <w:rPr>
          <w:rFonts w:ascii="Times New Roman" w:hAnsi="Times New Roman" w:cs="Times New Roman"/>
          <w:color w:val="000000"/>
          <w:sz w:val="24"/>
          <w:szCs w:val="24"/>
        </w:rPr>
        <w:t>such as additional criteria for waiting lists</w:t>
      </w:r>
      <w:r w:rsidR="005F3B7A" w:rsidRPr="008D3A2D">
        <w:rPr>
          <w:rFonts w:ascii="Times New Roman" w:hAnsi="Times New Roman" w:cs="Times New Roman"/>
          <w:color w:val="000000"/>
          <w:sz w:val="24"/>
          <w:szCs w:val="24"/>
        </w:rPr>
        <w:t>)</w:t>
      </w:r>
      <w:r w:rsidRPr="008D3A2D">
        <w:rPr>
          <w:rFonts w:ascii="Times New Roman" w:hAnsi="Times New Roman" w:cs="Times New Roman"/>
          <w:color w:val="000000"/>
          <w:sz w:val="24"/>
          <w:szCs w:val="24"/>
        </w:rPr>
        <w:t xml:space="preserve"> could be framed in such a way to avoid this problem, a focus on macro-allocations seems at least a plausible minimal role for lifetime priority. Treatments that will predominantly benefit the best off in lifetime terms are a lower research and funding priority than they would be if considered solely on the basis of the number of lives saved, QALYs added to a population, or some other consideration of </w:t>
      </w:r>
      <w:r w:rsidR="00E32A0B" w:rsidRPr="008D3A2D">
        <w:rPr>
          <w:rFonts w:ascii="Times New Roman" w:hAnsi="Times New Roman" w:cs="Times New Roman"/>
          <w:color w:val="000000"/>
          <w:sz w:val="24"/>
          <w:szCs w:val="24"/>
        </w:rPr>
        <w:t xml:space="preserve">efficiency. But this does not mean that we should entirely ignore or defund treatments that address </w:t>
      </w:r>
      <w:r w:rsidR="00273744" w:rsidRPr="008D3A2D">
        <w:rPr>
          <w:rFonts w:ascii="Times New Roman" w:hAnsi="Times New Roman" w:cs="Times New Roman"/>
          <w:color w:val="000000"/>
          <w:sz w:val="24"/>
          <w:szCs w:val="24"/>
        </w:rPr>
        <w:t>momentary</w:t>
      </w:r>
      <w:r w:rsidR="00E32A0B" w:rsidRPr="008D3A2D">
        <w:rPr>
          <w:rFonts w:ascii="Times New Roman" w:hAnsi="Times New Roman" w:cs="Times New Roman"/>
          <w:color w:val="000000"/>
          <w:sz w:val="24"/>
          <w:szCs w:val="24"/>
        </w:rPr>
        <w:t xml:space="preserve"> claims of the lifetime best off. For they still have considerable claims to those treatments on </w:t>
      </w:r>
      <w:r w:rsidR="00273744" w:rsidRPr="008D3A2D">
        <w:rPr>
          <w:rFonts w:ascii="Times New Roman" w:hAnsi="Times New Roman" w:cs="Times New Roman"/>
          <w:color w:val="000000"/>
          <w:sz w:val="24"/>
          <w:szCs w:val="24"/>
        </w:rPr>
        <w:t>momentary</w:t>
      </w:r>
      <w:r w:rsidR="00E32A0B" w:rsidRPr="008D3A2D">
        <w:rPr>
          <w:rFonts w:ascii="Times New Roman" w:hAnsi="Times New Roman" w:cs="Times New Roman"/>
          <w:color w:val="000000"/>
          <w:sz w:val="24"/>
          <w:szCs w:val="24"/>
        </w:rPr>
        <w:t xml:space="preserve"> grounds. In other words, the perspective of </w:t>
      </w:r>
      <w:r w:rsidR="00273744" w:rsidRPr="008D3A2D">
        <w:rPr>
          <w:rFonts w:ascii="Times New Roman" w:hAnsi="Times New Roman" w:cs="Times New Roman"/>
          <w:color w:val="000000"/>
          <w:sz w:val="24"/>
          <w:szCs w:val="24"/>
        </w:rPr>
        <w:t>momentary</w:t>
      </w:r>
      <w:r w:rsidR="00E32A0B" w:rsidRPr="008D3A2D">
        <w:rPr>
          <w:rFonts w:ascii="Times New Roman" w:hAnsi="Times New Roman" w:cs="Times New Roman"/>
          <w:color w:val="000000"/>
          <w:sz w:val="24"/>
          <w:szCs w:val="24"/>
        </w:rPr>
        <w:t xml:space="preserve"> justice shows us what is wrong with the claim that we should abandon life-extending treatments for patients above a certain age; it also shows us why egalitarian reasoning does not lead us towards an absolute preference for the young or otherwise worse off in lifetime terms.  </w:t>
      </w:r>
    </w:p>
    <w:p w14:paraId="50580099" w14:textId="77777777" w:rsidR="00E60F38" w:rsidRPr="008D3A2D" w:rsidRDefault="00462176" w:rsidP="008958D3">
      <w:pPr>
        <w:spacing w:after="120" w:line="276" w:lineRule="auto"/>
        <w:jc w:val="both"/>
        <w:rPr>
          <w:rFonts w:ascii="Times New Roman" w:hAnsi="Times New Roman" w:cs="Times New Roman"/>
          <w:b/>
          <w:sz w:val="24"/>
          <w:szCs w:val="24"/>
        </w:rPr>
      </w:pPr>
      <w:r w:rsidRPr="008D3A2D">
        <w:rPr>
          <w:rFonts w:ascii="Times New Roman" w:hAnsi="Times New Roman" w:cs="Times New Roman"/>
          <w:b/>
          <w:sz w:val="24"/>
          <w:szCs w:val="24"/>
        </w:rPr>
        <w:t>Conclusion</w:t>
      </w:r>
    </w:p>
    <w:p w14:paraId="5B1BC59F" w14:textId="560276B7" w:rsidR="004735BE" w:rsidRPr="008D3A2D" w:rsidRDefault="00551F05" w:rsidP="008958D3">
      <w:pPr>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 xml:space="preserve">As the idea of egalitarianism in healthcare grows more popular as both government policy and social demand, it is vital that we clearly delimit what exactly we mean by ‘equality’. If we focus only on lifetimes, the language of equality has significant potential to be used to deprive some people of access to fundamental forms of healthcare. At the very least, proponents of equality in healthcare must justify </w:t>
      </w:r>
      <w:r w:rsidRPr="008D3A2D">
        <w:rPr>
          <w:rFonts w:ascii="Times New Roman" w:hAnsi="Times New Roman" w:cs="Times New Roman"/>
          <w:i/>
          <w:sz w:val="24"/>
          <w:szCs w:val="24"/>
        </w:rPr>
        <w:t xml:space="preserve">some </w:t>
      </w:r>
      <w:r w:rsidRPr="008D3A2D">
        <w:rPr>
          <w:rFonts w:ascii="Times New Roman" w:hAnsi="Times New Roman" w:cs="Times New Roman"/>
          <w:sz w:val="24"/>
          <w:szCs w:val="24"/>
        </w:rPr>
        <w:t>position on the temporal subject, even if it is to reject anything beyond the pure lifet</w:t>
      </w:r>
      <w:r w:rsidR="005E2791">
        <w:rPr>
          <w:rFonts w:ascii="Times New Roman" w:hAnsi="Times New Roman" w:cs="Times New Roman"/>
          <w:sz w:val="24"/>
          <w:szCs w:val="24"/>
        </w:rPr>
        <w:t>ime view. I have suggested that, for some central goods at which healthcare aims,</w:t>
      </w:r>
      <w:r w:rsidRPr="008D3A2D">
        <w:rPr>
          <w:rFonts w:ascii="Times New Roman" w:hAnsi="Times New Roman" w:cs="Times New Roman"/>
          <w:sz w:val="24"/>
          <w:szCs w:val="24"/>
        </w:rPr>
        <w:t xml:space="preserve"> the most plausible position will incorporate </w:t>
      </w:r>
      <w:r w:rsidR="00273744" w:rsidRPr="008D3A2D">
        <w:rPr>
          <w:rFonts w:ascii="Times New Roman" w:hAnsi="Times New Roman" w:cs="Times New Roman"/>
          <w:sz w:val="24"/>
          <w:szCs w:val="24"/>
        </w:rPr>
        <w:t>momentary</w:t>
      </w:r>
      <w:r w:rsidRPr="008D3A2D">
        <w:rPr>
          <w:rFonts w:ascii="Times New Roman" w:hAnsi="Times New Roman" w:cs="Times New Roman"/>
          <w:sz w:val="24"/>
          <w:szCs w:val="24"/>
        </w:rPr>
        <w:t xml:space="preserve"> suff</w:t>
      </w:r>
      <w:r w:rsidR="003F7BE5" w:rsidRPr="008D3A2D">
        <w:rPr>
          <w:rFonts w:ascii="Times New Roman" w:hAnsi="Times New Roman" w:cs="Times New Roman"/>
          <w:sz w:val="24"/>
          <w:szCs w:val="24"/>
        </w:rPr>
        <w:t>icientarian</w:t>
      </w:r>
      <w:r w:rsidRPr="008D3A2D">
        <w:rPr>
          <w:rFonts w:ascii="Times New Roman" w:hAnsi="Times New Roman" w:cs="Times New Roman"/>
          <w:sz w:val="24"/>
          <w:szCs w:val="24"/>
        </w:rPr>
        <w:t xml:space="preserve">ism, and do so in a way that does not allow it to be overshadowed – either in principle or practice – by lifetime egalitarianism. We cannot ignore </w:t>
      </w:r>
      <w:r w:rsidR="00273744" w:rsidRPr="008D3A2D">
        <w:rPr>
          <w:rFonts w:ascii="Times New Roman" w:hAnsi="Times New Roman" w:cs="Times New Roman"/>
          <w:sz w:val="24"/>
          <w:szCs w:val="24"/>
        </w:rPr>
        <w:t>momentary</w:t>
      </w:r>
      <w:r w:rsidRPr="008D3A2D">
        <w:rPr>
          <w:rFonts w:ascii="Times New Roman" w:hAnsi="Times New Roman" w:cs="Times New Roman"/>
          <w:sz w:val="24"/>
          <w:szCs w:val="24"/>
        </w:rPr>
        <w:t xml:space="preserve"> claims because they represent a distinctive and irreducible aspect of how we view our lives from within. This does not preclude the import</w:t>
      </w:r>
      <w:r w:rsidR="005E2791">
        <w:rPr>
          <w:rFonts w:ascii="Times New Roman" w:hAnsi="Times New Roman" w:cs="Times New Roman"/>
          <w:sz w:val="24"/>
          <w:szCs w:val="24"/>
        </w:rPr>
        <w:t>ance of lifetime egalitarianism,</w:t>
      </w:r>
      <w:r w:rsidRPr="008D3A2D">
        <w:rPr>
          <w:rFonts w:ascii="Times New Roman" w:hAnsi="Times New Roman" w:cs="Times New Roman"/>
          <w:sz w:val="24"/>
          <w:szCs w:val="24"/>
        </w:rPr>
        <w:t xml:space="preserve"> but should instead complement it.  </w:t>
      </w:r>
    </w:p>
    <w:p w14:paraId="53794F02" w14:textId="77777777" w:rsidR="004735BE" w:rsidRPr="008D3A2D" w:rsidRDefault="004735BE" w:rsidP="008958D3">
      <w:pPr>
        <w:autoSpaceDE w:val="0"/>
        <w:autoSpaceDN w:val="0"/>
        <w:adjustRightInd w:val="0"/>
        <w:spacing w:after="120" w:line="276" w:lineRule="auto"/>
        <w:jc w:val="both"/>
        <w:rPr>
          <w:rFonts w:ascii="Times New Roman" w:hAnsi="Times New Roman" w:cs="Times New Roman"/>
          <w:b/>
          <w:sz w:val="24"/>
          <w:szCs w:val="24"/>
        </w:rPr>
      </w:pPr>
      <w:r w:rsidRPr="008D3A2D">
        <w:rPr>
          <w:rFonts w:ascii="Times New Roman" w:hAnsi="Times New Roman" w:cs="Times New Roman"/>
          <w:b/>
          <w:sz w:val="24"/>
          <w:szCs w:val="24"/>
        </w:rPr>
        <w:t>References</w:t>
      </w:r>
    </w:p>
    <w:p w14:paraId="6FD8EF4B" w14:textId="77777777" w:rsidR="004735BE" w:rsidRPr="008D3A2D" w:rsidRDefault="004735BE" w:rsidP="008958D3">
      <w:pPr>
        <w:autoSpaceDE w:val="0"/>
        <w:autoSpaceDN w:val="0"/>
        <w:adjustRightInd w:val="0"/>
        <w:spacing w:after="120" w:line="276" w:lineRule="auto"/>
        <w:ind w:left="851" w:hanging="851"/>
        <w:jc w:val="both"/>
        <w:rPr>
          <w:rFonts w:ascii="Times New Roman" w:hAnsi="Times New Roman" w:cs="Times New Roman"/>
          <w:sz w:val="24"/>
          <w:szCs w:val="24"/>
        </w:rPr>
      </w:pPr>
      <w:r w:rsidRPr="008D3A2D">
        <w:rPr>
          <w:rFonts w:ascii="Times New Roman" w:hAnsi="Times New Roman" w:cs="Times New Roman"/>
          <w:sz w:val="24"/>
          <w:szCs w:val="24"/>
        </w:rPr>
        <w:t xml:space="preserve">Anderson, Elizabeth, “What is the point of equality?”, </w:t>
      </w:r>
      <w:r w:rsidRPr="008D3A2D">
        <w:rPr>
          <w:rFonts w:ascii="Times New Roman" w:hAnsi="Times New Roman" w:cs="Times New Roman"/>
          <w:i/>
          <w:iCs/>
          <w:sz w:val="24"/>
          <w:szCs w:val="24"/>
        </w:rPr>
        <w:t>Ethics</w:t>
      </w:r>
      <w:r w:rsidRPr="008D3A2D">
        <w:rPr>
          <w:rFonts w:ascii="Times New Roman" w:hAnsi="Times New Roman" w:cs="Times New Roman"/>
          <w:iCs/>
          <w:sz w:val="24"/>
          <w:szCs w:val="24"/>
        </w:rPr>
        <w:t>,</w:t>
      </w:r>
      <w:r w:rsidRPr="008D3A2D">
        <w:rPr>
          <w:rFonts w:ascii="Times New Roman" w:hAnsi="Times New Roman" w:cs="Times New Roman"/>
          <w:i/>
          <w:iCs/>
          <w:sz w:val="24"/>
          <w:szCs w:val="24"/>
        </w:rPr>
        <w:t xml:space="preserve"> </w:t>
      </w:r>
      <w:r w:rsidRPr="008D3A2D">
        <w:rPr>
          <w:rFonts w:ascii="Times New Roman" w:hAnsi="Times New Roman" w:cs="Times New Roman"/>
          <w:sz w:val="24"/>
          <w:szCs w:val="24"/>
        </w:rPr>
        <w:t xml:space="preserve">109, 2, 1999, p.287-337 </w:t>
      </w:r>
    </w:p>
    <w:p w14:paraId="7060FBD7" w14:textId="7E0184BB" w:rsidR="004468DD" w:rsidRPr="008D3A2D" w:rsidRDefault="004468DD" w:rsidP="008958D3">
      <w:pPr>
        <w:pStyle w:val="Heading1"/>
        <w:shd w:val="clear" w:color="auto" w:fill="FFFFFF"/>
        <w:spacing w:before="0" w:beforeAutospacing="0" w:after="120" w:afterAutospacing="0" w:line="276" w:lineRule="auto"/>
        <w:ind w:left="851" w:hanging="851"/>
        <w:jc w:val="both"/>
        <w:rPr>
          <w:b w:val="0"/>
          <w:sz w:val="24"/>
          <w:szCs w:val="24"/>
        </w:rPr>
      </w:pPr>
      <w:r w:rsidRPr="008D3A2D">
        <w:rPr>
          <w:b w:val="0"/>
          <w:sz w:val="24"/>
          <w:szCs w:val="24"/>
        </w:rPr>
        <w:lastRenderedPageBreak/>
        <w:t xml:space="preserve">Axelsen, David and Lasse Nielsen, “Sufficiency as freedom from duress”, </w:t>
      </w:r>
      <w:r w:rsidRPr="008D3A2D">
        <w:rPr>
          <w:b w:val="0"/>
          <w:i/>
          <w:sz w:val="24"/>
          <w:szCs w:val="24"/>
        </w:rPr>
        <w:t>Journal of Political Philosophy</w:t>
      </w:r>
      <w:r w:rsidR="00D8472F">
        <w:rPr>
          <w:b w:val="0"/>
          <w:sz w:val="24"/>
          <w:szCs w:val="24"/>
        </w:rPr>
        <w:t>, 23, 2015, p.745-</w:t>
      </w:r>
      <w:r w:rsidRPr="008D3A2D">
        <w:rPr>
          <w:b w:val="0"/>
          <w:sz w:val="24"/>
          <w:szCs w:val="24"/>
        </w:rPr>
        <w:t>63</w:t>
      </w:r>
    </w:p>
    <w:p w14:paraId="53AA6103" w14:textId="62B93AA8" w:rsidR="00462176" w:rsidRPr="008D3A2D" w:rsidRDefault="004735BE" w:rsidP="008958D3">
      <w:pPr>
        <w:pStyle w:val="Heading1"/>
        <w:shd w:val="clear" w:color="auto" w:fill="FFFFFF"/>
        <w:spacing w:before="0" w:beforeAutospacing="0" w:after="120" w:afterAutospacing="0" w:line="276" w:lineRule="auto"/>
        <w:ind w:left="851" w:hanging="851"/>
        <w:jc w:val="both"/>
        <w:rPr>
          <w:b w:val="0"/>
          <w:bCs w:val="0"/>
          <w:sz w:val="24"/>
          <w:szCs w:val="24"/>
        </w:rPr>
      </w:pPr>
      <w:r w:rsidRPr="008D3A2D">
        <w:rPr>
          <w:b w:val="0"/>
          <w:sz w:val="24"/>
          <w:szCs w:val="24"/>
        </w:rPr>
        <w:t>Battin, Margaret</w:t>
      </w:r>
      <w:r w:rsidR="00755B55" w:rsidRPr="008D3A2D">
        <w:rPr>
          <w:b w:val="0"/>
          <w:sz w:val="24"/>
          <w:szCs w:val="24"/>
        </w:rPr>
        <w:t>,</w:t>
      </w:r>
      <w:r w:rsidRPr="008D3A2D">
        <w:rPr>
          <w:b w:val="0"/>
          <w:sz w:val="24"/>
          <w:szCs w:val="24"/>
        </w:rPr>
        <w:t xml:space="preserve"> </w:t>
      </w:r>
      <w:r w:rsidR="00755B55" w:rsidRPr="008D3A2D">
        <w:rPr>
          <w:b w:val="0"/>
          <w:sz w:val="24"/>
          <w:szCs w:val="24"/>
        </w:rPr>
        <w:t>“</w:t>
      </w:r>
      <w:hyperlink r:id="rId8" w:tgtFrame="_blank" w:history="1">
        <w:r w:rsidR="00755B55" w:rsidRPr="008D3A2D">
          <w:rPr>
            <w:rStyle w:val="Hyperlink"/>
            <w:b w:val="0"/>
            <w:bCs w:val="0"/>
            <w:color w:val="auto"/>
            <w:sz w:val="24"/>
            <w:szCs w:val="24"/>
            <w:u w:val="none"/>
          </w:rPr>
          <w:t xml:space="preserve">Age rationing and the just distribution of </w:t>
        </w:r>
        <w:r w:rsidR="00567C93">
          <w:rPr>
            <w:rStyle w:val="Hyperlink"/>
            <w:b w:val="0"/>
            <w:bCs w:val="0"/>
            <w:color w:val="auto"/>
            <w:sz w:val="24"/>
            <w:szCs w:val="24"/>
            <w:u w:val="none"/>
          </w:rPr>
          <w:t>healthcare</w:t>
        </w:r>
        <w:r w:rsidR="00755B55" w:rsidRPr="008D3A2D">
          <w:rPr>
            <w:rStyle w:val="Hyperlink"/>
            <w:b w:val="0"/>
            <w:bCs w:val="0"/>
            <w:color w:val="auto"/>
            <w:sz w:val="24"/>
            <w:szCs w:val="24"/>
            <w:u w:val="none"/>
          </w:rPr>
          <w:t>: Is there a duty to die?</w:t>
        </w:r>
      </w:hyperlink>
      <w:r w:rsidR="00755B55" w:rsidRPr="008D3A2D">
        <w:rPr>
          <w:b w:val="0"/>
          <w:bCs w:val="0"/>
          <w:sz w:val="24"/>
          <w:szCs w:val="24"/>
        </w:rPr>
        <w:t xml:space="preserve">”, </w:t>
      </w:r>
      <w:r w:rsidR="00755B55" w:rsidRPr="008D3A2D">
        <w:rPr>
          <w:b w:val="0"/>
          <w:bCs w:val="0"/>
          <w:i/>
          <w:sz w:val="24"/>
          <w:szCs w:val="24"/>
        </w:rPr>
        <w:t>Ethics</w:t>
      </w:r>
      <w:r w:rsidR="00D8472F">
        <w:rPr>
          <w:b w:val="0"/>
          <w:bCs w:val="0"/>
          <w:sz w:val="24"/>
          <w:szCs w:val="24"/>
        </w:rPr>
        <w:t>, 97, 2, 1987, p.317-</w:t>
      </w:r>
      <w:r w:rsidR="00755B55" w:rsidRPr="008D3A2D">
        <w:rPr>
          <w:b w:val="0"/>
          <w:bCs w:val="0"/>
          <w:sz w:val="24"/>
          <w:szCs w:val="24"/>
        </w:rPr>
        <w:t>40</w:t>
      </w:r>
    </w:p>
    <w:p w14:paraId="6D56AF72" w14:textId="6A27803C" w:rsidR="00222817" w:rsidRPr="00222817" w:rsidRDefault="004735BE" w:rsidP="008958D3">
      <w:pPr>
        <w:autoSpaceDE w:val="0"/>
        <w:autoSpaceDN w:val="0"/>
        <w:adjustRightInd w:val="0"/>
        <w:spacing w:after="120" w:line="276" w:lineRule="auto"/>
        <w:ind w:left="851" w:hanging="851"/>
        <w:jc w:val="both"/>
        <w:rPr>
          <w:rFonts w:ascii="Times New Roman" w:hAnsi="Times New Roman" w:cs="Times New Roman"/>
          <w:sz w:val="24"/>
          <w:szCs w:val="24"/>
        </w:rPr>
      </w:pPr>
      <w:r w:rsidRPr="008D3A2D">
        <w:rPr>
          <w:rFonts w:ascii="Times New Roman" w:hAnsi="Times New Roman" w:cs="Times New Roman"/>
          <w:sz w:val="24"/>
          <w:szCs w:val="24"/>
        </w:rPr>
        <w:t xml:space="preserve">Bidadanre, Juliana, </w:t>
      </w:r>
      <w:r w:rsidR="00222817">
        <w:rPr>
          <w:rFonts w:ascii="Times New Roman" w:hAnsi="Times New Roman" w:cs="Times New Roman"/>
          <w:sz w:val="24"/>
          <w:szCs w:val="24"/>
        </w:rPr>
        <w:t xml:space="preserve">“In defense of the PLA”, </w:t>
      </w:r>
      <w:r w:rsidR="00D8472F">
        <w:rPr>
          <w:rFonts w:ascii="Times New Roman" w:hAnsi="Times New Roman" w:cs="Times New Roman"/>
          <w:i/>
          <w:sz w:val="24"/>
          <w:szCs w:val="24"/>
        </w:rPr>
        <w:t xml:space="preserve">The </w:t>
      </w:r>
      <w:r w:rsidR="00222817">
        <w:rPr>
          <w:rFonts w:ascii="Times New Roman" w:hAnsi="Times New Roman" w:cs="Times New Roman"/>
          <w:i/>
          <w:sz w:val="24"/>
          <w:szCs w:val="24"/>
        </w:rPr>
        <w:t>American Journal of Bioethics</w:t>
      </w:r>
      <w:r w:rsidR="00222817">
        <w:rPr>
          <w:rFonts w:ascii="Times New Roman" w:hAnsi="Times New Roman" w:cs="Times New Roman"/>
          <w:sz w:val="24"/>
          <w:szCs w:val="24"/>
        </w:rPr>
        <w:t>, 13, 8, 2013, p.25-7</w:t>
      </w:r>
    </w:p>
    <w:p w14:paraId="44BE1DF5" w14:textId="3653E109" w:rsidR="004735BE" w:rsidRPr="008D3A2D" w:rsidRDefault="004735BE" w:rsidP="008958D3">
      <w:pPr>
        <w:autoSpaceDE w:val="0"/>
        <w:autoSpaceDN w:val="0"/>
        <w:adjustRightInd w:val="0"/>
        <w:spacing w:after="120" w:line="276" w:lineRule="auto"/>
        <w:ind w:left="851" w:hanging="131"/>
        <w:jc w:val="both"/>
        <w:rPr>
          <w:rFonts w:ascii="Times New Roman" w:hAnsi="Times New Roman" w:cs="Times New Roman"/>
          <w:sz w:val="24"/>
          <w:szCs w:val="24"/>
        </w:rPr>
      </w:pPr>
      <w:r w:rsidRPr="008D3A2D">
        <w:rPr>
          <w:rFonts w:ascii="Times New Roman" w:hAnsi="Times New Roman" w:cs="Times New Roman"/>
          <w:sz w:val="24"/>
          <w:szCs w:val="24"/>
        </w:rPr>
        <w:t xml:space="preserve">“Making sense of age-group justice: A time for relational equality?”, </w:t>
      </w:r>
      <w:r w:rsidRPr="008D3A2D">
        <w:rPr>
          <w:rFonts w:ascii="Times New Roman" w:hAnsi="Times New Roman" w:cs="Times New Roman"/>
          <w:i/>
          <w:sz w:val="24"/>
          <w:szCs w:val="24"/>
        </w:rPr>
        <w:t>Politics, Philosophy and Economics</w:t>
      </w:r>
      <w:r w:rsidR="00D8472F">
        <w:rPr>
          <w:rFonts w:ascii="Times New Roman" w:hAnsi="Times New Roman" w:cs="Times New Roman"/>
          <w:sz w:val="24"/>
          <w:szCs w:val="24"/>
        </w:rPr>
        <w:t>, 15, 3, 2016, p.234-</w:t>
      </w:r>
      <w:r w:rsidR="00E06A47" w:rsidRPr="008D3A2D">
        <w:rPr>
          <w:rFonts w:ascii="Times New Roman" w:hAnsi="Times New Roman" w:cs="Times New Roman"/>
          <w:sz w:val="24"/>
          <w:szCs w:val="24"/>
        </w:rPr>
        <w:t>60</w:t>
      </w:r>
    </w:p>
    <w:p w14:paraId="4DE91467" w14:textId="77777777" w:rsidR="00E60F38" w:rsidRPr="008D3A2D" w:rsidRDefault="00B95962" w:rsidP="008958D3">
      <w:pPr>
        <w:spacing w:after="120" w:line="276" w:lineRule="auto"/>
        <w:ind w:left="851" w:hanging="851"/>
        <w:jc w:val="both"/>
        <w:rPr>
          <w:rFonts w:ascii="Times New Roman" w:hAnsi="Times New Roman" w:cs="Times New Roman"/>
          <w:sz w:val="24"/>
          <w:szCs w:val="24"/>
        </w:rPr>
      </w:pPr>
      <w:r w:rsidRPr="008D3A2D">
        <w:rPr>
          <w:rFonts w:ascii="Times New Roman" w:hAnsi="Times New Roman" w:cs="Times New Roman"/>
          <w:bCs/>
          <w:sz w:val="24"/>
          <w:szCs w:val="24"/>
        </w:rPr>
        <w:t>Bou-Habib</w:t>
      </w:r>
      <w:r w:rsidR="005F33A2" w:rsidRPr="008D3A2D">
        <w:rPr>
          <w:rFonts w:ascii="Times New Roman" w:hAnsi="Times New Roman" w:cs="Times New Roman"/>
          <w:bCs/>
          <w:sz w:val="24"/>
          <w:szCs w:val="24"/>
        </w:rPr>
        <w:t>,</w:t>
      </w:r>
      <w:r w:rsidRPr="008D3A2D">
        <w:rPr>
          <w:rFonts w:ascii="Times New Roman" w:hAnsi="Times New Roman" w:cs="Times New Roman"/>
          <w:bCs/>
          <w:sz w:val="24"/>
          <w:szCs w:val="24"/>
        </w:rPr>
        <w:t xml:space="preserve"> P</w:t>
      </w:r>
      <w:r w:rsidR="005F33A2" w:rsidRPr="008D3A2D">
        <w:rPr>
          <w:rFonts w:ascii="Times New Roman" w:hAnsi="Times New Roman" w:cs="Times New Roman"/>
          <w:bCs/>
          <w:sz w:val="24"/>
          <w:szCs w:val="24"/>
        </w:rPr>
        <w:t>aul,</w:t>
      </w:r>
      <w:r w:rsidRPr="008D3A2D">
        <w:rPr>
          <w:rFonts w:ascii="Times New Roman" w:hAnsi="Times New Roman" w:cs="Times New Roman"/>
          <w:bCs/>
          <w:sz w:val="24"/>
          <w:szCs w:val="24"/>
        </w:rPr>
        <w:t xml:space="preserve"> </w:t>
      </w:r>
      <w:r w:rsidR="002C41F6" w:rsidRPr="008D3A2D">
        <w:rPr>
          <w:rFonts w:ascii="Times New Roman" w:hAnsi="Times New Roman" w:cs="Times New Roman"/>
          <w:sz w:val="24"/>
          <w:szCs w:val="24"/>
        </w:rPr>
        <w:t>“</w:t>
      </w:r>
      <w:r w:rsidRPr="008D3A2D">
        <w:rPr>
          <w:rFonts w:ascii="Times New Roman" w:hAnsi="Times New Roman" w:cs="Times New Roman"/>
          <w:sz w:val="24"/>
          <w:szCs w:val="24"/>
        </w:rPr>
        <w:t>Distributive justice, dignity, and the lifetime view</w:t>
      </w:r>
      <w:r w:rsidR="002C41F6" w:rsidRPr="008D3A2D">
        <w:rPr>
          <w:rFonts w:ascii="Times New Roman" w:hAnsi="Times New Roman" w:cs="Times New Roman"/>
          <w:sz w:val="24"/>
          <w:szCs w:val="24"/>
        </w:rPr>
        <w:t>”</w:t>
      </w:r>
      <w:r w:rsidR="005F33A2" w:rsidRPr="008D3A2D">
        <w:rPr>
          <w:rFonts w:ascii="Times New Roman" w:hAnsi="Times New Roman" w:cs="Times New Roman"/>
          <w:sz w:val="24"/>
          <w:szCs w:val="24"/>
        </w:rPr>
        <w:t>,</w:t>
      </w:r>
      <w:r w:rsidRPr="008D3A2D">
        <w:rPr>
          <w:rFonts w:ascii="Times New Roman" w:hAnsi="Times New Roman" w:cs="Times New Roman"/>
          <w:sz w:val="24"/>
          <w:szCs w:val="24"/>
        </w:rPr>
        <w:t xml:space="preserve"> </w:t>
      </w:r>
      <w:r w:rsidRPr="008D3A2D">
        <w:rPr>
          <w:rFonts w:ascii="Times New Roman" w:hAnsi="Times New Roman" w:cs="Times New Roman"/>
          <w:i/>
          <w:iCs/>
          <w:sz w:val="24"/>
          <w:szCs w:val="24"/>
        </w:rPr>
        <w:t>Social Theory and Practice</w:t>
      </w:r>
      <w:r w:rsidR="005F33A2" w:rsidRPr="008D3A2D">
        <w:rPr>
          <w:rFonts w:ascii="Times New Roman" w:hAnsi="Times New Roman" w:cs="Times New Roman"/>
          <w:iCs/>
          <w:sz w:val="24"/>
          <w:szCs w:val="24"/>
        </w:rPr>
        <w:t>,</w:t>
      </w:r>
      <w:r w:rsidRPr="008D3A2D">
        <w:rPr>
          <w:rFonts w:ascii="Times New Roman" w:hAnsi="Times New Roman" w:cs="Times New Roman"/>
          <w:i/>
          <w:iCs/>
          <w:sz w:val="24"/>
          <w:szCs w:val="24"/>
        </w:rPr>
        <w:t xml:space="preserve"> </w:t>
      </w:r>
      <w:r w:rsidR="005F33A2" w:rsidRPr="008D3A2D">
        <w:rPr>
          <w:rFonts w:ascii="Times New Roman" w:hAnsi="Times New Roman" w:cs="Times New Roman"/>
          <w:sz w:val="24"/>
          <w:szCs w:val="24"/>
        </w:rPr>
        <w:t xml:space="preserve">37, 2, 2011, </w:t>
      </w:r>
      <w:r w:rsidR="002C41F6" w:rsidRPr="008D3A2D">
        <w:rPr>
          <w:rFonts w:ascii="Times New Roman" w:hAnsi="Times New Roman" w:cs="Times New Roman"/>
          <w:sz w:val="24"/>
          <w:szCs w:val="24"/>
        </w:rPr>
        <w:t>p.</w:t>
      </w:r>
      <w:r w:rsidRPr="008D3A2D">
        <w:rPr>
          <w:rFonts w:ascii="Times New Roman" w:hAnsi="Times New Roman" w:cs="Times New Roman"/>
          <w:sz w:val="24"/>
          <w:szCs w:val="24"/>
        </w:rPr>
        <w:t>285-310</w:t>
      </w:r>
    </w:p>
    <w:p w14:paraId="510984E4" w14:textId="77777777" w:rsidR="00755B55" w:rsidRPr="008D3A2D" w:rsidRDefault="00755B55" w:rsidP="008958D3">
      <w:pPr>
        <w:spacing w:after="120" w:line="276" w:lineRule="auto"/>
        <w:ind w:left="851" w:hanging="851"/>
        <w:jc w:val="both"/>
        <w:rPr>
          <w:rFonts w:ascii="Times New Roman" w:hAnsi="Times New Roman" w:cs="Times New Roman"/>
          <w:sz w:val="24"/>
          <w:szCs w:val="24"/>
        </w:rPr>
      </w:pPr>
      <w:r w:rsidRPr="008D3A2D">
        <w:rPr>
          <w:rFonts w:ascii="Times New Roman" w:hAnsi="Times New Roman" w:cs="Times New Roman"/>
          <w:sz w:val="24"/>
          <w:szCs w:val="24"/>
        </w:rPr>
        <w:t xml:space="preserve">Callahan, Daniel, </w:t>
      </w:r>
      <w:r w:rsidRPr="008D3A2D">
        <w:rPr>
          <w:rFonts w:ascii="Times New Roman" w:hAnsi="Times New Roman" w:cs="Times New Roman"/>
          <w:i/>
          <w:iCs/>
          <w:sz w:val="24"/>
          <w:szCs w:val="24"/>
        </w:rPr>
        <w:t xml:space="preserve">Setting Limits: Medical Goals in an Ageing Society with “A Response To My Critics”, </w:t>
      </w:r>
      <w:r w:rsidRPr="008D3A2D">
        <w:rPr>
          <w:rFonts w:ascii="Times New Roman" w:hAnsi="Times New Roman" w:cs="Times New Roman"/>
          <w:sz w:val="24"/>
          <w:szCs w:val="24"/>
        </w:rPr>
        <w:t>Washington, Georgetown University Press, 1995</w:t>
      </w:r>
    </w:p>
    <w:p w14:paraId="753C0A80" w14:textId="77777777" w:rsidR="00C62964" w:rsidRPr="008D3A2D" w:rsidRDefault="00C62964" w:rsidP="008958D3">
      <w:pPr>
        <w:spacing w:after="120" w:line="276" w:lineRule="auto"/>
        <w:ind w:left="851" w:hanging="851"/>
        <w:jc w:val="both"/>
        <w:rPr>
          <w:rFonts w:ascii="Times New Roman" w:hAnsi="Times New Roman" w:cs="Times New Roman"/>
          <w:sz w:val="24"/>
          <w:szCs w:val="24"/>
        </w:rPr>
      </w:pPr>
      <w:r w:rsidRPr="008D3A2D">
        <w:rPr>
          <w:rFonts w:ascii="Times New Roman" w:hAnsi="Times New Roman" w:cs="Times New Roman"/>
          <w:sz w:val="24"/>
          <w:szCs w:val="24"/>
        </w:rPr>
        <w:t>Casal, Paula</w:t>
      </w:r>
      <w:r w:rsidR="002C41F6" w:rsidRPr="008D3A2D">
        <w:rPr>
          <w:rFonts w:ascii="Times New Roman" w:hAnsi="Times New Roman" w:cs="Times New Roman"/>
          <w:sz w:val="24"/>
          <w:szCs w:val="24"/>
        </w:rPr>
        <w:t xml:space="preserve">, “Why sufficiency is not enough”, </w:t>
      </w:r>
      <w:r w:rsidR="002C41F6" w:rsidRPr="008D3A2D">
        <w:rPr>
          <w:rFonts w:ascii="Times New Roman" w:hAnsi="Times New Roman" w:cs="Times New Roman"/>
          <w:i/>
          <w:sz w:val="24"/>
          <w:szCs w:val="24"/>
        </w:rPr>
        <w:t>Ethics</w:t>
      </w:r>
      <w:r w:rsidR="002C41F6" w:rsidRPr="008D3A2D">
        <w:rPr>
          <w:rFonts w:ascii="Times New Roman" w:hAnsi="Times New Roman" w:cs="Times New Roman"/>
          <w:sz w:val="24"/>
          <w:szCs w:val="24"/>
        </w:rPr>
        <w:t>, 117, 2, 2007, p.296-326</w:t>
      </w:r>
    </w:p>
    <w:p w14:paraId="1B6BC205" w14:textId="77777777" w:rsidR="009A46DD" w:rsidRPr="008D3A2D" w:rsidRDefault="009A46DD" w:rsidP="008958D3">
      <w:pPr>
        <w:pStyle w:val="Heading1"/>
        <w:spacing w:before="0" w:beforeAutospacing="0" w:after="120" w:afterAutospacing="0" w:line="276" w:lineRule="auto"/>
        <w:ind w:left="851" w:hanging="851"/>
        <w:jc w:val="both"/>
        <w:rPr>
          <w:b w:val="0"/>
          <w:color w:val="282828"/>
          <w:sz w:val="24"/>
          <w:szCs w:val="24"/>
        </w:rPr>
      </w:pPr>
      <w:r w:rsidRPr="008D3A2D">
        <w:rPr>
          <w:b w:val="0"/>
          <w:sz w:val="24"/>
          <w:szCs w:val="24"/>
        </w:rPr>
        <w:t>Chisholm, James, “</w:t>
      </w:r>
      <w:r w:rsidRPr="008D3A2D">
        <w:rPr>
          <w:b w:val="0"/>
          <w:bCs w:val="0"/>
          <w:sz w:val="24"/>
          <w:szCs w:val="24"/>
        </w:rPr>
        <w:t xml:space="preserve">Flourishing, feelings, and fitness; An evolutionary perspective on health capability”, in Aldo Poiani (ed.) </w:t>
      </w:r>
      <w:r w:rsidRPr="008D3A2D">
        <w:rPr>
          <w:b w:val="0"/>
          <w:i/>
          <w:color w:val="282828"/>
          <w:sz w:val="24"/>
          <w:szCs w:val="24"/>
        </w:rPr>
        <w:t xml:space="preserve">Pragmatic Evolution: Practical Applications of Evolutionary </w:t>
      </w:r>
      <w:r w:rsidR="00755B55" w:rsidRPr="008D3A2D">
        <w:rPr>
          <w:b w:val="0"/>
          <w:i/>
          <w:color w:val="282828"/>
          <w:sz w:val="24"/>
          <w:szCs w:val="24"/>
        </w:rPr>
        <w:t>T</w:t>
      </w:r>
      <w:r w:rsidRPr="008D3A2D">
        <w:rPr>
          <w:b w:val="0"/>
          <w:i/>
          <w:color w:val="282828"/>
          <w:sz w:val="24"/>
          <w:szCs w:val="24"/>
        </w:rPr>
        <w:t>heory</w:t>
      </w:r>
      <w:r w:rsidR="00755B55" w:rsidRPr="008D3A2D">
        <w:rPr>
          <w:b w:val="0"/>
          <w:color w:val="282828"/>
          <w:sz w:val="24"/>
          <w:szCs w:val="24"/>
        </w:rPr>
        <w:t>, Cambridge, Cambridge University Press, 2011, p.188-212</w:t>
      </w:r>
    </w:p>
    <w:p w14:paraId="42F61B81" w14:textId="77777777" w:rsidR="00E60F38" w:rsidRPr="008D3A2D" w:rsidRDefault="002C41F6" w:rsidP="008958D3">
      <w:pPr>
        <w:autoSpaceDE w:val="0"/>
        <w:autoSpaceDN w:val="0"/>
        <w:adjustRightInd w:val="0"/>
        <w:spacing w:after="120" w:line="276" w:lineRule="auto"/>
        <w:ind w:left="851" w:hanging="851"/>
        <w:jc w:val="both"/>
        <w:rPr>
          <w:rFonts w:ascii="Times New Roman" w:hAnsi="Times New Roman" w:cs="Times New Roman"/>
          <w:sz w:val="24"/>
          <w:szCs w:val="24"/>
        </w:rPr>
      </w:pPr>
      <w:r w:rsidRPr="008D3A2D">
        <w:rPr>
          <w:rFonts w:ascii="Times New Roman" w:hAnsi="Times New Roman" w:cs="Times New Roman"/>
          <w:sz w:val="24"/>
          <w:szCs w:val="24"/>
        </w:rPr>
        <w:t>Cropper, Maureen</w:t>
      </w:r>
      <w:r w:rsidR="001E3F35" w:rsidRPr="008D3A2D">
        <w:rPr>
          <w:rFonts w:ascii="Times New Roman" w:hAnsi="Times New Roman" w:cs="Times New Roman"/>
          <w:sz w:val="24"/>
          <w:szCs w:val="24"/>
        </w:rPr>
        <w:t xml:space="preserve"> L., S</w:t>
      </w:r>
      <w:r w:rsidRPr="008D3A2D">
        <w:rPr>
          <w:rFonts w:ascii="Times New Roman" w:hAnsi="Times New Roman" w:cs="Times New Roman"/>
          <w:sz w:val="24"/>
          <w:szCs w:val="24"/>
        </w:rPr>
        <w:t>ema K. Aydede and Paul R. Portney,</w:t>
      </w:r>
      <w:r w:rsidR="001E3F35" w:rsidRPr="008D3A2D">
        <w:rPr>
          <w:rFonts w:ascii="Times New Roman" w:hAnsi="Times New Roman" w:cs="Times New Roman"/>
          <w:sz w:val="24"/>
          <w:szCs w:val="24"/>
        </w:rPr>
        <w:t xml:space="preserve"> </w:t>
      </w:r>
      <w:r w:rsidRPr="008D3A2D">
        <w:rPr>
          <w:rFonts w:ascii="Times New Roman" w:hAnsi="Times New Roman" w:cs="Times New Roman"/>
          <w:sz w:val="24"/>
          <w:szCs w:val="24"/>
        </w:rPr>
        <w:t>“</w:t>
      </w:r>
      <w:r w:rsidR="001E3F35" w:rsidRPr="008D3A2D">
        <w:rPr>
          <w:rFonts w:ascii="Times New Roman" w:hAnsi="Times New Roman" w:cs="Times New Roman"/>
          <w:sz w:val="24"/>
          <w:szCs w:val="24"/>
        </w:rPr>
        <w:t>Preferences for life saving programs:</w:t>
      </w:r>
      <w:r w:rsidR="0040099E" w:rsidRPr="008D3A2D">
        <w:rPr>
          <w:rFonts w:ascii="Times New Roman" w:hAnsi="Times New Roman" w:cs="Times New Roman"/>
          <w:sz w:val="24"/>
          <w:szCs w:val="24"/>
        </w:rPr>
        <w:t xml:space="preserve"> </w:t>
      </w:r>
      <w:r w:rsidR="001E3F35" w:rsidRPr="008D3A2D">
        <w:rPr>
          <w:rFonts w:ascii="Times New Roman" w:hAnsi="Times New Roman" w:cs="Times New Roman"/>
          <w:sz w:val="24"/>
          <w:szCs w:val="24"/>
        </w:rPr>
        <w:t>How the public discounts time and age</w:t>
      </w:r>
      <w:r w:rsidRPr="008D3A2D">
        <w:rPr>
          <w:rFonts w:ascii="Times New Roman" w:hAnsi="Times New Roman" w:cs="Times New Roman"/>
          <w:sz w:val="24"/>
          <w:szCs w:val="24"/>
        </w:rPr>
        <w:t>”,</w:t>
      </w:r>
      <w:r w:rsidR="001E3F35" w:rsidRPr="008D3A2D">
        <w:rPr>
          <w:rFonts w:ascii="Times New Roman" w:hAnsi="Times New Roman" w:cs="Times New Roman"/>
          <w:sz w:val="24"/>
          <w:szCs w:val="24"/>
        </w:rPr>
        <w:t xml:space="preserve"> </w:t>
      </w:r>
      <w:r w:rsidR="001E3F35" w:rsidRPr="008D3A2D">
        <w:rPr>
          <w:rFonts w:ascii="Times New Roman" w:hAnsi="Times New Roman" w:cs="Times New Roman"/>
          <w:i/>
          <w:iCs/>
          <w:sz w:val="24"/>
          <w:szCs w:val="24"/>
        </w:rPr>
        <w:t>Journal of Risk and Uncertainty</w:t>
      </w:r>
      <w:r w:rsidRPr="008D3A2D">
        <w:rPr>
          <w:rFonts w:ascii="Times New Roman" w:hAnsi="Times New Roman" w:cs="Times New Roman"/>
          <w:iCs/>
          <w:sz w:val="24"/>
          <w:szCs w:val="24"/>
        </w:rPr>
        <w:t>,</w:t>
      </w:r>
      <w:r w:rsidR="001E3F35" w:rsidRPr="008D3A2D">
        <w:rPr>
          <w:rFonts w:ascii="Times New Roman" w:hAnsi="Times New Roman" w:cs="Times New Roman"/>
          <w:i/>
          <w:iCs/>
          <w:sz w:val="24"/>
          <w:szCs w:val="24"/>
        </w:rPr>
        <w:t xml:space="preserve"> </w:t>
      </w:r>
      <w:r w:rsidR="001E3F35" w:rsidRPr="008D3A2D">
        <w:rPr>
          <w:rFonts w:ascii="Times New Roman" w:hAnsi="Times New Roman" w:cs="Times New Roman"/>
          <w:sz w:val="24"/>
          <w:szCs w:val="24"/>
        </w:rPr>
        <w:t xml:space="preserve">8, </w:t>
      </w:r>
      <w:r w:rsidRPr="008D3A2D">
        <w:rPr>
          <w:rFonts w:ascii="Times New Roman" w:hAnsi="Times New Roman" w:cs="Times New Roman"/>
          <w:sz w:val="24"/>
          <w:szCs w:val="24"/>
        </w:rPr>
        <w:t>3, 1994, p.</w:t>
      </w:r>
      <w:r w:rsidR="001E3F35" w:rsidRPr="008D3A2D">
        <w:rPr>
          <w:rFonts w:ascii="Times New Roman" w:hAnsi="Times New Roman" w:cs="Times New Roman"/>
          <w:sz w:val="24"/>
          <w:szCs w:val="24"/>
        </w:rPr>
        <w:t>243–65.</w:t>
      </w:r>
    </w:p>
    <w:p w14:paraId="7689F143" w14:textId="76BA4D72" w:rsidR="00C62964" w:rsidRPr="008D3A2D" w:rsidRDefault="0040099E" w:rsidP="008958D3">
      <w:pPr>
        <w:autoSpaceDE w:val="0"/>
        <w:autoSpaceDN w:val="0"/>
        <w:adjustRightInd w:val="0"/>
        <w:spacing w:after="120" w:line="276" w:lineRule="auto"/>
        <w:ind w:left="851" w:hanging="851"/>
        <w:jc w:val="both"/>
        <w:rPr>
          <w:rFonts w:ascii="Times New Roman" w:hAnsi="Times New Roman" w:cs="Times New Roman"/>
          <w:sz w:val="24"/>
          <w:szCs w:val="24"/>
        </w:rPr>
      </w:pPr>
      <w:r w:rsidRPr="008D3A2D">
        <w:rPr>
          <w:rFonts w:ascii="Times New Roman" w:hAnsi="Times New Roman" w:cs="Times New Roman"/>
          <w:sz w:val="24"/>
          <w:szCs w:val="24"/>
        </w:rPr>
        <w:t xml:space="preserve">Daniels, Norman, </w:t>
      </w:r>
      <w:r w:rsidR="00C62964" w:rsidRPr="008D3A2D">
        <w:rPr>
          <w:rFonts w:ascii="Times New Roman" w:hAnsi="Times New Roman" w:cs="Times New Roman"/>
          <w:sz w:val="24"/>
          <w:szCs w:val="24"/>
        </w:rPr>
        <w:t>“</w:t>
      </w:r>
      <w:r w:rsidR="00567C93">
        <w:rPr>
          <w:rFonts w:ascii="Times New Roman" w:hAnsi="Times New Roman" w:cs="Times New Roman"/>
          <w:sz w:val="24"/>
          <w:szCs w:val="24"/>
        </w:rPr>
        <w:t>Healthcare</w:t>
      </w:r>
      <w:r w:rsidR="00C62964" w:rsidRPr="008D3A2D">
        <w:rPr>
          <w:rFonts w:ascii="Times New Roman" w:hAnsi="Times New Roman" w:cs="Times New Roman"/>
          <w:sz w:val="24"/>
          <w:szCs w:val="24"/>
        </w:rPr>
        <w:t xml:space="preserve"> needs and distributive justice”, </w:t>
      </w:r>
      <w:r w:rsidR="00C62964" w:rsidRPr="008D3A2D">
        <w:rPr>
          <w:rFonts w:ascii="Times New Roman" w:hAnsi="Times New Roman" w:cs="Times New Roman"/>
          <w:i/>
          <w:iCs/>
          <w:sz w:val="24"/>
          <w:szCs w:val="24"/>
        </w:rPr>
        <w:t>Philosophy and Public Affairs</w:t>
      </w:r>
      <w:r w:rsidR="00C62964" w:rsidRPr="008D3A2D">
        <w:rPr>
          <w:rFonts w:ascii="Times New Roman" w:hAnsi="Times New Roman" w:cs="Times New Roman"/>
          <w:iCs/>
          <w:sz w:val="24"/>
          <w:szCs w:val="24"/>
        </w:rPr>
        <w:t>,</w:t>
      </w:r>
      <w:r w:rsidR="00C62964" w:rsidRPr="008D3A2D">
        <w:rPr>
          <w:rFonts w:ascii="Times New Roman" w:hAnsi="Times New Roman" w:cs="Times New Roman"/>
          <w:i/>
          <w:iCs/>
          <w:sz w:val="24"/>
          <w:szCs w:val="24"/>
        </w:rPr>
        <w:t xml:space="preserve"> </w:t>
      </w:r>
      <w:r w:rsidR="00C62964" w:rsidRPr="008D3A2D">
        <w:rPr>
          <w:rFonts w:ascii="Times New Roman" w:hAnsi="Times New Roman" w:cs="Times New Roman"/>
          <w:sz w:val="24"/>
          <w:szCs w:val="24"/>
        </w:rPr>
        <w:t>10, 2, 1981, p.146-79</w:t>
      </w:r>
    </w:p>
    <w:p w14:paraId="24F98988" w14:textId="2191DDAF" w:rsidR="00E06A47" w:rsidRPr="008D3A2D" w:rsidRDefault="00E06A47" w:rsidP="008958D3">
      <w:pPr>
        <w:autoSpaceDE w:val="0"/>
        <w:autoSpaceDN w:val="0"/>
        <w:adjustRightInd w:val="0"/>
        <w:spacing w:after="120" w:line="276" w:lineRule="auto"/>
        <w:ind w:left="851" w:hanging="851"/>
        <w:jc w:val="both"/>
        <w:rPr>
          <w:rFonts w:ascii="Times New Roman" w:hAnsi="Times New Roman" w:cs="Times New Roman"/>
          <w:sz w:val="24"/>
          <w:szCs w:val="24"/>
        </w:rPr>
      </w:pPr>
      <w:r w:rsidRPr="008D3A2D">
        <w:rPr>
          <w:rFonts w:ascii="Times New Roman" w:hAnsi="Times New Roman" w:cs="Times New Roman"/>
          <w:sz w:val="24"/>
          <w:szCs w:val="24"/>
        </w:rPr>
        <w:tab/>
      </w:r>
      <w:r w:rsidRPr="008D3A2D">
        <w:rPr>
          <w:rFonts w:ascii="Times New Roman" w:hAnsi="Times New Roman" w:cs="Times New Roman"/>
          <w:i/>
          <w:iCs/>
          <w:sz w:val="24"/>
          <w:szCs w:val="24"/>
        </w:rPr>
        <w:t xml:space="preserve">Just </w:t>
      </w:r>
      <w:r w:rsidR="00567C93">
        <w:rPr>
          <w:rFonts w:ascii="Times New Roman" w:hAnsi="Times New Roman" w:cs="Times New Roman"/>
          <w:i/>
          <w:iCs/>
          <w:sz w:val="24"/>
          <w:szCs w:val="24"/>
        </w:rPr>
        <w:t>Healthcare</w:t>
      </w:r>
      <w:r w:rsidRPr="008D3A2D">
        <w:rPr>
          <w:rFonts w:ascii="Times New Roman" w:hAnsi="Times New Roman" w:cs="Times New Roman"/>
          <w:i/>
          <w:iCs/>
          <w:sz w:val="24"/>
          <w:szCs w:val="24"/>
        </w:rPr>
        <w:t xml:space="preserve"> </w:t>
      </w:r>
      <w:r w:rsidRPr="008D3A2D">
        <w:rPr>
          <w:rFonts w:ascii="Times New Roman" w:hAnsi="Times New Roman" w:cs="Times New Roman"/>
          <w:sz w:val="24"/>
          <w:szCs w:val="24"/>
        </w:rPr>
        <w:t>Cambridge University Press, Cambridge, 1985</w:t>
      </w:r>
    </w:p>
    <w:p w14:paraId="141DF95B" w14:textId="77777777" w:rsidR="0040099E" w:rsidRPr="008D3A2D" w:rsidRDefault="0040099E" w:rsidP="008958D3">
      <w:pPr>
        <w:autoSpaceDE w:val="0"/>
        <w:autoSpaceDN w:val="0"/>
        <w:adjustRightInd w:val="0"/>
        <w:spacing w:after="120" w:line="276" w:lineRule="auto"/>
        <w:ind w:left="851"/>
        <w:jc w:val="both"/>
        <w:rPr>
          <w:rStyle w:val="nlmpublisher-name"/>
          <w:rFonts w:ascii="Times New Roman" w:hAnsi="Times New Roman" w:cs="Times New Roman"/>
          <w:sz w:val="24"/>
          <w:szCs w:val="24"/>
          <w:shd w:val="clear" w:color="auto" w:fill="FFFFFF"/>
        </w:rPr>
      </w:pPr>
      <w:r w:rsidRPr="008D3A2D">
        <w:rPr>
          <w:rFonts w:ascii="Times New Roman" w:hAnsi="Times New Roman" w:cs="Times New Roman"/>
          <w:i/>
          <w:sz w:val="24"/>
          <w:szCs w:val="24"/>
          <w:shd w:val="clear" w:color="auto" w:fill="FFFFFF"/>
        </w:rPr>
        <w:t>Am I My Parents’ Keeper? An Essay on Justice Between the Young and the Old</w:t>
      </w:r>
      <w:r w:rsidRPr="008D3A2D">
        <w:rPr>
          <w:rFonts w:ascii="Times New Roman" w:hAnsi="Times New Roman" w:cs="Times New Roman"/>
          <w:sz w:val="24"/>
          <w:szCs w:val="24"/>
          <w:shd w:val="clear" w:color="auto" w:fill="FFFFFF"/>
        </w:rPr>
        <w:t>, </w:t>
      </w:r>
      <w:r w:rsidRPr="008D3A2D">
        <w:rPr>
          <w:rStyle w:val="nlmpublisher-loc"/>
          <w:rFonts w:ascii="Times New Roman" w:hAnsi="Times New Roman" w:cs="Times New Roman"/>
          <w:sz w:val="24"/>
          <w:szCs w:val="24"/>
          <w:shd w:val="clear" w:color="auto" w:fill="FFFFFF"/>
        </w:rPr>
        <w:t>Oxford</w:t>
      </w:r>
      <w:r w:rsidRPr="008D3A2D">
        <w:rPr>
          <w:rFonts w:ascii="Times New Roman" w:hAnsi="Times New Roman" w:cs="Times New Roman"/>
          <w:sz w:val="24"/>
          <w:szCs w:val="24"/>
          <w:shd w:val="clear" w:color="auto" w:fill="FFFFFF"/>
        </w:rPr>
        <w:t>, </w:t>
      </w:r>
      <w:r w:rsidRPr="008D3A2D">
        <w:rPr>
          <w:rStyle w:val="nlmpublisher-name"/>
          <w:rFonts w:ascii="Times New Roman" w:hAnsi="Times New Roman" w:cs="Times New Roman"/>
          <w:sz w:val="24"/>
          <w:szCs w:val="24"/>
          <w:shd w:val="clear" w:color="auto" w:fill="FFFFFF"/>
        </w:rPr>
        <w:t>Oxford University Press, 1988</w:t>
      </w:r>
    </w:p>
    <w:p w14:paraId="5CF3CE75" w14:textId="3363104B" w:rsidR="008F4B0C" w:rsidRDefault="00C62964" w:rsidP="008958D3">
      <w:pPr>
        <w:autoSpaceDE w:val="0"/>
        <w:autoSpaceDN w:val="0"/>
        <w:adjustRightInd w:val="0"/>
        <w:spacing w:after="120" w:line="276" w:lineRule="auto"/>
        <w:ind w:left="851"/>
        <w:jc w:val="both"/>
        <w:rPr>
          <w:rFonts w:ascii="Times New Roman" w:hAnsi="Times New Roman" w:cs="Times New Roman"/>
          <w:sz w:val="24"/>
          <w:szCs w:val="24"/>
        </w:rPr>
      </w:pPr>
      <w:r w:rsidRPr="008D3A2D">
        <w:rPr>
          <w:rFonts w:ascii="Times New Roman" w:hAnsi="Times New Roman" w:cs="Times New Roman"/>
          <w:i/>
          <w:iCs/>
          <w:sz w:val="24"/>
          <w:szCs w:val="24"/>
        </w:rPr>
        <w:t>Just Health: Meeting Health Needs Fairly</w:t>
      </w:r>
      <w:r w:rsidRPr="008D3A2D">
        <w:rPr>
          <w:rFonts w:ascii="Times New Roman" w:hAnsi="Times New Roman" w:cs="Times New Roman"/>
          <w:iCs/>
          <w:sz w:val="24"/>
          <w:szCs w:val="24"/>
        </w:rPr>
        <w:t>,</w:t>
      </w:r>
      <w:r w:rsidRPr="008D3A2D">
        <w:rPr>
          <w:rFonts w:ascii="Times New Roman" w:hAnsi="Times New Roman" w:cs="Times New Roman"/>
          <w:i/>
          <w:iCs/>
          <w:sz w:val="24"/>
          <w:szCs w:val="24"/>
        </w:rPr>
        <w:t xml:space="preserve"> </w:t>
      </w:r>
      <w:r w:rsidR="00F22E65" w:rsidRPr="008D3A2D">
        <w:rPr>
          <w:rFonts w:ascii="Times New Roman" w:hAnsi="Times New Roman" w:cs="Times New Roman"/>
          <w:sz w:val="24"/>
          <w:szCs w:val="24"/>
        </w:rPr>
        <w:t>New York, Cambridge University Press,</w:t>
      </w:r>
      <w:r w:rsidRPr="008D3A2D">
        <w:rPr>
          <w:rFonts w:ascii="Times New Roman" w:hAnsi="Times New Roman" w:cs="Times New Roman"/>
          <w:sz w:val="24"/>
          <w:szCs w:val="24"/>
        </w:rPr>
        <w:t xml:space="preserve"> 2007</w:t>
      </w:r>
    </w:p>
    <w:p w14:paraId="7A74DACB" w14:textId="47F34E20" w:rsidR="00AA3CED" w:rsidRPr="00AA3CED" w:rsidRDefault="00AA3CED" w:rsidP="008958D3">
      <w:pPr>
        <w:autoSpaceDE w:val="0"/>
        <w:autoSpaceDN w:val="0"/>
        <w:adjustRightInd w:val="0"/>
        <w:spacing w:after="120" w:line="276" w:lineRule="auto"/>
        <w:ind w:left="851"/>
        <w:jc w:val="both"/>
        <w:rPr>
          <w:rFonts w:ascii="Times New Roman" w:hAnsi="Times New Roman" w:cs="Times New Roman"/>
          <w:sz w:val="24"/>
          <w:szCs w:val="24"/>
        </w:rPr>
      </w:pPr>
      <w:r w:rsidRPr="00AA3CED">
        <w:rPr>
          <w:rFonts w:ascii="Times New Roman" w:hAnsi="Times New Roman" w:cs="Times New Roman"/>
          <w:sz w:val="24"/>
          <w:szCs w:val="24"/>
        </w:rPr>
        <w:t xml:space="preserve">“Justice between adjacent generations: further thoughts”, </w:t>
      </w:r>
      <w:r w:rsidRPr="00AA3CED">
        <w:rPr>
          <w:rFonts w:ascii="Times New Roman" w:hAnsi="Times New Roman" w:cs="Times New Roman"/>
          <w:i/>
          <w:sz w:val="24"/>
          <w:szCs w:val="24"/>
        </w:rPr>
        <w:t>Journal of Political Theory</w:t>
      </w:r>
      <w:r w:rsidRPr="00AA3CED">
        <w:rPr>
          <w:rFonts w:ascii="Times New Roman" w:hAnsi="Times New Roman" w:cs="Times New Roman"/>
          <w:sz w:val="24"/>
          <w:szCs w:val="24"/>
        </w:rPr>
        <w:t>, 16, 4, 2008, p.475-94</w:t>
      </w:r>
    </w:p>
    <w:p w14:paraId="2C7792DD" w14:textId="2F8EB132" w:rsidR="008C07D3" w:rsidRPr="008C07D3" w:rsidRDefault="008C07D3" w:rsidP="008958D3">
      <w:pPr>
        <w:autoSpaceDE w:val="0"/>
        <w:autoSpaceDN w:val="0"/>
        <w:adjustRightInd w:val="0"/>
        <w:spacing w:after="120" w:line="276" w:lineRule="auto"/>
        <w:ind w:left="851"/>
        <w:jc w:val="both"/>
        <w:rPr>
          <w:rFonts w:ascii="Times New Roman" w:hAnsi="Times New Roman" w:cs="Times New Roman"/>
          <w:sz w:val="24"/>
          <w:szCs w:val="24"/>
        </w:rPr>
      </w:pPr>
      <w:r>
        <w:rPr>
          <w:rFonts w:ascii="Times New Roman" w:hAnsi="Times New Roman" w:cs="Times New Roman"/>
          <w:iCs/>
          <w:sz w:val="24"/>
          <w:szCs w:val="24"/>
        </w:rPr>
        <w:t xml:space="preserve">“Global Aging and the Allocation of </w:t>
      </w:r>
      <w:r w:rsidR="00567C93">
        <w:rPr>
          <w:rFonts w:ascii="Times New Roman" w:hAnsi="Times New Roman" w:cs="Times New Roman"/>
          <w:iCs/>
          <w:sz w:val="24"/>
          <w:szCs w:val="24"/>
        </w:rPr>
        <w:t>Healthcare</w:t>
      </w:r>
      <w:r>
        <w:rPr>
          <w:rFonts w:ascii="Times New Roman" w:hAnsi="Times New Roman" w:cs="Times New Roman"/>
          <w:iCs/>
          <w:sz w:val="24"/>
          <w:szCs w:val="24"/>
        </w:rPr>
        <w:t xml:space="preserve"> Across the Life Span”, </w:t>
      </w:r>
      <w:r>
        <w:rPr>
          <w:rFonts w:ascii="Times New Roman" w:hAnsi="Times New Roman" w:cs="Times New Roman"/>
          <w:i/>
          <w:iCs/>
          <w:sz w:val="24"/>
          <w:szCs w:val="24"/>
        </w:rPr>
        <w:t>The American Journal of Bioethics</w:t>
      </w:r>
      <w:r>
        <w:rPr>
          <w:rFonts w:ascii="Times New Roman" w:hAnsi="Times New Roman" w:cs="Times New Roman"/>
          <w:iCs/>
          <w:sz w:val="24"/>
          <w:szCs w:val="24"/>
        </w:rPr>
        <w:t xml:space="preserve">, </w:t>
      </w:r>
      <w:r w:rsidR="00335D68">
        <w:rPr>
          <w:rFonts w:ascii="Times New Roman" w:hAnsi="Times New Roman" w:cs="Times New Roman"/>
          <w:iCs/>
          <w:sz w:val="24"/>
          <w:szCs w:val="24"/>
        </w:rPr>
        <w:t>13, 8, 2013, p.1-2</w:t>
      </w:r>
    </w:p>
    <w:p w14:paraId="10443367" w14:textId="76A48900" w:rsidR="00CB66C9" w:rsidRDefault="00CB66C9" w:rsidP="008958D3">
      <w:pPr>
        <w:autoSpaceDE w:val="0"/>
        <w:autoSpaceDN w:val="0"/>
        <w:adjustRightInd w:val="0"/>
        <w:spacing w:after="120" w:line="276" w:lineRule="auto"/>
        <w:ind w:left="851" w:hanging="851"/>
        <w:jc w:val="both"/>
        <w:rPr>
          <w:rFonts w:ascii="Times New Roman" w:hAnsi="Times New Roman" w:cs="Times New Roman"/>
          <w:sz w:val="24"/>
          <w:szCs w:val="24"/>
        </w:rPr>
      </w:pPr>
      <w:r w:rsidRPr="008D3A2D">
        <w:rPr>
          <w:rFonts w:ascii="Times New Roman" w:hAnsi="Times New Roman" w:cs="Times New Roman"/>
          <w:sz w:val="24"/>
          <w:szCs w:val="24"/>
        </w:rPr>
        <w:t xml:space="preserve">Davies, Ben, “Review of Dennis McKerlie, Justice Between the Young and the Old” </w:t>
      </w:r>
      <w:r w:rsidRPr="008D3A2D">
        <w:rPr>
          <w:rFonts w:ascii="Times New Roman" w:hAnsi="Times New Roman" w:cs="Times New Roman"/>
          <w:i/>
          <w:sz w:val="24"/>
          <w:szCs w:val="24"/>
        </w:rPr>
        <w:t>Czech Sociological Review</w:t>
      </w:r>
      <w:r w:rsidRPr="008D3A2D">
        <w:rPr>
          <w:rFonts w:ascii="Times New Roman" w:hAnsi="Times New Roman" w:cs="Times New Roman"/>
          <w:sz w:val="24"/>
          <w:szCs w:val="24"/>
        </w:rPr>
        <w:t>, 51, 3, 2015, p.562-6</w:t>
      </w:r>
    </w:p>
    <w:p w14:paraId="445F7BC6" w14:textId="3D4C7B5C" w:rsidR="007862B9" w:rsidRPr="008D3A2D" w:rsidRDefault="00503683" w:rsidP="008958D3">
      <w:pPr>
        <w:autoSpaceDE w:val="0"/>
        <w:autoSpaceDN w:val="0"/>
        <w:adjustRightInd w:val="0"/>
        <w:spacing w:after="120" w:line="276" w:lineRule="auto"/>
        <w:ind w:left="851" w:hanging="851"/>
        <w:jc w:val="both"/>
        <w:rPr>
          <w:rFonts w:ascii="Times New Roman" w:hAnsi="Times New Roman" w:cs="Times New Roman"/>
          <w:sz w:val="24"/>
          <w:szCs w:val="24"/>
        </w:rPr>
      </w:pPr>
      <w:r>
        <w:rPr>
          <w:rFonts w:ascii="Times New Roman" w:hAnsi="Times New Roman" w:cs="Times New Roman"/>
          <w:sz w:val="24"/>
          <w:szCs w:val="24"/>
        </w:rPr>
        <w:tab/>
        <w:t xml:space="preserve">“Ageing and Terminal Illness: Problems for Rawlsian Justice”, </w:t>
      </w:r>
      <w:r>
        <w:rPr>
          <w:rFonts w:ascii="Times New Roman" w:hAnsi="Times New Roman" w:cs="Times New Roman"/>
          <w:i/>
          <w:sz w:val="24"/>
          <w:szCs w:val="24"/>
        </w:rPr>
        <w:t>Journal of Applied Philosophy</w:t>
      </w:r>
      <w:r w:rsidR="00342DBD">
        <w:rPr>
          <w:rFonts w:ascii="Times New Roman" w:hAnsi="Times New Roman" w:cs="Times New Roman"/>
          <w:sz w:val="24"/>
          <w:szCs w:val="24"/>
        </w:rPr>
        <w:t>, Forthcoming</w:t>
      </w:r>
      <w:r w:rsidR="007862B9" w:rsidRPr="008D3A2D">
        <w:rPr>
          <w:rFonts w:ascii="Times New Roman" w:hAnsi="Times New Roman" w:cs="Times New Roman"/>
          <w:sz w:val="24"/>
          <w:szCs w:val="24"/>
        </w:rPr>
        <w:tab/>
      </w:r>
      <w:r w:rsidR="00124963" w:rsidRPr="008D3A2D">
        <w:rPr>
          <w:rFonts w:ascii="Times New Roman" w:hAnsi="Times New Roman" w:cs="Times New Roman"/>
          <w:sz w:val="24"/>
          <w:szCs w:val="24"/>
        </w:rPr>
        <w:t xml:space="preserve"> </w:t>
      </w:r>
    </w:p>
    <w:p w14:paraId="2374A22E" w14:textId="77777777" w:rsidR="003722F5" w:rsidRPr="008D3A2D" w:rsidRDefault="00F22E65" w:rsidP="008958D3">
      <w:pPr>
        <w:pStyle w:val="Bibliography"/>
        <w:spacing w:after="120" w:line="276" w:lineRule="auto"/>
        <w:ind w:left="851" w:hanging="851"/>
        <w:jc w:val="both"/>
        <w:rPr>
          <w:rFonts w:ascii="Times New Roman" w:hAnsi="Times New Roman" w:cs="Times New Roman"/>
          <w:sz w:val="24"/>
          <w:szCs w:val="24"/>
        </w:rPr>
      </w:pPr>
      <w:r w:rsidRPr="008D3A2D">
        <w:rPr>
          <w:rFonts w:ascii="Times New Roman" w:hAnsi="Times New Roman" w:cs="Times New Roman"/>
          <w:sz w:val="24"/>
          <w:szCs w:val="24"/>
        </w:rPr>
        <w:t>Fleurbaey Marc, “</w:t>
      </w:r>
      <w:r w:rsidR="003722F5" w:rsidRPr="008D3A2D">
        <w:rPr>
          <w:rFonts w:ascii="Times New Roman" w:hAnsi="Times New Roman" w:cs="Times New Roman"/>
          <w:sz w:val="24"/>
          <w:szCs w:val="24"/>
        </w:rPr>
        <w:t>Equal Opportunity or Equal Social Outcome?</w:t>
      </w:r>
      <w:r w:rsidRPr="008D3A2D">
        <w:rPr>
          <w:rFonts w:ascii="Times New Roman" w:hAnsi="Times New Roman" w:cs="Times New Roman"/>
          <w:sz w:val="24"/>
          <w:szCs w:val="24"/>
        </w:rPr>
        <w:t>”</w:t>
      </w:r>
      <w:r w:rsidR="003722F5" w:rsidRPr="008D3A2D">
        <w:rPr>
          <w:rFonts w:ascii="Times New Roman" w:hAnsi="Times New Roman" w:cs="Times New Roman"/>
          <w:sz w:val="24"/>
          <w:szCs w:val="24"/>
        </w:rPr>
        <w:t xml:space="preserve"> </w:t>
      </w:r>
      <w:r w:rsidR="003722F5" w:rsidRPr="008D3A2D">
        <w:rPr>
          <w:rFonts w:ascii="Times New Roman" w:hAnsi="Times New Roman" w:cs="Times New Roman"/>
          <w:i/>
          <w:iCs/>
          <w:sz w:val="24"/>
          <w:szCs w:val="24"/>
        </w:rPr>
        <w:t>Econ</w:t>
      </w:r>
      <w:r w:rsidRPr="008D3A2D">
        <w:rPr>
          <w:rFonts w:ascii="Times New Roman" w:hAnsi="Times New Roman" w:cs="Times New Roman"/>
          <w:i/>
          <w:iCs/>
          <w:sz w:val="24"/>
          <w:szCs w:val="24"/>
        </w:rPr>
        <w:t>omics and</w:t>
      </w:r>
      <w:r w:rsidR="003722F5" w:rsidRPr="008D3A2D">
        <w:rPr>
          <w:rFonts w:ascii="Times New Roman" w:hAnsi="Times New Roman" w:cs="Times New Roman"/>
          <w:i/>
          <w:iCs/>
          <w:sz w:val="24"/>
          <w:szCs w:val="24"/>
        </w:rPr>
        <w:t xml:space="preserve"> Philos</w:t>
      </w:r>
      <w:r w:rsidRPr="008D3A2D">
        <w:rPr>
          <w:rFonts w:ascii="Times New Roman" w:hAnsi="Times New Roman" w:cs="Times New Roman"/>
          <w:i/>
          <w:iCs/>
          <w:sz w:val="24"/>
          <w:szCs w:val="24"/>
        </w:rPr>
        <w:t>ophy</w:t>
      </w:r>
      <w:r w:rsidR="003722F5" w:rsidRPr="008D3A2D">
        <w:rPr>
          <w:rFonts w:ascii="Times New Roman" w:hAnsi="Times New Roman" w:cs="Times New Roman"/>
          <w:sz w:val="24"/>
          <w:szCs w:val="24"/>
        </w:rPr>
        <w:t xml:space="preserve"> </w:t>
      </w:r>
      <w:r w:rsidR="003722F5" w:rsidRPr="008D3A2D">
        <w:rPr>
          <w:rFonts w:ascii="Times New Roman" w:hAnsi="Times New Roman" w:cs="Times New Roman"/>
          <w:bCs/>
          <w:sz w:val="24"/>
          <w:szCs w:val="24"/>
        </w:rPr>
        <w:t>11</w:t>
      </w:r>
      <w:r w:rsidRPr="008D3A2D">
        <w:rPr>
          <w:rFonts w:ascii="Times New Roman" w:hAnsi="Times New Roman" w:cs="Times New Roman"/>
          <w:sz w:val="24"/>
          <w:szCs w:val="24"/>
        </w:rPr>
        <w:t>, 1, 1995, p.</w:t>
      </w:r>
      <w:r w:rsidR="003722F5" w:rsidRPr="008D3A2D">
        <w:rPr>
          <w:rFonts w:ascii="Times New Roman" w:hAnsi="Times New Roman" w:cs="Times New Roman"/>
          <w:sz w:val="24"/>
          <w:szCs w:val="24"/>
        </w:rPr>
        <w:t>25–55.</w:t>
      </w:r>
    </w:p>
    <w:p w14:paraId="4C7E752F" w14:textId="2D56EBD2" w:rsidR="009B5B78" w:rsidRPr="008D3A2D" w:rsidRDefault="00E648D3" w:rsidP="008958D3">
      <w:pPr>
        <w:autoSpaceDE w:val="0"/>
        <w:autoSpaceDN w:val="0"/>
        <w:adjustRightInd w:val="0"/>
        <w:spacing w:after="120" w:line="276" w:lineRule="auto"/>
        <w:ind w:left="851" w:hanging="851"/>
        <w:jc w:val="both"/>
        <w:rPr>
          <w:rFonts w:ascii="Times New Roman" w:hAnsi="Times New Roman" w:cs="Times New Roman"/>
          <w:sz w:val="24"/>
          <w:szCs w:val="24"/>
        </w:rPr>
      </w:pPr>
      <w:r w:rsidRPr="008D3A2D">
        <w:rPr>
          <w:rFonts w:ascii="Times New Roman" w:hAnsi="Times New Roman" w:cs="Times New Roman"/>
          <w:sz w:val="24"/>
          <w:szCs w:val="24"/>
        </w:rPr>
        <w:t>Frankfurt</w:t>
      </w:r>
      <w:r w:rsidR="00C62964" w:rsidRPr="008D3A2D">
        <w:rPr>
          <w:rFonts w:ascii="Times New Roman" w:hAnsi="Times New Roman" w:cs="Times New Roman"/>
          <w:sz w:val="24"/>
          <w:szCs w:val="24"/>
        </w:rPr>
        <w:t xml:space="preserve">, Harry, “Equality as a moral ideal”, </w:t>
      </w:r>
      <w:r w:rsidR="00C62964" w:rsidRPr="008D3A2D">
        <w:rPr>
          <w:rFonts w:ascii="Times New Roman" w:hAnsi="Times New Roman" w:cs="Times New Roman"/>
          <w:i/>
          <w:iCs/>
          <w:sz w:val="24"/>
          <w:szCs w:val="24"/>
        </w:rPr>
        <w:t>Ethics</w:t>
      </w:r>
      <w:r w:rsidR="00C62964" w:rsidRPr="008D3A2D">
        <w:rPr>
          <w:rFonts w:ascii="Times New Roman" w:hAnsi="Times New Roman" w:cs="Times New Roman"/>
          <w:iCs/>
          <w:sz w:val="24"/>
          <w:szCs w:val="24"/>
        </w:rPr>
        <w:t>,</w:t>
      </w:r>
      <w:r w:rsidR="00C62964" w:rsidRPr="008D3A2D">
        <w:rPr>
          <w:rFonts w:ascii="Times New Roman" w:hAnsi="Times New Roman" w:cs="Times New Roman"/>
          <w:i/>
          <w:iCs/>
          <w:sz w:val="24"/>
          <w:szCs w:val="24"/>
        </w:rPr>
        <w:t xml:space="preserve"> </w:t>
      </w:r>
      <w:r w:rsidR="00C62964" w:rsidRPr="008D3A2D">
        <w:rPr>
          <w:rFonts w:ascii="Times New Roman" w:hAnsi="Times New Roman" w:cs="Times New Roman"/>
          <w:sz w:val="24"/>
          <w:szCs w:val="24"/>
        </w:rPr>
        <w:t xml:space="preserve">98, 1, 1987, p.21–43 </w:t>
      </w:r>
      <w:r w:rsidRPr="008D3A2D">
        <w:rPr>
          <w:rFonts w:ascii="Times New Roman" w:hAnsi="Times New Roman" w:cs="Times New Roman"/>
          <w:sz w:val="24"/>
          <w:szCs w:val="24"/>
        </w:rPr>
        <w:t xml:space="preserve"> </w:t>
      </w:r>
    </w:p>
    <w:p w14:paraId="7AA19ED8" w14:textId="487484B9" w:rsidR="00124963" w:rsidRPr="008D3A2D" w:rsidRDefault="00124963" w:rsidP="008958D3">
      <w:pPr>
        <w:autoSpaceDE w:val="0"/>
        <w:autoSpaceDN w:val="0"/>
        <w:adjustRightInd w:val="0"/>
        <w:spacing w:after="120" w:line="276" w:lineRule="auto"/>
        <w:ind w:left="851" w:hanging="851"/>
        <w:jc w:val="both"/>
        <w:rPr>
          <w:rFonts w:ascii="Times New Roman" w:hAnsi="Times New Roman" w:cs="Times New Roman"/>
          <w:i/>
          <w:sz w:val="24"/>
          <w:szCs w:val="24"/>
        </w:rPr>
      </w:pPr>
      <w:r w:rsidRPr="008D3A2D">
        <w:rPr>
          <w:rFonts w:ascii="Times New Roman" w:hAnsi="Times New Roman" w:cs="Times New Roman"/>
          <w:sz w:val="24"/>
          <w:szCs w:val="24"/>
        </w:rPr>
        <w:lastRenderedPageBreak/>
        <w:t xml:space="preserve">Gosseries, Axel, “Qu’est-ce que le suffisantisme?”, </w:t>
      </w:r>
      <w:r w:rsidRPr="008D3A2D">
        <w:rPr>
          <w:rFonts w:ascii="Times New Roman" w:hAnsi="Times New Roman" w:cs="Times New Roman"/>
          <w:i/>
          <w:sz w:val="24"/>
          <w:szCs w:val="24"/>
        </w:rPr>
        <w:t>Philosophiques</w:t>
      </w:r>
      <w:r w:rsidR="00D8472F">
        <w:rPr>
          <w:rFonts w:ascii="Times New Roman" w:hAnsi="Times New Roman" w:cs="Times New Roman"/>
          <w:sz w:val="24"/>
          <w:szCs w:val="24"/>
        </w:rPr>
        <w:t>, 38, 2, 2011, p.465-</w:t>
      </w:r>
      <w:r w:rsidRPr="008D3A2D">
        <w:rPr>
          <w:rFonts w:ascii="Times New Roman" w:hAnsi="Times New Roman" w:cs="Times New Roman"/>
          <w:sz w:val="24"/>
          <w:szCs w:val="24"/>
        </w:rPr>
        <w:t xml:space="preserve">92 </w:t>
      </w:r>
    </w:p>
    <w:p w14:paraId="2A6267F0" w14:textId="77777777" w:rsidR="00755B55" w:rsidRPr="008D3A2D" w:rsidRDefault="00755B55" w:rsidP="008958D3">
      <w:pPr>
        <w:spacing w:after="120" w:line="276" w:lineRule="auto"/>
        <w:ind w:left="851" w:hanging="851"/>
        <w:jc w:val="both"/>
        <w:rPr>
          <w:rFonts w:ascii="Times New Roman" w:hAnsi="Times New Roman" w:cs="Times New Roman"/>
          <w:sz w:val="24"/>
          <w:szCs w:val="24"/>
        </w:rPr>
      </w:pPr>
      <w:r w:rsidRPr="008D3A2D">
        <w:rPr>
          <w:rFonts w:ascii="Times New Roman" w:hAnsi="Times New Roman" w:cs="Times New Roman"/>
          <w:sz w:val="24"/>
          <w:szCs w:val="24"/>
        </w:rPr>
        <w:t>Hardwig, John, “</w:t>
      </w:r>
      <w:hyperlink r:id="rId9" w:tgtFrame="_blank" w:history="1">
        <w:r w:rsidRPr="008D3A2D">
          <w:rPr>
            <w:rStyle w:val="Hyperlink"/>
            <w:rFonts w:ascii="Times New Roman" w:hAnsi="Times New Roman" w:cs="Times New Roman"/>
            <w:color w:val="auto"/>
            <w:sz w:val="24"/>
            <w:szCs w:val="24"/>
            <w:u w:val="none"/>
            <w:shd w:val="clear" w:color="auto" w:fill="FFFFFF"/>
          </w:rPr>
          <w:t>Is There a Duty to Die?</w:t>
        </w:r>
      </w:hyperlink>
      <w:r w:rsidRPr="008D3A2D">
        <w:rPr>
          <w:rFonts w:ascii="Times New Roman" w:hAnsi="Times New Roman" w:cs="Times New Roman"/>
          <w:sz w:val="24"/>
          <w:szCs w:val="24"/>
        </w:rPr>
        <w:t xml:space="preserve">”, </w:t>
      </w:r>
      <w:r w:rsidRPr="008D3A2D">
        <w:rPr>
          <w:rFonts w:ascii="Times New Roman" w:hAnsi="Times New Roman" w:cs="Times New Roman"/>
          <w:i/>
          <w:iCs/>
          <w:sz w:val="24"/>
          <w:szCs w:val="24"/>
        </w:rPr>
        <w:t>Hastings Center Report</w:t>
      </w:r>
      <w:r w:rsidRPr="008D3A2D">
        <w:rPr>
          <w:rFonts w:ascii="Times New Roman" w:hAnsi="Times New Roman" w:cs="Times New Roman"/>
          <w:iCs/>
          <w:sz w:val="24"/>
          <w:szCs w:val="24"/>
        </w:rPr>
        <w:t>,</w:t>
      </w:r>
      <w:r w:rsidRPr="008D3A2D">
        <w:rPr>
          <w:rFonts w:ascii="Times New Roman" w:hAnsi="Times New Roman" w:cs="Times New Roman"/>
          <w:sz w:val="24"/>
          <w:szCs w:val="24"/>
        </w:rPr>
        <w:t> 27, 2, 1997, p.34-42.</w:t>
      </w:r>
    </w:p>
    <w:p w14:paraId="1C3A3031" w14:textId="30669174" w:rsidR="00F53D64" w:rsidRDefault="00755B55" w:rsidP="008958D3">
      <w:pPr>
        <w:autoSpaceDE w:val="0"/>
        <w:autoSpaceDN w:val="0"/>
        <w:adjustRightInd w:val="0"/>
        <w:spacing w:after="120" w:line="276" w:lineRule="auto"/>
        <w:ind w:left="851" w:hanging="851"/>
        <w:jc w:val="both"/>
        <w:rPr>
          <w:rFonts w:ascii="Times New Roman" w:hAnsi="Times New Roman" w:cs="Times New Roman"/>
          <w:sz w:val="24"/>
          <w:szCs w:val="24"/>
        </w:rPr>
      </w:pPr>
      <w:r w:rsidRPr="008D3A2D">
        <w:rPr>
          <w:rFonts w:ascii="Times New Roman" w:hAnsi="Times New Roman" w:cs="Times New Roman"/>
          <w:sz w:val="24"/>
          <w:szCs w:val="24"/>
        </w:rPr>
        <w:t>Harris, John</w:t>
      </w:r>
      <w:r w:rsidR="00C760EC" w:rsidRPr="008D3A2D">
        <w:rPr>
          <w:rFonts w:ascii="Times New Roman" w:hAnsi="Times New Roman" w:cs="Times New Roman"/>
          <w:sz w:val="24"/>
          <w:szCs w:val="24"/>
        </w:rPr>
        <w:t xml:space="preserve"> </w:t>
      </w:r>
      <w:r w:rsidR="00F22E65" w:rsidRPr="008D3A2D">
        <w:rPr>
          <w:rFonts w:ascii="Times New Roman" w:hAnsi="Times New Roman" w:cs="Times New Roman"/>
          <w:sz w:val="24"/>
          <w:szCs w:val="24"/>
        </w:rPr>
        <w:t>“</w:t>
      </w:r>
      <w:r w:rsidR="00C760EC" w:rsidRPr="008D3A2D">
        <w:rPr>
          <w:rFonts w:ascii="Times New Roman" w:hAnsi="Times New Roman" w:cs="Times New Roman"/>
          <w:sz w:val="24"/>
          <w:szCs w:val="24"/>
        </w:rPr>
        <w:t>Immortal Ethics</w:t>
      </w:r>
      <w:r w:rsidR="00F22E65" w:rsidRPr="008D3A2D">
        <w:rPr>
          <w:rFonts w:ascii="Times New Roman" w:hAnsi="Times New Roman" w:cs="Times New Roman"/>
          <w:sz w:val="24"/>
          <w:szCs w:val="24"/>
        </w:rPr>
        <w:t>”</w:t>
      </w:r>
      <w:r w:rsidR="00C760EC" w:rsidRPr="008D3A2D">
        <w:rPr>
          <w:rFonts w:ascii="Times New Roman" w:hAnsi="Times New Roman" w:cs="Times New Roman"/>
          <w:sz w:val="24"/>
          <w:szCs w:val="24"/>
        </w:rPr>
        <w:t xml:space="preserve">, </w:t>
      </w:r>
      <w:r w:rsidR="00C760EC" w:rsidRPr="008D3A2D">
        <w:rPr>
          <w:rFonts w:ascii="Times New Roman" w:hAnsi="Times New Roman" w:cs="Times New Roman"/>
          <w:i/>
          <w:sz w:val="24"/>
          <w:szCs w:val="24"/>
        </w:rPr>
        <w:t>Annals of the New York Academy of Sciences</w:t>
      </w:r>
      <w:r w:rsidR="00F22E65" w:rsidRPr="008D3A2D">
        <w:rPr>
          <w:rFonts w:ascii="Times New Roman" w:hAnsi="Times New Roman" w:cs="Times New Roman"/>
          <w:sz w:val="24"/>
          <w:szCs w:val="24"/>
        </w:rPr>
        <w:t>,</w:t>
      </w:r>
      <w:r w:rsidRPr="008D3A2D">
        <w:rPr>
          <w:rFonts w:ascii="Times New Roman" w:hAnsi="Times New Roman" w:cs="Times New Roman"/>
          <w:sz w:val="24"/>
          <w:szCs w:val="24"/>
        </w:rPr>
        <w:t xml:space="preserve"> 1019, 2004, </w:t>
      </w:r>
      <w:r w:rsidR="00C760EC" w:rsidRPr="008D3A2D">
        <w:rPr>
          <w:rFonts w:ascii="Times New Roman" w:hAnsi="Times New Roman" w:cs="Times New Roman"/>
          <w:sz w:val="24"/>
          <w:szCs w:val="24"/>
        </w:rPr>
        <w:t xml:space="preserve"> </w:t>
      </w:r>
      <w:r w:rsidRPr="008D3A2D">
        <w:rPr>
          <w:rFonts w:ascii="Times New Roman" w:hAnsi="Times New Roman" w:cs="Times New Roman"/>
          <w:sz w:val="24"/>
          <w:szCs w:val="24"/>
        </w:rPr>
        <w:t>p.</w:t>
      </w:r>
      <w:r w:rsidR="00D8472F">
        <w:rPr>
          <w:rFonts w:ascii="Times New Roman" w:hAnsi="Times New Roman" w:cs="Times New Roman"/>
          <w:sz w:val="24"/>
          <w:szCs w:val="24"/>
        </w:rPr>
        <w:t>527-</w:t>
      </w:r>
      <w:r w:rsidR="00C760EC" w:rsidRPr="008D3A2D">
        <w:rPr>
          <w:rFonts w:ascii="Times New Roman" w:hAnsi="Times New Roman" w:cs="Times New Roman"/>
          <w:sz w:val="24"/>
          <w:szCs w:val="24"/>
        </w:rPr>
        <w:t>34</w:t>
      </w:r>
    </w:p>
    <w:p w14:paraId="5AA27EA5" w14:textId="77777777" w:rsidR="00F53D64" w:rsidRPr="008D3A2D" w:rsidRDefault="009A46DD" w:rsidP="008958D3">
      <w:pPr>
        <w:autoSpaceDE w:val="0"/>
        <w:autoSpaceDN w:val="0"/>
        <w:adjustRightInd w:val="0"/>
        <w:spacing w:after="120" w:line="276" w:lineRule="auto"/>
        <w:ind w:left="851" w:hanging="851"/>
        <w:jc w:val="both"/>
        <w:rPr>
          <w:rFonts w:ascii="Times New Roman" w:hAnsi="Times New Roman" w:cs="Times New Roman"/>
          <w:sz w:val="24"/>
          <w:szCs w:val="24"/>
        </w:rPr>
      </w:pPr>
      <w:r w:rsidRPr="008D3A2D">
        <w:rPr>
          <w:rFonts w:ascii="Times New Roman" w:hAnsi="Times New Roman" w:cs="Times New Roman"/>
          <w:bCs/>
          <w:sz w:val="24"/>
          <w:szCs w:val="24"/>
        </w:rPr>
        <w:t xml:space="preserve">Huseby, Robert, </w:t>
      </w:r>
      <w:r w:rsidRPr="008D3A2D">
        <w:rPr>
          <w:rFonts w:ascii="Times New Roman" w:hAnsi="Times New Roman" w:cs="Times New Roman"/>
          <w:sz w:val="24"/>
          <w:szCs w:val="24"/>
        </w:rPr>
        <w:t xml:space="preserve">“Sufficiency: Restated and defended”, </w:t>
      </w:r>
      <w:r w:rsidRPr="008D3A2D">
        <w:rPr>
          <w:rFonts w:ascii="Times New Roman" w:hAnsi="Times New Roman" w:cs="Times New Roman"/>
          <w:i/>
          <w:iCs/>
          <w:sz w:val="24"/>
          <w:szCs w:val="24"/>
        </w:rPr>
        <w:t>Journal of Political Philosophy</w:t>
      </w:r>
      <w:r w:rsidRPr="008D3A2D">
        <w:rPr>
          <w:rFonts w:ascii="Times New Roman" w:hAnsi="Times New Roman" w:cs="Times New Roman"/>
          <w:iCs/>
          <w:sz w:val="24"/>
          <w:szCs w:val="24"/>
        </w:rPr>
        <w:t>,</w:t>
      </w:r>
      <w:r w:rsidRPr="008D3A2D">
        <w:rPr>
          <w:rFonts w:ascii="Times New Roman" w:hAnsi="Times New Roman" w:cs="Times New Roman"/>
          <w:i/>
          <w:iCs/>
          <w:sz w:val="24"/>
          <w:szCs w:val="24"/>
        </w:rPr>
        <w:t xml:space="preserve"> </w:t>
      </w:r>
      <w:r w:rsidRPr="008D3A2D">
        <w:rPr>
          <w:rFonts w:ascii="Times New Roman" w:hAnsi="Times New Roman" w:cs="Times New Roman"/>
          <w:sz w:val="24"/>
          <w:szCs w:val="24"/>
        </w:rPr>
        <w:t>18, 2, 2009, p.178-97</w:t>
      </w:r>
    </w:p>
    <w:p w14:paraId="4CCA9728" w14:textId="5564BE30" w:rsidR="00EB7EDB" w:rsidRPr="008D3A2D" w:rsidRDefault="00EB7EDB" w:rsidP="008958D3">
      <w:pPr>
        <w:shd w:val="clear" w:color="auto" w:fill="FFFFFF"/>
        <w:spacing w:after="120" w:line="276" w:lineRule="auto"/>
        <w:jc w:val="both"/>
        <w:rPr>
          <w:rFonts w:ascii="Times New Roman" w:hAnsi="Times New Roman" w:cs="Times New Roman"/>
          <w:sz w:val="24"/>
          <w:szCs w:val="24"/>
        </w:rPr>
      </w:pPr>
      <w:r w:rsidRPr="008D3A2D">
        <w:rPr>
          <w:rFonts w:ascii="Times New Roman" w:hAnsi="Times New Roman" w:cs="Times New Roman"/>
          <w:sz w:val="24"/>
          <w:szCs w:val="24"/>
        </w:rPr>
        <w:t>Jecker</w:t>
      </w:r>
      <w:r w:rsidR="008D3A2D" w:rsidRPr="008D3A2D">
        <w:rPr>
          <w:rFonts w:ascii="Times New Roman" w:hAnsi="Times New Roman" w:cs="Times New Roman"/>
          <w:sz w:val="24"/>
          <w:szCs w:val="24"/>
        </w:rPr>
        <w:t xml:space="preserve">, Nancy, “Justice between age groups: An objection to the prudential lifespan approach”, </w:t>
      </w:r>
      <w:r w:rsidR="008D3A2D" w:rsidRPr="008D3A2D">
        <w:rPr>
          <w:rStyle w:val="Emphasis"/>
          <w:rFonts w:ascii="Times New Roman" w:hAnsi="Times New Roman" w:cs="Times New Roman"/>
          <w:sz w:val="24"/>
          <w:szCs w:val="24"/>
        </w:rPr>
        <w:t>American Journal of Bioethics</w:t>
      </w:r>
      <w:r w:rsidR="008D3A2D" w:rsidRPr="008D3A2D">
        <w:rPr>
          <w:rFonts w:ascii="Times New Roman" w:hAnsi="Times New Roman" w:cs="Times New Roman"/>
          <w:sz w:val="24"/>
          <w:szCs w:val="24"/>
        </w:rPr>
        <w:t xml:space="preserve"> 13, 8, 2013, p.3-15 </w:t>
      </w:r>
    </w:p>
    <w:p w14:paraId="14E11BC5" w14:textId="59D120DF" w:rsidR="008D3A2D" w:rsidRPr="008D3A2D" w:rsidRDefault="008D3A2D" w:rsidP="008958D3">
      <w:pPr>
        <w:pStyle w:val="Heading2"/>
        <w:shd w:val="clear" w:color="auto" w:fill="FFFFFF"/>
        <w:spacing w:before="0" w:after="120" w:line="276" w:lineRule="auto"/>
        <w:ind w:left="720"/>
        <w:jc w:val="both"/>
        <w:rPr>
          <w:rFonts w:ascii="Times New Roman" w:hAnsi="Times New Roman" w:cs="Times New Roman"/>
          <w:color w:val="1C1D1E"/>
          <w:sz w:val="24"/>
          <w:szCs w:val="24"/>
        </w:rPr>
      </w:pPr>
      <w:r w:rsidRPr="008D3A2D">
        <w:rPr>
          <w:rFonts w:ascii="Times New Roman" w:hAnsi="Times New Roman" w:cs="Times New Roman"/>
          <w:color w:val="1C1D1E"/>
          <w:sz w:val="24"/>
          <w:szCs w:val="24"/>
        </w:rPr>
        <w:t>“Age</w:t>
      </w:r>
      <w:r w:rsidRPr="008D3A2D">
        <w:rPr>
          <w:rFonts w:ascii="Cambria Math" w:hAnsi="Cambria Math" w:cs="Cambria Math"/>
          <w:color w:val="1C1D1E"/>
          <w:sz w:val="24"/>
          <w:szCs w:val="24"/>
        </w:rPr>
        <w:t>‐</w:t>
      </w:r>
      <w:r w:rsidRPr="008D3A2D">
        <w:rPr>
          <w:rFonts w:ascii="Times New Roman" w:hAnsi="Times New Roman" w:cs="Times New Roman"/>
          <w:color w:val="1C1D1E"/>
          <w:sz w:val="24"/>
          <w:szCs w:val="24"/>
        </w:rPr>
        <w:t xml:space="preserve">related inequalities in health and healthcare: the life stages approach”, </w:t>
      </w:r>
      <w:r w:rsidRPr="008D3A2D">
        <w:rPr>
          <w:rFonts w:ascii="Times New Roman" w:hAnsi="Times New Roman" w:cs="Times New Roman"/>
          <w:i/>
          <w:color w:val="1C1D1E"/>
          <w:sz w:val="24"/>
          <w:szCs w:val="24"/>
        </w:rPr>
        <w:t>Developing World Bioethics</w:t>
      </w:r>
      <w:r w:rsidRPr="008D3A2D">
        <w:rPr>
          <w:rFonts w:ascii="Times New Roman" w:hAnsi="Times New Roman" w:cs="Times New Roman"/>
          <w:color w:val="1C1D1E"/>
          <w:sz w:val="24"/>
          <w:szCs w:val="24"/>
        </w:rPr>
        <w:t>, Forthcoming</w:t>
      </w:r>
    </w:p>
    <w:p w14:paraId="26E15FC7" w14:textId="77777777" w:rsidR="001E3F35" w:rsidRPr="008D3A2D" w:rsidRDefault="00F22E65" w:rsidP="008958D3">
      <w:pPr>
        <w:autoSpaceDE w:val="0"/>
        <w:autoSpaceDN w:val="0"/>
        <w:adjustRightInd w:val="0"/>
        <w:spacing w:after="120" w:line="276" w:lineRule="auto"/>
        <w:ind w:left="851" w:hanging="851"/>
        <w:jc w:val="both"/>
        <w:rPr>
          <w:rFonts w:ascii="Times New Roman" w:hAnsi="Times New Roman" w:cs="Times New Roman"/>
          <w:sz w:val="24"/>
          <w:szCs w:val="24"/>
        </w:rPr>
      </w:pPr>
      <w:r w:rsidRPr="008D3A2D">
        <w:rPr>
          <w:rFonts w:ascii="Times New Roman" w:hAnsi="Times New Roman" w:cs="Times New Roman"/>
          <w:sz w:val="24"/>
          <w:szCs w:val="24"/>
        </w:rPr>
        <w:t>Johannesson, Magnus</w:t>
      </w:r>
      <w:r w:rsidR="001E3F35" w:rsidRPr="008D3A2D">
        <w:rPr>
          <w:rFonts w:ascii="Times New Roman" w:hAnsi="Times New Roman" w:cs="Times New Roman"/>
          <w:sz w:val="24"/>
          <w:szCs w:val="24"/>
        </w:rPr>
        <w:t xml:space="preserve"> and P</w:t>
      </w:r>
      <w:r w:rsidRPr="008D3A2D">
        <w:rPr>
          <w:rFonts w:ascii="Times New Roman" w:hAnsi="Times New Roman" w:cs="Times New Roman"/>
          <w:sz w:val="24"/>
          <w:szCs w:val="24"/>
        </w:rPr>
        <w:t>er</w:t>
      </w:r>
      <w:r w:rsidR="001E3F35" w:rsidRPr="008D3A2D">
        <w:rPr>
          <w:rFonts w:ascii="Times New Roman" w:hAnsi="Times New Roman" w:cs="Times New Roman"/>
          <w:sz w:val="24"/>
          <w:szCs w:val="24"/>
        </w:rPr>
        <w:t>-O</w:t>
      </w:r>
      <w:r w:rsidRPr="008D3A2D">
        <w:rPr>
          <w:rFonts w:ascii="Times New Roman" w:hAnsi="Times New Roman" w:cs="Times New Roman"/>
          <w:sz w:val="24"/>
          <w:szCs w:val="24"/>
        </w:rPr>
        <w:t>lev Johansson,</w:t>
      </w:r>
      <w:r w:rsidR="001E3F35" w:rsidRPr="008D3A2D">
        <w:rPr>
          <w:rFonts w:ascii="Times New Roman" w:hAnsi="Times New Roman" w:cs="Times New Roman"/>
          <w:sz w:val="24"/>
          <w:szCs w:val="24"/>
        </w:rPr>
        <w:t xml:space="preserve"> </w:t>
      </w:r>
      <w:r w:rsidRPr="008D3A2D">
        <w:rPr>
          <w:rFonts w:ascii="Times New Roman" w:hAnsi="Times New Roman" w:cs="Times New Roman"/>
          <w:sz w:val="24"/>
          <w:szCs w:val="24"/>
        </w:rPr>
        <w:t>“</w:t>
      </w:r>
      <w:r w:rsidR="001E3F35" w:rsidRPr="008D3A2D">
        <w:rPr>
          <w:rFonts w:ascii="Times New Roman" w:hAnsi="Times New Roman" w:cs="Times New Roman"/>
          <w:sz w:val="24"/>
          <w:szCs w:val="24"/>
        </w:rPr>
        <w:t>Is the valuation of a QALY gained independent</w:t>
      </w:r>
      <w:r w:rsidRPr="008D3A2D">
        <w:rPr>
          <w:rFonts w:ascii="Times New Roman" w:hAnsi="Times New Roman" w:cs="Times New Roman"/>
          <w:sz w:val="24"/>
          <w:szCs w:val="24"/>
        </w:rPr>
        <w:t xml:space="preserve"> </w:t>
      </w:r>
      <w:r w:rsidR="001E3F35" w:rsidRPr="008D3A2D">
        <w:rPr>
          <w:rFonts w:ascii="Times New Roman" w:hAnsi="Times New Roman" w:cs="Times New Roman"/>
          <w:sz w:val="24"/>
          <w:szCs w:val="24"/>
        </w:rPr>
        <w:t>of age? Some empirical evidence</w:t>
      </w:r>
      <w:r w:rsidRPr="008D3A2D">
        <w:rPr>
          <w:rFonts w:ascii="Times New Roman" w:hAnsi="Times New Roman" w:cs="Times New Roman"/>
          <w:sz w:val="24"/>
          <w:szCs w:val="24"/>
        </w:rPr>
        <w:t>”,</w:t>
      </w:r>
      <w:r w:rsidR="001E3F35" w:rsidRPr="008D3A2D">
        <w:rPr>
          <w:rFonts w:ascii="Times New Roman" w:hAnsi="Times New Roman" w:cs="Times New Roman"/>
          <w:sz w:val="24"/>
          <w:szCs w:val="24"/>
        </w:rPr>
        <w:t xml:space="preserve"> </w:t>
      </w:r>
      <w:r w:rsidR="001E3F35" w:rsidRPr="008D3A2D">
        <w:rPr>
          <w:rFonts w:ascii="Times New Roman" w:hAnsi="Times New Roman" w:cs="Times New Roman"/>
          <w:i/>
          <w:iCs/>
          <w:sz w:val="24"/>
          <w:szCs w:val="24"/>
        </w:rPr>
        <w:t xml:space="preserve">Journal of Health Economics </w:t>
      </w:r>
      <w:r w:rsidR="001E3F35" w:rsidRPr="008D3A2D">
        <w:rPr>
          <w:rFonts w:ascii="Times New Roman" w:hAnsi="Times New Roman" w:cs="Times New Roman"/>
          <w:sz w:val="24"/>
          <w:szCs w:val="24"/>
        </w:rPr>
        <w:t xml:space="preserve">16, </w:t>
      </w:r>
      <w:r w:rsidRPr="008D3A2D">
        <w:rPr>
          <w:rFonts w:ascii="Times New Roman" w:hAnsi="Times New Roman" w:cs="Times New Roman"/>
          <w:sz w:val="24"/>
          <w:szCs w:val="24"/>
        </w:rPr>
        <w:t>5, 1997, p.</w:t>
      </w:r>
      <w:r w:rsidR="001E3F35" w:rsidRPr="008D3A2D">
        <w:rPr>
          <w:rFonts w:ascii="Times New Roman" w:hAnsi="Times New Roman" w:cs="Times New Roman"/>
          <w:sz w:val="24"/>
          <w:szCs w:val="24"/>
        </w:rPr>
        <w:t>589–99.</w:t>
      </w:r>
    </w:p>
    <w:p w14:paraId="2F2414FC" w14:textId="77777777" w:rsidR="00F53D64" w:rsidRPr="008D3A2D" w:rsidRDefault="00F53D64" w:rsidP="008958D3">
      <w:pPr>
        <w:autoSpaceDE w:val="0"/>
        <w:autoSpaceDN w:val="0"/>
        <w:adjustRightInd w:val="0"/>
        <w:spacing w:after="120" w:line="276" w:lineRule="auto"/>
        <w:ind w:left="851" w:hanging="851"/>
        <w:jc w:val="both"/>
        <w:rPr>
          <w:rFonts w:ascii="Times New Roman" w:hAnsi="Times New Roman" w:cs="Times New Roman"/>
          <w:sz w:val="24"/>
          <w:szCs w:val="24"/>
        </w:rPr>
      </w:pPr>
      <w:r w:rsidRPr="008D3A2D">
        <w:rPr>
          <w:rFonts w:ascii="Times New Roman" w:hAnsi="Times New Roman" w:cs="Times New Roman"/>
          <w:sz w:val="24"/>
          <w:szCs w:val="24"/>
        </w:rPr>
        <w:t>Kappel</w:t>
      </w:r>
      <w:r w:rsidR="00755B55" w:rsidRPr="008D3A2D">
        <w:rPr>
          <w:rFonts w:ascii="Times New Roman" w:hAnsi="Times New Roman" w:cs="Times New Roman"/>
          <w:sz w:val="24"/>
          <w:szCs w:val="24"/>
        </w:rPr>
        <w:t>, Klemens</w:t>
      </w:r>
      <w:r w:rsidRPr="008D3A2D">
        <w:rPr>
          <w:rFonts w:ascii="Times New Roman" w:hAnsi="Times New Roman" w:cs="Times New Roman"/>
          <w:sz w:val="24"/>
          <w:szCs w:val="24"/>
        </w:rPr>
        <w:t xml:space="preserve"> and </w:t>
      </w:r>
      <w:r w:rsidR="00755B55" w:rsidRPr="008D3A2D">
        <w:rPr>
          <w:rFonts w:ascii="Times New Roman" w:hAnsi="Times New Roman" w:cs="Times New Roman"/>
          <w:sz w:val="24"/>
          <w:szCs w:val="24"/>
        </w:rPr>
        <w:t xml:space="preserve">Peter </w:t>
      </w:r>
      <w:r w:rsidRPr="008D3A2D">
        <w:rPr>
          <w:rFonts w:ascii="Times New Roman" w:hAnsi="Times New Roman" w:cs="Times New Roman"/>
          <w:sz w:val="24"/>
          <w:szCs w:val="24"/>
        </w:rPr>
        <w:t>Sandøe</w:t>
      </w:r>
      <w:r w:rsidR="00755B55" w:rsidRPr="008D3A2D">
        <w:rPr>
          <w:rFonts w:ascii="Times New Roman" w:hAnsi="Times New Roman" w:cs="Times New Roman"/>
          <w:sz w:val="24"/>
          <w:szCs w:val="24"/>
        </w:rPr>
        <w:t xml:space="preserve">, “QALYs, age and fairness”, </w:t>
      </w:r>
      <w:r w:rsidR="00755B55" w:rsidRPr="008D3A2D">
        <w:rPr>
          <w:rFonts w:ascii="Times New Roman" w:hAnsi="Times New Roman" w:cs="Times New Roman"/>
          <w:i/>
          <w:sz w:val="24"/>
          <w:szCs w:val="24"/>
        </w:rPr>
        <w:t>Bioethics</w:t>
      </w:r>
      <w:r w:rsidR="00755B55" w:rsidRPr="008D3A2D">
        <w:rPr>
          <w:rFonts w:ascii="Times New Roman" w:hAnsi="Times New Roman" w:cs="Times New Roman"/>
          <w:sz w:val="24"/>
          <w:szCs w:val="24"/>
        </w:rPr>
        <w:t>, 6, 4, 1992, p.297-316</w:t>
      </w:r>
    </w:p>
    <w:p w14:paraId="1645CA29" w14:textId="77777777" w:rsidR="002C41F6" w:rsidRPr="008D3A2D" w:rsidRDefault="002C41F6" w:rsidP="008958D3">
      <w:pPr>
        <w:autoSpaceDE w:val="0"/>
        <w:autoSpaceDN w:val="0"/>
        <w:adjustRightInd w:val="0"/>
        <w:spacing w:after="120" w:line="276" w:lineRule="auto"/>
        <w:ind w:left="851" w:hanging="851"/>
        <w:jc w:val="both"/>
        <w:rPr>
          <w:rFonts w:ascii="Times New Roman" w:hAnsi="Times New Roman" w:cs="Times New Roman"/>
          <w:sz w:val="24"/>
          <w:szCs w:val="24"/>
        </w:rPr>
      </w:pPr>
      <w:r w:rsidRPr="008D3A2D">
        <w:rPr>
          <w:rFonts w:ascii="Times New Roman" w:hAnsi="Times New Roman" w:cs="Times New Roman"/>
          <w:sz w:val="24"/>
          <w:szCs w:val="24"/>
        </w:rPr>
        <w:tab/>
        <w:t xml:space="preserve">“Saving the young before the old – a reply to John Harris”, </w:t>
      </w:r>
      <w:r w:rsidRPr="008D3A2D">
        <w:rPr>
          <w:rFonts w:ascii="Times New Roman" w:hAnsi="Times New Roman" w:cs="Times New Roman"/>
          <w:i/>
          <w:sz w:val="24"/>
          <w:szCs w:val="24"/>
        </w:rPr>
        <w:t>Bioethics</w:t>
      </w:r>
      <w:r w:rsidRPr="008D3A2D">
        <w:rPr>
          <w:rFonts w:ascii="Times New Roman" w:hAnsi="Times New Roman" w:cs="Times New Roman"/>
          <w:sz w:val="24"/>
          <w:szCs w:val="24"/>
        </w:rPr>
        <w:t>, 8, 1, 1994, p.84-92</w:t>
      </w:r>
    </w:p>
    <w:p w14:paraId="78B1607F" w14:textId="02AA4F8B" w:rsidR="005F33A2" w:rsidRPr="008D3A2D" w:rsidRDefault="005F33A2" w:rsidP="008958D3">
      <w:pPr>
        <w:autoSpaceDE w:val="0"/>
        <w:autoSpaceDN w:val="0"/>
        <w:adjustRightInd w:val="0"/>
        <w:spacing w:after="120" w:line="276" w:lineRule="auto"/>
        <w:ind w:left="851" w:hanging="851"/>
        <w:jc w:val="both"/>
        <w:rPr>
          <w:rFonts w:ascii="Times New Roman" w:hAnsi="Times New Roman" w:cs="Times New Roman"/>
          <w:sz w:val="24"/>
          <w:szCs w:val="24"/>
        </w:rPr>
      </w:pPr>
      <w:r w:rsidRPr="008D3A2D">
        <w:rPr>
          <w:rFonts w:ascii="Times New Roman" w:hAnsi="Times New Roman" w:cs="Times New Roman"/>
          <w:bCs/>
          <w:sz w:val="24"/>
          <w:szCs w:val="24"/>
        </w:rPr>
        <w:t xml:space="preserve">Lazenby, Hugh, </w:t>
      </w:r>
      <w:r w:rsidRPr="008D3A2D">
        <w:rPr>
          <w:rFonts w:ascii="Times New Roman" w:hAnsi="Times New Roman" w:cs="Times New Roman"/>
          <w:sz w:val="24"/>
          <w:szCs w:val="24"/>
        </w:rPr>
        <w:t xml:space="preserve">“Is Age Special? Justice, Complete Lives and the Prudential Lifespan Account”, </w:t>
      </w:r>
      <w:r w:rsidRPr="008D3A2D">
        <w:rPr>
          <w:rFonts w:ascii="Times New Roman" w:hAnsi="Times New Roman" w:cs="Times New Roman"/>
          <w:i/>
          <w:iCs/>
          <w:sz w:val="24"/>
          <w:szCs w:val="24"/>
        </w:rPr>
        <w:t>Journal of Applied Philosophy</w:t>
      </w:r>
      <w:r w:rsidRPr="008D3A2D">
        <w:rPr>
          <w:rFonts w:ascii="Times New Roman" w:hAnsi="Times New Roman" w:cs="Times New Roman"/>
          <w:iCs/>
          <w:sz w:val="24"/>
          <w:szCs w:val="24"/>
        </w:rPr>
        <w:t>,</w:t>
      </w:r>
      <w:r w:rsidRPr="008D3A2D">
        <w:rPr>
          <w:rFonts w:ascii="Times New Roman" w:hAnsi="Times New Roman" w:cs="Times New Roman"/>
          <w:i/>
          <w:iCs/>
          <w:sz w:val="24"/>
          <w:szCs w:val="24"/>
        </w:rPr>
        <w:t xml:space="preserve"> </w:t>
      </w:r>
      <w:r w:rsidRPr="008D3A2D">
        <w:rPr>
          <w:rFonts w:ascii="Times New Roman" w:hAnsi="Times New Roman" w:cs="Times New Roman"/>
          <w:sz w:val="24"/>
          <w:szCs w:val="24"/>
        </w:rPr>
        <w:t xml:space="preserve">28, 4, 2011, p.327-40 </w:t>
      </w:r>
    </w:p>
    <w:p w14:paraId="5ABA47C9" w14:textId="06E010D6" w:rsidR="001819B3" w:rsidRPr="008D3A2D" w:rsidRDefault="001819B3" w:rsidP="008958D3">
      <w:pPr>
        <w:autoSpaceDE w:val="0"/>
        <w:autoSpaceDN w:val="0"/>
        <w:adjustRightInd w:val="0"/>
        <w:spacing w:after="120" w:line="276" w:lineRule="auto"/>
        <w:ind w:left="851" w:hanging="851"/>
        <w:jc w:val="both"/>
        <w:rPr>
          <w:rFonts w:ascii="Times New Roman" w:hAnsi="Times New Roman" w:cs="Times New Roman"/>
          <w:sz w:val="24"/>
          <w:szCs w:val="24"/>
        </w:rPr>
      </w:pPr>
      <w:r w:rsidRPr="008D3A2D">
        <w:rPr>
          <w:rFonts w:ascii="Times New Roman" w:hAnsi="Times New Roman" w:cs="Times New Roman"/>
          <w:sz w:val="24"/>
          <w:szCs w:val="24"/>
        </w:rPr>
        <w:t xml:space="preserve">Lippert-Rasmussen, Kasper, </w:t>
      </w:r>
      <w:r w:rsidRPr="008D3A2D">
        <w:rPr>
          <w:rFonts w:ascii="Times New Roman" w:hAnsi="Times New Roman" w:cs="Times New Roman"/>
          <w:i/>
          <w:sz w:val="24"/>
          <w:szCs w:val="24"/>
        </w:rPr>
        <w:t>Luck Egalitarianism</w:t>
      </w:r>
      <w:r w:rsidRPr="008D3A2D">
        <w:rPr>
          <w:rFonts w:ascii="Times New Roman" w:hAnsi="Times New Roman" w:cs="Times New Roman"/>
          <w:sz w:val="24"/>
          <w:szCs w:val="24"/>
        </w:rPr>
        <w:t>. London, Bloomsbury, 2015</w:t>
      </w:r>
    </w:p>
    <w:p w14:paraId="47CFDBAD" w14:textId="04465A12" w:rsidR="004009E6" w:rsidRPr="008D3A2D" w:rsidRDefault="005F33A2" w:rsidP="008958D3">
      <w:pPr>
        <w:autoSpaceDE w:val="0"/>
        <w:autoSpaceDN w:val="0"/>
        <w:adjustRightInd w:val="0"/>
        <w:spacing w:after="120" w:line="276" w:lineRule="auto"/>
        <w:ind w:left="851" w:hanging="851"/>
        <w:jc w:val="both"/>
        <w:rPr>
          <w:rFonts w:ascii="Times New Roman" w:hAnsi="Times New Roman" w:cs="Times New Roman"/>
          <w:sz w:val="24"/>
          <w:szCs w:val="24"/>
        </w:rPr>
      </w:pPr>
      <w:r w:rsidRPr="008D3A2D">
        <w:rPr>
          <w:rFonts w:ascii="Times New Roman" w:hAnsi="Times New Roman" w:cs="Times New Roman"/>
          <w:sz w:val="24"/>
          <w:szCs w:val="24"/>
        </w:rPr>
        <w:t>McKerlie, Dennis,</w:t>
      </w:r>
      <w:r w:rsidR="004009E6" w:rsidRPr="008D3A2D">
        <w:rPr>
          <w:rFonts w:ascii="Times New Roman" w:hAnsi="Times New Roman" w:cs="Times New Roman"/>
          <w:sz w:val="24"/>
          <w:szCs w:val="24"/>
        </w:rPr>
        <w:t xml:space="preserve"> </w:t>
      </w:r>
      <w:r w:rsidRPr="008D3A2D">
        <w:rPr>
          <w:rFonts w:ascii="Times New Roman" w:hAnsi="Times New Roman" w:cs="Times New Roman"/>
          <w:sz w:val="24"/>
          <w:szCs w:val="24"/>
        </w:rPr>
        <w:t>“</w:t>
      </w:r>
      <w:r w:rsidR="004009E6" w:rsidRPr="008D3A2D">
        <w:rPr>
          <w:rFonts w:ascii="Times New Roman" w:hAnsi="Times New Roman" w:cs="Times New Roman"/>
          <w:sz w:val="24"/>
          <w:szCs w:val="24"/>
        </w:rPr>
        <w:t>Equality and time</w:t>
      </w:r>
      <w:r w:rsidRPr="008D3A2D">
        <w:rPr>
          <w:rFonts w:ascii="Times New Roman" w:hAnsi="Times New Roman" w:cs="Times New Roman"/>
          <w:sz w:val="24"/>
          <w:szCs w:val="24"/>
        </w:rPr>
        <w:t>”,</w:t>
      </w:r>
      <w:r w:rsidR="004009E6" w:rsidRPr="008D3A2D">
        <w:rPr>
          <w:rFonts w:ascii="Times New Roman" w:hAnsi="Times New Roman" w:cs="Times New Roman"/>
          <w:sz w:val="24"/>
          <w:szCs w:val="24"/>
        </w:rPr>
        <w:t xml:space="preserve"> </w:t>
      </w:r>
      <w:r w:rsidR="004009E6" w:rsidRPr="008D3A2D">
        <w:rPr>
          <w:rFonts w:ascii="Times New Roman" w:hAnsi="Times New Roman" w:cs="Times New Roman"/>
          <w:i/>
          <w:sz w:val="24"/>
          <w:szCs w:val="24"/>
        </w:rPr>
        <w:t>Ethics</w:t>
      </w:r>
      <w:r w:rsidRPr="008D3A2D">
        <w:rPr>
          <w:rFonts w:ascii="Times New Roman" w:hAnsi="Times New Roman" w:cs="Times New Roman"/>
          <w:sz w:val="24"/>
          <w:szCs w:val="24"/>
        </w:rPr>
        <w:t>,</w:t>
      </w:r>
      <w:r w:rsidR="004009E6" w:rsidRPr="008D3A2D">
        <w:rPr>
          <w:rFonts w:ascii="Times New Roman" w:hAnsi="Times New Roman" w:cs="Times New Roman"/>
          <w:sz w:val="24"/>
          <w:szCs w:val="24"/>
        </w:rPr>
        <w:t xml:space="preserve"> 99, </w:t>
      </w:r>
      <w:r w:rsidRPr="008D3A2D">
        <w:rPr>
          <w:rFonts w:ascii="Times New Roman" w:hAnsi="Times New Roman" w:cs="Times New Roman"/>
          <w:sz w:val="24"/>
          <w:szCs w:val="24"/>
        </w:rPr>
        <w:t>3, 1989, p.</w:t>
      </w:r>
      <w:r w:rsidR="00D8472F">
        <w:rPr>
          <w:rFonts w:ascii="Times New Roman" w:hAnsi="Times New Roman" w:cs="Times New Roman"/>
          <w:sz w:val="24"/>
          <w:szCs w:val="24"/>
        </w:rPr>
        <w:t>475-</w:t>
      </w:r>
      <w:r w:rsidR="004009E6" w:rsidRPr="008D3A2D">
        <w:rPr>
          <w:rFonts w:ascii="Times New Roman" w:hAnsi="Times New Roman" w:cs="Times New Roman"/>
          <w:sz w:val="24"/>
          <w:szCs w:val="24"/>
        </w:rPr>
        <w:t>91</w:t>
      </w:r>
    </w:p>
    <w:p w14:paraId="0C2B5949" w14:textId="3EF9A05C" w:rsidR="004009E6" w:rsidRPr="008D3A2D" w:rsidRDefault="005F33A2" w:rsidP="008958D3">
      <w:pPr>
        <w:autoSpaceDE w:val="0"/>
        <w:autoSpaceDN w:val="0"/>
        <w:adjustRightInd w:val="0"/>
        <w:spacing w:after="120" w:line="276" w:lineRule="auto"/>
        <w:ind w:left="851"/>
        <w:jc w:val="both"/>
        <w:rPr>
          <w:rFonts w:ascii="Times New Roman" w:hAnsi="Times New Roman" w:cs="Times New Roman"/>
          <w:sz w:val="24"/>
          <w:szCs w:val="24"/>
        </w:rPr>
      </w:pPr>
      <w:r w:rsidRPr="008D3A2D">
        <w:rPr>
          <w:rFonts w:ascii="Times New Roman" w:hAnsi="Times New Roman" w:cs="Times New Roman"/>
          <w:sz w:val="24"/>
          <w:szCs w:val="24"/>
        </w:rPr>
        <w:t>“</w:t>
      </w:r>
      <w:r w:rsidR="004009E6" w:rsidRPr="008D3A2D">
        <w:rPr>
          <w:rFonts w:ascii="Times New Roman" w:hAnsi="Times New Roman" w:cs="Times New Roman"/>
          <w:sz w:val="24"/>
          <w:szCs w:val="24"/>
        </w:rPr>
        <w:t>Equality between age-groups</w:t>
      </w:r>
      <w:r w:rsidRPr="008D3A2D">
        <w:rPr>
          <w:rFonts w:ascii="Times New Roman" w:hAnsi="Times New Roman" w:cs="Times New Roman"/>
          <w:sz w:val="24"/>
          <w:szCs w:val="24"/>
        </w:rPr>
        <w:t>”,</w:t>
      </w:r>
      <w:r w:rsidR="004009E6" w:rsidRPr="008D3A2D">
        <w:rPr>
          <w:rFonts w:ascii="Times New Roman" w:hAnsi="Times New Roman" w:cs="Times New Roman"/>
          <w:sz w:val="24"/>
          <w:szCs w:val="24"/>
        </w:rPr>
        <w:t xml:space="preserve"> </w:t>
      </w:r>
      <w:r w:rsidR="004009E6" w:rsidRPr="008D3A2D">
        <w:rPr>
          <w:rFonts w:ascii="Times New Roman" w:hAnsi="Times New Roman" w:cs="Times New Roman"/>
          <w:i/>
          <w:sz w:val="24"/>
          <w:szCs w:val="24"/>
        </w:rPr>
        <w:t>Philosophy &amp; Public Affairs</w:t>
      </w:r>
      <w:r w:rsidRPr="008D3A2D">
        <w:rPr>
          <w:rFonts w:ascii="Times New Roman" w:hAnsi="Times New Roman" w:cs="Times New Roman"/>
          <w:sz w:val="24"/>
          <w:szCs w:val="24"/>
        </w:rPr>
        <w:t>,</w:t>
      </w:r>
      <w:r w:rsidR="004009E6" w:rsidRPr="008D3A2D">
        <w:rPr>
          <w:rFonts w:ascii="Times New Roman" w:hAnsi="Times New Roman" w:cs="Times New Roman"/>
          <w:sz w:val="24"/>
          <w:szCs w:val="24"/>
        </w:rPr>
        <w:t xml:space="preserve"> 21, </w:t>
      </w:r>
      <w:r w:rsidRPr="008D3A2D">
        <w:rPr>
          <w:rFonts w:ascii="Times New Roman" w:hAnsi="Times New Roman" w:cs="Times New Roman"/>
          <w:sz w:val="24"/>
          <w:szCs w:val="24"/>
        </w:rPr>
        <w:t>3, 1992, p.</w:t>
      </w:r>
      <w:r w:rsidR="00D8472F">
        <w:rPr>
          <w:rFonts w:ascii="Times New Roman" w:hAnsi="Times New Roman" w:cs="Times New Roman"/>
          <w:sz w:val="24"/>
          <w:szCs w:val="24"/>
        </w:rPr>
        <w:t>275-</w:t>
      </w:r>
      <w:r w:rsidR="004009E6" w:rsidRPr="008D3A2D">
        <w:rPr>
          <w:rFonts w:ascii="Times New Roman" w:hAnsi="Times New Roman" w:cs="Times New Roman"/>
          <w:sz w:val="24"/>
          <w:szCs w:val="24"/>
        </w:rPr>
        <w:t>95</w:t>
      </w:r>
    </w:p>
    <w:p w14:paraId="760D0C66" w14:textId="5DB9AC16" w:rsidR="004009E6" w:rsidRPr="008D3A2D" w:rsidRDefault="005F33A2" w:rsidP="008958D3">
      <w:pPr>
        <w:autoSpaceDE w:val="0"/>
        <w:autoSpaceDN w:val="0"/>
        <w:adjustRightInd w:val="0"/>
        <w:spacing w:after="120" w:line="276" w:lineRule="auto"/>
        <w:ind w:left="851"/>
        <w:jc w:val="both"/>
        <w:rPr>
          <w:rFonts w:ascii="Times New Roman" w:hAnsi="Times New Roman" w:cs="Times New Roman"/>
          <w:sz w:val="24"/>
          <w:szCs w:val="24"/>
        </w:rPr>
      </w:pPr>
      <w:r w:rsidRPr="008D3A2D">
        <w:rPr>
          <w:rFonts w:ascii="Times New Roman" w:hAnsi="Times New Roman" w:cs="Times New Roman"/>
          <w:sz w:val="24"/>
          <w:szCs w:val="24"/>
        </w:rPr>
        <w:t>“</w:t>
      </w:r>
      <w:r w:rsidR="004009E6" w:rsidRPr="008D3A2D">
        <w:rPr>
          <w:rFonts w:ascii="Times New Roman" w:hAnsi="Times New Roman" w:cs="Times New Roman"/>
          <w:sz w:val="24"/>
          <w:szCs w:val="24"/>
        </w:rPr>
        <w:t>Justice between the young and the old</w:t>
      </w:r>
      <w:r w:rsidRPr="008D3A2D">
        <w:rPr>
          <w:rFonts w:ascii="Times New Roman" w:hAnsi="Times New Roman" w:cs="Times New Roman"/>
          <w:sz w:val="24"/>
          <w:szCs w:val="24"/>
        </w:rPr>
        <w:t>”,</w:t>
      </w:r>
      <w:r w:rsidR="004009E6" w:rsidRPr="008D3A2D">
        <w:rPr>
          <w:rFonts w:ascii="Times New Roman" w:hAnsi="Times New Roman" w:cs="Times New Roman"/>
          <w:sz w:val="24"/>
          <w:szCs w:val="24"/>
        </w:rPr>
        <w:t xml:space="preserve"> </w:t>
      </w:r>
      <w:r w:rsidR="004009E6" w:rsidRPr="008D3A2D">
        <w:rPr>
          <w:rFonts w:ascii="Times New Roman" w:hAnsi="Times New Roman" w:cs="Times New Roman"/>
          <w:i/>
          <w:sz w:val="24"/>
          <w:szCs w:val="24"/>
        </w:rPr>
        <w:t xml:space="preserve">Philosophy &amp; Public Affairs </w:t>
      </w:r>
      <w:r w:rsidR="004009E6" w:rsidRPr="008D3A2D">
        <w:rPr>
          <w:rFonts w:ascii="Times New Roman" w:hAnsi="Times New Roman" w:cs="Times New Roman"/>
          <w:sz w:val="24"/>
          <w:szCs w:val="24"/>
        </w:rPr>
        <w:t xml:space="preserve">30, </w:t>
      </w:r>
      <w:r w:rsidRPr="008D3A2D">
        <w:rPr>
          <w:rFonts w:ascii="Times New Roman" w:hAnsi="Times New Roman" w:cs="Times New Roman"/>
          <w:sz w:val="24"/>
          <w:szCs w:val="24"/>
        </w:rPr>
        <w:t>2, 2001, p.</w:t>
      </w:r>
      <w:r w:rsidR="004009E6" w:rsidRPr="008D3A2D">
        <w:rPr>
          <w:rFonts w:ascii="Times New Roman" w:hAnsi="Times New Roman" w:cs="Times New Roman"/>
          <w:sz w:val="24"/>
          <w:szCs w:val="24"/>
        </w:rPr>
        <w:t>152-77</w:t>
      </w:r>
    </w:p>
    <w:p w14:paraId="6DA19ED0" w14:textId="77777777" w:rsidR="004009E6" w:rsidRPr="008D3A2D" w:rsidRDefault="004009E6" w:rsidP="008958D3">
      <w:pPr>
        <w:autoSpaceDE w:val="0"/>
        <w:autoSpaceDN w:val="0"/>
        <w:adjustRightInd w:val="0"/>
        <w:spacing w:after="120" w:line="276" w:lineRule="auto"/>
        <w:ind w:left="851"/>
        <w:jc w:val="both"/>
        <w:rPr>
          <w:rFonts w:ascii="Times New Roman" w:hAnsi="Times New Roman" w:cs="Times New Roman"/>
          <w:sz w:val="24"/>
          <w:szCs w:val="24"/>
        </w:rPr>
      </w:pPr>
      <w:r w:rsidRPr="008D3A2D">
        <w:rPr>
          <w:rFonts w:ascii="Times New Roman" w:hAnsi="Times New Roman" w:cs="Times New Roman"/>
          <w:i/>
          <w:sz w:val="24"/>
          <w:szCs w:val="24"/>
        </w:rPr>
        <w:t>Justice Between the Young and the Old</w:t>
      </w:r>
      <w:r w:rsidR="005F33A2" w:rsidRPr="008D3A2D">
        <w:rPr>
          <w:rFonts w:ascii="Times New Roman" w:hAnsi="Times New Roman" w:cs="Times New Roman"/>
          <w:sz w:val="24"/>
          <w:szCs w:val="24"/>
        </w:rPr>
        <w:t>, Oxford,</w:t>
      </w:r>
      <w:r w:rsidRPr="008D3A2D">
        <w:rPr>
          <w:rFonts w:ascii="Times New Roman" w:hAnsi="Times New Roman" w:cs="Times New Roman"/>
          <w:sz w:val="24"/>
          <w:szCs w:val="24"/>
        </w:rPr>
        <w:t xml:space="preserve"> Oxford </w:t>
      </w:r>
      <w:r w:rsidR="005F33A2" w:rsidRPr="008D3A2D">
        <w:rPr>
          <w:rFonts w:ascii="Times New Roman" w:hAnsi="Times New Roman" w:cs="Times New Roman"/>
          <w:sz w:val="24"/>
          <w:szCs w:val="24"/>
        </w:rPr>
        <w:t>University Press, 2013</w:t>
      </w:r>
      <w:r w:rsidRPr="008D3A2D">
        <w:rPr>
          <w:rFonts w:ascii="Times New Roman" w:hAnsi="Times New Roman" w:cs="Times New Roman"/>
          <w:sz w:val="24"/>
          <w:szCs w:val="24"/>
        </w:rPr>
        <w:t xml:space="preserve"> </w:t>
      </w:r>
    </w:p>
    <w:p w14:paraId="6C5671D8" w14:textId="3381FCB2" w:rsidR="001E3F35" w:rsidRPr="008D3A2D" w:rsidRDefault="0040099E" w:rsidP="008958D3">
      <w:pPr>
        <w:autoSpaceDE w:val="0"/>
        <w:autoSpaceDN w:val="0"/>
        <w:adjustRightInd w:val="0"/>
        <w:spacing w:after="120" w:line="276" w:lineRule="auto"/>
        <w:ind w:left="851" w:hanging="851"/>
        <w:jc w:val="both"/>
        <w:rPr>
          <w:rFonts w:ascii="Times New Roman" w:hAnsi="Times New Roman" w:cs="Times New Roman"/>
          <w:sz w:val="24"/>
          <w:szCs w:val="24"/>
        </w:rPr>
      </w:pPr>
      <w:r w:rsidRPr="008D3A2D">
        <w:rPr>
          <w:rFonts w:ascii="Times New Roman" w:hAnsi="Times New Roman" w:cs="Times New Roman"/>
          <w:sz w:val="24"/>
          <w:szCs w:val="24"/>
        </w:rPr>
        <w:t>Nord, Erik,</w:t>
      </w:r>
      <w:r w:rsidR="001E3F35" w:rsidRPr="008D3A2D">
        <w:rPr>
          <w:rFonts w:ascii="Times New Roman" w:hAnsi="Times New Roman" w:cs="Times New Roman"/>
          <w:sz w:val="24"/>
          <w:szCs w:val="24"/>
        </w:rPr>
        <w:t xml:space="preserve"> </w:t>
      </w:r>
      <w:r w:rsidR="001E3F35" w:rsidRPr="008D3A2D">
        <w:rPr>
          <w:rFonts w:ascii="Times New Roman" w:hAnsi="Times New Roman" w:cs="Times New Roman"/>
          <w:i/>
          <w:iCs/>
          <w:sz w:val="24"/>
          <w:szCs w:val="24"/>
        </w:rPr>
        <w:t xml:space="preserve">Cost-value analysis in </w:t>
      </w:r>
      <w:r w:rsidR="00567C93">
        <w:rPr>
          <w:rFonts w:ascii="Times New Roman" w:hAnsi="Times New Roman" w:cs="Times New Roman"/>
          <w:i/>
          <w:iCs/>
          <w:sz w:val="24"/>
          <w:szCs w:val="24"/>
        </w:rPr>
        <w:t>healthcare</w:t>
      </w:r>
      <w:r w:rsidR="001E3F35" w:rsidRPr="008D3A2D">
        <w:rPr>
          <w:rFonts w:ascii="Times New Roman" w:hAnsi="Times New Roman" w:cs="Times New Roman"/>
          <w:i/>
          <w:iCs/>
          <w:sz w:val="24"/>
          <w:szCs w:val="24"/>
        </w:rPr>
        <w:t>: Making sense out of QALYs</w:t>
      </w:r>
      <w:r w:rsidRPr="008D3A2D">
        <w:rPr>
          <w:rFonts w:ascii="Times New Roman" w:hAnsi="Times New Roman" w:cs="Times New Roman"/>
          <w:sz w:val="24"/>
          <w:szCs w:val="24"/>
        </w:rPr>
        <w:t xml:space="preserve">, Cambridge, </w:t>
      </w:r>
      <w:r w:rsidR="001E3F35" w:rsidRPr="008D3A2D">
        <w:rPr>
          <w:rFonts w:ascii="Times New Roman" w:hAnsi="Times New Roman" w:cs="Times New Roman"/>
          <w:sz w:val="24"/>
          <w:szCs w:val="24"/>
        </w:rPr>
        <w:t>Cambridg</w:t>
      </w:r>
      <w:r w:rsidRPr="008D3A2D">
        <w:rPr>
          <w:rFonts w:ascii="Times New Roman" w:hAnsi="Times New Roman" w:cs="Times New Roman"/>
          <w:sz w:val="24"/>
          <w:szCs w:val="24"/>
        </w:rPr>
        <w:t>e University Press, 1999</w:t>
      </w:r>
    </w:p>
    <w:p w14:paraId="4B5A550B" w14:textId="7E87B926" w:rsidR="00E60F38" w:rsidRPr="008D3A2D" w:rsidRDefault="001E3F35" w:rsidP="008958D3">
      <w:pPr>
        <w:autoSpaceDE w:val="0"/>
        <w:autoSpaceDN w:val="0"/>
        <w:adjustRightInd w:val="0"/>
        <w:spacing w:after="120" w:line="276" w:lineRule="auto"/>
        <w:ind w:left="851" w:hanging="851"/>
        <w:jc w:val="both"/>
        <w:rPr>
          <w:rFonts w:ascii="Times New Roman" w:hAnsi="Times New Roman" w:cs="Times New Roman"/>
          <w:sz w:val="24"/>
          <w:szCs w:val="24"/>
        </w:rPr>
      </w:pPr>
      <w:r w:rsidRPr="008D3A2D">
        <w:rPr>
          <w:rFonts w:ascii="Times New Roman" w:hAnsi="Times New Roman" w:cs="Times New Roman"/>
          <w:sz w:val="24"/>
          <w:szCs w:val="24"/>
        </w:rPr>
        <w:t xml:space="preserve">Nord, </w:t>
      </w:r>
      <w:r w:rsidR="00F22E65" w:rsidRPr="008D3A2D">
        <w:rPr>
          <w:rFonts w:ascii="Times New Roman" w:hAnsi="Times New Roman" w:cs="Times New Roman"/>
          <w:sz w:val="24"/>
          <w:szCs w:val="24"/>
        </w:rPr>
        <w:t>Erik, Andrew Street, Jeff Richardson, Helga</w:t>
      </w:r>
      <w:r w:rsidRPr="008D3A2D">
        <w:rPr>
          <w:rFonts w:ascii="Times New Roman" w:hAnsi="Times New Roman" w:cs="Times New Roman"/>
          <w:sz w:val="24"/>
          <w:szCs w:val="24"/>
        </w:rPr>
        <w:t xml:space="preserve"> Kuhse and</w:t>
      </w:r>
      <w:r w:rsidR="00F22E65" w:rsidRPr="008D3A2D">
        <w:rPr>
          <w:rFonts w:ascii="Times New Roman" w:hAnsi="Times New Roman" w:cs="Times New Roman"/>
          <w:sz w:val="24"/>
          <w:szCs w:val="24"/>
        </w:rPr>
        <w:t xml:space="preserve"> Peter Singer,</w:t>
      </w:r>
      <w:r w:rsidRPr="008D3A2D">
        <w:rPr>
          <w:rFonts w:ascii="Times New Roman" w:hAnsi="Times New Roman" w:cs="Times New Roman"/>
          <w:sz w:val="24"/>
          <w:szCs w:val="24"/>
        </w:rPr>
        <w:t xml:space="preserve"> </w:t>
      </w:r>
      <w:r w:rsidR="00F22E65" w:rsidRPr="008D3A2D">
        <w:rPr>
          <w:rFonts w:ascii="Times New Roman" w:hAnsi="Times New Roman" w:cs="Times New Roman"/>
          <w:sz w:val="24"/>
          <w:szCs w:val="24"/>
        </w:rPr>
        <w:t xml:space="preserve">“The significance of age and </w:t>
      </w:r>
      <w:r w:rsidRPr="008D3A2D">
        <w:rPr>
          <w:rFonts w:ascii="Times New Roman" w:hAnsi="Times New Roman" w:cs="Times New Roman"/>
          <w:sz w:val="24"/>
          <w:szCs w:val="24"/>
        </w:rPr>
        <w:t xml:space="preserve">duration of effect in social evaluation of </w:t>
      </w:r>
      <w:r w:rsidR="00567C93">
        <w:rPr>
          <w:rFonts w:ascii="Times New Roman" w:hAnsi="Times New Roman" w:cs="Times New Roman"/>
          <w:sz w:val="24"/>
          <w:szCs w:val="24"/>
        </w:rPr>
        <w:t>healthcare</w:t>
      </w:r>
      <w:r w:rsidR="00F22E65" w:rsidRPr="008D3A2D">
        <w:rPr>
          <w:rFonts w:ascii="Times New Roman" w:hAnsi="Times New Roman" w:cs="Times New Roman"/>
          <w:sz w:val="24"/>
          <w:szCs w:val="24"/>
        </w:rPr>
        <w:t>”,</w:t>
      </w:r>
      <w:r w:rsidRPr="008D3A2D">
        <w:rPr>
          <w:rFonts w:ascii="Times New Roman" w:hAnsi="Times New Roman" w:cs="Times New Roman"/>
          <w:sz w:val="24"/>
          <w:szCs w:val="24"/>
        </w:rPr>
        <w:t xml:space="preserve"> </w:t>
      </w:r>
      <w:r w:rsidR="00567C93">
        <w:rPr>
          <w:rFonts w:ascii="Times New Roman" w:hAnsi="Times New Roman" w:cs="Times New Roman"/>
          <w:i/>
          <w:iCs/>
          <w:sz w:val="24"/>
          <w:szCs w:val="24"/>
        </w:rPr>
        <w:t>Healthcare</w:t>
      </w:r>
      <w:r w:rsidRPr="008D3A2D">
        <w:rPr>
          <w:rFonts w:ascii="Times New Roman" w:hAnsi="Times New Roman" w:cs="Times New Roman"/>
          <w:i/>
          <w:iCs/>
          <w:sz w:val="24"/>
          <w:szCs w:val="24"/>
        </w:rPr>
        <w:t xml:space="preserve"> Analysis </w:t>
      </w:r>
      <w:r w:rsidRPr="008D3A2D">
        <w:rPr>
          <w:rFonts w:ascii="Times New Roman" w:hAnsi="Times New Roman" w:cs="Times New Roman"/>
          <w:sz w:val="24"/>
          <w:szCs w:val="24"/>
        </w:rPr>
        <w:t xml:space="preserve">4, </w:t>
      </w:r>
      <w:r w:rsidR="00F22E65" w:rsidRPr="008D3A2D">
        <w:rPr>
          <w:rFonts w:ascii="Times New Roman" w:hAnsi="Times New Roman" w:cs="Times New Roman"/>
          <w:sz w:val="24"/>
          <w:szCs w:val="24"/>
        </w:rPr>
        <w:t>2, 1996, p.</w:t>
      </w:r>
      <w:r w:rsidRPr="008D3A2D">
        <w:rPr>
          <w:rFonts w:ascii="Times New Roman" w:hAnsi="Times New Roman" w:cs="Times New Roman"/>
          <w:sz w:val="24"/>
          <w:szCs w:val="24"/>
        </w:rPr>
        <w:t>103–11.</w:t>
      </w:r>
    </w:p>
    <w:p w14:paraId="637D5E49" w14:textId="1BB53D31" w:rsidR="00B11A8C" w:rsidRPr="008D3A2D" w:rsidRDefault="009A46DD" w:rsidP="008958D3">
      <w:pPr>
        <w:autoSpaceDE w:val="0"/>
        <w:autoSpaceDN w:val="0"/>
        <w:adjustRightInd w:val="0"/>
        <w:spacing w:after="120" w:line="276" w:lineRule="auto"/>
        <w:ind w:left="851" w:hanging="851"/>
        <w:jc w:val="both"/>
        <w:rPr>
          <w:rFonts w:ascii="Times New Roman" w:hAnsi="Times New Roman" w:cs="Times New Roman"/>
          <w:color w:val="131413"/>
          <w:sz w:val="24"/>
          <w:szCs w:val="24"/>
        </w:rPr>
      </w:pPr>
      <w:r w:rsidRPr="008D3A2D">
        <w:rPr>
          <w:rFonts w:ascii="Times New Roman" w:hAnsi="Times New Roman" w:cs="Times New Roman"/>
          <w:color w:val="131413"/>
          <w:sz w:val="24"/>
          <w:szCs w:val="24"/>
        </w:rPr>
        <w:t>Nussbaum</w:t>
      </w:r>
      <w:r w:rsidR="00F22E65" w:rsidRPr="008D3A2D">
        <w:rPr>
          <w:rFonts w:ascii="Times New Roman" w:hAnsi="Times New Roman" w:cs="Times New Roman"/>
          <w:color w:val="131413"/>
          <w:sz w:val="24"/>
          <w:szCs w:val="24"/>
        </w:rPr>
        <w:t>,</w:t>
      </w:r>
      <w:r w:rsidRPr="008D3A2D">
        <w:rPr>
          <w:rFonts w:ascii="Times New Roman" w:hAnsi="Times New Roman" w:cs="Times New Roman"/>
          <w:color w:val="131413"/>
          <w:sz w:val="24"/>
          <w:szCs w:val="24"/>
        </w:rPr>
        <w:t xml:space="preserve"> Martha, </w:t>
      </w:r>
      <w:r w:rsidR="00B11A8C" w:rsidRPr="008D3A2D">
        <w:rPr>
          <w:rFonts w:ascii="Times New Roman" w:hAnsi="Times New Roman" w:cs="Times New Roman"/>
          <w:color w:val="131413"/>
          <w:sz w:val="24"/>
          <w:szCs w:val="24"/>
        </w:rPr>
        <w:t xml:space="preserve">“Human functioning and social justice”, </w:t>
      </w:r>
      <w:r w:rsidR="00B11A8C" w:rsidRPr="008D3A2D">
        <w:rPr>
          <w:rFonts w:ascii="Times New Roman" w:hAnsi="Times New Roman" w:cs="Times New Roman"/>
          <w:i/>
          <w:color w:val="131413"/>
          <w:sz w:val="24"/>
          <w:szCs w:val="24"/>
        </w:rPr>
        <w:t>Political Theory</w:t>
      </w:r>
      <w:r w:rsidR="00D8472F">
        <w:rPr>
          <w:rFonts w:ascii="Times New Roman" w:hAnsi="Times New Roman" w:cs="Times New Roman"/>
          <w:color w:val="131413"/>
          <w:sz w:val="24"/>
          <w:szCs w:val="24"/>
        </w:rPr>
        <w:t>, 20, 2, 1992, p.202-</w:t>
      </w:r>
      <w:r w:rsidR="00B11A8C" w:rsidRPr="008D3A2D">
        <w:rPr>
          <w:rFonts w:ascii="Times New Roman" w:hAnsi="Times New Roman" w:cs="Times New Roman"/>
          <w:color w:val="131413"/>
          <w:sz w:val="24"/>
          <w:szCs w:val="24"/>
        </w:rPr>
        <w:t>46</w:t>
      </w:r>
    </w:p>
    <w:p w14:paraId="5B9707CF" w14:textId="77777777" w:rsidR="009A46DD" w:rsidRPr="008D3A2D" w:rsidRDefault="009A46DD" w:rsidP="008958D3">
      <w:pPr>
        <w:autoSpaceDE w:val="0"/>
        <w:autoSpaceDN w:val="0"/>
        <w:adjustRightInd w:val="0"/>
        <w:spacing w:after="120" w:line="276" w:lineRule="auto"/>
        <w:ind w:left="851"/>
        <w:jc w:val="both"/>
        <w:rPr>
          <w:rFonts w:ascii="Times New Roman" w:hAnsi="Times New Roman" w:cs="Times New Roman"/>
          <w:color w:val="131413"/>
          <w:sz w:val="24"/>
          <w:szCs w:val="24"/>
        </w:rPr>
      </w:pPr>
      <w:r w:rsidRPr="008D3A2D">
        <w:rPr>
          <w:rFonts w:ascii="Times New Roman" w:hAnsi="Times New Roman" w:cs="Times New Roman"/>
          <w:i/>
          <w:color w:val="131413"/>
          <w:sz w:val="24"/>
          <w:szCs w:val="24"/>
        </w:rPr>
        <w:t>Frontiers of justice: disability, nationality, species membership</w:t>
      </w:r>
      <w:r w:rsidRPr="008D3A2D">
        <w:rPr>
          <w:rFonts w:ascii="Times New Roman" w:hAnsi="Times New Roman" w:cs="Times New Roman"/>
          <w:color w:val="131413"/>
          <w:sz w:val="24"/>
          <w:szCs w:val="24"/>
        </w:rPr>
        <w:t>, Cambridge, Harvard University Press, 2006</w:t>
      </w:r>
    </w:p>
    <w:p w14:paraId="4C13829D" w14:textId="77777777" w:rsidR="005F33A2" w:rsidRPr="008D3A2D" w:rsidRDefault="005F33A2" w:rsidP="008958D3">
      <w:pPr>
        <w:autoSpaceDE w:val="0"/>
        <w:autoSpaceDN w:val="0"/>
        <w:adjustRightInd w:val="0"/>
        <w:spacing w:after="120" w:line="276" w:lineRule="auto"/>
        <w:ind w:left="851" w:hanging="851"/>
        <w:jc w:val="both"/>
        <w:rPr>
          <w:rFonts w:ascii="Times New Roman" w:hAnsi="Times New Roman" w:cs="Times New Roman"/>
          <w:sz w:val="24"/>
          <w:szCs w:val="24"/>
        </w:rPr>
      </w:pPr>
      <w:r w:rsidRPr="008D3A2D">
        <w:rPr>
          <w:rFonts w:ascii="Times New Roman" w:hAnsi="Times New Roman" w:cs="Times New Roman"/>
          <w:sz w:val="24"/>
          <w:szCs w:val="24"/>
        </w:rPr>
        <w:lastRenderedPageBreak/>
        <w:t xml:space="preserve">Overall, Christine, “Life enhancement technologies: significance of social category membership’ in Nick Bostrom and Julian Savulescu (eds.), </w:t>
      </w:r>
      <w:r w:rsidRPr="008D3A2D">
        <w:rPr>
          <w:rFonts w:ascii="Times New Roman" w:hAnsi="Times New Roman" w:cs="Times New Roman"/>
          <w:i/>
          <w:iCs/>
          <w:sz w:val="24"/>
          <w:szCs w:val="24"/>
        </w:rPr>
        <w:t>Human Enhancement</w:t>
      </w:r>
      <w:r w:rsidRPr="008D3A2D">
        <w:rPr>
          <w:rFonts w:ascii="Times New Roman" w:hAnsi="Times New Roman" w:cs="Times New Roman"/>
          <w:iCs/>
          <w:sz w:val="24"/>
          <w:szCs w:val="24"/>
        </w:rPr>
        <w:t>,</w:t>
      </w:r>
      <w:r w:rsidRPr="008D3A2D">
        <w:rPr>
          <w:rFonts w:ascii="Times New Roman" w:hAnsi="Times New Roman" w:cs="Times New Roman"/>
          <w:i/>
          <w:iCs/>
          <w:sz w:val="24"/>
          <w:szCs w:val="24"/>
        </w:rPr>
        <w:t xml:space="preserve"> </w:t>
      </w:r>
      <w:r w:rsidRPr="008D3A2D">
        <w:rPr>
          <w:rFonts w:ascii="Times New Roman" w:hAnsi="Times New Roman" w:cs="Times New Roman"/>
          <w:sz w:val="24"/>
          <w:szCs w:val="24"/>
        </w:rPr>
        <w:t xml:space="preserve">Oxford, Oxford University Press, 2009, p.327-40 </w:t>
      </w:r>
    </w:p>
    <w:p w14:paraId="2386A8E3" w14:textId="490A5940" w:rsidR="009A46DD" w:rsidRPr="008D3A2D" w:rsidRDefault="009A46DD" w:rsidP="008958D3">
      <w:pPr>
        <w:autoSpaceDE w:val="0"/>
        <w:autoSpaceDN w:val="0"/>
        <w:adjustRightInd w:val="0"/>
        <w:spacing w:after="120" w:line="276" w:lineRule="auto"/>
        <w:ind w:left="851" w:hanging="851"/>
        <w:jc w:val="both"/>
        <w:rPr>
          <w:rFonts w:ascii="Times New Roman" w:hAnsi="Times New Roman" w:cs="Times New Roman"/>
          <w:color w:val="131413"/>
          <w:sz w:val="24"/>
          <w:szCs w:val="24"/>
        </w:rPr>
      </w:pPr>
      <w:r w:rsidRPr="008D3A2D">
        <w:rPr>
          <w:rFonts w:ascii="Times New Roman" w:hAnsi="Times New Roman" w:cs="Times New Roman"/>
          <w:sz w:val="24"/>
          <w:szCs w:val="24"/>
        </w:rPr>
        <w:t>Ram-Tiktin, Efrat, “</w:t>
      </w:r>
      <w:r w:rsidRPr="008D3A2D">
        <w:rPr>
          <w:rFonts w:ascii="Times New Roman" w:hAnsi="Times New Roman" w:cs="Times New Roman"/>
          <w:color w:val="131413"/>
          <w:sz w:val="24"/>
          <w:szCs w:val="24"/>
        </w:rPr>
        <w:t xml:space="preserve">The Right to </w:t>
      </w:r>
      <w:r w:rsidR="00567C93">
        <w:rPr>
          <w:rFonts w:ascii="Times New Roman" w:hAnsi="Times New Roman" w:cs="Times New Roman"/>
          <w:color w:val="131413"/>
          <w:sz w:val="24"/>
          <w:szCs w:val="24"/>
        </w:rPr>
        <w:t>Healthcare</w:t>
      </w:r>
      <w:r w:rsidRPr="008D3A2D">
        <w:rPr>
          <w:rFonts w:ascii="Times New Roman" w:hAnsi="Times New Roman" w:cs="Times New Roman"/>
          <w:color w:val="131413"/>
          <w:sz w:val="24"/>
          <w:szCs w:val="24"/>
        </w:rPr>
        <w:t xml:space="preserve"> as a Right to Basic Human Functional Capabilities”, </w:t>
      </w:r>
      <w:r w:rsidRPr="008D3A2D">
        <w:rPr>
          <w:rFonts w:ascii="Times New Roman" w:hAnsi="Times New Roman" w:cs="Times New Roman"/>
          <w:i/>
          <w:color w:val="131413"/>
          <w:sz w:val="24"/>
          <w:szCs w:val="24"/>
        </w:rPr>
        <w:t>Ethical Theory and Moral Practice</w:t>
      </w:r>
      <w:r w:rsidR="00D8472F">
        <w:rPr>
          <w:rFonts w:ascii="Times New Roman" w:hAnsi="Times New Roman" w:cs="Times New Roman"/>
          <w:color w:val="131413"/>
          <w:sz w:val="24"/>
          <w:szCs w:val="24"/>
        </w:rPr>
        <w:t>, 15, 3, 2012, p.337-</w:t>
      </w:r>
      <w:r w:rsidRPr="008D3A2D">
        <w:rPr>
          <w:rFonts w:ascii="Times New Roman" w:hAnsi="Times New Roman" w:cs="Times New Roman"/>
          <w:color w:val="131413"/>
          <w:sz w:val="24"/>
          <w:szCs w:val="24"/>
        </w:rPr>
        <w:t>51</w:t>
      </w:r>
    </w:p>
    <w:p w14:paraId="0009DCDE" w14:textId="104B5006" w:rsidR="00E60F38" w:rsidRDefault="00F22E65" w:rsidP="008958D3">
      <w:pPr>
        <w:autoSpaceDE w:val="0"/>
        <w:autoSpaceDN w:val="0"/>
        <w:adjustRightInd w:val="0"/>
        <w:spacing w:after="120" w:line="276" w:lineRule="auto"/>
        <w:ind w:left="851" w:hanging="851"/>
        <w:jc w:val="both"/>
        <w:rPr>
          <w:rFonts w:ascii="Times New Roman" w:hAnsi="Times New Roman" w:cs="Times New Roman"/>
          <w:sz w:val="24"/>
          <w:szCs w:val="24"/>
        </w:rPr>
      </w:pPr>
      <w:r w:rsidRPr="008D3A2D">
        <w:rPr>
          <w:rFonts w:ascii="Times New Roman" w:hAnsi="Times New Roman" w:cs="Times New Roman"/>
          <w:sz w:val="24"/>
          <w:szCs w:val="24"/>
        </w:rPr>
        <w:t>Rumbold, Benedict, Albert Weale, Annette Rid, James Wilson and Peter Littlejohns,</w:t>
      </w:r>
      <w:r w:rsidR="00E60F38" w:rsidRPr="008D3A2D">
        <w:rPr>
          <w:rFonts w:ascii="Times New Roman" w:hAnsi="Times New Roman" w:cs="Times New Roman"/>
          <w:sz w:val="24"/>
          <w:szCs w:val="24"/>
        </w:rPr>
        <w:t xml:space="preserve"> </w:t>
      </w:r>
      <w:r w:rsidRPr="008D3A2D">
        <w:rPr>
          <w:rFonts w:ascii="Times New Roman" w:hAnsi="Times New Roman" w:cs="Times New Roman"/>
          <w:sz w:val="24"/>
          <w:szCs w:val="24"/>
        </w:rPr>
        <w:t>“</w:t>
      </w:r>
      <w:r w:rsidR="00E60F38" w:rsidRPr="008D3A2D">
        <w:rPr>
          <w:rFonts w:ascii="Times New Roman" w:hAnsi="Times New Roman" w:cs="Times New Roman"/>
          <w:sz w:val="24"/>
          <w:szCs w:val="24"/>
        </w:rPr>
        <w:t>Public Reasoning and Health-Care Priority Setting: The Case of NICE</w:t>
      </w:r>
      <w:r w:rsidRPr="008D3A2D">
        <w:rPr>
          <w:rFonts w:ascii="Times New Roman" w:hAnsi="Times New Roman" w:cs="Times New Roman"/>
          <w:sz w:val="24"/>
          <w:szCs w:val="24"/>
        </w:rPr>
        <w:t>”,</w:t>
      </w:r>
      <w:r w:rsidR="00E60F38" w:rsidRPr="008D3A2D">
        <w:rPr>
          <w:rFonts w:ascii="Times New Roman" w:hAnsi="Times New Roman" w:cs="Times New Roman"/>
          <w:sz w:val="24"/>
          <w:szCs w:val="24"/>
        </w:rPr>
        <w:t xml:space="preserve"> </w:t>
      </w:r>
      <w:r w:rsidR="00E60F38" w:rsidRPr="008D3A2D">
        <w:rPr>
          <w:rFonts w:ascii="Times New Roman" w:hAnsi="Times New Roman" w:cs="Times New Roman"/>
          <w:i/>
          <w:sz w:val="24"/>
          <w:szCs w:val="24"/>
        </w:rPr>
        <w:t>Kennedy Institute of Ethics Journal</w:t>
      </w:r>
      <w:r w:rsidRPr="008D3A2D">
        <w:rPr>
          <w:rFonts w:ascii="Times New Roman" w:hAnsi="Times New Roman" w:cs="Times New Roman"/>
          <w:sz w:val="24"/>
          <w:szCs w:val="24"/>
        </w:rPr>
        <w:t>, 27, 1, 2017, p.</w:t>
      </w:r>
      <w:r w:rsidR="00D8472F">
        <w:rPr>
          <w:rFonts w:ascii="Times New Roman" w:hAnsi="Times New Roman" w:cs="Times New Roman"/>
          <w:sz w:val="24"/>
          <w:szCs w:val="24"/>
        </w:rPr>
        <w:t>107-</w:t>
      </w:r>
      <w:r w:rsidR="00E60F38" w:rsidRPr="008D3A2D">
        <w:rPr>
          <w:rFonts w:ascii="Times New Roman" w:hAnsi="Times New Roman" w:cs="Times New Roman"/>
          <w:sz w:val="24"/>
          <w:szCs w:val="24"/>
        </w:rPr>
        <w:t>34</w:t>
      </w:r>
    </w:p>
    <w:p w14:paraId="5DB102AE" w14:textId="59808789" w:rsidR="00F91DCA" w:rsidRPr="00F91DCA" w:rsidRDefault="00F91DCA" w:rsidP="008958D3">
      <w:pPr>
        <w:autoSpaceDE w:val="0"/>
        <w:autoSpaceDN w:val="0"/>
        <w:adjustRightInd w:val="0"/>
        <w:spacing w:after="120" w:line="276"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Segall, Shlomi, </w:t>
      </w:r>
      <w:r>
        <w:rPr>
          <w:rFonts w:ascii="Times New Roman" w:hAnsi="Times New Roman" w:cs="Times New Roman"/>
          <w:i/>
          <w:sz w:val="24"/>
          <w:szCs w:val="24"/>
        </w:rPr>
        <w:t>Why Inequality Matters: Luck Egalitarianism, Its Meaning and Value</w:t>
      </w:r>
      <w:r>
        <w:rPr>
          <w:rFonts w:ascii="Times New Roman" w:hAnsi="Times New Roman" w:cs="Times New Roman"/>
          <w:sz w:val="24"/>
          <w:szCs w:val="24"/>
        </w:rPr>
        <w:t>. Cambridge, Cambridge University Press, 2016</w:t>
      </w:r>
    </w:p>
    <w:p w14:paraId="402BD7E5" w14:textId="77777777" w:rsidR="00B11A8C" w:rsidRPr="008D3A2D" w:rsidRDefault="00636CE8" w:rsidP="008958D3">
      <w:pPr>
        <w:spacing w:after="120" w:line="276" w:lineRule="auto"/>
        <w:ind w:left="851" w:hanging="851"/>
        <w:jc w:val="both"/>
        <w:rPr>
          <w:rFonts w:ascii="Times New Roman" w:hAnsi="Times New Roman" w:cs="Times New Roman"/>
          <w:sz w:val="24"/>
          <w:szCs w:val="24"/>
          <w:shd w:val="clear" w:color="auto" w:fill="FFFFFF"/>
        </w:rPr>
      </w:pPr>
      <w:r w:rsidRPr="008D3A2D">
        <w:rPr>
          <w:rFonts w:ascii="Times New Roman" w:hAnsi="Times New Roman" w:cs="Times New Roman"/>
          <w:sz w:val="24"/>
          <w:szCs w:val="24"/>
        </w:rPr>
        <w:t>Sen, Amartya,</w:t>
      </w:r>
      <w:r w:rsidR="00B11A8C" w:rsidRPr="008D3A2D">
        <w:rPr>
          <w:rFonts w:ascii="Times New Roman" w:hAnsi="Times New Roman" w:cs="Times New Roman"/>
          <w:sz w:val="24"/>
          <w:szCs w:val="24"/>
          <w:shd w:val="clear" w:color="auto" w:fill="FFFFFF"/>
        </w:rPr>
        <w:tab/>
      </w:r>
      <w:r w:rsidR="00B11A8C" w:rsidRPr="008D3A2D">
        <w:rPr>
          <w:rFonts w:ascii="Times New Roman" w:hAnsi="Times New Roman" w:cs="Times New Roman"/>
          <w:i/>
          <w:sz w:val="24"/>
          <w:szCs w:val="24"/>
          <w:shd w:val="clear" w:color="auto" w:fill="FFFFFF"/>
        </w:rPr>
        <w:t>The Idea of Justice</w:t>
      </w:r>
      <w:r w:rsidR="00B11A8C" w:rsidRPr="008D3A2D">
        <w:rPr>
          <w:rFonts w:ascii="Times New Roman" w:hAnsi="Times New Roman" w:cs="Times New Roman"/>
          <w:sz w:val="24"/>
          <w:szCs w:val="24"/>
          <w:shd w:val="clear" w:color="auto" w:fill="FFFFFF"/>
        </w:rPr>
        <w:t>, Cambridge, Belknap, 2009</w:t>
      </w:r>
    </w:p>
    <w:p w14:paraId="6D063F3A" w14:textId="2C677FCB" w:rsidR="00E60F38" w:rsidRPr="008D3A2D" w:rsidRDefault="005F33A2" w:rsidP="008958D3">
      <w:pPr>
        <w:spacing w:after="120" w:line="276" w:lineRule="auto"/>
        <w:ind w:left="851" w:hanging="851"/>
        <w:jc w:val="both"/>
        <w:rPr>
          <w:rFonts w:ascii="Times New Roman" w:hAnsi="Times New Roman" w:cs="Times New Roman"/>
          <w:sz w:val="24"/>
          <w:szCs w:val="24"/>
        </w:rPr>
      </w:pPr>
      <w:r w:rsidRPr="008D3A2D">
        <w:rPr>
          <w:rFonts w:ascii="Times New Roman" w:hAnsi="Times New Roman" w:cs="Times New Roman"/>
          <w:sz w:val="24"/>
          <w:szCs w:val="24"/>
        </w:rPr>
        <w:t>Schramme, Thomas</w:t>
      </w:r>
      <w:r w:rsidR="00C62964" w:rsidRPr="008D3A2D">
        <w:rPr>
          <w:rFonts w:ascii="Times New Roman" w:hAnsi="Times New Roman" w:cs="Times New Roman"/>
          <w:sz w:val="24"/>
          <w:szCs w:val="24"/>
        </w:rPr>
        <w:t>,</w:t>
      </w:r>
      <w:r w:rsidR="001914F2" w:rsidRPr="008D3A2D">
        <w:rPr>
          <w:rFonts w:ascii="Times New Roman" w:hAnsi="Times New Roman" w:cs="Times New Roman"/>
          <w:sz w:val="24"/>
          <w:szCs w:val="24"/>
        </w:rPr>
        <w:t xml:space="preserve"> ‘The Significance of the Concept of Disease for Justice in </w:t>
      </w:r>
      <w:r w:rsidR="00567C93">
        <w:rPr>
          <w:rFonts w:ascii="Times New Roman" w:hAnsi="Times New Roman" w:cs="Times New Roman"/>
          <w:sz w:val="24"/>
          <w:szCs w:val="24"/>
        </w:rPr>
        <w:t>Healthcare</w:t>
      </w:r>
      <w:r w:rsidR="001914F2" w:rsidRPr="008D3A2D">
        <w:rPr>
          <w:rFonts w:ascii="Times New Roman" w:hAnsi="Times New Roman" w:cs="Times New Roman"/>
          <w:sz w:val="24"/>
          <w:szCs w:val="24"/>
        </w:rPr>
        <w:t xml:space="preserve">’. </w:t>
      </w:r>
      <w:r w:rsidR="001914F2" w:rsidRPr="008D3A2D">
        <w:rPr>
          <w:rFonts w:ascii="Times New Roman" w:hAnsi="Times New Roman" w:cs="Times New Roman"/>
          <w:i/>
          <w:sz w:val="24"/>
          <w:szCs w:val="24"/>
        </w:rPr>
        <w:t>Theoretical Medicine and Bioethics</w:t>
      </w:r>
      <w:r w:rsidR="00C62964" w:rsidRPr="008D3A2D">
        <w:rPr>
          <w:rFonts w:ascii="Times New Roman" w:hAnsi="Times New Roman" w:cs="Times New Roman"/>
          <w:sz w:val="24"/>
          <w:szCs w:val="24"/>
        </w:rPr>
        <w:t>, 28, 2, 2007,</w:t>
      </w:r>
      <w:r w:rsidR="001914F2" w:rsidRPr="008D3A2D">
        <w:rPr>
          <w:rFonts w:ascii="Times New Roman" w:hAnsi="Times New Roman" w:cs="Times New Roman"/>
          <w:sz w:val="24"/>
          <w:szCs w:val="24"/>
        </w:rPr>
        <w:t xml:space="preserve"> </w:t>
      </w:r>
      <w:r w:rsidR="00C62964" w:rsidRPr="008D3A2D">
        <w:rPr>
          <w:rFonts w:ascii="Times New Roman" w:hAnsi="Times New Roman" w:cs="Times New Roman"/>
          <w:sz w:val="24"/>
          <w:szCs w:val="24"/>
        </w:rPr>
        <w:t>p.</w:t>
      </w:r>
      <w:r w:rsidR="00D8472F">
        <w:rPr>
          <w:rFonts w:ascii="Times New Roman" w:hAnsi="Times New Roman" w:cs="Times New Roman"/>
          <w:sz w:val="24"/>
          <w:szCs w:val="24"/>
        </w:rPr>
        <w:t>121-3</w:t>
      </w:r>
      <w:r w:rsidR="001914F2" w:rsidRPr="008D3A2D">
        <w:rPr>
          <w:rFonts w:ascii="Times New Roman" w:hAnsi="Times New Roman" w:cs="Times New Roman"/>
          <w:sz w:val="24"/>
          <w:szCs w:val="24"/>
        </w:rPr>
        <w:t>5</w:t>
      </w:r>
    </w:p>
    <w:p w14:paraId="61F6AFC2" w14:textId="3D09AC54" w:rsidR="00C62964" w:rsidRPr="008D3A2D" w:rsidRDefault="00C62964" w:rsidP="008958D3">
      <w:pPr>
        <w:spacing w:after="120" w:line="276" w:lineRule="auto"/>
        <w:ind w:left="851" w:hanging="851"/>
        <w:jc w:val="both"/>
        <w:rPr>
          <w:rFonts w:ascii="Times New Roman" w:hAnsi="Times New Roman" w:cs="Times New Roman"/>
          <w:sz w:val="24"/>
          <w:szCs w:val="24"/>
        </w:rPr>
      </w:pPr>
      <w:r w:rsidRPr="008D3A2D">
        <w:rPr>
          <w:rFonts w:ascii="Times New Roman" w:hAnsi="Times New Roman" w:cs="Times New Roman"/>
          <w:sz w:val="24"/>
          <w:szCs w:val="24"/>
        </w:rPr>
        <w:t xml:space="preserve">Shields, Liam, “The Prospects for Sufficientarianism”, </w:t>
      </w:r>
      <w:r w:rsidRPr="008D3A2D">
        <w:rPr>
          <w:rFonts w:ascii="Times New Roman" w:hAnsi="Times New Roman" w:cs="Times New Roman"/>
          <w:i/>
          <w:iCs/>
          <w:sz w:val="24"/>
          <w:szCs w:val="24"/>
        </w:rPr>
        <w:t>Utilitas</w:t>
      </w:r>
      <w:r w:rsidRPr="008D3A2D">
        <w:rPr>
          <w:rFonts w:ascii="Times New Roman" w:hAnsi="Times New Roman" w:cs="Times New Roman"/>
          <w:iCs/>
          <w:sz w:val="24"/>
          <w:szCs w:val="24"/>
        </w:rPr>
        <w:t>,</w:t>
      </w:r>
      <w:r w:rsidRPr="008D3A2D">
        <w:rPr>
          <w:rFonts w:ascii="Times New Roman" w:hAnsi="Times New Roman" w:cs="Times New Roman"/>
          <w:i/>
          <w:iCs/>
          <w:sz w:val="24"/>
          <w:szCs w:val="24"/>
        </w:rPr>
        <w:t xml:space="preserve"> </w:t>
      </w:r>
      <w:r w:rsidRPr="008D3A2D">
        <w:rPr>
          <w:rFonts w:ascii="Times New Roman" w:hAnsi="Times New Roman" w:cs="Times New Roman"/>
          <w:sz w:val="24"/>
          <w:szCs w:val="24"/>
        </w:rPr>
        <w:t xml:space="preserve">24, 1, </w:t>
      </w:r>
      <w:r w:rsidR="00F22E65" w:rsidRPr="008D3A2D">
        <w:rPr>
          <w:rFonts w:ascii="Times New Roman" w:hAnsi="Times New Roman" w:cs="Times New Roman"/>
          <w:sz w:val="24"/>
          <w:szCs w:val="24"/>
        </w:rPr>
        <w:t xml:space="preserve">2012, </w:t>
      </w:r>
      <w:r w:rsidRPr="008D3A2D">
        <w:rPr>
          <w:rFonts w:ascii="Times New Roman" w:hAnsi="Times New Roman" w:cs="Times New Roman"/>
          <w:sz w:val="24"/>
          <w:szCs w:val="24"/>
        </w:rPr>
        <w:t>p.101-17</w:t>
      </w:r>
    </w:p>
    <w:p w14:paraId="3724F7AB" w14:textId="2180F76A" w:rsidR="002A1053" w:rsidRPr="008D3A2D" w:rsidRDefault="002A1053" w:rsidP="008958D3">
      <w:pPr>
        <w:spacing w:after="120" w:line="276" w:lineRule="auto"/>
        <w:ind w:left="851" w:hanging="851"/>
        <w:jc w:val="both"/>
        <w:rPr>
          <w:rFonts w:ascii="Times New Roman" w:hAnsi="Times New Roman" w:cs="Times New Roman"/>
          <w:sz w:val="24"/>
          <w:szCs w:val="24"/>
        </w:rPr>
      </w:pPr>
      <w:r w:rsidRPr="008D3A2D">
        <w:rPr>
          <w:rFonts w:ascii="Times New Roman" w:hAnsi="Times New Roman" w:cs="Times New Roman"/>
          <w:sz w:val="24"/>
          <w:szCs w:val="24"/>
        </w:rPr>
        <w:tab/>
      </w:r>
      <w:r w:rsidRPr="008D3A2D">
        <w:rPr>
          <w:rFonts w:ascii="Times New Roman" w:hAnsi="Times New Roman" w:cs="Times New Roman"/>
          <w:i/>
          <w:sz w:val="24"/>
          <w:szCs w:val="24"/>
        </w:rPr>
        <w:t>Just Enough: Sufficiency as a Demand of Justice</w:t>
      </w:r>
      <w:r w:rsidRPr="008D3A2D">
        <w:rPr>
          <w:rFonts w:ascii="Times New Roman" w:hAnsi="Times New Roman" w:cs="Times New Roman"/>
          <w:sz w:val="24"/>
          <w:szCs w:val="24"/>
        </w:rPr>
        <w:t>. Edinburgh: Edinburgh University Press, 2016</w:t>
      </w:r>
    </w:p>
    <w:p w14:paraId="4FD61A39" w14:textId="1EA9AD86" w:rsidR="000D492E" w:rsidRDefault="000D492E" w:rsidP="008958D3">
      <w:pPr>
        <w:spacing w:after="120" w:line="276" w:lineRule="auto"/>
        <w:ind w:left="851" w:hanging="851"/>
        <w:jc w:val="both"/>
        <w:rPr>
          <w:rFonts w:ascii="Times New Roman" w:hAnsi="Times New Roman" w:cs="Times New Roman"/>
          <w:sz w:val="24"/>
          <w:szCs w:val="24"/>
        </w:rPr>
      </w:pPr>
      <w:r w:rsidRPr="008D3A2D">
        <w:rPr>
          <w:rFonts w:ascii="Times New Roman" w:hAnsi="Times New Roman" w:cs="Times New Roman"/>
          <w:sz w:val="24"/>
          <w:szCs w:val="24"/>
        </w:rPr>
        <w:t>Temkin,</w:t>
      </w:r>
      <w:r w:rsidR="005F33A2" w:rsidRPr="008D3A2D">
        <w:rPr>
          <w:rFonts w:ascii="Times New Roman" w:hAnsi="Times New Roman" w:cs="Times New Roman"/>
          <w:sz w:val="24"/>
          <w:szCs w:val="24"/>
        </w:rPr>
        <w:t xml:space="preserve"> Larry</w:t>
      </w:r>
      <w:r w:rsidR="002C41F6" w:rsidRPr="008D3A2D">
        <w:rPr>
          <w:rFonts w:ascii="Times New Roman" w:hAnsi="Times New Roman" w:cs="Times New Roman"/>
          <w:sz w:val="24"/>
          <w:szCs w:val="24"/>
        </w:rPr>
        <w:t>,</w:t>
      </w:r>
      <w:r w:rsidRPr="008D3A2D">
        <w:rPr>
          <w:rFonts w:ascii="Times New Roman" w:hAnsi="Times New Roman" w:cs="Times New Roman"/>
          <w:sz w:val="24"/>
          <w:szCs w:val="24"/>
        </w:rPr>
        <w:t xml:space="preserve"> </w:t>
      </w:r>
      <w:r w:rsidR="002C41F6" w:rsidRPr="008D3A2D">
        <w:rPr>
          <w:rFonts w:ascii="Times New Roman" w:hAnsi="Times New Roman" w:cs="Times New Roman"/>
          <w:sz w:val="24"/>
          <w:szCs w:val="24"/>
        </w:rPr>
        <w:t>“</w:t>
      </w:r>
      <w:r w:rsidRPr="008D3A2D">
        <w:rPr>
          <w:rFonts w:ascii="Times New Roman" w:hAnsi="Times New Roman" w:cs="Times New Roman"/>
          <w:sz w:val="24"/>
          <w:szCs w:val="24"/>
        </w:rPr>
        <w:t>Equality, Priority, and the Levelling Down Objection</w:t>
      </w:r>
      <w:r w:rsidR="002C41F6" w:rsidRPr="008D3A2D">
        <w:rPr>
          <w:rFonts w:ascii="Times New Roman" w:hAnsi="Times New Roman" w:cs="Times New Roman"/>
          <w:sz w:val="24"/>
          <w:szCs w:val="24"/>
        </w:rPr>
        <w:t>”, in</w:t>
      </w:r>
      <w:r w:rsidRPr="008D3A2D">
        <w:rPr>
          <w:rFonts w:ascii="Times New Roman" w:hAnsi="Times New Roman" w:cs="Times New Roman"/>
          <w:sz w:val="24"/>
          <w:szCs w:val="24"/>
        </w:rPr>
        <w:t xml:space="preserve"> </w:t>
      </w:r>
      <w:r w:rsidR="002C41F6" w:rsidRPr="008D3A2D">
        <w:rPr>
          <w:rFonts w:ascii="Times New Roman" w:hAnsi="Times New Roman" w:cs="Times New Roman"/>
          <w:sz w:val="24"/>
          <w:szCs w:val="24"/>
        </w:rPr>
        <w:t>M</w:t>
      </w:r>
      <w:r w:rsidR="00F86BB5" w:rsidRPr="008D3A2D">
        <w:rPr>
          <w:rFonts w:ascii="Times New Roman" w:hAnsi="Times New Roman" w:cs="Times New Roman"/>
          <w:sz w:val="24"/>
          <w:szCs w:val="24"/>
        </w:rPr>
        <w:t>atthew Clayton and Andrew</w:t>
      </w:r>
      <w:r w:rsidR="002C41F6" w:rsidRPr="008D3A2D">
        <w:rPr>
          <w:rFonts w:ascii="Times New Roman" w:hAnsi="Times New Roman" w:cs="Times New Roman"/>
          <w:sz w:val="24"/>
          <w:szCs w:val="24"/>
        </w:rPr>
        <w:t xml:space="preserve"> Williams (eds.), </w:t>
      </w:r>
      <w:r w:rsidRPr="008D3A2D">
        <w:rPr>
          <w:rFonts w:ascii="Times New Roman" w:hAnsi="Times New Roman" w:cs="Times New Roman"/>
          <w:i/>
          <w:sz w:val="24"/>
          <w:szCs w:val="24"/>
        </w:rPr>
        <w:t>The Ideal of Equality</w:t>
      </w:r>
      <w:r w:rsidR="00FA1B74" w:rsidRPr="008D3A2D">
        <w:rPr>
          <w:rFonts w:ascii="Times New Roman" w:hAnsi="Times New Roman" w:cs="Times New Roman"/>
          <w:sz w:val="24"/>
          <w:szCs w:val="24"/>
        </w:rPr>
        <w:t>, Bas</w:t>
      </w:r>
      <w:r w:rsidRPr="008D3A2D">
        <w:rPr>
          <w:rFonts w:ascii="Times New Roman" w:hAnsi="Times New Roman" w:cs="Times New Roman"/>
          <w:sz w:val="24"/>
          <w:szCs w:val="24"/>
        </w:rPr>
        <w:t>ingstoke, Palgrave Macm</w:t>
      </w:r>
      <w:r w:rsidR="005F33A2" w:rsidRPr="008D3A2D">
        <w:rPr>
          <w:rFonts w:ascii="Times New Roman" w:hAnsi="Times New Roman" w:cs="Times New Roman"/>
          <w:sz w:val="24"/>
          <w:szCs w:val="24"/>
        </w:rPr>
        <w:t xml:space="preserve">illan, </w:t>
      </w:r>
      <w:r w:rsidR="002C41F6" w:rsidRPr="008D3A2D">
        <w:rPr>
          <w:rFonts w:ascii="Times New Roman" w:hAnsi="Times New Roman" w:cs="Times New Roman"/>
          <w:sz w:val="24"/>
          <w:szCs w:val="24"/>
        </w:rPr>
        <w:t xml:space="preserve">2000, </w:t>
      </w:r>
      <w:r w:rsidR="005F33A2" w:rsidRPr="008D3A2D">
        <w:rPr>
          <w:rFonts w:ascii="Times New Roman" w:hAnsi="Times New Roman" w:cs="Times New Roman"/>
          <w:sz w:val="24"/>
          <w:szCs w:val="24"/>
        </w:rPr>
        <w:t>p</w:t>
      </w:r>
      <w:r w:rsidR="00D8472F">
        <w:rPr>
          <w:rFonts w:ascii="Times New Roman" w:hAnsi="Times New Roman" w:cs="Times New Roman"/>
          <w:sz w:val="24"/>
          <w:szCs w:val="24"/>
        </w:rPr>
        <w:t>.126-61</w:t>
      </w:r>
    </w:p>
    <w:p w14:paraId="6E72C1BF" w14:textId="57967AA6" w:rsidR="000705F2" w:rsidRPr="000705F2" w:rsidRDefault="000705F2" w:rsidP="008958D3">
      <w:pPr>
        <w:spacing w:after="120" w:line="276" w:lineRule="auto"/>
        <w:ind w:left="851" w:hanging="851"/>
        <w:jc w:val="both"/>
        <w:rPr>
          <w:rFonts w:ascii="Times New Roman" w:hAnsi="Times New Roman" w:cs="Times New Roman"/>
          <w:sz w:val="24"/>
          <w:szCs w:val="24"/>
        </w:rPr>
      </w:pPr>
      <w:r w:rsidRPr="000705F2">
        <w:rPr>
          <w:rFonts w:ascii="Times New Roman" w:hAnsi="Times New Roman" w:cs="Times New Roman"/>
          <w:sz w:val="24"/>
          <w:szCs w:val="24"/>
        </w:rPr>
        <w:t>Timmermann, J. (2004). The individualist lottery: how people count, but not their numbers. Analysis, 64, 106-112.</w:t>
      </w:r>
    </w:p>
    <w:p w14:paraId="73854D27" w14:textId="00130799" w:rsidR="001819B3" w:rsidRPr="008D3A2D" w:rsidRDefault="001819B3" w:rsidP="008958D3">
      <w:pPr>
        <w:pStyle w:val="Heading1"/>
        <w:shd w:val="clear" w:color="auto" w:fill="FFFFFF"/>
        <w:spacing w:before="0" w:beforeAutospacing="0" w:after="120" w:afterAutospacing="0" w:line="276" w:lineRule="auto"/>
        <w:ind w:left="851" w:hanging="851"/>
        <w:jc w:val="both"/>
        <w:textAlignment w:val="baseline"/>
        <w:rPr>
          <w:b w:val="0"/>
          <w:color w:val="000000"/>
          <w:sz w:val="24"/>
          <w:szCs w:val="24"/>
        </w:rPr>
      </w:pPr>
      <w:r w:rsidRPr="008D3A2D">
        <w:rPr>
          <w:b w:val="0"/>
          <w:color w:val="000000"/>
          <w:sz w:val="24"/>
          <w:szCs w:val="24"/>
        </w:rPr>
        <w:t>Wagland,</w:t>
      </w:r>
      <w:r w:rsidRPr="008D3A2D">
        <w:rPr>
          <w:b w:val="0"/>
          <w:sz w:val="24"/>
          <w:szCs w:val="24"/>
        </w:rPr>
        <w:t xml:space="preserve"> Robert, “Social injustice: distributive egalitarianism, the complete-life view, and age discrimination”</w:t>
      </w:r>
      <w:r w:rsidR="00D8472F">
        <w:rPr>
          <w:b w:val="0"/>
          <w:sz w:val="24"/>
          <w:szCs w:val="24"/>
        </w:rPr>
        <w:t>, in: Harry</w:t>
      </w:r>
      <w:r w:rsidRPr="008D3A2D">
        <w:rPr>
          <w:b w:val="0"/>
          <w:sz w:val="24"/>
          <w:szCs w:val="24"/>
        </w:rPr>
        <w:t xml:space="preserve"> Lesser (ed.) </w:t>
      </w:r>
      <w:r w:rsidRPr="008D3A2D">
        <w:rPr>
          <w:b w:val="0"/>
          <w:i/>
          <w:sz w:val="24"/>
          <w:szCs w:val="24"/>
        </w:rPr>
        <w:t>Justice for Older People</w:t>
      </w:r>
      <w:r w:rsidR="00D8472F">
        <w:rPr>
          <w:b w:val="0"/>
          <w:sz w:val="24"/>
          <w:szCs w:val="24"/>
        </w:rPr>
        <w:t>, New York, Rodopi, 2012 p.143–160</w:t>
      </w:r>
    </w:p>
    <w:p w14:paraId="460B5F05" w14:textId="77777777" w:rsidR="003722F5" w:rsidRPr="008D3A2D" w:rsidRDefault="003722F5" w:rsidP="008958D3">
      <w:pPr>
        <w:spacing w:after="120" w:line="276" w:lineRule="auto"/>
        <w:ind w:left="851" w:hanging="851"/>
        <w:jc w:val="both"/>
        <w:rPr>
          <w:rFonts w:ascii="Times New Roman" w:hAnsi="Times New Roman" w:cs="Times New Roman"/>
          <w:sz w:val="24"/>
          <w:szCs w:val="24"/>
        </w:rPr>
      </w:pPr>
      <w:r w:rsidRPr="008D3A2D">
        <w:rPr>
          <w:rFonts w:ascii="Times New Roman" w:hAnsi="Times New Roman" w:cs="Times New Roman"/>
          <w:sz w:val="24"/>
          <w:szCs w:val="24"/>
        </w:rPr>
        <w:t>Wikler, D</w:t>
      </w:r>
      <w:r w:rsidR="002C41F6" w:rsidRPr="008D3A2D">
        <w:rPr>
          <w:rFonts w:ascii="Times New Roman" w:hAnsi="Times New Roman" w:cs="Times New Roman"/>
          <w:sz w:val="24"/>
          <w:szCs w:val="24"/>
        </w:rPr>
        <w:t>aniel</w:t>
      </w:r>
      <w:r w:rsidR="00F22E65" w:rsidRPr="008D3A2D">
        <w:rPr>
          <w:rFonts w:ascii="Times New Roman" w:hAnsi="Times New Roman" w:cs="Times New Roman"/>
          <w:sz w:val="24"/>
          <w:szCs w:val="24"/>
        </w:rPr>
        <w:t>,</w:t>
      </w:r>
      <w:r w:rsidR="000D492E" w:rsidRPr="008D3A2D">
        <w:rPr>
          <w:rFonts w:ascii="Times New Roman" w:hAnsi="Times New Roman" w:cs="Times New Roman"/>
          <w:sz w:val="24"/>
          <w:szCs w:val="24"/>
        </w:rPr>
        <w:t xml:space="preserve"> </w:t>
      </w:r>
      <w:r w:rsidR="00F22E65" w:rsidRPr="008D3A2D">
        <w:rPr>
          <w:rFonts w:ascii="Times New Roman" w:hAnsi="Times New Roman" w:cs="Times New Roman"/>
          <w:sz w:val="24"/>
          <w:szCs w:val="24"/>
        </w:rPr>
        <w:t>“</w:t>
      </w:r>
      <w:r w:rsidRPr="008D3A2D">
        <w:rPr>
          <w:rFonts w:ascii="Times New Roman" w:hAnsi="Times New Roman" w:cs="Times New Roman"/>
          <w:sz w:val="24"/>
          <w:szCs w:val="24"/>
        </w:rPr>
        <w:t>Personal and Social Responsibility for Health</w:t>
      </w:r>
      <w:r w:rsidR="00F22E65" w:rsidRPr="008D3A2D">
        <w:rPr>
          <w:rFonts w:ascii="Times New Roman" w:hAnsi="Times New Roman" w:cs="Times New Roman"/>
          <w:sz w:val="24"/>
          <w:szCs w:val="24"/>
        </w:rPr>
        <w:t>”,</w:t>
      </w:r>
      <w:r w:rsidRPr="008D3A2D">
        <w:rPr>
          <w:rFonts w:ascii="Times New Roman" w:hAnsi="Times New Roman" w:cs="Times New Roman"/>
          <w:sz w:val="24"/>
          <w:szCs w:val="24"/>
        </w:rPr>
        <w:t xml:space="preserve"> </w:t>
      </w:r>
      <w:r w:rsidRPr="008D3A2D">
        <w:rPr>
          <w:rFonts w:ascii="Times New Roman" w:hAnsi="Times New Roman" w:cs="Times New Roman"/>
          <w:i/>
          <w:sz w:val="24"/>
          <w:szCs w:val="24"/>
        </w:rPr>
        <w:t>Ethics &amp; International Affairs</w:t>
      </w:r>
      <w:r w:rsidR="00F22E65" w:rsidRPr="008D3A2D">
        <w:rPr>
          <w:rFonts w:ascii="Times New Roman" w:hAnsi="Times New Roman" w:cs="Times New Roman"/>
          <w:sz w:val="24"/>
          <w:szCs w:val="24"/>
        </w:rPr>
        <w:t xml:space="preserve">, 16, </w:t>
      </w:r>
      <w:r w:rsidRPr="008D3A2D">
        <w:rPr>
          <w:rFonts w:ascii="Times New Roman" w:hAnsi="Times New Roman" w:cs="Times New Roman"/>
          <w:sz w:val="24"/>
          <w:szCs w:val="24"/>
        </w:rPr>
        <w:t>2</w:t>
      </w:r>
      <w:r w:rsidR="00F22E65" w:rsidRPr="008D3A2D">
        <w:rPr>
          <w:rFonts w:ascii="Times New Roman" w:hAnsi="Times New Roman" w:cs="Times New Roman"/>
          <w:sz w:val="24"/>
          <w:szCs w:val="24"/>
        </w:rPr>
        <w:t>, 2002,</w:t>
      </w:r>
      <w:r w:rsidRPr="008D3A2D">
        <w:rPr>
          <w:rFonts w:ascii="Times New Roman" w:hAnsi="Times New Roman" w:cs="Times New Roman"/>
          <w:sz w:val="24"/>
          <w:szCs w:val="24"/>
        </w:rPr>
        <w:t xml:space="preserve"> </w:t>
      </w:r>
      <w:r w:rsidR="00F22E65" w:rsidRPr="008D3A2D">
        <w:rPr>
          <w:rFonts w:ascii="Times New Roman" w:hAnsi="Times New Roman" w:cs="Times New Roman"/>
          <w:sz w:val="24"/>
          <w:szCs w:val="24"/>
        </w:rPr>
        <w:t>p.</w:t>
      </w:r>
      <w:r w:rsidRPr="008D3A2D">
        <w:rPr>
          <w:rFonts w:ascii="Times New Roman" w:hAnsi="Times New Roman" w:cs="Times New Roman"/>
          <w:sz w:val="24"/>
          <w:szCs w:val="24"/>
        </w:rPr>
        <w:t>47-55</w:t>
      </w:r>
    </w:p>
    <w:p w14:paraId="3D492D11" w14:textId="22F40898" w:rsidR="000D492E" w:rsidRPr="008D3A2D" w:rsidRDefault="00F22E65" w:rsidP="008958D3">
      <w:pPr>
        <w:spacing w:after="120" w:line="276" w:lineRule="auto"/>
        <w:ind w:left="851" w:hanging="851"/>
        <w:jc w:val="both"/>
        <w:rPr>
          <w:rFonts w:ascii="Times New Roman" w:hAnsi="Times New Roman" w:cs="Times New Roman"/>
          <w:sz w:val="24"/>
          <w:szCs w:val="24"/>
        </w:rPr>
      </w:pPr>
      <w:r w:rsidRPr="008D3A2D">
        <w:rPr>
          <w:rFonts w:ascii="Times New Roman" w:hAnsi="Times New Roman" w:cs="Times New Roman"/>
          <w:sz w:val="24"/>
          <w:szCs w:val="24"/>
        </w:rPr>
        <w:t>Williams, Alan,</w:t>
      </w:r>
      <w:r w:rsidR="000D492E" w:rsidRPr="008D3A2D">
        <w:rPr>
          <w:rFonts w:ascii="Times New Roman" w:hAnsi="Times New Roman" w:cs="Times New Roman"/>
          <w:sz w:val="24"/>
          <w:szCs w:val="24"/>
        </w:rPr>
        <w:t xml:space="preserve"> </w:t>
      </w:r>
      <w:r w:rsidRPr="008D3A2D">
        <w:rPr>
          <w:rFonts w:ascii="Times New Roman" w:hAnsi="Times New Roman" w:cs="Times New Roman"/>
          <w:sz w:val="24"/>
          <w:szCs w:val="24"/>
        </w:rPr>
        <w:t>“</w:t>
      </w:r>
      <w:r w:rsidR="000D492E" w:rsidRPr="008D3A2D">
        <w:rPr>
          <w:rFonts w:ascii="Times New Roman" w:hAnsi="Times New Roman" w:cs="Times New Roman"/>
          <w:sz w:val="24"/>
          <w:szCs w:val="24"/>
        </w:rPr>
        <w:t>Intergenerational Equity: An Exploration of the Fair Innings Argument</w:t>
      </w:r>
      <w:r w:rsidRPr="008D3A2D">
        <w:rPr>
          <w:rFonts w:ascii="Times New Roman" w:hAnsi="Times New Roman" w:cs="Times New Roman"/>
          <w:sz w:val="24"/>
          <w:szCs w:val="24"/>
        </w:rPr>
        <w:t>”,</w:t>
      </w:r>
      <w:r w:rsidR="000D492E" w:rsidRPr="008D3A2D">
        <w:rPr>
          <w:rFonts w:ascii="Times New Roman" w:hAnsi="Times New Roman" w:cs="Times New Roman"/>
          <w:sz w:val="24"/>
          <w:szCs w:val="24"/>
        </w:rPr>
        <w:t xml:space="preserve"> </w:t>
      </w:r>
      <w:r w:rsidR="000D492E" w:rsidRPr="008D3A2D">
        <w:rPr>
          <w:rFonts w:ascii="Times New Roman" w:hAnsi="Times New Roman" w:cs="Times New Roman"/>
          <w:i/>
          <w:sz w:val="24"/>
          <w:szCs w:val="24"/>
        </w:rPr>
        <w:t>Health Economics</w:t>
      </w:r>
      <w:r w:rsidRPr="008D3A2D">
        <w:rPr>
          <w:rFonts w:ascii="Times New Roman" w:hAnsi="Times New Roman" w:cs="Times New Roman"/>
          <w:sz w:val="24"/>
          <w:szCs w:val="24"/>
        </w:rPr>
        <w:t>, 6, 1997, p.</w:t>
      </w:r>
      <w:r w:rsidR="00D8472F">
        <w:rPr>
          <w:rFonts w:ascii="Times New Roman" w:hAnsi="Times New Roman" w:cs="Times New Roman"/>
          <w:sz w:val="24"/>
          <w:szCs w:val="24"/>
        </w:rPr>
        <w:t>117-32</w:t>
      </w:r>
      <w:r w:rsidR="000D492E" w:rsidRPr="008D3A2D">
        <w:rPr>
          <w:rFonts w:ascii="Times New Roman" w:hAnsi="Times New Roman" w:cs="Times New Roman"/>
          <w:sz w:val="24"/>
          <w:szCs w:val="24"/>
        </w:rPr>
        <w:t xml:space="preserve"> </w:t>
      </w:r>
    </w:p>
    <w:p w14:paraId="3B52AE62" w14:textId="77777777" w:rsidR="000D492E" w:rsidRPr="008D3A2D" w:rsidRDefault="000D492E" w:rsidP="008958D3">
      <w:pPr>
        <w:spacing w:after="120" w:line="276" w:lineRule="auto"/>
        <w:ind w:left="851"/>
        <w:jc w:val="both"/>
        <w:rPr>
          <w:rFonts w:ascii="Times New Roman" w:hAnsi="Times New Roman" w:cs="Times New Roman"/>
          <w:sz w:val="24"/>
          <w:szCs w:val="24"/>
        </w:rPr>
      </w:pPr>
      <w:r w:rsidRPr="008D3A2D">
        <w:rPr>
          <w:rFonts w:ascii="Times New Roman" w:hAnsi="Times New Roman" w:cs="Times New Roman"/>
          <w:i/>
          <w:sz w:val="24"/>
          <w:szCs w:val="24"/>
        </w:rPr>
        <w:t>What Could be Nicer than NICE?</w:t>
      </w:r>
      <w:r w:rsidRPr="008D3A2D">
        <w:rPr>
          <w:rFonts w:ascii="Times New Roman" w:hAnsi="Times New Roman" w:cs="Times New Roman"/>
          <w:sz w:val="24"/>
          <w:szCs w:val="24"/>
        </w:rPr>
        <w:t xml:space="preserve"> Londo</w:t>
      </w:r>
      <w:r w:rsidR="00F22E65" w:rsidRPr="008D3A2D">
        <w:rPr>
          <w:rFonts w:ascii="Times New Roman" w:hAnsi="Times New Roman" w:cs="Times New Roman"/>
          <w:sz w:val="24"/>
          <w:szCs w:val="24"/>
        </w:rPr>
        <w:t>n, Office of Health Economics, 2004.</w:t>
      </w:r>
    </w:p>
    <w:p w14:paraId="6DF8AAD5" w14:textId="77777777" w:rsidR="004735BE" w:rsidRPr="008D3A2D" w:rsidRDefault="004735BE" w:rsidP="008958D3">
      <w:pPr>
        <w:spacing w:after="120" w:line="276" w:lineRule="auto"/>
        <w:ind w:left="851" w:hanging="851"/>
        <w:jc w:val="both"/>
        <w:rPr>
          <w:rFonts w:ascii="Times New Roman" w:hAnsi="Times New Roman" w:cs="Times New Roman"/>
          <w:sz w:val="24"/>
          <w:szCs w:val="24"/>
        </w:rPr>
      </w:pPr>
      <w:r w:rsidRPr="008D3A2D">
        <w:rPr>
          <w:rFonts w:ascii="Times New Roman" w:hAnsi="Times New Roman" w:cs="Times New Roman"/>
          <w:sz w:val="24"/>
          <w:szCs w:val="24"/>
        </w:rPr>
        <w:t xml:space="preserve">Wolff, Jonathan, “Fairness, Respect, and the Egalitarian Ethos”, </w:t>
      </w:r>
      <w:r w:rsidRPr="008D3A2D">
        <w:rPr>
          <w:rFonts w:ascii="Times New Roman" w:hAnsi="Times New Roman" w:cs="Times New Roman"/>
          <w:i/>
          <w:iCs/>
          <w:sz w:val="24"/>
          <w:szCs w:val="24"/>
        </w:rPr>
        <w:t>Philosophy and Public Affairs</w:t>
      </w:r>
      <w:r w:rsidRPr="008D3A2D">
        <w:rPr>
          <w:rFonts w:ascii="Times New Roman" w:hAnsi="Times New Roman" w:cs="Times New Roman"/>
          <w:iCs/>
          <w:sz w:val="24"/>
          <w:szCs w:val="24"/>
        </w:rPr>
        <w:t>,</w:t>
      </w:r>
      <w:r w:rsidRPr="008D3A2D">
        <w:rPr>
          <w:rFonts w:ascii="Times New Roman" w:hAnsi="Times New Roman" w:cs="Times New Roman"/>
          <w:i/>
          <w:iCs/>
          <w:sz w:val="24"/>
          <w:szCs w:val="24"/>
        </w:rPr>
        <w:t xml:space="preserve"> </w:t>
      </w:r>
      <w:r w:rsidRPr="008D3A2D">
        <w:rPr>
          <w:rFonts w:ascii="Times New Roman" w:hAnsi="Times New Roman" w:cs="Times New Roman"/>
          <w:sz w:val="24"/>
          <w:szCs w:val="24"/>
        </w:rPr>
        <w:t>27, 2, 1998, p.97-122</w:t>
      </w:r>
    </w:p>
    <w:sectPr w:rsidR="004735BE" w:rsidRPr="008D3A2D">
      <w:footerReference w:type="default" r:id="rId10"/>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24049" w14:textId="77777777" w:rsidR="00C87D18" w:rsidRDefault="00C87D18" w:rsidP="000D29B1">
      <w:pPr>
        <w:spacing w:after="0" w:line="240" w:lineRule="auto"/>
      </w:pPr>
      <w:r>
        <w:separator/>
      </w:r>
    </w:p>
  </w:endnote>
  <w:endnote w:type="continuationSeparator" w:id="0">
    <w:p w14:paraId="1180210D" w14:textId="77777777" w:rsidR="00C87D18" w:rsidRDefault="00C87D18" w:rsidP="000D29B1">
      <w:pPr>
        <w:spacing w:after="0" w:line="240" w:lineRule="auto"/>
      </w:pPr>
      <w:r>
        <w:continuationSeparator/>
      </w:r>
    </w:p>
  </w:endnote>
  <w:endnote w:id="1">
    <w:p w14:paraId="06E5BDEA" w14:textId="77777777" w:rsidR="00B72A98" w:rsidRPr="00EF1F91" w:rsidRDefault="00B72A98" w:rsidP="00D77AC9">
      <w:pPr>
        <w:pStyle w:val="EndnoteText"/>
        <w:spacing w:after="240"/>
        <w:jc w:val="both"/>
        <w:rPr>
          <w:rFonts w:ascii="Times New Roman" w:hAnsi="Times New Roman" w:cs="Times New Roman"/>
          <w:sz w:val="24"/>
          <w:szCs w:val="24"/>
        </w:rPr>
      </w:pPr>
      <w:r w:rsidRPr="00EF1F91">
        <w:rPr>
          <w:rStyle w:val="EndnoteReference"/>
          <w:rFonts w:ascii="Times New Roman" w:hAnsi="Times New Roman" w:cs="Times New Roman"/>
          <w:sz w:val="24"/>
          <w:szCs w:val="24"/>
        </w:rPr>
        <w:endnoteRef/>
      </w:r>
      <w:r w:rsidRPr="00EF1F91">
        <w:rPr>
          <w:rFonts w:ascii="Times New Roman" w:hAnsi="Times New Roman" w:cs="Times New Roman"/>
          <w:sz w:val="24"/>
          <w:szCs w:val="24"/>
        </w:rPr>
        <w:t xml:space="preserve"> See Davies, 2015.  </w:t>
      </w:r>
    </w:p>
  </w:endnote>
  <w:endnote w:id="2">
    <w:p w14:paraId="37837870" w14:textId="5143C917" w:rsidR="00B72A98" w:rsidRPr="00EF1F91" w:rsidRDefault="00B72A98" w:rsidP="00F61C47">
      <w:pPr>
        <w:pStyle w:val="EndnoteText"/>
        <w:spacing w:after="240"/>
        <w:jc w:val="both"/>
        <w:rPr>
          <w:rFonts w:ascii="Times New Roman" w:hAnsi="Times New Roman" w:cs="Times New Roman"/>
          <w:sz w:val="24"/>
          <w:szCs w:val="24"/>
        </w:rPr>
      </w:pPr>
      <w:r w:rsidRPr="00EF1F91">
        <w:rPr>
          <w:rStyle w:val="EndnoteReference"/>
          <w:rFonts w:ascii="Times New Roman" w:hAnsi="Times New Roman" w:cs="Times New Roman"/>
          <w:sz w:val="24"/>
          <w:szCs w:val="24"/>
        </w:rPr>
        <w:endnoteRef/>
      </w:r>
      <w:r w:rsidRPr="00EF1F91">
        <w:rPr>
          <w:rFonts w:ascii="Times New Roman" w:hAnsi="Times New Roman" w:cs="Times New Roman"/>
          <w:sz w:val="24"/>
          <w:szCs w:val="24"/>
        </w:rPr>
        <w:t xml:space="preserve"> The obvious exception to this is for those people who have irreversibly left youth behind. If their lives will be insufficient without intervention, that intervention must be targeted at their old age. </w:t>
      </w:r>
    </w:p>
  </w:endnote>
  <w:endnote w:id="3">
    <w:p w14:paraId="5EFAE401" w14:textId="29907FC9" w:rsidR="00B72A98" w:rsidRPr="00EF1F91" w:rsidRDefault="00B72A98" w:rsidP="007F6B72">
      <w:pPr>
        <w:pStyle w:val="EndnoteText"/>
        <w:spacing w:after="240"/>
        <w:jc w:val="both"/>
        <w:rPr>
          <w:rFonts w:ascii="Times New Roman" w:hAnsi="Times New Roman" w:cs="Times New Roman"/>
          <w:sz w:val="24"/>
          <w:szCs w:val="24"/>
        </w:rPr>
      </w:pPr>
      <w:r w:rsidRPr="00EF1F91">
        <w:rPr>
          <w:rStyle w:val="EndnoteReference"/>
          <w:rFonts w:ascii="Times New Roman" w:hAnsi="Times New Roman" w:cs="Times New Roman"/>
          <w:sz w:val="24"/>
          <w:szCs w:val="24"/>
        </w:rPr>
        <w:endnoteRef/>
      </w:r>
      <w:r w:rsidRPr="00EF1F91">
        <w:rPr>
          <w:rFonts w:ascii="Times New Roman" w:hAnsi="Times New Roman" w:cs="Times New Roman"/>
          <w:sz w:val="24"/>
          <w:szCs w:val="24"/>
        </w:rPr>
        <w:t xml:space="preserve"> This follows Shields’ (2016: 30) contemporary understanding of sufficientarianism as being concerned with what he calls ‘the shift thesis’: the idea that passing the sufficiency threshold results in a ‘shift’ in the weight of our reasons to confer benefits. </w:t>
      </w:r>
    </w:p>
  </w:endnote>
  <w:endnote w:id="4">
    <w:p w14:paraId="1CC60CC5" w14:textId="3EF772DA" w:rsidR="00B72A98" w:rsidRPr="00EF1F91" w:rsidRDefault="00B72A98" w:rsidP="00C03ABB">
      <w:pPr>
        <w:pStyle w:val="EndnoteText"/>
        <w:spacing w:after="240"/>
        <w:jc w:val="both"/>
        <w:rPr>
          <w:rFonts w:ascii="Times New Roman" w:hAnsi="Times New Roman" w:cs="Times New Roman"/>
          <w:sz w:val="24"/>
          <w:szCs w:val="24"/>
        </w:rPr>
      </w:pPr>
      <w:r w:rsidRPr="00EF1F91">
        <w:rPr>
          <w:rStyle w:val="EndnoteReference"/>
          <w:rFonts w:ascii="Times New Roman" w:hAnsi="Times New Roman" w:cs="Times New Roman"/>
          <w:sz w:val="24"/>
          <w:szCs w:val="24"/>
        </w:rPr>
        <w:endnoteRef/>
      </w:r>
      <w:r w:rsidRPr="00EF1F91">
        <w:rPr>
          <w:rFonts w:ascii="Times New Roman" w:hAnsi="Times New Roman" w:cs="Times New Roman"/>
          <w:sz w:val="24"/>
          <w:szCs w:val="24"/>
        </w:rPr>
        <w:t xml:space="preserve"> e.g. Casal (2007, 321). </w:t>
      </w:r>
    </w:p>
  </w:endnote>
  <w:endnote w:id="5">
    <w:p w14:paraId="48BE0216" w14:textId="09AEF815" w:rsidR="00B72A98" w:rsidRDefault="00B72A98">
      <w:pPr>
        <w:pStyle w:val="EndnoteText"/>
      </w:pPr>
      <w:r w:rsidRPr="00EF1F91">
        <w:rPr>
          <w:rStyle w:val="EndnoteReference"/>
          <w:rFonts w:ascii="Times New Roman" w:hAnsi="Times New Roman" w:cs="Times New Roman"/>
          <w:sz w:val="24"/>
          <w:szCs w:val="24"/>
        </w:rPr>
        <w:endnoteRef/>
      </w:r>
      <w:r w:rsidRPr="00EF1F91">
        <w:rPr>
          <w:rFonts w:ascii="Times New Roman" w:hAnsi="Times New Roman" w:cs="Times New Roman"/>
          <w:sz w:val="24"/>
          <w:szCs w:val="24"/>
        </w:rPr>
        <w:t xml:space="preserve"> This proposal is inspired by Timmerman’s (2004) solution for the parallel problem of whether to save the largest number of people.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4286543"/>
      <w:docPartObj>
        <w:docPartGallery w:val="Page Numbers (Bottom of Page)"/>
        <w:docPartUnique/>
      </w:docPartObj>
    </w:sdtPr>
    <w:sdtEndPr>
      <w:rPr>
        <w:rFonts w:ascii="Times New Roman" w:hAnsi="Times New Roman" w:cs="Times New Roman"/>
        <w:noProof/>
        <w:sz w:val="24"/>
        <w:szCs w:val="24"/>
      </w:rPr>
    </w:sdtEndPr>
    <w:sdtContent>
      <w:p w14:paraId="0134DCF6" w14:textId="33678FA8" w:rsidR="00B72A98" w:rsidRPr="00F939AC" w:rsidRDefault="00B72A98">
        <w:pPr>
          <w:pStyle w:val="Footer"/>
          <w:jc w:val="center"/>
          <w:rPr>
            <w:rFonts w:ascii="Times New Roman" w:hAnsi="Times New Roman" w:cs="Times New Roman"/>
            <w:sz w:val="24"/>
            <w:szCs w:val="24"/>
          </w:rPr>
        </w:pPr>
        <w:r w:rsidRPr="00F939AC">
          <w:rPr>
            <w:rFonts w:ascii="Times New Roman" w:hAnsi="Times New Roman" w:cs="Times New Roman"/>
            <w:sz w:val="24"/>
            <w:szCs w:val="24"/>
          </w:rPr>
          <w:fldChar w:fldCharType="begin"/>
        </w:r>
        <w:r w:rsidRPr="00F939AC">
          <w:rPr>
            <w:rFonts w:ascii="Times New Roman" w:hAnsi="Times New Roman" w:cs="Times New Roman"/>
            <w:sz w:val="24"/>
            <w:szCs w:val="24"/>
          </w:rPr>
          <w:instrText xml:space="preserve"> PAGE   \* MERGEFORMAT </w:instrText>
        </w:r>
        <w:r w:rsidRPr="00F939AC">
          <w:rPr>
            <w:rFonts w:ascii="Times New Roman" w:hAnsi="Times New Roman" w:cs="Times New Roman"/>
            <w:sz w:val="24"/>
            <w:szCs w:val="24"/>
          </w:rPr>
          <w:fldChar w:fldCharType="separate"/>
        </w:r>
        <w:r w:rsidR="002B246C">
          <w:rPr>
            <w:rFonts w:ascii="Times New Roman" w:hAnsi="Times New Roman" w:cs="Times New Roman"/>
            <w:noProof/>
            <w:sz w:val="24"/>
            <w:szCs w:val="24"/>
          </w:rPr>
          <w:t>20</w:t>
        </w:r>
        <w:r w:rsidRPr="00F939AC">
          <w:rPr>
            <w:rFonts w:ascii="Times New Roman" w:hAnsi="Times New Roman" w:cs="Times New Roman"/>
            <w:noProof/>
            <w:sz w:val="24"/>
            <w:szCs w:val="24"/>
          </w:rPr>
          <w:fldChar w:fldCharType="end"/>
        </w:r>
      </w:p>
    </w:sdtContent>
  </w:sdt>
  <w:p w14:paraId="640D695C" w14:textId="77777777" w:rsidR="00B72A98" w:rsidRDefault="00B72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E9976" w14:textId="77777777" w:rsidR="00C87D18" w:rsidRDefault="00C87D18" w:rsidP="000D29B1">
      <w:pPr>
        <w:spacing w:after="0" w:line="240" w:lineRule="auto"/>
      </w:pPr>
      <w:r>
        <w:separator/>
      </w:r>
    </w:p>
  </w:footnote>
  <w:footnote w:type="continuationSeparator" w:id="0">
    <w:p w14:paraId="09B3A0D3" w14:textId="77777777" w:rsidR="00C87D18" w:rsidRDefault="00C87D18" w:rsidP="000D2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80EE1"/>
    <w:multiLevelType w:val="hybridMultilevel"/>
    <w:tmpl w:val="DA94F4C0"/>
    <w:lvl w:ilvl="0" w:tplc="3208AE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501579"/>
    <w:multiLevelType w:val="hybridMultilevel"/>
    <w:tmpl w:val="B1A6AD72"/>
    <w:lvl w:ilvl="0" w:tplc="EA8A4E0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1A3A19"/>
    <w:multiLevelType w:val="multilevel"/>
    <w:tmpl w:val="2870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303FE2"/>
    <w:multiLevelType w:val="hybridMultilevel"/>
    <w:tmpl w:val="4BFEB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84B"/>
    <w:rsid w:val="00012D64"/>
    <w:rsid w:val="000171D8"/>
    <w:rsid w:val="00017259"/>
    <w:rsid w:val="00021392"/>
    <w:rsid w:val="00062731"/>
    <w:rsid w:val="000705F2"/>
    <w:rsid w:val="000738BC"/>
    <w:rsid w:val="000848F1"/>
    <w:rsid w:val="000C5A84"/>
    <w:rsid w:val="000D29B1"/>
    <w:rsid w:val="000D492E"/>
    <w:rsid w:val="00124963"/>
    <w:rsid w:val="001362A9"/>
    <w:rsid w:val="00144C70"/>
    <w:rsid w:val="001541F5"/>
    <w:rsid w:val="0015669D"/>
    <w:rsid w:val="00164B2F"/>
    <w:rsid w:val="001779E2"/>
    <w:rsid w:val="001819B3"/>
    <w:rsid w:val="00186B3B"/>
    <w:rsid w:val="001914F2"/>
    <w:rsid w:val="00193694"/>
    <w:rsid w:val="001B305F"/>
    <w:rsid w:val="001B4610"/>
    <w:rsid w:val="001C2898"/>
    <w:rsid w:val="001D29AC"/>
    <w:rsid w:val="001D71DB"/>
    <w:rsid w:val="001E1169"/>
    <w:rsid w:val="001E3F35"/>
    <w:rsid w:val="001E42BC"/>
    <w:rsid w:val="001E4646"/>
    <w:rsid w:val="001F4D73"/>
    <w:rsid w:val="001F7452"/>
    <w:rsid w:val="0021074E"/>
    <w:rsid w:val="00211DB1"/>
    <w:rsid w:val="00213C6E"/>
    <w:rsid w:val="00220BDD"/>
    <w:rsid w:val="002219DA"/>
    <w:rsid w:val="00221E15"/>
    <w:rsid w:val="002223C6"/>
    <w:rsid w:val="00222817"/>
    <w:rsid w:val="00235479"/>
    <w:rsid w:val="00251046"/>
    <w:rsid w:val="0026509C"/>
    <w:rsid w:val="00266ABD"/>
    <w:rsid w:val="00273744"/>
    <w:rsid w:val="002A1053"/>
    <w:rsid w:val="002A4B5E"/>
    <w:rsid w:val="002B0BD1"/>
    <w:rsid w:val="002B246C"/>
    <w:rsid w:val="002C41F6"/>
    <w:rsid w:val="002C6F5B"/>
    <w:rsid w:val="002F4713"/>
    <w:rsid w:val="002F72E3"/>
    <w:rsid w:val="00301FD8"/>
    <w:rsid w:val="003113B7"/>
    <w:rsid w:val="00325009"/>
    <w:rsid w:val="00335D68"/>
    <w:rsid w:val="00340F77"/>
    <w:rsid w:val="003429BC"/>
    <w:rsid w:val="00342DBD"/>
    <w:rsid w:val="0035684B"/>
    <w:rsid w:val="003607C1"/>
    <w:rsid w:val="00363AC0"/>
    <w:rsid w:val="003722F5"/>
    <w:rsid w:val="00373D17"/>
    <w:rsid w:val="003744D7"/>
    <w:rsid w:val="00393FE0"/>
    <w:rsid w:val="003B0811"/>
    <w:rsid w:val="003D4634"/>
    <w:rsid w:val="003F38A4"/>
    <w:rsid w:val="003F7BE5"/>
    <w:rsid w:val="0040099E"/>
    <w:rsid w:val="004009E6"/>
    <w:rsid w:val="00411195"/>
    <w:rsid w:val="004224A4"/>
    <w:rsid w:val="00431657"/>
    <w:rsid w:val="0043612C"/>
    <w:rsid w:val="004468DD"/>
    <w:rsid w:val="00455856"/>
    <w:rsid w:val="00462176"/>
    <w:rsid w:val="0046424C"/>
    <w:rsid w:val="00472CFF"/>
    <w:rsid w:val="004735BE"/>
    <w:rsid w:val="004823D6"/>
    <w:rsid w:val="00485372"/>
    <w:rsid w:val="004A607C"/>
    <w:rsid w:val="004B1FCA"/>
    <w:rsid w:val="004C71D2"/>
    <w:rsid w:val="004D1B2F"/>
    <w:rsid w:val="004F54C9"/>
    <w:rsid w:val="004F5C95"/>
    <w:rsid w:val="00503683"/>
    <w:rsid w:val="005351DE"/>
    <w:rsid w:val="00537E2E"/>
    <w:rsid w:val="00551F05"/>
    <w:rsid w:val="00553826"/>
    <w:rsid w:val="005568AF"/>
    <w:rsid w:val="005667B5"/>
    <w:rsid w:val="00567C93"/>
    <w:rsid w:val="00577844"/>
    <w:rsid w:val="0058046F"/>
    <w:rsid w:val="00580526"/>
    <w:rsid w:val="005B4449"/>
    <w:rsid w:val="005C1CE8"/>
    <w:rsid w:val="005E2791"/>
    <w:rsid w:val="005F2417"/>
    <w:rsid w:val="005F33A2"/>
    <w:rsid w:val="005F3B7A"/>
    <w:rsid w:val="00614F25"/>
    <w:rsid w:val="0061634C"/>
    <w:rsid w:val="006223B9"/>
    <w:rsid w:val="00634D04"/>
    <w:rsid w:val="00636CE8"/>
    <w:rsid w:val="006377F7"/>
    <w:rsid w:val="00672057"/>
    <w:rsid w:val="0068736A"/>
    <w:rsid w:val="006930F3"/>
    <w:rsid w:val="00695A92"/>
    <w:rsid w:val="006B294A"/>
    <w:rsid w:val="006B7D09"/>
    <w:rsid w:val="006C50B9"/>
    <w:rsid w:val="006D7919"/>
    <w:rsid w:val="006F1E03"/>
    <w:rsid w:val="0072010D"/>
    <w:rsid w:val="0072475B"/>
    <w:rsid w:val="00740123"/>
    <w:rsid w:val="00755B55"/>
    <w:rsid w:val="0075710D"/>
    <w:rsid w:val="00764727"/>
    <w:rsid w:val="00765E66"/>
    <w:rsid w:val="00766E5A"/>
    <w:rsid w:val="00783DC2"/>
    <w:rsid w:val="007862B9"/>
    <w:rsid w:val="00786542"/>
    <w:rsid w:val="0079366F"/>
    <w:rsid w:val="00797D57"/>
    <w:rsid w:val="007A75B9"/>
    <w:rsid w:val="007B262E"/>
    <w:rsid w:val="007B57B1"/>
    <w:rsid w:val="007C3F55"/>
    <w:rsid w:val="007D3E02"/>
    <w:rsid w:val="007E3C36"/>
    <w:rsid w:val="007F1B14"/>
    <w:rsid w:val="007F5099"/>
    <w:rsid w:val="007F6B72"/>
    <w:rsid w:val="00833589"/>
    <w:rsid w:val="008352C7"/>
    <w:rsid w:val="008506CE"/>
    <w:rsid w:val="0088494F"/>
    <w:rsid w:val="00885202"/>
    <w:rsid w:val="008921D4"/>
    <w:rsid w:val="008958D3"/>
    <w:rsid w:val="008B397B"/>
    <w:rsid w:val="008B3BFF"/>
    <w:rsid w:val="008B4FD0"/>
    <w:rsid w:val="008B5DA4"/>
    <w:rsid w:val="008C07D3"/>
    <w:rsid w:val="008C15D2"/>
    <w:rsid w:val="008D0061"/>
    <w:rsid w:val="008D3A2D"/>
    <w:rsid w:val="008E672C"/>
    <w:rsid w:val="008F4B0C"/>
    <w:rsid w:val="009036F4"/>
    <w:rsid w:val="009216C0"/>
    <w:rsid w:val="00922C3B"/>
    <w:rsid w:val="00923165"/>
    <w:rsid w:val="009235A1"/>
    <w:rsid w:val="009377A6"/>
    <w:rsid w:val="00963C1E"/>
    <w:rsid w:val="00976E0E"/>
    <w:rsid w:val="0098649E"/>
    <w:rsid w:val="00986E83"/>
    <w:rsid w:val="009A46DD"/>
    <w:rsid w:val="009A607D"/>
    <w:rsid w:val="009B0FBB"/>
    <w:rsid w:val="009B5B78"/>
    <w:rsid w:val="009F52E4"/>
    <w:rsid w:val="009F7B9B"/>
    <w:rsid w:val="00A201FE"/>
    <w:rsid w:val="00A27366"/>
    <w:rsid w:val="00A375DF"/>
    <w:rsid w:val="00A42E82"/>
    <w:rsid w:val="00A53020"/>
    <w:rsid w:val="00A56ED2"/>
    <w:rsid w:val="00A619A1"/>
    <w:rsid w:val="00A66530"/>
    <w:rsid w:val="00A73878"/>
    <w:rsid w:val="00AA3CED"/>
    <w:rsid w:val="00AB700D"/>
    <w:rsid w:val="00AB74BA"/>
    <w:rsid w:val="00AF0099"/>
    <w:rsid w:val="00AF1285"/>
    <w:rsid w:val="00AF40FE"/>
    <w:rsid w:val="00B03750"/>
    <w:rsid w:val="00B11A8C"/>
    <w:rsid w:val="00B323ED"/>
    <w:rsid w:val="00B34754"/>
    <w:rsid w:val="00B4249C"/>
    <w:rsid w:val="00B45D15"/>
    <w:rsid w:val="00B55A46"/>
    <w:rsid w:val="00B71A2F"/>
    <w:rsid w:val="00B72A98"/>
    <w:rsid w:val="00B805CE"/>
    <w:rsid w:val="00B82E10"/>
    <w:rsid w:val="00B83B97"/>
    <w:rsid w:val="00B86385"/>
    <w:rsid w:val="00B9133F"/>
    <w:rsid w:val="00B94765"/>
    <w:rsid w:val="00B95962"/>
    <w:rsid w:val="00B96539"/>
    <w:rsid w:val="00B973BB"/>
    <w:rsid w:val="00BB4FD1"/>
    <w:rsid w:val="00BC644C"/>
    <w:rsid w:val="00BE3A4F"/>
    <w:rsid w:val="00BE5F0C"/>
    <w:rsid w:val="00BF2FFE"/>
    <w:rsid w:val="00C03ABB"/>
    <w:rsid w:val="00C14E27"/>
    <w:rsid w:val="00C35B37"/>
    <w:rsid w:val="00C62964"/>
    <w:rsid w:val="00C644F2"/>
    <w:rsid w:val="00C760EC"/>
    <w:rsid w:val="00C877A1"/>
    <w:rsid w:val="00C87D18"/>
    <w:rsid w:val="00CA2F8A"/>
    <w:rsid w:val="00CB5529"/>
    <w:rsid w:val="00CB559D"/>
    <w:rsid w:val="00CB66C9"/>
    <w:rsid w:val="00CC1FAE"/>
    <w:rsid w:val="00CC7146"/>
    <w:rsid w:val="00CD3A05"/>
    <w:rsid w:val="00CD5CE5"/>
    <w:rsid w:val="00CD7F25"/>
    <w:rsid w:val="00CE06A1"/>
    <w:rsid w:val="00CF732E"/>
    <w:rsid w:val="00D05F47"/>
    <w:rsid w:val="00D314E2"/>
    <w:rsid w:val="00D51512"/>
    <w:rsid w:val="00D55EEF"/>
    <w:rsid w:val="00D671CE"/>
    <w:rsid w:val="00D72211"/>
    <w:rsid w:val="00D73F67"/>
    <w:rsid w:val="00D77AC9"/>
    <w:rsid w:val="00D8472F"/>
    <w:rsid w:val="00D91575"/>
    <w:rsid w:val="00DA2AC6"/>
    <w:rsid w:val="00DD1C09"/>
    <w:rsid w:val="00DF05E6"/>
    <w:rsid w:val="00DF6605"/>
    <w:rsid w:val="00E06A47"/>
    <w:rsid w:val="00E076FF"/>
    <w:rsid w:val="00E17BA2"/>
    <w:rsid w:val="00E21A11"/>
    <w:rsid w:val="00E234D1"/>
    <w:rsid w:val="00E32A0B"/>
    <w:rsid w:val="00E60F38"/>
    <w:rsid w:val="00E648D3"/>
    <w:rsid w:val="00E70CE8"/>
    <w:rsid w:val="00E8796A"/>
    <w:rsid w:val="00E90BB0"/>
    <w:rsid w:val="00EA1710"/>
    <w:rsid w:val="00EA3C38"/>
    <w:rsid w:val="00EA3EE2"/>
    <w:rsid w:val="00EB0F29"/>
    <w:rsid w:val="00EB7EDB"/>
    <w:rsid w:val="00EC4383"/>
    <w:rsid w:val="00ED168B"/>
    <w:rsid w:val="00ED4737"/>
    <w:rsid w:val="00EE316E"/>
    <w:rsid w:val="00EF1F91"/>
    <w:rsid w:val="00EF396C"/>
    <w:rsid w:val="00F03FF3"/>
    <w:rsid w:val="00F22E65"/>
    <w:rsid w:val="00F24B7A"/>
    <w:rsid w:val="00F33C0F"/>
    <w:rsid w:val="00F52FD4"/>
    <w:rsid w:val="00F53D64"/>
    <w:rsid w:val="00F61C47"/>
    <w:rsid w:val="00F671D7"/>
    <w:rsid w:val="00F80CC2"/>
    <w:rsid w:val="00F86BB5"/>
    <w:rsid w:val="00F91DCA"/>
    <w:rsid w:val="00F939AC"/>
    <w:rsid w:val="00FA1B74"/>
    <w:rsid w:val="00FA49B5"/>
    <w:rsid w:val="00FA54FE"/>
    <w:rsid w:val="00FB14CF"/>
    <w:rsid w:val="00FB49B7"/>
    <w:rsid w:val="00FC15BD"/>
    <w:rsid w:val="00FE79A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72868"/>
  <w15:chartTrackingRefBased/>
  <w15:docId w15:val="{FDCB7EBA-53CE-4E77-AC7A-CA9B5CAC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A46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8D3A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D29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29B1"/>
    <w:rPr>
      <w:sz w:val="20"/>
      <w:szCs w:val="20"/>
    </w:rPr>
  </w:style>
  <w:style w:type="character" w:styleId="FootnoteReference">
    <w:name w:val="footnote reference"/>
    <w:basedOn w:val="DefaultParagraphFont"/>
    <w:uiPriority w:val="99"/>
    <w:semiHidden/>
    <w:unhideWhenUsed/>
    <w:rsid w:val="000D29B1"/>
    <w:rPr>
      <w:vertAlign w:val="superscript"/>
    </w:rPr>
  </w:style>
  <w:style w:type="paragraph" w:styleId="EndnoteText">
    <w:name w:val="endnote text"/>
    <w:basedOn w:val="Normal"/>
    <w:link w:val="EndnoteTextChar"/>
    <w:uiPriority w:val="99"/>
    <w:semiHidden/>
    <w:unhideWhenUsed/>
    <w:rsid w:val="00AF00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0099"/>
    <w:rPr>
      <w:sz w:val="20"/>
      <w:szCs w:val="20"/>
    </w:rPr>
  </w:style>
  <w:style w:type="character" w:styleId="EndnoteReference">
    <w:name w:val="endnote reference"/>
    <w:basedOn w:val="DefaultParagraphFont"/>
    <w:uiPriority w:val="99"/>
    <w:semiHidden/>
    <w:unhideWhenUsed/>
    <w:rsid w:val="00AF0099"/>
    <w:rPr>
      <w:vertAlign w:val="superscript"/>
    </w:rPr>
  </w:style>
  <w:style w:type="paragraph" w:styleId="ListParagraph">
    <w:name w:val="List Paragraph"/>
    <w:basedOn w:val="Normal"/>
    <w:uiPriority w:val="34"/>
    <w:qFormat/>
    <w:rsid w:val="00976E0E"/>
    <w:pPr>
      <w:ind w:left="720"/>
      <w:contextualSpacing/>
    </w:pPr>
  </w:style>
  <w:style w:type="table" w:styleId="TableGrid">
    <w:name w:val="Table Grid"/>
    <w:basedOn w:val="TableNormal"/>
    <w:uiPriority w:val="39"/>
    <w:rsid w:val="004D1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3B97"/>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semiHidden/>
    <w:unhideWhenUsed/>
    <w:rsid w:val="00EC4383"/>
    <w:rPr>
      <w:color w:val="0000FF"/>
      <w:u w:val="single"/>
    </w:rPr>
  </w:style>
  <w:style w:type="character" w:customStyle="1" w:styleId="name">
    <w:name w:val="name"/>
    <w:basedOn w:val="DefaultParagraphFont"/>
    <w:rsid w:val="00EC4383"/>
  </w:style>
  <w:style w:type="character" w:styleId="Emphasis">
    <w:name w:val="Emphasis"/>
    <w:basedOn w:val="DefaultParagraphFont"/>
    <w:uiPriority w:val="20"/>
    <w:qFormat/>
    <w:rsid w:val="00EC4383"/>
    <w:rPr>
      <w:i/>
      <w:iCs/>
    </w:rPr>
  </w:style>
  <w:style w:type="paragraph" w:styleId="Bibliography">
    <w:name w:val="Bibliography"/>
    <w:basedOn w:val="Normal"/>
    <w:next w:val="Normal"/>
    <w:uiPriority w:val="37"/>
    <w:unhideWhenUsed/>
    <w:rsid w:val="003722F5"/>
  </w:style>
  <w:style w:type="character" w:customStyle="1" w:styleId="nlmstring-name">
    <w:name w:val="nlm_string-name"/>
    <w:basedOn w:val="DefaultParagraphFont"/>
    <w:rsid w:val="004009E6"/>
  </w:style>
  <w:style w:type="character" w:customStyle="1" w:styleId="nlmyear">
    <w:name w:val="nlm_year"/>
    <w:basedOn w:val="DefaultParagraphFont"/>
    <w:rsid w:val="004009E6"/>
  </w:style>
  <w:style w:type="character" w:customStyle="1" w:styleId="nlmarticle-title">
    <w:name w:val="nlm_article-title"/>
    <w:basedOn w:val="DefaultParagraphFont"/>
    <w:rsid w:val="004009E6"/>
  </w:style>
  <w:style w:type="character" w:customStyle="1" w:styleId="nlmfpage">
    <w:name w:val="nlm_fpage"/>
    <w:basedOn w:val="DefaultParagraphFont"/>
    <w:rsid w:val="004009E6"/>
  </w:style>
  <w:style w:type="character" w:customStyle="1" w:styleId="nlmlpage">
    <w:name w:val="nlm_lpage"/>
    <w:basedOn w:val="DefaultParagraphFont"/>
    <w:rsid w:val="004009E6"/>
  </w:style>
  <w:style w:type="character" w:customStyle="1" w:styleId="nlmchapter-title">
    <w:name w:val="nlm_chapter-title"/>
    <w:basedOn w:val="DefaultParagraphFont"/>
    <w:rsid w:val="004009E6"/>
  </w:style>
  <w:style w:type="character" w:customStyle="1" w:styleId="nlmpublisher-loc">
    <w:name w:val="nlm_publisher-loc"/>
    <w:basedOn w:val="DefaultParagraphFont"/>
    <w:rsid w:val="004009E6"/>
  </w:style>
  <w:style w:type="character" w:customStyle="1" w:styleId="nlmpublisher-name">
    <w:name w:val="nlm_publisher-name"/>
    <w:basedOn w:val="DefaultParagraphFont"/>
    <w:rsid w:val="004009E6"/>
  </w:style>
  <w:style w:type="character" w:customStyle="1" w:styleId="Heading1Char">
    <w:name w:val="Heading 1 Char"/>
    <w:basedOn w:val="DefaultParagraphFont"/>
    <w:link w:val="Heading1"/>
    <w:uiPriority w:val="9"/>
    <w:rsid w:val="009A46DD"/>
    <w:rPr>
      <w:rFonts w:ascii="Times New Roman" w:eastAsia="Times New Roman" w:hAnsi="Times New Roman" w:cs="Times New Roman"/>
      <w:b/>
      <w:bCs/>
      <w:kern w:val="36"/>
      <w:sz w:val="48"/>
      <w:szCs w:val="48"/>
      <w:lang w:eastAsia="en-GB"/>
    </w:rPr>
  </w:style>
  <w:style w:type="character" w:styleId="HTMLCite">
    <w:name w:val="HTML Cite"/>
    <w:basedOn w:val="DefaultParagraphFont"/>
    <w:uiPriority w:val="99"/>
    <w:semiHidden/>
    <w:unhideWhenUsed/>
    <w:rsid w:val="002C41F6"/>
    <w:rPr>
      <w:i/>
      <w:iCs/>
    </w:rPr>
  </w:style>
  <w:style w:type="character" w:customStyle="1" w:styleId="articletitle">
    <w:name w:val="articletitle"/>
    <w:basedOn w:val="DefaultParagraphFont"/>
    <w:rsid w:val="002C41F6"/>
  </w:style>
  <w:style w:type="character" w:customStyle="1" w:styleId="pubyear">
    <w:name w:val="pubyear"/>
    <w:basedOn w:val="DefaultParagraphFont"/>
    <w:rsid w:val="002C41F6"/>
  </w:style>
  <w:style w:type="character" w:customStyle="1" w:styleId="pubinfo">
    <w:name w:val="pubinfo"/>
    <w:basedOn w:val="DefaultParagraphFont"/>
    <w:rsid w:val="002C41F6"/>
  </w:style>
  <w:style w:type="paragraph" w:styleId="Header">
    <w:name w:val="header"/>
    <w:basedOn w:val="Normal"/>
    <w:link w:val="HeaderChar"/>
    <w:uiPriority w:val="99"/>
    <w:unhideWhenUsed/>
    <w:rsid w:val="00F939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9AC"/>
  </w:style>
  <w:style w:type="paragraph" w:styleId="Footer">
    <w:name w:val="footer"/>
    <w:basedOn w:val="Normal"/>
    <w:link w:val="FooterChar"/>
    <w:uiPriority w:val="99"/>
    <w:unhideWhenUsed/>
    <w:rsid w:val="00F939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9AC"/>
  </w:style>
  <w:style w:type="character" w:styleId="CommentReference">
    <w:name w:val="annotation reference"/>
    <w:basedOn w:val="DefaultParagraphFont"/>
    <w:uiPriority w:val="99"/>
    <w:semiHidden/>
    <w:unhideWhenUsed/>
    <w:rsid w:val="00251046"/>
    <w:rPr>
      <w:sz w:val="16"/>
      <w:szCs w:val="16"/>
    </w:rPr>
  </w:style>
  <w:style w:type="paragraph" w:styleId="CommentText">
    <w:name w:val="annotation text"/>
    <w:basedOn w:val="Normal"/>
    <w:link w:val="CommentTextChar"/>
    <w:uiPriority w:val="99"/>
    <w:semiHidden/>
    <w:unhideWhenUsed/>
    <w:rsid w:val="00251046"/>
    <w:pPr>
      <w:spacing w:line="240" w:lineRule="auto"/>
    </w:pPr>
    <w:rPr>
      <w:sz w:val="20"/>
      <w:szCs w:val="20"/>
    </w:rPr>
  </w:style>
  <w:style w:type="character" w:customStyle="1" w:styleId="CommentTextChar">
    <w:name w:val="Comment Text Char"/>
    <w:basedOn w:val="DefaultParagraphFont"/>
    <w:link w:val="CommentText"/>
    <w:uiPriority w:val="99"/>
    <w:semiHidden/>
    <w:rsid w:val="00251046"/>
    <w:rPr>
      <w:sz w:val="20"/>
      <w:szCs w:val="20"/>
    </w:rPr>
  </w:style>
  <w:style w:type="paragraph" w:styleId="CommentSubject">
    <w:name w:val="annotation subject"/>
    <w:basedOn w:val="CommentText"/>
    <w:next w:val="CommentText"/>
    <w:link w:val="CommentSubjectChar"/>
    <w:uiPriority w:val="99"/>
    <w:semiHidden/>
    <w:unhideWhenUsed/>
    <w:rsid w:val="00251046"/>
    <w:rPr>
      <w:b/>
      <w:bCs/>
    </w:rPr>
  </w:style>
  <w:style w:type="character" w:customStyle="1" w:styleId="CommentSubjectChar">
    <w:name w:val="Comment Subject Char"/>
    <w:basedOn w:val="CommentTextChar"/>
    <w:link w:val="CommentSubject"/>
    <w:uiPriority w:val="99"/>
    <w:semiHidden/>
    <w:rsid w:val="00251046"/>
    <w:rPr>
      <w:b/>
      <w:bCs/>
      <w:sz w:val="20"/>
      <w:szCs w:val="20"/>
    </w:rPr>
  </w:style>
  <w:style w:type="paragraph" w:styleId="BalloonText">
    <w:name w:val="Balloon Text"/>
    <w:basedOn w:val="Normal"/>
    <w:link w:val="BalloonTextChar"/>
    <w:uiPriority w:val="99"/>
    <w:semiHidden/>
    <w:unhideWhenUsed/>
    <w:rsid w:val="002510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046"/>
    <w:rPr>
      <w:rFonts w:ascii="Segoe UI" w:hAnsi="Segoe UI" w:cs="Segoe UI"/>
      <w:sz w:val="18"/>
      <w:szCs w:val="18"/>
    </w:rPr>
  </w:style>
  <w:style w:type="character" w:customStyle="1" w:styleId="Heading2Char">
    <w:name w:val="Heading 2 Char"/>
    <w:basedOn w:val="DefaultParagraphFont"/>
    <w:link w:val="Heading2"/>
    <w:uiPriority w:val="9"/>
    <w:rsid w:val="008D3A2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88327">
      <w:bodyDiv w:val="1"/>
      <w:marLeft w:val="0"/>
      <w:marRight w:val="0"/>
      <w:marTop w:val="0"/>
      <w:marBottom w:val="0"/>
      <w:divBdr>
        <w:top w:val="none" w:sz="0" w:space="0" w:color="auto"/>
        <w:left w:val="none" w:sz="0" w:space="0" w:color="auto"/>
        <w:bottom w:val="none" w:sz="0" w:space="0" w:color="auto"/>
        <w:right w:val="none" w:sz="0" w:space="0" w:color="auto"/>
      </w:divBdr>
    </w:div>
    <w:div w:id="240024870">
      <w:bodyDiv w:val="1"/>
      <w:marLeft w:val="0"/>
      <w:marRight w:val="0"/>
      <w:marTop w:val="0"/>
      <w:marBottom w:val="0"/>
      <w:divBdr>
        <w:top w:val="none" w:sz="0" w:space="0" w:color="auto"/>
        <w:left w:val="none" w:sz="0" w:space="0" w:color="auto"/>
        <w:bottom w:val="none" w:sz="0" w:space="0" w:color="auto"/>
        <w:right w:val="none" w:sz="0" w:space="0" w:color="auto"/>
      </w:divBdr>
    </w:div>
    <w:div w:id="341972481">
      <w:bodyDiv w:val="1"/>
      <w:marLeft w:val="0"/>
      <w:marRight w:val="0"/>
      <w:marTop w:val="0"/>
      <w:marBottom w:val="0"/>
      <w:divBdr>
        <w:top w:val="none" w:sz="0" w:space="0" w:color="auto"/>
        <w:left w:val="none" w:sz="0" w:space="0" w:color="auto"/>
        <w:bottom w:val="none" w:sz="0" w:space="0" w:color="auto"/>
        <w:right w:val="none" w:sz="0" w:space="0" w:color="auto"/>
      </w:divBdr>
    </w:div>
    <w:div w:id="639380132">
      <w:bodyDiv w:val="1"/>
      <w:marLeft w:val="0"/>
      <w:marRight w:val="0"/>
      <w:marTop w:val="0"/>
      <w:marBottom w:val="0"/>
      <w:divBdr>
        <w:top w:val="none" w:sz="0" w:space="0" w:color="auto"/>
        <w:left w:val="none" w:sz="0" w:space="0" w:color="auto"/>
        <w:bottom w:val="none" w:sz="0" w:space="0" w:color="auto"/>
        <w:right w:val="none" w:sz="0" w:space="0" w:color="auto"/>
      </w:divBdr>
    </w:div>
    <w:div w:id="652640228">
      <w:bodyDiv w:val="1"/>
      <w:marLeft w:val="0"/>
      <w:marRight w:val="0"/>
      <w:marTop w:val="0"/>
      <w:marBottom w:val="0"/>
      <w:divBdr>
        <w:top w:val="none" w:sz="0" w:space="0" w:color="auto"/>
        <w:left w:val="none" w:sz="0" w:space="0" w:color="auto"/>
        <w:bottom w:val="none" w:sz="0" w:space="0" w:color="auto"/>
        <w:right w:val="none" w:sz="0" w:space="0" w:color="auto"/>
      </w:divBdr>
      <w:divsChild>
        <w:div w:id="1078676196">
          <w:marLeft w:val="0"/>
          <w:marRight w:val="0"/>
          <w:marTop w:val="75"/>
          <w:marBottom w:val="75"/>
          <w:divBdr>
            <w:top w:val="none" w:sz="0" w:space="0" w:color="auto"/>
            <w:left w:val="none" w:sz="0" w:space="0" w:color="auto"/>
            <w:bottom w:val="none" w:sz="0" w:space="0" w:color="auto"/>
            <w:right w:val="none" w:sz="0" w:space="0" w:color="auto"/>
          </w:divBdr>
        </w:div>
      </w:divsChild>
    </w:div>
    <w:div w:id="707491286">
      <w:bodyDiv w:val="1"/>
      <w:marLeft w:val="0"/>
      <w:marRight w:val="0"/>
      <w:marTop w:val="0"/>
      <w:marBottom w:val="0"/>
      <w:divBdr>
        <w:top w:val="none" w:sz="0" w:space="0" w:color="auto"/>
        <w:left w:val="none" w:sz="0" w:space="0" w:color="auto"/>
        <w:bottom w:val="none" w:sz="0" w:space="0" w:color="auto"/>
        <w:right w:val="none" w:sz="0" w:space="0" w:color="auto"/>
      </w:divBdr>
    </w:div>
    <w:div w:id="967855877">
      <w:bodyDiv w:val="1"/>
      <w:marLeft w:val="0"/>
      <w:marRight w:val="0"/>
      <w:marTop w:val="0"/>
      <w:marBottom w:val="0"/>
      <w:divBdr>
        <w:top w:val="none" w:sz="0" w:space="0" w:color="auto"/>
        <w:left w:val="none" w:sz="0" w:space="0" w:color="auto"/>
        <w:bottom w:val="none" w:sz="0" w:space="0" w:color="auto"/>
        <w:right w:val="none" w:sz="0" w:space="0" w:color="auto"/>
      </w:divBdr>
      <w:divsChild>
        <w:div w:id="928855742">
          <w:marLeft w:val="0"/>
          <w:marRight w:val="0"/>
          <w:marTop w:val="75"/>
          <w:marBottom w:val="0"/>
          <w:divBdr>
            <w:top w:val="none" w:sz="0" w:space="0" w:color="auto"/>
            <w:left w:val="none" w:sz="0" w:space="0" w:color="auto"/>
            <w:bottom w:val="none" w:sz="0" w:space="0" w:color="auto"/>
            <w:right w:val="none" w:sz="0" w:space="0" w:color="auto"/>
          </w:divBdr>
        </w:div>
      </w:divsChild>
    </w:div>
    <w:div w:id="1065108464">
      <w:bodyDiv w:val="1"/>
      <w:marLeft w:val="0"/>
      <w:marRight w:val="0"/>
      <w:marTop w:val="0"/>
      <w:marBottom w:val="0"/>
      <w:divBdr>
        <w:top w:val="none" w:sz="0" w:space="0" w:color="auto"/>
        <w:left w:val="none" w:sz="0" w:space="0" w:color="auto"/>
        <w:bottom w:val="none" w:sz="0" w:space="0" w:color="auto"/>
        <w:right w:val="none" w:sz="0" w:space="0" w:color="auto"/>
      </w:divBdr>
    </w:div>
    <w:div w:id="1314674583">
      <w:bodyDiv w:val="1"/>
      <w:marLeft w:val="0"/>
      <w:marRight w:val="0"/>
      <w:marTop w:val="0"/>
      <w:marBottom w:val="0"/>
      <w:divBdr>
        <w:top w:val="none" w:sz="0" w:space="0" w:color="auto"/>
        <w:left w:val="none" w:sz="0" w:space="0" w:color="auto"/>
        <w:bottom w:val="none" w:sz="0" w:space="0" w:color="auto"/>
        <w:right w:val="none" w:sz="0" w:space="0" w:color="auto"/>
      </w:divBdr>
    </w:div>
    <w:div w:id="1462193133">
      <w:bodyDiv w:val="1"/>
      <w:marLeft w:val="0"/>
      <w:marRight w:val="0"/>
      <w:marTop w:val="0"/>
      <w:marBottom w:val="0"/>
      <w:divBdr>
        <w:top w:val="none" w:sz="0" w:space="0" w:color="auto"/>
        <w:left w:val="none" w:sz="0" w:space="0" w:color="auto"/>
        <w:bottom w:val="none" w:sz="0" w:space="0" w:color="auto"/>
        <w:right w:val="none" w:sz="0" w:space="0" w:color="auto"/>
      </w:divBdr>
      <w:divsChild>
        <w:div w:id="1641762469">
          <w:marLeft w:val="0"/>
          <w:marRight w:val="0"/>
          <w:marTop w:val="0"/>
          <w:marBottom w:val="0"/>
          <w:divBdr>
            <w:top w:val="none" w:sz="0" w:space="0" w:color="auto"/>
            <w:left w:val="none" w:sz="0" w:space="0" w:color="auto"/>
            <w:bottom w:val="none" w:sz="0" w:space="0" w:color="auto"/>
            <w:right w:val="none" w:sz="0" w:space="0" w:color="auto"/>
          </w:divBdr>
        </w:div>
        <w:div w:id="707293985">
          <w:marLeft w:val="0"/>
          <w:marRight w:val="0"/>
          <w:marTop w:val="0"/>
          <w:marBottom w:val="0"/>
          <w:divBdr>
            <w:top w:val="none" w:sz="0" w:space="0" w:color="auto"/>
            <w:left w:val="none" w:sz="0" w:space="0" w:color="auto"/>
            <w:bottom w:val="none" w:sz="0" w:space="0" w:color="auto"/>
            <w:right w:val="none" w:sz="0" w:space="0" w:color="auto"/>
          </w:divBdr>
        </w:div>
        <w:div w:id="1517035224">
          <w:marLeft w:val="0"/>
          <w:marRight w:val="0"/>
          <w:marTop w:val="0"/>
          <w:marBottom w:val="0"/>
          <w:divBdr>
            <w:top w:val="none" w:sz="0" w:space="0" w:color="auto"/>
            <w:left w:val="none" w:sz="0" w:space="0" w:color="auto"/>
            <w:bottom w:val="none" w:sz="0" w:space="0" w:color="auto"/>
            <w:right w:val="none" w:sz="0" w:space="0" w:color="auto"/>
          </w:divBdr>
        </w:div>
      </w:divsChild>
    </w:div>
    <w:div w:id="1609241603">
      <w:bodyDiv w:val="1"/>
      <w:marLeft w:val="0"/>
      <w:marRight w:val="0"/>
      <w:marTop w:val="0"/>
      <w:marBottom w:val="0"/>
      <w:divBdr>
        <w:top w:val="none" w:sz="0" w:space="0" w:color="auto"/>
        <w:left w:val="none" w:sz="0" w:space="0" w:color="auto"/>
        <w:bottom w:val="none" w:sz="0" w:space="0" w:color="auto"/>
        <w:right w:val="none" w:sz="0" w:space="0" w:color="auto"/>
      </w:divBdr>
    </w:div>
    <w:div w:id="1759324775">
      <w:bodyDiv w:val="1"/>
      <w:marLeft w:val="0"/>
      <w:marRight w:val="0"/>
      <w:marTop w:val="0"/>
      <w:marBottom w:val="0"/>
      <w:divBdr>
        <w:top w:val="none" w:sz="0" w:space="0" w:color="auto"/>
        <w:left w:val="none" w:sz="0" w:space="0" w:color="auto"/>
        <w:bottom w:val="none" w:sz="0" w:space="0" w:color="auto"/>
        <w:right w:val="none" w:sz="0" w:space="0" w:color="auto"/>
      </w:divBdr>
    </w:div>
    <w:div w:id="19444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ilpapers.org/go.pl?id=BATARA&amp;proxyId=&amp;u=http%3A%2F%2Fdx.doi.org%2F10.1086%2F2928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hilpapers.org/rec/HARIT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F8646-7636-45E4-B02F-D82FB789F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22</Pages>
  <Words>10497</Words>
  <Characters>59836</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Davies</dc:creator>
  <cp:keywords/>
  <dc:description/>
  <cp:lastModifiedBy>Ben Davies</cp:lastModifiedBy>
  <cp:revision>22</cp:revision>
  <dcterms:created xsi:type="dcterms:W3CDTF">2018-05-11T17:38:00Z</dcterms:created>
  <dcterms:modified xsi:type="dcterms:W3CDTF">2018-05-19T11:53:00Z</dcterms:modified>
</cp:coreProperties>
</file>