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5593B" w14:textId="58E028ED" w:rsidR="007A6559" w:rsidRDefault="00990BBB" w:rsidP="00377709">
      <w:pPr>
        <w:pStyle w:val="Heading1"/>
        <w:spacing w:line="276" w:lineRule="auto"/>
        <w:jc w:val="center"/>
        <w:rPr>
          <w:rFonts w:ascii="Times New Roman" w:hAnsi="Times New Roman" w:cs="Times New Roman"/>
          <w:sz w:val="24"/>
          <w:szCs w:val="24"/>
        </w:rPr>
      </w:pPr>
      <w:r w:rsidRPr="003269C2">
        <w:rPr>
          <w:rFonts w:ascii="Times New Roman" w:hAnsi="Times New Roman" w:cs="Times New Roman"/>
          <w:sz w:val="24"/>
          <w:szCs w:val="24"/>
        </w:rPr>
        <w:t>La Transmodernidad como hermenéutica de la cultura</w:t>
      </w:r>
    </w:p>
    <w:p w14:paraId="1443C1D5" w14:textId="77777777" w:rsidR="007200DD" w:rsidRPr="007200DD" w:rsidRDefault="007200DD" w:rsidP="007200DD"/>
    <w:p w14:paraId="490C235B" w14:textId="77777777" w:rsidR="00377709" w:rsidRDefault="00377709" w:rsidP="005E38C2">
      <w:pPr>
        <w:spacing w:after="0" w:line="240" w:lineRule="auto"/>
        <w:jc w:val="right"/>
        <w:rPr>
          <w:sz w:val="24"/>
          <w:szCs w:val="24"/>
          <w:lang w:val="es-CU"/>
        </w:rPr>
      </w:pPr>
    </w:p>
    <w:p w14:paraId="6166F52F" w14:textId="2A8EF2FA" w:rsidR="005E38C2" w:rsidRPr="00270E46" w:rsidRDefault="005E38C2" w:rsidP="005E38C2">
      <w:pPr>
        <w:spacing w:after="0" w:line="240" w:lineRule="auto"/>
        <w:jc w:val="right"/>
        <w:rPr>
          <w:sz w:val="24"/>
          <w:szCs w:val="24"/>
          <w:lang w:val="es-CU"/>
        </w:rPr>
      </w:pPr>
      <w:r w:rsidRPr="00270E46">
        <w:rPr>
          <w:sz w:val="24"/>
          <w:szCs w:val="24"/>
          <w:lang w:val="es-CU"/>
        </w:rPr>
        <w:t>MSc. Roberto Luis Díaz Perojo</w:t>
      </w:r>
    </w:p>
    <w:p w14:paraId="68DECBBA" w14:textId="71B53F49" w:rsidR="005E38C2" w:rsidRDefault="005E38C2" w:rsidP="005E38C2">
      <w:pPr>
        <w:spacing w:after="0" w:line="240" w:lineRule="auto"/>
        <w:jc w:val="right"/>
        <w:rPr>
          <w:sz w:val="24"/>
          <w:szCs w:val="24"/>
        </w:rPr>
      </w:pPr>
      <w:r w:rsidRPr="00270E46">
        <w:rPr>
          <w:sz w:val="24"/>
          <w:szCs w:val="24"/>
        </w:rPr>
        <w:t xml:space="preserve">Departamento de Filosofía y Teoría Política </w:t>
      </w:r>
    </w:p>
    <w:p w14:paraId="4F1B43EF" w14:textId="1F3B733D" w:rsidR="005E38C2" w:rsidRDefault="005E38C2" w:rsidP="005E38C2">
      <w:pPr>
        <w:spacing w:after="0" w:line="240" w:lineRule="auto"/>
        <w:jc w:val="right"/>
        <w:rPr>
          <w:sz w:val="24"/>
          <w:szCs w:val="24"/>
        </w:rPr>
      </w:pPr>
      <w:r w:rsidRPr="00270E46">
        <w:rPr>
          <w:sz w:val="24"/>
          <w:szCs w:val="24"/>
        </w:rPr>
        <w:t xml:space="preserve">para las Ciencias Naturales y Matemática </w:t>
      </w:r>
    </w:p>
    <w:p w14:paraId="6AF103C6" w14:textId="46009406" w:rsidR="005E38C2" w:rsidRDefault="005E38C2" w:rsidP="005E38C2">
      <w:pPr>
        <w:spacing w:after="0" w:line="240" w:lineRule="auto"/>
        <w:jc w:val="right"/>
        <w:rPr>
          <w:sz w:val="24"/>
          <w:szCs w:val="24"/>
          <w:lang w:val="es-ES"/>
        </w:rPr>
      </w:pPr>
      <w:r w:rsidRPr="00270E46">
        <w:rPr>
          <w:sz w:val="24"/>
          <w:szCs w:val="24"/>
          <w:lang w:val="es-ES"/>
        </w:rPr>
        <w:t xml:space="preserve">Facultad de Filosofía, Historia y Sociología </w:t>
      </w:r>
    </w:p>
    <w:p w14:paraId="45D8E7DD" w14:textId="60C1BFEC" w:rsidR="005E38C2" w:rsidRDefault="005E38C2" w:rsidP="005E38C2">
      <w:pPr>
        <w:spacing w:after="0" w:line="240" w:lineRule="auto"/>
        <w:jc w:val="right"/>
        <w:rPr>
          <w:sz w:val="24"/>
          <w:szCs w:val="24"/>
          <w:lang w:val="es-ES"/>
        </w:rPr>
      </w:pPr>
      <w:r w:rsidRPr="00270E46">
        <w:rPr>
          <w:sz w:val="24"/>
          <w:szCs w:val="24"/>
          <w:lang w:val="es-ES"/>
        </w:rPr>
        <w:t>Universidad de La Habana</w:t>
      </w:r>
      <w:r w:rsidR="00377709">
        <w:rPr>
          <w:sz w:val="24"/>
          <w:szCs w:val="24"/>
          <w:lang w:val="es-ES"/>
        </w:rPr>
        <w:t xml:space="preserve">, </w:t>
      </w:r>
      <w:r w:rsidRPr="00270E46">
        <w:rPr>
          <w:sz w:val="24"/>
          <w:szCs w:val="24"/>
          <w:lang w:val="es-ES"/>
        </w:rPr>
        <w:t xml:space="preserve">Cuba </w:t>
      </w:r>
    </w:p>
    <w:p w14:paraId="7950F0DA" w14:textId="77777777" w:rsidR="005E38C2" w:rsidRDefault="005E38C2" w:rsidP="005E38C2">
      <w:pPr>
        <w:spacing w:after="0" w:line="240" w:lineRule="auto"/>
        <w:jc w:val="right"/>
        <w:rPr>
          <w:sz w:val="24"/>
          <w:szCs w:val="24"/>
          <w:lang w:val="es-ES"/>
        </w:rPr>
      </w:pPr>
    </w:p>
    <w:p w14:paraId="06CBBAA4" w14:textId="77777777" w:rsidR="007200DD" w:rsidRDefault="007200DD" w:rsidP="005E38C2">
      <w:pPr>
        <w:spacing w:after="0" w:line="240" w:lineRule="auto"/>
        <w:jc w:val="right"/>
        <w:rPr>
          <w:sz w:val="24"/>
          <w:szCs w:val="24"/>
          <w:lang w:val="es-ES"/>
        </w:rPr>
      </w:pPr>
    </w:p>
    <w:p w14:paraId="09F9C39F" w14:textId="683F7899" w:rsidR="004D3F58" w:rsidRPr="003269C2" w:rsidRDefault="00F86AD7" w:rsidP="007B08DB">
      <w:pPr>
        <w:spacing w:line="276" w:lineRule="auto"/>
        <w:rPr>
          <w:rFonts w:cs="Times New Roman"/>
          <w:sz w:val="24"/>
          <w:szCs w:val="24"/>
        </w:rPr>
      </w:pPr>
      <w:r w:rsidRPr="003269C2">
        <w:rPr>
          <w:rFonts w:cs="Times New Roman"/>
          <w:sz w:val="24"/>
          <w:szCs w:val="24"/>
        </w:rPr>
        <w:t xml:space="preserve">La época contemporánea </w:t>
      </w:r>
      <w:r w:rsidR="00E51346" w:rsidRPr="003269C2">
        <w:rPr>
          <w:rFonts w:cs="Times New Roman"/>
          <w:sz w:val="24"/>
          <w:szCs w:val="24"/>
        </w:rPr>
        <w:t>es faro</w:t>
      </w:r>
      <w:r w:rsidRPr="003269C2">
        <w:rPr>
          <w:rFonts w:cs="Times New Roman"/>
          <w:sz w:val="24"/>
          <w:szCs w:val="24"/>
        </w:rPr>
        <w:t xml:space="preserve"> </w:t>
      </w:r>
      <w:r w:rsidR="00E51346" w:rsidRPr="003269C2">
        <w:rPr>
          <w:rFonts w:cs="Times New Roman"/>
          <w:sz w:val="24"/>
          <w:szCs w:val="24"/>
        </w:rPr>
        <w:t>de</w:t>
      </w:r>
      <w:r w:rsidRPr="003269C2">
        <w:rPr>
          <w:rFonts w:cs="Times New Roman"/>
          <w:sz w:val="24"/>
          <w:szCs w:val="24"/>
        </w:rPr>
        <w:t xml:space="preserve"> una totalidad tecno</w:t>
      </w:r>
      <w:r w:rsidR="00F328A7" w:rsidRPr="003269C2">
        <w:rPr>
          <w:rFonts w:cs="Times New Roman"/>
          <w:sz w:val="24"/>
          <w:szCs w:val="24"/>
        </w:rPr>
        <w:t>-social</w:t>
      </w:r>
      <w:r w:rsidR="00F301E2" w:rsidRPr="003269C2">
        <w:rPr>
          <w:rFonts w:cs="Times New Roman"/>
          <w:sz w:val="24"/>
          <w:szCs w:val="24"/>
        </w:rPr>
        <w:t>,</w:t>
      </w:r>
      <w:r w:rsidR="00E51346" w:rsidRPr="003269C2">
        <w:rPr>
          <w:rFonts w:cs="Times New Roman"/>
          <w:sz w:val="24"/>
          <w:szCs w:val="24"/>
        </w:rPr>
        <w:t xml:space="preserve"> in</w:t>
      </w:r>
      <w:r w:rsidR="004D3F58" w:rsidRPr="003269C2">
        <w:rPr>
          <w:rFonts w:cs="Times New Roman"/>
          <w:sz w:val="24"/>
          <w:szCs w:val="24"/>
        </w:rPr>
        <w:t xml:space="preserve">scrita </w:t>
      </w:r>
      <w:r w:rsidR="00DC68D5" w:rsidRPr="003269C2">
        <w:rPr>
          <w:rFonts w:cs="Times New Roman"/>
          <w:sz w:val="24"/>
          <w:szCs w:val="24"/>
        </w:rPr>
        <w:t xml:space="preserve">en el marco de </w:t>
      </w:r>
      <w:r w:rsidR="00741E67" w:rsidRPr="003269C2">
        <w:rPr>
          <w:rFonts w:cs="Times New Roman"/>
          <w:sz w:val="24"/>
          <w:szCs w:val="24"/>
        </w:rPr>
        <w:t>l</w:t>
      </w:r>
      <w:r w:rsidR="00DC68D5" w:rsidRPr="003269C2">
        <w:rPr>
          <w:rFonts w:cs="Times New Roman"/>
          <w:sz w:val="24"/>
          <w:szCs w:val="24"/>
        </w:rPr>
        <w:t>a Revolución Industrial</w:t>
      </w:r>
      <w:r w:rsidR="00A047D6" w:rsidRPr="003269C2">
        <w:rPr>
          <w:rFonts w:cs="Times New Roman"/>
          <w:sz w:val="24"/>
          <w:szCs w:val="24"/>
        </w:rPr>
        <w:t xml:space="preserve"> 4.0</w:t>
      </w:r>
      <w:r w:rsidR="00E51346" w:rsidRPr="003269C2">
        <w:rPr>
          <w:rFonts w:cs="Times New Roman"/>
          <w:sz w:val="24"/>
          <w:szCs w:val="24"/>
        </w:rPr>
        <w:t>.</w:t>
      </w:r>
      <w:r w:rsidR="00102097" w:rsidRPr="003269C2">
        <w:rPr>
          <w:rFonts w:cs="Times New Roman"/>
          <w:sz w:val="24"/>
          <w:szCs w:val="24"/>
        </w:rPr>
        <w:t xml:space="preserve"> Más bien, se atiende a un</w:t>
      </w:r>
      <w:r w:rsidR="00081AF3" w:rsidRPr="003269C2">
        <w:rPr>
          <w:rFonts w:cs="Times New Roman"/>
          <w:sz w:val="24"/>
          <w:szCs w:val="24"/>
        </w:rPr>
        <w:t xml:space="preserve"> proceso de resignificación de la ciencia como forma simbólico-cultural</w:t>
      </w:r>
      <w:r w:rsidR="00EB3344" w:rsidRPr="003269C2">
        <w:rPr>
          <w:rFonts w:cs="Times New Roman"/>
          <w:sz w:val="24"/>
          <w:szCs w:val="24"/>
        </w:rPr>
        <w:t xml:space="preserve"> en el siglo XXI</w:t>
      </w:r>
      <w:r w:rsidR="00AB6284" w:rsidRPr="003269C2">
        <w:rPr>
          <w:rFonts w:cs="Times New Roman"/>
          <w:sz w:val="24"/>
          <w:szCs w:val="24"/>
        </w:rPr>
        <w:t>, justo en</w:t>
      </w:r>
      <w:r w:rsidR="00E51346" w:rsidRPr="003269C2">
        <w:rPr>
          <w:rFonts w:cs="Times New Roman"/>
          <w:sz w:val="24"/>
          <w:szCs w:val="24"/>
        </w:rPr>
        <w:t xml:space="preserve"> un contexto histórico en</w:t>
      </w:r>
      <w:r w:rsidR="00744FA2" w:rsidRPr="003269C2">
        <w:rPr>
          <w:rFonts w:cs="Times New Roman"/>
          <w:sz w:val="24"/>
          <w:szCs w:val="24"/>
        </w:rPr>
        <w:t xml:space="preserve"> el</w:t>
      </w:r>
      <w:r w:rsidR="00E51346" w:rsidRPr="003269C2">
        <w:rPr>
          <w:rFonts w:cs="Times New Roman"/>
          <w:sz w:val="24"/>
          <w:szCs w:val="24"/>
        </w:rPr>
        <w:t xml:space="preserve"> </w:t>
      </w:r>
      <w:r w:rsidR="00744FA2" w:rsidRPr="003269C2">
        <w:rPr>
          <w:rFonts w:cs="Times New Roman"/>
          <w:sz w:val="24"/>
          <w:szCs w:val="24"/>
        </w:rPr>
        <w:t>cual</w:t>
      </w:r>
      <w:r w:rsidR="009B379E" w:rsidRPr="003269C2">
        <w:rPr>
          <w:rFonts w:cs="Times New Roman"/>
          <w:sz w:val="24"/>
          <w:szCs w:val="24"/>
        </w:rPr>
        <w:t>,</w:t>
      </w:r>
      <w:r w:rsidR="00AB6284" w:rsidRPr="003269C2">
        <w:rPr>
          <w:rFonts w:cs="Times New Roman"/>
          <w:sz w:val="24"/>
          <w:szCs w:val="24"/>
        </w:rPr>
        <w:t xml:space="preserve"> </w:t>
      </w:r>
      <w:r w:rsidR="00DC68D5" w:rsidRPr="003269C2">
        <w:rPr>
          <w:rFonts w:cs="Times New Roman"/>
          <w:sz w:val="24"/>
          <w:szCs w:val="24"/>
        </w:rPr>
        <w:t>los</w:t>
      </w:r>
      <w:r w:rsidR="008B489B" w:rsidRPr="003269C2">
        <w:rPr>
          <w:rFonts w:cs="Times New Roman"/>
          <w:sz w:val="24"/>
          <w:szCs w:val="24"/>
        </w:rPr>
        <w:t xml:space="preserve"> proceso</w:t>
      </w:r>
      <w:r w:rsidR="00DC68D5" w:rsidRPr="003269C2">
        <w:rPr>
          <w:rFonts w:cs="Times New Roman"/>
          <w:sz w:val="24"/>
          <w:szCs w:val="24"/>
        </w:rPr>
        <w:t>s</w:t>
      </w:r>
      <w:r w:rsidR="008B489B" w:rsidRPr="003269C2">
        <w:rPr>
          <w:rFonts w:cs="Times New Roman"/>
          <w:sz w:val="24"/>
          <w:szCs w:val="24"/>
        </w:rPr>
        <w:t xml:space="preserve"> </w:t>
      </w:r>
      <w:r w:rsidR="00AB6284" w:rsidRPr="003269C2">
        <w:rPr>
          <w:rFonts w:cs="Times New Roman"/>
          <w:sz w:val="24"/>
          <w:szCs w:val="24"/>
        </w:rPr>
        <w:t>sociales</w:t>
      </w:r>
      <w:r w:rsidR="00DC68D5" w:rsidRPr="003269C2">
        <w:rPr>
          <w:rFonts w:cs="Times New Roman"/>
          <w:sz w:val="24"/>
          <w:szCs w:val="24"/>
        </w:rPr>
        <w:t xml:space="preserve"> se encuentran</w:t>
      </w:r>
      <w:r w:rsidR="008B489B" w:rsidRPr="003269C2">
        <w:rPr>
          <w:rFonts w:cs="Times New Roman"/>
          <w:sz w:val="24"/>
          <w:szCs w:val="24"/>
        </w:rPr>
        <w:t xml:space="preserve"> </w:t>
      </w:r>
      <w:r w:rsidR="00DC68D5" w:rsidRPr="003269C2">
        <w:rPr>
          <w:rFonts w:cs="Times New Roman"/>
          <w:sz w:val="24"/>
          <w:szCs w:val="24"/>
        </w:rPr>
        <w:t>habilitados</w:t>
      </w:r>
      <w:r w:rsidR="008B489B" w:rsidRPr="003269C2">
        <w:rPr>
          <w:rFonts w:cs="Times New Roman"/>
          <w:sz w:val="24"/>
          <w:szCs w:val="24"/>
        </w:rPr>
        <w:t xml:space="preserve"> </w:t>
      </w:r>
      <w:r w:rsidR="00DC68D5" w:rsidRPr="003269C2">
        <w:rPr>
          <w:rFonts w:cs="Times New Roman"/>
          <w:sz w:val="24"/>
          <w:szCs w:val="24"/>
        </w:rPr>
        <w:t>desde</w:t>
      </w:r>
      <w:r w:rsidR="008B489B" w:rsidRPr="003269C2">
        <w:rPr>
          <w:rFonts w:cs="Times New Roman"/>
          <w:sz w:val="24"/>
          <w:szCs w:val="24"/>
        </w:rPr>
        <w:t xml:space="preserve"> </w:t>
      </w:r>
      <w:r w:rsidR="00B608ED" w:rsidRPr="003269C2">
        <w:rPr>
          <w:rFonts w:cs="Times New Roman"/>
          <w:sz w:val="24"/>
          <w:szCs w:val="24"/>
        </w:rPr>
        <w:t>estructuras teórico-prácticas</w:t>
      </w:r>
      <w:r w:rsidR="008B489B" w:rsidRPr="003269C2">
        <w:rPr>
          <w:rFonts w:cs="Times New Roman"/>
          <w:sz w:val="24"/>
          <w:szCs w:val="24"/>
        </w:rPr>
        <w:t xml:space="preserve"> </w:t>
      </w:r>
      <w:r w:rsidR="00DC68D5" w:rsidRPr="003269C2">
        <w:rPr>
          <w:rFonts w:cs="Times New Roman"/>
          <w:sz w:val="24"/>
          <w:szCs w:val="24"/>
        </w:rPr>
        <w:t>exclusiv</w:t>
      </w:r>
      <w:r w:rsidR="00B608ED" w:rsidRPr="003269C2">
        <w:rPr>
          <w:rFonts w:cs="Times New Roman"/>
          <w:sz w:val="24"/>
          <w:szCs w:val="24"/>
        </w:rPr>
        <w:t>a</w:t>
      </w:r>
      <w:r w:rsidR="00DC68D5" w:rsidRPr="003269C2">
        <w:rPr>
          <w:rFonts w:cs="Times New Roman"/>
          <w:sz w:val="24"/>
          <w:szCs w:val="24"/>
        </w:rPr>
        <w:t>s</w:t>
      </w:r>
      <w:r w:rsidR="00136C52" w:rsidRPr="003269C2">
        <w:rPr>
          <w:rFonts w:cs="Times New Roman"/>
          <w:sz w:val="24"/>
          <w:szCs w:val="24"/>
        </w:rPr>
        <w:t xml:space="preserve"> de la</w:t>
      </w:r>
      <w:r w:rsidR="008B489B" w:rsidRPr="003269C2">
        <w:rPr>
          <w:rFonts w:cs="Times New Roman"/>
          <w:sz w:val="24"/>
          <w:szCs w:val="24"/>
        </w:rPr>
        <w:t xml:space="preserve"> ciencia y la técnica</w:t>
      </w:r>
      <w:r w:rsidR="00E627DA" w:rsidRPr="003269C2">
        <w:rPr>
          <w:rFonts w:cs="Times New Roman"/>
          <w:sz w:val="24"/>
          <w:szCs w:val="24"/>
        </w:rPr>
        <w:t xml:space="preserve"> en detrimento de la narrativa pretérita hombre-naturaleza.</w:t>
      </w:r>
      <w:r w:rsidR="00DC68D5" w:rsidRPr="003269C2">
        <w:rPr>
          <w:rFonts w:cs="Times New Roman"/>
          <w:sz w:val="24"/>
          <w:szCs w:val="24"/>
        </w:rPr>
        <w:t xml:space="preserve"> </w:t>
      </w:r>
      <w:r w:rsidR="002D760B" w:rsidRPr="003269C2">
        <w:rPr>
          <w:rFonts w:cs="Times New Roman"/>
          <w:sz w:val="24"/>
          <w:szCs w:val="24"/>
        </w:rPr>
        <w:t>A la sombra de</w:t>
      </w:r>
      <w:r w:rsidR="004810DB" w:rsidRPr="003269C2">
        <w:rPr>
          <w:rFonts w:cs="Times New Roman"/>
          <w:sz w:val="24"/>
          <w:szCs w:val="24"/>
        </w:rPr>
        <w:t xml:space="preserve"> tal circunstancia,</w:t>
      </w:r>
      <w:r w:rsidR="002D760B" w:rsidRPr="003269C2">
        <w:rPr>
          <w:rFonts w:cs="Times New Roman"/>
          <w:sz w:val="24"/>
          <w:szCs w:val="24"/>
        </w:rPr>
        <w:t xml:space="preserve"> se encuentra también</w:t>
      </w:r>
      <w:r w:rsidR="004810DB" w:rsidRPr="003269C2">
        <w:rPr>
          <w:rFonts w:cs="Times New Roman"/>
          <w:sz w:val="24"/>
          <w:szCs w:val="24"/>
        </w:rPr>
        <w:t xml:space="preserve"> e</w:t>
      </w:r>
      <w:r w:rsidR="00DC68D5" w:rsidRPr="003269C2">
        <w:rPr>
          <w:rFonts w:cs="Times New Roman"/>
          <w:sz w:val="24"/>
          <w:szCs w:val="24"/>
        </w:rPr>
        <w:t xml:space="preserve">l </w:t>
      </w:r>
      <w:r w:rsidR="00B608ED" w:rsidRPr="003269C2">
        <w:rPr>
          <w:rFonts w:cs="Times New Roman"/>
          <w:sz w:val="24"/>
          <w:szCs w:val="24"/>
        </w:rPr>
        <w:t>viejo fantasma del espíritu m</w:t>
      </w:r>
      <w:r w:rsidR="00DC68D5" w:rsidRPr="003269C2">
        <w:rPr>
          <w:rFonts w:cs="Times New Roman"/>
          <w:sz w:val="24"/>
          <w:szCs w:val="24"/>
        </w:rPr>
        <w:t>oderno,</w:t>
      </w:r>
      <w:r w:rsidR="00696DEE" w:rsidRPr="003269C2">
        <w:rPr>
          <w:rFonts w:cs="Times New Roman"/>
          <w:sz w:val="24"/>
          <w:szCs w:val="24"/>
        </w:rPr>
        <w:t xml:space="preserve"> </w:t>
      </w:r>
      <w:r w:rsidR="00B608ED" w:rsidRPr="003269C2">
        <w:rPr>
          <w:rFonts w:cs="Times New Roman"/>
          <w:sz w:val="24"/>
          <w:szCs w:val="24"/>
        </w:rPr>
        <w:t>resurgido</w:t>
      </w:r>
      <w:r w:rsidR="00696DEE" w:rsidRPr="003269C2">
        <w:rPr>
          <w:rFonts w:cs="Times New Roman"/>
          <w:sz w:val="24"/>
          <w:szCs w:val="24"/>
        </w:rPr>
        <w:t xml:space="preserve"> </w:t>
      </w:r>
      <w:r w:rsidR="00DC68D5" w:rsidRPr="003269C2">
        <w:rPr>
          <w:rFonts w:cs="Times New Roman"/>
          <w:sz w:val="24"/>
          <w:szCs w:val="24"/>
        </w:rPr>
        <w:t>con la peculiar</w:t>
      </w:r>
      <w:r w:rsidR="005F1D0F" w:rsidRPr="003269C2">
        <w:rPr>
          <w:rFonts w:cs="Times New Roman"/>
          <w:sz w:val="24"/>
          <w:szCs w:val="24"/>
        </w:rPr>
        <w:t xml:space="preserve"> condición</w:t>
      </w:r>
      <w:r w:rsidR="00DC68D5" w:rsidRPr="003269C2">
        <w:rPr>
          <w:rFonts w:cs="Times New Roman"/>
          <w:sz w:val="24"/>
          <w:szCs w:val="24"/>
        </w:rPr>
        <w:t xml:space="preserve"> de </w:t>
      </w:r>
      <w:r w:rsidR="005F1D0F" w:rsidRPr="003269C2">
        <w:rPr>
          <w:rFonts w:cs="Times New Roman"/>
          <w:sz w:val="24"/>
          <w:szCs w:val="24"/>
        </w:rPr>
        <w:t>un</w:t>
      </w:r>
      <w:r w:rsidR="00DC68D5" w:rsidRPr="003269C2">
        <w:rPr>
          <w:rFonts w:cs="Times New Roman"/>
          <w:sz w:val="24"/>
          <w:szCs w:val="24"/>
        </w:rPr>
        <w:t xml:space="preserve"> </w:t>
      </w:r>
      <w:r w:rsidR="005F1D0F" w:rsidRPr="003269C2">
        <w:rPr>
          <w:rFonts w:cs="Times New Roman"/>
          <w:sz w:val="24"/>
          <w:szCs w:val="24"/>
        </w:rPr>
        <w:t>restablecimiento</w:t>
      </w:r>
      <w:r w:rsidR="002D760B" w:rsidRPr="003269C2">
        <w:rPr>
          <w:rFonts w:cs="Times New Roman"/>
          <w:sz w:val="24"/>
          <w:szCs w:val="24"/>
        </w:rPr>
        <w:t xml:space="preserve"> efímero</w:t>
      </w:r>
      <w:r w:rsidR="00DC68D5" w:rsidRPr="003269C2">
        <w:rPr>
          <w:rFonts w:cs="Times New Roman"/>
          <w:sz w:val="24"/>
          <w:szCs w:val="24"/>
        </w:rPr>
        <w:t xml:space="preserve"> desde el ámbito digital.</w:t>
      </w:r>
      <w:r w:rsidR="00696DEE" w:rsidRPr="003269C2">
        <w:rPr>
          <w:rFonts w:cs="Times New Roman"/>
          <w:sz w:val="24"/>
          <w:szCs w:val="24"/>
        </w:rPr>
        <w:t xml:space="preserve"> </w:t>
      </w:r>
      <w:r w:rsidR="00AA492F" w:rsidRPr="003269C2">
        <w:rPr>
          <w:rFonts w:cs="Times New Roman"/>
          <w:sz w:val="24"/>
          <w:szCs w:val="24"/>
        </w:rPr>
        <w:t>L</w:t>
      </w:r>
      <w:r w:rsidR="00696DEE" w:rsidRPr="003269C2">
        <w:rPr>
          <w:rFonts w:cs="Times New Roman"/>
          <w:sz w:val="24"/>
          <w:szCs w:val="24"/>
        </w:rPr>
        <w:t>o estético</w:t>
      </w:r>
      <w:r w:rsidR="00AA492F" w:rsidRPr="003269C2">
        <w:rPr>
          <w:rFonts w:cs="Times New Roman"/>
          <w:sz w:val="24"/>
          <w:szCs w:val="24"/>
        </w:rPr>
        <w:t xml:space="preserve"> pertenece a la economía del </w:t>
      </w:r>
      <w:r w:rsidR="00AA492F" w:rsidRPr="003269C2">
        <w:rPr>
          <w:rFonts w:cs="Times New Roman"/>
          <w:i/>
          <w:iCs/>
          <w:sz w:val="24"/>
          <w:szCs w:val="24"/>
        </w:rPr>
        <w:t>like</w:t>
      </w:r>
      <w:r w:rsidR="00263373" w:rsidRPr="003269C2">
        <w:rPr>
          <w:rFonts w:cs="Times New Roman"/>
          <w:i/>
          <w:iCs/>
          <w:sz w:val="24"/>
          <w:szCs w:val="24"/>
        </w:rPr>
        <w:t xml:space="preserve"> y del post</w:t>
      </w:r>
      <w:r w:rsidR="00AA492F" w:rsidRPr="003269C2">
        <w:rPr>
          <w:rFonts w:cs="Times New Roman"/>
          <w:sz w:val="24"/>
          <w:szCs w:val="24"/>
        </w:rPr>
        <w:t>,</w:t>
      </w:r>
      <w:r w:rsidR="002D760B" w:rsidRPr="003269C2">
        <w:rPr>
          <w:rFonts w:cs="Times New Roman"/>
          <w:sz w:val="24"/>
          <w:szCs w:val="24"/>
        </w:rPr>
        <w:t xml:space="preserve"> dos</w:t>
      </w:r>
      <w:r w:rsidR="00AA492F" w:rsidRPr="003269C2">
        <w:rPr>
          <w:rFonts w:cs="Times New Roman"/>
          <w:sz w:val="24"/>
          <w:szCs w:val="24"/>
        </w:rPr>
        <w:t xml:space="preserve"> </w:t>
      </w:r>
      <w:r w:rsidR="008A5CC1" w:rsidRPr="003269C2">
        <w:rPr>
          <w:rFonts w:cs="Times New Roman"/>
          <w:sz w:val="24"/>
          <w:szCs w:val="24"/>
        </w:rPr>
        <w:t xml:space="preserve">herramientas </w:t>
      </w:r>
      <w:r w:rsidR="007B6432" w:rsidRPr="003269C2">
        <w:rPr>
          <w:rFonts w:cs="Times New Roman"/>
          <w:sz w:val="24"/>
          <w:szCs w:val="24"/>
        </w:rPr>
        <w:t>estratégicas</w:t>
      </w:r>
      <w:r w:rsidR="008A5CC1" w:rsidRPr="003269C2">
        <w:rPr>
          <w:rFonts w:cs="Times New Roman"/>
          <w:sz w:val="24"/>
          <w:szCs w:val="24"/>
        </w:rPr>
        <w:t xml:space="preserve"> desde las que s</w:t>
      </w:r>
      <w:r w:rsidR="0015034C" w:rsidRPr="003269C2">
        <w:rPr>
          <w:rFonts w:cs="Times New Roman"/>
          <w:sz w:val="24"/>
          <w:szCs w:val="24"/>
        </w:rPr>
        <w:t>on</w:t>
      </w:r>
      <w:r w:rsidR="008A5CC1" w:rsidRPr="003269C2">
        <w:rPr>
          <w:rFonts w:cs="Times New Roman"/>
          <w:sz w:val="24"/>
          <w:szCs w:val="24"/>
        </w:rPr>
        <w:t xml:space="preserve"> configura</w:t>
      </w:r>
      <w:r w:rsidR="0015034C" w:rsidRPr="003269C2">
        <w:rPr>
          <w:rFonts w:cs="Times New Roman"/>
          <w:sz w:val="24"/>
          <w:szCs w:val="24"/>
        </w:rPr>
        <w:t>dos</w:t>
      </w:r>
      <w:r w:rsidR="004E0FCF" w:rsidRPr="003269C2">
        <w:rPr>
          <w:rFonts w:cs="Times New Roman"/>
          <w:sz w:val="24"/>
          <w:szCs w:val="24"/>
        </w:rPr>
        <w:t xml:space="preserve"> </w:t>
      </w:r>
      <w:r w:rsidR="007B6432" w:rsidRPr="003269C2">
        <w:rPr>
          <w:rFonts w:cs="Times New Roman"/>
          <w:sz w:val="24"/>
          <w:szCs w:val="24"/>
        </w:rPr>
        <w:t>los</w:t>
      </w:r>
      <w:r w:rsidR="00AA492F" w:rsidRPr="003269C2">
        <w:rPr>
          <w:rFonts w:cs="Times New Roman"/>
          <w:sz w:val="24"/>
          <w:szCs w:val="24"/>
        </w:rPr>
        <w:t xml:space="preserve"> niveles de aceptación </w:t>
      </w:r>
      <w:r w:rsidR="00172D9B" w:rsidRPr="003269C2">
        <w:rPr>
          <w:rFonts w:cs="Times New Roman"/>
          <w:sz w:val="24"/>
          <w:szCs w:val="24"/>
        </w:rPr>
        <w:t>socio-</w:t>
      </w:r>
      <w:r w:rsidR="00AA492F" w:rsidRPr="003269C2">
        <w:rPr>
          <w:rFonts w:cs="Times New Roman"/>
          <w:sz w:val="24"/>
          <w:szCs w:val="24"/>
        </w:rPr>
        <w:t>virtual</w:t>
      </w:r>
      <w:r w:rsidR="0015034C" w:rsidRPr="003269C2">
        <w:rPr>
          <w:rFonts w:cs="Times New Roman"/>
          <w:sz w:val="24"/>
          <w:szCs w:val="24"/>
        </w:rPr>
        <w:t xml:space="preserve"> para el individuo</w:t>
      </w:r>
      <w:r w:rsidR="00FE6E8C" w:rsidRPr="003269C2">
        <w:rPr>
          <w:rFonts w:cs="Times New Roman"/>
          <w:sz w:val="24"/>
          <w:szCs w:val="24"/>
        </w:rPr>
        <w:t>:</w:t>
      </w:r>
      <w:r w:rsidR="00473DC0" w:rsidRPr="003269C2">
        <w:rPr>
          <w:rFonts w:cs="Times New Roman"/>
          <w:sz w:val="24"/>
          <w:szCs w:val="24"/>
        </w:rPr>
        <w:t xml:space="preserve"> </w:t>
      </w:r>
      <w:r w:rsidR="00FE6E8C" w:rsidRPr="003269C2">
        <w:rPr>
          <w:rFonts w:cs="Times New Roman"/>
          <w:sz w:val="24"/>
          <w:szCs w:val="24"/>
        </w:rPr>
        <w:t>e</w:t>
      </w:r>
      <w:r w:rsidR="00FD271A" w:rsidRPr="003269C2">
        <w:rPr>
          <w:rFonts w:cs="Times New Roman"/>
          <w:sz w:val="24"/>
          <w:szCs w:val="24"/>
        </w:rPr>
        <w:t>l ámbito</w:t>
      </w:r>
      <w:r w:rsidR="00F9142F" w:rsidRPr="003269C2">
        <w:rPr>
          <w:rFonts w:cs="Times New Roman"/>
          <w:sz w:val="24"/>
          <w:szCs w:val="24"/>
        </w:rPr>
        <w:t xml:space="preserve"> de lo</w:t>
      </w:r>
      <w:r w:rsidR="00FD271A" w:rsidRPr="003269C2">
        <w:rPr>
          <w:rFonts w:cs="Times New Roman"/>
          <w:sz w:val="24"/>
          <w:szCs w:val="24"/>
        </w:rPr>
        <w:t xml:space="preserve"> comunica</w:t>
      </w:r>
      <w:r w:rsidR="004A104E" w:rsidRPr="003269C2">
        <w:rPr>
          <w:rFonts w:cs="Times New Roman"/>
          <w:sz w:val="24"/>
          <w:szCs w:val="24"/>
        </w:rPr>
        <w:t>cional</w:t>
      </w:r>
      <w:r w:rsidR="00FD271A" w:rsidRPr="003269C2">
        <w:rPr>
          <w:rFonts w:cs="Times New Roman"/>
          <w:sz w:val="24"/>
          <w:szCs w:val="24"/>
        </w:rPr>
        <w:t xml:space="preserve"> </w:t>
      </w:r>
      <w:r w:rsidR="00A80AA2" w:rsidRPr="003269C2">
        <w:rPr>
          <w:rFonts w:cs="Times New Roman"/>
          <w:sz w:val="24"/>
          <w:szCs w:val="24"/>
        </w:rPr>
        <w:t>administra</w:t>
      </w:r>
      <w:r w:rsidR="00834BC5" w:rsidRPr="003269C2">
        <w:rPr>
          <w:rFonts w:cs="Times New Roman"/>
          <w:sz w:val="24"/>
          <w:szCs w:val="24"/>
        </w:rPr>
        <w:t xml:space="preserve"> la</w:t>
      </w:r>
      <w:r w:rsidR="00172D9B" w:rsidRPr="003269C2">
        <w:rPr>
          <w:rFonts w:cs="Times New Roman"/>
          <w:sz w:val="24"/>
          <w:szCs w:val="24"/>
        </w:rPr>
        <w:t>s pautas</w:t>
      </w:r>
      <w:r w:rsidR="00834BC5" w:rsidRPr="003269C2">
        <w:rPr>
          <w:rFonts w:cs="Times New Roman"/>
          <w:sz w:val="24"/>
          <w:szCs w:val="24"/>
        </w:rPr>
        <w:t xml:space="preserve"> </w:t>
      </w:r>
      <w:r w:rsidR="00172D9B" w:rsidRPr="003269C2">
        <w:rPr>
          <w:rFonts w:cs="Times New Roman"/>
          <w:sz w:val="24"/>
          <w:szCs w:val="24"/>
        </w:rPr>
        <w:t xml:space="preserve">para el </w:t>
      </w:r>
      <w:r w:rsidR="00FD271A" w:rsidRPr="003269C2">
        <w:rPr>
          <w:rFonts w:cs="Times New Roman"/>
          <w:sz w:val="24"/>
          <w:szCs w:val="24"/>
        </w:rPr>
        <w:t>fenómeno</w:t>
      </w:r>
      <w:r w:rsidR="00473DC0" w:rsidRPr="003269C2">
        <w:rPr>
          <w:rFonts w:cs="Times New Roman"/>
          <w:sz w:val="24"/>
          <w:szCs w:val="24"/>
        </w:rPr>
        <w:t xml:space="preserve"> cultural del presente</w:t>
      </w:r>
      <w:r w:rsidR="00834BC5" w:rsidRPr="003269C2">
        <w:rPr>
          <w:rFonts w:cs="Times New Roman"/>
          <w:sz w:val="24"/>
          <w:szCs w:val="24"/>
        </w:rPr>
        <w:t>.</w:t>
      </w:r>
      <w:r w:rsidR="00FD271A" w:rsidRPr="003269C2">
        <w:rPr>
          <w:rFonts w:cs="Times New Roman"/>
          <w:sz w:val="24"/>
          <w:szCs w:val="24"/>
        </w:rPr>
        <w:t xml:space="preserve"> </w:t>
      </w:r>
      <w:r w:rsidR="00834BC5" w:rsidRPr="003269C2">
        <w:rPr>
          <w:rFonts w:cs="Times New Roman"/>
          <w:sz w:val="24"/>
          <w:szCs w:val="24"/>
        </w:rPr>
        <w:t xml:space="preserve">La red es el medio para </w:t>
      </w:r>
      <w:r w:rsidR="000A4957" w:rsidRPr="003269C2">
        <w:rPr>
          <w:rFonts w:cs="Times New Roman"/>
          <w:sz w:val="24"/>
          <w:szCs w:val="24"/>
        </w:rPr>
        <w:t>la realización del</w:t>
      </w:r>
      <w:r w:rsidR="00834BC5" w:rsidRPr="003269C2">
        <w:rPr>
          <w:rFonts w:cs="Times New Roman"/>
          <w:sz w:val="24"/>
          <w:szCs w:val="24"/>
        </w:rPr>
        <w:t xml:space="preserve"> lenguaje </w:t>
      </w:r>
      <w:r w:rsidR="00792C4F" w:rsidRPr="003269C2">
        <w:rPr>
          <w:rFonts w:cs="Times New Roman"/>
          <w:sz w:val="24"/>
          <w:szCs w:val="24"/>
        </w:rPr>
        <w:t>en la</w:t>
      </w:r>
      <w:r w:rsidR="009D0C06" w:rsidRPr="003269C2">
        <w:rPr>
          <w:rFonts w:cs="Times New Roman"/>
          <w:sz w:val="24"/>
          <w:szCs w:val="24"/>
        </w:rPr>
        <w:t xml:space="preserve"> figura de</w:t>
      </w:r>
      <w:r w:rsidR="00834BC5" w:rsidRPr="003269C2">
        <w:rPr>
          <w:rFonts w:cs="Times New Roman"/>
          <w:sz w:val="24"/>
          <w:szCs w:val="24"/>
        </w:rPr>
        <w:t xml:space="preserve"> un sistema de códigos que viabilizan el</w:t>
      </w:r>
      <w:r w:rsidR="00FD271A" w:rsidRPr="003269C2">
        <w:rPr>
          <w:rFonts w:cs="Times New Roman"/>
          <w:sz w:val="24"/>
          <w:szCs w:val="24"/>
        </w:rPr>
        <w:t xml:space="preserve"> acceso a lo cotidiano</w:t>
      </w:r>
      <w:r w:rsidR="00834BC5" w:rsidRPr="003269C2">
        <w:rPr>
          <w:rFonts w:cs="Times New Roman"/>
          <w:sz w:val="24"/>
          <w:szCs w:val="24"/>
        </w:rPr>
        <w:t>.</w:t>
      </w:r>
      <w:r w:rsidR="009D0C06" w:rsidRPr="003269C2">
        <w:rPr>
          <w:rFonts w:cs="Times New Roman"/>
          <w:sz w:val="24"/>
          <w:szCs w:val="24"/>
        </w:rPr>
        <w:t xml:space="preserve"> Lo privado es sustituido por el</w:t>
      </w:r>
      <w:r w:rsidR="00FD271A" w:rsidRPr="003269C2">
        <w:rPr>
          <w:rFonts w:cs="Times New Roman"/>
          <w:sz w:val="24"/>
          <w:szCs w:val="24"/>
        </w:rPr>
        <w:t xml:space="preserve"> dominio público en</w:t>
      </w:r>
      <w:r w:rsidR="00A80AA2" w:rsidRPr="003269C2">
        <w:rPr>
          <w:rFonts w:cs="Times New Roman"/>
          <w:sz w:val="24"/>
          <w:szCs w:val="24"/>
        </w:rPr>
        <w:t xml:space="preserve"> esta,</w:t>
      </w:r>
      <w:r w:rsidR="00FD271A" w:rsidRPr="003269C2">
        <w:rPr>
          <w:rFonts w:cs="Times New Roman"/>
          <w:sz w:val="24"/>
          <w:szCs w:val="24"/>
        </w:rPr>
        <w:t xml:space="preserve"> la era del bit.</w:t>
      </w:r>
      <w:r w:rsidR="00473DC0" w:rsidRPr="003269C2">
        <w:rPr>
          <w:rFonts w:cs="Times New Roman"/>
          <w:sz w:val="24"/>
          <w:szCs w:val="24"/>
        </w:rPr>
        <w:t xml:space="preserve"> La instrumentalización</w:t>
      </w:r>
      <w:r w:rsidR="007D75FF">
        <w:rPr>
          <w:rFonts w:cs="Times New Roman"/>
          <w:sz w:val="24"/>
          <w:szCs w:val="24"/>
        </w:rPr>
        <w:t xml:space="preserve"> acelerada </w:t>
      </w:r>
      <w:r w:rsidR="00473DC0" w:rsidRPr="003269C2">
        <w:rPr>
          <w:rFonts w:cs="Times New Roman"/>
          <w:sz w:val="24"/>
          <w:szCs w:val="24"/>
        </w:rPr>
        <w:t xml:space="preserve">estimula </w:t>
      </w:r>
      <w:r w:rsidR="00936C0F">
        <w:rPr>
          <w:rFonts w:cs="Times New Roman"/>
          <w:sz w:val="24"/>
          <w:szCs w:val="24"/>
        </w:rPr>
        <w:t>el despliegue</w:t>
      </w:r>
      <w:r w:rsidR="00473DC0" w:rsidRPr="003269C2">
        <w:rPr>
          <w:rFonts w:cs="Times New Roman"/>
          <w:sz w:val="24"/>
          <w:szCs w:val="24"/>
        </w:rPr>
        <w:t xml:space="preserve"> de una enajenación colectiva global</w:t>
      </w:r>
      <w:r w:rsidR="00A80AA2" w:rsidRPr="003269C2">
        <w:rPr>
          <w:rFonts w:cs="Times New Roman"/>
          <w:sz w:val="24"/>
          <w:szCs w:val="24"/>
        </w:rPr>
        <w:t xml:space="preserve"> donde</w:t>
      </w:r>
      <w:r w:rsidR="005862F5" w:rsidRPr="003269C2">
        <w:rPr>
          <w:rFonts w:cs="Times New Roman"/>
          <w:sz w:val="24"/>
          <w:szCs w:val="24"/>
        </w:rPr>
        <w:t xml:space="preserve"> e</w:t>
      </w:r>
      <w:r w:rsidR="007B6432" w:rsidRPr="003269C2">
        <w:rPr>
          <w:rFonts w:cs="Times New Roman"/>
          <w:sz w:val="24"/>
          <w:szCs w:val="24"/>
        </w:rPr>
        <w:t>l dispositivo electrónico</w:t>
      </w:r>
      <w:r w:rsidR="00F9142F" w:rsidRPr="003269C2">
        <w:rPr>
          <w:rFonts w:cs="Times New Roman"/>
          <w:sz w:val="24"/>
          <w:szCs w:val="24"/>
        </w:rPr>
        <w:t xml:space="preserve"> ha</w:t>
      </w:r>
      <w:r w:rsidR="007B6432" w:rsidRPr="003269C2">
        <w:rPr>
          <w:rFonts w:cs="Times New Roman"/>
          <w:sz w:val="24"/>
          <w:szCs w:val="24"/>
        </w:rPr>
        <w:t xml:space="preserve"> dev</w:t>
      </w:r>
      <w:r w:rsidR="0061432B" w:rsidRPr="003269C2">
        <w:rPr>
          <w:rFonts w:cs="Times New Roman"/>
          <w:sz w:val="24"/>
          <w:szCs w:val="24"/>
        </w:rPr>
        <w:t>en</w:t>
      </w:r>
      <w:r w:rsidR="00F9142F" w:rsidRPr="003269C2">
        <w:rPr>
          <w:rFonts w:cs="Times New Roman"/>
          <w:sz w:val="24"/>
          <w:szCs w:val="24"/>
        </w:rPr>
        <w:t>ido</w:t>
      </w:r>
      <w:r w:rsidR="0061432B" w:rsidRPr="003269C2">
        <w:rPr>
          <w:rFonts w:cs="Times New Roman"/>
          <w:sz w:val="24"/>
          <w:szCs w:val="24"/>
        </w:rPr>
        <w:t xml:space="preserve"> en sujeto</w:t>
      </w:r>
      <w:r w:rsidR="004D3F58" w:rsidRPr="003269C2">
        <w:rPr>
          <w:rFonts w:cs="Times New Roman"/>
          <w:sz w:val="24"/>
          <w:szCs w:val="24"/>
        </w:rPr>
        <w:t xml:space="preserve"> y el hombre en o</w:t>
      </w:r>
      <w:r w:rsidR="005862F5" w:rsidRPr="003269C2">
        <w:rPr>
          <w:rFonts w:cs="Times New Roman"/>
          <w:sz w:val="24"/>
          <w:szCs w:val="24"/>
        </w:rPr>
        <w:t>b</w:t>
      </w:r>
      <w:r w:rsidR="004D3F58" w:rsidRPr="003269C2">
        <w:rPr>
          <w:rFonts w:cs="Times New Roman"/>
          <w:sz w:val="24"/>
          <w:szCs w:val="24"/>
        </w:rPr>
        <w:t>jeto</w:t>
      </w:r>
      <w:r w:rsidR="005862F5" w:rsidRPr="003269C2">
        <w:rPr>
          <w:rFonts w:cs="Times New Roman"/>
          <w:sz w:val="24"/>
          <w:szCs w:val="24"/>
        </w:rPr>
        <w:t>.</w:t>
      </w:r>
      <w:r w:rsidR="00DC1C4F" w:rsidRPr="003269C2">
        <w:rPr>
          <w:rFonts w:cs="Times New Roman"/>
          <w:sz w:val="24"/>
          <w:szCs w:val="24"/>
        </w:rPr>
        <w:t xml:space="preserve"> A este escenario se </w:t>
      </w:r>
      <w:r w:rsidR="00D34EF0" w:rsidRPr="003269C2">
        <w:rPr>
          <w:rFonts w:cs="Times New Roman"/>
          <w:sz w:val="24"/>
          <w:szCs w:val="24"/>
        </w:rPr>
        <w:t>añade</w:t>
      </w:r>
      <w:r w:rsidR="0025304D" w:rsidRPr="003269C2">
        <w:rPr>
          <w:rFonts w:cs="Times New Roman"/>
          <w:sz w:val="24"/>
          <w:szCs w:val="24"/>
        </w:rPr>
        <w:t xml:space="preserve"> </w:t>
      </w:r>
      <w:r w:rsidR="00DC1C4F" w:rsidRPr="003269C2">
        <w:rPr>
          <w:rFonts w:cs="Times New Roman"/>
          <w:sz w:val="24"/>
          <w:szCs w:val="24"/>
        </w:rPr>
        <w:t>l</w:t>
      </w:r>
      <w:r w:rsidR="0025304D" w:rsidRPr="003269C2">
        <w:rPr>
          <w:rFonts w:cs="Times New Roman"/>
          <w:sz w:val="24"/>
          <w:szCs w:val="24"/>
        </w:rPr>
        <w:t>a</w:t>
      </w:r>
      <w:r w:rsidR="00DC1C4F" w:rsidRPr="003269C2">
        <w:rPr>
          <w:rFonts w:cs="Times New Roman"/>
          <w:sz w:val="24"/>
          <w:szCs w:val="24"/>
        </w:rPr>
        <w:t xml:space="preserve"> aparición de la</w:t>
      </w:r>
      <w:r w:rsidR="0025304D" w:rsidRPr="003269C2">
        <w:rPr>
          <w:rFonts w:cs="Times New Roman"/>
          <w:sz w:val="24"/>
          <w:szCs w:val="24"/>
        </w:rPr>
        <w:t xml:space="preserve"> I</w:t>
      </w:r>
      <w:r w:rsidR="002675F6" w:rsidRPr="003269C2">
        <w:rPr>
          <w:rFonts w:cs="Times New Roman"/>
          <w:sz w:val="24"/>
          <w:szCs w:val="24"/>
        </w:rPr>
        <w:t>nteligencia Artificial</w:t>
      </w:r>
      <w:r w:rsidR="004C6AF7" w:rsidRPr="003269C2">
        <w:rPr>
          <w:rFonts w:cs="Times New Roman"/>
          <w:sz w:val="24"/>
          <w:szCs w:val="24"/>
        </w:rPr>
        <w:t xml:space="preserve"> </w:t>
      </w:r>
      <w:r w:rsidR="00DC1C4F" w:rsidRPr="003269C2">
        <w:rPr>
          <w:rFonts w:cs="Times New Roman"/>
          <w:sz w:val="24"/>
          <w:szCs w:val="24"/>
        </w:rPr>
        <w:t>como una entidad semi-autónoma</w:t>
      </w:r>
      <w:r w:rsidR="00EF1CE7" w:rsidRPr="003269C2">
        <w:rPr>
          <w:rFonts w:cs="Times New Roman"/>
          <w:sz w:val="24"/>
          <w:szCs w:val="24"/>
        </w:rPr>
        <w:t xml:space="preserve"> y reguladora</w:t>
      </w:r>
      <w:r w:rsidR="00DC1C4F" w:rsidRPr="003269C2">
        <w:rPr>
          <w:rFonts w:cs="Times New Roman"/>
          <w:sz w:val="24"/>
          <w:szCs w:val="24"/>
        </w:rPr>
        <w:t xml:space="preserve">, que </w:t>
      </w:r>
      <w:r w:rsidR="00CB6BAF" w:rsidRPr="003269C2">
        <w:rPr>
          <w:rFonts w:cs="Times New Roman"/>
          <w:sz w:val="24"/>
          <w:szCs w:val="24"/>
        </w:rPr>
        <w:t>marca</w:t>
      </w:r>
      <w:r w:rsidR="00F65F06" w:rsidRPr="003269C2">
        <w:rPr>
          <w:rFonts w:cs="Times New Roman"/>
          <w:sz w:val="24"/>
          <w:szCs w:val="24"/>
        </w:rPr>
        <w:t xml:space="preserve"> el acceso categórico a una nueva instancia</w:t>
      </w:r>
      <w:r w:rsidR="00DC1C4F" w:rsidRPr="003269C2">
        <w:rPr>
          <w:rFonts w:cs="Times New Roman"/>
          <w:sz w:val="24"/>
          <w:szCs w:val="24"/>
        </w:rPr>
        <w:t xml:space="preserve"> social</w:t>
      </w:r>
      <w:r w:rsidR="00D34EF0" w:rsidRPr="003269C2">
        <w:rPr>
          <w:rFonts w:cs="Times New Roman"/>
          <w:sz w:val="24"/>
          <w:szCs w:val="24"/>
        </w:rPr>
        <w:t xml:space="preserve">. </w:t>
      </w:r>
      <w:r w:rsidR="00EF1CE7" w:rsidRPr="003269C2">
        <w:rPr>
          <w:rFonts w:cs="Times New Roman"/>
          <w:sz w:val="24"/>
          <w:szCs w:val="24"/>
        </w:rPr>
        <w:t>La IA</w:t>
      </w:r>
      <w:r w:rsidR="00D34EF0" w:rsidRPr="003269C2">
        <w:rPr>
          <w:rFonts w:cs="Times New Roman"/>
          <w:sz w:val="24"/>
          <w:szCs w:val="24"/>
        </w:rPr>
        <w:t xml:space="preserve"> es un nuevo acontecimiento en la modernidad del presente</w:t>
      </w:r>
      <w:r w:rsidR="0002698B" w:rsidRPr="003269C2">
        <w:rPr>
          <w:rFonts w:cs="Times New Roman"/>
          <w:sz w:val="24"/>
          <w:szCs w:val="24"/>
        </w:rPr>
        <w:t>, encargad</w:t>
      </w:r>
      <w:r w:rsidR="00D8511C" w:rsidRPr="003269C2">
        <w:rPr>
          <w:rFonts w:cs="Times New Roman"/>
          <w:sz w:val="24"/>
          <w:szCs w:val="24"/>
        </w:rPr>
        <w:t>a</w:t>
      </w:r>
      <w:r w:rsidR="0002698B" w:rsidRPr="003269C2">
        <w:rPr>
          <w:rFonts w:cs="Times New Roman"/>
          <w:sz w:val="24"/>
          <w:szCs w:val="24"/>
        </w:rPr>
        <w:t xml:space="preserve"> por demás</w:t>
      </w:r>
      <w:r w:rsidR="00F65430" w:rsidRPr="003269C2">
        <w:rPr>
          <w:rFonts w:cs="Times New Roman"/>
          <w:sz w:val="24"/>
          <w:szCs w:val="24"/>
        </w:rPr>
        <w:t>,</w:t>
      </w:r>
      <w:r w:rsidR="0002698B" w:rsidRPr="003269C2">
        <w:rPr>
          <w:rFonts w:cs="Times New Roman"/>
          <w:sz w:val="24"/>
          <w:szCs w:val="24"/>
        </w:rPr>
        <w:t xml:space="preserve"> de</w:t>
      </w:r>
      <w:r w:rsidR="00F65F06" w:rsidRPr="003269C2">
        <w:rPr>
          <w:rFonts w:cs="Times New Roman"/>
          <w:sz w:val="24"/>
          <w:szCs w:val="24"/>
        </w:rPr>
        <w:t xml:space="preserve"> </w:t>
      </w:r>
      <w:r w:rsidR="00CB6BAF" w:rsidRPr="003269C2">
        <w:rPr>
          <w:rFonts w:cs="Times New Roman"/>
          <w:sz w:val="24"/>
          <w:szCs w:val="24"/>
        </w:rPr>
        <w:t>suplanta</w:t>
      </w:r>
      <w:r w:rsidR="0002698B" w:rsidRPr="003269C2">
        <w:rPr>
          <w:rFonts w:cs="Times New Roman"/>
          <w:sz w:val="24"/>
          <w:szCs w:val="24"/>
        </w:rPr>
        <w:t>r</w:t>
      </w:r>
      <w:r w:rsidR="00CB6BAF" w:rsidRPr="003269C2">
        <w:rPr>
          <w:rFonts w:cs="Times New Roman"/>
          <w:sz w:val="24"/>
          <w:szCs w:val="24"/>
        </w:rPr>
        <w:t xml:space="preserve"> los proceso</w:t>
      </w:r>
      <w:r w:rsidR="002675F6" w:rsidRPr="003269C2">
        <w:rPr>
          <w:rFonts w:cs="Times New Roman"/>
          <w:sz w:val="24"/>
          <w:szCs w:val="24"/>
        </w:rPr>
        <w:t>s</w:t>
      </w:r>
      <w:r w:rsidR="00CB6BAF" w:rsidRPr="003269C2">
        <w:rPr>
          <w:rFonts w:cs="Times New Roman"/>
          <w:sz w:val="24"/>
          <w:szCs w:val="24"/>
        </w:rPr>
        <w:t xml:space="preserve"> cognitivos</w:t>
      </w:r>
      <w:r w:rsidR="0002698B" w:rsidRPr="003269C2">
        <w:rPr>
          <w:rFonts w:cs="Times New Roman"/>
          <w:sz w:val="24"/>
          <w:szCs w:val="24"/>
        </w:rPr>
        <w:t xml:space="preserve"> en el sujeto</w:t>
      </w:r>
      <w:r w:rsidR="00F65430" w:rsidRPr="003269C2">
        <w:rPr>
          <w:rFonts w:cs="Times New Roman"/>
          <w:sz w:val="24"/>
          <w:szCs w:val="24"/>
        </w:rPr>
        <w:t xml:space="preserve"> y</w:t>
      </w:r>
      <w:r w:rsidR="002675F6" w:rsidRPr="003269C2">
        <w:rPr>
          <w:rFonts w:cs="Times New Roman"/>
          <w:sz w:val="24"/>
          <w:szCs w:val="24"/>
        </w:rPr>
        <w:t xml:space="preserve"> reinventa</w:t>
      </w:r>
      <w:r w:rsidR="0002698B" w:rsidRPr="003269C2">
        <w:rPr>
          <w:rFonts w:cs="Times New Roman"/>
          <w:sz w:val="24"/>
          <w:szCs w:val="24"/>
        </w:rPr>
        <w:t>r</w:t>
      </w:r>
      <w:r w:rsidR="00CB6BAF" w:rsidRPr="003269C2">
        <w:rPr>
          <w:rFonts w:cs="Times New Roman"/>
          <w:sz w:val="24"/>
          <w:szCs w:val="24"/>
        </w:rPr>
        <w:t xml:space="preserve"> </w:t>
      </w:r>
      <w:r w:rsidR="002675F6" w:rsidRPr="003269C2">
        <w:rPr>
          <w:rFonts w:cs="Times New Roman"/>
          <w:sz w:val="24"/>
          <w:szCs w:val="24"/>
        </w:rPr>
        <w:t>identidades</w:t>
      </w:r>
      <w:r w:rsidR="00F65430" w:rsidRPr="003269C2">
        <w:rPr>
          <w:rFonts w:cs="Times New Roman"/>
          <w:sz w:val="24"/>
          <w:szCs w:val="24"/>
        </w:rPr>
        <w:t>.</w:t>
      </w:r>
      <w:r w:rsidR="00C334B3" w:rsidRPr="003269C2">
        <w:rPr>
          <w:rFonts w:cs="Times New Roman"/>
          <w:sz w:val="24"/>
          <w:szCs w:val="24"/>
        </w:rPr>
        <w:t xml:space="preserve"> Esta concepción del mundo coloca ante </w:t>
      </w:r>
      <w:r w:rsidR="0087202C" w:rsidRPr="003269C2">
        <w:rPr>
          <w:rFonts w:cs="Times New Roman"/>
          <w:sz w:val="24"/>
          <w:szCs w:val="24"/>
        </w:rPr>
        <w:t>un</w:t>
      </w:r>
      <w:r w:rsidR="00C334B3" w:rsidRPr="003269C2">
        <w:rPr>
          <w:rFonts w:cs="Times New Roman"/>
          <w:sz w:val="24"/>
          <w:szCs w:val="24"/>
        </w:rPr>
        <w:t xml:space="preserve"> plano</w:t>
      </w:r>
      <w:r w:rsidR="0087202C" w:rsidRPr="003269C2">
        <w:rPr>
          <w:rFonts w:cs="Times New Roman"/>
          <w:sz w:val="24"/>
          <w:szCs w:val="24"/>
        </w:rPr>
        <w:t xml:space="preserve"> específico</w:t>
      </w:r>
      <w:r w:rsidR="009251D3">
        <w:rPr>
          <w:rFonts w:cs="Times New Roman"/>
          <w:sz w:val="24"/>
          <w:szCs w:val="24"/>
        </w:rPr>
        <w:t>:</w:t>
      </w:r>
      <w:r w:rsidR="0087202C" w:rsidRPr="003269C2">
        <w:rPr>
          <w:rFonts w:cs="Times New Roman"/>
          <w:sz w:val="24"/>
          <w:szCs w:val="24"/>
        </w:rPr>
        <w:t xml:space="preserve"> </w:t>
      </w:r>
      <w:r w:rsidR="00C34F58" w:rsidRPr="003269C2">
        <w:rPr>
          <w:rFonts w:cs="Times New Roman"/>
          <w:sz w:val="24"/>
          <w:szCs w:val="24"/>
        </w:rPr>
        <w:t>instala al sujeto contemporáneo</w:t>
      </w:r>
      <w:r w:rsidR="0087202C" w:rsidRPr="003269C2">
        <w:rPr>
          <w:rFonts w:cs="Times New Roman"/>
          <w:sz w:val="24"/>
          <w:szCs w:val="24"/>
        </w:rPr>
        <w:t xml:space="preserve"> ante una representación de la </w:t>
      </w:r>
      <w:r w:rsidR="0087202C" w:rsidRPr="003269C2">
        <w:rPr>
          <w:rFonts w:cs="Times New Roman"/>
          <w:i/>
          <w:iCs/>
          <w:sz w:val="24"/>
          <w:szCs w:val="24"/>
        </w:rPr>
        <w:t>cultura transmoderna</w:t>
      </w:r>
      <w:r w:rsidR="0087202C" w:rsidRPr="003269C2">
        <w:rPr>
          <w:rFonts w:cs="Times New Roman"/>
          <w:sz w:val="24"/>
          <w:szCs w:val="24"/>
        </w:rPr>
        <w:t xml:space="preserve"> y sus efectos. </w:t>
      </w:r>
      <w:r w:rsidR="00C334B3" w:rsidRPr="003269C2">
        <w:rPr>
          <w:rFonts w:cs="Times New Roman"/>
          <w:sz w:val="24"/>
          <w:szCs w:val="24"/>
        </w:rPr>
        <w:t xml:space="preserve"> </w:t>
      </w:r>
    </w:p>
    <w:p w14:paraId="278D55D8" w14:textId="4FDF2AC5" w:rsidR="00CB6BAF" w:rsidRPr="003269C2" w:rsidRDefault="00CB6BAF" w:rsidP="007B08DB">
      <w:pPr>
        <w:spacing w:line="276" w:lineRule="auto"/>
        <w:rPr>
          <w:rFonts w:cs="Times New Roman"/>
          <w:sz w:val="24"/>
          <w:szCs w:val="24"/>
        </w:rPr>
      </w:pPr>
      <w:r w:rsidRPr="003269C2">
        <w:rPr>
          <w:rFonts w:cs="Times New Roman"/>
          <w:sz w:val="24"/>
          <w:szCs w:val="24"/>
        </w:rPr>
        <w:t>Sucede entonces que</w:t>
      </w:r>
      <w:r w:rsidR="006F4A49" w:rsidRPr="003269C2">
        <w:rPr>
          <w:rFonts w:cs="Times New Roman"/>
          <w:sz w:val="24"/>
          <w:szCs w:val="24"/>
        </w:rPr>
        <w:t xml:space="preserve"> </w:t>
      </w:r>
      <w:r w:rsidR="00C84362">
        <w:rPr>
          <w:rFonts w:cs="Times New Roman"/>
          <w:sz w:val="24"/>
          <w:szCs w:val="24"/>
        </w:rPr>
        <w:t>surgen</w:t>
      </w:r>
      <w:r w:rsidR="006F4A49" w:rsidRPr="003269C2">
        <w:rPr>
          <w:rFonts w:cs="Times New Roman"/>
          <w:sz w:val="24"/>
          <w:szCs w:val="24"/>
        </w:rPr>
        <w:t xml:space="preserve"> una amalgama de </w:t>
      </w:r>
      <w:r w:rsidR="006B573F" w:rsidRPr="003269C2">
        <w:rPr>
          <w:rFonts w:cs="Times New Roman"/>
          <w:sz w:val="24"/>
          <w:szCs w:val="24"/>
        </w:rPr>
        <w:t>teorías</w:t>
      </w:r>
      <w:r w:rsidR="006F4A49" w:rsidRPr="003269C2">
        <w:rPr>
          <w:rFonts w:cs="Times New Roman"/>
          <w:sz w:val="24"/>
          <w:szCs w:val="24"/>
        </w:rPr>
        <w:t>, prácticas discursivas, realidades y narrativas</w:t>
      </w:r>
      <w:r w:rsidR="00E3180D" w:rsidRPr="003269C2">
        <w:rPr>
          <w:rFonts w:cs="Times New Roman"/>
          <w:sz w:val="24"/>
          <w:szCs w:val="24"/>
        </w:rPr>
        <w:t>;</w:t>
      </w:r>
      <w:r w:rsidR="006F4A49" w:rsidRPr="003269C2">
        <w:rPr>
          <w:rFonts w:cs="Times New Roman"/>
          <w:sz w:val="24"/>
          <w:szCs w:val="24"/>
        </w:rPr>
        <w:t xml:space="preserve"> l</w:t>
      </w:r>
      <w:r w:rsidR="006B573F" w:rsidRPr="003269C2">
        <w:rPr>
          <w:rFonts w:cs="Times New Roman"/>
          <w:sz w:val="24"/>
          <w:szCs w:val="24"/>
        </w:rPr>
        <w:t>a</w:t>
      </w:r>
      <w:r w:rsidR="006F4A49" w:rsidRPr="003269C2">
        <w:rPr>
          <w:rFonts w:cs="Times New Roman"/>
          <w:sz w:val="24"/>
          <w:szCs w:val="24"/>
        </w:rPr>
        <w:t xml:space="preserve">s </w:t>
      </w:r>
      <w:r w:rsidR="00E3180D" w:rsidRPr="003269C2">
        <w:rPr>
          <w:rFonts w:cs="Times New Roman"/>
          <w:sz w:val="24"/>
          <w:szCs w:val="24"/>
        </w:rPr>
        <w:t>cuales,</w:t>
      </w:r>
      <w:r w:rsidR="006F4A49" w:rsidRPr="003269C2">
        <w:rPr>
          <w:rFonts w:cs="Times New Roman"/>
          <w:sz w:val="24"/>
          <w:szCs w:val="24"/>
        </w:rPr>
        <w:t xml:space="preserve"> en </w:t>
      </w:r>
      <w:r w:rsidR="00E3180D" w:rsidRPr="003269C2">
        <w:rPr>
          <w:rFonts w:cs="Times New Roman"/>
          <w:sz w:val="24"/>
          <w:szCs w:val="24"/>
        </w:rPr>
        <w:t xml:space="preserve">su </w:t>
      </w:r>
      <w:r w:rsidR="006F4A49" w:rsidRPr="003269C2">
        <w:rPr>
          <w:rFonts w:cs="Times New Roman"/>
          <w:sz w:val="24"/>
          <w:szCs w:val="24"/>
        </w:rPr>
        <w:t>relación de coexistencia</w:t>
      </w:r>
      <w:r w:rsidR="00E3180D" w:rsidRPr="003269C2">
        <w:rPr>
          <w:rFonts w:cs="Times New Roman"/>
          <w:sz w:val="24"/>
          <w:szCs w:val="24"/>
        </w:rPr>
        <w:t>,</w:t>
      </w:r>
      <w:r w:rsidR="006F4A49" w:rsidRPr="003269C2">
        <w:rPr>
          <w:rFonts w:cs="Times New Roman"/>
          <w:sz w:val="24"/>
          <w:szCs w:val="24"/>
        </w:rPr>
        <w:t xml:space="preserve"> </w:t>
      </w:r>
      <w:r w:rsidR="00E3180D" w:rsidRPr="003269C2">
        <w:rPr>
          <w:rFonts w:cs="Times New Roman"/>
          <w:sz w:val="24"/>
          <w:szCs w:val="24"/>
        </w:rPr>
        <w:t xml:space="preserve">viabilizan el acceso a una forma de reflexión interpretativa-crítica de </w:t>
      </w:r>
      <w:r w:rsidR="00EB4087" w:rsidRPr="003269C2">
        <w:rPr>
          <w:rFonts w:cs="Times New Roman"/>
          <w:sz w:val="24"/>
          <w:szCs w:val="24"/>
        </w:rPr>
        <w:t>l</w:t>
      </w:r>
      <w:r w:rsidR="00E3180D" w:rsidRPr="003269C2">
        <w:rPr>
          <w:rFonts w:cs="Times New Roman"/>
          <w:sz w:val="24"/>
          <w:szCs w:val="24"/>
        </w:rPr>
        <w:t>a contemporaneidad.</w:t>
      </w:r>
      <w:r w:rsidR="006B573F" w:rsidRPr="003269C2">
        <w:rPr>
          <w:rFonts w:cs="Times New Roman"/>
          <w:sz w:val="24"/>
          <w:szCs w:val="24"/>
        </w:rPr>
        <w:t xml:space="preserve"> Aparece así, la función simbólica de las cosas, el proceso de producción de sentido y la mixtura ineludible entre el fenómeno de lo transmoderno y </w:t>
      </w:r>
      <w:r w:rsidR="0035482C" w:rsidRPr="003269C2">
        <w:rPr>
          <w:rFonts w:cs="Times New Roman"/>
          <w:sz w:val="24"/>
          <w:szCs w:val="24"/>
        </w:rPr>
        <w:t>su</w:t>
      </w:r>
      <w:r w:rsidR="006B573F" w:rsidRPr="003269C2">
        <w:rPr>
          <w:rFonts w:cs="Times New Roman"/>
          <w:sz w:val="24"/>
          <w:szCs w:val="24"/>
        </w:rPr>
        <w:t xml:space="preserve"> </w:t>
      </w:r>
      <w:r w:rsidR="0035482C" w:rsidRPr="003269C2">
        <w:rPr>
          <w:rFonts w:cs="Times New Roman"/>
          <w:sz w:val="24"/>
          <w:szCs w:val="24"/>
        </w:rPr>
        <w:t>función significante.</w:t>
      </w:r>
    </w:p>
    <w:p w14:paraId="174FA8F9" w14:textId="1C6FBF0E" w:rsidR="00BF276C" w:rsidRPr="003269C2" w:rsidRDefault="00BF276C" w:rsidP="007B08DB">
      <w:pPr>
        <w:autoSpaceDE w:val="0"/>
        <w:autoSpaceDN w:val="0"/>
        <w:adjustRightInd w:val="0"/>
        <w:spacing w:after="0" w:line="276" w:lineRule="auto"/>
        <w:rPr>
          <w:rFonts w:cs="Times New Roman"/>
          <w:sz w:val="24"/>
          <w:szCs w:val="24"/>
        </w:rPr>
      </w:pPr>
      <w:r w:rsidRPr="003269C2">
        <w:rPr>
          <w:rFonts w:cs="Times New Roman"/>
          <w:sz w:val="24"/>
          <w:szCs w:val="24"/>
        </w:rPr>
        <w:t>Existe un valor agregado que la Transmodernidad posee al ser abordada por algunos teóricos como una etapa histórica de superación respecto a la Modernidad y la Posmodernidad</w:t>
      </w:r>
      <w:r w:rsidR="004A1098" w:rsidRPr="003269C2">
        <w:rPr>
          <w:rFonts w:cs="Times New Roman"/>
          <w:sz w:val="24"/>
          <w:szCs w:val="24"/>
        </w:rPr>
        <w:t>.</w:t>
      </w:r>
      <w:r w:rsidRPr="003269C2">
        <w:rPr>
          <w:rFonts w:cs="Times New Roman"/>
          <w:sz w:val="24"/>
          <w:szCs w:val="24"/>
        </w:rPr>
        <w:t xml:space="preserve"> </w:t>
      </w:r>
      <w:r w:rsidR="004A1098" w:rsidRPr="003269C2">
        <w:rPr>
          <w:rFonts w:cs="Times New Roman"/>
          <w:sz w:val="24"/>
          <w:szCs w:val="24"/>
        </w:rPr>
        <w:t>S</w:t>
      </w:r>
      <w:r w:rsidRPr="003269C2">
        <w:rPr>
          <w:rFonts w:cs="Times New Roman"/>
          <w:sz w:val="24"/>
          <w:szCs w:val="24"/>
        </w:rPr>
        <w:t>in embargo, desde el abordaje que</w:t>
      </w:r>
      <w:r w:rsidR="004A1098" w:rsidRPr="003269C2">
        <w:rPr>
          <w:rFonts w:cs="Times New Roman"/>
          <w:sz w:val="24"/>
          <w:szCs w:val="24"/>
        </w:rPr>
        <w:t xml:space="preserve"> ofrece</w:t>
      </w:r>
      <w:r w:rsidRPr="003269C2">
        <w:rPr>
          <w:rFonts w:cs="Times New Roman"/>
          <w:sz w:val="24"/>
          <w:szCs w:val="24"/>
        </w:rPr>
        <w:t xml:space="preserve"> la filósofa e investigadora Rosa María Magda</w:t>
      </w:r>
      <w:r w:rsidR="004A1098" w:rsidRPr="003269C2">
        <w:rPr>
          <w:rFonts w:cs="Times New Roman"/>
          <w:sz w:val="24"/>
          <w:szCs w:val="24"/>
        </w:rPr>
        <w:t xml:space="preserve">, quien introdujo el término en su texto </w:t>
      </w:r>
      <w:r w:rsidR="004A1098" w:rsidRPr="003269C2">
        <w:rPr>
          <w:rFonts w:cs="Times New Roman"/>
          <w:i/>
          <w:iCs/>
          <w:sz w:val="24"/>
          <w:szCs w:val="24"/>
        </w:rPr>
        <w:t>La sonrisa de Saturno: hacia una teoría transmoderna</w:t>
      </w:r>
      <w:r w:rsidR="00F63D34" w:rsidRPr="003269C2">
        <w:rPr>
          <w:rFonts w:cs="Times New Roman"/>
          <w:i/>
          <w:iCs/>
          <w:sz w:val="24"/>
          <w:szCs w:val="24"/>
        </w:rPr>
        <w:t xml:space="preserve"> </w:t>
      </w:r>
      <w:r w:rsidR="004A1098" w:rsidRPr="003269C2">
        <w:rPr>
          <w:rFonts w:cs="Times New Roman"/>
          <w:i/>
          <w:iCs/>
          <w:sz w:val="24"/>
          <w:szCs w:val="24"/>
        </w:rPr>
        <w:t>(1989)</w:t>
      </w:r>
      <w:r w:rsidRPr="003269C2">
        <w:rPr>
          <w:rFonts w:cs="Times New Roman"/>
          <w:sz w:val="24"/>
          <w:szCs w:val="24"/>
        </w:rPr>
        <w:t>,</w:t>
      </w:r>
      <w:r w:rsidR="004A1098" w:rsidRPr="003269C2">
        <w:rPr>
          <w:rFonts w:cs="Times New Roman"/>
          <w:sz w:val="24"/>
          <w:szCs w:val="24"/>
        </w:rPr>
        <w:t xml:space="preserve"> la Transmodernidad</w:t>
      </w:r>
      <w:r w:rsidRPr="003269C2">
        <w:rPr>
          <w:rFonts w:cs="Times New Roman"/>
          <w:sz w:val="24"/>
          <w:szCs w:val="24"/>
        </w:rPr>
        <w:t xml:space="preserve"> supone un período que ha conjugado ambos posicionamientos al punto que toma lo revolucionador de uno</w:t>
      </w:r>
      <w:r w:rsidR="00F63D34" w:rsidRPr="003269C2">
        <w:rPr>
          <w:rFonts w:cs="Times New Roman"/>
          <w:sz w:val="24"/>
          <w:szCs w:val="24"/>
        </w:rPr>
        <w:t xml:space="preserve"> </w:t>
      </w:r>
      <w:r w:rsidR="004A1098" w:rsidRPr="003269C2">
        <w:rPr>
          <w:rFonts w:cs="Times New Roman"/>
          <w:sz w:val="24"/>
          <w:szCs w:val="24"/>
        </w:rPr>
        <w:t xml:space="preserve">(el </w:t>
      </w:r>
      <w:r w:rsidR="004A1098" w:rsidRPr="003269C2">
        <w:rPr>
          <w:rFonts w:cs="Times New Roman"/>
          <w:sz w:val="24"/>
          <w:szCs w:val="24"/>
        </w:rPr>
        <w:lastRenderedPageBreak/>
        <w:t>espíritu moderno)</w:t>
      </w:r>
      <w:r w:rsidRPr="003269C2">
        <w:rPr>
          <w:rFonts w:cs="Times New Roman"/>
          <w:sz w:val="24"/>
          <w:szCs w:val="24"/>
        </w:rPr>
        <w:t xml:space="preserve"> y lo contradictorio e irreverente del otro</w:t>
      </w:r>
      <w:r w:rsidR="00F63D34" w:rsidRPr="003269C2">
        <w:rPr>
          <w:rFonts w:cs="Times New Roman"/>
          <w:sz w:val="24"/>
          <w:szCs w:val="24"/>
        </w:rPr>
        <w:t xml:space="preserve"> (la disrupción postmoderna)</w:t>
      </w:r>
      <w:r w:rsidRPr="003269C2">
        <w:rPr>
          <w:rFonts w:cs="Times New Roman"/>
          <w:sz w:val="24"/>
          <w:szCs w:val="24"/>
        </w:rPr>
        <w:t xml:space="preserve"> para así generar una nueva retórica.</w:t>
      </w:r>
      <w:r w:rsidR="00B804AA" w:rsidRPr="003269C2">
        <w:rPr>
          <w:rFonts w:cs="Times New Roman"/>
          <w:sz w:val="24"/>
          <w:szCs w:val="24"/>
        </w:rPr>
        <w:t xml:space="preserve"> </w:t>
      </w:r>
      <w:r w:rsidRPr="003269C2">
        <w:rPr>
          <w:rFonts w:cs="Times New Roman"/>
          <w:sz w:val="24"/>
          <w:szCs w:val="24"/>
        </w:rPr>
        <w:t>Inclusive la Transmodernidad supone un nuevo</w:t>
      </w:r>
      <w:r w:rsidR="00464453" w:rsidRPr="003269C2">
        <w:rPr>
          <w:rFonts w:cs="Times New Roman"/>
          <w:sz w:val="24"/>
          <w:szCs w:val="24"/>
        </w:rPr>
        <w:t xml:space="preserve"> paradigma y la fundación de nuevos</w:t>
      </w:r>
      <w:r w:rsidRPr="003269C2">
        <w:rPr>
          <w:rFonts w:cs="Times New Roman"/>
          <w:sz w:val="24"/>
          <w:szCs w:val="24"/>
        </w:rPr>
        <w:t xml:space="preserve"> meta</w:t>
      </w:r>
      <w:r w:rsidR="0001361B" w:rsidRPr="003269C2">
        <w:rPr>
          <w:rFonts w:cs="Times New Roman"/>
          <w:sz w:val="24"/>
          <w:szCs w:val="24"/>
        </w:rPr>
        <w:t>r</w:t>
      </w:r>
      <w:r w:rsidRPr="003269C2">
        <w:rPr>
          <w:rFonts w:cs="Times New Roman"/>
          <w:sz w:val="24"/>
          <w:szCs w:val="24"/>
        </w:rPr>
        <w:t>relato</w:t>
      </w:r>
      <w:r w:rsidR="00464453" w:rsidRPr="003269C2">
        <w:rPr>
          <w:rFonts w:cs="Times New Roman"/>
          <w:sz w:val="24"/>
          <w:szCs w:val="24"/>
        </w:rPr>
        <w:t>s</w:t>
      </w:r>
      <w:r w:rsidRPr="003269C2">
        <w:rPr>
          <w:rFonts w:cs="Times New Roman"/>
          <w:sz w:val="24"/>
          <w:szCs w:val="24"/>
        </w:rPr>
        <w:t>, esta vez relacionado</w:t>
      </w:r>
      <w:r w:rsidR="00464453" w:rsidRPr="003269C2">
        <w:rPr>
          <w:rFonts w:cs="Times New Roman"/>
          <w:sz w:val="24"/>
          <w:szCs w:val="24"/>
        </w:rPr>
        <w:t>s</w:t>
      </w:r>
      <w:r w:rsidRPr="003269C2">
        <w:rPr>
          <w:rFonts w:cs="Times New Roman"/>
          <w:sz w:val="24"/>
          <w:szCs w:val="24"/>
        </w:rPr>
        <w:t xml:space="preserve"> con el mundo científico tecnológico que implica cierta fiabilidad</w:t>
      </w:r>
      <w:r w:rsidR="00464453" w:rsidRPr="003269C2">
        <w:rPr>
          <w:rFonts w:cs="Times New Roman"/>
          <w:sz w:val="24"/>
          <w:szCs w:val="24"/>
        </w:rPr>
        <w:t>, sospecha y posicionamiento crítico</w:t>
      </w:r>
      <w:r w:rsidRPr="003269C2">
        <w:rPr>
          <w:rFonts w:cs="Times New Roman"/>
          <w:sz w:val="24"/>
          <w:szCs w:val="24"/>
        </w:rPr>
        <w:t xml:space="preserve"> gracias al complemento evolutivo que encierra. De esta manera, el manejo del concepto puede variar en un intento de visualización </w:t>
      </w:r>
      <w:r w:rsidR="002251AF" w:rsidRPr="003269C2">
        <w:rPr>
          <w:rFonts w:cs="Times New Roman"/>
          <w:sz w:val="24"/>
          <w:szCs w:val="24"/>
        </w:rPr>
        <w:t>sistémica</w:t>
      </w:r>
      <w:r w:rsidRPr="003269C2">
        <w:rPr>
          <w:rFonts w:cs="Times New Roman"/>
          <w:sz w:val="24"/>
          <w:szCs w:val="24"/>
        </w:rPr>
        <w:t xml:space="preserve"> no </w:t>
      </w:r>
      <w:r w:rsidR="002251AF" w:rsidRPr="003269C2">
        <w:rPr>
          <w:rFonts w:cs="Times New Roman"/>
          <w:sz w:val="24"/>
          <w:szCs w:val="24"/>
        </w:rPr>
        <w:t>hermética</w:t>
      </w:r>
      <w:r w:rsidRPr="003269C2">
        <w:rPr>
          <w:rFonts w:cs="Times New Roman"/>
          <w:sz w:val="24"/>
          <w:szCs w:val="24"/>
        </w:rPr>
        <w:t>.</w:t>
      </w:r>
      <w:r w:rsidR="002251AF" w:rsidRPr="003269C2">
        <w:rPr>
          <w:rFonts w:cs="Times New Roman"/>
          <w:sz w:val="24"/>
          <w:szCs w:val="24"/>
        </w:rPr>
        <w:t xml:space="preserve"> </w:t>
      </w:r>
      <w:r w:rsidRPr="003269C2">
        <w:rPr>
          <w:rFonts w:cs="Times New Roman"/>
          <w:sz w:val="24"/>
          <w:szCs w:val="24"/>
        </w:rPr>
        <w:t xml:space="preserve">Esto significa que varios enfoques son posibles en cuanto al uso del </w:t>
      </w:r>
      <w:r w:rsidR="002251AF" w:rsidRPr="003269C2">
        <w:rPr>
          <w:rFonts w:cs="Times New Roman"/>
          <w:sz w:val="24"/>
          <w:szCs w:val="24"/>
        </w:rPr>
        <w:t>término</w:t>
      </w:r>
      <w:r w:rsidRPr="003269C2">
        <w:rPr>
          <w:rFonts w:cs="Times New Roman"/>
          <w:sz w:val="24"/>
          <w:szCs w:val="24"/>
        </w:rPr>
        <w:t>, en una simbiosis aparecen</w:t>
      </w:r>
      <w:r w:rsidR="00C16D2C" w:rsidRPr="003269C2">
        <w:rPr>
          <w:rFonts w:cs="Times New Roman"/>
          <w:sz w:val="24"/>
          <w:szCs w:val="24"/>
        </w:rPr>
        <w:t>,</w:t>
      </w:r>
      <w:r w:rsidRPr="003269C2">
        <w:rPr>
          <w:rFonts w:cs="Times New Roman"/>
          <w:sz w:val="24"/>
          <w:szCs w:val="24"/>
        </w:rPr>
        <w:t xml:space="preserve"> por un lado, lo transmoderno como fenómeno</w:t>
      </w:r>
      <w:r w:rsidR="00C16D2C" w:rsidRPr="003269C2">
        <w:rPr>
          <w:rFonts w:cs="Times New Roman"/>
          <w:sz w:val="24"/>
          <w:szCs w:val="24"/>
        </w:rPr>
        <w:t>;</w:t>
      </w:r>
      <w:r w:rsidRPr="003269C2">
        <w:rPr>
          <w:rFonts w:cs="Times New Roman"/>
          <w:sz w:val="24"/>
          <w:szCs w:val="24"/>
        </w:rPr>
        <w:t xml:space="preserve"> y por el otro, la Transmodernidad como período histórico</w:t>
      </w:r>
      <w:r w:rsidR="006E5CA1" w:rsidRPr="003269C2">
        <w:rPr>
          <w:rFonts w:cs="Times New Roman"/>
          <w:sz w:val="24"/>
          <w:szCs w:val="24"/>
        </w:rPr>
        <w:t xml:space="preserve"> referente a la automatización de los procesos de producción.</w:t>
      </w:r>
    </w:p>
    <w:p w14:paraId="538017B7" w14:textId="77777777" w:rsidR="00F63D34" w:rsidRPr="003269C2" w:rsidRDefault="00F63D34" w:rsidP="007B08DB">
      <w:pPr>
        <w:autoSpaceDE w:val="0"/>
        <w:autoSpaceDN w:val="0"/>
        <w:adjustRightInd w:val="0"/>
        <w:spacing w:after="0" w:line="276" w:lineRule="auto"/>
        <w:rPr>
          <w:rFonts w:cs="Times New Roman"/>
          <w:sz w:val="24"/>
          <w:szCs w:val="24"/>
        </w:rPr>
      </w:pPr>
    </w:p>
    <w:p w14:paraId="661227E1" w14:textId="5943EC47" w:rsidR="00BF276C" w:rsidRPr="003269C2" w:rsidRDefault="00BF276C" w:rsidP="007B08DB">
      <w:pPr>
        <w:spacing w:line="276" w:lineRule="auto"/>
        <w:rPr>
          <w:rFonts w:cs="Times New Roman"/>
          <w:sz w:val="24"/>
          <w:szCs w:val="24"/>
        </w:rPr>
      </w:pPr>
      <w:r w:rsidRPr="003269C2">
        <w:rPr>
          <w:rFonts w:cs="Times New Roman"/>
          <w:sz w:val="24"/>
          <w:szCs w:val="24"/>
        </w:rPr>
        <w:t>Lo que este cambio de percepción indica es una nueva estrategia lingüística con connotaciones sociales, en tanto el mundo transita por un contexto en que debe cambiar su forma de representación simbólica:</w:t>
      </w:r>
      <w:r w:rsidR="00C46F11" w:rsidRPr="003269C2">
        <w:rPr>
          <w:rFonts w:cs="Times New Roman"/>
          <w:sz w:val="24"/>
          <w:szCs w:val="24"/>
        </w:rPr>
        <w:t xml:space="preserve"> </w:t>
      </w:r>
      <w:r w:rsidRPr="003269C2">
        <w:rPr>
          <w:rFonts w:cs="Times New Roman"/>
          <w:sz w:val="24"/>
          <w:szCs w:val="24"/>
        </w:rPr>
        <w:t xml:space="preserve">comenzó con la </w:t>
      </w:r>
      <w:r w:rsidR="00C46F11" w:rsidRPr="003269C2">
        <w:rPr>
          <w:rFonts w:cs="Times New Roman"/>
          <w:sz w:val="24"/>
          <w:szCs w:val="24"/>
        </w:rPr>
        <w:t>M</w:t>
      </w:r>
      <w:r w:rsidRPr="003269C2">
        <w:rPr>
          <w:rFonts w:cs="Times New Roman"/>
          <w:sz w:val="24"/>
          <w:szCs w:val="24"/>
        </w:rPr>
        <w:t>odernidad y el ideal</w:t>
      </w:r>
      <w:r w:rsidR="00C46F11" w:rsidRPr="003269C2">
        <w:rPr>
          <w:rFonts w:cs="Times New Roman"/>
          <w:sz w:val="24"/>
          <w:szCs w:val="24"/>
        </w:rPr>
        <w:t xml:space="preserve"> de</w:t>
      </w:r>
      <w:r w:rsidRPr="003269C2">
        <w:rPr>
          <w:rFonts w:cs="Times New Roman"/>
          <w:sz w:val="24"/>
          <w:szCs w:val="24"/>
        </w:rPr>
        <w:t xml:space="preserve"> racionalización, continuó con la </w:t>
      </w:r>
      <w:r w:rsidR="00C46F11" w:rsidRPr="003269C2">
        <w:rPr>
          <w:rFonts w:cs="Times New Roman"/>
          <w:sz w:val="24"/>
          <w:szCs w:val="24"/>
        </w:rPr>
        <w:t>P</w:t>
      </w:r>
      <w:r w:rsidRPr="003269C2">
        <w:rPr>
          <w:rFonts w:cs="Times New Roman"/>
          <w:sz w:val="24"/>
          <w:szCs w:val="24"/>
        </w:rPr>
        <w:t>osmodernidad y ahora se re</w:t>
      </w:r>
      <w:r w:rsidR="00C46F11" w:rsidRPr="003269C2">
        <w:rPr>
          <w:rFonts w:cs="Times New Roman"/>
          <w:sz w:val="24"/>
          <w:szCs w:val="24"/>
        </w:rPr>
        <w:t>-</w:t>
      </w:r>
      <w:r w:rsidRPr="003269C2">
        <w:rPr>
          <w:rFonts w:cs="Times New Roman"/>
          <w:sz w:val="24"/>
          <w:szCs w:val="24"/>
        </w:rPr>
        <w:t>teoriza</w:t>
      </w:r>
      <w:r w:rsidR="00A179DD" w:rsidRPr="003269C2">
        <w:rPr>
          <w:rFonts w:cs="Times New Roman"/>
          <w:sz w:val="24"/>
          <w:szCs w:val="24"/>
        </w:rPr>
        <w:t>n</w:t>
      </w:r>
      <w:r w:rsidRPr="003269C2">
        <w:rPr>
          <w:rFonts w:cs="Times New Roman"/>
          <w:sz w:val="24"/>
          <w:szCs w:val="24"/>
        </w:rPr>
        <w:t xml:space="preserve"> todo tipo de relaciones en nombre del progreso. A este respecto, el debate toma otras rutas </w:t>
      </w:r>
      <w:r w:rsidR="00C46F11" w:rsidRPr="003269C2">
        <w:rPr>
          <w:rFonts w:cs="Times New Roman"/>
          <w:sz w:val="24"/>
          <w:szCs w:val="24"/>
        </w:rPr>
        <w:t>epistémicas</w:t>
      </w:r>
      <w:r w:rsidRPr="003269C2">
        <w:rPr>
          <w:rFonts w:cs="Times New Roman"/>
          <w:sz w:val="24"/>
          <w:szCs w:val="24"/>
        </w:rPr>
        <w:t xml:space="preserve"> </w:t>
      </w:r>
      <w:r w:rsidR="00C46F11" w:rsidRPr="003269C2">
        <w:rPr>
          <w:rFonts w:cs="Times New Roman"/>
          <w:sz w:val="24"/>
          <w:szCs w:val="24"/>
        </w:rPr>
        <w:t>justificadas</w:t>
      </w:r>
      <w:r w:rsidRPr="003269C2">
        <w:rPr>
          <w:rFonts w:cs="Times New Roman"/>
          <w:sz w:val="24"/>
          <w:szCs w:val="24"/>
        </w:rPr>
        <w:t xml:space="preserve"> por la proposición de la continuidad/ruptura de la modernidad. Así la Modernidad presume tener un solo enclave para su enunciación (occidental-europeo por </w:t>
      </w:r>
      <w:r w:rsidR="00C46F11" w:rsidRPr="003269C2">
        <w:rPr>
          <w:rFonts w:cs="Times New Roman"/>
          <w:sz w:val="24"/>
          <w:szCs w:val="24"/>
        </w:rPr>
        <w:t>demás</w:t>
      </w:r>
      <w:r w:rsidRPr="003269C2">
        <w:rPr>
          <w:rFonts w:cs="Times New Roman"/>
          <w:sz w:val="24"/>
          <w:szCs w:val="24"/>
        </w:rPr>
        <w:t xml:space="preserve">) y </w:t>
      </w:r>
      <w:r w:rsidR="00C46F11" w:rsidRPr="003269C2">
        <w:rPr>
          <w:rFonts w:cs="Times New Roman"/>
          <w:sz w:val="24"/>
          <w:szCs w:val="24"/>
        </w:rPr>
        <w:t>disímiles</w:t>
      </w:r>
      <w:r w:rsidRPr="003269C2">
        <w:rPr>
          <w:rFonts w:cs="Times New Roman"/>
          <w:sz w:val="24"/>
          <w:szCs w:val="24"/>
        </w:rPr>
        <w:t xml:space="preserve"> alternativas según la locación geográfica, atendiendo a las más variopintas fórmulas político-económicas y al alcance del Capitalismo.</w:t>
      </w:r>
      <w:r w:rsidR="00C46F11" w:rsidRPr="003269C2">
        <w:rPr>
          <w:rFonts w:cs="Times New Roman"/>
          <w:sz w:val="24"/>
          <w:szCs w:val="24"/>
        </w:rPr>
        <w:t xml:space="preserve"> </w:t>
      </w:r>
      <w:r w:rsidRPr="003269C2">
        <w:rPr>
          <w:rFonts w:cs="Times New Roman"/>
          <w:sz w:val="24"/>
          <w:szCs w:val="24"/>
        </w:rPr>
        <w:t xml:space="preserve">Y no aplica que, con el </w:t>
      </w:r>
      <w:r w:rsidR="00C46F11" w:rsidRPr="003269C2">
        <w:rPr>
          <w:rFonts w:cs="Times New Roman"/>
          <w:sz w:val="24"/>
          <w:szCs w:val="24"/>
        </w:rPr>
        <w:t>fenómeno</w:t>
      </w:r>
      <w:r w:rsidRPr="003269C2">
        <w:rPr>
          <w:rFonts w:cs="Times New Roman"/>
          <w:sz w:val="24"/>
          <w:szCs w:val="24"/>
        </w:rPr>
        <w:t xml:space="preserve"> de la </w:t>
      </w:r>
      <w:r w:rsidR="00C46F11" w:rsidRPr="003269C2">
        <w:rPr>
          <w:rFonts w:cs="Times New Roman"/>
          <w:sz w:val="24"/>
          <w:szCs w:val="24"/>
        </w:rPr>
        <w:t>globalización</w:t>
      </w:r>
      <w:r w:rsidRPr="003269C2">
        <w:rPr>
          <w:rFonts w:cs="Times New Roman"/>
          <w:sz w:val="24"/>
          <w:szCs w:val="24"/>
        </w:rPr>
        <w:t xml:space="preserve">, se trate de una Transmodernidad </w:t>
      </w:r>
      <w:r w:rsidR="00C46F11" w:rsidRPr="003269C2">
        <w:rPr>
          <w:rFonts w:cs="Times New Roman"/>
          <w:sz w:val="24"/>
          <w:szCs w:val="24"/>
        </w:rPr>
        <w:t>hegemónica</w:t>
      </w:r>
      <w:r w:rsidRPr="003269C2">
        <w:rPr>
          <w:rFonts w:cs="Times New Roman"/>
          <w:sz w:val="24"/>
          <w:szCs w:val="24"/>
        </w:rPr>
        <w:t xml:space="preserve"> exclusivamente occidental o capitalista, sino que se asiste a unas versiones particulares del fenómeno transmoderno </w:t>
      </w:r>
      <w:r w:rsidR="0066561B" w:rsidRPr="003269C2">
        <w:rPr>
          <w:rFonts w:cs="Times New Roman"/>
          <w:sz w:val="24"/>
          <w:szCs w:val="24"/>
        </w:rPr>
        <w:t>por todo el</w:t>
      </w:r>
      <w:r w:rsidRPr="003269C2">
        <w:rPr>
          <w:rFonts w:cs="Times New Roman"/>
          <w:sz w:val="24"/>
          <w:szCs w:val="24"/>
        </w:rPr>
        <w:t xml:space="preserve"> </w:t>
      </w:r>
      <w:r w:rsidR="0066561B" w:rsidRPr="003269C2">
        <w:rPr>
          <w:rFonts w:cs="Times New Roman"/>
          <w:sz w:val="24"/>
          <w:szCs w:val="24"/>
        </w:rPr>
        <w:t>m</w:t>
      </w:r>
      <w:r w:rsidRPr="003269C2">
        <w:rPr>
          <w:rFonts w:cs="Times New Roman"/>
          <w:sz w:val="24"/>
          <w:szCs w:val="24"/>
        </w:rPr>
        <w:t>undo</w:t>
      </w:r>
      <w:r w:rsidR="0066561B" w:rsidRPr="003269C2">
        <w:rPr>
          <w:rFonts w:cs="Times New Roman"/>
          <w:sz w:val="24"/>
          <w:szCs w:val="24"/>
        </w:rPr>
        <w:t xml:space="preserve"> amén de la irregularidad de contextos</w:t>
      </w:r>
      <w:r w:rsidRPr="003269C2">
        <w:rPr>
          <w:rFonts w:cs="Times New Roman"/>
          <w:sz w:val="24"/>
          <w:szCs w:val="24"/>
        </w:rPr>
        <w:t>.</w:t>
      </w:r>
    </w:p>
    <w:p w14:paraId="6190D141" w14:textId="45336C81" w:rsidR="00BF276C" w:rsidRPr="003269C2" w:rsidRDefault="00BF276C" w:rsidP="007B08DB">
      <w:pPr>
        <w:spacing w:line="276" w:lineRule="auto"/>
        <w:rPr>
          <w:rFonts w:cs="Times New Roman"/>
          <w:sz w:val="24"/>
          <w:szCs w:val="24"/>
        </w:rPr>
      </w:pPr>
      <w:r w:rsidRPr="003269C2">
        <w:rPr>
          <w:rFonts w:cs="Times New Roman"/>
          <w:sz w:val="24"/>
          <w:szCs w:val="24"/>
        </w:rPr>
        <w:t xml:space="preserve">Esta revolución de la información que la Transmodernidad supone, </w:t>
      </w:r>
      <w:r w:rsidR="005B7ADE" w:rsidRPr="003269C2">
        <w:rPr>
          <w:rFonts w:cs="Times New Roman"/>
          <w:sz w:val="24"/>
          <w:szCs w:val="24"/>
        </w:rPr>
        <w:t>sitúa</w:t>
      </w:r>
      <w:r w:rsidRPr="003269C2">
        <w:rPr>
          <w:rFonts w:cs="Times New Roman"/>
          <w:sz w:val="24"/>
          <w:szCs w:val="24"/>
        </w:rPr>
        <w:t xml:space="preserve"> tanto a las </w:t>
      </w:r>
      <w:r w:rsidR="00AD0E10" w:rsidRPr="003269C2">
        <w:rPr>
          <w:rFonts w:cs="Times New Roman"/>
          <w:sz w:val="24"/>
          <w:szCs w:val="24"/>
        </w:rPr>
        <w:t>C</w:t>
      </w:r>
      <w:r w:rsidRPr="003269C2">
        <w:rPr>
          <w:rFonts w:cs="Times New Roman"/>
          <w:sz w:val="24"/>
          <w:szCs w:val="24"/>
        </w:rPr>
        <w:t xml:space="preserve">iencias </w:t>
      </w:r>
      <w:r w:rsidR="00AD0E10" w:rsidRPr="003269C2">
        <w:rPr>
          <w:rFonts w:cs="Times New Roman"/>
          <w:sz w:val="24"/>
          <w:szCs w:val="24"/>
        </w:rPr>
        <w:t>N</w:t>
      </w:r>
      <w:r w:rsidRPr="003269C2">
        <w:rPr>
          <w:rFonts w:cs="Times New Roman"/>
          <w:sz w:val="24"/>
          <w:szCs w:val="24"/>
        </w:rPr>
        <w:t xml:space="preserve">aturales como a las </w:t>
      </w:r>
      <w:r w:rsidR="00AD0E10" w:rsidRPr="003269C2">
        <w:rPr>
          <w:rFonts w:cs="Times New Roman"/>
          <w:sz w:val="24"/>
          <w:szCs w:val="24"/>
        </w:rPr>
        <w:t>S</w:t>
      </w:r>
      <w:r w:rsidRPr="003269C2">
        <w:rPr>
          <w:rFonts w:cs="Times New Roman"/>
          <w:sz w:val="24"/>
          <w:szCs w:val="24"/>
        </w:rPr>
        <w:t xml:space="preserve">ociales ante un posicionamiento que, como el propio </w:t>
      </w:r>
      <w:r w:rsidR="005B7ADE" w:rsidRPr="003269C2">
        <w:rPr>
          <w:rFonts w:cs="Times New Roman"/>
          <w:sz w:val="24"/>
          <w:szCs w:val="24"/>
        </w:rPr>
        <w:t>K</w:t>
      </w:r>
      <w:r w:rsidRPr="003269C2">
        <w:rPr>
          <w:rFonts w:cs="Times New Roman"/>
          <w:sz w:val="24"/>
          <w:szCs w:val="24"/>
        </w:rPr>
        <w:t>ant infer</w:t>
      </w:r>
      <w:r w:rsidR="005B7ADE" w:rsidRPr="003269C2">
        <w:rPr>
          <w:rFonts w:cs="Times New Roman"/>
          <w:sz w:val="24"/>
          <w:szCs w:val="24"/>
        </w:rPr>
        <w:t>ía</w:t>
      </w:r>
      <w:r w:rsidRPr="003269C2">
        <w:rPr>
          <w:rFonts w:cs="Times New Roman"/>
          <w:sz w:val="24"/>
          <w:szCs w:val="24"/>
        </w:rPr>
        <w:t xml:space="preserve">, necesita de un análisis de las condiciones de posibilidad. La Biología cambia de paradigmas ampliando las fronteras para la comprensión evolutiva del hombre, la </w:t>
      </w:r>
      <w:r w:rsidR="00AD0E10" w:rsidRPr="003269C2">
        <w:rPr>
          <w:rFonts w:cs="Times New Roman"/>
          <w:sz w:val="24"/>
          <w:szCs w:val="24"/>
        </w:rPr>
        <w:t>F</w:t>
      </w:r>
      <w:r w:rsidRPr="003269C2">
        <w:rPr>
          <w:rFonts w:cs="Times New Roman"/>
          <w:sz w:val="24"/>
          <w:szCs w:val="24"/>
        </w:rPr>
        <w:t xml:space="preserve">ísica sus niveles de aprehensión en cuanto a la existencia de mundos posibles, la </w:t>
      </w:r>
      <w:r w:rsidR="00AD0E10" w:rsidRPr="003269C2">
        <w:rPr>
          <w:rFonts w:cs="Times New Roman"/>
          <w:sz w:val="24"/>
          <w:szCs w:val="24"/>
        </w:rPr>
        <w:t>S</w:t>
      </w:r>
      <w:r w:rsidRPr="003269C2">
        <w:rPr>
          <w:rFonts w:cs="Times New Roman"/>
          <w:sz w:val="24"/>
          <w:szCs w:val="24"/>
        </w:rPr>
        <w:t xml:space="preserve">ociología redefine gestos de los entornos comunitarios, la </w:t>
      </w:r>
      <w:r w:rsidR="00AD0E10" w:rsidRPr="003269C2">
        <w:rPr>
          <w:rFonts w:cs="Times New Roman"/>
          <w:sz w:val="24"/>
          <w:szCs w:val="24"/>
        </w:rPr>
        <w:t>H</w:t>
      </w:r>
      <w:r w:rsidRPr="003269C2">
        <w:rPr>
          <w:rFonts w:cs="Times New Roman"/>
          <w:sz w:val="24"/>
          <w:szCs w:val="24"/>
        </w:rPr>
        <w:t>istoria se manifiesta desde lo continuo-disruptivo</w:t>
      </w:r>
      <w:r w:rsidR="00AD0E10" w:rsidRPr="003269C2">
        <w:rPr>
          <w:rFonts w:cs="Times New Roman"/>
          <w:sz w:val="24"/>
          <w:szCs w:val="24"/>
        </w:rPr>
        <w:t>;</w:t>
      </w:r>
      <w:r w:rsidRPr="003269C2">
        <w:rPr>
          <w:rFonts w:cs="Times New Roman"/>
          <w:sz w:val="24"/>
          <w:szCs w:val="24"/>
        </w:rPr>
        <w:t xml:space="preserve"> y todas en conjunto</w:t>
      </w:r>
      <w:r w:rsidR="00AD0E10" w:rsidRPr="003269C2">
        <w:rPr>
          <w:rFonts w:cs="Times New Roman"/>
          <w:sz w:val="24"/>
          <w:szCs w:val="24"/>
        </w:rPr>
        <w:t>,</w:t>
      </w:r>
      <w:r w:rsidRPr="003269C2">
        <w:rPr>
          <w:rFonts w:cs="Times New Roman"/>
          <w:sz w:val="24"/>
          <w:szCs w:val="24"/>
        </w:rPr>
        <w:t xml:space="preserve"> hacen un llamamiento a pensar el hombre desde una impronta tan novedosa y agresiva como la tecnología. Cuando se entrecruzan tales epistemes, se instaura un campo de significados que adentra la reflexión filosófica en un estado de resignificaci</w:t>
      </w:r>
      <w:r w:rsidR="005F313E" w:rsidRPr="003269C2">
        <w:rPr>
          <w:rFonts w:cs="Times New Roman"/>
          <w:sz w:val="24"/>
          <w:szCs w:val="24"/>
        </w:rPr>
        <w:t>ó</w:t>
      </w:r>
      <w:r w:rsidRPr="003269C2">
        <w:rPr>
          <w:rFonts w:cs="Times New Roman"/>
          <w:sz w:val="24"/>
          <w:szCs w:val="24"/>
        </w:rPr>
        <w:t>n continua, anunciando como vía de decodificaci</w:t>
      </w:r>
      <w:r w:rsidR="005F313E" w:rsidRPr="003269C2">
        <w:rPr>
          <w:rFonts w:cs="Times New Roman"/>
          <w:sz w:val="24"/>
          <w:szCs w:val="24"/>
        </w:rPr>
        <w:t>ó</w:t>
      </w:r>
      <w:r w:rsidRPr="003269C2">
        <w:rPr>
          <w:rFonts w:cs="Times New Roman"/>
          <w:sz w:val="24"/>
          <w:szCs w:val="24"/>
        </w:rPr>
        <w:t>n principal la tarea hermenéutica.</w:t>
      </w:r>
    </w:p>
    <w:p w14:paraId="6718D42A" w14:textId="3366AD97" w:rsidR="00D113D9" w:rsidRPr="003269C2" w:rsidRDefault="001A3747" w:rsidP="007B08DB">
      <w:pPr>
        <w:spacing w:line="276" w:lineRule="auto"/>
        <w:rPr>
          <w:rFonts w:cs="Times New Roman"/>
          <w:sz w:val="24"/>
          <w:szCs w:val="24"/>
        </w:rPr>
      </w:pPr>
      <w:r w:rsidRPr="003269C2">
        <w:rPr>
          <w:rFonts w:cs="Times New Roman"/>
          <w:sz w:val="24"/>
          <w:szCs w:val="24"/>
        </w:rPr>
        <w:t>Perfilar este entorno como un cometido impostergable no es casual.</w:t>
      </w:r>
      <w:r w:rsidR="00536765" w:rsidRPr="003269C2">
        <w:rPr>
          <w:rFonts w:cs="Times New Roman"/>
          <w:sz w:val="24"/>
          <w:szCs w:val="24"/>
        </w:rPr>
        <w:t xml:space="preserve"> La</w:t>
      </w:r>
      <w:r w:rsidR="00D113D9" w:rsidRPr="003269C2">
        <w:rPr>
          <w:rFonts w:cs="Times New Roman"/>
          <w:sz w:val="24"/>
          <w:szCs w:val="24"/>
        </w:rPr>
        <w:t xml:space="preserve"> interpretación</w:t>
      </w:r>
      <w:r w:rsidR="00E06673">
        <w:rPr>
          <w:rFonts w:cs="Times New Roman"/>
          <w:sz w:val="24"/>
          <w:szCs w:val="24"/>
        </w:rPr>
        <w:t xml:space="preserve"> de</w:t>
      </w:r>
      <w:r w:rsidR="00D113D9" w:rsidRPr="003269C2">
        <w:rPr>
          <w:rFonts w:cs="Times New Roman"/>
          <w:sz w:val="24"/>
          <w:szCs w:val="24"/>
        </w:rPr>
        <w:t xml:space="preserve"> </w:t>
      </w:r>
      <w:r w:rsidRPr="003269C2">
        <w:rPr>
          <w:rFonts w:cs="Times New Roman"/>
          <w:sz w:val="24"/>
          <w:szCs w:val="24"/>
        </w:rPr>
        <w:t>la época transmoderna</w:t>
      </w:r>
      <w:r w:rsidR="00536765" w:rsidRPr="003269C2">
        <w:rPr>
          <w:rFonts w:cs="Times New Roman"/>
          <w:sz w:val="24"/>
          <w:szCs w:val="24"/>
        </w:rPr>
        <w:t xml:space="preserve"> encierra una carga cultural que reclama</w:t>
      </w:r>
      <w:r w:rsidR="00472451" w:rsidRPr="003269C2">
        <w:rPr>
          <w:rFonts w:cs="Times New Roman"/>
          <w:sz w:val="24"/>
          <w:szCs w:val="24"/>
        </w:rPr>
        <w:t xml:space="preserve"> (</w:t>
      </w:r>
      <w:r w:rsidR="00536765" w:rsidRPr="003269C2">
        <w:rPr>
          <w:rFonts w:cs="Times New Roman"/>
          <w:sz w:val="24"/>
          <w:szCs w:val="24"/>
        </w:rPr>
        <w:t>por sus propios efectos</w:t>
      </w:r>
      <w:r w:rsidR="00472451" w:rsidRPr="003269C2">
        <w:rPr>
          <w:rFonts w:cs="Times New Roman"/>
          <w:sz w:val="24"/>
          <w:szCs w:val="24"/>
        </w:rPr>
        <w:t xml:space="preserve"> y consecuencias) la intervención de un análisis</w:t>
      </w:r>
      <w:r w:rsidR="00536765" w:rsidRPr="003269C2">
        <w:rPr>
          <w:rFonts w:cs="Times New Roman"/>
          <w:sz w:val="24"/>
          <w:szCs w:val="24"/>
        </w:rPr>
        <w:t>.</w:t>
      </w:r>
      <w:r w:rsidR="00DF1AC9" w:rsidRPr="003269C2">
        <w:rPr>
          <w:rFonts w:cs="Times New Roman"/>
          <w:sz w:val="24"/>
          <w:szCs w:val="24"/>
        </w:rPr>
        <w:t xml:space="preserve"> En este sentido, l</w:t>
      </w:r>
      <w:r w:rsidR="00D113D9" w:rsidRPr="003269C2">
        <w:rPr>
          <w:rFonts w:cs="Times New Roman"/>
          <w:sz w:val="24"/>
          <w:szCs w:val="24"/>
        </w:rPr>
        <w:t>a hermenéutica de la cultura</w:t>
      </w:r>
      <w:r w:rsidR="001E747A" w:rsidRPr="003269C2">
        <w:rPr>
          <w:rFonts w:cs="Times New Roman"/>
          <w:sz w:val="24"/>
          <w:szCs w:val="24"/>
        </w:rPr>
        <w:t xml:space="preserve"> </w:t>
      </w:r>
      <w:r w:rsidR="00DF1AC9" w:rsidRPr="003269C2">
        <w:rPr>
          <w:rFonts w:cs="Times New Roman"/>
          <w:sz w:val="24"/>
          <w:szCs w:val="24"/>
        </w:rPr>
        <w:t>deviene fuente de</w:t>
      </w:r>
      <w:r w:rsidR="00D113D9" w:rsidRPr="003269C2">
        <w:rPr>
          <w:rFonts w:cs="Times New Roman"/>
          <w:sz w:val="24"/>
          <w:szCs w:val="24"/>
        </w:rPr>
        <w:t xml:space="preserve"> acceso a un nivel diferente con un alcance y un compromiso práctico bien definido</w:t>
      </w:r>
      <w:r w:rsidR="00DF1AC9" w:rsidRPr="003269C2">
        <w:rPr>
          <w:rFonts w:cs="Times New Roman"/>
          <w:sz w:val="24"/>
          <w:szCs w:val="24"/>
        </w:rPr>
        <w:t>.</w:t>
      </w:r>
      <w:r w:rsidR="00E5361C" w:rsidRPr="003269C2">
        <w:rPr>
          <w:rFonts w:cs="Times New Roman"/>
          <w:sz w:val="24"/>
          <w:szCs w:val="24"/>
        </w:rPr>
        <w:t xml:space="preserve"> </w:t>
      </w:r>
      <w:r w:rsidR="00353904" w:rsidRPr="003269C2">
        <w:rPr>
          <w:rFonts w:cs="Times New Roman"/>
          <w:sz w:val="24"/>
          <w:szCs w:val="24"/>
        </w:rPr>
        <w:t>No obstante, l</w:t>
      </w:r>
      <w:r w:rsidR="00E5361C" w:rsidRPr="003269C2">
        <w:rPr>
          <w:rFonts w:cs="Times New Roman"/>
          <w:sz w:val="24"/>
          <w:szCs w:val="24"/>
        </w:rPr>
        <w:t>a</w:t>
      </w:r>
      <w:r w:rsidR="00353904" w:rsidRPr="003269C2">
        <w:rPr>
          <w:rFonts w:cs="Times New Roman"/>
          <w:sz w:val="24"/>
          <w:szCs w:val="24"/>
        </w:rPr>
        <w:t xml:space="preserve"> propia heterogeneidad transmoderna</w:t>
      </w:r>
      <w:r w:rsidR="004B04A0" w:rsidRPr="003269C2">
        <w:rPr>
          <w:rFonts w:cs="Times New Roman"/>
          <w:sz w:val="24"/>
          <w:szCs w:val="24"/>
        </w:rPr>
        <w:t>,</w:t>
      </w:r>
      <w:r w:rsidR="00353904" w:rsidRPr="003269C2">
        <w:rPr>
          <w:rFonts w:cs="Times New Roman"/>
          <w:sz w:val="24"/>
          <w:szCs w:val="24"/>
        </w:rPr>
        <w:t xml:space="preserve"> indica la necesidad de una </w:t>
      </w:r>
      <w:r w:rsidR="00E5361C" w:rsidRPr="003269C2">
        <w:rPr>
          <w:rFonts w:cs="Times New Roman"/>
          <w:sz w:val="24"/>
          <w:szCs w:val="24"/>
        </w:rPr>
        <w:t>vis</w:t>
      </w:r>
      <w:r w:rsidR="002E671C" w:rsidRPr="003269C2">
        <w:rPr>
          <w:rFonts w:cs="Times New Roman"/>
          <w:sz w:val="24"/>
          <w:szCs w:val="24"/>
        </w:rPr>
        <w:t>i</w:t>
      </w:r>
      <w:r w:rsidR="00E5361C" w:rsidRPr="003269C2">
        <w:rPr>
          <w:rFonts w:cs="Times New Roman"/>
          <w:sz w:val="24"/>
          <w:szCs w:val="24"/>
        </w:rPr>
        <w:t>ón sistémica</w:t>
      </w:r>
      <w:r w:rsidR="00D371F3" w:rsidRPr="003269C2">
        <w:rPr>
          <w:rFonts w:cs="Times New Roman"/>
          <w:sz w:val="24"/>
          <w:szCs w:val="24"/>
        </w:rPr>
        <w:t xml:space="preserve"> que </w:t>
      </w:r>
      <w:r w:rsidR="004B04A0" w:rsidRPr="003269C2">
        <w:rPr>
          <w:rFonts w:cs="Times New Roman"/>
          <w:sz w:val="24"/>
          <w:szCs w:val="24"/>
        </w:rPr>
        <w:t>desde el espacio de la</w:t>
      </w:r>
      <w:r w:rsidR="00E5361C" w:rsidRPr="003269C2">
        <w:rPr>
          <w:rFonts w:cs="Times New Roman"/>
          <w:sz w:val="24"/>
          <w:szCs w:val="24"/>
        </w:rPr>
        <w:t xml:space="preserve"> filosofía</w:t>
      </w:r>
      <w:r w:rsidR="004B04A0" w:rsidRPr="003269C2">
        <w:rPr>
          <w:rFonts w:cs="Times New Roman"/>
          <w:sz w:val="24"/>
          <w:szCs w:val="24"/>
        </w:rPr>
        <w:t xml:space="preserve"> garantice su caracterización precisa</w:t>
      </w:r>
      <w:r w:rsidR="00E95CBB" w:rsidRPr="003269C2">
        <w:rPr>
          <w:rFonts w:cs="Times New Roman"/>
          <w:sz w:val="24"/>
          <w:szCs w:val="24"/>
        </w:rPr>
        <w:t xml:space="preserve">. </w:t>
      </w:r>
      <w:r w:rsidR="004B04A0" w:rsidRPr="003269C2">
        <w:rPr>
          <w:rFonts w:cs="Times New Roman"/>
          <w:sz w:val="24"/>
          <w:szCs w:val="24"/>
        </w:rPr>
        <w:t>Para ello es necesario extraer las herramientas más sustancial</w:t>
      </w:r>
      <w:r w:rsidR="00E95CBB" w:rsidRPr="003269C2">
        <w:rPr>
          <w:rFonts w:cs="Times New Roman"/>
          <w:sz w:val="24"/>
          <w:szCs w:val="24"/>
        </w:rPr>
        <w:t>e</w:t>
      </w:r>
      <w:r w:rsidR="004B04A0" w:rsidRPr="003269C2">
        <w:rPr>
          <w:rFonts w:cs="Times New Roman"/>
          <w:sz w:val="24"/>
          <w:szCs w:val="24"/>
        </w:rPr>
        <w:t>s</w:t>
      </w:r>
      <w:r w:rsidR="00E95CBB" w:rsidRPr="003269C2">
        <w:rPr>
          <w:rFonts w:cs="Times New Roman"/>
          <w:sz w:val="24"/>
          <w:szCs w:val="24"/>
        </w:rPr>
        <w:t xml:space="preserve"> </w:t>
      </w:r>
      <w:r w:rsidR="004B04A0" w:rsidRPr="003269C2">
        <w:rPr>
          <w:rFonts w:cs="Times New Roman"/>
          <w:sz w:val="24"/>
          <w:szCs w:val="24"/>
        </w:rPr>
        <w:t>de los procesos de la transdisciplinariedad</w:t>
      </w:r>
      <w:r w:rsidR="00E95CBB" w:rsidRPr="003269C2">
        <w:rPr>
          <w:rFonts w:cs="Times New Roman"/>
          <w:sz w:val="24"/>
          <w:szCs w:val="24"/>
        </w:rPr>
        <w:t xml:space="preserve"> </w:t>
      </w:r>
      <w:r w:rsidR="004B04A0" w:rsidRPr="003269C2">
        <w:rPr>
          <w:rFonts w:cs="Times New Roman"/>
          <w:sz w:val="24"/>
          <w:szCs w:val="24"/>
        </w:rPr>
        <w:t xml:space="preserve">y </w:t>
      </w:r>
      <w:r w:rsidR="00E95CBB" w:rsidRPr="003269C2">
        <w:rPr>
          <w:rFonts w:cs="Times New Roman"/>
          <w:sz w:val="24"/>
          <w:szCs w:val="24"/>
        </w:rPr>
        <w:t>especializaciones radicales</w:t>
      </w:r>
      <w:r w:rsidR="004B04A0" w:rsidRPr="003269C2">
        <w:rPr>
          <w:rFonts w:cs="Times New Roman"/>
          <w:sz w:val="24"/>
          <w:szCs w:val="24"/>
        </w:rPr>
        <w:t xml:space="preserve">, evitando la incursión </w:t>
      </w:r>
      <w:r w:rsidR="00ED45D4" w:rsidRPr="003269C2">
        <w:rPr>
          <w:rFonts w:cs="Times New Roman"/>
          <w:sz w:val="24"/>
          <w:szCs w:val="24"/>
        </w:rPr>
        <w:t>trivial en teorías de impacto</w:t>
      </w:r>
      <w:r w:rsidR="004B04A0" w:rsidRPr="003269C2">
        <w:rPr>
          <w:rFonts w:cs="Times New Roman"/>
          <w:sz w:val="24"/>
          <w:szCs w:val="24"/>
        </w:rPr>
        <w:t>.</w:t>
      </w:r>
      <w:r w:rsidR="00E95CBB" w:rsidRPr="003269C2">
        <w:rPr>
          <w:rFonts w:cs="Times New Roman"/>
          <w:sz w:val="24"/>
          <w:szCs w:val="24"/>
        </w:rPr>
        <w:t xml:space="preserve"> </w:t>
      </w:r>
      <w:r w:rsidR="0038165C" w:rsidRPr="003269C2">
        <w:rPr>
          <w:rFonts w:cs="Times New Roman"/>
          <w:sz w:val="24"/>
          <w:szCs w:val="24"/>
        </w:rPr>
        <w:t>Bajo esta egida</w:t>
      </w:r>
      <w:r w:rsidR="00ED45D4" w:rsidRPr="003269C2">
        <w:rPr>
          <w:rFonts w:cs="Times New Roman"/>
          <w:sz w:val="24"/>
          <w:szCs w:val="24"/>
        </w:rPr>
        <w:t xml:space="preserve">, la reflexión </w:t>
      </w:r>
      <w:r w:rsidR="0038165C" w:rsidRPr="003269C2">
        <w:rPr>
          <w:rFonts w:cs="Times New Roman"/>
          <w:sz w:val="24"/>
          <w:szCs w:val="24"/>
        </w:rPr>
        <w:t>es</w:t>
      </w:r>
      <w:r w:rsidR="00ED45D4" w:rsidRPr="003269C2">
        <w:rPr>
          <w:rFonts w:cs="Times New Roman"/>
          <w:sz w:val="24"/>
          <w:szCs w:val="24"/>
        </w:rPr>
        <w:t xml:space="preserve"> conduc</w:t>
      </w:r>
      <w:r w:rsidR="0038165C" w:rsidRPr="003269C2">
        <w:rPr>
          <w:rFonts w:cs="Times New Roman"/>
          <w:sz w:val="24"/>
          <w:szCs w:val="24"/>
        </w:rPr>
        <w:t>ida</w:t>
      </w:r>
      <w:r w:rsidR="00ED45D4" w:rsidRPr="003269C2">
        <w:rPr>
          <w:rFonts w:cs="Times New Roman"/>
          <w:sz w:val="24"/>
          <w:szCs w:val="24"/>
        </w:rPr>
        <w:t xml:space="preserve"> </w:t>
      </w:r>
      <w:r w:rsidR="0038165C" w:rsidRPr="003269C2">
        <w:rPr>
          <w:rFonts w:cs="Times New Roman"/>
          <w:sz w:val="24"/>
          <w:szCs w:val="24"/>
        </w:rPr>
        <w:t>hacia</w:t>
      </w:r>
      <w:r w:rsidR="00ED45D4" w:rsidRPr="003269C2">
        <w:rPr>
          <w:rFonts w:cs="Times New Roman"/>
          <w:sz w:val="24"/>
          <w:szCs w:val="24"/>
        </w:rPr>
        <w:t xml:space="preserve"> </w:t>
      </w:r>
      <w:r w:rsidR="00ED45D4" w:rsidRPr="003269C2">
        <w:rPr>
          <w:rFonts w:cs="Times New Roman"/>
          <w:sz w:val="24"/>
          <w:szCs w:val="24"/>
        </w:rPr>
        <w:lastRenderedPageBreak/>
        <w:t>una interrogante</w:t>
      </w:r>
      <w:r w:rsidR="00585140" w:rsidRPr="003269C2">
        <w:rPr>
          <w:rFonts w:cs="Times New Roman"/>
          <w:sz w:val="24"/>
          <w:szCs w:val="24"/>
        </w:rPr>
        <w:t>:</w:t>
      </w:r>
      <w:r w:rsidR="00ED45D4" w:rsidRPr="003269C2">
        <w:rPr>
          <w:rFonts w:cs="Times New Roman"/>
          <w:sz w:val="24"/>
          <w:szCs w:val="24"/>
        </w:rPr>
        <w:t xml:space="preserve"> ¿</w:t>
      </w:r>
      <w:r w:rsidR="0038165C" w:rsidRPr="003269C2">
        <w:rPr>
          <w:rFonts w:cs="Times New Roman"/>
          <w:sz w:val="24"/>
          <w:szCs w:val="24"/>
        </w:rPr>
        <w:t>qué determinaciones</w:t>
      </w:r>
      <w:r w:rsidR="002E3E09" w:rsidRPr="003269C2">
        <w:rPr>
          <w:rFonts w:cs="Times New Roman"/>
          <w:sz w:val="24"/>
          <w:szCs w:val="24"/>
        </w:rPr>
        <w:t xml:space="preserve"> </w:t>
      </w:r>
      <w:r w:rsidR="00E73D71" w:rsidRPr="003269C2">
        <w:rPr>
          <w:rFonts w:cs="Times New Roman"/>
          <w:sz w:val="24"/>
          <w:szCs w:val="24"/>
        </w:rPr>
        <w:t>fundan a</w:t>
      </w:r>
      <w:r w:rsidR="00A46B1C" w:rsidRPr="003269C2">
        <w:rPr>
          <w:rFonts w:cs="Times New Roman"/>
          <w:sz w:val="24"/>
          <w:szCs w:val="24"/>
        </w:rPr>
        <w:t xml:space="preserve"> </w:t>
      </w:r>
      <w:r w:rsidR="00ED45D4" w:rsidRPr="003269C2">
        <w:rPr>
          <w:rFonts w:cs="Times New Roman"/>
          <w:sz w:val="24"/>
          <w:szCs w:val="24"/>
        </w:rPr>
        <w:t>la Transmodernidad</w:t>
      </w:r>
      <w:r w:rsidR="00A46B1C" w:rsidRPr="003269C2">
        <w:rPr>
          <w:rFonts w:cs="Times New Roman"/>
          <w:sz w:val="24"/>
          <w:szCs w:val="24"/>
        </w:rPr>
        <w:t xml:space="preserve"> como </w:t>
      </w:r>
      <w:r w:rsidR="007A0B16" w:rsidRPr="003269C2">
        <w:rPr>
          <w:rFonts w:cs="Times New Roman"/>
          <w:sz w:val="24"/>
          <w:szCs w:val="24"/>
        </w:rPr>
        <w:t>acontecimiento</w:t>
      </w:r>
      <w:r w:rsidR="002E3E09" w:rsidRPr="003269C2">
        <w:rPr>
          <w:rFonts w:cs="Times New Roman"/>
          <w:sz w:val="24"/>
          <w:szCs w:val="24"/>
        </w:rPr>
        <w:t xml:space="preserve"> histórico</w:t>
      </w:r>
      <w:r w:rsidR="00A46B1C" w:rsidRPr="003269C2">
        <w:rPr>
          <w:rFonts w:cs="Times New Roman"/>
          <w:sz w:val="24"/>
          <w:szCs w:val="24"/>
        </w:rPr>
        <w:t xml:space="preserve"> </w:t>
      </w:r>
      <w:r w:rsidR="00ED45D4" w:rsidRPr="003269C2">
        <w:rPr>
          <w:rFonts w:cs="Times New Roman"/>
          <w:sz w:val="24"/>
          <w:szCs w:val="24"/>
        </w:rPr>
        <w:t>cultura</w:t>
      </w:r>
      <w:r w:rsidR="00A46B1C" w:rsidRPr="003269C2">
        <w:rPr>
          <w:rFonts w:cs="Times New Roman"/>
          <w:sz w:val="24"/>
          <w:szCs w:val="24"/>
        </w:rPr>
        <w:t>l</w:t>
      </w:r>
      <w:r w:rsidR="007A0B16" w:rsidRPr="003269C2">
        <w:rPr>
          <w:rFonts w:cs="Times New Roman"/>
          <w:sz w:val="24"/>
          <w:szCs w:val="24"/>
        </w:rPr>
        <w:t xml:space="preserve"> portador de un sentido</w:t>
      </w:r>
      <w:r w:rsidR="00ED45D4" w:rsidRPr="003269C2">
        <w:rPr>
          <w:rFonts w:cs="Times New Roman"/>
          <w:sz w:val="24"/>
          <w:szCs w:val="24"/>
        </w:rPr>
        <w:t>?</w:t>
      </w:r>
      <w:r w:rsidR="00E5361C" w:rsidRPr="003269C2">
        <w:rPr>
          <w:rFonts w:cs="Times New Roman"/>
          <w:sz w:val="24"/>
          <w:szCs w:val="24"/>
        </w:rPr>
        <w:t xml:space="preserve"> </w:t>
      </w:r>
    </w:p>
    <w:p w14:paraId="5424AB8E" w14:textId="360C5857" w:rsidR="00FE1AFB" w:rsidRPr="003269C2" w:rsidRDefault="00FE1AFB" w:rsidP="007B08DB">
      <w:pPr>
        <w:spacing w:line="276" w:lineRule="auto"/>
        <w:rPr>
          <w:rFonts w:cs="Times New Roman"/>
          <w:sz w:val="24"/>
          <w:szCs w:val="24"/>
        </w:rPr>
      </w:pPr>
      <w:r w:rsidRPr="003269C2">
        <w:rPr>
          <w:rFonts w:cs="Times New Roman"/>
          <w:sz w:val="24"/>
          <w:szCs w:val="24"/>
        </w:rPr>
        <w:t>A este respecto, las observaciones concernientes sirven como pretexto para formular una tesis de imbricación. El movimiento de inversión que representa la época transmoderna tiene que estar acompañado de la mediación-superación de los preceptos modernos y posmodernos, pero, además; su misión gira en torno a la puesta en circulación de un nuevo aparato categorial transversalizador que explique tanto la nueva circunstancia como los motivos de esa mediación-superación. La cuestión así descrita no está abogando por reproducir fórmulas en busca de la tierra prometida. La lógica a seguir manifiesta un repudio a lo paradigmático, un descentrar de los sistemas de conocimiento y su positividad sin extraviarse en las anquilosadas pretensiones estructuralistas. Con arreglo a las diferentes posiciones, este ejercicio introduce la peculiaridad de mostrarse desconfiado inclusive con sus resultados preliminares; puesto que también insiste en su autoevaluación crítica, se ocupa de sí mismo en tanto objeto de estudio. Operando de esta manera</w:t>
      </w:r>
      <w:r w:rsidR="0023319B" w:rsidRPr="003269C2">
        <w:rPr>
          <w:rFonts w:cs="Times New Roman"/>
          <w:sz w:val="24"/>
          <w:szCs w:val="24"/>
        </w:rPr>
        <w:t>,</w:t>
      </w:r>
      <w:r w:rsidRPr="003269C2">
        <w:rPr>
          <w:rFonts w:cs="Times New Roman"/>
          <w:sz w:val="24"/>
          <w:szCs w:val="24"/>
        </w:rPr>
        <w:t xml:space="preserve"> el orden teórico acompaña al orden práctico sin diluirse el primero en especulaciones sobre el segundo.  </w:t>
      </w:r>
    </w:p>
    <w:p w14:paraId="1C5A5316" w14:textId="44D28A5E" w:rsidR="006533CA" w:rsidRPr="003269C2" w:rsidRDefault="006533CA" w:rsidP="007B08DB">
      <w:pPr>
        <w:pStyle w:val="Heading2"/>
        <w:spacing w:line="276" w:lineRule="auto"/>
        <w:rPr>
          <w:rFonts w:ascii="Times New Roman" w:hAnsi="Times New Roman" w:cs="Times New Roman"/>
          <w:sz w:val="24"/>
          <w:szCs w:val="24"/>
        </w:rPr>
      </w:pPr>
      <w:r w:rsidRPr="003269C2">
        <w:rPr>
          <w:rFonts w:ascii="Times New Roman" w:hAnsi="Times New Roman" w:cs="Times New Roman"/>
          <w:sz w:val="24"/>
          <w:szCs w:val="24"/>
        </w:rPr>
        <w:t xml:space="preserve">El subconsciente transmoderno: deseos, pulsiones y emociones </w:t>
      </w:r>
    </w:p>
    <w:p w14:paraId="0A196F50" w14:textId="77777777" w:rsidR="00F06443" w:rsidRDefault="00F06443" w:rsidP="007B08DB">
      <w:pPr>
        <w:autoSpaceDE w:val="0"/>
        <w:autoSpaceDN w:val="0"/>
        <w:adjustRightInd w:val="0"/>
        <w:spacing w:after="0" w:line="276" w:lineRule="auto"/>
        <w:rPr>
          <w:rFonts w:cs="Times New Roman"/>
          <w:sz w:val="24"/>
          <w:szCs w:val="24"/>
        </w:rPr>
      </w:pPr>
    </w:p>
    <w:p w14:paraId="7E57BC65" w14:textId="094729C0" w:rsidR="000820D0" w:rsidRPr="003269C2" w:rsidRDefault="00DC3517" w:rsidP="007B08DB">
      <w:pPr>
        <w:autoSpaceDE w:val="0"/>
        <w:autoSpaceDN w:val="0"/>
        <w:adjustRightInd w:val="0"/>
        <w:spacing w:after="0" w:line="276" w:lineRule="auto"/>
        <w:rPr>
          <w:rFonts w:cs="Times New Roman"/>
          <w:sz w:val="24"/>
          <w:szCs w:val="24"/>
        </w:rPr>
      </w:pPr>
      <w:r w:rsidRPr="003269C2">
        <w:rPr>
          <w:rFonts w:cs="Times New Roman"/>
          <w:sz w:val="24"/>
          <w:szCs w:val="24"/>
        </w:rPr>
        <w:t xml:space="preserve">La ruptura </w:t>
      </w:r>
      <w:r w:rsidR="00077399" w:rsidRPr="003269C2">
        <w:rPr>
          <w:rFonts w:cs="Times New Roman"/>
          <w:sz w:val="24"/>
          <w:szCs w:val="24"/>
        </w:rPr>
        <w:t xml:space="preserve">que representa </w:t>
      </w:r>
      <w:r w:rsidRPr="003269C2">
        <w:rPr>
          <w:rFonts w:cs="Times New Roman"/>
          <w:sz w:val="24"/>
          <w:szCs w:val="24"/>
        </w:rPr>
        <w:t>el postmodernismo con los cánones racionales de la modernidad, resulta en un claro ejemplo de los resultados del psicoanálisis.</w:t>
      </w:r>
      <w:r w:rsidR="00077399" w:rsidRPr="003269C2">
        <w:rPr>
          <w:rFonts w:cs="Times New Roman"/>
          <w:sz w:val="24"/>
          <w:szCs w:val="24"/>
        </w:rPr>
        <w:t xml:space="preserve"> </w:t>
      </w:r>
      <w:r w:rsidR="00626DBD" w:rsidRPr="003269C2">
        <w:rPr>
          <w:rFonts w:cs="Times New Roman"/>
          <w:sz w:val="24"/>
          <w:szCs w:val="24"/>
        </w:rPr>
        <w:t>Desde una perspectiva interna del sujeto,</w:t>
      </w:r>
      <w:r w:rsidR="009D07E3" w:rsidRPr="003269C2">
        <w:rPr>
          <w:rFonts w:cs="Times New Roman"/>
          <w:sz w:val="24"/>
          <w:szCs w:val="24"/>
        </w:rPr>
        <w:t xml:space="preserve"> el mundo exterior </w:t>
      </w:r>
      <w:r w:rsidR="00D72F85" w:rsidRPr="003269C2">
        <w:rPr>
          <w:rFonts w:cs="Times New Roman"/>
          <w:sz w:val="24"/>
          <w:szCs w:val="24"/>
        </w:rPr>
        <w:t>empieza a</w:t>
      </w:r>
      <w:r w:rsidR="00626DBD" w:rsidRPr="003269C2">
        <w:rPr>
          <w:rFonts w:cs="Times New Roman"/>
          <w:sz w:val="24"/>
          <w:szCs w:val="24"/>
        </w:rPr>
        <w:t xml:space="preserve"> condiciona</w:t>
      </w:r>
      <w:r w:rsidR="009D07E3" w:rsidRPr="003269C2">
        <w:rPr>
          <w:rFonts w:cs="Times New Roman"/>
          <w:sz w:val="24"/>
          <w:szCs w:val="24"/>
        </w:rPr>
        <w:t xml:space="preserve">rse desde la conjunción de </w:t>
      </w:r>
      <w:r w:rsidR="00D72F85" w:rsidRPr="003269C2">
        <w:rPr>
          <w:rFonts w:cs="Times New Roman"/>
          <w:sz w:val="24"/>
          <w:szCs w:val="24"/>
        </w:rPr>
        <w:t>voluntad</w:t>
      </w:r>
      <w:r w:rsidR="00DE3B88" w:rsidRPr="003269C2">
        <w:rPr>
          <w:rFonts w:cs="Times New Roman"/>
          <w:sz w:val="24"/>
          <w:szCs w:val="24"/>
        </w:rPr>
        <w:t>es</w:t>
      </w:r>
      <w:r w:rsidR="009D07E3" w:rsidRPr="003269C2">
        <w:rPr>
          <w:rFonts w:cs="Times New Roman"/>
          <w:sz w:val="24"/>
          <w:szCs w:val="24"/>
        </w:rPr>
        <w:t xml:space="preserve">, estados mentales, sentimientos y </w:t>
      </w:r>
      <w:r w:rsidR="00D72F85" w:rsidRPr="003269C2">
        <w:rPr>
          <w:rFonts w:cs="Times New Roman"/>
          <w:sz w:val="24"/>
          <w:szCs w:val="24"/>
        </w:rPr>
        <w:t>pulsiones.</w:t>
      </w:r>
      <w:r w:rsidR="00B90C2E" w:rsidRPr="003269C2">
        <w:rPr>
          <w:rFonts w:cs="Times New Roman"/>
          <w:sz w:val="24"/>
          <w:szCs w:val="24"/>
        </w:rPr>
        <w:t xml:space="preserve"> E</w:t>
      </w:r>
      <w:r w:rsidR="006E265E" w:rsidRPr="003269C2">
        <w:rPr>
          <w:rFonts w:cs="Times New Roman"/>
          <w:sz w:val="24"/>
          <w:szCs w:val="24"/>
        </w:rPr>
        <w:t>l psicoanálisis representa un modo nuevo</w:t>
      </w:r>
      <w:r w:rsidR="00082ED4" w:rsidRPr="003269C2">
        <w:rPr>
          <w:rFonts w:cs="Times New Roman"/>
          <w:sz w:val="24"/>
          <w:szCs w:val="24"/>
        </w:rPr>
        <w:t xml:space="preserve"> de interpretación</w:t>
      </w:r>
      <w:r w:rsidR="006E265E" w:rsidRPr="003269C2">
        <w:rPr>
          <w:rFonts w:cs="Times New Roman"/>
          <w:sz w:val="24"/>
          <w:szCs w:val="24"/>
        </w:rPr>
        <w:t xml:space="preserve"> que restituye elementos míticos</w:t>
      </w:r>
      <w:r w:rsidR="000820D0" w:rsidRPr="003269C2">
        <w:rPr>
          <w:rFonts w:cs="Times New Roman"/>
          <w:sz w:val="24"/>
          <w:szCs w:val="24"/>
        </w:rPr>
        <w:t xml:space="preserve"> posibilitando que</w:t>
      </w:r>
      <w:r w:rsidR="00B90C2E" w:rsidRPr="003269C2">
        <w:rPr>
          <w:rFonts w:cs="Times New Roman"/>
          <w:sz w:val="24"/>
          <w:szCs w:val="24"/>
        </w:rPr>
        <w:t xml:space="preserve"> la cultura </w:t>
      </w:r>
      <w:r w:rsidR="000820D0" w:rsidRPr="003269C2">
        <w:rPr>
          <w:rFonts w:cs="Times New Roman"/>
          <w:sz w:val="24"/>
          <w:szCs w:val="24"/>
        </w:rPr>
        <w:t>atienda a</w:t>
      </w:r>
      <w:r w:rsidR="00B90C2E" w:rsidRPr="003269C2">
        <w:rPr>
          <w:rFonts w:cs="Times New Roman"/>
          <w:sz w:val="24"/>
          <w:szCs w:val="24"/>
        </w:rPr>
        <w:t xml:space="preserve"> constituirse desde nuevos procesos simbólicos. </w:t>
      </w:r>
      <w:r w:rsidR="000820D0" w:rsidRPr="003269C2">
        <w:rPr>
          <w:rFonts w:cs="Times New Roman"/>
          <w:sz w:val="24"/>
          <w:szCs w:val="24"/>
        </w:rPr>
        <w:t xml:space="preserve">El ethos posmoderno (paradigma de los procesos subversivos), y en su interior, la vertiente estructuralista, han resuelto compendiar una situación específica en la cual “el mundo del </w:t>
      </w:r>
      <w:r w:rsidR="000820D0" w:rsidRPr="00F23A58">
        <w:rPr>
          <w:rFonts w:cs="Times New Roman"/>
          <w:sz w:val="24"/>
          <w:szCs w:val="24"/>
        </w:rPr>
        <w:t>significante</w:t>
      </w:r>
      <w:r w:rsidR="000820D0" w:rsidRPr="003269C2">
        <w:rPr>
          <w:rFonts w:cs="Times New Roman"/>
          <w:i/>
          <w:iCs/>
          <w:sz w:val="24"/>
          <w:szCs w:val="24"/>
        </w:rPr>
        <w:t xml:space="preserve"> </w:t>
      </w:r>
      <w:r w:rsidR="000820D0" w:rsidRPr="003269C2">
        <w:rPr>
          <w:rFonts w:cs="Times New Roman"/>
          <w:sz w:val="24"/>
          <w:szCs w:val="24"/>
        </w:rPr>
        <w:t>es ya suficientemente amplio para requerir una mirada sobre sí mismo, la producción de sentido comienza a ser efecto de la combinatoria de signos, reorganización de superficie, mar de fonemas y casilleros vacíos”</w:t>
      </w:r>
      <w:r w:rsidR="00A46A73" w:rsidRPr="003269C2">
        <w:rPr>
          <w:rFonts w:cs="Times New Roman"/>
          <w:sz w:val="24"/>
          <w:szCs w:val="24"/>
        </w:rPr>
        <w:fldChar w:fldCharType="begin"/>
      </w:r>
      <w:r w:rsidR="00A46A73" w:rsidRPr="003269C2">
        <w:rPr>
          <w:rFonts w:cs="Times New Roman"/>
          <w:sz w:val="24"/>
          <w:szCs w:val="24"/>
        </w:rPr>
        <w:instrText xml:space="preserve"> ADDIN EN.CITE &lt;EndNote&gt;&lt;Cite&gt;&lt;Author&gt;Magda&lt;/Author&gt;&lt;Year&gt;1989&lt;/Year&gt;&lt;RecNum&gt;196&lt;/RecNum&gt;&lt;Pages&gt;15&lt;/Pages&gt;&lt;DisplayText&gt;(Magda, 1989, p. 15)&lt;/DisplayText&gt;&lt;record&gt;&lt;rec-number&gt;196&lt;/rec-number&gt;&lt;foreign-keys&gt;&lt;key app="EN" db-id="ssd000d062dra8et55yvx0rytfddp0w9devf" timestamp="1695248904"&gt;196&lt;/key&gt;&lt;/foreign-keys&gt;&lt;ref-type name="Book"&gt;6&lt;/ref-type&gt;&lt;contributors&gt;&lt;authors&gt;&lt;author&gt;Rosa María Rodríguez Magda&lt;/author&gt;&lt;/authors&gt;&lt;/contributors&gt;&lt;titles&gt;&lt;title&gt;La sonrisa de Saturno: hacia una teoría transmoderna&lt;/title&gt;&lt;/titles&gt;&lt;dates&gt;&lt;year&gt;1989&lt;/year&gt;&lt;/dates&gt;&lt;pub-location&gt;Barcelona&lt;/pub-location&gt;&lt;publisher&gt;Anthropos&lt;/publisher&gt;&lt;urls&gt;&lt;/urls&gt;&lt;/record&gt;&lt;/Cite&gt;&lt;/EndNote&gt;</w:instrText>
      </w:r>
      <w:r w:rsidR="00A46A73" w:rsidRPr="003269C2">
        <w:rPr>
          <w:rFonts w:cs="Times New Roman"/>
          <w:sz w:val="24"/>
          <w:szCs w:val="24"/>
        </w:rPr>
        <w:fldChar w:fldCharType="separate"/>
      </w:r>
      <w:r w:rsidR="00A46A73" w:rsidRPr="003269C2">
        <w:rPr>
          <w:rFonts w:cs="Times New Roman"/>
          <w:sz w:val="24"/>
          <w:szCs w:val="24"/>
        </w:rPr>
        <w:t>(Magda, 1989, p. 15)</w:t>
      </w:r>
      <w:r w:rsidR="00A46A73" w:rsidRPr="003269C2">
        <w:rPr>
          <w:rFonts w:cs="Times New Roman"/>
          <w:sz w:val="24"/>
          <w:szCs w:val="24"/>
        </w:rPr>
        <w:fldChar w:fldCharType="end"/>
      </w:r>
      <w:r w:rsidR="00A46A73" w:rsidRPr="003269C2">
        <w:rPr>
          <w:rFonts w:cs="Times New Roman"/>
          <w:sz w:val="24"/>
          <w:szCs w:val="24"/>
        </w:rPr>
        <w:t>.</w:t>
      </w:r>
      <w:r w:rsidR="000820D0" w:rsidRPr="003269C2">
        <w:rPr>
          <w:rFonts w:cs="Times New Roman"/>
          <w:color w:val="FF0000"/>
          <w:sz w:val="24"/>
          <w:szCs w:val="24"/>
        </w:rPr>
        <w:t xml:space="preserve"> </w:t>
      </w:r>
      <w:r w:rsidR="000820D0" w:rsidRPr="003269C2">
        <w:rPr>
          <w:rFonts w:cs="Times New Roman"/>
          <w:sz w:val="24"/>
          <w:szCs w:val="24"/>
        </w:rPr>
        <w:t>Por ende, los procesos de representación están llamados a cambiar de forma perceptible, con independencia de la existencia de preconfiguraciones que están dadas en modelo del mundo por una experiencia anterior y que nos hacen actuar en consecuencia.</w:t>
      </w:r>
      <w:r w:rsidR="000E7EC9" w:rsidRPr="003269C2">
        <w:rPr>
          <w:rFonts w:cs="Times New Roman"/>
          <w:color w:val="FF0000"/>
          <w:sz w:val="24"/>
          <w:szCs w:val="24"/>
        </w:rPr>
        <w:t xml:space="preserve"> </w:t>
      </w:r>
      <w:r w:rsidR="000E7EC9" w:rsidRPr="003269C2">
        <w:rPr>
          <w:rFonts w:cs="Times New Roman"/>
          <w:sz w:val="24"/>
          <w:szCs w:val="24"/>
        </w:rPr>
        <w:t>Con arreglo a esta noción, es que la condición transmoderna puede ser analizada desde el plano psicoanalista como lógica simbólica e interpretación de la cultura</w:t>
      </w:r>
      <w:r w:rsidR="006D354B" w:rsidRPr="003269C2">
        <w:rPr>
          <w:rFonts w:cs="Times New Roman"/>
          <w:sz w:val="24"/>
          <w:szCs w:val="24"/>
        </w:rPr>
        <w:t>,</w:t>
      </w:r>
      <w:r w:rsidR="000E7EC9" w:rsidRPr="003269C2">
        <w:rPr>
          <w:rFonts w:cs="Times New Roman"/>
          <w:sz w:val="24"/>
          <w:szCs w:val="24"/>
        </w:rPr>
        <w:t xml:space="preserve"> tal como lo refiere Paul Ricoeur en su texto sobre Freud.</w:t>
      </w:r>
    </w:p>
    <w:p w14:paraId="57E387B9" w14:textId="77777777" w:rsidR="006D354B" w:rsidRPr="003269C2" w:rsidRDefault="006D354B" w:rsidP="007B08DB">
      <w:pPr>
        <w:autoSpaceDE w:val="0"/>
        <w:autoSpaceDN w:val="0"/>
        <w:adjustRightInd w:val="0"/>
        <w:spacing w:after="0" w:line="276" w:lineRule="auto"/>
        <w:rPr>
          <w:rFonts w:cs="Times New Roman"/>
          <w:color w:val="FF0000"/>
          <w:sz w:val="24"/>
          <w:szCs w:val="24"/>
        </w:rPr>
      </w:pPr>
    </w:p>
    <w:p w14:paraId="1FDFB486" w14:textId="29E46F6F" w:rsidR="00BA2C20" w:rsidRPr="003269C2" w:rsidRDefault="005B4201" w:rsidP="00F3783D">
      <w:pPr>
        <w:pStyle w:val="Default"/>
        <w:spacing w:line="276" w:lineRule="auto"/>
        <w:jc w:val="both"/>
      </w:pPr>
      <w:r w:rsidRPr="003269C2">
        <w:t>Ahondando en la cuestión d</w:t>
      </w:r>
      <w:r w:rsidR="006D354B" w:rsidRPr="003269C2">
        <w:t xml:space="preserve">esde las especificidades del ser humano y la esfera del inconsciente, una de las principales vías de articulación y manejo de la realidad lo constituye el </w:t>
      </w:r>
      <w:r w:rsidR="00050DEF" w:rsidRPr="003269C2">
        <w:t xml:space="preserve">sentido común </w:t>
      </w:r>
      <w:r w:rsidR="006D354B" w:rsidRPr="003269C2">
        <w:t>como</w:t>
      </w:r>
      <w:r w:rsidR="00136F4D" w:rsidRPr="003269C2">
        <w:t xml:space="preserve"> voluntad</w:t>
      </w:r>
      <w:r w:rsidR="006D354B" w:rsidRPr="003269C2">
        <w:t xml:space="preserve"> que</w:t>
      </w:r>
      <w:r w:rsidR="00136F4D" w:rsidRPr="003269C2">
        <w:t xml:space="preserve"> se</w:t>
      </w:r>
      <w:r w:rsidR="00050DEF" w:rsidRPr="003269C2">
        <w:t xml:space="preserve"> </w:t>
      </w:r>
      <w:r w:rsidR="009C0AE3" w:rsidRPr="003269C2">
        <w:t>materializa en tanto</w:t>
      </w:r>
      <w:r w:rsidR="00136F4D" w:rsidRPr="003269C2">
        <w:t xml:space="preserve"> el hombre</w:t>
      </w:r>
      <w:r w:rsidR="009C0AE3" w:rsidRPr="003269C2">
        <w:t xml:space="preserve"> actúa guiado por instintos</w:t>
      </w:r>
      <w:r w:rsidR="005A1180" w:rsidRPr="003269C2">
        <w:t xml:space="preserve">. Es así como las </w:t>
      </w:r>
      <w:r w:rsidR="009C0AE3" w:rsidRPr="003269C2">
        <w:t>experiencias</w:t>
      </w:r>
      <w:r w:rsidR="005A1180" w:rsidRPr="003269C2">
        <w:t xml:space="preserve"> pretéritas</w:t>
      </w:r>
      <w:r w:rsidR="009C0AE3" w:rsidRPr="003269C2">
        <w:t xml:space="preserve"> o </w:t>
      </w:r>
      <w:r w:rsidR="005A1180" w:rsidRPr="003269C2">
        <w:t>aquellas</w:t>
      </w:r>
      <w:r w:rsidR="009C0AE3" w:rsidRPr="003269C2">
        <w:t xml:space="preserve"> ideas que</w:t>
      </w:r>
      <w:r w:rsidR="002A6FEC" w:rsidRPr="003269C2">
        <w:t xml:space="preserve"> el juicio individual</w:t>
      </w:r>
      <w:r w:rsidR="009C0AE3" w:rsidRPr="003269C2">
        <w:t xml:space="preserve"> considera</w:t>
      </w:r>
      <w:r w:rsidR="002A6FEC" w:rsidRPr="003269C2">
        <w:t xml:space="preserve"> una</w:t>
      </w:r>
      <w:r w:rsidR="009C0AE3" w:rsidRPr="003269C2">
        <w:t xml:space="preserve"> verdad</w:t>
      </w:r>
      <w:r w:rsidRPr="003269C2">
        <w:t xml:space="preserve"> corroborada</w:t>
      </w:r>
      <w:r w:rsidR="002A6FEC" w:rsidRPr="003269C2">
        <w:t xml:space="preserve"> y por tanto un camino correcto a seguir</w:t>
      </w:r>
      <w:r w:rsidR="005A1180" w:rsidRPr="003269C2">
        <w:t>, terminan por configurar la toma de decisiones.</w:t>
      </w:r>
      <w:r w:rsidR="006D354B" w:rsidRPr="003269C2">
        <w:t xml:space="preserve"> Sin embargo, la Transmodernidad advierte que surgido una inversión del proceso</w:t>
      </w:r>
      <w:r w:rsidR="00F3783D">
        <w:t xml:space="preserve">: </w:t>
      </w:r>
      <w:r w:rsidR="00F3783D" w:rsidRPr="00F3783D">
        <w:t>“</w:t>
      </w:r>
      <w:r w:rsidR="00F3783D">
        <w:t>l</w:t>
      </w:r>
      <w:r w:rsidR="00F3783D" w:rsidRPr="00F3783D">
        <w:t xml:space="preserve">o real como vestigio </w:t>
      </w:r>
      <w:r w:rsidR="00F3783D" w:rsidRPr="00F3783D">
        <w:lastRenderedPageBreak/>
        <w:t>es inventado según la lógica interna de las imágenes que pueblan nuestro inconsciente y nuestra cotidianidad</w:t>
      </w:r>
      <w:r w:rsidR="00F3783D">
        <w:t>”</w:t>
      </w:r>
      <w:r w:rsidR="00F3783D">
        <w:fldChar w:fldCharType="begin"/>
      </w:r>
      <w:r w:rsidR="00F3783D">
        <w:instrText xml:space="preserve"> ADDIN EN.CITE &lt;EndNote&gt;&lt;Cite&gt;&lt;Author&gt;Magda&lt;/Author&gt;&lt;Year&gt;2004&lt;/Year&gt;&lt;RecNum&gt;215&lt;/RecNum&gt;&lt;Pages&gt;181&lt;/Pages&gt;&lt;DisplayText&gt;(Magda, 2004, p. 181)&lt;/DisplayText&gt;&lt;record&gt;&lt;rec-number&gt;215&lt;/rec-number&gt;&lt;foreign-keys&gt;&lt;key app="EN" db-id="ssd000d062dra8et55yvx0rytfddp0w9devf" timestamp="1695249000"&gt;215&lt;/key&gt;&lt;/foreign-keys&gt;&lt;ref-type name="Book"&gt;6&lt;/ref-type&gt;&lt;contributors&gt;&lt;authors&gt;&lt;author&gt;Rosa María Rodríguez Magda&lt;/author&gt;&lt;/authors&gt;&lt;/contributors&gt;&lt;titles&gt;&lt;title&gt;Transmodernidad&lt;/title&gt;&lt;/titles&gt;&lt;dates&gt;&lt;year&gt;2004&lt;/year&gt;&lt;/dates&gt;&lt;pub-location&gt;Barcelona&lt;/pub-location&gt;&lt;publisher&gt;Editorial Anthropos&lt;/publisher&gt;&lt;urls&gt;&lt;/urls&gt;&lt;/record&gt;&lt;/Cite&gt;&lt;/EndNote&gt;</w:instrText>
      </w:r>
      <w:r w:rsidR="00F3783D">
        <w:fldChar w:fldCharType="separate"/>
      </w:r>
      <w:r w:rsidR="00F3783D">
        <w:rPr>
          <w:noProof/>
        </w:rPr>
        <w:t>(Magda, 2004, p. 181)</w:t>
      </w:r>
      <w:r w:rsidR="00F3783D">
        <w:fldChar w:fldCharType="end"/>
      </w:r>
      <w:r w:rsidR="00F3783D">
        <w:t>.</w:t>
      </w:r>
      <w:r w:rsidRPr="003269C2">
        <w:t xml:space="preserve"> </w:t>
      </w:r>
      <w:r w:rsidR="00A84712" w:rsidRPr="003269C2">
        <w:t>La Internet</w:t>
      </w:r>
      <w:r w:rsidR="002C5740" w:rsidRPr="003269C2">
        <w:t xml:space="preserve"> e</w:t>
      </w:r>
      <w:r w:rsidR="005606D3" w:rsidRPr="003269C2">
        <w:t xml:space="preserve">n su condición de entidad </w:t>
      </w:r>
      <w:r w:rsidR="002C5740" w:rsidRPr="003269C2">
        <w:t>sugestiva</w:t>
      </w:r>
      <w:r w:rsidR="00BB0F10" w:rsidRPr="003269C2">
        <w:t>, invierte el sistema de relaciones instaurado,</w:t>
      </w:r>
      <w:r w:rsidR="00A84712" w:rsidRPr="003269C2">
        <w:t xml:space="preserve"> hac</w:t>
      </w:r>
      <w:r w:rsidR="00017D7F" w:rsidRPr="003269C2">
        <w:t>iendo</w:t>
      </w:r>
      <w:r w:rsidR="005606D3" w:rsidRPr="003269C2">
        <w:t xml:space="preserve"> del hombre </w:t>
      </w:r>
      <w:r w:rsidR="00017D7F" w:rsidRPr="003269C2">
        <w:t>su</w:t>
      </w:r>
      <w:r w:rsidR="005606D3" w:rsidRPr="003269C2">
        <w:t xml:space="preserve"> objeto y </w:t>
      </w:r>
      <w:r w:rsidR="00017D7F" w:rsidRPr="003269C2">
        <w:t>convirtiéndose</w:t>
      </w:r>
      <w:r w:rsidR="002E1B2D">
        <w:t xml:space="preserve"> ella</w:t>
      </w:r>
      <w:r w:rsidR="005606D3" w:rsidRPr="003269C2">
        <w:t xml:space="preserve"> en sujeto</w:t>
      </w:r>
      <w:r w:rsidR="00017D7F" w:rsidRPr="003269C2">
        <w:t>-actor</w:t>
      </w:r>
      <w:r w:rsidR="005606D3" w:rsidRPr="003269C2">
        <w:t xml:space="preserve"> </w:t>
      </w:r>
      <w:r w:rsidR="00017D7F" w:rsidRPr="003269C2">
        <w:t>d</w:t>
      </w:r>
      <w:r w:rsidR="005606D3" w:rsidRPr="003269C2">
        <w:t>el espacio de lo real. Desde el propio inicio de sus actividades diarias</w:t>
      </w:r>
      <w:r w:rsidR="00A84712" w:rsidRPr="003269C2">
        <w:t xml:space="preserve"> </w:t>
      </w:r>
      <w:r w:rsidR="002C5740" w:rsidRPr="003269C2">
        <w:t>como ser tecnológico</w:t>
      </w:r>
      <w:r w:rsidR="005606D3" w:rsidRPr="003269C2">
        <w:t>,</w:t>
      </w:r>
      <w:r w:rsidR="002C5740" w:rsidRPr="003269C2">
        <w:t xml:space="preserve"> el </w:t>
      </w:r>
      <w:r w:rsidR="005606D3" w:rsidRPr="003269C2">
        <w:t>hombre</w:t>
      </w:r>
      <w:r w:rsidR="00A84712" w:rsidRPr="003269C2">
        <w:t xml:space="preserve"> </w:t>
      </w:r>
      <w:r w:rsidR="00017D7F" w:rsidRPr="003269C2">
        <w:t>es víctima de</w:t>
      </w:r>
      <w:r w:rsidR="00F55BD7" w:rsidRPr="003269C2">
        <w:t xml:space="preserve"> un</w:t>
      </w:r>
      <w:r w:rsidR="00017D7F" w:rsidRPr="003269C2">
        <w:t xml:space="preserve"> b</w:t>
      </w:r>
      <w:r w:rsidR="00A84712" w:rsidRPr="003269C2">
        <w:t xml:space="preserve">ombardeo </w:t>
      </w:r>
      <w:r w:rsidR="00B37DDF" w:rsidRPr="003269C2">
        <w:t>constante</w:t>
      </w:r>
      <w:r w:rsidR="0054332B" w:rsidRPr="003269C2">
        <w:t xml:space="preserve"> de</w:t>
      </w:r>
      <w:r w:rsidR="00A84712" w:rsidRPr="003269C2">
        <w:t xml:space="preserve"> información que actú</w:t>
      </w:r>
      <w:r w:rsidR="00776C57" w:rsidRPr="003269C2">
        <w:t>a</w:t>
      </w:r>
      <w:r w:rsidR="00A84712" w:rsidRPr="003269C2">
        <w:t xml:space="preserve"> como un prejuicio</w:t>
      </w:r>
      <w:r w:rsidR="00776C57" w:rsidRPr="003269C2">
        <w:t xml:space="preserve"> que se instala</w:t>
      </w:r>
      <w:r w:rsidR="00A84712" w:rsidRPr="003269C2">
        <w:t>, o sea, condicion</w:t>
      </w:r>
      <w:r w:rsidR="00776C57" w:rsidRPr="003269C2">
        <w:t xml:space="preserve">an la manera de </w:t>
      </w:r>
      <w:r w:rsidR="00A84712" w:rsidRPr="003269C2">
        <w:t>conducir</w:t>
      </w:r>
      <w:r w:rsidR="00776C57" w:rsidRPr="003269C2">
        <w:t>se</w:t>
      </w:r>
      <w:r w:rsidR="00A84712" w:rsidRPr="003269C2">
        <w:t xml:space="preserve"> </w:t>
      </w:r>
      <w:r w:rsidR="00E26DD6" w:rsidRPr="003269C2">
        <w:t>en su día a día</w:t>
      </w:r>
      <w:r w:rsidR="00776C57" w:rsidRPr="003269C2">
        <w:t>.</w:t>
      </w:r>
      <w:r w:rsidR="00A84712" w:rsidRPr="003269C2">
        <w:rPr>
          <w:color w:val="FF0000"/>
        </w:rPr>
        <w:t xml:space="preserve"> </w:t>
      </w:r>
      <w:r w:rsidR="00981B42" w:rsidRPr="003269C2">
        <w:t>El hecho</w:t>
      </w:r>
      <w:r w:rsidR="00D51614" w:rsidRPr="003269C2">
        <w:t xml:space="preserve"> cotidiano</w:t>
      </w:r>
      <w:r w:rsidR="00981B42" w:rsidRPr="003269C2">
        <w:t xml:space="preserve"> </w:t>
      </w:r>
      <w:r w:rsidR="00D51614" w:rsidRPr="003269C2">
        <w:t xml:space="preserve">desde el cual </w:t>
      </w:r>
      <w:r w:rsidR="00981B42" w:rsidRPr="003269C2">
        <w:rPr>
          <w:i/>
          <w:iCs/>
        </w:rPr>
        <w:t>l</w:t>
      </w:r>
      <w:r w:rsidR="00776DBE" w:rsidRPr="003269C2">
        <w:rPr>
          <w:i/>
          <w:iCs/>
        </w:rPr>
        <w:t>os medios privilegian la inmediatez</w:t>
      </w:r>
      <w:r w:rsidR="00981B42" w:rsidRPr="003269C2">
        <w:t>, expresa cuantitativamente la medida del éxito del marketing sobre la conciencia colectiva</w:t>
      </w:r>
      <w:r w:rsidR="003E6C7E" w:rsidRPr="003269C2">
        <w:t>.</w:t>
      </w:r>
      <w:r w:rsidR="00981B42" w:rsidRPr="003269C2">
        <w:t xml:space="preserve"> </w:t>
      </w:r>
      <w:r w:rsidR="0013319B" w:rsidRPr="003269C2">
        <w:t>La humanidad está llamada a asimilar</w:t>
      </w:r>
      <w:r w:rsidR="00707FC8" w:rsidRPr="003269C2">
        <w:t xml:space="preserve"> su entorno</w:t>
      </w:r>
      <w:r w:rsidR="0013319B" w:rsidRPr="003269C2">
        <w:t xml:space="preserve"> sin cuestionar, a ser hechizados por entidades simbólicas de la tecnología que en tiempos pretéritos causaban extrañez.</w:t>
      </w:r>
      <w:r w:rsidR="000553B9" w:rsidRPr="003269C2">
        <w:t xml:space="preserve"> El ideal de progreso como estructura psíquica estimula su propia normatividad</w:t>
      </w:r>
      <w:r w:rsidR="006E405C" w:rsidRPr="003269C2">
        <w:t xml:space="preserve"> y fijación</w:t>
      </w:r>
      <w:r w:rsidR="00D51614" w:rsidRPr="003269C2">
        <w:t xml:space="preserve">. </w:t>
      </w:r>
      <w:r w:rsidR="00BA2C20" w:rsidRPr="003269C2">
        <w:t xml:space="preserve">El inconsciente tiene ante </w:t>
      </w:r>
      <w:r w:rsidR="00C75555" w:rsidRPr="003269C2">
        <w:t>sí</w:t>
      </w:r>
      <w:r w:rsidR="00BA2C20" w:rsidRPr="003269C2">
        <w:t xml:space="preserve"> una nueva misión </w:t>
      </w:r>
      <w:r w:rsidR="00C75555" w:rsidRPr="003269C2">
        <w:t>dado que existe una relación de complementariedad entre máquinas y humanos, no una relación de superioridad. Este planteamiento ha adquirido fuerza y legitimidad en el sentido que representa la implantación de una ideología.</w:t>
      </w:r>
      <w:r w:rsidR="00BA2C20" w:rsidRPr="003269C2">
        <w:t xml:space="preserve"> </w:t>
      </w:r>
      <w:r w:rsidR="00D51614" w:rsidRPr="003269C2">
        <w:t>A este respecto,</w:t>
      </w:r>
      <w:r w:rsidR="00DC46E8" w:rsidRPr="003269C2">
        <w:t xml:space="preserve"> sin pretensiones idealistas y utópicas, ni discursos vacíos </w:t>
      </w:r>
      <w:r w:rsidR="00D51614" w:rsidRPr="003269C2">
        <w:t xml:space="preserve"> “</w:t>
      </w:r>
      <w:r w:rsidR="00DC46E8" w:rsidRPr="003269C2">
        <w:t xml:space="preserve">es preciso comprender hasta qué punto el individuo ya no es alma, sujeto o cuerpo sino </w:t>
      </w:r>
      <w:r w:rsidR="00DC46E8" w:rsidRPr="00126D21">
        <w:t>hardware,</w:t>
      </w:r>
      <w:r w:rsidR="00DC46E8" w:rsidRPr="003269C2">
        <w:t xml:space="preserve"> mero terminal físico, y sus decisiones, prediseñado </w:t>
      </w:r>
      <w:r w:rsidR="00DC46E8" w:rsidRPr="00C15536">
        <w:t>software</w:t>
      </w:r>
      <w:r w:rsidR="00DC46E8" w:rsidRPr="003269C2">
        <w:t>, conjunto de programas y rutinas que nos permiten cumplimentar las tareas esperadas”</w:t>
      </w:r>
      <w:r w:rsidR="00DC46E8" w:rsidRPr="003269C2">
        <w:fldChar w:fldCharType="begin"/>
      </w:r>
      <w:r w:rsidR="00E74B8E" w:rsidRPr="003269C2">
        <w:instrText xml:space="preserve"> ADDIN EN.CITE &lt;EndNote&gt;&lt;Cite&gt;&lt;Author&gt;Aguilar&lt;/Author&gt;&lt;Year&gt;2017&lt;/Year&gt;&lt;RecNum&gt;248&lt;/RecNum&gt;&lt;Pages&gt;11&lt;/Pages&gt;&lt;DisplayText&gt;(Aguilar, 2017, p. 11)&lt;/DisplayText&gt;&lt;record&gt;&lt;rec-number&gt;248&lt;/rec-number&gt;&lt;foreign-keys&gt;&lt;key app="EN" db-id="ssd000d062dra8et55yvx0rytfddp0w9devf" timestamp="1700844473"&gt;248&lt;/key&gt;&lt;/foreign-keys&gt;&lt;ref-type name="Book"&gt;6&lt;/ref-type&gt;&lt;contributors&gt;&lt;authors&gt;&lt;author&gt;María del Carmen Garcia Aguilar&lt;/author&gt;&lt;/authors&gt;&lt;/contributors&gt;&lt;titles&gt;&lt;title&gt;Filosofía práctica: reflexiones desde la transmodernidad&lt;/title&gt;&lt;/titles&gt;&lt;dates&gt;&lt;year&gt;2017&lt;/year&gt;&lt;/dates&gt;&lt;pub-location&gt;México&lt;/pub-location&gt;&lt;publisher&gt;Benemérita Universidad Autónoma de Puebla&lt;/publisher&gt;&lt;urls&gt;&lt;/urls&gt;&lt;/record&gt;&lt;/Cite&gt;&lt;/EndNote&gt;</w:instrText>
      </w:r>
      <w:r w:rsidR="00DC46E8" w:rsidRPr="003269C2">
        <w:fldChar w:fldCharType="separate"/>
      </w:r>
      <w:r w:rsidR="00E74B8E" w:rsidRPr="003269C2">
        <w:t>(Aguilar, 2017, p. 11)</w:t>
      </w:r>
      <w:r w:rsidR="00DC46E8" w:rsidRPr="003269C2">
        <w:fldChar w:fldCharType="end"/>
      </w:r>
      <w:r w:rsidR="00DC46E8" w:rsidRPr="003269C2">
        <w:t xml:space="preserve"> .</w:t>
      </w:r>
    </w:p>
    <w:p w14:paraId="26646987" w14:textId="77777777" w:rsidR="008A5767" w:rsidRPr="003269C2" w:rsidRDefault="008A5767" w:rsidP="007B08DB">
      <w:pPr>
        <w:autoSpaceDE w:val="0"/>
        <w:autoSpaceDN w:val="0"/>
        <w:adjustRightInd w:val="0"/>
        <w:spacing w:after="0" w:line="276" w:lineRule="auto"/>
        <w:rPr>
          <w:rFonts w:cs="Times New Roman"/>
          <w:sz w:val="24"/>
          <w:szCs w:val="24"/>
        </w:rPr>
      </w:pPr>
    </w:p>
    <w:p w14:paraId="41A9BD0A" w14:textId="20FAECB3" w:rsidR="00E53304" w:rsidRPr="003269C2" w:rsidRDefault="00FA2466" w:rsidP="007B08DB">
      <w:pPr>
        <w:spacing w:line="276" w:lineRule="auto"/>
        <w:rPr>
          <w:rFonts w:cs="Times New Roman"/>
          <w:color w:val="FF0000"/>
          <w:sz w:val="24"/>
          <w:szCs w:val="24"/>
        </w:rPr>
      </w:pPr>
      <w:r w:rsidRPr="003269C2">
        <w:rPr>
          <w:rFonts w:cs="Times New Roman"/>
          <w:sz w:val="24"/>
          <w:szCs w:val="24"/>
        </w:rPr>
        <w:t xml:space="preserve">Foucault, en su </w:t>
      </w:r>
      <w:r w:rsidRPr="003269C2">
        <w:rPr>
          <w:rFonts w:cs="Times New Roman"/>
          <w:i/>
          <w:iCs/>
          <w:sz w:val="24"/>
          <w:szCs w:val="24"/>
        </w:rPr>
        <w:t>Historia de la locura en la época clásica</w:t>
      </w:r>
      <w:r w:rsidR="00DB5D7B">
        <w:rPr>
          <w:rFonts w:cs="Times New Roman"/>
          <w:i/>
          <w:iCs/>
          <w:sz w:val="24"/>
          <w:szCs w:val="24"/>
        </w:rPr>
        <w:t xml:space="preserve"> </w:t>
      </w:r>
      <w:r w:rsidR="00DB5D7B" w:rsidRPr="00DB5D7B">
        <w:rPr>
          <w:rFonts w:cs="Times New Roman"/>
          <w:sz w:val="24"/>
          <w:szCs w:val="24"/>
        </w:rPr>
        <w:t>(1964)</w:t>
      </w:r>
      <w:r w:rsidRPr="003269C2">
        <w:rPr>
          <w:rFonts w:cs="Times New Roman"/>
          <w:i/>
          <w:iCs/>
          <w:sz w:val="24"/>
          <w:szCs w:val="24"/>
        </w:rPr>
        <w:t>,</w:t>
      </w:r>
      <w:r w:rsidRPr="003269C2">
        <w:rPr>
          <w:rFonts w:cs="Times New Roman"/>
          <w:sz w:val="24"/>
          <w:szCs w:val="24"/>
        </w:rPr>
        <w:t xml:space="preserve"> describe cómo </w:t>
      </w:r>
      <w:r w:rsidR="0079430E">
        <w:rPr>
          <w:rFonts w:cs="Times New Roman"/>
          <w:sz w:val="24"/>
          <w:szCs w:val="24"/>
        </w:rPr>
        <w:t>se gesta en la historia universal</w:t>
      </w:r>
      <w:r w:rsidRPr="003269C2">
        <w:rPr>
          <w:rFonts w:cs="Times New Roman"/>
          <w:sz w:val="24"/>
          <w:szCs w:val="24"/>
        </w:rPr>
        <w:t xml:space="preserve"> el fenómeno</w:t>
      </w:r>
      <w:r w:rsidR="0079430E">
        <w:rPr>
          <w:rFonts w:cs="Times New Roman"/>
          <w:sz w:val="24"/>
          <w:szCs w:val="24"/>
        </w:rPr>
        <w:t xml:space="preserve"> de </w:t>
      </w:r>
      <w:r w:rsidR="0079430E" w:rsidRPr="0079430E">
        <w:rPr>
          <w:rFonts w:cs="Times New Roman"/>
          <w:i/>
          <w:iCs/>
          <w:sz w:val="24"/>
          <w:szCs w:val="24"/>
        </w:rPr>
        <w:t>la sin</w:t>
      </w:r>
      <w:r w:rsidR="0079430E">
        <w:rPr>
          <w:rFonts w:cs="Times New Roman"/>
          <w:i/>
          <w:iCs/>
          <w:sz w:val="24"/>
          <w:szCs w:val="24"/>
        </w:rPr>
        <w:t>-</w:t>
      </w:r>
      <w:r w:rsidR="0079430E" w:rsidRPr="0079430E">
        <w:rPr>
          <w:rFonts w:cs="Times New Roman"/>
          <w:i/>
          <w:iCs/>
          <w:sz w:val="24"/>
          <w:szCs w:val="24"/>
        </w:rPr>
        <w:t>razón</w:t>
      </w:r>
      <w:r w:rsidR="00467046">
        <w:rPr>
          <w:rFonts w:cs="Times New Roman"/>
          <w:sz w:val="24"/>
          <w:szCs w:val="24"/>
        </w:rPr>
        <w:t xml:space="preserve"> y</w:t>
      </w:r>
      <w:r w:rsidR="008E1938" w:rsidRPr="003269C2">
        <w:rPr>
          <w:rFonts w:cs="Times New Roman"/>
          <w:sz w:val="24"/>
          <w:szCs w:val="24"/>
        </w:rPr>
        <w:t xml:space="preserve"> </w:t>
      </w:r>
      <w:r w:rsidRPr="003269C2">
        <w:rPr>
          <w:rFonts w:cs="Times New Roman"/>
          <w:sz w:val="24"/>
          <w:szCs w:val="24"/>
        </w:rPr>
        <w:t xml:space="preserve">se convierte en un asunto clínico </w:t>
      </w:r>
      <w:r w:rsidR="00467046">
        <w:rPr>
          <w:rFonts w:cs="Times New Roman"/>
          <w:sz w:val="24"/>
          <w:szCs w:val="24"/>
        </w:rPr>
        <w:t xml:space="preserve">en su </w:t>
      </w:r>
      <w:r w:rsidRPr="003269C2">
        <w:rPr>
          <w:rFonts w:cs="Times New Roman"/>
          <w:sz w:val="24"/>
          <w:szCs w:val="24"/>
        </w:rPr>
        <w:t>pr</w:t>
      </w:r>
      <w:r w:rsidR="00ED1BF9">
        <w:rPr>
          <w:rFonts w:cs="Times New Roman"/>
          <w:sz w:val="24"/>
          <w:szCs w:val="24"/>
        </w:rPr>
        <w:t>á</w:t>
      </w:r>
      <w:r w:rsidRPr="003269C2">
        <w:rPr>
          <w:rFonts w:cs="Times New Roman"/>
          <w:sz w:val="24"/>
          <w:szCs w:val="24"/>
        </w:rPr>
        <w:t>cti</w:t>
      </w:r>
      <w:r w:rsidR="00ED1BF9">
        <w:rPr>
          <w:rFonts w:cs="Times New Roman"/>
          <w:sz w:val="24"/>
          <w:szCs w:val="24"/>
        </w:rPr>
        <w:t>ca paulatina</w:t>
      </w:r>
      <w:r w:rsidRPr="003269C2">
        <w:rPr>
          <w:rFonts w:cs="Times New Roman"/>
          <w:sz w:val="24"/>
          <w:szCs w:val="24"/>
        </w:rPr>
        <w:t>, cómo se designan variables</w:t>
      </w:r>
      <w:r w:rsidR="00467046">
        <w:rPr>
          <w:rFonts w:cs="Times New Roman"/>
          <w:sz w:val="24"/>
          <w:szCs w:val="24"/>
        </w:rPr>
        <w:t xml:space="preserve"> normativas para su descripción</w:t>
      </w:r>
      <w:r w:rsidRPr="003269C2">
        <w:rPr>
          <w:rFonts w:cs="Times New Roman"/>
          <w:sz w:val="24"/>
          <w:szCs w:val="24"/>
        </w:rPr>
        <w:t xml:space="preserve"> y cómo van apareciendo términos/conceptos/definiciones que luego evolucionan</w:t>
      </w:r>
      <w:r w:rsidR="008E1938" w:rsidRPr="00467046">
        <w:rPr>
          <w:rFonts w:cs="Times New Roman"/>
          <w:sz w:val="24"/>
          <w:szCs w:val="24"/>
        </w:rPr>
        <w:t xml:space="preserve"> hasta formar parte de lo societal. </w:t>
      </w:r>
      <w:r w:rsidR="00467046" w:rsidRPr="00467046">
        <w:rPr>
          <w:rFonts w:cs="Times New Roman"/>
          <w:sz w:val="24"/>
          <w:szCs w:val="24"/>
        </w:rPr>
        <w:t>En la sociedad transmoderna,</w:t>
      </w:r>
      <w:r w:rsidR="00434955">
        <w:rPr>
          <w:rFonts w:cs="Times New Roman"/>
          <w:sz w:val="24"/>
          <w:szCs w:val="24"/>
        </w:rPr>
        <w:t xml:space="preserve"> </w:t>
      </w:r>
      <w:r w:rsidR="00B34259">
        <w:rPr>
          <w:rFonts w:cs="Times New Roman"/>
          <w:sz w:val="24"/>
          <w:szCs w:val="24"/>
        </w:rPr>
        <w:t>los</w:t>
      </w:r>
      <w:r w:rsidR="00467046" w:rsidRPr="00467046">
        <w:rPr>
          <w:rFonts w:cs="Times New Roman"/>
          <w:sz w:val="24"/>
          <w:szCs w:val="24"/>
        </w:rPr>
        <w:t xml:space="preserve"> </w:t>
      </w:r>
      <w:r w:rsidR="00434955">
        <w:rPr>
          <w:rFonts w:cs="Times New Roman"/>
          <w:sz w:val="24"/>
          <w:szCs w:val="24"/>
        </w:rPr>
        <w:t xml:space="preserve">sistemas </w:t>
      </w:r>
      <w:r w:rsidR="00E53304" w:rsidRPr="00467046">
        <w:rPr>
          <w:rFonts w:cs="Times New Roman"/>
          <w:sz w:val="24"/>
          <w:szCs w:val="24"/>
        </w:rPr>
        <w:t>comportament</w:t>
      </w:r>
      <w:r w:rsidR="00434955">
        <w:rPr>
          <w:rFonts w:cs="Times New Roman"/>
          <w:sz w:val="24"/>
          <w:szCs w:val="24"/>
        </w:rPr>
        <w:t>ales</w:t>
      </w:r>
      <w:r w:rsidR="008E1938" w:rsidRPr="00467046">
        <w:rPr>
          <w:rFonts w:cs="Times New Roman"/>
          <w:sz w:val="24"/>
          <w:szCs w:val="24"/>
        </w:rPr>
        <w:t xml:space="preserve"> de</w:t>
      </w:r>
      <w:r w:rsidR="00434955">
        <w:rPr>
          <w:rFonts w:cs="Times New Roman"/>
          <w:sz w:val="24"/>
          <w:szCs w:val="24"/>
        </w:rPr>
        <w:t>rivados</w:t>
      </w:r>
      <w:r w:rsidR="008E1938" w:rsidRPr="00467046">
        <w:rPr>
          <w:rFonts w:cs="Times New Roman"/>
          <w:sz w:val="24"/>
          <w:szCs w:val="24"/>
        </w:rPr>
        <w:t xml:space="preserve"> </w:t>
      </w:r>
      <w:r w:rsidR="00434955">
        <w:rPr>
          <w:rFonts w:cs="Times New Roman"/>
          <w:sz w:val="24"/>
          <w:szCs w:val="24"/>
        </w:rPr>
        <w:t>d</w:t>
      </w:r>
      <w:r w:rsidR="008E1938" w:rsidRPr="00467046">
        <w:rPr>
          <w:rFonts w:cs="Times New Roman"/>
          <w:sz w:val="24"/>
          <w:szCs w:val="24"/>
        </w:rPr>
        <w:t>el inconsciente</w:t>
      </w:r>
      <w:r w:rsidR="00434955">
        <w:rPr>
          <w:rFonts w:cs="Times New Roman"/>
          <w:sz w:val="24"/>
          <w:szCs w:val="24"/>
        </w:rPr>
        <w:t xml:space="preserve"> y que van ligados a usos</w:t>
      </w:r>
      <w:r w:rsidR="008E3BBA" w:rsidRPr="00467046">
        <w:rPr>
          <w:rFonts w:cs="Times New Roman"/>
          <w:sz w:val="24"/>
          <w:szCs w:val="24"/>
        </w:rPr>
        <w:t xml:space="preserve"> </w:t>
      </w:r>
      <w:r w:rsidR="00434955">
        <w:rPr>
          <w:rFonts w:cs="Times New Roman"/>
          <w:sz w:val="24"/>
          <w:szCs w:val="24"/>
        </w:rPr>
        <w:t>de</w:t>
      </w:r>
      <w:r w:rsidR="008E3BBA" w:rsidRPr="00467046">
        <w:rPr>
          <w:rFonts w:cs="Times New Roman"/>
          <w:sz w:val="24"/>
          <w:szCs w:val="24"/>
        </w:rPr>
        <w:t xml:space="preserve"> la ciencia</w:t>
      </w:r>
      <w:r w:rsidR="008E1938" w:rsidRPr="00467046">
        <w:rPr>
          <w:rFonts w:cs="Times New Roman"/>
          <w:sz w:val="24"/>
          <w:szCs w:val="24"/>
        </w:rPr>
        <w:t xml:space="preserve"> y</w:t>
      </w:r>
      <w:r w:rsidR="008E3BBA" w:rsidRPr="00467046">
        <w:rPr>
          <w:rFonts w:cs="Times New Roman"/>
          <w:sz w:val="24"/>
          <w:szCs w:val="24"/>
        </w:rPr>
        <w:t xml:space="preserve"> la tecnología,</w:t>
      </w:r>
      <w:r w:rsidR="008E1938" w:rsidRPr="00467046">
        <w:rPr>
          <w:rFonts w:cs="Times New Roman"/>
          <w:sz w:val="24"/>
          <w:szCs w:val="24"/>
        </w:rPr>
        <w:t xml:space="preserve"> responden a la misma configuración que Foucault considerara para </w:t>
      </w:r>
      <w:r w:rsidR="008E1938" w:rsidRPr="00434955">
        <w:rPr>
          <w:rFonts w:cs="Times New Roman"/>
          <w:sz w:val="24"/>
          <w:szCs w:val="24"/>
        </w:rPr>
        <w:t>la locura.</w:t>
      </w:r>
      <w:r w:rsidR="009B38A3" w:rsidRPr="00434955">
        <w:rPr>
          <w:rFonts w:cs="Times New Roman"/>
          <w:sz w:val="24"/>
          <w:szCs w:val="24"/>
        </w:rPr>
        <w:t xml:space="preserve"> </w:t>
      </w:r>
      <w:r w:rsidR="005A4033" w:rsidRPr="00434955">
        <w:rPr>
          <w:rFonts w:cs="Times New Roman"/>
          <w:sz w:val="24"/>
          <w:szCs w:val="24"/>
        </w:rPr>
        <w:t>Siguiendo esta pauta,</w:t>
      </w:r>
      <w:r w:rsidR="001E1445" w:rsidRPr="00434955">
        <w:rPr>
          <w:rFonts w:cs="Times New Roman"/>
          <w:sz w:val="24"/>
          <w:szCs w:val="24"/>
        </w:rPr>
        <w:t xml:space="preserve"> lo visual logra desplazar el conjunto de representaciones de lo real y conduce la mirada del sujeto hacia un contexto de pérdida de autonomía</w:t>
      </w:r>
      <w:r w:rsidR="005A4033" w:rsidRPr="00434955">
        <w:rPr>
          <w:rFonts w:cs="Times New Roman"/>
          <w:sz w:val="24"/>
          <w:szCs w:val="24"/>
        </w:rPr>
        <w:t xml:space="preserve">: </w:t>
      </w:r>
      <w:r w:rsidR="008F764A">
        <w:rPr>
          <w:rFonts w:cs="Times New Roman"/>
          <w:sz w:val="24"/>
          <w:szCs w:val="24"/>
        </w:rPr>
        <w:t>se inicia</w:t>
      </w:r>
      <w:r w:rsidR="005A4033" w:rsidRPr="00434955">
        <w:rPr>
          <w:rFonts w:cs="Times New Roman"/>
          <w:sz w:val="24"/>
          <w:szCs w:val="24"/>
        </w:rPr>
        <w:t xml:space="preserve"> con </w:t>
      </w:r>
      <w:r w:rsidR="008F764A">
        <w:rPr>
          <w:rFonts w:cs="Times New Roman"/>
          <w:sz w:val="24"/>
          <w:szCs w:val="24"/>
        </w:rPr>
        <w:t>un</w:t>
      </w:r>
      <w:r w:rsidR="005A4033" w:rsidRPr="00434955">
        <w:rPr>
          <w:rFonts w:cs="Times New Roman"/>
          <w:sz w:val="24"/>
          <w:szCs w:val="24"/>
        </w:rPr>
        <w:t xml:space="preserve"> acercamiento ingenuo y sensualista</w:t>
      </w:r>
      <w:r w:rsidR="002B5B17" w:rsidRPr="00434955">
        <w:rPr>
          <w:rFonts w:cs="Times New Roman"/>
          <w:sz w:val="24"/>
          <w:szCs w:val="24"/>
        </w:rPr>
        <w:t>,</w:t>
      </w:r>
      <w:r w:rsidR="009D081F">
        <w:rPr>
          <w:rFonts w:cs="Times New Roman"/>
          <w:sz w:val="24"/>
          <w:szCs w:val="24"/>
        </w:rPr>
        <w:t xml:space="preserve"> se</w:t>
      </w:r>
      <w:r w:rsidR="002B5B17" w:rsidRPr="00434955">
        <w:rPr>
          <w:rFonts w:cs="Times New Roman"/>
          <w:sz w:val="24"/>
          <w:szCs w:val="24"/>
        </w:rPr>
        <w:t xml:space="preserve"> prosigue con una episteme de lo digital asociada al dispositivo y termina con una depencia que justifica una necesidad</w:t>
      </w:r>
      <w:r w:rsidR="009D081F">
        <w:rPr>
          <w:rFonts w:cs="Times New Roman"/>
          <w:sz w:val="24"/>
          <w:szCs w:val="24"/>
        </w:rPr>
        <w:t xml:space="preserve"> cotidiana</w:t>
      </w:r>
      <w:r w:rsidR="002B5B17" w:rsidRPr="00434955">
        <w:rPr>
          <w:rFonts w:cs="Times New Roman"/>
          <w:sz w:val="24"/>
          <w:szCs w:val="24"/>
        </w:rPr>
        <w:t>.</w:t>
      </w:r>
      <w:r w:rsidR="00852892">
        <w:rPr>
          <w:rFonts w:cs="Times New Roman"/>
          <w:sz w:val="24"/>
          <w:szCs w:val="24"/>
        </w:rPr>
        <w:t xml:space="preserve"> Todo ello bajo el manto fenomenológico de un limitar lo visible.</w:t>
      </w:r>
      <w:r w:rsidR="00C45A0A">
        <w:rPr>
          <w:rFonts w:cs="Times New Roman"/>
          <w:sz w:val="24"/>
          <w:szCs w:val="24"/>
        </w:rPr>
        <w:t xml:space="preserve"> Aun cuando existen experiencias que espacan a la percepción</w:t>
      </w:r>
      <w:r w:rsidR="004648D7">
        <w:rPr>
          <w:rFonts w:cs="Times New Roman"/>
          <w:sz w:val="24"/>
          <w:szCs w:val="24"/>
        </w:rPr>
        <w:t xml:space="preserve"> del</w:t>
      </w:r>
      <w:r w:rsidR="00C45A0A">
        <w:rPr>
          <w:rFonts w:cs="Times New Roman"/>
          <w:sz w:val="24"/>
          <w:szCs w:val="24"/>
        </w:rPr>
        <w:t xml:space="preserve"> ojo humano</w:t>
      </w:r>
      <w:r w:rsidR="004648D7">
        <w:rPr>
          <w:rFonts w:cs="Times New Roman"/>
          <w:sz w:val="24"/>
          <w:szCs w:val="24"/>
        </w:rPr>
        <w:t>,</w:t>
      </w:r>
      <w:r w:rsidR="00C45A0A">
        <w:rPr>
          <w:rFonts w:cs="Times New Roman"/>
          <w:sz w:val="24"/>
          <w:szCs w:val="24"/>
        </w:rPr>
        <w:t xml:space="preserve"> se construyen subjetividades</w:t>
      </w:r>
      <w:r w:rsidR="00880B42">
        <w:rPr>
          <w:rFonts w:cs="Times New Roman"/>
          <w:sz w:val="24"/>
          <w:szCs w:val="24"/>
        </w:rPr>
        <w:t xml:space="preserve"> porqu</w:t>
      </w:r>
      <w:r w:rsidR="004B5594">
        <w:rPr>
          <w:rFonts w:cs="Times New Roman"/>
          <w:sz w:val="24"/>
          <w:szCs w:val="24"/>
        </w:rPr>
        <w:t>e</w:t>
      </w:r>
      <w:r w:rsidR="00880B42">
        <w:rPr>
          <w:rFonts w:cs="Times New Roman"/>
          <w:sz w:val="24"/>
          <w:szCs w:val="24"/>
        </w:rPr>
        <w:t xml:space="preserve"> el acto de mirar constituye una fuente de placer</w:t>
      </w:r>
      <w:r w:rsidR="00C45A0A">
        <w:rPr>
          <w:rFonts w:cs="Times New Roman"/>
          <w:sz w:val="24"/>
          <w:szCs w:val="24"/>
        </w:rPr>
        <w:t>. Así</w:t>
      </w:r>
      <w:r w:rsidR="00041A7E">
        <w:rPr>
          <w:rFonts w:cs="Times New Roman"/>
          <w:sz w:val="24"/>
          <w:szCs w:val="24"/>
        </w:rPr>
        <w:t>,</w:t>
      </w:r>
      <w:r w:rsidR="00C45A0A">
        <w:rPr>
          <w:rFonts w:cs="Times New Roman"/>
          <w:sz w:val="24"/>
          <w:szCs w:val="24"/>
        </w:rPr>
        <w:t xml:space="preserve"> el ideal estético, político, religioso, cultural, económico y social del mundo</w:t>
      </w:r>
      <w:r w:rsidR="00041A7E">
        <w:rPr>
          <w:rFonts w:cs="Times New Roman"/>
          <w:sz w:val="24"/>
          <w:szCs w:val="24"/>
        </w:rPr>
        <w:t>;</w:t>
      </w:r>
      <w:r w:rsidR="00C45A0A">
        <w:rPr>
          <w:rFonts w:cs="Times New Roman"/>
          <w:sz w:val="24"/>
          <w:szCs w:val="24"/>
        </w:rPr>
        <w:t xml:space="preserve"> se edifica en el ciberespacio cual dimensión intangible que funciona como zona de concresiones</w:t>
      </w:r>
      <w:r w:rsidR="004648D7">
        <w:rPr>
          <w:rFonts w:cs="Times New Roman"/>
          <w:sz w:val="24"/>
          <w:szCs w:val="24"/>
        </w:rPr>
        <w:t>. La pantalla y el dispositivo red convierten al deseo, el placer, los sentimientos e impulsos en metadatos</w:t>
      </w:r>
      <w:r w:rsidR="00041A7E">
        <w:rPr>
          <w:rFonts w:cs="Times New Roman"/>
          <w:sz w:val="24"/>
          <w:szCs w:val="24"/>
        </w:rPr>
        <w:t xml:space="preserve"> que al interior del sujeto no existen sino que se materializan en la Internet tierra de nadie.</w:t>
      </w:r>
      <w:r w:rsidR="00B11E18">
        <w:rPr>
          <w:rFonts w:cs="Times New Roman"/>
          <w:sz w:val="24"/>
          <w:szCs w:val="24"/>
        </w:rPr>
        <w:t xml:space="preserve"> Incluso el cuerpo pierde matices en su concresión efectiva porque solo existe en</w:t>
      </w:r>
      <w:r w:rsidR="00413885">
        <w:rPr>
          <w:rFonts w:cs="Times New Roman"/>
          <w:sz w:val="24"/>
          <w:szCs w:val="24"/>
        </w:rPr>
        <w:t xml:space="preserve"> el fetichismo o en</w:t>
      </w:r>
      <w:r w:rsidR="00B11E18">
        <w:rPr>
          <w:rFonts w:cs="Times New Roman"/>
          <w:sz w:val="24"/>
          <w:szCs w:val="24"/>
        </w:rPr>
        <w:t xml:space="preserve"> la mirada sexual</w:t>
      </w:r>
      <w:r w:rsidR="00CB6BFE">
        <w:rPr>
          <w:rFonts w:cs="Times New Roman"/>
          <w:sz w:val="24"/>
          <w:szCs w:val="24"/>
        </w:rPr>
        <w:t xml:space="preserve"> y erótica</w:t>
      </w:r>
      <w:r w:rsidR="00B11E18">
        <w:rPr>
          <w:rFonts w:cs="Times New Roman"/>
          <w:sz w:val="24"/>
          <w:szCs w:val="24"/>
        </w:rPr>
        <w:t xml:space="preserve"> de la pornografía como </w:t>
      </w:r>
      <w:r w:rsidR="00B22953">
        <w:rPr>
          <w:rFonts w:cs="Times New Roman"/>
          <w:sz w:val="24"/>
          <w:szCs w:val="24"/>
        </w:rPr>
        <w:t>instancia</w:t>
      </w:r>
      <w:r w:rsidR="00B11E18">
        <w:rPr>
          <w:rFonts w:cs="Times New Roman"/>
          <w:sz w:val="24"/>
          <w:szCs w:val="24"/>
        </w:rPr>
        <w:t xml:space="preserve"> ilustrativa.</w:t>
      </w:r>
      <w:r w:rsidR="00A23B8A">
        <w:rPr>
          <w:rFonts w:cs="Times New Roman"/>
          <w:sz w:val="24"/>
          <w:szCs w:val="24"/>
        </w:rPr>
        <w:t xml:space="preserve"> </w:t>
      </w:r>
      <w:r w:rsidR="00B30A84">
        <w:rPr>
          <w:rFonts w:cs="Times New Roman"/>
          <w:sz w:val="24"/>
          <w:szCs w:val="24"/>
        </w:rPr>
        <w:t>P</w:t>
      </w:r>
      <w:r w:rsidR="00F20861">
        <w:rPr>
          <w:rFonts w:cs="Times New Roman"/>
          <w:sz w:val="24"/>
          <w:szCs w:val="24"/>
        </w:rPr>
        <w:t>recisamente en la</w:t>
      </w:r>
      <w:r w:rsidR="00B30A84">
        <w:rPr>
          <w:rFonts w:cs="Times New Roman"/>
          <w:sz w:val="24"/>
          <w:szCs w:val="24"/>
        </w:rPr>
        <w:t xml:space="preserve"> reanudación de esta</w:t>
      </w:r>
      <w:r w:rsidR="00F20861">
        <w:rPr>
          <w:rFonts w:cs="Times New Roman"/>
          <w:sz w:val="24"/>
          <w:szCs w:val="24"/>
        </w:rPr>
        <w:t xml:space="preserve"> visualidad</w:t>
      </w:r>
      <w:r w:rsidR="00B30A84">
        <w:rPr>
          <w:rFonts w:cs="Times New Roman"/>
          <w:sz w:val="24"/>
          <w:szCs w:val="24"/>
        </w:rPr>
        <w:t>,</w:t>
      </w:r>
      <w:r w:rsidR="00F20861">
        <w:rPr>
          <w:rFonts w:cs="Times New Roman"/>
          <w:sz w:val="24"/>
          <w:szCs w:val="24"/>
        </w:rPr>
        <w:t xml:space="preserve"> radica el éxito de la trasnmodernidad y la vorágine fugaz que representa. </w:t>
      </w:r>
      <w:r w:rsidR="00C45A0A">
        <w:rPr>
          <w:rFonts w:cs="Times New Roman"/>
          <w:sz w:val="24"/>
          <w:szCs w:val="24"/>
        </w:rPr>
        <w:t xml:space="preserve">  </w:t>
      </w:r>
      <w:r w:rsidR="009B38A3" w:rsidRPr="003269C2">
        <w:rPr>
          <w:rFonts w:cs="Times New Roman"/>
          <w:color w:val="FF0000"/>
          <w:sz w:val="24"/>
          <w:szCs w:val="24"/>
        </w:rPr>
        <w:t xml:space="preserve"> </w:t>
      </w:r>
      <w:r w:rsidR="008E3BBA" w:rsidRPr="003269C2">
        <w:rPr>
          <w:rFonts w:cs="Times New Roman"/>
          <w:color w:val="FF0000"/>
          <w:sz w:val="24"/>
          <w:szCs w:val="24"/>
        </w:rPr>
        <w:t xml:space="preserve"> </w:t>
      </w:r>
    </w:p>
    <w:p w14:paraId="0C5624E7" w14:textId="69DE4B17" w:rsidR="009B57D6" w:rsidRPr="003269C2" w:rsidRDefault="00514214" w:rsidP="007B08DB">
      <w:pPr>
        <w:pStyle w:val="Heading2"/>
        <w:spacing w:line="276" w:lineRule="auto"/>
        <w:rPr>
          <w:rFonts w:ascii="Times New Roman" w:hAnsi="Times New Roman" w:cs="Times New Roman"/>
          <w:sz w:val="24"/>
          <w:szCs w:val="24"/>
        </w:rPr>
      </w:pPr>
      <w:r w:rsidRPr="003269C2">
        <w:rPr>
          <w:rFonts w:ascii="Times New Roman" w:hAnsi="Times New Roman" w:cs="Times New Roman"/>
          <w:sz w:val="24"/>
          <w:szCs w:val="24"/>
        </w:rPr>
        <w:lastRenderedPageBreak/>
        <w:t xml:space="preserve">Imaginario estético: </w:t>
      </w:r>
      <w:r w:rsidR="009B57D6" w:rsidRPr="003269C2">
        <w:rPr>
          <w:rFonts w:ascii="Times New Roman" w:hAnsi="Times New Roman" w:cs="Times New Roman"/>
          <w:sz w:val="24"/>
          <w:szCs w:val="24"/>
        </w:rPr>
        <w:t>arte y arquite</w:t>
      </w:r>
      <w:r w:rsidRPr="003269C2">
        <w:rPr>
          <w:rFonts w:ascii="Times New Roman" w:hAnsi="Times New Roman" w:cs="Times New Roman"/>
          <w:sz w:val="24"/>
          <w:szCs w:val="24"/>
        </w:rPr>
        <w:t>ctura</w:t>
      </w:r>
      <w:r w:rsidR="00ED0BA2" w:rsidRPr="003269C2">
        <w:rPr>
          <w:rFonts w:ascii="Times New Roman" w:hAnsi="Times New Roman" w:cs="Times New Roman"/>
          <w:sz w:val="24"/>
          <w:szCs w:val="24"/>
        </w:rPr>
        <w:t xml:space="preserve"> transmoder</w:t>
      </w:r>
      <w:r w:rsidRPr="003269C2">
        <w:rPr>
          <w:rFonts w:ascii="Times New Roman" w:hAnsi="Times New Roman" w:cs="Times New Roman"/>
          <w:sz w:val="24"/>
          <w:szCs w:val="24"/>
        </w:rPr>
        <w:t>na</w:t>
      </w:r>
    </w:p>
    <w:p w14:paraId="7ECB3070" w14:textId="77777777" w:rsidR="005527FB" w:rsidRDefault="005527FB" w:rsidP="00B62CBE">
      <w:pPr>
        <w:pStyle w:val="Default"/>
        <w:spacing w:line="276" w:lineRule="auto"/>
        <w:jc w:val="both"/>
        <w:rPr>
          <w:noProof/>
          <w:lang w:val="es-ES_tradnl"/>
        </w:rPr>
      </w:pPr>
    </w:p>
    <w:p w14:paraId="1AAD1FAC" w14:textId="05B3EB88" w:rsidR="006358E3" w:rsidRPr="003269C2" w:rsidRDefault="00226F97" w:rsidP="00B62CBE">
      <w:pPr>
        <w:pStyle w:val="Default"/>
        <w:spacing w:line="276" w:lineRule="auto"/>
        <w:jc w:val="both"/>
        <w:rPr>
          <w:noProof/>
          <w:lang w:val="es-ES_tradnl"/>
        </w:rPr>
      </w:pPr>
      <w:r w:rsidRPr="003269C2">
        <w:rPr>
          <w:noProof/>
          <w:lang w:val="es-ES_tradnl"/>
        </w:rPr>
        <w:t xml:space="preserve">La </w:t>
      </w:r>
      <w:r w:rsidRPr="003269C2">
        <w:rPr>
          <w:i/>
          <w:iCs/>
          <w:noProof/>
          <w:lang w:val="es-ES_tradnl"/>
        </w:rPr>
        <w:t>high tech</w:t>
      </w:r>
      <w:r w:rsidRPr="003269C2">
        <w:rPr>
          <w:noProof/>
          <w:lang w:val="es-ES_tradnl"/>
        </w:rPr>
        <w:t xml:space="preserve"> </w:t>
      </w:r>
      <w:r w:rsidR="004D7872" w:rsidRPr="003269C2">
        <w:rPr>
          <w:noProof/>
          <w:lang w:val="es-ES_tradnl"/>
        </w:rPr>
        <w:t xml:space="preserve">y la </w:t>
      </w:r>
      <w:r w:rsidR="004D7872" w:rsidRPr="003269C2">
        <w:rPr>
          <w:i/>
          <w:iCs/>
          <w:noProof/>
          <w:lang w:val="es-ES_tradnl"/>
        </w:rPr>
        <w:t>mass media</w:t>
      </w:r>
      <w:r w:rsidR="004D7872" w:rsidRPr="003269C2">
        <w:rPr>
          <w:noProof/>
          <w:lang w:val="es-ES_tradnl"/>
        </w:rPr>
        <w:t xml:space="preserve"> han intervenido de forma radical la manera en que el hombre se representa a sí mismo y la sociedad</w:t>
      </w:r>
      <w:r w:rsidR="0048158E" w:rsidRPr="003269C2">
        <w:rPr>
          <w:noProof/>
          <w:lang w:val="es-ES_tradnl"/>
        </w:rPr>
        <w:t xml:space="preserve"> desde la concepción de un status quo y una multiplicidad de futuros posibles</w:t>
      </w:r>
      <w:r w:rsidR="004D7872" w:rsidRPr="003269C2">
        <w:rPr>
          <w:noProof/>
          <w:lang w:val="es-ES_tradnl"/>
        </w:rPr>
        <w:t>.</w:t>
      </w:r>
      <w:r w:rsidR="00946D3C" w:rsidRPr="003269C2">
        <w:rPr>
          <w:noProof/>
          <w:lang w:val="es-ES_tradnl"/>
        </w:rPr>
        <w:t xml:space="preserve"> Lo que pareciera un problema particular</w:t>
      </w:r>
      <w:r w:rsidR="006475CE" w:rsidRPr="003269C2">
        <w:rPr>
          <w:noProof/>
          <w:lang w:val="es-ES_tradnl"/>
        </w:rPr>
        <w:t xml:space="preserve"> con asentamiento en el arte pop, el performance, los usos holográficos, el maping, el arte conceptual y el video; </w:t>
      </w:r>
      <w:r w:rsidR="00946D3C" w:rsidRPr="003269C2">
        <w:rPr>
          <w:noProof/>
          <w:lang w:val="es-ES_tradnl"/>
        </w:rPr>
        <w:t xml:space="preserve">ha </w:t>
      </w:r>
      <w:r w:rsidR="006475CE" w:rsidRPr="003269C2">
        <w:rPr>
          <w:noProof/>
          <w:lang w:val="es-ES_tradnl"/>
        </w:rPr>
        <w:t xml:space="preserve">devenido en el imperativo categórico </w:t>
      </w:r>
      <w:r w:rsidR="00946D3C" w:rsidRPr="003269C2">
        <w:rPr>
          <w:noProof/>
          <w:lang w:val="es-ES_tradnl"/>
        </w:rPr>
        <w:t>universal de la cultura.</w:t>
      </w:r>
      <w:r w:rsidR="00DF4BC6" w:rsidRPr="003269C2">
        <w:rPr>
          <w:noProof/>
          <w:lang w:val="es-ES_tradnl"/>
        </w:rPr>
        <w:t xml:space="preserve"> En el caso específico del arte, el fenómeno se presenta poliédrico con varias caras para mostrar</w:t>
      </w:r>
      <w:r w:rsidR="001A5364" w:rsidRPr="003269C2">
        <w:rPr>
          <w:noProof/>
          <w:lang w:val="es-ES_tradnl"/>
        </w:rPr>
        <w:t xml:space="preserve"> en el sentido que la relación arte-tecnología se presenta como una entidad técnica y estética, pero </w:t>
      </w:r>
      <w:r w:rsidR="00FA25F0" w:rsidRPr="003269C2">
        <w:rPr>
          <w:noProof/>
          <w:lang w:val="es-ES_tradnl"/>
        </w:rPr>
        <w:t>simultáneamente</w:t>
      </w:r>
      <w:r w:rsidR="001A5364" w:rsidRPr="003269C2">
        <w:rPr>
          <w:noProof/>
          <w:lang w:val="es-ES_tradnl"/>
        </w:rPr>
        <w:t xml:space="preserve"> </w:t>
      </w:r>
      <w:r w:rsidR="000D1298" w:rsidRPr="003269C2">
        <w:rPr>
          <w:noProof/>
          <w:lang w:val="es-ES_tradnl"/>
        </w:rPr>
        <w:t>puede ser acotado</w:t>
      </w:r>
      <w:r w:rsidR="001A5364" w:rsidRPr="003269C2">
        <w:rPr>
          <w:noProof/>
          <w:lang w:val="es-ES_tradnl"/>
        </w:rPr>
        <w:t xml:space="preserve"> bajo un criterio de ciencia e ingeniería. </w:t>
      </w:r>
      <w:r w:rsidR="006358E3" w:rsidRPr="003269C2">
        <w:rPr>
          <w:noProof/>
          <w:lang w:val="es-ES_tradnl"/>
        </w:rPr>
        <w:t>La naturaleza atractiva y de ocio de las telecomunicaciones, provoca una adaptación vertiginosa de los medios artísticos a las nuevas condiciones de sociabilidad, emitiendo grandes volúmenes de información y teniendo un alcance multiplicado en cuanto a números de espectadores y público</w:t>
      </w:r>
      <w:r w:rsidR="00A57895" w:rsidRPr="003269C2">
        <w:rPr>
          <w:noProof/>
          <w:lang w:val="es-ES_tradnl"/>
        </w:rPr>
        <w:t>, tanto así que “e</w:t>
      </w:r>
      <w:r w:rsidR="00CA44CC" w:rsidRPr="003269C2">
        <w:rPr>
          <w:noProof/>
          <w:lang w:val="es-ES_tradnl"/>
        </w:rPr>
        <w:t>s preciso producir incesantemente para responder a la demanda desbordante de los medios en la llamada sociedad de la información: emisoras, canales de televisión, publicaciones, servidores de Internet proliferan hasta el infinito debido al abaratamiento tecnológico de los costes de producción”</w:t>
      </w:r>
      <w:r w:rsidR="00B62CBE" w:rsidRPr="003269C2">
        <w:rPr>
          <w:noProof/>
          <w:lang w:val="es-ES_tradnl"/>
        </w:rPr>
        <w:fldChar w:fldCharType="begin"/>
      </w:r>
      <w:r w:rsidR="00B62CBE" w:rsidRPr="003269C2">
        <w:rPr>
          <w:noProof/>
          <w:lang w:val="es-ES_tradnl"/>
        </w:rPr>
        <w:instrText xml:space="preserve"> ADDIN EN.CITE &lt;EndNote&gt;&lt;Cite&gt;&lt;Author&gt;Magda&lt;/Author&gt;&lt;Year&gt;2004&lt;/Year&gt;&lt;RecNum&gt;215&lt;/RecNum&gt;&lt;Pages&gt;112&lt;/Pages&gt;&lt;DisplayText&gt;(Magda, 2004, p. 112)&lt;/DisplayText&gt;&lt;record&gt;&lt;rec-number&gt;215&lt;/rec-number&gt;&lt;foreign-keys&gt;&lt;key app="EN" db-id="ssd000d062dra8et55yvx0rytfddp0w9devf" timestamp="1695249000"&gt;215&lt;/key&gt;&lt;/foreign-keys&gt;&lt;ref-type name="Book"&gt;6&lt;/ref-type&gt;&lt;contributors&gt;&lt;authors&gt;&lt;author&gt;Rosa María Rodríguez Magda&lt;/author&gt;&lt;/authors&gt;&lt;/contributors&gt;&lt;titles&gt;&lt;title&gt;Transmodernidad&lt;/title&gt;&lt;/titles&gt;&lt;dates&gt;&lt;year&gt;2004&lt;/year&gt;&lt;/dates&gt;&lt;pub-location&gt;Barcelona&lt;/pub-location&gt;&lt;publisher&gt;Editorial Anthropos&lt;/publisher&gt;&lt;urls&gt;&lt;/urls&gt;&lt;/record&gt;&lt;/Cite&gt;&lt;/EndNote&gt;</w:instrText>
      </w:r>
      <w:r w:rsidR="00B62CBE" w:rsidRPr="003269C2">
        <w:rPr>
          <w:noProof/>
          <w:lang w:val="es-ES_tradnl"/>
        </w:rPr>
        <w:fldChar w:fldCharType="separate"/>
      </w:r>
      <w:r w:rsidR="00B62CBE" w:rsidRPr="003269C2">
        <w:rPr>
          <w:noProof/>
          <w:lang w:val="es-ES_tradnl"/>
        </w:rPr>
        <w:t>(Magda, 2004, p. 112)</w:t>
      </w:r>
      <w:r w:rsidR="00B62CBE" w:rsidRPr="003269C2">
        <w:rPr>
          <w:noProof/>
          <w:lang w:val="es-ES_tradnl"/>
        </w:rPr>
        <w:fldChar w:fldCharType="end"/>
      </w:r>
      <w:r w:rsidR="00CA44CC" w:rsidRPr="003269C2">
        <w:rPr>
          <w:noProof/>
          <w:lang w:val="es-ES_tradnl"/>
        </w:rPr>
        <w:t>.</w:t>
      </w:r>
      <w:r w:rsidR="003E0478" w:rsidRPr="003269C2">
        <w:rPr>
          <w:noProof/>
          <w:lang w:val="es-ES_tradnl"/>
        </w:rPr>
        <w:t xml:space="preserve"> Tomando como punto de quiebre</w:t>
      </w:r>
      <w:r w:rsidR="006358E3" w:rsidRPr="003269C2">
        <w:rPr>
          <w:noProof/>
          <w:lang w:val="es-ES_tradnl"/>
        </w:rPr>
        <w:t xml:space="preserve"> esta particular imagen, el arte contemporáneo </w:t>
      </w:r>
      <w:r w:rsidR="00DB3CAD" w:rsidRPr="003269C2">
        <w:rPr>
          <w:noProof/>
          <w:lang w:val="es-ES_tradnl"/>
        </w:rPr>
        <w:t>ha</w:t>
      </w:r>
      <w:r w:rsidR="006358E3" w:rsidRPr="003269C2">
        <w:rPr>
          <w:noProof/>
          <w:lang w:val="es-ES_tradnl"/>
        </w:rPr>
        <w:t xml:space="preserve"> crea</w:t>
      </w:r>
      <w:r w:rsidR="00DB3CAD" w:rsidRPr="003269C2">
        <w:rPr>
          <w:noProof/>
          <w:lang w:val="es-ES_tradnl"/>
        </w:rPr>
        <w:t>do</w:t>
      </w:r>
      <w:r w:rsidR="006358E3" w:rsidRPr="003269C2">
        <w:rPr>
          <w:noProof/>
          <w:lang w:val="es-ES_tradnl"/>
        </w:rPr>
        <w:t xml:space="preserve"> resistencias</w:t>
      </w:r>
      <w:r w:rsidR="00897980" w:rsidRPr="003269C2">
        <w:rPr>
          <w:noProof/>
          <w:lang w:val="es-ES_tradnl"/>
        </w:rPr>
        <w:t xml:space="preserve"> renovando sus códigos de significación visual</w:t>
      </w:r>
      <w:r w:rsidR="00DB3CAD" w:rsidRPr="003269C2">
        <w:rPr>
          <w:noProof/>
          <w:lang w:val="es-ES_tradnl"/>
        </w:rPr>
        <w:t xml:space="preserve">, ha reconfigurado su </w:t>
      </w:r>
      <w:r w:rsidR="003E0478" w:rsidRPr="003269C2">
        <w:rPr>
          <w:noProof/>
          <w:lang w:val="es-ES_tradnl"/>
        </w:rPr>
        <w:t>terreno</w:t>
      </w:r>
      <w:r w:rsidR="00DB3CAD" w:rsidRPr="003269C2">
        <w:rPr>
          <w:noProof/>
          <w:lang w:val="es-ES_tradnl"/>
        </w:rPr>
        <w:t xml:space="preserve"> fuera de los espacios tradicionales de socialización</w:t>
      </w:r>
      <w:r w:rsidR="00791226" w:rsidRPr="003269C2">
        <w:rPr>
          <w:noProof/>
          <w:lang w:val="es-ES_tradnl"/>
        </w:rPr>
        <w:t>,</w:t>
      </w:r>
      <w:r w:rsidR="00DB3CAD" w:rsidRPr="003269C2">
        <w:rPr>
          <w:noProof/>
          <w:lang w:val="es-ES_tradnl"/>
        </w:rPr>
        <w:t xml:space="preserve"> </w:t>
      </w:r>
      <w:r w:rsidR="006358E3" w:rsidRPr="003269C2">
        <w:rPr>
          <w:noProof/>
          <w:lang w:val="es-ES_tradnl"/>
        </w:rPr>
        <w:t>y</w:t>
      </w:r>
      <w:r w:rsidR="00791226" w:rsidRPr="003269C2">
        <w:rPr>
          <w:noProof/>
          <w:lang w:val="es-ES_tradnl"/>
        </w:rPr>
        <w:t xml:space="preserve"> condensado su</w:t>
      </w:r>
      <w:r w:rsidR="006358E3" w:rsidRPr="003269C2">
        <w:rPr>
          <w:noProof/>
          <w:lang w:val="es-ES_tradnl"/>
        </w:rPr>
        <w:t xml:space="preserve"> arraigo respecto a sus estructuras raíz.</w:t>
      </w:r>
    </w:p>
    <w:p w14:paraId="3D7C6F70" w14:textId="77777777" w:rsidR="00A57895" w:rsidRPr="003269C2" w:rsidRDefault="00A57895" w:rsidP="00A57895">
      <w:pPr>
        <w:pStyle w:val="Default"/>
        <w:jc w:val="both"/>
        <w:rPr>
          <w:noProof/>
          <w:lang w:val="es-ES_tradnl"/>
        </w:rPr>
      </w:pPr>
    </w:p>
    <w:p w14:paraId="35076A31" w14:textId="1790F92D" w:rsidR="006358E3" w:rsidRPr="003269C2" w:rsidRDefault="007360D8" w:rsidP="006358E3">
      <w:pPr>
        <w:spacing w:line="276" w:lineRule="auto"/>
        <w:rPr>
          <w:rFonts w:cs="Times New Roman"/>
          <w:sz w:val="24"/>
          <w:szCs w:val="24"/>
        </w:rPr>
      </w:pPr>
      <w:r w:rsidRPr="003269C2">
        <w:rPr>
          <w:rFonts w:cs="Times New Roman"/>
          <w:sz w:val="24"/>
          <w:szCs w:val="24"/>
        </w:rPr>
        <w:t xml:space="preserve">Uno de los casos más ilustrativos, </w:t>
      </w:r>
      <w:r w:rsidR="009F2126" w:rsidRPr="003269C2">
        <w:rPr>
          <w:rFonts w:cs="Times New Roman"/>
          <w:sz w:val="24"/>
          <w:szCs w:val="24"/>
        </w:rPr>
        <w:t>se encuentra</w:t>
      </w:r>
      <w:r w:rsidRPr="003269C2">
        <w:rPr>
          <w:rFonts w:cs="Times New Roman"/>
          <w:sz w:val="24"/>
          <w:szCs w:val="24"/>
        </w:rPr>
        <w:t xml:space="preserve"> </w:t>
      </w:r>
      <w:r w:rsidR="009F2126" w:rsidRPr="003269C2">
        <w:rPr>
          <w:rFonts w:cs="Times New Roman"/>
          <w:sz w:val="24"/>
          <w:szCs w:val="24"/>
        </w:rPr>
        <w:t>instituido en</w:t>
      </w:r>
      <w:r w:rsidRPr="003269C2">
        <w:rPr>
          <w:rFonts w:cs="Times New Roman"/>
          <w:sz w:val="24"/>
          <w:szCs w:val="24"/>
        </w:rPr>
        <w:t xml:space="preserve"> l</w:t>
      </w:r>
      <w:r w:rsidR="009F0C82" w:rsidRPr="003269C2">
        <w:rPr>
          <w:rFonts w:cs="Times New Roman"/>
          <w:sz w:val="24"/>
          <w:szCs w:val="24"/>
        </w:rPr>
        <w:t>a fotografía</w:t>
      </w:r>
      <w:r w:rsidR="009F2126" w:rsidRPr="003269C2">
        <w:rPr>
          <w:rFonts w:cs="Times New Roman"/>
          <w:sz w:val="24"/>
          <w:szCs w:val="24"/>
        </w:rPr>
        <w:t>, la cual</w:t>
      </w:r>
      <w:r w:rsidR="009F0C82" w:rsidRPr="003269C2">
        <w:rPr>
          <w:rFonts w:cs="Times New Roman"/>
          <w:sz w:val="24"/>
          <w:szCs w:val="24"/>
        </w:rPr>
        <w:t xml:space="preserve"> con su neo-tecnicismo vino a suplantar los viejos rituales de adoración/contemplación </w:t>
      </w:r>
      <w:r w:rsidR="00F871C3" w:rsidRPr="003269C2">
        <w:rPr>
          <w:rFonts w:cs="Times New Roman"/>
          <w:sz w:val="24"/>
          <w:szCs w:val="24"/>
        </w:rPr>
        <w:t>que</w:t>
      </w:r>
      <w:r w:rsidR="009F0C82" w:rsidRPr="003269C2">
        <w:rPr>
          <w:rFonts w:cs="Times New Roman"/>
          <w:sz w:val="24"/>
          <w:szCs w:val="24"/>
        </w:rPr>
        <w:t xml:space="preserve"> las artes plásticas</w:t>
      </w:r>
      <w:r w:rsidR="00F871C3" w:rsidRPr="003269C2">
        <w:rPr>
          <w:rFonts w:cs="Times New Roman"/>
          <w:sz w:val="24"/>
          <w:szCs w:val="24"/>
        </w:rPr>
        <w:t xml:space="preserve"> habían canonizado tradicionalmente;</w:t>
      </w:r>
      <w:r w:rsidR="009F0C82" w:rsidRPr="003269C2">
        <w:rPr>
          <w:rFonts w:cs="Times New Roman"/>
          <w:sz w:val="24"/>
          <w:szCs w:val="24"/>
        </w:rPr>
        <w:t xml:space="preserve"> el resultado de este acelerado proceso ha sido el desplazamiento de las vanguardias para en su lugar </w:t>
      </w:r>
      <w:r w:rsidR="009D1EFA" w:rsidRPr="003269C2">
        <w:rPr>
          <w:rFonts w:cs="Times New Roman"/>
          <w:sz w:val="24"/>
          <w:szCs w:val="24"/>
        </w:rPr>
        <w:t>establecerse</w:t>
      </w:r>
      <w:r w:rsidR="009F0C82" w:rsidRPr="003269C2">
        <w:rPr>
          <w:rFonts w:cs="Times New Roman"/>
          <w:sz w:val="24"/>
          <w:szCs w:val="24"/>
        </w:rPr>
        <w:t xml:space="preserve"> el arte digital</w:t>
      </w:r>
      <w:r w:rsidR="007866A4" w:rsidRPr="003269C2">
        <w:rPr>
          <w:rFonts w:cs="Times New Roman"/>
          <w:sz w:val="24"/>
          <w:szCs w:val="24"/>
        </w:rPr>
        <w:t>:</w:t>
      </w:r>
      <w:r w:rsidR="00366CE6" w:rsidRPr="003269C2">
        <w:rPr>
          <w:rFonts w:cs="Times New Roman"/>
          <w:sz w:val="24"/>
          <w:szCs w:val="24"/>
        </w:rPr>
        <w:t xml:space="preserve"> </w:t>
      </w:r>
      <w:r w:rsidR="00CC7B15" w:rsidRPr="003269C2">
        <w:rPr>
          <w:rFonts w:cs="Times New Roman"/>
          <w:sz w:val="24"/>
          <w:szCs w:val="24"/>
        </w:rPr>
        <w:t>“La fotografía invita a la pintura a irse hacia el arte abstracto y expresionista, la estructura de la novela se rehace para incorporar el flas-back del cine, el debate político se adapta al espacio cerrado y la estructura de atención de la televisión”</w:t>
      </w:r>
      <w:r w:rsidR="0041373B" w:rsidRPr="003269C2">
        <w:rPr>
          <w:rFonts w:cs="Times New Roman"/>
          <w:sz w:val="24"/>
          <w:szCs w:val="24"/>
        </w:rPr>
        <w:fldChar w:fldCharType="begin"/>
      </w:r>
      <w:r w:rsidR="0041373B" w:rsidRPr="003269C2">
        <w:rPr>
          <w:rFonts w:cs="Times New Roman"/>
          <w:sz w:val="24"/>
          <w:szCs w:val="24"/>
        </w:rPr>
        <w:instrText xml:space="preserve"> ADDIN EN.CITE &lt;EndNote&gt;&lt;Cite&gt;&lt;Author&gt;Arzoz&lt;/Author&gt;&lt;Year&gt;2003&lt;/Year&gt;&lt;RecNum&gt;282&lt;/RecNum&gt;&lt;Pages&gt;21&lt;/Pages&gt;&lt;DisplayText&gt;(Arzoz, 2003, p. 21)&lt;/DisplayText&gt;&lt;record&gt;&lt;rec-number&gt;282&lt;/rec-number&gt;&lt;foreign-keys&gt;&lt;key app="EN" db-id="ssd000d062dra8et55yvx0rytfddp0w9devf" timestamp="1710471483"&gt;282&lt;/key&gt;&lt;/foreign-keys&gt;&lt;ref-type name="Book"&gt;6&lt;/ref-type&gt;&lt;contributors&gt;&lt;authors&gt;&lt;author&gt;Andoni Alonso; Iñaki Arzoz&lt;/author&gt;&lt;/authors&gt;&lt;/contributors&gt;&lt;titles&gt;&lt;title&gt;Cartas al Homo ciberneticus&lt;/title&gt;&lt;/titles&gt;&lt;dates&gt;&lt;year&gt;2003&lt;/year&gt;&lt;/dates&gt;&lt;pub-location&gt;Madrid&lt;/pub-location&gt;&lt;publisher&gt;Editorial EDAF&lt;/publisher&gt;&lt;urls&gt;&lt;/urls&gt;&lt;/record&gt;&lt;/Cite&gt;&lt;/EndNote&gt;</w:instrText>
      </w:r>
      <w:r w:rsidR="0041373B" w:rsidRPr="003269C2">
        <w:rPr>
          <w:rFonts w:cs="Times New Roman"/>
          <w:sz w:val="24"/>
          <w:szCs w:val="24"/>
        </w:rPr>
        <w:fldChar w:fldCharType="separate"/>
      </w:r>
      <w:r w:rsidR="0041373B" w:rsidRPr="003269C2">
        <w:rPr>
          <w:rFonts w:cs="Times New Roman"/>
          <w:sz w:val="24"/>
          <w:szCs w:val="24"/>
        </w:rPr>
        <w:t>(Arzoz, 2003, p. 21)</w:t>
      </w:r>
      <w:r w:rsidR="0041373B" w:rsidRPr="003269C2">
        <w:rPr>
          <w:rFonts w:cs="Times New Roman"/>
          <w:sz w:val="24"/>
          <w:szCs w:val="24"/>
        </w:rPr>
        <w:fldChar w:fldCharType="end"/>
      </w:r>
      <w:r w:rsidR="00CC7B15" w:rsidRPr="003269C2">
        <w:rPr>
          <w:rFonts w:cs="Times New Roman"/>
          <w:sz w:val="24"/>
          <w:szCs w:val="24"/>
        </w:rPr>
        <w:t>.</w:t>
      </w:r>
      <w:r w:rsidR="006358E3" w:rsidRPr="003269C2">
        <w:rPr>
          <w:rFonts w:cs="Times New Roman"/>
          <w:sz w:val="24"/>
          <w:szCs w:val="24"/>
        </w:rPr>
        <w:t xml:space="preserve"> </w:t>
      </w:r>
    </w:p>
    <w:p w14:paraId="29EFB04D" w14:textId="50173FB0" w:rsidR="002674B9" w:rsidRPr="003269C2" w:rsidRDefault="006358E3" w:rsidP="003E6616">
      <w:pPr>
        <w:pStyle w:val="Default"/>
        <w:spacing w:line="276" w:lineRule="auto"/>
        <w:jc w:val="both"/>
        <w:rPr>
          <w:noProof/>
          <w:lang w:val="es-ES_tradnl"/>
        </w:rPr>
      </w:pPr>
      <w:r w:rsidRPr="003269C2">
        <w:rPr>
          <w:noProof/>
          <w:lang w:val="es-ES_tradnl"/>
        </w:rPr>
        <w:t>A este fenómeno se suma</w:t>
      </w:r>
      <w:r w:rsidR="001E33C5" w:rsidRPr="003269C2">
        <w:rPr>
          <w:noProof/>
          <w:lang w:val="es-ES_tradnl"/>
        </w:rPr>
        <w:t>n</w:t>
      </w:r>
      <w:r w:rsidRPr="003269C2">
        <w:rPr>
          <w:noProof/>
          <w:lang w:val="es-ES_tradnl"/>
        </w:rPr>
        <w:t xml:space="preserve"> sin miramientos la b</w:t>
      </w:r>
      <w:r w:rsidR="009E3FA2" w:rsidRPr="003269C2">
        <w:rPr>
          <w:noProof/>
          <w:lang w:val="es-ES_tradnl"/>
        </w:rPr>
        <w:t>analización de la cultura,</w:t>
      </w:r>
      <w:r w:rsidR="007360D8" w:rsidRPr="003269C2">
        <w:rPr>
          <w:noProof/>
          <w:lang w:val="es-ES_tradnl"/>
        </w:rPr>
        <w:t xml:space="preserve"> el facilismo artístico</w:t>
      </w:r>
      <w:r w:rsidR="001E33C5" w:rsidRPr="003269C2">
        <w:rPr>
          <w:noProof/>
          <w:lang w:val="es-ES_tradnl"/>
        </w:rPr>
        <w:t xml:space="preserve"> y la producción en serie como tendencias vanguardias </w:t>
      </w:r>
      <w:r w:rsidRPr="003269C2">
        <w:rPr>
          <w:noProof/>
          <w:lang w:val="es-ES_tradnl"/>
        </w:rPr>
        <w:t>que apunta</w:t>
      </w:r>
      <w:r w:rsidR="001E33C5" w:rsidRPr="003269C2">
        <w:rPr>
          <w:noProof/>
          <w:lang w:val="es-ES_tradnl"/>
        </w:rPr>
        <w:t>n</w:t>
      </w:r>
      <w:r w:rsidRPr="003269C2">
        <w:rPr>
          <w:noProof/>
          <w:lang w:val="es-ES_tradnl"/>
        </w:rPr>
        <w:t xml:space="preserve"> al desmoronamiento de los tan ensalzados</w:t>
      </w:r>
      <w:r w:rsidR="009E3FA2" w:rsidRPr="003269C2">
        <w:rPr>
          <w:noProof/>
          <w:lang w:val="es-ES_tradnl"/>
        </w:rPr>
        <w:t xml:space="preserve"> </w:t>
      </w:r>
      <w:r w:rsidR="007932C9" w:rsidRPr="003269C2">
        <w:rPr>
          <w:noProof/>
          <w:lang w:val="es-ES_tradnl"/>
        </w:rPr>
        <w:t>espíritu romántico</w:t>
      </w:r>
      <w:r w:rsidRPr="003269C2">
        <w:rPr>
          <w:noProof/>
          <w:lang w:val="es-ES_tradnl"/>
        </w:rPr>
        <w:t>-</w:t>
      </w:r>
      <w:r w:rsidR="007932C9" w:rsidRPr="003269C2">
        <w:rPr>
          <w:noProof/>
          <w:lang w:val="es-ES_tradnl"/>
        </w:rPr>
        <w:t xml:space="preserve"> contemplativo del arte</w:t>
      </w:r>
      <w:r w:rsidR="00FA40AB" w:rsidRPr="003269C2">
        <w:rPr>
          <w:noProof/>
          <w:lang w:val="es-ES_tradnl"/>
        </w:rPr>
        <w:t xml:space="preserve"> y </w:t>
      </w:r>
      <w:r w:rsidRPr="003269C2">
        <w:rPr>
          <w:noProof/>
          <w:lang w:val="es-ES_tradnl"/>
        </w:rPr>
        <w:t>su</w:t>
      </w:r>
      <w:r w:rsidR="00FA40AB" w:rsidRPr="003269C2">
        <w:rPr>
          <w:noProof/>
          <w:lang w:val="es-ES_tradnl"/>
        </w:rPr>
        <w:t xml:space="preserve"> carácter de denuncia</w:t>
      </w:r>
      <w:r w:rsidR="007360D8" w:rsidRPr="003269C2">
        <w:rPr>
          <w:noProof/>
          <w:lang w:val="es-ES_tradnl"/>
        </w:rPr>
        <w:t>.</w:t>
      </w:r>
      <w:r w:rsidR="0090705B" w:rsidRPr="003269C2">
        <w:rPr>
          <w:noProof/>
          <w:lang w:val="es-ES_tradnl"/>
        </w:rPr>
        <w:t xml:space="preserve"> Por tanto, n</w:t>
      </w:r>
      <w:r w:rsidR="001E33C5" w:rsidRPr="003269C2">
        <w:rPr>
          <w:noProof/>
          <w:lang w:val="es-ES_tradnl"/>
        </w:rPr>
        <w:t>o es de extrañar que el propio capital globalizado haya marcado el principio de técnicas de</w:t>
      </w:r>
      <w:r w:rsidR="009771B9" w:rsidRPr="003269C2">
        <w:rPr>
          <w:noProof/>
          <w:lang w:val="es-ES_tradnl"/>
        </w:rPr>
        <w:t xml:space="preserve"> producción y </w:t>
      </w:r>
      <w:r w:rsidR="001E33C5" w:rsidRPr="003269C2">
        <w:rPr>
          <w:noProof/>
          <w:lang w:val="es-ES_tradnl"/>
        </w:rPr>
        <w:t>consumo</w:t>
      </w:r>
      <w:r w:rsidR="009771B9" w:rsidRPr="003269C2">
        <w:rPr>
          <w:noProof/>
          <w:lang w:val="es-ES_tradnl"/>
        </w:rPr>
        <w:t xml:space="preserve"> </w:t>
      </w:r>
      <w:r w:rsidR="001E33C5" w:rsidRPr="003269C2">
        <w:rPr>
          <w:noProof/>
          <w:lang w:val="es-ES_tradnl"/>
        </w:rPr>
        <w:t>amparadas en la condición vintage, la fundación de nuevos estereotipos y su divulgación en lo</w:t>
      </w:r>
      <w:r w:rsidR="0090705B" w:rsidRPr="003269C2">
        <w:rPr>
          <w:noProof/>
          <w:lang w:val="es-ES_tradnl"/>
        </w:rPr>
        <w:t>s</w:t>
      </w:r>
      <w:r w:rsidR="001E33C5" w:rsidRPr="003269C2">
        <w:rPr>
          <w:noProof/>
          <w:lang w:val="es-ES_tradnl"/>
        </w:rPr>
        <w:t xml:space="preserve"> medios</w:t>
      </w:r>
      <w:r w:rsidR="00D64844" w:rsidRPr="003269C2">
        <w:rPr>
          <w:noProof/>
          <w:lang w:val="es-ES_tradnl"/>
        </w:rPr>
        <w:t xml:space="preserve"> como producto cultural comercializable</w:t>
      </w:r>
      <w:r w:rsidR="001E33C5" w:rsidRPr="003269C2">
        <w:rPr>
          <w:noProof/>
          <w:lang w:val="es-ES_tradnl"/>
        </w:rPr>
        <w:t>.</w:t>
      </w:r>
      <w:r w:rsidR="00D64844" w:rsidRPr="003269C2">
        <w:rPr>
          <w:noProof/>
          <w:lang w:val="es-ES_tradnl"/>
        </w:rPr>
        <w:t xml:space="preserve"> </w:t>
      </w:r>
      <w:r w:rsidR="0090705B" w:rsidRPr="003269C2">
        <w:rPr>
          <w:noProof/>
          <w:lang w:val="es-ES_tradnl"/>
        </w:rPr>
        <w:t>Consecuencia</w:t>
      </w:r>
      <w:r w:rsidR="004F6E18" w:rsidRPr="003269C2">
        <w:rPr>
          <w:noProof/>
          <w:lang w:val="es-ES_tradnl"/>
        </w:rPr>
        <w:t xml:space="preserve"> de una simple transición</w:t>
      </w:r>
      <w:r w:rsidR="0090705B" w:rsidRPr="003269C2">
        <w:rPr>
          <w:noProof/>
          <w:lang w:val="es-ES_tradnl"/>
        </w:rPr>
        <w:t xml:space="preserve"> postmoderna</w:t>
      </w:r>
      <w:r w:rsidR="00D820AE" w:rsidRPr="003269C2">
        <w:rPr>
          <w:noProof/>
          <w:lang w:val="es-ES_tradnl"/>
        </w:rPr>
        <w:t xml:space="preserve"> inmediata,</w:t>
      </w:r>
      <w:r w:rsidR="0090705B" w:rsidRPr="003269C2">
        <w:rPr>
          <w:noProof/>
          <w:lang w:val="es-ES_tradnl"/>
        </w:rPr>
        <w:t xml:space="preserve"> lo experimental</w:t>
      </w:r>
      <w:r w:rsidR="00CA44CC" w:rsidRPr="003269C2">
        <w:rPr>
          <w:noProof/>
          <w:lang w:val="es-ES_tradnl"/>
        </w:rPr>
        <w:t xml:space="preserve"> </w:t>
      </w:r>
      <w:r w:rsidR="00CA44CC" w:rsidRPr="003269C2">
        <w:rPr>
          <w:i/>
          <w:iCs/>
          <w:noProof/>
          <w:lang w:val="es-ES_tradnl"/>
        </w:rPr>
        <w:t>nuov</w:t>
      </w:r>
      <w:r w:rsidR="005F3972" w:rsidRPr="003269C2">
        <w:rPr>
          <w:i/>
          <w:iCs/>
          <w:noProof/>
          <w:lang w:val="es-ES_tradnl"/>
        </w:rPr>
        <w:t>a</w:t>
      </w:r>
      <w:r w:rsidR="00CA44CC" w:rsidRPr="003269C2">
        <w:rPr>
          <w:i/>
          <w:iCs/>
          <w:noProof/>
          <w:lang w:val="es-ES_tradnl"/>
        </w:rPr>
        <w:t xml:space="preserve"> era</w:t>
      </w:r>
      <w:r w:rsidR="0090705B" w:rsidRPr="003269C2">
        <w:rPr>
          <w:noProof/>
          <w:lang w:val="es-ES_tradnl"/>
        </w:rPr>
        <w:t xml:space="preserve"> en el arte contemporáneo transmoderno</w:t>
      </w:r>
      <w:r w:rsidR="00D820AE" w:rsidRPr="003269C2">
        <w:rPr>
          <w:noProof/>
          <w:lang w:val="es-ES_tradnl"/>
        </w:rPr>
        <w:t>,</w:t>
      </w:r>
      <w:r w:rsidR="0090705B" w:rsidRPr="003269C2">
        <w:rPr>
          <w:noProof/>
          <w:lang w:val="es-ES_tradnl"/>
        </w:rPr>
        <w:t xml:space="preserve"> ha </w:t>
      </w:r>
      <w:r w:rsidR="00D820AE" w:rsidRPr="003269C2">
        <w:rPr>
          <w:noProof/>
          <w:lang w:val="es-ES_tradnl"/>
        </w:rPr>
        <w:t>derivado en</w:t>
      </w:r>
      <w:r w:rsidR="0090705B" w:rsidRPr="003269C2">
        <w:rPr>
          <w:noProof/>
          <w:lang w:val="es-ES_tradnl"/>
        </w:rPr>
        <w:t xml:space="preserve"> un acrecentamiento del carácter mercantil de la obra</w:t>
      </w:r>
      <w:r w:rsidR="00D820AE" w:rsidRPr="003269C2">
        <w:rPr>
          <w:noProof/>
          <w:lang w:val="es-ES_tradnl"/>
        </w:rPr>
        <w:t>, restando plusvalor simbólico e incrementando ganancias</w:t>
      </w:r>
      <w:r w:rsidR="004F6E18" w:rsidRPr="003269C2">
        <w:rPr>
          <w:noProof/>
          <w:lang w:val="es-ES_tradnl"/>
        </w:rPr>
        <w:t>.</w:t>
      </w:r>
      <w:r w:rsidR="009F2126" w:rsidRPr="003269C2">
        <w:rPr>
          <w:noProof/>
          <w:lang w:val="es-ES_tradnl"/>
        </w:rPr>
        <w:t xml:space="preserve"> </w:t>
      </w:r>
      <w:bookmarkStart w:id="0" w:name="_Hlk162620468"/>
      <w:r w:rsidR="00C93CCF" w:rsidRPr="003269C2">
        <w:rPr>
          <w:noProof/>
          <w:lang w:val="es-ES_tradnl"/>
        </w:rPr>
        <w:t>Todo sobre la base de</w:t>
      </w:r>
      <w:r w:rsidR="009F2126" w:rsidRPr="003269C2">
        <w:rPr>
          <w:noProof/>
          <w:lang w:val="es-ES_tradnl"/>
        </w:rPr>
        <w:t xml:space="preserve"> un conjunto de prácticas exitosas </w:t>
      </w:r>
      <w:r w:rsidR="00E03332" w:rsidRPr="003269C2">
        <w:rPr>
          <w:noProof/>
          <w:lang w:val="es-ES_tradnl"/>
        </w:rPr>
        <w:t>viabilizadas gracias</w:t>
      </w:r>
      <w:r w:rsidR="009F2126" w:rsidRPr="003269C2">
        <w:rPr>
          <w:noProof/>
          <w:lang w:val="es-ES_tradnl"/>
        </w:rPr>
        <w:t xml:space="preserve"> a la personalización del diseño y la capacidad de satisfacer necesidades desde lo exótico y único.</w:t>
      </w:r>
      <w:r w:rsidR="00774E56" w:rsidRPr="003269C2">
        <w:rPr>
          <w:noProof/>
          <w:lang w:val="es-ES_tradnl"/>
        </w:rPr>
        <w:t xml:space="preserve"> Pese a ello, la producción artística ha encontrado su lugar en las tecnologías dominantes. Atendiendo a un tratamiento de la información </w:t>
      </w:r>
      <w:r w:rsidR="00774E56" w:rsidRPr="003269C2">
        <w:rPr>
          <w:noProof/>
          <w:lang w:val="es-ES_tradnl"/>
        </w:rPr>
        <w:lastRenderedPageBreak/>
        <w:t xml:space="preserve">como componente simbólico o estructural, ha sido posible </w:t>
      </w:r>
      <w:r w:rsidR="003E6616" w:rsidRPr="003269C2">
        <w:rPr>
          <w:noProof/>
          <w:lang w:val="es-ES_tradnl"/>
        </w:rPr>
        <w:t>obrar</w:t>
      </w:r>
      <w:r w:rsidR="00774E56" w:rsidRPr="003269C2">
        <w:rPr>
          <w:noProof/>
          <w:lang w:val="es-ES_tradnl"/>
        </w:rPr>
        <w:t xml:space="preserve"> una crítica sobre las </w:t>
      </w:r>
      <w:r w:rsidR="003E6616" w:rsidRPr="003269C2">
        <w:rPr>
          <w:noProof/>
          <w:lang w:val="es-ES_tradnl"/>
        </w:rPr>
        <w:t>interconexiones</w:t>
      </w:r>
      <w:r w:rsidR="00774E56" w:rsidRPr="003269C2">
        <w:rPr>
          <w:noProof/>
          <w:lang w:val="es-ES_tradnl"/>
        </w:rPr>
        <w:t xml:space="preserve"> entre arte, tecnología y sociedad (y sus consecuencias estéticas o políticas)</w:t>
      </w:r>
      <w:r w:rsidR="003E6616" w:rsidRPr="003269C2">
        <w:rPr>
          <w:noProof/>
          <w:lang w:val="es-ES_tradnl"/>
        </w:rPr>
        <w:t>.</w:t>
      </w:r>
      <w:r w:rsidR="00774E56" w:rsidRPr="003269C2">
        <w:rPr>
          <w:noProof/>
          <w:lang w:val="es-ES_tradnl"/>
        </w:rPr>
        <w:t xml:space="preserve"> </w:t>
      </w:r>
      <w:r w:rsidR="003E6616" w:rsidRPr="003269C2">
        <w:rPr>
          <w:noProof/>
          <w:lang w:val="es-ES_tradnl"/>
        </w:rPr>
        <w:t xml:space="preserve">Dicha posición </w:t>
      </w:r>
      <w:r w:rsidR="00774E56" w:rsidRPr="003269C2">
        <w:rPr>
          <w:noProof/>
          <w:lang w:val="es-ES_tradnl"/>
        </w:rPr>
        <w:t>establece un cuestionamiento a las relaciones</w:t>
      </w:r>
      <w:r w:rsidR="003E6616" w:rsidRPr="003269C2">
        <w:rPr>
          <w:noProof/>
          <w:lang w:val="es-ES_tradnl"/>
        </w:rPr>
        <w:t xml:space="preserve"> </w:t>
      </w:r>
      <w:r w:rsidR="00774E56" w:rsidRPr="003269C2">
        <w:rPr>
          <w:noProof/>
          <w:lang w:val="es-ES_tradnl"/>
        </w:rPr>
        <w:t>epistemológicas y ontológicas tradicionales</w:t>
      </w:r>
      <w:r w:rsidR="003E6616" w:rsidRPr="003269C2">
        <w:rPr>
          <w:noProof/>
          <w:lang w:val="es-ES_tradnl"/>
        </w:rPr>
        <w:t xml:space="preserve"> y</w:t>
      </w:r>
      <w:r w:rsidR="00774E56" w:rsidRPr="003269C2">
        <w:rPr>
          <w:noProof/>
          <w:lang w:val="es-ES_tradnl"/>
        </w:rPr>
        <w:t xml:space="preserve"> </w:t>
      </w:r>
      <w:r w:rsidR="003E6616" w:rsidRPr="003269C2">
        <w:rPr>
          <w:noProof/>
          <w:lang w:val="es-ES_tradnl"/>
        </w:rPr>
        <w:t>convida</w:t>
      </w:r>
      <w:r w:rsidR="00774E56" w:rsidRPr="003269C2">
        <w:rPr>
          <w:noProof/>
          <w:lang w:val="es-ES_tradnl"/>
        </w:rPr>
        <w:t xml:space="preserve"> </w:t>
      </w:r>
      <w:r w:rsidR="003E6616" w:rsidRPr="003269C2">
        <w:rPr>
          <w:noProof/>
          <w:lang w:val="es-ES_tradnl"/>
        </w:rPr>
        <w:t xml:space="preserve">a pensar </w:t>
      </w:r>
      <w:r w:rsidR="00774E56" w:rsidRPr="003269C2">
        <w:rPr>
          <w:noProof/>
          <w:lang w:val="es-ES_tradnl"/>
        </w:rPr>
        <w:t>modos alternativos de conocimiento y ser.</w:t>
      </w:r>
      <w:r w:rsidR="002849A4" w:rsidRPr="003269C2">
        <w:rPr>
          <w:noProof/>
          <w:lang w:val="es-ES_tradnl"/>
        </w:rPr>
        <w:t xml:space="preserve"> El resultado de esta heterogeneidad </w:t>
      </w:r>
      <w:r w:rsidR="00D64844" w:rsidRPr="003269C2">
        <w:rPr>
          <w:noProof/>
          <w:lang w:val="es-ES_tradnl"/>
        </w:rPr>
        <w:t>indica que un minúsculo cambio de dominio, asiste a la formación de una razón discursiva estética diferente, que ya no se aloja en la distinción obra-receptor, sino en la reorganización soberana de la imagen y el estilo</w:t>
      </w:r>
      <w:r w:rsidR="00DD4CC9" w:rsidRPr="003269C2">
        <w:rPr>
          <w:noProof/>
          <w:lang w:val="es-ES_tradnl"/>
        </w:rPr>
        <w:t xml:space="preserve"> como marketing.</w:t>
      </w:r>
    </w:p>
    <w:p w14:paraId="6231FEFB" w14:textId="77777777" w:rsidR="008B6D0D" w:rsidRPr="003269C2" w:rsidRDefault="008B6D0D" w:rsidP="00D64844">
      <w:pPr>
        <w:pStyle w:val="Default"/>
        <w:spacing w:line="276" w:lineRule="auto"/>
        <w:jc w:val="both"/>
        <w:rPr>
          <w:noProof/>
          <w:color w:val="FF0000"/>
          <w:lang w:val="es-ES_tradnl"/>
        </w:rPr>
      </w:pPr>
    </w:p>
    <w:bookmarkEnd w:id="0"/>
    <w:p w14:paraId="3E907FC5" w14:textId="5D2FCCC8" w:rsidR="00F845C5" w:rsidRPr="003269C2" w:rsidRDefault="006356F3" w:rsidP="003F70FE">
      <w:pPr>
        <w:spacing w:line="276" w:lineRule="auto"/>
        <w:rPr>
          <w:rFonts w:cs="Times New Roman"/>
          <w:sz w:val="24"/>
          <w:szCs w:val="24"/>
        </w:rPr>
      </w:pPr>
      <w:r w:rsidRPr="003269C2">
        <w:rPr>
          <w:rFonts w:cs="Times New Roman"/>
          <w:sz w:val="24"/>
          <w:szCs w:val="24"/>
        </w:rPr>
        <w:t>Comentarios aparte, es válido insinuar que l</w:t>
      </w:r>
      <w:r w:rsidR="00833183" w:rsidRPr="003269C2">
        <w:rPr>
          <w:rFonts w:cs="Times New Roman"/>
          <w:sz w:val="24"/>
          <w:szCs w:val="24"/>
        </w:rPr>
        <w:t>a modelación tecnológica en el arte, es en efecto paralela a</w:t>
      </w:r>
      <w:r w:rsidR="00CD5BE5" w:rsidRPr="003269C2">
        <w:rPr>
          <w:rFonts w:cs="Times New Roman"/>
          <w:sz w:val="24"/>
          <w:szCs w:val="24"/>
        </w:rPr>
        <w:t xml:space="preserve"> la</w:t>
      </w:r>
      <w:r w:rsidR="00833183" w:rsidRPr="003269C2">
        <w:rPr>
          <w:rFonts w:cs="Times New Roman"/>
          <w:sz w:val="24"/>
          <w:szCs w:val="24"/>
        </w:rPr>
        <w:t xml:space="preserve"> transformación</w:t>
      </w:r>
      <w:r w:rsidR="00CD5BE5" w:rsidRPr="003269C2">
        <w:rPr>
          <w:rFonts w:cs="Times New Roman"/>
          <w:sz w:val="24"/>
          <w:szCs w:val="24"/>
        </w:rPr>
        <w:t xml:space="preserve"> del imaginario</w:t>
      </w:r>
      <w:r w:rsidR="00833183" w:rsidRPr="003269C2">
        <w:rPr>
          <w:rFonts w:cs="Times New Roman"/>
          <w:sz w:val="24"/>
          <w:szCs w:val="24"/>
        </w:rPr>
        <w:t xml:space="preserve"> arquitectónic</w:t>
      </w:r>
      <w:r w:rsidR="00CD5BE5" w:rsidRPr="003269C2">
        <w:rPr>
          <w:rFonts w:cs="Times New Roman"/>
          <w:sz w:val="24"/>
          <w:szCs w:val="24"/>
        </w:rPr>
        <w:t>o</w:t>
      </w:r>
      <w:r w:rsidR="0085693A">
        <w:rPr>
          <w:rFonts w:cs="Times New Roman"/>
          <w:sz w:val="24"/>
          <w:szCs w:val="24"/>
        </w:rPr>
        <w:t>;</w:t>
      </w:r>
      <w:r w:rsidR="009C62DE" w:rsidRPr="003269C2">
        <w:rPr>
          <w:rFonts w:cs="Times New Roman"/>
          <w:sz w:val="24"/>
          <w:szCs w:val="24"/>
        </w:rPr>
        <w:t xml:space="preserve"> con sus discursos</w:t>
      </w:r>
      <w:r w:rsidR="0085693A">
        <w:rPr>
          <w:rFonts w:cs="Times New Roman"/>
          <w:sz w:val="24"/>
          <w:szCs w:val="24"/>
        </w:rPr>
        <w:t>,</w:t>
      </w:r>
      <w:r w:rsidR="009C62DE" w:rsidRPr="003269C2">
        <w:rPr>
          <w:rFonts w:cs="Times New Roman"/>
          <w:sz w:val="24"/>
          <w:szCs w:val="24"/>
        </w:rPr>
        <w:t xml:space="preserve"> atributos y prácticas interconectadas que están</w:t>
      </w:r>
      <w:r w:rsidRPr="003269C2">
        <w:rPr>
          <w:rFonts w:cs="Times New Roman"/>
          <w:sz w:val="24"/>
          <w:szCs w:val="24"/>
        </w:rPr>
        <w:t xml:space="preserve"> situad</w:t>
      </w:r>
      <w:r w:rsidR="009C62DE" w:rsidRPr="003269C2">
        <w:rPr>
          <w:rFonts w:cs="Times New Roman"/>
          <w:sz w:val="24"/>
          <w:szCs w:val="24"/>
        </w:rPr>
        <w:t>as</w:t>
      </w:r>
      <w:r w:rsidRPr="003269C2">
        <w:rPr>
          <w:rFonts w:cs="Times New Roman"/>
          <w:sz w:val="24"/>
          <w:szCs w:val="24"/>
        </w:rPr>
        <w:t xml:space="preserve"> en el contexto </w:t>
      </w:r>
      <w:r w:rsidR="009769E1" w:rsidRPr="003269C2">
        <w:rPr>
          <w:rFonts w:cs="Times New Roman"/>
          <w:sz w:val="24"/>
          <w:szCs w:val="24"/>
        </w:rPr>
        <w:t>de una techné</w:t>
      </w:r>
      <w:r w:rsidR="0085693A">
        <w:rPr>
          <w:rFonts w:cs="Times New Roman"/>
          <w:sz w:val="24"/>
          <w:szCs w:val="24"/>
        </w:rPr>
        <w:t>,</w:t>
      </w:r>
      <w:r w:rsidRPr="003269C2">
        <w:rPr>
          <w:rFonts w:cs="Times New Roman"/>
          <w:sz w:val="24"/>
          <w:szCs w:val="24"/>
        </w:rPr>
        <w:t xml:space="preserve"> </w:t>
      </w:r>
      <w:r w:rsidR="0085693A">
        <w:rPr>
          <w:rFonts w:cs="Times New Roman"/>
          <w:sz w:val="24"/>
          <w:szCs w:val="24"/>
        </w:rPr>
        <w:t xml:space="preserve"> para así </w:t>
      </w:r>
      <w:r w:rsidRPr="003269C2">
        <w:rPr>
          <w:rFonts w:cs="Times New Roman"/>
          <w:sz w:val="24"/>
          <w:szCs w:val="24"/>
        </w:rPr>
        <w:t>genera</w:t>
      </w:r>
      <w:r w:rsidR="0085693A">
        <w:rPr>
          <w:rFonts w:cs="Times New Roman"/>
          <w:sz w:val="24"/>
          <w:szCs w:val="24"/>
        </w:rPr>
        <w:t>r</w:t>
      </w:r>
      <w:r w:rsidRPr="003269C2">
        <w:rPr>
          <w:rFonts w:cs="Times New Roman"/>
          <w:sz w:val="24"/>
          <w:szCs w:val="24"/>
        </w:rPr>
        <w:t xml:space="preserve"> </w:t>
      </w:r>
      <w:r w:rsidR="009769E1" w:rsidRPr="003269C2">
        <w:rPr>
          <w:rFonts w:cs="Times New Roman"/>
          <w:sz w:val="24"/>
          <w:szCs w:val="24"/>
        </w:rPr>
        <w:t>una</w:t>
      </w:r>
      <w:r w:rsidRPr="003269C2">
        <w:rPr>
          <w:rFonts w:cs="Times New Roman"/>
          <w:sz w:val="24"/>
          <w:szCs w:val="24"/>
        </w:rPr>
        <w:t xml:space="preserve"> relación de </w:t>
      </w:r>
      <w:r w:rsidR="00230656" w:rsidRPr="003269C2">
        <w:rPr>
          <w:rFonts w:cs="Times New Roman"/>
          <w:sz w:val="24"/>
          <w:szCs w:val="24"/>
        </w:rPr>
        <w:t>ensamblaje entre</w:t>
      </w:r>
      <w:r w:rsidRPr="003269C2">
        <w:rPr>
          <w:rFonts w:cs="Times New Roman"/>
          <w:sz w:val="24"/>
          <w:szCs w:val="24"/>
        </w:rPr>
        <w:t xml:space="preserve"> formas, </w:t>
      </w:r>
      <w:r w:rsidR="009769E1" w:rsidRPr="003269C2">
        <w:rPr>
          <w:rFonts w:cs="Times New Roman"/>
          <w:sz w:val="24"/>
          <w:szCs w:val="24"/>
        </w:rPr>
        <w:t>c</w:t>
      </w:r>
      <w:r w:rsidRPr="003269C2">
        <w:rPr>
          <w:rFonts w:cs="Times New Roman"/>
          <w:sz w:val="24"/>
          <w:szCs w:val="24"/>
        </w:rPr>
        <w:t xml:space="preserve">omportamientos y significados. Con </w:t>
      </w:r>
      <w:r w:rsidR="00CD1676" w:rsidRPr="003269C2">
        <w:rPr>
          <w:rFonts w:cs="Times New Roman"/>
          <w:sz w:val="24"/>
          <w:szCs w:val="24"/>
        </w:rPr>
        <w:t>acomodo</w:t>
      </w:r>
      <w:r w:rsidRPr="003269C2">
        <w:rPr>
          <w:rFonts w:cs="Times New Roman"/>
          <w:sz w:val="24"/>
          <w:szCs w:val="24"/>
        </w:rPr>
        <w:t xml:space="preserve"> </w:t>
      </w:r>
      <w:r w:rsidR="00E93676" w:rsidRPr="003269C2">
        <w:rPr>
          <w:rFonts w:cs="Times New Roman"/>
          <w:sz w:val="24"/>
          <w:szCs w:val="24"/>
        </w:rPr>
        <w:t xml:space="preserve">a reglas de </w:t>
      </w:r>
      <w:r w:rsidR="00756CF6" w:rsidRPr="003269C2">
        <w:rPr>
          <w:rFonts w:cs="Times New Roman"/>
          <w:sz w:val="24"/>
          <w:szCs w:val="24"/>
        </w:rPr>
        <w:t>conciliación</w:t>
      </w:r>
      <w:r w:rsidR="00E93676" w:rsidRPr="003269C2">
        <w:rPr>
          <w:rFonts w:cs="Times New Roman"/>
          <w:sz w:val="24"/>
          <w:szCs w:val="24"/>
        </w:rPr>
        <w:t xml:space="preserve">, </w:t>
      </w:r>
      <w:r w:rsidRPr="003269C2">
        <w:rPr>
          <w:rFonts w:cs="Times New Roman"/>
          <w:sz w:val="24"/>
          <w:szCs w:val="24"/>
        </w:rPr>
        <w:t>el organismo creativo</w:t>
      </w:r>
      <w:r w:rsidR="00E93676" w:rsidRPr="003269C2">
        <w:rPr>
          <w:rFonts w:cs="Times New Roman"/>
          <w:sz w:val="24"/>
          <w:szCs w:val="24"/>
        </w:rPr>
        <w:t xml:space="preserve"> empieza a gestarse</w:t>
      </w:r>
      <w:r w:rsidRPr="003269C2">
        <w:rPr>
          <w:rFonts w:cs="Times New Roman"/>
          <w:sz w:val="24"/>
          <w:szCs w:val="24"/>
        </w:rPr>
        <w:t xml:space="preserve"> en el marco de una ingeniería ontológica avanzada</w:t>
      </w:r>
      <w:r w:rsidR="00E93676" w:rsidRPr="003269C2">
        <w:rPr>
          <w:rFonts w:cs="Times New Roman"/>
          <w:sz w:val="24"/>
          <w:szCs w:val="24"/>
        </w:rPr>
        <w:t xml:space="preserve"> donde </w:t>
      </w:r>
      <w:r w:rsidR="00B71E13" w:rsidRPr="003269C2">
        <w:rPr>
          <w:rFonts w:cs="Times New Roman"/>
          <w:sz w:val="24"/>
          <w:szCs w:val="24"/>
        </w:rPr>
        <w:t>“</w:t>
      </w:r>
      <w:r w:rsidR="00E93676" w:rsidRPr="003269C2">
        <w:rPr>
          <w:rFonts w:cs="Times New Roman"/>
          <w:sz w:val="24"/>
          <w:szCs w:val="24"/>
        </w:rPr>
        <w:t xml:space="preserve">el </w:t>
      </w:r>
      <w:r w:rsidRPr="003269C2">
        <w:rPr>
          <w:rFonts w:cs="Times New Roman"/>
          <w:sz w:val="24"/>
          <w:szCs w:val="24"/>
        </w:rPr>
        <w:t>arte, como proceso y sistema, ofrece</w:t>
      </w:r>
      <w:r w:rsidR="00E93676" w:rsidRPr="003269C2">
        <w:rPr>
          <w:rFonts w:cs="Times New Roman"/>
          <w:sz w:val="24"/>
          <w:szCs w:val="24"/>
        </w:rPr>
        <w:t xml:space="preserve"> </w:t>
      </w:r>
      <w:r w:rsidRPr="003269C2">
        <w:rPr>
          <w:rFonts w:cs="Times New Roman"/>
          <w:sz w:val="24"/>
          <w:szCs w:val="24"/>
        </w:rPr>
        <w:t>interacción con múltiples mundos, nuevos universos mentales y mediáticos</w:t>
      </w:r>
      <w:r w:rsidR="00E93676" w:rsidRPr="003269C2">
        <w:rPr>
          <w:rFonts w:cs="Times New Roman"/>
          <w:sz w:val="24"/>
          <w:szCs w:val="24"/>
        </w:rPr>
        <w:t xml:space="preserve">; y </w:t>
      </w:r>
      <w:r w:rsidRPr="003269C2">
        <w:rPr>
          <w:rFonts w:cs="Times New Roman"/>
          <w:sz w:val="24"/>
          <w:szCs w:val="24"/>
        </w:rPr>
        <w:t>la arquitectura se ha vuelto sutilmente semiótica y serialmente transformadora</w:t>
      </w:r>
      <w:r w:rsidR="00B71E13" w:rsidRPr="003269C2">
        <w:rPr>
          <w:rFonts w:cs="Times New Roman"/>
          <w:sz w:val="24"/>
          <w:szCs w:val="24"/>
        </w:rPr>
        <w:t>”</w:t>
      </w:r>
      <w:r w:rsidR="00C80330" w:rsidRPr="003269C2">
        <w:rPr>
          <w:rFonts w:cs="Times New Roman"/>
          <w:sz w:val="24"/>
          <w:szCs w:val="24"/>
        </w:rPr>
        <w:fldChar w:fldCharType="begin"/>
      </w:r>
      <w:r w:rsidR="004A08A0" w:rsidRPr="003269C2">
        <w:rPr>
          <w:rFonts w:cs="Times New Roman"/>
          <w:sz w:val="24"/>
          <w:szCs w:val="24"/>
        </w:rPr>
        <w:instrText xml:space="preserve"> ADDIN EN.CITE &lt;EndNote&gt;&lt;Cite&gt;&lt;Author&gt;Campo&lt;/Author&gt;&lt;Year&gt;2018&lt;/Year&gt;&lt;RecNum&gt;286&lt;/RecNum&gt;&lt;Pages&gt;9&lt;/Pages&gt;&lt;DisplayText&gt;(Campo, 2018, p. 9)&lt;/DisplayText&gt;&lt;record&gt;&lt;rec-number&gt;286&lt;/rec-number&gt;&lt;foreign-keys&gt;&lt;key app="EN" db-id="ssd000d062dra8et55yvx0rytfddp0w9devf" timestamp="1718795587"&gt;286&lt;/key&gt;&lt;/foreign-keys&gt;&lt;ref-type name="Book"&gt;6&lt;/ref-type&gt;&lt;contributors&gt;&lt;authors&gt;&lt;author&gt;Mark-David Hosale;Sana Murrani; Alberto de Campo &lt;/author&gt;&lt;/authors&gt;&lt;/contributors&gt;&lt;titles&gt;&lt;title&gt;Worldmaking as Techné: Participatory Art, Music, and Architecture&lt;/title&gt;&lt;/titles&gt;&lt;dates&gt;&lt;year&gt;2018&lt;/year&gt;&lt;/dates&gt;&lt;publisher&gt;Riverside Architectural Press&lt;/publisher&gt;&lt;urls&gt;&lt;/urls&gt;&lt;/record&gt;&lt;/Cite&gt;&lt;/EndNote&gt;</w:instrText>
      </w:r>
      <w:r w:rsidR="00C80330" w:rsidRPr="003269C2">
        <w:rPr>
          <w:rFonts w:cs="Times New Roman"/>
          <w:sz w:val="24"/>
          <w:szCs w:val="24"/>
        </w:rPr>
        <w:fldChar w:fldCharType="separate"/>
      </w:r>
      <w:r w:rsidR="004A08A0" w:rsidRPr="003269C2">
        <w:rPr>
          <w:rFonts w:cs="Times New Roman"/>
          <w:sz w:val="24"/>
          <w:szCs w:val="24"/>
        </w:rPr>
        <w:t>(Campo, 2018, p. 9)</w:t>
      </w:r>
      <w:r w:rsidR="00C80330" w:rsidRPr="003269C2">
        <w:rPr>
          <w:rFonts w:cs="Times New Roman"/>
          <w:sz w:val="24"/>
          <w:szCs w:val="24"/>
        </w:rPr>
        <w:fldChar w:fldCharType="end"/>
      </w:r>
      <w:r w:rsidRPr="003269C2">
        <w:rPr>
          <w:rFonts w:cs="Times New Roman"/>
          <w:sz w:val="24"/>
          <w:szCs w:val="24"/>
        </w:rPr>
        <w:t>.</w:t>
      </w:r>
      <w:r w:rsidR="003F5C44" w:rsidRPr="003269C2">
        <w:rPr>
          <w:rFonts w:cs="Times New Roman"/>
          <w:sz w:val="24"/>
          <w:szCs w:val="24"/>
        </w:rPr>
        <w:t xml:space="preserve"> En este sentido, el desplazamiento a lo digital viene a sobredimensionar la representación espacial proyectiva de la realidad desde el correlato técnico y epistémico</w:t>
      </w:r>
      <w:r w:rsidR="00144A3B" w:rsidRPr="003269C2">
        <w:rPr>
          <w:rFonts w:cs="Times New Roman"/>
          <w:sz w:val="24"/>
          <w:szCs w:val="24"/>
        </w:rPr>
        <w:t>; donde el arquitecto es liberado de su función como constructor de artefactos reales para convertirse en gestor de una información en un nuevo nivel de racionalidad.</w:t>
      </w:r>
      <w:r w:rsidR="00545C8D" w:rsidRPr="003269C2">
        <w:rPr>
          <w:rFonts w:cs="Times New Roman"/>
          <w:sz w:val="24"/>
          <w:szCs w:val="24"/>
        </w:rPr>
        <w:t xml:space="preserve"> Por consiguiente, el proceso de aparatización tecnológica viene a ejercer su propio poder estético e ideológico tanto como </w:t>
      </w:r>
      <w:r w:rsidR="00EC6957" w:rsidRPr="003269C2">
        <w:rPr>
          <w:rFonts w:cs="Times New Roman"/>
          <w:sz w:val="24"/>
          <w:szCs w:val="24"/>
        </w:rPr>
        <w:t>la</w:t>
      </w:r>
      <w:r w:rsidR="00545C8D" w:rsidRPr="003269C2">
        <w:rPr>
          <w:rFonts w:cs="Times New Roman"/>
          <w:sz w:val="24"/>
          <w:szCs w:val="24"/>
        </w:rPr>
        <w:t xml:space="preserve"> configuración natural y social le permite</w:t>
      </w:r>
      <w:r w:rsidR="00120C1C" w:rsidRPr="003269C2">
        <w:rPr>
          <w:rFonts w:cs="Times New Roman"/>
          <w:sz w:val="24"/>
          <w:szCs w:val="24"/>
        </w:rPr>
        <w:t>; logrando salirse de los marcos tradicionales de un diseño en el terreno e instaurando el emplazamiento de los planos</w:t>
      </w:r>
      <w:r w:rsidR="002D0FB2" w:rsidRPr="003269C2">
        <w:rPr>
          <w:rFonts w:cs="Times New Roman"/>
          <w:sz w:val="24"/>
          <w:szCs w:val="24"/>
        </w:rPr>
        <w:t xml:space="preserve"> artificiales</w:t>
      </w:r>
      <w:r w:rsidR="00120C1C" w:rsidRPr="003269C2">
        <w:rPr>
          <w:rFonts w:cs="Times New Roman"/>
          <w:sz w:val="24"/>
          <w:szCs w:val="24"/>
        </w:rPr>
        <w:t>,</w:t>
      </w:r>
      <w:r w:rsidR="002D0FB2" w:rsidRPr="003269C2">
        <w:rPr>
          <w:rFonts w:cs="Times New Roman"/>
          <w:sz w:val="24"/>
          <w:szCs w:val="24"/>
        </w:rPr>
        <w:t xml:space="preserve"> la codificación,</w:t>
      </w:r>
      <w:r w:rsidR="00120C1C" w:rsidRPr="003269C2">
        <w:rPr>
          <w:rFonts w:cs="Times New Roman"/>
          <w:sz w:val="24"/>
          <w:szCs w:val="24"/>
        </w:rPr>
        <w:t xml:space="preserve"> los materiales y la construcción en la realidad virtual</w:t>
      </w:r>
      <w:r w:rsidR="007603E2" w:rsidRPr="003269C2">
        <w:rPr>
          <w:rFonts w:cs="Times New Roman"/>
          <w:sz w:val="24"/>
          <w:szCs w:val="24"/>
        </w:rPr>
        <w:t xml:space="preserve"> que da paso a un</w:t>
      </w:r>
      <w:r w:rsidR="00492C7C" w:rsidRPr="003269C2">
        <w:rPr>
          <w:rFonts w:cs="Times New Roman"/>
          <w:sz w:val="24"/>
          <w:szCs w:val="24"/>
        </w:rPr>
        <w:t>a nueva clase de dispositivo arquitectónico.</w:t>
      </w:r>
      <w:r w:rsidR="003F70FE" w:rsidRPr="003269C2">
        <w:rPr>
          <w:rFonts w:cs="Times New Roman"/>
          <w:sz w:val="24"/>
          <w:szCs w:val="24"/>
        </w:rPr>
        <w:t xml:space="preserve"> </w:t>
      </w:r>
    </w:p>
    <w:p w14:paraId="0FDAD61E" w14:textId="3F8B48C9" w:rsidR="00F5341F" w:rsidRPr="003269C2" w:rsidRDefault="009D0538" w:rsidP="007B08DB">
      <w:pPr>
        <w:spacing w:line="276" w:lineRule="auto"/>
        <w:rPr>
          <w:rFonts w:cs="Times New Roman"/>
          <w:sz w:val="24"/>
          <w:szCs w:val="24"/>
        </w:rPr>
      </w:pPr>
      <w:r w:rsidRPr="003269C2">
        <w:rPr>
          <w:rFonts w:cs="Times New Roman"/>
          <w:sz w:val="24"/>
          <w:szCs w:val="24"/>
        </w:rPr>
        <w:t>La nueva condición significante</w:t>
      </w:r>
      <w:r w:rsidR="00E72F3C" w:rsidRPr="003269C2">
        <w:rPr>
          <w:rFonts w:cs="Times New Roman"/>
          <w:sz w:val="24"/>
          <w:szCs w:val="24"/>
        </w:rPr>
        <w:t xml:space="preserve"> de lo estético-artístico-arquitectónico,</w:t>
      </w:r>
      <w:r w:rsidR="00F5341F" w:rsidRPr="003269C2">
        <w:rPr>
          <w:rFonts w:cs="Times New Roman"/>
          <w:sz w:val="24"/>
          <w:szCs w:val="24"/>
        </w:rPr>
        <w:t xml:space="preserve"> produce un nuevo concepto de cultura, que no abandona por completo la línea original del sentido etimológico de la palabra, pero que si reorganiza los campos de acción y de interacciones semióticas.</w:t>
      </w:r>
      <w:r w:rsidRPr="003269C2">
        <w:rPr>
          <w:rFonts w:cs="Times New Roman"/>
          <w:sz w:val="24"/>
          <w:szCs w:val="24"/>
        </w:rPr>
        <w:t xml:space="preserve"> El proceso</w:t>
      </w:r>
      <w:r w:rsidR="00DD7633" w:rsidRPr="003269C2">
        <w:rPr>
          <w:rFonts w:cs="Times New Roman"/>
          <w:sz w:val="24"/>
          <w:szCs w:val="24"/>
        </w:rPr>
        <w:t xml:space="preserve"> en la Transmodernidad</w:t>
      </w:r>
      <w:r w:rsidRPr="003269C2">
        <w:rPr>
          <w:rFonts w:cs="Times New Roman"/>
          <w:sz w:val="24"/>
          <w:szCs w:val="24"/>
        </w:rPr>
        <w:t xml:space="preserve"> </w:t>
      </w:r>
      <w:r w:rsidR="00DD7633" w:rsidRPr="003269C2">
        <w:rPr>
          <w:rFonts w:cs="Times New Roman"/>
          <w:sz w:val="24"/>
          <w:szCs w:val="24"/>
        </w:rPr>
        <w:t>se encuentra</w:t>
      </w:r>
      <w:r w:rsidRPr="003269C2">
        <w:rPr>
          <w:rFonts w:cs="Times New Roman"/>
          <w:sz w:val="24"/>
          <w:szCs w:val="24"/>
        </w:rPr>
        <w:t xml:space="preserve"> multiplicado, difuso y con </w:t>
      </w:r>
      <w:r w:rsidR="000C748A" w:rsidRPr="003269C2">
        <w:rPr>
          <w:rFonts w:cs="Times New Roman"/>
          <w:sz w:val="24"/>
          <w:szCs w:val="24"/>
        </w:rPr>
        <w:t>la afluencia del término</w:t>
      </w:r>
      <w:r w:rsidRPr="003269C2">
        <w:rPr>
          <w:rFonts w:cs="Times New Roman"/>
          <w:sz w:val="24"/>
          <w:szCs w:val="24"/>
        </w:rPr>
        <w:t xml:space="preserve"> </w:t>
      </w:r>
      <w:r w:rsidRPr="003269C2">
        <w:rPr>
          <w:rFonts w:cs="Times New Roman"/>
          <w:i/>
          <w:iCs/>
          <w:sz w:val="24"/>
          <w:szCs w:val="24"/>
        </w:rPr>
        <w:t>cultura</w:t>
      </w:r>
      <w:r w:rsidRPr="003269C2">
        <w:rPr>
          <w:rFonts w:cs="Times New Roman"/>
          <w:sz w:val="24"/>
          <w:szCs w:val="24"/>
        </w:rPr>
        <w:t xml:space="preserve"> se </w:t>
      </w:r>
      <w:r w:rsidR="008E3BBA" w:rsidRPr="003269C2">
        <w:rPr>
          <w:rFonts w:cs="Times New Roman"/>
          <w:sz w:val="24"/>
          <w:szCs w:val="24"/>
        </w:rPr>
        <w:t>registran</w:t>
      </w:r>
      <w:r w:rsidRPr="003269C2">
        <w:rPr>
          <w:rFonts w:cs="Times New Roman"/>
          <w:sz w:val="24"/>
          <w:szCs w:val="24"/>
        </w:rPr>
        <w:t xml:space="preserve"> un número extenso de fenómenos, anomalías y mecanismos.</w:t>
      </w:r>
    </w:p>
    <w:p w14:paraId="3D0C669F" w14:textId="20BCB4C1" w:rsidR="009B57D6" w:rsidRPr="003269C2" w:rsidRDefault="00C26FEE" w:rsidP="007B08DB">
      <w:pPr>
        <w:pStyle w:val="Heading2"/>
        <w:spacing w:line="276" w:lineRule="auto"/>
        <w:rPr>
          <w:rFonts w:ascii="Times New Roman" w:hAnsi="Times New Roman" w:cs="Times New Roman"/>
          <w:sz w:val="24"/>
          <w:szCs w:val="24"/>
        </w:rPr>
      </w:pPr>
      <w:r w:rsidRPr="003269C2">
        <w:rPr>
          <w:rFonts w:ascii="Times New Roman" w:hAnsi="Times New Roman" w:cs="Times New Roman"/>
          <w:sz w:val="24"/>
          <w:szCs w:val="24"/>
        </w:rPr>
        <w:t>Geo</w:t>
      </w:r>
      <w:r w:rsidR="009B57D6" w:rsidRPr="003269C2">
        <w:rPr>
          <w:rFonts w:ascii="Times New Roman" w:hAnsi="Times New Roman" w:cs="Times New Roman"/>
          <w:sz w:val="24"/>
          <w:szCs w:val="24"/>
        </w:rPr>
        <w:t>polític</w:t>
      </w:r>
      <w:r w:rsidRPr="003269C2">
        <w:rPr>
          <w:rFonts w:ascii="Times New Roman" w:hAnsi="Times New Roman" w:cs="Times New Roman"/>
          <w:sz w:val="24"/>
          <w:szCs w:val="24"/>
        </w:rPr>
        <w:t>a</w:t>
      </w:r>
      <w:r w:rsidR="009B57D6" w:rsidRPr="003269C2">
        <w:rPr>
          <w:rFonts w:ascii="Times New Roman" w:hAnsi="Times New Roman" w:cs="Times New Roman"/>
          <w:sz w:val="24"/>
          <w:szCs w:val="24"/>
        </w:rPr>
        <w:t xml:space="preserve"> </w:t>
      </w:r>
      <w:r w:rsidRPr="003269C2">
        <w:rPr>
          <w:rFonts w:ascii="Times New Roman" w:hAnsi="Times New Roman" w:cs="Times New Roman"/>
          <w:sz w:val="24"/>
          <w:szCs w:val="24"/>
        </w:rPr>
        <w:t>e ideología</w:t>
      </w:r>
      <w:r w:rsidR="00FA7187">
        <w:rPr>
          <w:rFonts w:ascii="Times New Roman" w:hAnsi="Times New Roman" w:cs="Times New Roman"/>
          <w:sz w:val="24"/>
          <w:szCs w:val="24"/>
        </w:rPr>
        <w:t>: los contornos del poder</w:t>
      </w:r>
    </w:p>
    <w:p w14:paraId="7E2066C5" w14:textId="77777777" w:rsidR="005527FB" w:rsidRDefault="005527FB" w:rsidP="007B08DB">
      <w:pPr>
        <w:spacing w:line="276" w:lineRule="auto"/>
        <w:rPr>
          <w:rFonts w:cs="Times New Roman"/>
          <w:sz w:val="24"/>
          <w:szCs w:val="24"/>
        </w:rPr>
      </w:pPr>
    </w:p>
    <w:p w14:paraId="1F5CB3B5" w14:textId="4DE24FE8" w:rsidR="00BD5390" w:rsidRPr="003269C2" w:rsidRDefault="00343F2F" w:rsidP="007B08DB">
      <w:pPr>
        <w:spacing w:line="276" w:lineRule="auto"/>
        <w:rPr>
          <w:rFonts w:cs="Times New Roman"/>
          <w:sz w:val="24"/>
          <w:szCs w:val="24"/>
        </w:rPr>
      </w:pPr>
      <w:r w:rsidRPr="003269C2">
        <w:rPr>
          <w:rFonts w:cs="Times New Roman"/>
          <w:sz w:val="24"/>
          <w:szCs w:val="24"/>
        </w:rPr>
        <w:t>L</w:t>
      </w:r>
      <w:r w:rsidR="007C572D" w:rsidRPr="003269C2">
        <w:rPr>
          <w:rFonts w:cs="Times New Roman"/>
          <w:sz w:val="24"/>
          <w:szCs w:val="24"/>
        </w:rPr>
        <w:t xml:space="preserve">a inserción </w:t>
      </w:r>
      <w:r w:rsidRPr="003269C2">
        <w:rPr>
          <w:rFonts w:cs="Times New Roman"/>
          <w:sz w:val="24"/>
          <w:szCs w:val="24"/>
        </w:rPr>
        <w:t>d</w:t>
      </w:r>
      <w:r w:rsidR="007C572D" w:rsidRPr="003269C2">
        <w:rPr>
          <w:rFonts w:cs="Times New Roman"/>
          <w:sz w:val="24"/>
          <w:szCs w:val="24"/>
        </w:rPr>
        <w:t>e</w:t>
      </w:r>
      <w:r w:rsidRPr="003269C2">
        <w:rPr>
          <w:rFonts w:cs="Times New Roman"/>
          <w:sz w:val="24"/>
          <w:szCs w:val="24"/>
        </w:rPr>
        <w:t xml:space="preserve"> </w:t>
      </w:r>
      <w:r w:rsidR="007C572D" w:rsidRPr="003269C2">
        <w:rPr>
          <w:rFonts w:cs="Times New Roman"/>
          <w:sz w:val="24"/>
          <w:szCs w:val="24"/>
        </w:rPr>
        <w:t>l</w:t>
      </w:r>
      <w:r w:rsidRPr="003269C2">
        <w:rPr>
          <w:rFonts w:cs="Times New Roman"/>
          <w:sz w:val="24"/>
          <w:szCs w:val="24"/>
        </w:rPr>
        <w:t>os</w:t>
      </w:r>
      <w:r w:rsidR="007C572D" w:rsidRPr="003269C2">
        <w:rPr>
          <w:rFonts w:cs="Times New Roman"/>
          <w:sz w:val="24"/>
          <w:szCs w:val="24"/>
        </w:rPr>
        <w:t xml:space="preserve"> ámbito</w:t>
      </w:r>
      <w:r w:rsidRPr="003269C2">
        <w:rPr>
          <w:rFonts w:cs="Times New Roman"/>
          <w:sz w:val="24"/>
          <w:szCs w:val="24"/>
        </w:rPr>
        <w:t>s</w:t>
      </w:r>
      <w:r w:rsidR="007C572D" w:rsidRPr="003269C2">
        <w:rPr>
          <w:rFonts w:cs="Times New Roman"/>
          <w:sz w:val="24"/>
          <w:szCs w:val="24"/>
        </w:rPr>
        <w:t xml:space="preserve"> geopolític</w:t>
      </w:r>
      <w:r w:rsidRPr="003269C2">
        <w:rPr>
          <w:rFonts w:cs="Times New Roman"/>
          <w:sz w:val="24"/>
          <w:szCs w:val="24"/>
        </w:rPr>
        <w:t>o</w:t>
      </w:r>
      <w:r w:rsidR="007C572D" w:rsidRPr="003269C2">
        <w:rPr>
          <w:rFonts w:cs="Times New Roman"/>
          <w:sz w:val="24"/>
          <w:szCs w:val="24"/>
        </w:rPr>
        <w:t xml:space="preserve"> </w:t>
      </w:r>
      <w:r w:rsidRPr="003269C2">
        <w:rPr>
          <w:rFonts w:cs="Times New Roman"/>
          <w:sz w:val="24"/>
          <w:szCs w:val="24"/>
        </w:rPr>
        <w:t>e</w:t>
      </w:r>
      <w:r w:rsidR="007C572D" w:rsidRPr="003269C2">
        <w:rPr>
          <w:rFonts w:cs="Times New Roman"/>
          <w:sz w:val="24"/>
          <w:szCs w:val="24"/>
        </w:rPr>
        <w:t xml:space="preserve"> ideol</w:t>
      </w:r>
      <w:r w:rsidRPr="003269C2">
        <w:rPr>
          <w:rFonts w:cs="Times New Roman"/>
          <w:sz w:val="24"/>
          <w:szCs w:val="24"/>
        </w:rPr>
        <w:t>ó</w:t>
      </w:r>
      <w:r w:rsidR="007C572D" w:rsidRPr="003269C2">
        <w:rPr>
          <w:rFonts w:cs="Times New Roman"/>
          <w:sz w:val="24"/>
          <w:szCs w:val="24"/>
        </w:rPr>
        <w:t>g</w:t>
      </w:r>
      <w:r w:rsidRPr="003269C2">
        <w:rPr>
          <w:rFonts w:cs="Times New Roman"/>
          <w:sz w:val="24"/>
          <w:szCs w:val="24"/>
        </w:rPr>
        <w:t>ico</w:t>
      </w:r>
      <w:r w:rsidR="007C613D" w:rsidRPr="003269C2">
        <w:rPr>
          <w:rFonts w:cs="Times New Roman"/>
          <w:sz w:val="24"/>
          <w:szCs w:val="24"/>
        </w:rPr>
        <w:t xml:space="preserve"> en el debate</w:t>
      </w:r>
      <w:r w:rsidRPr="003269C2">
        <w:rPr>
          <w:rFonts w:cs="Times New Roman"/>
          <w:sz w:val="24"/>
          <w:szCs w:val="24"/>
        </w:rPr>
        <w:t>, marca</w:t>
      </w:r>
      <w:r w:rsidR="007C572D" w:rsidRPr="003269C2">
        <w:rPr>
          <w:rFonts w:cs="Times New Roman"/>
          <w:sz w:val="24"/>
          <w:szCs w:val="24"/>
        </w:rPr>
        <w:t xml:space="preserve"> </w:t>
      </w:r>
      <w:r w:rsidRPr="003269C2">
        <w:rPr>
          <w:rFonts w:cs="Times New Roman"/>
          <w:sz w:val="24"/>
          <w:szCs w:val="24"/>
        </w:rPr>
        <w:t xml:space="preserve">la </w:t>
      </w:r>
      <w:r w:rsidR="007C572D" w:rsidRPr="003269C2">
        <w:rPr>
          <w:rFonts w:cs="Times New Roman"/>
          <w:sz w:val="24"/>
          <w:szCs w:val="24"/>
        </w:rPr>
        <w:t>entra</w:t>
      </w:r>
      <w:r w:rsidRPr="003269C2">
        <w:rPr>
          <w:rFonts w:cs="Times New Roman"/>
          <w:sz w:val="24"/>
          <w:szCs w:val="24"/>
        </w:rPr>
        <w:t>da</w:t>
      </w:r>
      <w:r w:rsidR="007C572D" w:rsidRPr="003269C2">
        <w:rPr>
          <w:rFonts w:cs="Times New Roman"/>
          <w:sz w:val="24"/>
          <w:szCs w:val="24"/>
        </w:rPr>
        <w:t xml:space="preserve"> en la fase agresiva de la Transmodernidad. </w:t>
      </w:r>
      <w:r w:rsidR="006900AA" w:rsidRPr="003269C2">
        <w:rPr>
          <w:rFonts w:cs="Times New Roman"/>
          <w:sz w:val="24"/>
          <w:szCs w:val="24"/>
        </w:rPr>
        <w:t>Dicha fase</w:t>
      </w:r>
      <w:r w:rsidR="007C572D" w:rsidRPr="003269C2">
        <w:rPr>
          <w:rFonts w:cs="Times New Roman"/>
          <w:sz w:val="24"/>
          <w:szCs w:val="24"/>
        </w:rPr>
        <w:t xml:space="preserve"> es consecuencia directa de un replanteo del radio de acción de la política más allá de las fronteras de un país</w:t>
      </w:r>
      <w:r w:rsidRPr="003269C2">
        <w:rPr>
          <w:rFonts w:cs="Times New Roman"/>
          <w:sz w:val="24"/>
          <w:szCs w:val="24"/>
        </w:rPr>
        <w:t xml:space="preserve"> y la</w:t>
      </w:r>
      <w:r w:rsidR="00B3005F" w:rsidRPr="003269C2">
        <w:rPr>
          <w:rFonts w:cs="Times New Roman"/>
          <w:sz w:val="24"/>
          <w:szCs w:val="24"/>
        </w:rPr>
        <w:t xml:space="preserve"> posterior</w:t>
      </w:r>
      <w:r w:rsidRPr="003269C2">
        <w:rPr>
          <w:rFonts w:cs="Times New Roman"/>
          <w:sz w:val="24"/>
          <w:szCs w:val="24"/>
        </w:rPr>
        <w:t xml:space="preserve"> </w:t>
      </w:r>
      <w:r w:rsidR="00B3005F" w:rsidRPr="003269C2">
        <w:rPr>
          <w:rFonts w:cs="Times New Roman"/>
          <w:sz w:val="24"/>
          <w:szCs w:val="24"/>
        </w:rPr>
        <w:t>con</w:t>
      </w:r>
      <w:r w:rsidR="00320990" w:rsidRPr="003269C2">
        <w:rPr>
          <w:rFonts w:cs="Times New Roman"/>
          <w:sz w:val="24"/>
          <w:szCs w:val="24"/>
        </w:rPr>
        <w:t>cre</w:t>
      </w:r>
      <w:r w:rsidR="00B3005F" w:rsidRPr="003269C2">
        <w:rPr>
          <w:rFonts w:cs="Times New Roman"/>
          <w:sz w:val="24"/>
          <w:szCs w:val="24"/>
        </w:rPr>
        <w:t>ción mundial de bloques hegemónicos.</w:t>
      </w:r>
      <w:r w:rsidR="006900AA" w:rsidRPr="003269C2">
        <w:rPr>
          <w:rFonts w:cs="Times New Roman"/>
          <w:sz w:val="24"/>
          <w:szCs w:val="24"/>
        </w:rPr>
        <w:t xml:space="preserve"> ¡Nada provoca más éxtasis que un mecanismo global que actúe en nombre del progreso con una lógica de discursos confusos y contradictorios!</w:t>
      </w:r>
      <w:r w:rsidR="00A7747D" w:rsidRPr="003269C2">
        <w:rPr>
          <w:rFonts w:cs="Times New Roman"/>
          <w:sz w:val="24"/>
          <w:szCs w:val="24"/>
        </w:rPr>
        <w:t xml:space="preserve"> He aquí la raíz del problema ideológico: su efectividad geopolítica </w:t>
      </w:r>
      <w:r w:rsidR="00A36E39" w:rsidRPr="003269C2">
        <w:rPr>
          <w:rFonts w:cs="Times New Roman"/>
          <w:sz w:val="24"/>
          <w:szCs w:val="24"/>
        </w:rPr>
        <w:t>gracias a la ausencia de</w:t>
      </w:r>
      <w:r w:rsidR="00A7747D" w:rsidRPr="003269C2">
        <w:rPr>
          <w:rFonts w:cs="Times New Roman"/>
          <w:sz w:val="24"/>
          <w:szCs w:val="24"/>
        </w:rPr>
        <w:t xml:space="preserve"> un racionalismo </w:t>
      </w:r>
      <w:r w:rsidR="00A36E39" w:rsidRPr="003269C2">
        <w:rPr>
          <w:rFonts w:cs="Times New Roman"/>
          <w:sz w:val="24"/>
          <w:szCs w:val="24"/>
        </w:rPr>
        <w:t>crítico</w:t>
      </w:r>
      <w:r w:rsidR="00A7747D" w:rsidRPr="003269C2">
        <w:rPr>
          <w:rFonts w:cs="Times New Roman"/>
          <w:sz w:val="24"/>
          <w:szCs w:val="24"/>
        </w:rPr>
        <w:t>.</w:t>
      </w:r>
      <w:r w:rsidR="006900AA" w:rsidRPr="003269C2">
        <w:rPr>
          <w:rFonts w:cs="Times New Roman"/>
          <w:sz w:val="24"/>
          <w:szCs w:val="24"/>
        </w:rPr>
        <w:t xml:space="preserve"> </w:t>
      </w:r>
    </w:p>
    <w:p w14:paraId="73A893F5" w14:textId="4C442570" w:rsidR="00A523C2" w:rsidRPr="003269C2" w:rsidRDefault="00BD5390" w:rsidP="007B08DB">
      <w:pPr>
        <w:spacing w:line="276" w:lineRule="auto"/>
        <w:rPr>
          <w:rFonts w:cs="Times New Roman"/>
          <w:sz w:val="24"/>
          <w:szCs w:val="24"/>
        </w:rPr>
      </w:pPr>
      <w:r w:rsidRPr="003269C2">
        <w:rPr>
          <w:rFonts w:cs="Times New Roman"/>
          <w:sz w:val="24"/>
          <w:szCs w:val="24"/>
        </w:rPr>
        <w:lastRenderedPageBreak/>
        <w:t xml:space="preserve">Examinar de cerca este nuevo fenómeno conduce </w:t>
      </w:r>
      <w:r w:rsidR="008A009E" w:rsidRPr="003269C2">
        <w:rPr>
          <w:rFonts w:cs="Times New Roman"/>
          <w:sz w:val="24"/>
          <w:szCs w:val="24"/>
        </w:rPr>
        <w:t>a fijar el objeto en una imagen más austera, dado que y</w:t>
      </w:r>
      <w:r w:rsidR="00C26FEE" w:rsidRPr="003269C2">
        <w:rPr>
          <w:rFonts w:cs="Times New Roman"/>
          <w:sz w:val="24"/>
          <w:szCs w:val="24"/>
        </w:rPr>
        <w:t xml:space="preserve">a no se libran </w:t>
      </w:r>
      <w:r w:rsidR="008A009E" w:rsidRPr="003269C2">
        <w:rPr>
          <w:rFonts w:cs="Times New Roman"/>
          <w:sz w:val="24"/>
          <w:szCs w:val="24"/>
        </w:rPr>
        <w:t>conflagraciones</w:t>
      </w:r>
      <w:r w:rsidR="00C26FEE" w:rsidRPr="003269C2">
        <w:rPr>
          <w:rFonts w:cs="Times New Roman"/>
          <w:sz w:val="24"/>
          <w:szCs w:val="24"/>
        </w:rPr>
        <w:t xml:space="preserve"> por el dominio de un territorio</w:t>
      </w:r>
      <w:r w:rsidR="006762E8" w:rsidRPr="003269C2">
        <w:rPr>
          <w:rFonts w:cs="Times New Roman"/>
          <w:sz w:val="24"/>
          <w:szCs w:val="24"/>
        </w:rPr>
        <w:t xml:space="preserve"> determinado</w:t>
      </w:r>
      <w:r w:rsidR="006860F1" w:rsidRPr="003269C2">
        <w:rPr>
          <w:rFonts w:cs="Times New Roman"/>
          <w:sz w:val="24"/>
          <w:szCs w:val="24"/>
        </w:rPr>
        <w:t>. Los conflictos bélicos</w:t>
      </w:r>
      <w:r w:rsidR="00C26FEE" w:rsidRPr="003269C2">
        <w:rPr>
          <w:rFonts w:cs="Times New Roman"/>
          <w:sz w:val="24"/>
          <w:szCs w:val="24"/>
        </w:rPr>
        <w:t xml:space="preserve"> </w:t>
      </w:r>
      <w:r w:rsidR="006860F1" w:rsidRPr="003269C2">
        <w:rPr>
          <w:rFonts w:cs="Times New Roman"/>
          <w:sz w:val="24"/>
          <w:szCs w:val="24"/>
        </w:rPr>
        <w:t xml:space="preserve">se dan </w:t>
      </w:r>
      <w:r w:rsidR="00C26FEE" w:rsidRPr="003269C2">
        <w:rPr>
          <w:rFonts w:cs="Times New Roman"/>
          <w:sz w:val="24"/>
          <w:szCs w:val="24"/>
        </w:rPr>
        <w:t>por</w:t>
      </w:r>
      <w:r w:rsidR="006860F1" w:rsidRPr="003269C2">
        <w:rPr>
          <w:rFonts w:cs="Times New Roman"/>
          <w:sz w:val="24"/>
          <w:szCs w:val="24"/>
        </w:rPr>
        <w:t xml:space="preserve"> la preeminencia y posesión del conocimiento, así como por </w:t>
      </w:r>
      <w:r w:rsidR="00C26FEE" w:rsidRPr="003269C2">
        <w:rPr>
          <w:rFonts w:cs="Times New Roman"/>
          <w:sz w:val="24"/>
          <w:szCs w:val="24"/>
        </w:rPr>
        <w:t>el</w:t>
      </w:r>
      <w:r w:rsidR="006762E8" w:rsidRPr="003269C2">
        <w:rPr>
          <w:rFonts w:cs="Times New Roman"/>
          <w:sz w:val="24"/>
          <w:szCs w:val="24"/>
        </w:rPr>
        <w:t xml:space="preserve"> </w:t>
      </w:r>
      <w:r w:rsidR="00C26FEE" w:rsidRPr="003269C2">
        <w:rPr>
          <w:rFonts w:cs="Times New Roman"/>
          <w:sz w:val="24"/>
          <w:szCs w:val="24"/>
        </w:rPr>
        <w:t xml:space="preserve">establecimiento hegemónico de un </w:t>
      </w:r>
      <w:r w:rsidR="008A009E" w:rsidRPr="003269C2">
        <w:rPr>
          <w:rFonts w:cs="Times New Roman"/>
          <w:sz w:val="24"/>
          <w:szCs w:val="24"/>
        </w:rPr>
        <w:t>sistema de creencias y valores</w:t>
      </w:r>
      <w:r w:rsidR="00C26FEE" w:rsidRPr="003269C2">
        <w:rPr>
          <w:rFonts w:cs="Times New Roman"/>
          <w:sz w:val="24"/>
          <w:szCs w:val="24"/>
        </w:rPr>
        <w:t xml:space="preserve"> </w:t>
      </w:r>
      <w:r w:rsidR="008A009E" w:rsidRPr="003269C2">
        <w:rPr>
          <w:rFonts w:cs="Times New Roman"/>
          <w:sz w:val="24"/>
          <w:szCs w:val="24"/>
        </w:rPr>
        <w:t>ideológicos.</w:t>
      </w:r>
      <w:r w:rsidR="00A523C2" w:rsidRPr="003269C2">
        <w:rPr>
          <w:rFonts w:cs="Times New Roman"/>
          <w:sz w:val="24"/>
          <w:szCs w:val="24"/>
        </w:rPr>
        <w:t xml:space="preserve"> La brecha digital que las comunicaciones y la globalización </w:t>
      </w:r>
      <w:r w:rsidR="00C331BE">
        <w:rPr>
          <w:rFonts w:cs="Times New Roman"/>
          <w:sz w:val="24"/>
          <w:szCs w:val="24"/>
        </w:rPr>
        <w:t xml:space="preserve"> han abierto responde unicamente ante la </w:t>
      </w:r>
      <w:r w:rsidR="00C331BE" w:rsidRPr="00E45DA7">
        <w:rPr>
          <w:rFonts w:cs="Times New Roman"/>
          <w:sz w:val="24"/>
          <w:szCs w:val="24"/>
        </w:rPr>
        <w:t>Infocracia</w:t>
      </w:r>
      <w:r w:rsidR="00E45DA7">
        <w:rPr>
          <w:rFonts w:cs="Times New Roman"/>
          <w:sz w:val="24"/>
          <w:szCs w:val="24"/>
        </w:rPr>
        <w:t xml:space="preserve"> ( el poder de la información concensuada en un espacio)</w:t>
      </w:r>
      <w:r w:rsidR="00C331BE">
        <w:rPr>
          <w:rFonts w:cs="Times New Roman"/>
          <w:sz w:val="24"/>
          <w:szCs w:val="24"/>
        </w:rPr>
        <w:t xml:space="preserve"> como república platónica ideal.</w:t>
      </w:r>
      <w:r w:rsidR="00452726" w:rsidRPr="003269C2">
        <w:rPr>
          <w:rFonts w:cs="Times New Roman"/>
          <w:sz w:val="24"/>
          <w:szCs w:val="24"/>
        </w:rPr>
        <w:t xml:space="preserve"> Se está en presencia de las consecuencias directas de un capitalismo cognitivo</w:t>
      </w:r>
      <w:r w:rsidR="00712CB5" w:rsidRPr="003269C2">
        <w:rPr>
          <w:rFonts w:cs="Times New Roman"/>
          <w:sz w:val="24"/>
          <w:szCs w:val="24"/>
        </w:rPr>
        <w:t>,</w:t>
      </w:r>
      <w:r w:rsidR="00452726" w:rsidRPr="003269C2">
        <w:rPr>
          <w:rFonts w:cs="Times New Roman"/>
          <w:sz w:val="24"/>
          <w:szCs w:val="24"/>
        </w:rPr>
        <w:t xml:space="preserve"> epistemológico e industrial</w:t>
      </w:r>
      <w:r w:rsidR="00712CB5" w:rsidRPr="003269C2">
        <w:rPr>
          <w:rFonts w:cs="Times New Roman"/>
          <w:sz w:val="24"/>
          <w:szCs w:val="24"/>
        </w:rPr>
        <w:t>;</w:t>
      </w:r>
      <w:r w:rsidR="00C83DB8" w:rsidRPr="003269C2">
        <w:rPr>
          <w:rFonts w:cs="Times New Roman"/>
          <w:sz w:val="24"/>
          <w:szCs w:val="24"/>
        </w:rPr>
        <w:t xml:space="preserve"> que implica una transferencia de valores culturales, un cambio epistémico que lleva un cambio de conciencia en tanto </w:t>
      </w:r>
      <w:r w:rsidR="00712CB5" w:rsidRPr="003269C2">
        <w:rPr>
          <w:rFonts w:cs="Times New Roman"/>
          <w:sz w:val="24"/>
          <w:szCs w:val="24"/>
        </w:rPr>
        <w:t>las</w:t>
      </w:r>
      <w:r w:rsidR="00C83DB8" w:rsidRPr="003269C2">
        <w:rPr>
          <w:rFonts w:cs="Times New Roman"/>
          <w:sz w:val="24"/>
          <w:szCs w:val="24"/>
        </w:rPr>
        <w:t xml:space="preserve"> colectividad</w:t>
      </w:r>
      <w:r w:rsidR="00712CB5" w:rsidRPr="003269C2">
        <w:rPr>
          <w:rFonts w:cs="Times New Roman"/>
          <w:sz w:val="24"/>
          <w:szCs w:val="24"/>
        </w:rPr>
        <w:t>es</w:t>
      </w:r>
      <w:r w:rsidR="00C83DB8" w:rsidRPr="003269C2">
        <w:rPr>
          <w:rFonts w:cs="Times New Roman"/>
          <w:sz w:val="24"/>
          <w:szCs w:val="24"/>
        </w:rPr>
        <w:t xml:space="preserve"> asimila</w:t>
      </w:r>
      <w:r w:rsidR="00712CB5" w:rsidRPr="003269C2">
        <w:rPr>
          <w:rFonts w:cs="Times New Roman"/>
          <w:sz w:val="24"/>
          <w:szCs w:val="24"/>
        </w:rPr>
        <w:t>n</w:t>
      </w:r>
      <w:r w:rsidR="00C83DB8" w:rsidRPr="003269C2">
        <w:rPr>
          <w:rFonts w:cs="Times New Roman"/>
          <w:sz w:val="24"/>
          <w:szCs w:val="24"/>
        </w:rPr>
        <w:t xml:space="preserve"> nuevos tipos de representación civilizatorio</w:t>
      </w:r>
      <w:r w:rsidR="00712CB5" w:rsidRPr="003269C2">
        <w:rPr>
          <w:rFonts w:cs="Times New Roman"/>
          <w:sz w:val="24"/>
          <w:szCs w:val="24"/>
        </w:rPr>
        <w:t>s</w:t>
      </w:r>
      <w:r w:rsidR="00C83DB8" w:rsidRPr="003269C2">
        <w:rPr>
          <w:rFonts w:cs="Times New Roman"/>
          <w:sz w:val="24"/>
          <w:szCs w:val="24"/>
        </w:rPr>
        <w:t xml:space="preserve"> que no le</w:t>
      </w:r>
      <w:r w:rsidR="003861B9" w:rsidRPr="003269C2">
        <w:rPr>
          <w:rFonts w:cs="Times New Roman"/>
          <w:sz w:val="24"/>
          <w:szCs w:val="24"/>
        </w:rPr>
        <w:t>s</w:t>
      </w:r>
      <w:r w:rsidR="00C83DB8" w:rsidRPr="003269C2">
        <w:rPr>
          <w:rFonts w:cs="Times New Roman"/>
          <w:sz w:val="24"/>
          <w:szCs w:val="24"/>
        </w:rPr>
        <w:t xml:space="preserve"> pertenece</w:t>
      </w:r>
      <w:r w:rsidR="003861B9" w:rsidRPr="003269C2">
        <w:rPr>
          <w:rFonts w:cs="Times New Roman"/>
          <w:sz w:val="24"/>
          <w:szCs w:val="24"/>
        </w:rPr>
        <w:t>n</w:t>
      </w:r>
      <w:r w:rsidR="00C83DB8" w:rsidRPr="003269C2">
        <w:rPr>
          <w:rFonts w:cs="Times New Roman"/>
          <w:sz w:val="24"/>
          <w:szCs w:val="24"/>
        </w:rPr>
        <w:t xml:space="preserve">. </w:t>
      </w:r>
    </w:p>
    <w:p w14:paraId="37C7FDEC" w14:textId="5B536FD9" w:rsidR="00452726" w:rsidRPr="003269C2" w:rsidRDefault="00B05734" w:rsidP="007B08DB">
      <w:pPr>
        <w:pStyle w:val="Default"/>
        <w:spacing w:line="276" w:lineRule="auto"/>
        <w:jc w:val="both"/>
        <w:rPr>
          <w:noProof/>
          <w:lang w:val="es-ES_tradnl"/>
        </w:rPr>
      </w:pPr>
      <w:r w:rsidRPr="003269C2">
        <w:rPr>
          <w:noProof/>
          <w:lang w:val="es-ES_tradnl"/>
        </w:rPr>
        <w:t>¿</w:t>
      </w:r>
      <w:r w:rsidR="00452726" w:rsidRPr="003269C2">
        <w:rPr>
          <w:noProof/>
          <w:lang w:val="es-ES_tradnl"/>
        </w:rPr>
        <w:t>El capitalismo sofisticado</w:t>
      </w:r>
      <w:r w:rsidR="00A628DF">
        <w:rPr>
          <w:noProof/>
          <w:lang w:val="es-ES_tradnl"/>
        </w:rPr>
        <w:t>,</w:t>
      </w:r>
      <w:r w:rsidR="00452726" w:rsidRPr="003269C2">
        <w:rPr>
          <w:noProof/>
          <w:lang w:val="es-ES_tradnl"/>
        </w:rPr>
        <w:t xml:space="preserve"> qu</w:t>
      </w:r>
      <w:r w:rsidR="0045564B" w:rsidRPr="003269C2">
        <w:rPr>
          <w:noProof/>
          <w:lang w:val="es-ES_tradnl"/>
        </w:rPr>
        <w:t>é significa?</w:t>
      </w:r>
      <w:r w:rsidRPr="003269C2">
        <w:rPr>
          <w:noProof/>
          <w:lang w:val="es-ES_tradnl"/>
        </w:rPr>
        <w:t xml:space="preserve"> Significa que el ámbito de la propia tecnología</w:t>
      </w:r>
      <w:r w:rsidR="00D446C3" w:rsidRPr="003269C2">
        <w:rPr>
          <w:noProof/>
          <w:lang w:val="es-ES_tradnl"/>
        </w:rPr>
        <w:t xml:space="preserve"> como conocimiento enraizado en la cultura,</w:t>
      </w:r>
      <w:r w:rsidRPr="003269C2">
        <w:rPr>
          <w:noProof/>
          <w:lang w:val="es-ES_tradnl"/>
        </w:rPr>
        <w:t xml:space="preserve"> va delimitando escenarios políticos y relaciones de poder.</w:t>
      </w:r>
      <w:r w:rsidR="00A00A1C" w:rsidRPr="003269C2">
        <w:rPr>
          <w:noProof/>
          <w:lang w:val="es-ES_tradnl"/>
        </w:rPr>
        <w:t xml:space="preserve"> En consecuencia, uno de estos escenarios introduce una nueva condición para la vida económica en la cual “el mercado favorece un flujo incesante de cambios, en los que el criterio no es ya la lucha de clases, sino la rapidez, esta rapidez que marca la distancia entre los que avanzan y los que se quedan atrás</w:t>
      </w:r>
      <w:r w:rsidR="0068684F" w:rsidRPr="003269C2">
        <w:rPr>
          <w:noProof/>
          <w:lang w:val="es-ES_tradnl"/>
        </w:rPr>
        <w:t>”</w:t>
      </w:r>
      <w:r w:rsidR="0068684F" w:rsidRPr="003269C2">
        <w:rPr>
          <w:noProof/>
          <w:lang w:val="es-ES_tradnl"/>
        </w:rPr>
        <w:fldChar w:fldCharType="begin"/>
      </w:r>
      <w:r w:rsidR="0068684F" w:rsidRPr="003269C2">
        <w:rPr>
          <w:noProof/>
          <w:lang w:val="es-ES_tradnl"/>
        </w:rPr>
        <w:instrText xml:space="preserve"> ADDIN EN.CITE &lt;EndNote&gt;&lt;Cite&gt;&lt;Author&gt;Magda&lt;/Author&gt;&lt;Year&gt;2004&lt;/Year&gt;&lt;RecNum&gt;215&lt;/RecNum&gt;&lt;Pages&gt;98&lt;/Pages&gt;&lt;DisplayText&gt;(Magda, 2004, p. 98)&lt;/DisplayText&gt;&lt;record&gt;&lt;rec-number&gt;215&lt;/rec-number&gt;&lt;foreign-keys&gt;&lt;key app="EN" db-id="ssd000d062dra8et55yvx0rytfddp0w9devf" timestamp="1695249000"&gt;215&lt;/key&gt;&lt;/foreign-keys&gt;&lt;ref-type name="Book"&gt;6&lt;/ref-type&gt;&lt;contributors&gt;&lt;authors&gt;&lt;author&gt;Rosa María Rodríguez Magda&lt;/author&gt;&lt;/authors&gt;&lt;/contributors&gt;&lt;titles&gt;&lt;title&gt;Transmodernidad&lt;/title&gt;&lt;/titles&gt;&lt;dates&gt;&lt;year&gt;2004&lt;/year&gt;&lt;/dates&gt;&lt;pub-location&gt;Barcelona&lt;/pub-location&gt;&lt;publisher&gt;Editorial Anthropos&lt;/publisher&gt;&lt;urls&gt;&lt;/urls&gt;&lt;/record&gt;&lt;/Cite&gt;&lt;/EndNote&gt;</w:instrText>
      </w:r>
      <w:r w:rsidR="0068684F" w:rsidRPr="003269C2">
        <w:rPr>
          <w:noProof/>
          <w:lang w:val="es-ES_tradnl"/>
        </w:rPr>
        <w:fldChar w:fldCharType="separate"/>
      </w:r>
      <w:r w:rsidR="0068684F" w:rsidRPr="003269C2">
        <w:rPr>
          <w:noProof/>
          <w:lang w:val="es-ES_tradnl"/>
        </w:rPr>
        <w:t>(Magda, 2004, p. 98)</w:t>
      </w:r>
      <w:r w:rsidR="0068684F" w:rsidRPr="003269C2">
        <w:rPr>
          <w:noProof/>
          <w:lang w:val="es-ES_tradnl"/>
        </w:rPr>
        <w:fldChar w:fldCharType="end"/>
      </w:r>
      <w:r w:rsidR="00A00A1C" w:rsidRPr="003269C2">
        <w:rPr>
          <w:noProof/>
          <w:lang w:val="es-ES_tradnl"/>
        </w:rPr>
        <w:t xml:space="preserve">. </w:t>
      </w:r>
      <w:r w:rsidR="00E21B31" w:rsidRPr="003269C2">
        <w:rPr>
          <w:noProof/>
          <w:lang w:val="es-ES_tradnl"/>
        </w:rPr>
        <w:t>Por otro lado, u</w:t>
      </w:r>
      <w:r w:rsidRPr="003269C2">
        <w:rPr>
          <w:noProof/>
          <w:lang w:val="es-ES_tradnl"/>
        </w:rPr>
        <w:t xml:space="preserve">n acercamiento ingenuo al factor del transporte público frente al </w:t>
      </w:r>
      <w:r w:rsidR="004B68BB" w:rsidRPr="003269C2">
        <w:rPr>
          <w:noProof/>
          <w:lang w:val="es-ES_tradnl"/>
        </w:rPr>
        <w:t>automóvil</w:t>
      </w:r>
      <w:r w:rsidRPr="003269C2">
        <w:rPr>
          <w:noProof/>
          <w:lang w:val="es-ES_tradnl"/>
        </w:rPr>
        <w:t xml:space="preserve"> privado, no deja ver con claridad que los usos de la ciencia y la técnica establecen diferenciaciones en cuanto a clases sociales, nivel adquisitivo, status y situación de jerarquización al interior de una misma sociedad civil. </w:t>
      </w:r>
    </w:p>
    <w:p w14:paraId="7F321C5A" w14:textId="77777777" w:rsidR="0068684F" w:rsidRPr="003269C2" w:rsidRDefault="0068684F" w:rsidP="007B08DB">
      <w:pPr>
        <w:pStyle w:val="Default"/>
        <w:spacing w:line="276" w:lineRule="auto"/>
        <w:jc w:val="both"/>
        <w:rPr>
          <w:noProof/>
          <w:lang w:val="es-ES_tradnl"/>
        </w:rPr>
      </w:pPr>
    </w:p>
    <w:p w14:paraId="13C47CCB" w14:textId="77777777" w:rsidR="00FA3BAC" w:rsidRPr="003269C2" w:rsidRDefault="00B4438D" w:rsidP="007B08DB">
      <w:pPr>
        <w:spacing w:line="276" w:lineRule="auto"/>
        <w:rPr>
          <w:rFonts w:cs="Times New Roman"/>
          <w:sz w:val="24"/>
          <w:szCs w:val="24"/>
        </w:rPr>
      </w:pPr>
      <w:r w:rsidRPr="003269C2">
        <w:rPr>
          <w:rFonts w:cs="Times New Roman"/>
          <w:sz w:val="24"/>
          <w:szCs w:val="24"/>
        </w:rPr>
        <w:t>Otro de los fenómenos que contribuye a este estado de desequilibrio lo constituye la carrera espacial que se sitúa en el debate tecnológico como un</w:t>
      </w:r>
      <w:r w:rsidR="00D71E06" w:rsidRPr="003269C2">
        <w:rPr>
          <w:rFonts w:cs="Times New Roman"/>
          <w:sz w:val="24"/>
          <w:szCs w:val="24"/>
        </w:rPr>
        <w:t>a experiencia de</w:t>
      </w:r>
      <w:r w:rsidRPr="003269C2">
        <w:rPr>
          <w:rFonts w:cs="Times New Roman"/>
          <w:sz w:val="24"/>
          <w:szCs w:val="24"/>
        </w:rPr>
        <w:t xml:space="preserve"> conflicto político.</w:t>
      </w:r>
      <w:r w:rsidR="00D71E06" w:rsidRPr="003269C2">
        <w:rPr>
          <w:rFonts w:cs="Times New Roman"/>
          <w:sz w:val="24"/>
          <w:szCs w:val="24"/>
        </w:rPr>
        <w:t xml:space="preserve"> Las economías pujantes y potencias hegemónicas en boga suscitan y promueven el placer de la conquista como sello de</w:t>
      </w:r>
      <w:r w:rsidR="00640322" w:rsidRPr="003269C2">
        <w:rPr>
          <w:rFonts w:cs="Times New Roman"/>
          <w:sz w:val="24"/>
          <w:szCs w:val="24"/>
        </w:rPr>
        <w:t xml:space="preserve"> identidad que designa</w:t>
      </w:r>
      <w:r w:rsidR="00D71E06" w:rsidRPr="003269C2">
        <w:rPr>
          <w:rFonts w:cs="Times New Roman"/>
          <w:sz w:val="24"/>
          <w:szCs w:val="24"/>
        </w:rPr>
        <w:t xml:space="preserve"> poder y </w:t>
      </w:r>
      <w:r w:rsidR="00640322" w:rsidRPr="003269C2">
        <w:rPr>
          <w:rFonts w:cs="Times New Roman"/>
          <w:sz w:val="24"/>
          <w:szCs w:val="24"/>
        </w:rPr>
        <w:t>progreso</w:t>
      </w:r>
      <w:r w:rsidR="00D71E06" w:rsidRPr="003269C2">
        <w:rPr>
          <w:rFonts w:cs="Times New Roman"/>
          <w:sz w:val="24"/>
          <w:szCs w:val="24"/>
        </w:rPr>
        <w:t>. En este sentido, la exploración del universo sirve como justifica</w:t>
      </w:r>
      <w:r w:rsidR="00AB1BE7" w:rsidRPr="003269C2">
        <w:rPr>
          <w:rFonts w:cs="Times New Roman"/>
          <w:sz w:val="24"/>
          <w:szCs w:val="24"/>
        </w:rPr>
        <w:t>ción</w:t>
      </w:r>
      <w:r w:rsidR="00D71E06" w:rsidRPr="003269C2">
        <w:rPr>
          <w:rFonts w:cs="Times New Roman"/>
          <w:sz w:val="24"/>
          <w:szCs w:val="24"/>
        </w:rPr>
        <w:t xml:space="preserve"> </w:t>
      </w:r>
      <w:r w:rsidR="00D608D1" w:rsidRPr="003269C2">
        <w:rPr>
          <w:rFonts w:cs="Times New Roman"/>
          <w:sz w:val="24"/>
          <w:szCs w:val="24"/>
        </w:rPr>
        <w:t>en la</w:t>
      </w:r>
      <w:r w:rsidR="00AB1BE7" w:rsidRPr="003269C2">
        <w:rPr>
          <w:rFonts w:cs="Times New Roman"/>
          <w:sz w:val="24"/>
          <w:szCs w:val="24"/>
        </w:rPr>
        <w:t xml:space="preserve"> búsqueda de</w:t>
      </w:r>
      <w:r w:rsidR="00D608D1" w:rsidRPr="003269C2">
        <w:rPr>
          <w:rFonts w:cs="Times New Roman"/>
          <w:sz w:val="24"/>
          <w:szCs w:val="24"/>
        </w:rPr>
        <w:t xml:space="preserve"> soluci</w:t>
      </w:r>
      <w:r w:rsidR="00AB1BE7" w:rsidRPr="003269C2">
        <w:rPr>
          <w:rFonts w:cs="Times New Roman"/>
          <w:sz w:val="24"/>
          <w:szCs w:val="24"/>
        </w:rPr>
        <w:t>ones a largo plazo</w:t>
      </w:r>
      <w:r w:rsidR="003A453E" w:rsidRPr="003269C2">
        <w:rPr>
          <w:rFonts w:cs="Times New Roman"/>
          <w:sz w:val="24"/>
          <w:szCs w:val="24"/>
        </w:rPr>
        <w:t>,</w:t>
      </w:r>
      <w:r w:rsidR="00D608D1" w:rsidRPr="003269C2">
        <w:rPr>
          <w:rFonts w:cs="Times New Roman"/>
          <w:sz w:val="24"/>
          <w:szCs w:val="24"/>
        </w:rPr>
        <w:t xml:space="preserve"> </w:t>
      </w:r>
      <w:r w:rsidR="003A453E" w:rsidRPr="003269C2">
        <w:rPr>
          <w:rFonts w:cs="Times New Roman"/>
          <w:sz w:val="24"/>
          <w:szCs w:val="24"/>
        </w:rPr>
        <w:t>a problemas creados por la propia tecnociencia como</w:t>
      </w:r>
      <w:r w:rsidR="00D608D1" w:rsidRPr="003269C2">
        <w:rPr>
          <w:rFonts w:cs="Times New Roman"/>
          <w:sz w:val="24"/>
          <w:szCs w:val="24"/>
        </w:rPr>
        <w:t xml:space="preserve"> el cambio climático, las armas de destrucción masiva y la superpoblación. </w:t>
      </w:r>
      <w:r w:rsidR="00444293" w:rsidRPr="003269C2">
        <w:rPr>
          <w:rFonts w:cs="Times New Roman"/>
          <w:sz w:val="24"/>
          <w:szCs w:val="24"/>
        </w:rPr>
        <w:t>Sin embargo, la ambigüedad de estas soluciones, genera una desconfianza en la efectividad de</w:t>
      </w:r>
      <w:r w:rsidR="00D608D1" w:rsidRPr="003269C2">
        <w:rPr>
          <w:rFonts w:cs="Times New Roman"/>
          <w:sz w:val="24"/>
          <w:szCs w:val="24"/>
        </w:rPr>
        <w:t xml:space="preserve"> </w:t>
      </w:r>
      <w:r w:rsidR="00444293" w:rsidRPr="003269C2">
        <w:rPr>
          <w:rFonts w:cs="Times New Roman"/>
          <w:sz w:val="24"/>
          <w:szCs w:val="24"/>
        </w:rPr>
        <w:t>lo</w:t>
      </w:r>
      <w:r w:rsidR="00D608D1" w:rsidRPr="003269C2">
        <w:rPr>
          <w:rFonts w:cs="Times New Roman"/>
          <w:sz w:val="24"/>
          <w:szCs w:val="24"/>
        </w:rPr>
        <w:t>s proyectos</w:t>
      </w:r>
      <w:r w:rsidR="00444293" w:rsidRPr="003269C2">
        <w:rPr>
          <w:rFonts w:cs="Times New Roman"/>
          <w:sz w:val="24"/>
          <w:szCs w:val="24"/>
        </w:rPr>
        <w:t xml:space="preserve"> que los ampara</w:t>
      </w:r>
      <w:r w:rsidR="003A453E" w:rsidRPr="003269C2">
        <w:rPr>
          <w:rFonts w:cs="Times New Roman"/>
          <w:sz w:val="24"/>
          <w:szCs w:val="24"/>
        </w:rPr>
        <w:t>,</w:t>
      </w:r>
      <w:r w:rsidR="00444293" w:rsidRPr="003269C2">
        <w:rPr>
          <w:rFonts w:cs="Times New Roman"/>
          <w:sz w:val="24"/>
          <w:szCs w:val="24"/>
        </w:rPr>
        <w:t xml:space="preserve"> dando paso a una conclusión inevitable:</w:t>
      </w:r>
      <w:r w:rsidR="00640322" w:rsidRPr="003269C2">
        <w:rPr>
          <w:rFonts w:cs="Times New Roman"/>
          <w:sz w:val="24"/>
          <w:szCs w:val="24"/>
        </w:rPr>
        <w:t xml:space="preserve"> la </w:t>
      </w:r>
      <w:r w:rsidR="00114EC6" w:rsidRPr="003269C2">
        <w:rPr>
          <w:rFonts w:cs="Times New Roman"/>
          <w:sz w:val="24"/>
          <w:szCs w:val="24"/>
        </w:rPr>
        <w:t>exploración</w:t>
      </w:r>
      <w:r w:rsidR="00640322" w:rsidRPr="003269C2">
        <w:rPr>
          <w:rFonts w:cs="Times New Roman"/>
          <w:sz w:val="24"/>
          <w:szCs w:val="24"/>
        </w:rPr>
        <w:t xml:space="preserve"> espacial es la punta de lanza de </w:t>
      </w:r>
      <w:r w:rsidR="00114EC6" w:rsidRPr="003269C2">
        <w:rPr>
          <w:rFonts w:cs="Times New Roman"/>
          <w:sz w:val="24"/>
          <w:szCs w:val="24"/>
        </w:rPr>
        <w:t>una estructura de</w:t>
      </w:r>
      <w:r w:rsidR="00640322" w:rsidRPr="003269C2">
        <w:rPr>
          <w:rFonts w:cs="Times New Roman"/>
          <w:sz w:val="24"/>
          <w:szCs w:val="24"/>
        </w:rPr>
        <w:t xml:space="preserve"> hegemonía política</w:t>
      </w:r>
      <w:r w:rsidR="00114EC6" w:rsidRPr="003269C2">
        <w:rPr>
          <w:rFonts w:cs="Times New Roman"/>
          <w:sz w:val="24"/>
          <w:szCs w:val="24"/>
        </w:rPr>
        <w:t>.</w:t>
      </w:r>
    </w:p>
    <w:p w14:paraId="73B184E7" w14:textId="4569F4B0" w:rsidR="00090BCB" w:rsidRPr="003269C2" w:rsidRDefault="00E53304" w:rsidP="007B08DB">
      <w:pPr>
        <w:spacing w:line="276" w:lineRule="auto"/>
        <w:rPr>
          <w:rFonts w:cs="Times New Roman"/>
          <w:sz w:val="24"/>
          <w:szCs w:val="24"/>
          <w:u w:val="single"/>
        </w:rPr>
      </w:pPr>
      <w:r w:rsidRPr="003269C2">
        <w:rPr>
          <w:rFonts w:cs="Times New Roman"/>
          <w:sz w:val="24"/>
          <w:szCs w:val="24"/>
        </w:rPr>
        <w:t>Simultáneamente, la tecnologización de la esfera militar genera una identificación de</w:t>
      </w:r>
      <w:r w:rsidR="00623A41" w:rsidRPr="003269C2">
        <w:rPr>
          <w:rFonts w:cs="Times New Roman"/>
          <w:sz w:val="24"/>
          <w:szCs w:val="24"/>
        </w:rPr>
        <w:t xml:space="preserve"> uno de los rubros que configura el espacio geopolítico y un estado de sitio global.</w:t>
      </w:r>
      <w:r w:rsidR="00A808DE" w:rsidRPr="003269C2">
        <w:rPr>
          <w:rFonts w:cs="Times New Roman"/>
          <w:sz w:val="24"/>
          <w:szCs w:val="24"/>
        </w:rPr>
        <w:t xml:space="preserve"> Ciberataques a instituciones e infraestructuras, la guerra mediática, la desestabilización tecnológica, el bloqueo y hackeo de redes como parte de un paquete bien coordinado.</w:t>
      </w:r>
      <w:r w:rsidRPr="003269C2">
        <w:rPr>
          <w:rFonts w:cs="Times New Roman"/>
          <w:sz w:val="24"/>
          <w:szCs w:val="24"/>
        </w:rPr>
        <w:t xml:space="preserve"> </w:t>
      </w:r>
      <w:r w:rsidR="00C37147">
        <w:rPr>
          <w:rFonts w:cs="Times New Roman"/>
          <w:sz w:val="24"/>
          <w:szCs w:val="24"/>
        </w:rPr>
        <w:t>Así, e</w:t>
      </w:r>
      <w:r w:rsidR="00090BCB" w:rsidRPr="003269C2">
        <w:rPr>
          <w:rFonts w:cs="Times New Roman"/>
          <w:sz w:val="24"/>
          <w:szCs w:val="24"/>
        </w:rPr>
        <w:t xml:space="preserve">l tratamiento moderno de la historia con pretensiones premonitorias, se presenta ahora como realidad innegable ante la inminencia de una Tercera Guerra Mundial, del ascenso de las derechas en el mundo y de los conflictos bélicos como pretexto para una nueva distribución geográfica. </w:t>
      </w:r>
      <w:r w:rsidR="00930DA4" w:rsidRPr="003269C2">
        <w:rPr>
          <w:rFonts w:cs="Times New Roman"/>
          <w:sz w:val="24"/>
          <w:szCs w:val="24"/>
        </w:rPr>
        <w:t>El</w:t>
      </w:r>
      <w:r w:rsidR="00090BCB" w:rsidRPr="003269C2">
        <w:rPr>
          <w:rFonts w:cs="Times New Roman"/>
          <w:sz w:val="24"/>
          <w:szCs w:val="24"/>
        </w:rPr>
        <w:t xml:space="preserve"> </w:t>
      </w:r>
      <w:r w:rsidR="00D70501" w:rsidRPr="003269C2">
        <w:rPr>
          <w:rFonts w:cs="Times New Roman"/>
          <w:sz w:val="24"/>
          <w:szCs w:val="24"/>
        </w:rPr>
        <w:t>supuest</w:t>
      </w:r>
      <w:r w:rsidR="00930DA4" w:rsidRPr="003269C2">
        <w:rPr>
          <w:rFonts w:cs="Times New Roman"/>
          <w:sz w:val="24"/>
          <w:szCs w:val="24"/>
        </w:rPr>
        <w:t>o</w:t>
      </w:r>
      <w:r w:rsidR="00D70501" w:rsidRPr="003269C2">
        <w:rPr>
          <w:rFonts w:cs="Times New Roman"/>
          <w:sz w:val="24"/>
          <w:szCs w:val="24"/>
        </w:rPr>
        <w:t xml:space="preserve"> </w:t>
      </w:r>
      <w:r w:rsidR="00930DA4" w:rsidRPr="003269C2">
        <w:rPr>
          <w:rFonts w:cs="Times New Roman"/>
          <w:sz w:val="24"/>
          <w:szCs w:val="24"/>
        </w:rPr>
        <w:t>derrumbe</w:t>
      </w:r>
      <w:r w:rsidR="00090BCB" w:rsidRPr="003269C2">
        <w:rPr>
          <w:rFonts w:cs="Times New Roman"/>
          <w:sz w:val="24"/>
          <w:szCs w:val="24"/>
        </w:rPr>
        <w:t xml:space="preserve"> de l</w:t>
      </w:r>
      <w:r w:rsidR="00813856" w:rsidRPr="003269C2">
        <w:rPr>
          <w:rFonts w:cs="Times New Roman"/>
          <w:sz w:val="24"/>
          <w:szCs w:val="24"/>
        </w:rPr>
        <w:t>as grandes narrativas paradigmáticas</w:t>
      </w:r>
      <w:r w:rsidR="00090BCB" w:rsidRPr="003269C2">
        <w:rPr>
          <w:rFonts w:cs="Times New Roman"/>
          <w:sz w:val="24"/>
          <w:szCs w:val="24"/>
        </w:rPr>
        <w:t xml:space="preserve"> postmodern</w:t>
      </w:r>
      <w:r w:rsidR="00813856" w:rsidRPr="003269C2">
        <w:rPr>
          <w:rFonts w:cs="Times New Roman"/>
          <w:sz w:val="24"/>
          <w:szCs w:val="24"/>
        </w:rPr>
        <w:t>as</w:t>
      </w:r>
      <w:r w:rsidR="00D70501" w:rsidRPr="003269C2">
        <w:rPr>
          <w:rFonts w:cs="Times New Roman"/>
          <w:sz w:val="24"/>
          <w:szCs w:val="24"/>
        </w:rPr>
        <w:t xml:space="preserve"> </w:t>
      </w:r>
      <w:r w:rsidR="00813856" w:rsidRPr="003269C2">
        <w:rPr>
          <w:rFonts w:cs="Times New Roman"/>
          <w:sz w:val="24"/>
          <w:szCs w:val="24"/>
        </w:rPr>
        <w:t>que</w:t>
      </w:r>
      <w:r w:rsidR="00D70501" w:rsidRPr="003269C2">
        <w:rPr>
          <w:rFonts w:cs="Times New Roman"/>
          <w:sz w:val="24"/>
          <w:szCs w:val="24"/>
        </w:rPr>
        <w:t xml:space="preserve"> Lyotard</w:t>
      </w:r>
      <w:r w:rsidR="00813856" w:rsidRPr="003269C2">
        <w:rPr>
          <w:rFonts w:cs="Times New Roman"/>
          <w:sz w:val="24"/>
          <w:szCs w:val="24"/>
        </w:rPr>
        <w:t xml:space="preserve"> enuncia</w:t>
      </w:r>
      <w:r w:rsidR="00D70501" w:rsidRPr="003269C2">
        <w:rPr>
          <w:rFonts w:cs="Times New Roman"/>
          <w:sz w:val="24"/>
          <w:szCs w:val="24"/>
        </w:rPr>
        <w:t>,</w:t>
      </w:r>
      <w:r w:rsidR="00813856" w:rsidRPr="003269C2">
        <w:rPr>
          <w:rFonts w:cs="Times New Roman"/>
          <w:sz w:val="24"/>
          <w:szCs w:val="24"/>
        </w:rPr>
        <w:t xml:space="preserve"> </w:t>
      </w:r>
      <w:r w:rsidR="00090BCB" w:rsidRPr="003269C2">
        <w:rPr>
          <w:rFonts w:cs="Times New Roman"/>
          <w:sz w:val="24"/>
          <w:szCs w:val="24"/>
        </w:rPr>
        <w:t>supone</w:t>
      </w:r>
      <w:r w:rsidR="00813856" w:rsidRPr="003269C2">
        <w:rPr>
          <w:rFonts w:cs="Times New Roman"/>
          <w:sz w:val="24"/>
          <w:szCs w:val="24"/>
        </w:rPr>
        <w:t xml:space="preserve"> </w:t>
      </w:r>
      <w:r w:rsidR="00930DA4" w:rsidRPr="003269C2">
        <w:rPr>
          <w:rFonts w:cs="Times New Roman"/>
          <w:sz w:val="24"/>
          <w:szCs w:val="24"/>
        </w:rPr>
        <w:t>la aparición de un nuevo enclave</w:t>
      </w:r>
      <w:r w:rsidR="00813856" w:rsidRPr="003269C2">
        <w:rPr>
          <w:rFonts w:cs="Times New Roman"/>
          <w:sz w:val="24"/>
          <w:szCs w:val="24"/>
        </w:rPr>
        <w:t xml:space="preserve"> </w:t>
      </w:r>
      <w:r w:rsidR="007F3700" w:rsidRPr="003269C2">
        <w:rPr>
          <w:rFonts w:cs="Times New Roman"/>
          <w:sz w:val="24"/>
          <w:szCs w:val="24"/>
        </w:rPr>
        <w:t>de</w:t>
      </w:r>
      <w:r w:rsidR="00930DA4" w:rsidRPr="003269C2">
        <w:rPr>
          <w:rFonts w:cs="Times New Roman"/>
          <w:sz w:val="24"/>
          <w:szCs w:val="24"/>
        </w:rPr>
        <w:t>sde donde</w:t>
      </w:r>
      <w:r w:rsidR="007F3700" w:rsidRPr="003269C2">
        <w:rPr>
          <w:rFonts w:cs="Times New Roman"/>
          <w:sz w:val="24"/>
          <w:szCs w:val="24"/>
        </w:rPr>
        <w:t xml:space="preserve"> </w:t>
      </w:r>
      <w:r w:rsidR="001F28D6" w:rsidRPr="003269C2">
        <w:rPr>
          <w:rFonts w:cs="Times New Roman"/>
          <w:sz w:val="24"/>
          <w:szCs w:val="24"/>
        </w:rPr>
        <w:t xml:space="preserve">se gestan </w:t>
      </w:r>
      <w:r w:rsidR="007F3700" w:rsidRPr="003269C2">
        <w:rPr>
          <w:rFonts w:cs="Times New Roman"/>
          <w:sz w:val="24"/>
          <w:szCs w:val="24"/>
        </w:rPr>
        <w:t>nuevo</w:t>
      </w:r>
      <w:r w:rsidR="00930DA4" w:rsidRPr="003269C2">
        <w:rPr>
          <w:rFonts w:cs="Times New Roman"/>
          <w:sz w:val="24"/>
          <w:szCs w:val="24"/>
        </w:rPr>
        <w:t>s</w:t>
      </w:r>
      <w:r w:rsidR="007F3700" w:rsidRPr="003269C2">
        <w:rPr>
          <w:rFonts w:cs="Times New Roman"/>
          <w:sz w:val="24"/>
          <w:szCs w:val="24"/>
        </w:rPr>
        <w:t xml:space="preserve"> </w:t>
      </w:r>
      <w:r w:rsidR="0001361B" w:rsidRPr="003269C2">
        <w:rPr>
          <w:rFonts w:cs="Times New Roman"/>
          <w:sz w:val="24"/>
          <w:szCs w:val="24"/>
        </w:rPr>
        <w:t>metarrelatos</w:t>
      </w:r>
      <w:r w:rsidR="001F28D6" w:rsidRPr="003269C2">
        <w:rPr>
          <w:rFonts w:cs="Times New Roman"/>
          <w:sz w:val="24"/>
          <w:szCs w:val="24"/>
        </w:rPr>
        <w:t>;</w:t>
      </w:r>
      <w:r w:rsidR="00930DA4" w:rsidRPr="003269C2">
        <w:rPr>
          <w:rFonts w:cs="Times New Roman"/>
          <w:sz w:val="24"/>
          <w:szCs w:val="24"/>
        </w:rPr>
        <w:t xml:space="preserve"> y que</w:t>
      </w:r>
      <w:r w:rsidR="001F28D6" w:rsidRPr="003269C2">
        <w:rPr>
          <w:rFonts w:cs="Times New Roman"/>
          <w:sz w:val="24"/>
          <w:szCs w:val="24"/>
        </w:rPr>
        <w:t>,</w:t>
      </w:r>
      <w:r w:rsidR="007F3700" w:rsidRPr="003269C2">
        <w:rPr>
          <w:rFonts w:cs="Times New Roman"/>
          <w:sz w:val="24"/>
          <w:szCs w:val="24"/>
        </w:rPr>
        <w:t xml:space="preserve"> </w:t>
      </w:r>
      <w:r w:rsidR="00090BCB" w:rsidRPr="003269C2">
        <w:rPr>
          <w:rFonts w:cs="Times New Roman"/>
          <w:sz w:val="24"/>
          <w:szCs w:val="24"/>
        </w:rPr>
        <w:t>amparado</w:t>
      </w:r>
      <w:r w:rsidR="00930DA4" w:rsidRPr="003269C2">
        <w:rPr>
          <w:rFonts w:cs="Times New Roman"/>
          <w:sz w:val="24"/>
          <w:szCs w:val="24"/>
        </w:rPr>
        <w:t>s</w:t>
      </w:r>
      <w:r w:rsidR="00090BCB" w:rsidRPr="003269C2">
        <w:rPr>
          <w:rFonts w:cs="Times New Roman"/>
          <w:sz w:val="24"/>
          <w:szCs w:val="24"/>
        </w:rPr>
        <w:t xml:space="preserve"> en la geopolítica y la ideología se disfraza de totalitarismo y democracia</w:t>
      </w:r>
      <w:r w:rsidR="007F3700" w:rsidRPr="003269C2">
        <w:rPr>
          <w:rFonts w:cs="Times New Roman"/>
          <w:sz w:val="24"/>
          <w:szCs w:val="24"/>
        </w:rPr>
        <w:t>.</w:t>
      </w:r>
      <w:r w:rsidR="00090BCB" w:rsidRPr="003269C2">
        <w:rPr>
          <w:rFonts w:cs="Times New Roman"/>
          <w:sz w:val="24"/>
          <w:szCs w:val="24"/>
        </w:rPr>
        <w:t xml:space="preserve">  </w:t>
      </w:r>
    </w:p>
    <w:p w14:paraId="182418C0" w14:textId="77777777" w:rsidR="006E54C9" w:rsidRPr="003269C2" w:rsidRDefault="0097219B" w:rsidP="007B08DB">
      <w:pPr>
        <w:pStyle w:val="Default"/>
        <w:spacing w:line="276" w:lineRule="auto"/>
        <w:jc w:val="both"/>
        <w:rPr>
          <w:noProof/>
          <w:lang w:val="es-ES_tradnl"/>
        </w:rPr>
      </w:pPr>
      <w:r w:rsidRPr="003269C2">
        <w:rPr>
          <w:noProof/>
          <w:lang w:val="es-ES_tradnl"/>
        </w:rPr>
        <w:lastRenderedPageBreak/>
        <w:t>El desplazamiento al interior de la especulación</w:t>
      </w:r>
      <w:r w:rsidR="0001361B" w:rsidRPr="003269C2">
        <w:rPr>
          <w:noProof/>
          <w:lang w:val="es-ES_tradnl"/>
        </w:rPr>
        <w:t>,</w:t>
      </w:r>
      <w:r w:rsidRPr="003269C2">
        <w:rPr>
          <w:noProof/>
          <w:lang w:val="es-ES_tradnl"/>
        </w:rPr>
        <w:t xml:space="preserve"> conlleva a pensar que “l</w:t>
      </w:r>
      <w:r w:rsidR="00912E49" w:rsidRPr="003269C2">
        <w:rPr>
          <w:noProof/>
          <w:lang w:val="es-ES_tradnl"/>
        </w:rPr>
        <w:t>a conjugación de todos estos factores de crisis nos remite a la fragilidad política y a la crisis de legitimidad de la cual es objeto</w:t>
      </w:r>
      <w:r w:rsidRPr="003269C2">
        <w:rPr>
          <w:noProof/>
          <w:lang w:val="es-ES_tradnl"/>
        </w:rPr>
        <w:t xml:space="preserve">” </w:t>
      </w:r>
      <w:r w:rsidR="00912E49" w:rsidRPr="003269C2">
        <w:rPr>
          <w:noProof/>
          <w:lang w:val="es-ES_tradnl"/>
        </w:rPr>
        <w:fldChar w:fldCharType="begin"/>
      </w:r>
      <w:r w:rsidR="00912E49" w:rsidRPr="003269C2">
        <w:rPr>
          <w:noProof/>
          <w:lang w:val="es-ES_tradnl"/>
        </w:rPr>
        <w:instrText xml:space="preserve"> ADDIN EN.CITE &lt;EndNote&gt;&lt;Cite&gt;&lt;Author&gt;Dosse&lt;/Author&gt;&lt;Year&gt;2013&lt;/Year&gt;&lt;RecNum&gt;3&lt;/RecNum&gt;&lt;Pages&gt;636&lt;/Pages&gt;&lt;DisplayText&gt;(Dosse, 2013, p. 636)&lt;/DisplayText&gt;&lt;record&gt;&lt;rec-number&gt;3&lt;/rec-number&gt;&lt;foreign-keys&gt;&lt;key app="EN" db-id="ssd000d062dra8et55yvx0rytfddp0w9devf" timestamp="1695237563"&gt;3&lt;/key&gt;&lt;/foreign-keys&gt;&lt;ref-type name="Book"&gt;6&lt;/ref-type&gt;&lt;contributors&gt;&lt;authors&gt;&lt;author&gt;Francois Dosse&lt;/author&gt;&lt;/authors&gt;&lt;subsidiary-authors&gt;&lt;author&gt;Pablo Corona&lt;/author&gt;&lt;/subsidiary-authors&gt;&lt;/contributors&gt;&lt;titles&gt;&lt;title&gt;Paul Ricoeur: Los sentidos de una vida (1913-2005)&lt;/title&gt;&lt;/titles&gt;&lt;pages&gt;767&lt;/pages&gt;&lt;dates&gt;&lt;year&gt;2013&lt;/year&gt;&lt;/dates&gt;&lt;pub-location&gt;Buenos Aires&lt;/pub-location&gt;&lt;publisher&gt;Fondo de Cultura Económica&lt;/publisher&gt;&lt;isbn&gt;978-950-557-977-8&lt;/isbn&gt;&lt;urls&gt;&lt;/urls&gt;&lt;/record&gt;&lt;/Cite&gt;&lt;/EndNote&gt;</w:instrText>
      </w:r>
      <w:r w:rsidR="00912E49" w:rsidRPr="003269C2">
        <w:rPr>
          <w:noProof/>
          <w:lang w:val="es-ES_tradnl"/>
        </w:rPr>
        <w:fldChar w:fldCharType="separate"/>
      </w:r>
      <w:r w:rsidR="00912E49" w:rsidRPr="003269C2">
        <w:rPr>
          <w:noProof/>
          <w:lang w:val="es-ES_tradnl"/>
        </w:rPr>
        <w:t>(Dosse, 2013, p. 636)</w:t>
      </w:r>
      <w:r w:rsidR="00912E49" w:rsidRPr="003269C2">
        <w:rPr>
          <w:noProof/>
          <w:lang w:val="es-ES_tradnl"/>
        </w:rPr>
        <w:fldChar w:fldCharType="end"/>
      </w:r>
      <w:r w:rsidR="0001361B" w:rsidRPr="003269C2">
        <w:rPr>
          <w:noProof/>
          <w:lang w:val="es-ES_tradnl"/>
        </w:rPr>
        <w:t xml:space="preserve">. Siguiendo esta pauta, </w:t>
      </w:r>
      <w:r w:rsidR="00704A92" w:rsidRPr="003269C2">
        <w:rPr>
          <w:noProof/>
          <w:lang w:val="es-ES_tradnl"/>
        </w:rPr>
        <w:t>la geopolítica e ideología transmoderna</w:t>
      </w:r>
      <w:r w:rsidR="0001361B" w:rsidRPr="003269C2">
        <w:rPr>
          <w:noProof/>
          <w:lang w:val="es-ES_tradnl"/>
        </w:rPr>
        <w:t xml:space="preserve"> colocan ante el ideal de </w:t>
      </w:r>
      <w:r w:rsidR="0001361B" w:rsidRPr="003269C2">
        <w:rPr>
          <w:noProof/>
          <w:color w:val="auto"/>
          <w:lang w:val="es-ES_tradnl"/>
        </w:rPr>
        <w:t>progreso</w:t>
      </w:r>
      <w:r w:rsidR="00740357" w:rsidRPr="003269C2">
        <w:rPr>
          <w:noProof/>
          <w:lang w:val="es-ES_tradnl"/>
        </w:rPr>
        <w:t>,</w:t>
      </w:r>
      <w:r w:rsidR="0001361B" w:rsidRPr="003269C2">
        <w:rPr>
          <w:noProof/>
          <w:color w:val="auto"/>
          <w:lang w:val="es-ES_tradnl"/>
        </w:rPr>
        <w:t xml:space="preserve"> la</w:t>
      </w:r>
      <w:r w:rsidR="00912E49" w:rsidRPr="003269C2">
        <w:rPr>
          <w:noProof/>
          <w:color w:val="auto"/>
          <w:lang w:val="es-ES_tradnl"/>
        </w:rPr>
        <w:t xml:space="preserve"> </w:t>
      </w:r>
      <w:r w:rsidR="0001361B" w:rsidRPr="003269C2">
        <w:rPr>
          <w:noProof/>
          <w:lang w:val="es-ES_tradnl"/>
        </w:rPr>
        <w:t>implantación</w:t>
      </w:r>
      <w:r w:rsidR="000E0195" w:rsidRPr="003269C2">
        <w:rPr>
          <w:noProof/>
          <w:color w:val="auto"/>
          <w:lang w:val="es-ES_tradnl"/>
        </w:rPr>
        <w:t xml:space="preserve"> de una </w:t>
      </w:r>
      <w:r w:rsidR="0001361B" w:rsidRPr="003269C2">
        <w:rPr>
          <w:noProof/>
          <w:lang w:val="es-ES_tradnl"/>
        </w:rPr>
        <w:t>ciberdemocracia</w:t>
      </w:r>
      <w:r w:rsidR="00740357" w:rsidRPr="003269C2">
        <w:rPr>
          <w:noProof/>
          <w:lang w:val="es-ES_tradnl"/>
        </w:rPr>
        <w:t xml:space="preserve"> cuyo </w:t>
      </w:r>
      <w:r w:rsidR="00740357" w:rsidRPr="003269C2">
        <w:rPr>
          <w:noProof/>
          <w:color w:val="auto"/>
          <w:lang w:val="es-ES_tradnl"/>
        </w:rPr>
        <w:t>funcionamiento sobrepasa las nociones tradicionales de izquierda y derecha.</w:t>
      </w:r>
      <w:r w:rsidR="00DE584C" w:rsidRPr="003269C2">
        <w:rPr>
          <w:noProof/>
          <w:color w:val="auto"/>
          <w:lang w:val="es-ES_tradnl"/>
        </w:rPr>
        <w:t xml:space="preserve"> </w:t>
      </w:r>
      <w:r w:rsidR="00740357" w:rsidRPr="003269C2">
        <w:rPr>
          <w:noProof/>
          <w:color w:val="auto"/>
          <w:lang w:val="es-ES_tradnl"/>
        </w:rPr>
        <w:t xml:space="preserve">La representación de esta sociedad virtual sin lastres pretéritos, convida al pragmatismo y </w:t>
      </w:r>
      <w:r w:rsidR="001B7D2D" w:rsidRPr="003269C2">
        <w:rPr>
          <w:noProof/>
          <w:color w:val="auto"/>
          <w:lang w:val="es-ES_tradnl"/>
        </w:rPr>
        <w:t>modela una nueva idea</w:t>
      </w:r>
      <w:r w:rsidR="00BA5AB2" w:rsidRPr="003269C2">
        <w:rPr>
          <w:noProof/>
          <w:lang w:val="es-ES_tradnl"/>
        </w:rPr>
        <w:t xml:space="preserve"> </w:t>
      </w:r>
      <w:r w:rsidR="001B7D2D" w:rsidRPr="003269C2">
        <w:rPr>
          <w:noProof/>
          <w:color w:val="auto"/>
          <w:lang w:val="es-ES_tradnl"/>
        </w:rPr>
        <w:t>de libertad basada en el flujo de in</w:t>
      </w:r>
      <w:r w:rsidR="00134BBC" w:rsidRPr="003269C2">
        <w:rPr>
          <w:noProof/>
          <w:color w:val="auto"/>
          <w:lang w:val="es-ES_tradnl"/>
        </w:rPr>
        <w:t>f</w:t>
      </w:r>
      <w:r w:rsidR="001B7D2D" w:rsidRPr="003269C2">
        <w:rPr>
          <w:noProof/>
          <w:color w:val="auto"/>
          <w:lang w:val="es-ES_tradnl"/>
        </w:rPr>
        <w:t>o</w:t>
      </w:r>
      <w:r w:rsidR="00134BBC" w:rsidRPr="003269C2">
        <w:rPr>
          <w:noProof/>
          <w:color w:val="auto"/>
          <w:lang w:val="es-ES_tradnl"/>
        </w:rPr>
        <w:t>r</w:t>
      </w:r>
      <w:r w:rsidR="001B7D2D" w:rsidRPr="003269C2">
        <w:rPr>
          <w:noProof/>
          <w:color w:val="auto"/>
          <w:lang w:val="es-ES_tradnl"/>
        </w:rPr>
        <w:t>mación.</w:t>
      </w:r>
      <w:r w:rsidR="00D156C4" w:rsidRPr="003269C2">
        <w:rPr>
          <w:noProof/>
          <w:lang w:val="es-ES_tradnl"/>
        </w:rPr>
        <w:t xml:space="preserve"> Se está entonces ante nuevas posibilidades de sujeción política que no responden a un único mecanismo de dominación</w:t>
      </w:r>
      <w:r w:rsidR="00380C13" w:rsidRPr="003269C2">
        <w:rPr>
          <w:noProof/>
          <w:lang w:val="es-ES_tradnl"/>
        </w:rPr>
        <w:t>,</w:t>
      </w:r>
      <w:r w:rsidR="00D156C4" w:rsidRPr="003269C2">
        <w:rPr>
          <w:noProof/>
          <w:lang w:val="es-ES_tradnl"/>
        </w:rPr>
        <w:t xml:space="preserve"> y </w:t>
      </w:r>
      <w:r w:rsidR="00380C13" w:rsidRPr="003269C2">
        <w:rPr>
          <w:noProof/>
          <w:lang w:val="es-ES_tradnl"/>
        </w:rPr>
        <w:t>que,</w:t>
      </w:r>
      <w:r w:rsidR="00D156C4" w:rsidRPr="003269C2">
        <w:rPr>
          <w:noProof/>
          <w:lang w:val="es-ES_tradnl"/>
        </w:rPr>
        <w:t xml:space="preserve"> por demás</w:t>
      </w:r>
      <w:r w:rsidR="00380C13" w:rsidRPr="003269C2">
        <w:rPr>
          <w:noProof/>
          <w:lang w:val="es-ES_tradnl"/>
        </w:rPr>
        <w:t>,</w:t>
      </w:r>
      <w:r w:rsidR="00D156C4" w:rsidRPr="003269C2">
        <w:rPr>
          <w:noProof/>
          <w:lang w:val="es-ES_tradnl"/>
        </w:rPr>
        <w:t xml:space="preserve"> se encuentran </w:t>
      </w:r>
      <w:r w:rsidR="00380C13" w:rsidRPr="003269C2">
        <w:rPr>
          <w:noProof/>
          <w:lang w:val="es-ES_tradnl"/>
        </w:rPr>
        <w:t>e</w:t>
      </w:r>
      <w:r w:rsidR="00D156C4" w:rsidRPr="003269C2">
        <w:rPr>
          <w:noProof/>
          <w:lang w:val="es-ES_tradnl"/>
        </w:rPr>
        <w:t xml:space="preserve">n constante </w:t>
      </w:r>
      <w:r w:rsidR="00D156C4" w:rsidRPr="003269C2">
        <w:rPr>
          <w:noProof/>
          <w:color w:val="auto"/>
          <w:lang w:val="es-ES_tradnl"/>
        </w:rPr>
        <w:t>desplazamiento de los marcos de lo real que es la práctica social</w:t>
      </w:r>
      <w:r w:rsidR="006E54C9" w:rsidRPr="003269C2">
        <w:rPr>
          <w:noProof/>
          <w:color w:val="auto"/>
          <w:lang w:val="es-ES_tradnl"/>
        </w:rPr>
        <w:t>:</w:t>
      </w:r>
    </w:p>
    <w:p w14:paraId="3BD62C22" w14:textId="77777777" w:rsidR="006E54C9" w:rsidRPr="003269C2" w:rsidRDefault="006E54C9" w:rsidP="007B08DB">
      <w:pPr>
        <w:autoSpaceDE w:val="0"/>
        <w:autoSpaceDN w:val="0"/>
        <w:adjustRightInd w:val="0"/>
        <w:spacing w:after="0" w:line="240" w:lineRule="auto"/>
        <w:rPr>
          <w:rFonts w:cs="Times New Roman"/>
          <w:sz w:val="24"/>
          <w:szCs w:val="24"/>
        </w:rPr>
      </w:pPr>
    </w:p>
    <w:p w14:paraId="5E03F293" w14:textId="2DAF9280" w:rsidR="00DE584C" w:rsidRPr="003269C2" w:rsidRDefault="005D6CA3" w:rsidP="007B08DB">
      <w:pPr>
        <w:pStyle w:val="Default"/>
        <w:spacing w:line="276" w:lineRule="auto"/>
        <w:ind w:left="709" w:right="991"/>
        <w:jc w:val="both"/>
        <w:rPr>
          <w:noProof/>
          <w:color w:val="auto"/>
          <w:lang w:val="es-ES_tradnl"/>
        </w:rPr>
      </w:pPr>
      <w:r w:rsidRPr="003269C2">
        <w:rPr>
          <w:noProof/>
          <w:color w:val="auto"/>
          <w:lang w:val="es-ES_tradnl"/>
        </w:rPr>
        <w:t>“</w:t>
      </w:r>
      <w:r w:rsidR="006E54C9" w:rsidRPr="003269C2">
        <w:rPr>
          <w:noProof/>
          <w:color w:val="auto"/>
          <w:lang w:val="es-ES_tradnl"/>
        </w:rPr>
        <w:t>Frente a la totalidad plena, de razón, de sentido, de sistematicidad, nuestro escenario presente adquiere el semblante de (…)</w:t>
      </w:r>
      <w:r w:rsidRPr="003269C2">
        <w:rPr>
          <w:noProof/>
          <w:color w:val="auto"/>
          <w:lang w:val="es-ES_tradnl"/>
        </w:rPr>
        <w:t xml:space="preserve"> </w:t>
      </w:r>
      <w:r w:rsidR="006E54C9" w:rsidRPr="003269C2">
        <w:rPr>
          <w:noProof/>
          <w:color w:val="auto"/>
          <w:lang w:val="es-ES_tradnl"/>
        </w:rPr>
        <w:t>la quimera de transformar el mundo apretando un teclado. Frente a la épica sangrienta de las revoluciones, el minimalismo digital, la asepsia de la imagen en la pantalla. El misil es una línea luminosa que alcanza su objetivo, la guerra, un docudrama mortal”</w:t>
      </w:r>
      <w:r w:rsidRPr="003269C2">
        <w:rPr>
          <w:noProof/>
          <w:color w:val="auto"/>
          <w:lang w:val="es-ES_tradnl"/>
        </w:rPr>
        <w:t xml:space="preserve"> </w:t>
      </w:r>
      <w:r w:rsidRPr="003269C2">
        <w:rPr>
          <w:noProof/>
          <w:color w:val="auto"/>
          <w:lang w:val="es-ES_tradnl"/>
        </w:rPr>
        <w:fldChar w:fldCharType="begin"/>
      </w:r>
      <w:r w:rsidR="00E22907" w:rsidRPr="003269C2">
        <w:rPr>
          <w:noProof/>
          <w:color w:val="auto"/>
          <w:lang w:val="es-ES_tradnl"/>
        </w:rPr>
        <w:instrText xml:space="preserve"> ADDIN EN.CITE &lt;EndNote&gt;&lt;Cite&gt;&lt;Author&gt;Magda&lt;/Author&gt;&lt;Year&gt;2004&lt;/Year&gt;&lt;RecNum&gt;215&lt;/RecNum&gt;&lt;Pages&gt;79&lt;/Pages&gt;&lt;DisplayText&gt;(Magda, 2004, p. 79)&lt;/DisplayText&gt;&lt;record&gt;&lt;rec-number&gt;215&lt;/rec-number&gt;&lt;foreign-keys&gt;&lt;key app="EN" db-id="ssd000d062dra8et55yvx0rytfddp0w9devf" timestamp="1695249000"&gt;215&lt;/key&gt;&lt;/foreign-keys&gt;&lt;ref-type name="Book"&gt;6&lt;/ref-type&gt;&lt;contributors&gt;&lt;authors&gt;&lt;author&gt;Rosa María Rodríguez Magda&lt;/author&gt;&lt;/authors&gt;&lt;/contributors&gt;&lt;titles&gt;&lt;title&gt;Transmodernidad&lt;/title&gt;&lt;/titles&gt;&lt;dates&gt;&lt;year&gt;2004&lt;/year&gt;&lt;/dates&gt;&lt;pub-location&gt;Barcelona&lt;/pub-location&gt;&lt;publisher&gt;Editorial Anthropos&lt;/publisher&gt;&lt;urls&gt;&lt;/urls&gt;&lt;/record&gt;&lt;/Cite&gt;&lt;/EndNote&gt;</w:instrText>
      </w:r>
      <w:r w:rsidRPr="003269C2">
        <w:rPr>
          <w:noProof/>
          <w:color w:val="auto"/>
          <w:lang w:val="es-ES_tradnl"/>
        </w:rPr>
        <w:fldChar w:fldCharType="separate"/>
      </w:r>
      <w:r w:rsidR="00E22907" w:rsidRPr="003269C2">
        <w:rPr>
          <w:noProof/>
          <w:color w:val="auto"/>
          <w:lang w:val="es-ES_tradnl"/>
        </w:rPr>
        <w:t>(Magda, 2004, p. 79)</w:t>
      </w:r>
      <w:r w:rsidRPr="003269C2">
        <w:rPr>
          <w:noProof/>
          <w:color w:val="auto"/>
          <w:lang w:val="es-ES_tradnl"/>
        </w:rPr>
        <w:fldChar w:fldCharType="end"/>
      </w:r>
      <w:r w:rsidR="006E54C9" w:rsidRPr="003269C2">
        <w:rPr>
          <w:noProof/>
          <w:color w:val="auto"/>
          <w:lang w:val="es-ES_tradnl"/>
        </w:rPr>
        <w:t>.</w:t>
      </w:r>
    </w:p>
    <w:p w14:paraId="47977E38" w14:textId="77777777" w:rsidR="003C424C" w:rsidRPr="003269C2" w:rsidRDefault="003C424C" w:rsidP="007B08DB">
      <w:pPr>
        <w:pStyle w:val="Default"/>
        <w:spacing w:line="276" w:lineRule="auto"/>
        <w:jc w:val="both"/>
        <w:rPr>
          <w:noProof/>
          <w:lang w:val="es-ES_tradnl"/>
        </w:rPr>
      </w:pPr>
    </w:p>
    <w:p w14:paraId="1789F81D" w14:textId="7AC339EB" w:rsidR="00912E49" w:rsidRDefault="005A13BA" w:rsidP="007B08DB">
      <w:pPr>
        <w:pStyle w:val="Heading2"/>
        <w:spacing w:line="276" w:lineRule="auto"/>
        <w:rPr>
          <w:rFonts w:ascii="Times New Roman" w:hAnsi="Times New Roman" w:cs="Times New Roman"/>
          <w:sz w:val="24"/>
          <w:szCs w:val="24"/>
        </w:rPr>
      </w:pPr>
      <w:r w:rsidRPr="003269C2">
        <w:rPr>
          <w:rFonts w:ascii="Times New Roman" w:hAnsi="Times New Roman" w:cs="Times New Roman"/>
          <w:sz w:val="24"/>
          <w:szCs w:val="24"/>
        </w:rPr>
        <w:t>La Transmodernidad</w:t>
      </w:r>
      <w:r w:rsidR="00226F97" w:rsidRPr="003269C2">
        <w:rPr>
          <w:rFonts w:ascii="Times New Roman" w:hAnsi="Times New Roman" w:cs="Times New Roman"/>
          <w:sz w:val="24"/>
          <w:szCs w:val="24"/>
        </w:rPr>
        <w:t xml:space="preserve"> entre </w:t>
      </w:r>
      <w:r w:rsidR="00C26FEE" w:rsidRPr="003269C2">
        <w:rPr>
          <w:rFonts w:ascii="Times New Roman" w:hAnsi="Times New Roman" w:cs="Times New Roman"/>
          <w:sz w:val="24"/>
          <w:szCs w:val="24"/>
        </w:rPr>
        <w:t>lo</w:t>
      </w:r>
      <w:r w:rsidRPr="003269C2">
        <w:rPr>
          <w:rFonts w:ascii="Times New Roman" w:hAnsi="Times New Roman" w:cs="Times New Roman"/>
          <w:sz w:val="24"/>
          <w:szCs w:val="24"/>
        </w:rPr>
        <w:t xml:space="preserve"> </w:t>
      </w:r>
      <w:r w:rsidR="00D70501" w:rsidRPr="003269C2">
        <w:rPr>
          <w:rFonts w:ascii="Times New Roman" w:hAnsi="Times New Roman" w:cs="Times New Roman"/>
          <w:sz w:val="24"/>
          <w:szCs w:val="24"/>
        </w:rPr>
        <w:t>decolonial</w:t>
      </w:r>
      <w:r w:rsidR="00DC1C4F" w:rsidRPr="003269C2">
        <w:rPr>
          <w:rFonts w:ascii="Times New Roman" w:hAnsi="Times New Roman" w:cs="Times New Roman"/>
          <w:sz w:val="24"/>
          <w:szCs w:val="24"/>
        </w:rPr>
        <w:t xml:space="preserve"> </w:t>
      </w:r>
      <w:r w:rsidR="00226F97" w:rsidRPr="003269C2">
        <w:rPr>
          <w:rFonts w:ascii="Times New Roman" w:hAnsi="Times New Roman" w:cs="Times New Roman"/>
          <w:sz w:val="24"/>
          <w:szCs w:val="24"/>
        </w:rPr>
        <w:t>y lo</w:t>
      </w:r>
      <w:r w:rsidR="00DC1C4F" w:rsidRPr="003269C2">
        <w:rPr>
          <w:rFonts w:ascii="Times New Roman" w:hAnsi="Times New Roman" w:cs="Times New Roman"/>
          <w:sz w:val="24"/>
          <w:szCs w:val="24"/>
        </w:rPr>
        <w:t xml:space="preserve"> eurocéntric</w:t>
      </w:r>
      <w:r w:rsidR="00226F97" w:rsidRPr="003269C2">
        <w:rPr>
          <w:rFonts w:ascii="Times New Roman" w:hAnsi="Times New Roman" w:cs="Times New Roman"/>
          <w:sz w:val="24"/>
          <w:szCs w:val="24"/>
        </w:rPr>
        <w:t>o</w:t>
      </w:r>
      <w:r w:rsidR="00DC1C4F" w:rsidRPr="003269C2">
        <w:rPr>
          <w:rFonts w:ascii="Times New Roman" w:hAnsi="Times New Roman" w:cs="Times New Roman"/>
          <w:sz w:val="24"/>
          <w:szCs w:val="24"/>
        </w:rPr>
        <w:t xml:space="preserve"> </w:t>
      </w:r>
    </w:p>
    <w:p w14:paraId="0D972B1A" w14:textId="77777777" w:rsidR="00C37147" w:rsidRDefault="00C37147" w:rsidP="007B08DB">
      <w:pPr>
        <w:autoSpaceDE w:val="0"/>
        <w:autoSpaceDN w:val="0"/>
        <w:adjustRightInd w:val="0"/>
        <w:spacing w:after="0" w:line="276" w:lineRule="auto"/>
        <w:rPr>
          <w:rFonts w:cs="Times New Roman"/>
          <w:sz w:val="24"/>
          <w:szCs w:val="24"/>
        </w:rPr>
      </w:pPr>
    </w:p>
    <w:p w14:paraId="0D3548F5" w14:textId="0CDCCC52" w:rsidR="00E50F69" w:rsidRPr="003269C2" w:rsidRDefault="000F313D" w:rsidP="007B08DB">
      <w:pPr>
        <w:autoSpaceDE w:val="0"/>
        <w:autoSpaceDN w:val="0"/>
        <w:adjustRightInd w:val="0"/>
        <w:spacing w:after="0" w:line="276" w:lineRule="auto"/>
        <w:rPr>
          <w:rFonts w:cs="Times New Roman"/>
          <w:sz w:val="24"/>
          <w:szCs w:val="24"/>
        </w:rPr>
      </w:pPr>
      <w:r w:rsidRPr="003269C2">
        <w:rPr>
          <w:rFonts w:cs="Times New Roman"/>
          <w:sz w:val="24"/>
          <w:szCs w:val="24"/>
        </w:rPr>
        <w:t>Un nuevo fantasma recorre, sacude, invade e inquieta a América Latina, África y</w:t>
      </w:r>
      <w:r w:rsidR="005F21F6" w:rsidRPr="003269C2">
        <w:rPr>
          <w:rFonts w:cs="Times New Roman"/>
          <w:sz w:val="24"/>
          <w:szCs w:val="24"/>
        </w:rPr>
        <w:t xml:space="preserve"> a</w:t>
      </w:r>
      <w:r w:rsidRPr="003269C2">
        <w:rPr>
          <w:rFonts w:cs="Times New Roman"/>
          <w:sz w:val="24"/>
          <w:szCs w:val="24"/>
        </w:rPr>
        <w:t xml:space="preserve"> todos aquellos territorios en calidad de sujetos oprimidos: </w:t>
      </w:r>
      <w:r w:rsidRPr="003269C2">
        <w:rPr>
          <w:rFonts w:cs="Times New Roman"/>
          <w:i/>
          <w:iCs/>
          <w:sz w:val="24"/>
          <w:szCs w:val="24"/>
        </w:rPr>
        <w:t>el fantasma de la teoría decolonial.</w:t>
      </w:r>
      <w:r w:rsidR="00AC640B" w:rsidRPr="003269C2">
        <w:rPr>
          <w:rFonts w:cs="Times New Roman"/>
          <w:i/>
          <w:iCs/>
          <w:sz w:val="24"/>
          <w:szCs w:val="24"/>
        </w:rPr>
        <w:t xml:space="preserve"> </w:t>
      </w:r>
      <w:r w:rsidR="00AC640B" w:rsidRPr="003269C2">
        <w:rPr>
          <w:rFonts w:cs="Times New Roman"/>
          <w:sz w:val="24"/>
          <w:szCs w:val="24"/>
        </w:rPr>
        <w:t>Heredera de la Ilustración</w:t>
      </w:r>
      <w:r w:rsidR="00F80C21" w:rsidRPr="003269C2">
        <w:rPr>
          <w:rFonts w:cs="Times New Roman"/>
          <w:sz w:val="24"/>
          <w:szCs w:val="24"/>
        </w:rPr>
        <w:t xml:space="preserve"> moderna</w:t>
      </w:r>
      <w:r w:rsidR="00AC640B" w:rsidRPr="003269C2">
        <w:rPr>
          <w:rFonts w:cs="Times New Roman"/>
          <w:sz w:val="24"/>
          <w:szCs w:val="24"/>
        </w:rPr>
        <w:t xml:space="preserve"> y sus paradigmas emancipatorios, la epistemología decolonial </w:t>
      </w:r>
      <w:r w:rsidR="00A82183" w:rsidRPr="003269C2">
        <w:rPr>
          <w:rFonts w:cs="Times New Roman"/>
          <w:sz w:val="24"/>
          <w:szCs w:val="24"/>
        </w:rPr>
        <w:t>da parte</w:t>
      </w:r>
      <w:r w:rsidRPr="003269C2">
        <w:rPr>
          <w:rFonts w:cs="Times New Roman"/>
          <w:sz w:val="24"/>
          <w:szCs w:val="24"/>
        </w:rPr>
        <w:t xml:space="preserve"> </w:t>
      </w:r>
      <w:r w:rsidR="00A82183" w:rsidRPr="003269C2">
        <w:rPr>
          <w:rFonts w:cs="Times New Roman"/>
          <w:sz w:val="24"/>
          <w:szCs w:val="24"/>
        </w:rPr>
        <w:t>de</w:t>
      </w:r>
      <w:r w:rsidRPr="003269C2">
        <w:rPr>
          <w:rFonts w:cs="Times New Roman"/>
          <w:sz w:val="24"/>
          <w:szCs w:val="24"/>
        </w:rPr>
        <w:t xml:space="preserve"> la instauración de un nuevo fenómeno</w:t>
      </w:r>
      <w:r w:rsidR="00D94E3F" w:rsidRPr="003269C2">
        <w:rPr>
          <w:rFonts w:cs="Times New Roman"/>
          <w:sz w:val="24"/>
          <w:szCs w:val="24"/>
        </w:rPr>
        <w:t xml:space="preserve"> teórico-práctico de corte</w:t>
      </w:r>
      <w:r w:rsidR="00A03BA8" w:rsidRPr="003269C2">
        <w:rPr>
          <w:rFonts w:cs="Times New Roman"/>
          <w:sz w:val="24"/>
          <w:szCs w:val="24"/>
        </w:rPr>
        <w:t xml:space="preserve"> transversal, agud</w:t>
      </w:r>
      <w:r w:rsidR="00D94E3F" w:rsidRPr="003269C2">
        <w:rPr>
          <w:rFonts w:cs="Times New Roman"/>
          <w:sz w:val="24"/>
          <w:szCs w:val="24"/>
        </w:rPr>
        <w:t>o</w:t>
      </w:r>
      <w:r w:rsidR="00A03BA8" w:rsidRPr="003269C2">
        <w:rPr>
          <w:rFonts w:cs="Times New Roman"/>
          <w:sz w:val="24"/>
          <w:szCs w:val="24"/>
        </w:rPr>
        <w:t xml:space="preserve"> y que supone una experiencia simbólica radical.</w:t>
      </w:r>
      <w:r w:rsidRPr="003269C2">
        <w:rPr>
          <w:rFonts w:cs="Times New Roman"/>
          <w:sz w:val="24"/>
          <w:szCs w:val="24"/>
        </w:rPr>
        <w:t xml:space="preserve"> </w:t>
      </w:r>
      <w:r w:rsidR="00D103CB" w:rsidRPr="003269C2">
        <w:rPr>
          <w:rFonts w:cs="Times New Roman"/>
          <w:sz w:val="24"/>
          <w:szCs w:val="24"/>
        </w:rPr>
        <w:t>Consciente</w:t>
      </w:r>
      <w:r w:rsidR="00AE0C13" w:rsidRPr="003269C2">
        <w:rPr>
          <w:rFonts w:cs="Times New Roman"/>
          <w:sz w:val="24"/>
          <w:szCs w:val="24"/>
        </w:rPr>
        <w:t xml:space="preserve"> </w:t>
      </w:r>
      <w:r w:rsidR="00D103CB" w:rsidRPr="003269C2">
        <w:rPr>
          <w:rFonts w:cs="Times New Roman"/>
          <w:sz w:val="24"/>
          <w:szCs w:val="24"/>
        </w:rPr>
        <w:t>de</w:t>
      </w:r>
      <w:r w:rsidR="00AE0C13" w:rsidRPr="003269C2">
        <w:rPr>
          <w:rFonts w:cs="Times New Roman"/>
          <w:sz w:val="24"/>
          <w:szCs w:val="24"/>
        </w:rPr>
        <w:t xml:space="preserve">l fracaso de la </w:t>
      </w:r>
      <w:r w:rsidR="00617D48" w:rsidRPr="003269C2">
        <w:rPr>
          <w:rFonts w:cs="Times New Roman"/>
          <w:sz w:val="24"/>
          <w:szCs w:val="24"/>
        </w:rPr>
        <w:t>M</w:t>
      </w:r>
      <w:r w:rsidR="00AE0C13" w:rsidRPr="003269C2">
        <w:rPr>
          <w:rFonts w:cs="Times New Roman"/>
          <w:sz w:val="24"/>
          <w:szCs w:val="24"/>
        </w:rPr>
        <w:t xml:space="preserve">odernidad y </w:t>
      </w:r>
      <w:r w:rsidR="00D103CB" w:rsidRPr="003269C2">
        <w:rPr>
          <w:rFonts w:cs="Times New Roman"/>
          <w:sz w:val="24"/>
          <w:szCs w:val="24"/>
        </w:rPr>
        <w:t>de</w:t>
      </w:r>
      <w:r w:rsidR="00AE0C13" w:rsidRPr="003269C2">
        <w:rPr>
          <w:rFonts w:cs="Times New Roman"/>
          <w:sz w:val="24"/>
          <w:szCs w:val="24"/>
        </w:rPr>
        <w:t>l asentamiento de la Ilustración en una versión particular de cada territorio</w:t>
      </w:r>
      <w:r w:rsidR="00D103CB" w:rsidRPr="003269C2">
        <w:rPr>
          <w:rFonts w:cs="Times New Roman"/>
          <w:sz w:val="24"/>
          <w:szCs w:val="24"/>
        </w:rPr>
        <w:t>, el discurso teórico</w:t>
      </w:r>
      <w:r w:rsidR="00726A47" w:rsidRPr="003269C2">
        <w:rPr>
          <w:rFonts w:cs="Times New Roman"/>
          <w:sz w:val="24"/>
          <w:szCs w:val="24"/>
        </w:rPr>
        <w:t xml:space="preserve"> decolonial</w:t>
      </w:r>
      <w:r w:rsidR="00D103CB" w:rsidRPr="003269C2">
        <w:rPr>
          <w:rFonts w:cs="Times New Roman"/>
          <w:sz w:val="24"/>
          <w:szCs w:val="24"/>
        </w:rPr>
        <w:t xml:space="preserve"> pretende dar las pautas </w:t>
      </w:r>
      <w:r w:rsidR="002E21CE" w:rsidRPr="003269C2">
        <w:rPr>
          <w:rFonts w:cs="Times New Roman"/>
          <w:sz w:val="24"/>
          <w:szCs w:val="24"/>
        </w:rPr>
        <w:t>necesarias para</w:t>
      </w:r>
      <w:r w:rsidR="00D103CB" w:rsidRPr="003269C2">
        <w:rPr>
          <w:rFonts w:cs="Times New Roman"/>
          <w:sz w:val="24"/>
          <w:szCs w:val="24"/>
        </w:rPr>
        <w:t xml:space="preserve"> un correcto funcionamiento social.</w:t>
      </w:r>
      <w:r w:rsidR="009B454F" w:rsidRPr="003269C2">
        <w:rPr>
          <w:rFonts w:cs="Times New Roman"/>
          <w:sz w:val="24"/>
          <w:szCs w:val="24"/>
        </w:rPr>
        <w:t xml:space="preserve"> Según contexto y horizonte significante</w:t>
      </w:r>
      <w:r w:rsidR="00617D48" w:rsidRPr="003269C2">
        <w:rPr>
          <w:rFonts w:cs="Times New Roman"/>
          <w:sz w:val="24"/>
          <w:szCs w:val="24"/>
        </w:rPr>
        <w:t>,</w:t>
      </w:r>
      <w:r w:rsidR="009B454F" w:rsidRPr="003269C2">
        <w:rPr>
          <w:rFonts w:cs="Times New Roman"/>
          <w:sz w:val="24"/>
          <w:szCs w:val="24"/>
        </w:rPr>
        <w:t xml:space="preserve"> el sujeto está llamado a arremeter contra las formas simbólicas y fenómenos que le resultan hostiles, de forma tal que cada lugar de enunciación se convierte en bandera de repudio. </w:t>
      </w:r>
      <w:r w:rsidR="0045182B" w:rsidRPr="003269C2">
        <w:rPr>
          <w:rFonts w:cs="Times New Roman"/>
          <w:sz w:val="24"/>
          <w:szCs w:val="24"/>
        </w:rPr>
        <w:t>Para</w:t>
      </w:r>
      <w:r w:rsidR="009B454F" w:rsidRPr="003269C2">
        <w:rPr>
          <w:rFonts w:cs="Times New Roman"/>
          <w:sz w:val="24"/>
          <w:szCs w:val="24"/>
        </w:rPr>
        <w:t xml:space="preserve"> el caso</w:t>
      </w:r>
      <w:r w:rsidR="0045182B" w:rsidRPr="003269C2">
        <w:rPr>
          <w:rFonts w:cs="Times New Roman"/>
          <w:sz w:val="24"/>
          <w:szCs w:val="24"/>
        </w:rPr>
        <w:t xml:space="preserve"> específico</w:t>
      </w:r>
      <w:r w:rsidR="009B454F" w:rsidRPr="003269C2">
        <w:rPr>
          <w:rFonts w:cs="Times New Roman"/>
          <w:sz w:val="24"/>
          <w:szCs w:val="24"/>
        </w:rPr>
        <w:t xml:space="preserve"> </w:t>
      </w:r>
      <w:r w:rsidR="0045182B" w:rsidRPr="003269C2">
        <w:rPr>
          <w:rFonts w:cs="Times New Roman"/>
          <w:sz w:val="24"/>
          <w:szCs w:val="24"/>
        </w:rPr>
        <w:t>de una teoría descolonizadora, Occidente funge como la gran entidad corporal y retórica que lleva el ritmo</w:t>
      </w:r>
      <w:r w:rsidR="00B5533E" w:rsidRPr="003269C2">
        <w:rPr>
          <w:rFonts w:cs="Times New Roman"/>
          <w:sz w:val="24"/>
          <w:szCs w:val="24"/>
        </w:rPr>
        <w:t xml:space="preserve"> en el ejercicio </w:t>
      </w:r>
      <w:r w:rsidR="00CB312D" w:rsidRPr="003269C2">
        <w:rPr>
          <w:rFonts w:cs="Times New Roman"/>
          <w:sz w:val="24"/>
          <w:szCs w:val="24"/>
        </w:rPr>
        <w:t>predicador</w:t>
      </w:r>
      <w:r w:rsidR="0045182B" w:rsidRPr="003269C2">
        <w:rPr>
          <w:rFonts w:cs="Times New Roman"/>
          <w:sz w:val="24"/>
          <w:szCs w:val="24"/>
        </w:rPr>
        <w:t xml:space="preserve"> de la humanidad</w:t>
      </w:r>
      <w:r w:rsidR="00B5533E" w:rsidRPr="003269C2">
        <w:rPr>
          <w:rFonts w:cs="Times New Roman"/>
          <w:sz w:val="24"/>
          <w:szCs w:val="24"/>
        </w:rPr>
        <w:t xml:space="preserve">. </w:t>
      </w:r>
      <w:r w:rsidR="00CB312D" w:rsidRPr="003269C2">
        <w:rPr>
          <w:rFonts w:cs="Times New Roman"/>
          <w:sz w:val="24"/>
          <w:szCs w:val="24"/>
        </w:rPr>
        <w:t>Por tanto, “la historia negada de los pueblos, las mujeres, los oprimidos, no puede construirse por simple denuncia y sustitución, porque esta identidad, se ha configurado con las mismas armas conceptuales con las que los dueños del saber, de los territorios, de los cuerpos, han construido su hegemonía”</w:t>
      </w:r>
      <w:r w:rsidR="00CB312D" w:rsidRPr="003269C2">
        <w:rPr>
          <w:rFonts w:cs="Times New Roman"/>
          <w:sz w:val="24"/>
          <w:szCs w:val="24"/>
        </w:rPr>
        <w:fldChar w:fldCharType="begin"/>
      </w:r>
      <w:r w:rsidR="00CB312D" w:rsidRPr="003269C2">
        <w:rPr>
          <w:rFonts w:cs="Times New Roman"/>
          <w:sz w:val="24"/>
          <w:szCs w:val="24"/>
        </w:rPr>
        <w:instrText xml:space="preserve"> ADDIN EN.CITE &lt;EndNote&gt;&lt;Cite&gt;&lt;Author&gt;Aguilar&lt;/Author&gt;&lt;Year&gt;2017&lt;/Year&gt;&lt;RecNum&gt;248&lt;/RecNum&gt;&lt;Pages&gt;13&lt;/Pages&gt;&lt;DisplayText&gt;(Aguilar, 2017, p. 13)&lt;/DisplayText&gt;&lt;record&gt;&lt;rec-number&gt;248&lt;/rec-number&gt;&lt;foreign-keys&gt;&lt;key app="EN" db-id="ssd000d062dra8et55yvx0rytfddp0w9devf" timestamp="1700844473"&gt;248&lt;/key&gt;&lt;/foreign-keys&gt;&lt;ref-type name="Book"&gt;6&lt;/ref-type&gt;&lt;contributors&gt;&lt;authors&gt;&lt;author&gt;María del Carmen Garcia Aguilar&lt;/author&gt;&lt;/authors&gt;&lt;/contributors&gt;&lt;titles&gt;&lt;title&gt;Filosofía práctica: reflexiones desde la transmodernidad&lt;/title&gt;&lt;/titles&gt;&lt;dates&gt;&lt;year&gt;2017&lt;/year&gt;&lt;/dates&gt;&lt;pub-location&gt;México&lt;/pub-location&gt;&lt;publisher&gt;Benemérita Universidad Autónoma de Puebla&lt;/publisher&gt;&lt;urls&gt;&lt;/urls&gt;&lt;/record&gt;&lt;/Cite&gt;&lt;/EndNote&gt;</w:instrText>
      </w:r>
      <w:r w:rsidR="00CB312D" w:rsidRPr="003269C2">
        <w:rPr>
          <w:rFonts w:cs="Times New Roman"/>
          <w:sz w:val="24"/>
          <w:szCs w:val="24"/>
        </w:rPr>
        <w:fldChar w:fldCharType="separate"/>
      </w:r>
      <w:r w:rsidR="00CB312D" w:rsidRPr="003269C2">
        <w:rPr>
          <w:rFonts w:cs="Times New Roman"/>
          <w:sz w:val="24"/>
          <w:szCs w:val="24"/>
        </w:rPr>
        <w:t>(Aguilar, 2017, p. 13)</w:t>
      </w:r>
      <w:r w:rsidR="00CB312D" w:rsidRPr="003269C2">
        <w:rPr>
          <w:rFonts w:cs="Times New Roman"/>
          <w:sz w:val="24"/>
          <w:szCs w:val="24"/>
        </w:rPr>
        <w:fldChar w:fldCharType="end"/>
      </w:r>
      <w:r w:rsidR="00CB312D" w:rsidRPr="003269C2">
        <w:rPr>
          <w:rFonts w:cs="Times New Roman"/>
          <w:sz w:val="24"/>
          <w:szCs w:val="24"/>
        </w:rPr>
        <w:t xml:space="preserve"> .</w:t>
      </w:r>
    </w:p>
    <w:p w14:paraId="45F69121" w14:textId="77777777" w:rsidR="00D103CB" w:rsidRPr="003269C2" w:rsidRDefault="00D103CB" w:rsidP="007B08DB">
      <w:pPr>
        <w:autoSpaceDE w:val="0"/>
        <w:autoSpaceDN w:val="0"/>
        <w:adjustRightInd w:val="0"/>
        <w:spacing w:after="0" w:line="276" w:lineRule="auto"/>
        <w:rPr>
          <w:rFonts w:cs="Times New Roman"/>
          <w:sz w:val="24"/>
          <w:szCs w:val="24"/>
        </w:rPr>
      </w:pPr>
    </w:p>
    <w:p w14:paraId="25A45CD2" w14:textId="6D916B67" w:rsidR="00F46A6B" w:rsidRPr="003269C2" w:rsidRDefault="00D103CB" w:rsidP="007B08DB">
      <w:pPr>
        <w:pStyle w:val="Default"/>
        <w:spacing w:line="276" w:lineRule="auto"/>
        <w:jc w:val="both"/>
        <w:rPr>
          <w:noProof/>
          <w:color w:val="auto"/>
          <w:lang w:val="es-ES_tradnl"/>
        </w:rPr>
      </w:pPr>
      <w:r w:rsidRPr="003269C2">
        <w:rPr>
          <w:noProof/>
          <w:color w:val="auto"/>
          <w:lang w:val="es-ES_tradnl"/>
        </w:rPr>
        <w:t xml:space="preserve">A partir de esta experiencia particular, la Transmodernidad ha profundizado </w:t>
      </w:r>
      <w:r w:rsidR="007A2FF3" w:rsidRPr="003269C2">
        <w:rPr>
          <w:noProof/>
          <w:color w:val="auto"/>
          <w:lang w:val="es-ES_tradnl"/>
        </w:rPr>
        <w:t>dos</w:t>
      </w:r>
      <w:r w:rsidRPr="003269C2">
        <w:rPr>
          <w:noProof/>
          <w:color w:val="auto"/>
          <w:lang w:val="es-ES_tradnl"/>
        </w:rPr>
        <w:t xml:space="preserve"> consecuencias ideológicas</w:t>
      </w:r>
      <w:r w:rsidR="007A2FF3" w:rsidRPr="003269C2">
        <w:rPr>
          <w:noProof/>
          <w:color w:val="auto"/>
          <w:lang w:val="es-ES_tradnl"/>
        </w:rPr>
        <w:t xml:space="preserve"> fundamentales:</w:t>
      </w:r>
      <w:r w:rsidRPr="003269C2">
        <w:rPr>
          <w:noProof/>
          <w:color w:val="auto"/>
          <w:lang w:val="es-ES_tradnl"/>
        </w:rPr>
        <w:t xml:space="preserve"> </w:t>
      </w:r>
      <w:r w:rsidR="007A2FF3" w:rsidRPr="003269C2">
        <w:rPr>
          <w:noProof/>
          <w:color w:val="auto"/>
          <w:lang w:val="es-ES_tradnl"/>
        </w:rPr>
        <w:t xml:space="preserve">el recurso de </w:t>
      </w:r>
      <w:r w:rsidRPr="003269C2">
        <w:rPr>
          <w:noProof/>
          <w:color w:val="auto"/>
          <w:lang w:val="es-ES_tradnl"/>
        </w:rPr>
        <w:t>la marginalización y la cultura de la resistencia de las comunidades</w:t>
      </w:r>
      <w:r w:rsidR="007A2FF3" w:rsidRPr="003269C2">
        <w:rPr>
          <w:noProof/>
          <w:color w:val="auto"/>
          <w:lang w:val="es-ES_tradnl"/>
        </w:rPr>
        <w:t>.</w:t>
      </w:r>
      <w:r w:rsidRPr="003269C2">
        <w:rPr>
          <w:noProof/>
          <w:color w:val="auto"/>
          <w:lang w:val="es-ES_tradnl"/>
        </w:rPr>
        <w:t xml:space="preserve"> </w:t>
      </w:r>
      <w:r w:rsidR="007A2FF3" w:rsidRPr="003269C2">
        <w:rPr>
          <w:noProof/>
          <w:color w:val="auto"/>
          <w:lang w:val="es-ES_tradnl"/>
        </w:rPr>
        <w:t xml:space="preserve">Dichas consecuencias son espejo de un escenario </w:t>
      </w:r>
      <w:r w:rsidRPr="003269C2">
        <w:rPr>
          <w:noProof/>
          <w:color w:val="auto"/>
          <w:lang w:val="es-ES_tradnl"/>
        </w:rPr>
        <w:t xml:space="preserve">que venía permeándose en los países en </w:t>
      </w:r>
      <w:r w:rsidR="00016115" w:rsidRPr="003269C2">
        <w:rPr>
          <w:noProof/>
          <w:lang w:val="es-ES_tradnl"/>
        </w:rPr>
        <w:t>condición</w:t>
      </w:r>
      <w:r w:rsidRPr="003269C2">
        <w:rPr>
          <w:noProof/>
          <w:color w:val="auto"/>
          <w:lang w:val="es-ES_tradnl"/>
        </w:rPr>
        <w:t xml:space="preserve"> de colonia desde</w:t>
      </w:r>
      <w:r w:rsidR="007741DA" w:rsidRPr="003269C2">
        <w:rPr>
          <w:noProof/>
          <w:color w:val="auto"/>
          <w:lang w:val="es-ES_tradnl"/>
        </w:rPr>
        <w:t xml:space="preserve"> mediados de</w:t>
      </w:r>
      <w:r w:rsidRPr="003269C2">
        <w:rPr>
          <w:noProof/>
          <w:color w:val="auto"/>
          <w:lang w:val="es-ES_tradnl"/>
        </w:rPr>
        <w:t xml:space="preserve"> </w:t>
      </w:r>
      <w:r w:rsidR="005316A2" w:rsidRPr="003269C2">
        <w:rPr>
          <w:noProof/>
          <w:color w:val="auto"/>
          <w:lang w:val="es-ES_tradnl"/>
        </w:rPr>
        <w:t>la etapa moderna</w:t>
      </w:r>
      <w:r w:rsidR="00016115" w:rsidRPr="003269C2">
        <w:rPr>
          <w:noProof/>
          <w:lang w:val="es-ES_tradnl"/>
        </w:rPr>
        <w:t xml:space="preserve"> y que fue </w:t>
      </w:r>
      <w:r w:rsidR="00016115" w:rsidRPr="003269C2">
        <w:rPr>
          <w:noProof/>
          <w:color w:val="auto"/>
          <w:lang w:val="es-ES_tradnl"/>
        </w:rPr>
        <w:t>solidificado en la Postmodernidad</w:t>
      </w:r>
      <w:r w:rsidR="005316A2" w:rsidRPr="003269C2">
        <w:rPr>
          <w:noProof/>
          <w:color w:val="auto"/>
          <w:lang w:val="es-ES_tradnl"/>
        </w:rPr>
        <w:t xml:space="preserve">. </w:t>
      </w:r>
      <w:r w:rsidR="00140D32" w:rsidRPr="003269C2">
        <w:rPr>
          <w:noProof/>
          <w:color w:val="auto"/>
          <w:lang w:val="es-ES_tradnl"/>
        </w:rPr>
        <w:t>Lo que aquí destaca es cómo</w:t>
      </w:r>
      <w:r w:rsidR="00E07EB9" w:rsidRPr="003269C2">
        <w:rPr>
          <w:noProof/>
          <w:color w:val="auto"/>
          <w:lang w:val="es-ES_tradnl"/>
        </w:rPr>
        <w:t xml:space="preserve"> l</w:t>
      </w:r>
      <w:r w:rsidR="005316A2" w:rsidRPr="003269C2">
        <w:rPr>
          <w:noProof/>
          <w:color w:val="auto"/>
          <w:lang w:val="es-ES_tradnl"/>
        </w:rPr>
        <w:t xml:space="preserve">a </w:t>
      </w:r>
      <w:r w:rsidR="00E07EB9" w:rsidRPr="003269C2">
        <w:rPr>
          <w:noProof/>
          <w:color w:val="auto"/>
          <w:lang w:val="es-ES_tradnl"/>
        </w:rPr>
        <w:t>puesta</w:t>
      </w:r>
      <w:r w:rsidR="005316A2" w:rsidRPr="003269C2">
        <w:rPr>
          <w:noProof/>
          <w:color w:val="auto"/>
          <w:lang w:val="es-ES_tradnl"/>
        </w:rPr>
        <w:t xml:space="preserve"> en proceso de las minorías étnicas frente a la imposición de los ideales </w:t>
      </w:r>
      <w:r w:rsidR="005316A2" w:rsidRPr="003269C2">
        <w:rPr>
          <w:noProof/>
          <w:color w:val="auto"/>
          <w:lang w:val="es-ES_tradnl"/>
        </w:rPr>
        <w:lastRenderedPageBreak/>
        <w:t>racionales</w:t>
      </w:r>
      <w:r w:rsidR="00E07EB9" w:rsidRPr="003269C2">
        <w:rPr>
          <w:noProof/>
          <w:color w:val="auto"/>
          <w:lang w:val="es-ES_tradnl"/>
        </w:rPr>
        <w:t xml:space="preserve"> occidentales</w:t>
      </w:r>
      <w:r w:rsidR="000532D5" w:rsidRPr="003269C2">
        <w:rPr>
          <w:noProof/>
          <w:color w:val="auto"/>
          <w:lang w:val="es-ES_tradnl"/>
        </w:rPr>
        <w:t>,</w:t>
      </w:r>
      <w:r w:rsidR="005316A2" w:rsidRPr="003269C2">
        <w:rPr>
          <w:noProof/>
          <w:color w:val="auto"/>
          <w:lang w:val="es-ES_tradnl"/>
        </w:rPr>
        <w:t xml:space="preserve"> </w:t>
      </w:r>
      <w:r w:rsidR="00E07EB9" w:rsidRPr="003269C2">
        <w:rPr>
          <w:noProof/>
          <w:color w:val="auto"/>
          <w:lang w:val="es-ES_tradnl"/>
        </w:rPr>
        <w:t>ha fundado</w:t>
      </w:r>
      <w:r w:rsidR="005316A2" w:rsidRPr="003269C2">
        <w:rPr>
          <w:noProof/>
          <w:color w:val="auto"/>
          <w:lang w:val="es-ES_tradnl"/>
        </w:rPr>
        <w:t xml:space="preserve"> la existencia de un </w:t>
      </w:r>
      <w:r w:rsidRPr="003269C2">
        <w:rPr>
          <w:noProof/>
          <w:color w:val="auto"/>
          <w:lang w:val="es-ES_tradnl"/>
        </w:rPr>
        <w:t>pensamiento</w:t>
      </w:r>
      <w:r w:rsidR="00E07EB9" w:rsidRPr="003269C2">
        <w:rPr>
          <w:noProof/>
          <w:color w:val="auto"/>
          <w:lang w:val="es-ES_tradnl"/>
        </w:rPr>
        <w:t xml:space="preserve"> intercultural</w:t>
      </w:r>
      <w:r w:rsidR="000532D5" w:rsidRPr="003269C2">
        <w:rPr>
          <w:noProof/>
          <w:color w:val="auto"/>
          <w:lang w:val="es-ES_tradnl"/>
        </w:rPr>
        <w:t xml:space="preserve"> de liberación</w:t>
      </w:r>
      <w:r w:rsidR="00E07EB9" w:rsidRPr="003269C2">
        <w:rPr>
          <w:noProof/>
          <w:color w:val="auto"/>
          <w:lang w:val="es-ES_tradnl"/>
        </w:rPr>
        <w:t xml:space="preserve"> cuyo enfoque </w:t>
      </w:r>
      <w:r w:rsidR="007622CA" w:rsidRPr="003269C2">
        <w:rPr>
          <w:noProof/>
          <w:lang w:val="es-ES_tradnl"/>
        </w:rPr>
        <w:t>intenta</w:t>
      </w:r>
      <w:r w:rsidR="00E07EB9" w:rsidRPr="003269C2">
        <w:rPr>
          <w:noProof/>
          <w:color w:val="auto"/>
          <w:lang w:val="es-ES_tradnl"/>
        </w:rPr>
        <w:t xml:space="preserve"> ser</w:t>
      </w:r>
      <w:r w:rsidRPr="003269C2">
        <w:rPr>
          <w:noProof/>
          <w:color w:val="auto"/>
          <w:lang w:val="es-ES_tradnl"/>
        </w:rPr>
        <w:t xml:space="preserve"> </w:t>
      </w:r>
      <w:r w:rsidR="000532D5" w:rsidRPr="003269C2">
        <w:rPr>
          <w:noProof/>
          <w:color w:val="auto"/>
          <w:lang w:val="es-ES_tradnl"/>
        </w:rPr>
        <w:t>expansivo</w:t>
      </w:r>
      <w:r w:rsidR="00E07EB9" w:rsidRPr="003269C2">
        <w:rPr>
          <w:noProof/>
          <w:color w:val="auto"/>
          <w:lang w:val="es-ES_tradnl"/>
        </w:rPr>
        <w:t xml:space="preserve"> de</w:t>
      </w:r>
      <w:r w:rsidR="000532D5" w:rsidRPr="003269C2">
        <w:rPr>
          <w:noProof/>
          <w:color w:val="auto"/>
          <w:lang w:val="es-ES_tradnl"/>
        </w:rPr>
        <w:t xml:space="preserve"> corte regional y continental.</w:t>
      </w:r>
      <w:r w:rsidRPr="003269C2">
        <w:rPr>
          <w:noProof/>
          <w:color w:val="FF0000"/>
          <w:lang w:val="es-ES_tradnl"/>
        </w:rPr>
        <w:t xml:space="preserve"> </w:t>
      </w:r>
      <w:r w:rsidR="00F46A6B" w:rsidRPr="003269C2">
        <w:rPr>
          <w:noProof/>
          <w:color w:val="auto"/>
          <w:lang w:val="es-ES_tradnl"/>
        </w:rPr>
        <w:t>Cuando se asumen estas teorías que parten de un anti-eurocentrismo en pos de construir un pensamiento</w:t>
      </w:r>
      <w:r w:rsidR="00C118D0" w:rsidRPr="003269C2">
        <w:rPr>
          <w:noProof/>
          <w:color w:val="auto"/>
          <w:lang w:val="es-ES_tradnl"/>
        </w:rPr>
        <w:t xml:space="preserve"> autóctono y </w:t>
      </w:r>
      <w:r w:rsidR="00F46A6B" w:rsidRPr="003269C2">
        <w:rPr>
          <w:noProof/>
          <w:color w:val="auto"/>
          <w:lang w:val="es-ES_tradnl"/>
        </w:rPr>
        <w:t xml:space="preserve"> sistémico</w:t>
      </w:r>
      <w:r w:rsidR="009A03A2" w:rsidRPr="003269C2">
        <w:rPr>
          <w:noProof/>
          <w:color w:val="auto"/>
          <w:lang w:val="es-ES_tradnl"/>
        </w:rPr>
        <w:t>,</w:t>
      </w:r>
      <w:r w:rsidR="00F46A6B" w:rsidRPr="003269C2">
        <w:rPr>
          <w:noProof/>
          <w:color w:val="auto"/>
          <w:lang w:val="es-ES_tradnl"/>
        </w:rPr>
        <w:t xml:space="preserve"> se eleva a</w:t>
      </w:r>
      <w:r w:rsidR="009A03A2" w:rsidRPr="003269C2">
        <w:rPr>
          <w:noProof/>
          <w:color w:val="auto"/>
          <w:lang w:val="es-ES_tradnl"/>
        </w:rPr>
        <w:t xml:space="preserve"> </w:t>
      </w:r>
      <w:r w:rsidR="00F46A6B" w:rsidRPr="003269C2">
        <w:rPr>
          <w:noProof/>
          <w:color w:val="auto"/>
          <w:lang w:val="es-ES_tradnl"/>
        </w:rPr>
        <w:t>gran escala la funcionalidad</w:t>
      </w:r>
      <w:r w:rsidR="009A03A2" w:rsidRPr="003269C2">
        <w:rPr>
          <w:noProof/>
          <w:color w:val="auto"/>
          <w:lang w:val="es-ES_tradnl"/>
        </w:rPr>
        <w:t>,</w:t>
      </w:r>
      <w:r w:rsidR="00F46A6B" w:rsidRPr="003269C2">
        <w:rPr>
          <w:noProof/>
          <w:color w:val="auto"/>
          <w:lang w:val="es-ES_tradnl"/>
        </w:rPr>
        <w:t xml:space="preserve"> puesto que se </w:t>
      </w:r>
      <w:r w:rsidR="009A03A2" w:rsidRPr="003269C2">
        <w:rPr>
          <w:noProof/>
          <w:color w:val="auto"/>
          <w:lang w:val="es-ES_tradnl"/>
        </w:rPr>
        <w:t>implementan nuevas operaciones</w:t>
      </w:r>
      <w:r w:rsidR="00F46A6B" w:rsidRPr="003269C2">
        <w:rPr>
          <w:noProof/>
          <w:color w:val="auto"/>
          <w:lang w:val="es-ES_tradnl"/>
        </w:rPr>
        <w:t xml:space="preserve"> </w:t>
      </w:r>
      <w:r w:rsidR="009A03A2" w:rsidRPr="003269C2">
        <w:rPr>
          <w:noProof/>
          <w:color w:val="auto"/>
          <w:lang w:val="es-ES_tradnl"/>
        </w:rPr>
        <w:t>que trascienden la</w:t>
      </w:r>
      <w:r w:rsidR="00F46A6B" w:rsidRPr="003269C2">
        <w:rPr>
          <w:noProof/>
          <w:color w:val="auto"/>
          <w:lang w:val="es-ES_tradnl"/>
        </w:rPr>
        <w:t xml:space="preserve"> academia</w:t>
      </w:r>
      <w:r w:rsidR="009A03A2" w:rsidRPr="003269C2">
        <w:rPr>
          <w:noProof/>
          <w:color w:val="auto"/>
          <w:lang w:val="es-ES_tradnl"/>
        </w:rPr>
        <w:t xml:space="preserve"> latinoamericana en la búsqueda</w:t>
      </w:r>
      <w:r w:rsidR="00F46A6B" w:rsidRPr="003269C2">
        <w:rPr>
          <w:noProof/>
          <w:color w:val="auto"/>
          <w:lang w:val="es-ES_tradnl"/>
        </w:rPr>
        <w:t xml:space="preserve"> de soluciones concretas a problemas reales</w:t>
      </w:r>
      <w:r w:rsidR="002011CC" w:rsidRPr="003269C2">
        <w:rPr>
          <w:noProof/>
          <w:color w:val="auto"/>
          <w:lang w:val="es-ES_tradnl"/>
        </w:rPr>
        <w:t>: “Sólo los movimientos de subversión social, en el momento de mutaciones o de revoluciones, pueden brindar un campo de acción social a este proceso de repudios”</w:t>
      </w:r>
      <w:r w:rsidR="002011CC" w:rsidRPr="003269C2">
        <w:rPr>
          <w:noProof/>
          <w:color w:val="auto"/>
          <w:lang w:val="es-ES_tradnl"/>
        </w:rPr>
        <w:fldChar w:fldCharType="begin"/>
      </w:r>
      <w:r w:rsidR="002011CC" w:rsidRPr="003269C2">
        <w:rPr>
          <w:noProof/>
          <w:color w:val="auto"/>
          <w:lang w:val="es-ES_tradnl"/>
        </w:rPr>
        <w:instrText xml:space="preserve"> ADDIN EN.CITE &lt;EndNote&gt;&lt;Cite&gt;&lt;Author&gt;Kristeva&lt;/Author&gt;&lt;Year&gt;1972&lt;/Year&gt;&lt;RecNum&gt;146&lt;/RecNum&gt;&lt;Pages&gt;22&lt;/Pages&gt;&lt;DisplayText&gt;(Kristeva, 1972, p. 22)&lt;/DisplayText&gt;&lt;record&gt;&lt;rec-number&gt;146&lt;/rec-number&gt;&lt;foreign-keys&gt;&lt;key app="EN" db-id="ssd000d062dra8et55yvx0rytfddp0w9devf" timestamp="1695246414"&gt;146&lt;/key&gt;&lt;/foreign-keys&gt;&lt;ref-type name="Book"&gt;6&lt;/ref-type&gt;&lt;contributors&gt;&lt;authors&gt;&lt;author&gt;Julia Kristeva &lt;/author&gt;&lt;/authors&gt;&lt;/contributors&gt;&lt;titles&gt;&lt;title&gt;El sujeto en proceso &lt;/title&gt;&lt;secondary-title&gt;Serie Semiótica&lt;/secondary-title&gt;&lt;/titles&gt;&lt;dates&gt;&lt;year&gt;1972&lt;/year&gt;&lt;/dates&gt;&lt;pub-location&gt;Colombia&lt;/pub-location&gt;&lt;publisher&gt;Ediciones Signos&lt;/publisher&gt;&lt;urls&gt;&lt;/urls&gt;&lt;/record&gt;&lt;/Cite&gt;&lt;/EndNote&gt;</w:instrText>
      </w:r>
      <w:r w:rsidR="002011CC" w:rsidRPr="003269C2">
        <w:rPr>
          <w:noProof/>
          <w:color w:val="auto"/>
          <w:lang w:val="es-ES_tradnl"/>
        </w:rPr>
        <w:fldChar w:fldCharType="separate"/>
      </w:r>
      <w:r w:rsidR="002011CC" w:rsidRPr="003269C2">
        <w:rPr>
          <w:noProof/>
          <w:color w:val="auto"/>
          <w:lang w:val="es-ES_tradnl"/>
        </w:rPr>
        <w:t>(Kristeva, 1972, p. 22)</w:t>
      </w:r>
      <w:r w:rsidR="002011CC" w:rsidRPr="003269C2">
        <w:rPr>
          <w:noProof/>
          <w:color w:val="auto"/>
          <w:lang w:val="es-ES_tradnl"/>
        </w:rPr>
        <w:fldChar w:fldCharType="end"/>
      </w:r>
      <w:r w:rsidR="002011CC" w:rsidRPr="003269C2">
        <w:rPr>
          <w:noProof/>
          <w:color w:val="auto"/>
          <w:lang w:val="es-ES_tradnl"/>
        </w:rPr>
        <w:t>.</w:t>
      </w:r>
    </w:p>
    <w:p w14:paraId="60F12E46" w14:textId="77777777" w:rsidR="00BE3407" w:rsidRPr="003269C2" w:rsidRDefault="00BE3407" w:rsidP="007B08DB">
      <w:pPr>
        <w:pStyle w:val="Default"/>
        <w:spacing w:line="276" w:lineRule="auto"/>
        <w:jc w:val="both"/>
        <w:rPr>
          <w:noProof/>
          <w:color w:val="auto"/>
          <w:lang w:val="es-ES_tradnl"/>
        </w:rPr>
      </w:pPr>
    </w:p>
    <w:p w14:paraId="5B8C9713" w14:textId="301B6A22" w:rsidR="004F4A9E" w:rsidRPr="003269C2" w:rsidRDefault="00685F19" w:rsidP="007B08DB">
      <w:pPr>
        <w:pStyle w:val="Default"/>
        <w:spacing w:line="276" w:lineRule="auto"/>
        <w:jc w:val="both"/>
        <w:rPr>
          <w:noProof/>
          <w:color w:val="auto"/>
          <w:lang w:val="es-ES_tradnl"/>
        </w:rPr>
      </w:pPr>
      <w:r w:rsidRPr="003269C2">
        <w:rPr>
          <w:noProof/>
          <w:lang w:val="es-ES_tradnl"/>
        </w:rPr>
        <w:t>Sin embargo, el desarrollo disparejo de una conciencia colectiva</w:t>
      </w:r>
      <w:r w:rsidR="00266B4B" w:rsidRPr="003269C2">
        <w:rPr>
          <w:noProof/>
          <w:lang w:val="es-ES_tradnl"/>
        </w:rPr>
        <w:t>,</w:t>
      </w:r>
      <w:r w:rsidRPr="003269C2">
        <w:rPr>
          <w:noProof/>
          <w:lang w:val="es-ES_tradnl"/>
        </w:rPr>
        <w:t xml:space="preserve"> instala de lleno el testimonio de una narrativa poco esperanzadora para los designios libertarios.</w:t>
      </w:r>
      <w:r w:rsidR="00266B4B" w:rsidRPr="003269C2">
        <w:rPr>
          <w:noProof/>
          <w:lang w:val="es-ES_tradnl"/>
        </w:rPr>
        <w:t xml:space="preserve"> El primero de los elementos que abala esta tesis</w:t>
      </w:r>
      <w:r w:rsidR="00375AC2" w:rsidRPr="003269C2">
        <w:rPr>
          <w:noProof/>
          <w:lang w:val="es-ES_tradnl"/>
        </w:rPr>
        <w:t xml:space="preserve"> radica en </w:t>
      </w:r>
      <w:r w:rsidR="00266B4B" w:rsidRPr="003269C2">
        <w:rPr>
          <w:noProof/>
          <w:lang w:val="es-ES_tradnl"/>
        </w:rPr>
        <w:t xml:space="preserve">la </w:t>
      </w:r>
      <w:r w:rsidR="00356BF7" w:rsidRPr="003269C2">
        <w:rPr>
          <w:noProof/>
          <w:lang w:val="es-ES_tradnl"/>
        </w:rPr>
        <w:t>polarización</w:t>
      </w:r>
      <w:r w:rsidR="00266B4B" w:rsidRPr="003269C2">
        <w:rPr>
          <w:noProof/>
          <w:lang w:val="es-ES_tradnl"/>
        </w:rPr>
        <w:t xml:space="preserve"> de criterios y teorizaciones no consensuados respecto al problema. </w:t>
      </w:r>
      <w:r w:rsidR="00266B4B" w:rsidRPr="003269C2">
        <w:rPr>
          <w:noProof/>
          <w:color w:val="auto"/>
          <w:lang w:val="es-ES_tradnl"/>
        </w:rPr>
        <w:t>Para no tomar más que algunos ejemplos, pudiera pensarse el lugar de enunciación de Enrique Dussel y de la propia Rosa María</w:t>
      </w:r>
      <w:r w:rsidR="004F0A52" w:rsidRPr="003269C2">
        <w:rPr>
          <w:noProof/>
          <w:color w:val="auto"/>
          <w:lang w:val="es-ES_tradnl"/>
        </w:rPr>
        <w:t xml:space="preserve"> Rodríguez</w:t>
      </w:r>
      <w:r w:rsidR="00266B4B" w:rsidRPr="003269C2">
        <w:rPr>
          <w:noProof/>
          <w:color w:val="auto"/>
          <w:lang w:val="es-ES_tradnl"/>
        </w:rPr>
        <w:t xml:space="preserve"> Magda, gestora del término transmoderno. </w:t>
      </w:r>
      <w:r w:rsidR="00DB31FD" w:rsidRPr="003269C2">
        <w:rPr>
          <w:noProof/>
          <w:color w:val="auto"/>
          <w:lang w:val="es-ES_tradnl"/>
        </w:rPr>
        <w:t xml:space="preserve">Si bien no se trata de una lucha encarnada, las valoraciones </w:t>
      </w:r>
      <w:r w:rsidR="001B29E6" w:rsidRPr="003269C2">
        <w:rPr>
          <w:noProof/>
          <w:color w:val="auto"/>
          <w:lang w:val="es-ES_tradnl"/>
        </w:rPr>
        <w:t>en el caso de Dussel</w:t>
      </w:r>
      <w:r w:rsidR="008E4014" w:rsidRPr="003269C2">
        <w:rPr>
          <w:noProof/>
          <w:color w:val="auto"/>
          <w:lang w:val="es-ES_tradnl"/>
        </w:rPr>
        <w:t>, responden</w:t>
      </w:r>
      <w:r w:rsidR="001B29E6" w:rsidRPr="003269C2">
        <w:rPr>
          <w:noProof/>
          <w:color w:val="auto"/>
          <w:lang w:val="es-ES_tradnl"/>
        </w:rPr>
        <w:t xml:space="preserve"> </w:t>
      </w:r>
      <w:r w:rsidR="004215F8" w:rsidRPr="003269C2">
        <w:rPr>
          <w:noProof/>
          <w:color w:val="auto"/>
          <w:lang w:val="es-ES_tradnl"/>
        </w:rPr>
        <w:t xml:space="preserve">a </w:t>
      </w:r>
      <w:r w:rsidR="001B29E6" w:rsidRPr="003269C2">
        <w:rPr>
          <w:noProof/>
          <w:color w:val="auto"/>
          <w:lang w:val="es-ES_tradnl"/>
        </w:rPr>
        <w:t>criterios que se encuentran circunscritos a</w:t>
      </w:r>
      <w:r w:rsidR="00723BC3" w:rsidRPr="003269C2">
        <w:rPr>
          <w:noProof/>
          <w:color w:val="auto"/>
          <w:lang w:val="es-ES_tradnl"/>
        </w:rPr>
        <w:t xml:space="preserve"> un</w:t>
      </w:r>
      <w:r w:rsidR="001B29E6" w:rsidRPr="003269C2">
        <w:rPr>
          <w:noProof/>
          <w:color w:val="auto"/>
          <w:lang w:val="es-ES_tradnl"/>
        </w:rPr>
        <w:t xml:space="preserve"> ideal de superación de la Modernidad y en consecuencia a la puesta en marcha de un proyecto</w:t>
      </w:r>
      <w:r w:rsidR="008E4014" w:rsidRPr="003269C2">
        <w:rPr>
          <w:noProof/>
          <w:color w:val="auto"/>
          <w:lang w:val="es-ES_tradnl"/>
        </w:rPr>
        <w:t xml:space="preserve"> periférico</w:t>
      </w:r>
      <w:r w:rsidR="001B29E6" w:rsidRPr="003269C2">
        <w:rPr>
          <w:noProof/>
          <w:color w:val="auto"/>
          <w:lang w:val="es-ES_tradnl"/>
        </w:rPr>
        <w:t xml:space="preserve"> que vele por no cometer los mismos errores.</w:t>
      </w:r>
      <w:r w:rsidR="004F0A52" w:rsidRPr="003269C2">
        <w:rPr>
          <w:noProof/>
          <w:color w:val="auto"/>
          <w:lang w:val="es-ES_tradnl"/>
        </w:rPr>
        <w:t xml:space="preserve"> </w:t>
      </w:r>
      <w:r w:rsidR="004F4A9E" w:rsidRPr="003269C2">
        <w:rPr>
          <w:noProof/>
          <w:color w:val="auto"/>
          <w:lang w:val="es-ES_tradnl"/>
        </w:rPr>
        <w:t xml:space="preserve">Por su parte, </w:t>
      </w:r>
      <w:r w:rsidR="004F0A52" w:rsidRPr="003269C2">
        <w:rPr>
          <w:noProof/>
          <w:color w:val="auto"/>
          <w:lang w:val="es-ES_tradnl"/>
        </w:rPr>
        <w:t>Rodríguez Magda</w:t>
      </w:r>
      <w:r w:rsidR="004F4A9E" w:rsidRPr="003269C2">
        <w:rPr>
          <w:noProof/>
          <w:color w:val="auto"/>
          <w:lang w:val="es-ES_tradnl"/>
        </w:rPr>
        <w:t xml:space="preserve"> es </w:t>
      </w:r>
      <w:r w:rsidR="004F0A52" w:rsidRPr="003269C2">
        <w:rPr>
          <w:noProof/>
          <w:color w:val="auto"/>
          <w:lang w:val="es-ES_tradnl"/>
        </w:rPr>
        <w:t>consciente del reduccionismo que este enfoque propone</w:t>
      </w:r>
      <w:r w:rsidR="004F4A9E" w:rsidRPr="003269C2">
        <w:rPr>
          <w:noProof/>
          <w:color w:val="auto"/>
          <w:lang w:val="es-ES_tradnl"/>
        </w:rPr>
        <w:t xml:space="preserve">, por tanto, </w:t>
      </w:r>
      <w:r w:rsidR="004F0A52" w:rsidRPr="003269C2">
        <w:rPr>
          <w:noProof/>
          <w:color w:val="auto"/>
          <w:lang w:val="es-ES_tradnl"/>
        </w:rPr>
        <w:t xml:space="preserve">reformula el movimiento hacia un lenguaje más sistémico que involucra inclusive </w:t>
      </w:r>
      <w:r w:rsidR="002011CC" w:rsidRPr="003269C2">
        <w:rPr>
          <w:noProof/>
          <w:color w:val="auto"/>
          <w:lang w:val="es-ES_tradnl"/>
        </w:rPr>
        <w:t>un</w:t>
      </w:r>
      <w:r w:rsidR="004F0A52" w:rsidRPr="003269C2">
        <w:rPr>
          <w:noProof/>
          <w:color w:val="auto"/>
          <w:lang w:val="es-ES_tradnl"/>
        </w:rPr>
        <w:t xml:space="preserve"> </w:t>
      </w:r>
      <w:r w:rsidR="002D3295" w:rsidRPr="003269C2">
        <w:rPr>
          <w:noProof/>
          <w:color w:val="auto"/>
          <w:lang w:val="es-ES_tradnl"/>
        </w:rPr>
        <w:t>ejercicio de auto</w:t>
      </w:r>
      <w:r w:rsidR="004F0A52" w:rsidRPr="003269C2">
        <w:rPr>
          <w:noProof/>
          <w:color w:val="auto"/>
          <w:lang w:val="es-ES_tradnl"/>
        </w:rPr>
        <w:t>conciencia</w:t>
      </w:r>
      <w:r w:rsidR="0003265C" w:rsidRPr="003269C2">
        <w:rPr>
          <w:noProof/>
          <w:color w:val="auto"/>
          <w:lang w:val="es-ES_tradnl"/>
        </w:rPr>
        <w:t xml:space="preserve"> por parte del hombre/sujeto</w:t>
      </w:r>
      <w:r w:rsidR="004F0A52" w:rsidRPr="003269C2">
        <w:rPr>
          <w:noProof/>
          <w:color w:val="auto"/>
          <w:lang w:val="es-ES_tradnl"/>
        </w:rPr>
        <w:t xml:space="preserve"> acerca de su propia condic</w:t>
      </w:r>
      <w:r w:rsidR="003B40CD" w:rsidRPr="003269C2">
        <w:rPr>
          <w:noProof/>
          <w:color w:val="auto"/>
          <w:lang w:val="es-ES_tradnl"/>
        </w:rPr>
        <w:t>i</w:t>
      </w:r>
      <w:r w:rsidR="004F0A52" w:rsidRPr="003269C2">
        <w:rPr>
          <w:noProof/>
          <w:color w:val="auto"/>
          <w:lang w:val="es-ES_tradnl"/>
        </w:rPr>
        <w:t>ón como sujeto transmoderno</w:t>
      </w:r>
      <w:r w:rsidR="0003265C" w:rsidRPr="003269C2">
        <w:rPr>
          <w:noProof/>
          <w:color w:val="auto"/>
          <w:lang w:val="es-ES_tradnl"/>
        </w:rPr>
        <w:t xml:space="preserve"> inscrito en un espacio geográfico que implica una visión colonial o </w:t>
      </w:r>
      <w:r w:rsidR="001D08A4" w:rsidRPr="003269C2">
        <w:rPr>
          <w:noProof/>
          <w:color w:val="auto"/>
          <w:lang w:val="es-ES_tradnl"/>
        </w:rPr>
        <w:t>decolonial</w:t>
      </w:r>
      <w:r w:rsidR="004F0A52" w:rsidRPr="003269C2">
        <w:rPr>
          <w:noProof/>
          <w:color w:val="auto"/>
          <w:lang w:val="es-ES_tradnl"/>
        </w:rPr>
        <w:t>.</w:t>
      </w:r>
      <w:r w:rsidR="009E2AB6" w:rsidRPr="003269C2">
        <w:rPr>
          <w:noProof/>
          <w:color w:val="auto"/>
          <w:lang w:val="es-ES_tradnl"/>
        </w:rPr>
        <w:t xml:space="preserve"> Sin embargo, en Dussel y en la mayoría de teóricos adscritos a la tan sonada teoría decolonial o de liberación, subsiste un problema de mayores connotaciones que </w:t>
      </w:r>
      <w:r w:rsidR="00142CC5" w:rsidRPr="003269C2">
        <w:rPr>
          <w:noProof/>
          <w:color w:val="auto"/>
          <w:lang w:val="es-ES_tradnl"/>
        </w:rPr>
        <w:t>implica</w:t>
      </w:r>
      <w:r w:rsidR="009E2AB6" w:rsidRPr="003269C2">
        <w:rPr>
          <w:noProof/>
          <w:color w:val="auto"/>
          <w:lang w:val="es-ES_tradnl"/>
        </w:rPr>
        <w:t xml:space="preserve"> la puesta en circulación de esta teoría desde el aparato conceptual europeo-occidental</w:t>
      </w:r>
      <w:r w:rsidR="00351C88" w:rsidRPr="003269C2">
        <w:rPr>
          <w:noProof/>
          <w:color w:val="auto"/>
          <w:lang w:val="es-ES_tradnl"/>
        </w:rPr>
        <w:t>:</w:t>
      </w:r>
      <w:r w:rsidR="00325EB8" w:rsidRPr="003269C2">
        <w:rPr>
          <w:noProof/>
          <w:color w:val="auto"/>
          <w:lang w:val="es-ES_tradnl"/>
        </w:rPr>
        <w:t xml:space="preserve"> </w:t>
      </w:r>
      <w:r w:rsidR="008E09C9" w:rsidRPr="003269C2">
        <w:rPr>
          <w:i/>
          <w:iCs/>
          <w:noProof/>
          <w:color w:val="auto"/>
          <w:lang w:val="es-ES_tradnl"/>
        </w:rPr>
        <w:t>combatir al opresor con los</w:t>
      </w:r>
      <w:r w:rsidR="00142CC5" w:rsidRPr="003269C2">
        <w:rPr>
          <w:i/>
          <w:iCs/>
          <w:noProof/>
          <w:color w:val="auto"/>
          <w:lang w:val="es-ES_tradnl"/>
        </w:rPr>
        <w:t xml:space="preserve"> propios</w:t>
      </w:r>
      <w:r w:rsidR="008E09C9" w:rsidRPr="003269C2">
        <w:rPr>
          <w:i/>
          <w:iCs/>
          <w:noProof/>
          <w:color w:val="auto"/>
          <w:lang w:val="es-ES_tradnl"/>
        </w:rPr>
        <w:t xml:space="preserve"> recursos de opresor</w:t>
      </w:r>
      <w:r w:rsidR="0011758A" w:rsidRPr="003269C2">
        <w:rPr>
          <w:noProof/>
          <w:color w:val="auto"/>
          <w:lang w:val="es-ES_tradnl"/>
        </w:rPr>
        <w:t>.</w:t>
      </w:r>
      <w:r w:rsidR="00325EB8" w:rsidRPr="003269C2">
        <w:rPr>
          <w:noProof/>
          <w:color w:val="auto"/>
          <w:lang w:val="es-ES_tradnl"/>
        </w:rPr>
        <w:t xml:space="preserve"> </w:t>
      </w:r>
      <w:r w:rsidR="00AA757C" w:rsidRPr="003269C2">
        <w:rPr>
          <w:noProof/>
          <w:color w:val="auto"/>
          <w:lang w:val="es-ES_tradnl"/>
        </w:rPr>
        <w:t>De esta manera</w:t>
      </w:r>
      <w:r w:rsidR="00325EB8" w:rsidRPr="003269C2">
        <w:rPr>
          <w:noProof/>
          <w:color w:val="auto"/>
          <w:lang w:val="es-ES_tradnl"/>
        </w:rPr>
        <w:t xml:space="preserve"> el proceso atiende a un sistema de reciclaje fortuito y oportuno que convida al estan</w:t>
      </w:r>
      <w:r w:rsidR="00AA757C" w:rsidRPr="003269C2">
        <w:rPr>
          <w:noProof/>
          <w:color w:val="auto"/>
          <w:lang w:val="es-ES_tradnl"/>
        </w:rPr>
        <w:t>camiento</w:t>
      </w:r>
      <w:r w:rsidR="00325EB8" w:rsidRPr="003269C2">
        <w:rPr>
          <w:noProof/>
          <w:color w:val="auto"/>
          <w:lang w:val="es-ES_tradnl"/>
        </w:rPr>
        <w:t xml:space="preserve"> y a la no proliferación de herramientas firmes para la crítica </w:t>
      </w:r>
      <w:r w:rsidR="00977831" w:rsidRPr="003269C2">
        <w:rPr>
          <w:noProof/>
          <w:color w:val="auto"/>
          <w:lang w:val="es-ES_tradnl"/>
        </w:rPr>
        <w:t>a</w:t>
      </w:r>
      <w:r w:rsidR="00917808" w:rsidRPr="003269C2">
        <w:rPr>
          <w:noProof/>
          <w:color w:val="auto"/>
          <w:lang w:val="es-ES_tradnl"/>
        </w:rPr>
        <w:t>l</w:t>
      </w:r>
      <w:r w:rsidR="00977831" w:rsidRPr="003269C2">
        <w:rPr>
          <w:noProof/>
          <w:color w:val="auto"/>
          <w:lang w:val="es-ES_tradnl"/>
        </w:rPr>
        <w:t xml:space="preserve"> </w:t>
      </w:r>
      <w:r w:rsidR="00325EB8" w:rsidRPr="003269C2">
        <w:rPr>
          <w:noProof/>
          <w:color w:val="auto"/>
          <w:lang w:val="es-ES_tradnl"/>
        </w:rPr>
        <w:t>colonial</w:t>
      </w:r>
      <w:r w:rsidR="00917808" w:rsidRPr="003269C2">
        <w:rPr>
          <w:noProof/>
          <w:color w:val="auto"/>
          <w:lang w:val="es-ES_tradnl"/>
        </w:rPr>
        <w:t>ismo</w:t>
      </w:r>
      <w:r w:rsidR="00325EB8" w:rsidRPr="003269C2">
        <w:rPr>
          <w:noProof/>
          <w:color w:val="auto"/>
          <w:lang w:val="es-ES_tradnl"/>
        </w:rPr>
        <w:t xml:space="preserve">.  </w:t>
      </w:r>
      <w:r w:rsidR="009E2AB6" w:rsidRPr="003269C2">
        <w:rPr>
          <w:noProof/>
          <w:color w:val="auto"/>
          <w:lang w:val="es-ES_tradnl"/>
        </w:rPr>
        <w:t xml:space="preserve">   </w:t>
      </w:r>
      <w:r w:rsidR="004F0A52" w:rsidRPr="003269C2">
        <w:rPr>
          <w:noProof/>
          <w:color w:val="auto"/>
          <w:lang w:val="es-ES_tradnl"/>
        </w:rPr>
        <w:t xml:space="preserve">  </w:t>
      </w:r>
    </w:p>
    <w:p w14:paraId="1B62B579" w14:textId="77777777" w:rsidR="004F4A9E" w:rsidRPr="003269C2" w:rsidRDefault="004F4A9E" w:rsidP="007B08DB">
      <w:pPr>
        <w:pStyle w:val="Default"/>
        <w:spacing w:line="276" w:lineRule="auto"/>
        <w:jc w:val="both"/>
        <w:rPr>
          <w:noProof/>
          <w:color w:val="auto"/>
          <w:lang w:val="es-ES_tradnl"/>
        </w:rPr>
      </w:pPr>
    </w:p>
    <w:p w14:paraId="45406320" w14:textId="31281EAD" w:rsidR="00933F26" w:rsidRPr="003269C2" w:rsidRDefault="00933F26" w:rsidP="007B08DB">
      <w:pPr>
        <w:autoSpaceDE w:val="0"/>
        <w:autoSpaceDN w:val="0"/>
        <w:adjustRightInd w:val="0"/>
        <w:spacing w:after="0" w:line="276" w:lineRule="auto"/>
        <w:rPr>
          <w:rFonts w:cs="Times New Roman"/>
          <w:sz w:val="24"/>
          <w:szCs w:val="24"/>
        </w:rPr>
      </w:pPr>
      <w:r w:rsidRPr="003269C2">
        <w:rPr>
          <w:rFonts w:cs="Times New Roman"/>
          <w:sz w:val="24"/>
          <w:szCs w:val="24"/>
        </w:rPr>
        <w:t>El segundo de los elementos</w:t>
      </w:r>
      <w:r w:rsidR="006449E5" w:rsidRPr="003269C2">
        <w:rPr>
          <w:rFonts w:cs="Times New Roman"/>
          <w:sz w:val="24"/>
          <w:szCs w:val="24"/>
        </w:rPr>
        <w:t>,</w:t>
      </w:r>
      <w:r w:rsidRPr="003269C2">
        <w:rPr>
          <w:rFonts w:cs="Times New Roman"/>
          <w:sz w:val="24"/>
          <w:szCs w:val="24"/>
        </w:rPr>
        <w:t xml:space="preserve"> </w:t>
      </w:r>
      <w:r w:rsidR="00004BCE" w:rsidRPr="003269C2">
        <w:rPr>
          <w:rFonts w:cs="Times New Roman"/>
          <w:sz w:val="24"/>
          <w:szCs w:val="24"/>
        </w:rPr>
        <w:t>se encuentra íntimamente</w:t>
      </w:r>
      <w:r w:rsidRPr="003269C2">
        <w:rPr>
          <w:rFonts w:cs="Times New Roman"/>
          <w:sz w:val="24"/>
          <w:szCs w:val="24"/>
        </w:rPr>
        <w:t xml:space="preserve"> relacionado al </w:t>
      </w:r>
      <w:r w:rsidR="00B31DCF" w:rsidRPr="003269C2">
        <w:rPr>
          <w:rFonts w:cs="Times New Roman"/>
          <w:sz w:val="24"/>
          <w:szCs w:val="24"/>
        </w:rPr>
        <w:t>fenómeno</w:t>
      </w:r>
      <w:r w:rsidRPr="003269C2">
        <w:rPr>
          <w:rFonts w:cs="Times New Roman"/>
          <w:sz w:val="24"/>
          <w:szCs w:val="24"/>
        </w:rPr>
        <w:t xml:space="preserve"> de la identidad cultural</w:t>
      </w:r>
      <w:r w:rsidR="00ED2121" w:rsidRPr="003269C2">
        <w:rPr>
          <w:rFonts w:cs="Times New Roman"/>
          <w:sz w:val="24"/>
          <w:szCs w:val="24"/>
        </w:rPr>
        <w:t xml:space="preserve"> como articulación de un deber ser.</w:t>
      </w:r>
      <w:r w:rsidR="00E66A93" w:rsidRPr="003269C2">
        <w:rPr>
          <w:rFonts w:cs="Times New Roman"/>
          <w:sz w:val="24"/>
          <w:szCs w:val="24"/>
        </w:rPr>
        <w:t xml:space="preserve"> En este nuevo proceso se producen dos momentos: la emergencia de un nuevo sujeto y la inserción del </w:t>
      </w:r>
      <w:r w:rsidR="008D0E67" w:rsidRPr="003269C2">
        <w:rPr>
          <w:rFonts w:cs="Times New Roman"/>
          <w:sz w:val="24"/>
          <w:szCs w:val="24"/>
        </w:rPr>
        <w:t>diálogo</w:t>
      </w:r>
      <w:r w:rsidR="00E66A93" w:rsidRPr="003269C2">
        <w:rPr>
          <w:rFonts w:cs="Times New Roman"/>
          <w:sz w:val="24"/>
          <w:szCs w:val="24"/>
        </w:rPr>
        <w:t xml:space="preserve"> intercultural.</w:t>
      </w:r>
      <w:r w:rsidR="006600DA" w:rsidRPr="003269C2">
        <w:rPr>
          <w:rFonts w:cs="Times New Roman"/>
          <w:sz w:val="24"/>
          <w:szCs w:val="24"/>
        </w:rPr>
        <w:t xml:space="preserve"> El nuevo sujeto</w:t>
      </w:r>
      <w:r w:rsidR="009A0A5B" w:rsidRPr="003269C2">
        <w:rPr>
          <w:rFonts w:cs="Times New Roman"/>
          <w:sz w:val="24"/>
          <w:szCs w:val="24"/>
        </w:rPr>
        <w:t xml:space="preserve"> se encuentra</w:t>
      </w:r>
      <w:r w:rsidR="006600DA" w:rsidRPr="003269C2">
        <w:rPr>
          <w:rFonts w:cs="Times New Roman"/>
          <w:sz w:val="24"/>
          <w:szCs w:val="24"/>
        </w:rPr>
        <w:t xml:space="preserve"> adscrito a </w:t>
      </w:r>
      <w:r w:rsidR="00501D26" w:rsidRPr="003269C2">
        <w:rPr>
          <w:rFonts w:cs="Times New Roman"/>
          <w:sz w:val="24"/>
          <w:szCs w:val="24"/>
        </w:rPr>
        <w:t>patrones</w:t>
      </w:r>
      <w:r w:rsidR="006600DA" w:rsidRPr="003269C2">
        <w:rPr>
          <w:rFonts w:cs="Times New Roman"/>
          <w:sz w:val="24"/>
          <w:szCs w:val="24"/>
        </w:rPr>
        <w:t xml:space="preserve"> moral</w:t>
      </w:r>
      <w:r w:rsidR="00501D26" w:rsidRPr="003269C2">
        <w:rPr>
          <w:rFonts w:cs="Times New Roman"/>
          <w:sz w:val="24"/>
          <w:szCs w:val="24"/>
        </w:rPr>
        <w:t>es renovados</w:t>
      </w:r>
      <w:r w:rsidR="0080207E" w:rsidRPr="003269C2">
        <w:rPr>
          <w:rFonts w:cs="Times New Roman"/>
          <w:sz w:val="24"/>
          <w:szCs w:val="24"/>
        </w:rPr>
        <w:t xml:space="preserve"> estrictamente contextuales que le posibilitan</w:t>
      </w:r>
      <w:r w:rsidR="009A0A5B" w:rsidRPr="003269C2">
        <w:rPr>
          <w:rFonts w:cs="Times New Roman"/>
          <w:sz w:val="24"/>
          <w:szCs w:val="24"/>
        </w:rPr>
        <w:t xml:space="preserve"> pensa</w:t>
      </w:r>
      <w:r w:rsidR="0080207E" w:rsidRPr="003269C2">
        <w:rPr>
          <w:rFonts w:cs="Times New Roman"/>
          <w:sz w:val="24"/>
          <w:szCs w:val="24"/>
        </w:rPr>
        <w:t>r</w:t>
      </w:r>
      <w:r w:rsidR="00501D26" w:rsidRPr="003269C2">
        <w:rPr>
          <w:rFonts w:cs="Times New Roman"/>
          <w:sz w:val="24"/>
          <w:szCs w:val="24"/>
        </w:rPr>
        <w:t xml:space="preserve"> una distribución codificada de la identidad social</w:t>
      </w:r>
      <w:r w:rsidR="0080207E" w:rsidRPr="003269C2">
        <w:rPr>
          <w:rFonts w:cs="Times New Roman"/>
          <w:sz w:val="24"/>
          <w:szCs w:val="24"/>
        </w:rPr>
        <w:t xml:space="preserve"> atendiendo a la emancipación como posibilidad</w:t>
      </w:r>
      <w:r w:rsidR="00501D26" w:rsidRPr="003269C2">
        <w:rPr>
          <w:rFonts w:cs="Times New Roman"/>
          <w:sz w:val="24"/>
          <w:szCs w:val="24"/>
        </w:rPr>
        <w:t xml:space="preserve">. </w:t>
      </w:r>
      <w:r w:rsidR="00E55803" w:rsidRPr="003269C2">
        <w:rPr>
          <w:rFonts w:cs="Times New Roman"/>
          <w:sz w:val="24"/>
          <w:szCs w:val="24"/>
        </w:rPr>
        <w:t>Pero,</w:t>
      </w:r>
      <w:r w:rsidR="00501D26" w:rsidRPr="003269C2">
        <w:rPr>
          <w:rFonts w:cs="Times New Roman"/>
          <w:sz w:val="24"/>
          <w:szCs w:val="24"/>
        </w:rPr>
        <w:t xml:space="preserve"> además,</w:t>
      </w:r>
      <w:r w:rsidR="00E55803" w:rsidRPr="003269C2">
        <w:rPr>
          <w:rFonts w:cs="Times New Roman"/>
          <w:sz w:val="24"/>
          <w:szCs w:val="24"/>
        </w:rPr>
        <w:t xml:space="preserve"> este sujeto</w:t>
      </w:r>
      <w:r w:rsidR="0010143F" w:rsidRPr="003269C2">
        <w:rPr>
          <w:rFonts w:cs="Times New Roman"/>
          <w:sz w:val="24"/>
          <w:szCs w:val="24"/>
        </w:rPr>
        <w:t xml:space="preserve"> atiende a un proyecto civilizatorio</w:t>
      </w:r>
      <w:r w:rsidR="000E33E8" w:rsidRPr="003269C2">
        <w:rPr>
          <w:rFonts w:cs="Times New Roman"/>
          <w:sz w:val="24"/>
          <w:szCs w:val="24"/>
        </w:rPr>
        <w:t>.</w:t>
      </w:r>
      <w:r w:rsidR="00501D26" w:rsidRPr="003269C2">
        <w:rPr>
          <w:rFonts w:cs="Times New Roman"/>
          <w:sz w:val="24"/>
          <w:szCs w:val="24"/>
        </w:rPr>
        <w:t xml:space="preserve"> </w:t>
      </w:r>
      <w:r w:rsidR="007249B0" w:rsidRPr="003269C2">
        <w:rPr>
          <w:rFonts w:cs="Times New Roman"/>
          <w:sz w:val="24"/>
          <w:szCs w:val="24"/>
        </w:rPr>
        <w:t xml:space="preserve">Por otro lado, en el caso específico del diálogo intercultural se produce el despliegue de un registro que </w:t>
      </w:r>
      <w:r w:rsidR="00E55803" w:rsidRPr="003269C2">
        <w:rPr>
          <w:rFonts w:cs="Times New Roman"/>
          <w:sz w:val="24"/>
          <w:szCs w:val="24"/>
        </w:rPr>
        <w:t xml:space="preserve">demanda de una </w:t>
      </w:r>
      <w:r w:rsidR="007249B0" w:rsidRPr="003269C2">
        <w:rPr>
          <w:rFonts w:cs="Times New Roman"/>
          <w:sz w:val="24"/>
          <w:szCs w:val="24"/>
        </w:rPr>
        <w:t>valida</w:t>
      </w:r>
      <w:r w:rsidR="00E55803" w:rsidRPr="003269C2">
        <w:rPr>
          <w:rFonts w:cs="Times New Roman"/>
          <w:sz w:val="24"/>
          <w:szCs w:val="24"/>
        </w:rPr>
        <w:t>ción</w:t>
      </w:r>
      <w:r w:rsidR="007249B0" w:rsidRPr="003269C2">
        <w:rPr>
          <w:rFonts w:cs="Times New Roman"/>
          <w:sz w:val="24"/>
          <w:szCs w:val="24"/>
        </w:rPr>
        <w:t xml:space="preserve"> como entidad simbólica</w:t>
      </w:r>
      <w:r w:rsidR="00E55803" w:rsidRPr="003269C2">
        <w:rPr>
          <w:rFonts w:cs="Times New Roman"/>
          <w:sz w:val="24"/>
          <w:szCs w:val="24"/>
        </w:rPr>
        <w:t xml:space="preserve"> “con</w:t>
      </w:r>
      <w:r w:rsidR="007E4AEB" w:rsidRPr="003269C2">
        <w:rPr>
          <w:rFonts w:cs="Times New Roman"/>
          <w:sz w:val="24"/>
          <w:szCs w:val="24"/>
        </w:rPr>
        <w:t xml:space="preserve"> </w:t>
      </w:r>
      <w:r w:rsidR="00E55803" w:rsidRPr="003269C2">
        <w:rPr>
          <w:rFonts w:cs="Times New Roman"/>
          <w:sz w:val="24"/>
          <w:szCs w:val="24"/>
        </w:rPr>
        <w:t>pretensión de democratizar la democracia o, lo que tal vez sea lo mismo, construir</w:t>
      </w:r>
      <w:r w:rsidR="007E4AEB" w:rsidRPr="003269C2">
        <w:rPr>
          <w:rFonts w:cs="Times New Roman"/>
          <w:sz w:val="24"/>
          <w:szCs w:val="24"/>
        </w:rPr>
        <w:t xml:space="preserve"> </w:t>
      </w:r>
      <w:r w:rsidR="00E55803" w:rsidRPr="003269C2">
        <w:rPr>
          <w:rFonts w:cs="Times New Roman"/>
          <w:sz w:val="24"/>
          <w:szCs w:val="24"/>
        </w:rPr>
        <w:t>un orden universal de convivencia sin exclusiones, pero también sin inclusiones</w:t>
      </w:r>
      <w:r w:rsidR="007E4AEB" w:rsidRPr="003269C2">
        <w:rPr>
          <w:rFonts w:cs="Times New Roman"/>
          <w:sz w:val="24"/>
          <w:szCs w:val="24"/>
        </w:rPr>
        <w:t xml:space="preserve"> </w:t>
      </w:r>
      <w:r w:rsidR="00E55803" w:rsidRPr="003269C2">
        <w:rPr>
          <w:rFonts w:cs="Times New Roman"/>
          <w:sz w:val="24"/>
          <w:szCs w:val="24"/>
        </w:rPr>
        <w:t>subordinadas ni reconocimientos distorsionados”</w:t>
      </w:r>
      <w:r w:rsidR="007E4AEB" w:rsidRPr="003269C2">
        <w:rPr>
          <w:rFonts w:cs="Times New Roman"/>
          <w:sz w:val="24"/>
          <w:szCs w:val="24"/>
        </w:rPr>
        <w:fldChar w:fldCharType="begin"/>
      </w:r>
      <w:r w:rsidR="00850753" w:rsidRPr="003269C2">
        <w:rPr>
          <w:rFonts w:cs="Times New Roman"/>
          <w:sz w:val="24"/>
          <w:szCs w:val="24"/>
        </w:rPr>
        <w:instrText xml:space="preserve"> ADDIN EN.CITE &lt;EndNote&gt;&lt;Cite&gt;&lt;Author&gt;Acosta&lt;/Author&gt;&lt;Year&gt;2020&lt;/Year&gt;&lt;RecNum&gt;159&lt;/RecNum&gt;&lt;Pages&gt;75&lt;/Pages&gt;&lt;DisplayText&gt;(Acosta, 2020, p. 75)&lt;/DisplayText&gt;&lt;record&gt;&lt;rec-number&gt;159&lt;/rec-number&gt;&lt;foreign-keys&gt;&lt;key app="EN" db-id="ssd000d062dra8et55yvx0rytfddp0w9devf" timestamp="1695248592"&gt;159&lt;/key&gt;&lt;/foreign-keys&gt;&lt;ref-type name="Book"&gt;6&lt;/ref-type&gt;&lt;contributors&gt;&lt;authors&gt;&lt;author&gt;Yamandú Acosta&lt;/author&gt;&lt;/authors&gt;&lt;/contributors&gt;&lt;titles&gt;&lt;title&gt;Sujeto, transmodernidad e interculturalidad &lt;/title&gt;&lt;/titles&gt;&lt;dates&gt;&lt;year&gt;2020&lt;/year&gt;&lt;/dates&gt;&lt;pub-location&gt;Uruguay&lt;/pub-location&gt;&lt;publisher&gt;Universidad de la República&lt;/publisher&gt;&lt;urls&gt;&lt;/urls&gt;&lt;/record&gt;&lt;/Cite&gt;&lt;/EndNote&gt;</w:instrText>
      </w:r>
      <w:r w:rsidR="007E4AEB" w:rsidRPr="003269C2">
        <w:rPr>
          <w:rFonts w:cs="Times New Roman"/>
          <w:sz w:val="24"/>
          <w:szCs w:val="24"/>
        </w:rPr>
        <w:fldChar w:fldCharType="separate"/>
      </w:r>
      <w:r w:rsidR="00850753" w:rsidRPr="003269C2">
        <w:rPr>
          <w:rFonts w:cs="Times New Roman"/>
          <w:sz w:val="24"/>
          <w:szCs w:val="24"/>
        </w:rPr>
        <w:t>(Acosta, 2020, p. 75)</w:t>
      </w:r>
      <w:r w:rsidR="007E4AEB" w:rsidRPr="003269C2">
        <w:rPr>
          <w:rFonts w:cs="Times New Roman"/>
          <w:sz w:val="24"/>
          <w:szCs w:val="24"/>
        </w:rPr>
        <w:fldChar w:fldCharType="end"/>
      </w:r>
      <w:r w:rsidR="00E55803" w:rsidRPr="003269C2">
        <w:rPr>
          <w:rFonts w:cs="Times New Roman"/>
          <w:sz w:val="24"/>
          <w:szCs w:val="24"/>
        </w:rPr>
        <w:t>.</w:t>
      </w:r>
      <w:r w:rsidR="0080207E" w:rsidRPr="003269C2">
        <w:rPr>
          <w:rFonts w:cs="Times New Roman"/>
          <w:sz w:val="24"/>
          <w:szCs w:val="24"/>
        </w:rPr>
        <w:t xml:space="preserve"> </w:t>
      </w:r>
      <w:r w:rsidR="005E193A" w:rsidRPr="003269C2">
        <w:rPr>
          <w:rFonts w:cs="Times New Roman"/>
          <w:sz w:val="24"/>
          <w:szCs w:val="24"/>
        </w:rPr>
        <w:t>Desde</w:t>
      </w:r>
      <w:r w:rsidR="0080207E" w:rsidRPr="003269C2">
        <w:rPr>
          <w:rFonts w:cs="Times New Roman"/>
          <w:sz w:val="24"/>
          <w:szCs w:val="24"/>
        </w:rPr>
        <w:t xml:space="preserve"> la base interpretativa que estos dos momentos develan, </w:t>
      </w:r>
      <w:r w:rsidR="005E193A" w:rsidRPr="003269C2">
        <w:rPr>
          <w:rFonts w:cs="Times New Roman"/>
          <w:sz w:val="24"/>
          <w:szCs w:val="24"/>
        </w:rPr>
        <w:t xml:space="preserve">aparece como lucha de contrarios </w:t>
      </w:r>
      <w:r w:rsidR="0080207E" w:rsidRPr="003269C2">
        <w:rPr>
          <w:rFonts w:cs="Times New Roman"/>
          <w:sz w:val="24"/>
          <w:szCs w:val="24"/>
        </w:rPr>
        <w:t xml:space="preserve">el abordaje entre la idea de </w:t>
      </w:r>
      <w:r w:rsidR="0080207E" w:rsidRPr="003269C2">
        <w:rPr>
          <w:rFonts w:cs="Times New Roman"/>
          <w:i/>
          <w:iCs/>
          <w:sz w:val="24"/>
          <w:szCs w:val="24"/>
        </w:rPr>
        <w:t>nación</w:t>
      </w:r>
      <w:r w:rsidR="0080207E" w:rsidRPr="003269C2">
        <w:rPr>
          <w:rFonts w:cs="Times New Roman"/>
          <w:sz w:val="24"/>
          <w:szCs w:val="24"/>
        </w:rPr>
        <w:t xml:space="preserve"> </w:t>
      </w:r>
      <w:r w:rsidR="0093338E" w:rsidRPr="003269C2">
        <w:rPr>
          <w:rFonts w:cs="Times New Roman"/>
          <w:sz w:val="24"/>
          <w:szCs w:val="24"/>
        </w:rPr>
        <w:t>(</w:t>
      </w:r>
      <w:r w:rsidR="0080207E" w:rsidRPr="003269C2">
        <w:rPr>
          <w:rFonts w:cs="Times New Roman"/>
          <w:sz w:val="24"/>
          <w:szCs w:val="24"/>
        </w:rPr>
        <w:t>de enfoque y esencia moderna capitalista</w:t>
      </w:r>
      <w:r w:rsidR="0093338E" w:rsidRPr="003269C2">
        <w:rPr>
          <w:rFonts w:cs="Times New Roman"/>
          <w:sz w:val="24"/>
          <w:szCs w:val="24"/>
        </w:rPr>
        <w:t>)</w:t>
      </w:r>
      <w:r w:rsidR="0080207E" w:rsidRPr="003269C2">
        <w:rPr>
          <w:rFonts w:cs="Times New Roman"/>
          <w:sz w:val="24"/>
          <w:szCs w:val="24"/>
        </w:rPr>
        <w:t xml:space="preserve"> frente a la concepción de</w:t>
      </w:r>
      <w:r w:rsidR="0093338E" w:rsidRPr="003269C2">
        <w:rPr>
          <w:rFonts w:cs="Times New Roman"/>
          <w:sz w:val="24"/>
          <w:szCs w:val="24"/>
        </w:rPr>
        <w:t xml:space="preserve"> </w:t>
      </w:r>
      <w:r w:rsidR="0080207E" w:rsidRPr="003269C2">
        <w:rPr>
          <w:rFonts w:cs="Times New Roman"/>
          <w:sz w:val="24"/>
          <w:szCs w:val="24"/>
        </w:rPr>
        <w:t>comunidades étnico-culturales</w:t>
      </w:r>
      <w:r w:rsidR="0093338E" w:rsidRPr="003269C2">
        <w:rPr>
          <w:rFonts w:cs="Times New Roman"/>
          <w:sz w:val="24"/>
          <w:szCs w:val="24"/>
        </w:rPr>
        <w:t>;</w:t>
      </w:r>
      <w:r w:rsidR="0080207E" w:rsidRPr="003269C2">
        <w:rPr>
          <w:rFonts w:cs="Times New Roman"/>
          <w:sz w:val="24"/>
          <w:szCs w:val="24"/>
        </w:rPr>
        <w:t xml:space="preserve"> dando </w:t>
      </w:r>
      <w:r w:rsidR="0080207E" w:rsidRPr="003269C2">
        <w:rPr>
          <w:rFonts w:cs="Times New Roman"/>
          <w:sz w:val="24"/>
          <w:szCs w:val="24"/>
        </w:rPr>
        <w:lastRenderedPageBreak/>
        <w:t>paso un horizonte</w:t>
      </w:r>
      <w:r w:rsidR="0093338E" w:rsidRPr="003269C2">
        <w:rPr>
          <w:rFonts w:cs="Times New Roman"/>
          <w:sz w:val="24"/>
          <w:szCs w:val="24"/>
        </w:rPr>
        <w:t xml:space="preserve"> que fluctúa en el juego de las negaciones.</w:t>
      </w:r>
      <w:r w:rsidR="0080207E" w:rsidRPr="003269C2">
        <w:rPr>
          <w:rFonts w:cs="Times New Roman"/>
          <w:sz w:val="24"/>
          <w:szCs w:val="24"/>
        </w:rPr>
        <w:t xml:space="preserve"> </w:t>
      </w:r>
      <w:r w:rsidR="007249B0" w:rsidRPr="003269C2">
        <w:rPr>
          <w:rFonts w:cs="Times New Roman"/>
          <w:sz w:val="24"/>
          <w:szCs w:val="24"/>
        </w:rPr>
        <w:t xml:space="preserve"> </w:t>
      </w:r>
      <w:r w:rsidR="00F0587B" w:rsidRPr="003269C2">
        <w:rPr>
          <w:rFonts w:cs="Times New Roman"/>
          <w:sz w:val="24"/>
          <w:szCs w:val="24"/>
        </w:rPr>
        <w:t xml:space="preserve">Paralelo a este proceso, </w:t>
      </w:r>
      <w:r w:rsidR="0012482B" w:rsidRPr="003269C2">
        <w:rPr>
          <w:rFonts w:cs="Times New Roman"/>
          <w:sz w:val="24"/>
          <w:szCs w:val="24"/>
        </w:rPr>
        <w:t xml:space="preserve">se </w:t>
      </w:r>
      <w:r w:rsidR="00A53BC4" w:rsidRPr="003269C2">
        <w:rPr>
          <w:rFonts w:cs="Times New Roman"/>
          <w:sz w:val="24"/>
          <w:szCs w:val="24"/>
        </w:rPr>
        <w:t xml:space="preserve">encuentra en </w:t>
      </w:r>
      <w:r w:rsidR="00EF7D56" w:rsidRPr="003269C2">
        <w:rPr>
          <w:rFonts w:cs="Times New Roman"/>
          <w:sz w:val="24"/>
          <w:szCs w:val="24"/>
        </w:rPr>
        <w:t>gesta</w:t>
      </w:r>
      <w:r w:rsidR="00A53BC4" w:rsidRPr="003269C2">
        <w:rPr>
          <w:rFonts w:cs="Times New Roman"/>
          <w:sz w:val="24"/>
          <w:szCs w:val="24"/>
        </w:rPr>
        <w:t>ción</w:t>
      </w:r>
      <w:r w:rsidR="00EF7D56" w:rsidRPr="003269C2">
        <w:rPr>
          <w:rFonts w:cs="Times New Roman"/>
          <w:sz w:val="24"/>
          <w:szCs w:val="24"/>
        </w:rPr>
        <w:t xml:space="preserve"> un creciente interés </w:t>
      </w:r>
      <w:r w:rsidR="009A6F7B" w:rsidRPr="003269C2">
        <w:rPr>
          <w:rFonts w:cs="Times New Roman"/>
          <w:sz w:val="24"/>
          <w:szCs w:val="24"/>
        </w:rPr>
        <w:t>en el</w:t>
      </w:r>
      <w:r w:rsidR="00EF7D56" w:rsidRPr="003269C2">
        <w:rPr>
          <w:rFonts w:cs="Times New Roman"/>
          <w:sz w:val="24"/>
          <w:szCs w:val="24"/>
        </w:rPr>
        <w:t xml:space="preserve"> estudio</w:t>
      </w:r>
      <w:r w:rsidR="009A6F7B" w:rsidRPr="003269C2">
        <w:rPr>
          <w:rFonts w:cs="Times New Roman"/>
          <w:sz w:val="24"/>
          <w:szCs w:val="24"/>
        </w:rPr>
        <w:t xml:space="preserve"> de los espacios enunciativos de la teoría decolonial</w:t>
      </w:r>
      <w:r w:rsidR="00EF7D56" w:rsidRPr="003269C2">
        <w:rPr>
          <w:rFonts w:cs="Times New Roman"/>
          <w:sz w:val="24"/>
          <w:szCs w:val="24"/>
        </w:rPr>
        <w:t xml:space="preserve"> </w:t>
      </w:r>
      <w:r w:rsidR="005655BE" w:rsidRPr="003269C2">
        <w:rPr>
          <w:rFonts w:cs="Times New Roman"/>
          <w:sz w:val="24"/>
          <w:szCs w:val="24"/>
        </w:rPr>
        <w:t>por parte de</w:t>
      </w:r>
      <w:r w:rsidR="00A53BC4" w:rsidRPr="003269C2">
        <w:rPr>
          <w:rFonts w:cs="Times New Roman"/>
          <w:sz w:val="24"/>
          <w:szCs w:val="24"/>
        </w:rPr>
        <w:t xml:space="preserve"> </w:t>
      </w:r>
      <w:r w:rsidR="005655BE" w:rsidRPr="003269C2">
        <w:rPr>
          <w:rFonts w:cs="Times New Roman"/>
          <w:sz w:val="24"/>
          <w:szCs w:val="24"/>
        </w:rPr>
        <w:t>teóricos</w:t>
      </w:r>
      <w:r w:rsidR="00A53BC4" w:rsidRPr="003269C2">
        <w:rPr>
          <w:rFonts w:cs="Times New Roman"/>
          <w:sz w:val="24"/>
          <w:szCs w:val="24"/>
        </w:rPr>
        <w:t xml:space="preserve"> europeos y occidentale</w:t>
      </w:r>
      <w:r w:rsidR="005655BE" w:rsidRPr="003269C2">
        <w:rPr>
          <w:rFonts w:cs="Times New Roman"/>
          <w:sz w:val="24"/>
          <w:szCs w:val="24"/>
        </w:rPr>
        <w:t>s</w:t>
      </w:r>
      <w:r w:rsidR="00C847B9" w:rsidRPr="003269C2">
        <w:rPr>
          <w:rFonts w:cs="Times New Roman"/>
          <w:sz w:val="24"/>
          <w:szCs w:val="24"/>
        </w:rPr>
        <w:t xml:space="preserve"> (el lavado de cara colonial) </w:t>
      </w:r>
      <w:r w:rsidR="00FA3597" w:rsidRPr="003269C2">
        <w:rPr>
          <w:rFonts w:cs="Times New Roman"/>
          <w:sz w:val="24"/>
          <w:szCs w:val="24"/>
        </w:rPr>
        <w:t>como lo que pretende ser un ejercicio de reafirmación hegemónica</w:t>
      </w:r>
      <w:r w:rsidR="005655BE" w:rsidRPr="003269C2">
        <w:rPr>
          <w:rFonts w:cs="Times New Roman"/>
          <w:sz w:val="24"/>
          <w:szCs w:val="24"/>
        </w:rPr>
        <w:t>, situación la cual</w:t>
      </w:r>
      <w:r w:rsidR="00EF7D56" w:rsidRPr="003269C2">
        <w:rPr>
          <w:rFonts w:cs="Times New Roman"/>
          <w:sz w:val="24"/>
          <w:szCs w:val="24"/>
        </w:rPr>
        <w:t xml:space="preserve"> ha lacerado la unidad y provocado la deformación de la red decolonial originaria.</w:t>
      </w:r>
      <w:r w:rsidR="00EE4B64" w:rsidRPr="003269C2">
        <w:rPr>
          <w:rFonts w:cs="Times New Roman"/>
          <w:sz w:val="24"/>
          <w:szCs w:val="24"/>
        </w:rPr>
        <w:t xml:space="preserve"> Por tanto, las vías de modelación simbólica correspondientes a la identidad cultural también ha</w:t>
      </w:r>
      <w:r w:rsidR="00B31DCF" w:rsidRPr="003269C2">
        <w:rPr>
          <w:rFonts w:cs="Times New Roman"/>
          <w:sz w:val="24"/>
          <w:szCs w:val="24"/>
        </w:rPr>
        <w:t>n</w:t>
      </w:r>
      <w:r w:rsidR="00EE4B64" w:rsidRPr="003269C2">
        <w:rPr>
          <w:rFonts w:cs="Times New Roman"/>
          <w:sz w:val="24"/>
          <w:szCs w:val="24"/>
        </w:rPr>
        <w:t xml:space="preserve"> sucumbido</w:t>
      </w:r>
      <w:r w:rsidR="00EF7D56" w:rsidRPr="003269C2">
        <w:rPr>
          <w:rFonts w:cs="Times New Roman"/>
          <w:sz w:val="24"/>
          <w:szCs w:val="24"/>
        </w:rPr>
        <w:t xml:space="preserve"> </w:t>
      </w:r>
      <w:r w:rsidR="00EE4B64" w:rsidRPr="003269C2">
        <w:rPr>
          <w:rFonts w:cs="Times New Roman"/>
          <w:sz w:val="24"/>
          <w:szCs w:val="24"/>
        </w:rPr>
        <w:t>ante el superyó colonial.</w:t>
      </w:r>
      <w:r w:rsidR="00F76ECD" w:rsidRPr="003269C2">
        <w:rPr>
          <w:rFonts w:cs="Times New Roman"/>
          <w:sz w:val="24"/>
          <w:szCs w:val="24"/>
        </w:rPr>
        <w:t xml:space="preserve"> </w:t>
      </w:r>
      <w:r w:rsidR="0012482B" w:rsidRPr="003269C2">
        <w:rPr>
          <w:rFonts w:cs="Times New Roman"/>
          <w:sz w:val="24"/>
          <w:szCs w:val="24"/>
        </w:rPr>
        <w:t xml:space="preserve"> </w:t>
      </w:r>
    </w:p>
    <w:p w14:paraId="2786052B" w14:textId="6073F9E0" w:rsidR="00F44DC9" w:rsidRPr="003269C2" w:rsidRDefault="00F44DC9" w:rsidP="007B08DB">
      <w:pPr>
        <w:pStyle w:val="Default"/>
        <w:spacing w:line="276" w:lineRule="auto"/>
        <w:jc w:val="both"/>
        <w:rPr>
          <w:noProof/>
          <w:color w:val="auto"/>
          <w:lang w:val="es-ES_tradnl"/>
        </w:rPr>
      </w:pPr>
    </w:p>
    <w:p w14:paraId="5C45DFD7" w14:textId="32389F17" w:rsidR="00455118" w:rsidRPr="003269C2" w:rsidRDefault="00455118" w:rsidP="007B08DB">
      <w:pPr>
        <w:pStyle w:val="Default"/>
        <w:spacing w:line="276" w:lineRule="auto"/>
        <w:jc w:val="both"/>
        <w:rPr>
          <w:noProof/>
          <w:color w:val="auto"/>
          <w:lang w:val="es-ES_tradnl"/>
        </w:rPr>
      </w:pPr>
      <w:r w:rsidRPr="003269C2">
        <w:rPr>
          <w:noProof/>
          <w:color w:val="auto"/>
          <w:lang w:val="es-ES_tradnl"/>
        </w:rPr>
        <w:t xml:space="preserve">El tercero de los elementos está estrechamente relacionado con </w:t>
      </w:r>
      <w:r w:rsidR="00D90E6B" w:rsidRPr="003269C2">
        <w:rPr>
          <w:noProof/>
          <w:color w:val="auto"/>
          <w:lang w:val="es-ES_tradnl"/>
        </w:rPr>
        <w:t>el espacio</w:t>
      </w:r>
      <w:r w:rsidR="006836F1" w:rsidRPr="003269C2">
        <w:rPr>
          <w:noProof/>
          <w:color w:val="auto"/>
          <w:lang w:val="es-ES_tradnl"/>
        </w:rPr>
        <w:t xml:space="preserve"> de la</w:t>
      </w:r>
      <w:r w:rsidRPr="003269C2">
        <w:rPr>
          <w:noProof/>
          <w:color w:val="auto"/>
          <w:lang w:val="es-ES_tradnl"/>
        </w:rPr>
        <w:t xml:space="preserve"> ausencia</w:t>
      </w:r>
      <w:r w:rsidR="00C44EDC" w:rsidRPr="003269C2">
        <w:rPr>
          <w:noProof/>
          <w:color w:val="auto"/>
          <w:lang w:val="es-ES_tradnl"/>
        </w:rPr>
        <w:t xml:space="preserve">, </w:t>
      </w:r>
      <w:r w:rsidR="00D90E6B" w:rsidRPr="003269C2">
        <w:rPr>
          <w:noProof/>
          <w:color w:val="auto"/>
          <w:lang w:val="es-ES_tradnl"/>
        </w:rPr>
        <w:t>la</w:t>
      </w:r>
      <w:r w:rsidR="00C44EDC" w:rsidRPr="003269C2">
        <w:rPr>
          <w:noProof/>
          <w:color w:val="auto"/>
          <w:lang w:val="es-ES_tradnl"/>
        </w:rPr>
        <w:t xml:space="preserve"> cual “viene siendo constantemente referida desde los discursos críticos con la Modernidad”</w:t>
      </w:r>
      <w:r w:rsidR="004153FF" w:rsidRPr="003269C2">
        <w:rPr>
          <w:noProof/>
          <w:color w:val="auto"/>
          <w:lang w:val="es-ES_tradnl"/>
        </w:rPr>
        <w:fldChar w:fldCharType="begin"/>
      </w:r>
      <w:r w:rsidR="004153FF" w:rsidRPr="003269C2">
        <w:rPr>
          <w:noProof/>
          <w:color w:val="auto"/>
          <w:lang w:val="es-ES_tradnl"/>
        </w:rPr>
        <w:instrText xml:space="preserve"> ADDIN EN.CITE &lt;EndNote&gt;&lt;Cite&gt;&lt;Author&gt;Magda&lt;/Author&gt;&lt;Year&gt;2004&lt;/Year&gt;&lt;RecNum&gt;215&lt;/RecNum&gt;&lt;Pages&gt;17&lt;/Pages&gt;&lt;DisplayText&gt;(Magda, 2004, p. 17)&lt;/DisplayText&gt;&lt;record&gt;&lt;rec-number&gt;215&lt;/rec-number&gt;&lt;foreign-keys&gt;&lt;key app="EN" db-id="ssd000d062dra8et55yvx0rytfddp0w9devf" timestamp="1695249000"&gt;215&lt;/key&gt;&lt;/foreign-keys&gt;&lt;ref-type name="Book"&gt;6&lt;/ref-type&gt;&lt;contributors&gt;&lt;authors&gt;&lt;author&gt;Rosa María Rodríguez Magda&lt;/author&gt;&lt;/authors&gt;&lt;/contributors&gt;&lt;titles&gt;&lt;title&gt;Transmodernidad&lt;/title&gt;&lt;/titles&gt;&lt;dates&gt;&lt;year&gt;2004&lt;/year&gt;&lt;/dates&gt;&lt;pub-location&gt;Barcelona&lt;/pub-location&gt;&lt;publisher&gt;Editorial Anthropos&lt;/publisher&gt;&lt;urls&gt;&lt;/urls&gt;&lt;/record&gt;&lt;/Cite&gt;&lt;/EndNote&gt;</w:instrText>
      </w:r>
      <w:r w:rsidR="004153FF" w:rsidRPr="003269C2">
        <w:rPr>
          <w:noProof/>
          <w:color w:val="auto"/>
          <w:lang w:val="es-ES_tradnl"/>
        </w:rPr>
        <w:fldChar w:fldCharType="separate"/>
      </w:r>
      <w:r w:rsidR="004153FF" w:rsidRPr="003269C2">
        <w:rPr>
          <w:noProof/>
          <w:color w:val="auto"/>
          <w:lang w:val="es-ES_tradnl"/>
        </w:rPr>
        <w:t>(Magda, 2004, p. 17)</w:t>
      </w:r>
      <w:r w:rsidR="004153FF" w:rsidRPr="003269C2">
        <w:rPr>
          <w:noProof/>
          <w:color w:val="auto"/>
          <w:lang w:val="es-ES_tradnl"/>
        </w:rPr>
        <w:fldChar w:fldCharType="end"/>
      </w:r>
      <w:r w:rsidR="004153FF" w:rsidRPr="003269C2">
        <w:rPr>
          <w:noProof/>
          <w:color w:val="auto"/>
          <w:lang w:val="es-ES_tradnl"/>
        </w:rPr>
        <w:t>.</w:t>
      </w:r>
      <w:r w:rsidR="00C44EDC" w:rsidRPr="003269C2">
        <w:rPr>
          <w:noProof/>
          <w:color w:val="auto"/>
          <w:lang w:val="es-ES_tradnl"/>
        </w:rPr>
        <w:t xml:space="preserve"> </w:t>
      </w:r>
      <w:r w:rsidR="00653E4E" w:rsidRPr="003269C2">
        <w:rPr>
          <w:noProof/>
          <w:color w:val="auto"/>
          <w:lang w:val="es-ES_tradnl"/>
        </w:rPr>
        <w:t>Lo que precisamente define esta ausencia</w:t>
      </w:r>
      <w:r w:rsidR="00D90E6B" w:rsidRPr="003269C2">
        <w:rPr>
          <w:noProof/>
          <w:color w:val="auto"/>
          <w:lang w:val="es-ES_tradnl"/>
        </w:rPr>
        <w:t>,</w:t>
      </w:r>
      <w:r w:rsidR="00653E4E" w:rsidRPr="003269C2">
        <w:rPr>
          <w:noProof/>
          <w:color w:val="auto"/>
          <w:lang w:val="es-ES_tradnl"/>
        </w:rPr>
        <w:t xml:space="preserve"> es </w:t>
      </w:r>
      <w:r w:rsidR="00D90E6B" w:rsidRPr="003269C2">
        <w:rPr>
          <w:noProof/>
          <w:color w:val="auto"/>
          <w:lang w:val="es-ES_tradnl"/>
        </w:rPr>
        <w:t xml:space="preserve">la abdicación </w:t>
      </w:r>
      <w:r w:rsidR="00653E4E" w:rsidRPr="003269C2">
        <w:rPr>
          <w:noProof/>
          <w:color w:val="auto"/>
          <w:lang w:val="es-ES_tradnl"/>
        </w:rPr>
        <w:t>de procedimientos</w:t>
      </w:r>
      <w:r w:rsidR="00584387" w:rsidRPr="003269C2">
        <w:rPr>
          <w:noProof/>
          <w:color w:val="auto"/>
          <w:lang w:val="es-ES_tradnl"/>
        </w:rPr>
        <w:t xml:space="preserve"> efectivos</w:t>
      </w:r>
      <w:r w:rsidR="00AF3386" w:rsidRPr="003269C2">
        <w:rPr>
          <w:noProof/>
          <w:color w:val="auto"/>
          <w:lang w:val="es-ES_tradnl"/>
        </w:rPr>
        <w:t xml:space="preserve"> en pos de un proyecto de emancipación</w:t>
      </w:r>
      <w:r w:rsidR="00653E4E" w:rsidRPr="003269C2">
        <w:rPr>
          <w:noProof/>
          <w:color w:val="auto"/>
          <w:lang w:val="es-ES_tradnl"/>
        </w:rPr>
        <w:t xml:space="preserve">, la inercia ante la </w:t>
      </w:r>
      <w:r w:rsidR="00584387" w:rsidRPr="003269C2">
        <w:rPr>
          <w:noProof/>
          <w:color w:val="auto"/>
          <w:lang w:val="es-ES_tradnl"/>
        </w:rPr>
        <w:t>t</w:t>
      </w:r>
      <w:r w:rsidR="00653E4E" w:rsidRPr="003269C2">
        <w:rPr>
          <w:noProof/>
          <w:color w:val="auto"/>
          <w:lang w:val="es-ES_tradnl"/>
        </w:rPr>
        <w:t>entativa de nuevos contextos con aroma europeizante</w:t>
      </w:r>
      <w:r w:rsidR="00584387" w:rsidRPr="003269C2">
        <w:rPr>
          <w:noProof/>
          <w:color w:val="auto"/>
          <w:lang w:val="es-ES_tradnl"/>
        </w:rPr>
        <w:t xml:space="preserve">. </w:t>
      </w:r>
      <w:r w:rsidR="00BF1335" w:rsidRPr="003269C2">
        <w:rPr>
          <w:noProof/>
          <w:color w:val="auto"/>
          <w:lang w:val="es-ES_tradnl"/>
        </w:rPr>
        <w:t>Y este fenómeno</w:t>
      </w:r>
      <w:r w:rsidR="00B6246C" w:rsidRPr="003269C2">
        <w:rPr>
          <w:noProof/>
          <w:color w:val="auto"/>
          <w:lang w:val="es-ES_tradnl"/>
        </w:rPr>
        <w:t xml:space="preserve"> resulta en un colofón</w:t>
      </w:r>
      <w:r w:rsidR="000E33E8" w:rsidRPr="003269C2">
        <w:rPr>
          <w:noProof/>
          <w:color w:val="auto"/>
          <w:lang w:val="es-ES_tradnl"/>
        </w:rPr>
        <w:t xml:space="preserve"> que</w:t>
      </w:r>
      <w:r w:rsidR="00B6246C" w:rsidRPr="003269C2">
        <w:rPr>
          <w:noProof/>
          <w:color w:val="auto"/>
          <w:lang w:val="es-ES_tradnl"/>
        </w:rPr>
        <w:t xml:space="preserve"> </w:t>
      </w:r>
      <w:r w:rsidR="00BF1335" w:rsidRPr="003269C2">
        <w:rPr>
          <w:noProof/>
          <w:color w:val="auto"/>
          <w:lang w:val="es-ES_tradnl"/>
        </w:rPr>
        <w:t xml:space="preserve">conduce </w:t>
      </w:r>
      <w:r w:rsidR="00AA0093" w:rsidRPr="003269C2">
        <w:rPr>
          <w:noProof/>
          <w:color w:val="auto"/>
          <w:lang w:val="es-ES_tradnl"/>
        </w:rPr>
        <w:t>de lleno</w:t>
      </w:r>
      <w:r w:rsidR="00BF1335" w:rsidRPr="003269C2">
        <w:rPr>
          <w:noProof/>
          <w:color w:val="auto"/>
          <w:lang w:val="es-ES_tradnl"/>
        </w:rPr>
        <w:t xml:space="preserve"> a</w:t>
      </w:r>
      <w:r w:rsidR="00653E4E" w:rsidRPr="003269C2">
        <w:rPr>
          <w:noProof/>
          <w:color w:val="auto"/>
          <w:lang w:val="es-ES_tradnl"/>
        </w:rPr>
        <w:t xml:space="preserve">l fracaso de la puesta en marcha de una capacidad simbólica identitaria. </w:t>
      </w:r>
    </w:p>
    <w:p w14:paraId="290886A4" w14:textId="77777777" w:rsidR="00164FE5" w:rsidRPr="003269C2" w:rsidRDefault="00164FE5" w:rsidP="007B08DB">
      <w:pPr>
        <w:pStyle w:val="Default"/>
        <w:spacing w:line="276" w:lineRule="auto"/>
        <w:jc w:val="both"/>
        <w:rPr>
          <w:noProof/>
          <w:color w:val="auto"/>
          <w:lang w:val="es-ES_tradnl"/>
        </w:rPr>
      </w:pPr>
    </w:p>
    <w:p w14:paraId="47D1A57D" w14:textId="7273FD4D" w:rsidR="0024523F" w:rsidRDefault="00DF1BA2" w:rsidP="007B08DB">
      <w:pPr>
        <w:pStyle w:val="Default"/>
        <w:spacing w:line="276" w:lineRule="auto"/>
        <w:jc w:val="both"/>
        <w:rPr>
          <w:noProof/>
          <w:lang w:val="es-ES_tradnl"/>
        </w:rPr>
      </w:pPr>
      <w:r w:rsidRPr="003269C2">
        <w:rPr>
          <w:noProof/>
          <w:color w:val="auto"/>
          <w:lang w:val="es-ES_tradnl"/>
        </w:rPr>
        <w:t>Como consecuencia directa d</w:t>
      </w:r>
      <w:r w:rsidR="00164FE5" w:rsidRPr="003269C2">
        <w:rPr>
          <w:noProof/>
          <w:color w:val="auto"/>
          <w:lang w:val="es-ES_tradnl"/>
        </w:rPr>
        <w:t xml:space="preserve">el repudio generado por la lucha de estos contrarios, entra en juego el problema social de una </w:t>
      </w:r>
      <w:r w:rsidR="00164FE5" w:rsidRPr="003269C2">
        <w:rPr>
          <w:i/>
          <w:iCs/>
          <w:noProof/>
          <w:color w:val="auto"/>
          <w:lang w:val="es-ES_tradnl"/>
        </w:rPr>
        <w:t>cultura universal</w:t>
      </w:r>
      <w:r w:rsidR="004B53AD" w:rsidRPr="003269C2">
        <w:rPr>
          <w:i/>
          <w:iCs/>
          <w:noProof/>
          <w:color w:val="auto"/>
          <w:lang w:val="es-ES_tradnl"/>
        </w:rPr>
        <w:t xml:space="preserve"> </w:t>
      </w:r>
      <w:r w:rsidR="004B53AD" w:rsidRPr="003269C2">
        <w:rPr>
          <w:noProof/>
          <w:color w:val="auto"/>
          <w:lang w:val="es-ES_tradnl"/>
        </w:rPr>
        <w:t>como figura de unidad</w:t>
      </w:r>
      <w:r w:rsidR="00164FE5" w:rsidRPr="003269C2">
        <w:rPr>
          <w:noProof/>
          <w:color w:val="auto"/>
          <w:lang w:val="es-ES_tradnl"/>
        </w:rPr>
        <w:t>.</w:t>
      </w:r>
      <w:r w:rsidRPr="003269C2">
        <w:rPr>
          <w:noProof/>
          <w:color w:val="auto"/>
          <w:lang w:val="es-ES_tradnl"/>
        </w:rPr>
        <w:t xml:space="preserve"> Este </w:t>
      </w:r>
      <w:r w:rsidR="004B53AD" w:rsidRPr="003269C2">
        <w:rPr>
          <w:noProof/>
          <w:color w:val="auto"/>
          <w:lang w:val="es-ES_tradnl"/>
        </w:rPr>
        <w:t xml:space="preserve">tópico </w:t>
      </w:r>
      <w:r w:rsidRPr="003269C2">
        <w:rPr>
          <w:noProof/>
          <w:color w:val="auto"/>
          <w:lang w:val="es-ES_tradnl"/>
        </w:rPr>
        <w:t>p</w:t>
      </w:r>
      <w:r w:rsidR="009C7AA9" w:rsidRPr="003269C2">
        <w:rPr>
          <w:noProof/>
          <w:color w:val="auto"/>
          <w:lang w:val="es-ES_tradnl"/>
        </w:rPr>
        <w:t>retende</w:t>
      </w:r>
      <w:r w:rsidRPr="003269C2">
        <w:rPr>
          <w:noProof/>
          <w:color w:val="auto"/>
          <w:lang w:val="es-ES_tradnl"/>
        </w:rPr>
        <w:t xml:space="preserve"> dar un nuevo giro a la historia en el funcionamiento de los procesos de significación, puesto que trasciende la simple coexistencia de la </w:t>
      </w:r>
      <w:r w:rsidR="00A10B0B" w:rsidRPr="003269C2">
        <w:rPr>
          <w:noProof/>
          <w:color w:val="auto"/>
          <w:lang w:val="es-ES_tradnl"/>
        </w:rPr>
        <w:t>cibercultura,</w:t>
      </w:r>
      <w:r w:rsidRPr="003269C2">
        <w:rPr>
          <w:noProof/>
          <w:color w:val="auto"/>
          <w:lang w:val="es-ES_tradnl"/>
        </w:rPr>
        <w:t xml:space="preserve"> por un lado</w:t>
      </w:r>
      <w:r w:rsidR="00A10B0B" w:rsidRPr="003269C2">
        <w:rPr>
          <w:noProof/>
          <w:color w:val="auto"/>
          <w:lang w:val="es-ES_tradnl"/>
        </w:rPr>
        <w:t>;</w:t>
      </w:r>
      <w:r w:rsidRPr="003269C2">
        <w:rPr>
          <w:noProof/>
          <w:color w:val="auto"/>
          <w:lang w:val="es-ES_tradnl"/>
        </w:rPr>
        <w:t xml:space="preserve"> y las deformaciones-crisis étnicas por el otro.</w:t>
      </w:r>
      <w:r w:rsidR="007667A8" w:rsidRPr="003269C2">
        <w:rPr>
          <w:noProof/>
          <w:color w:val="auto"/>
          <w:lang w:val="es-ES_tradnl"/>
        </w:rPr>
        <w:t xml:space="preserve"> </w:t>
      </w:r>
      <w:r w:rsidR="00AF0FEB" w:rsidRPr="003269C2">
        <w:rPr>
          <w:noProof/>
          <w:color w:val="auto"/>
          <w:lang w:val="es-ES_tradnl"/>
        </w:rPr>
        <w:t>La multiplicidad de separaciones desde las que cotidianamente se trabaja este fenómeno de segregación, aparece ahora bajo el sesgo de lo universal presentando puntos de mira de homogenización desde el ámbito de la ciudad y la nación.</w:t>
      </w:r>
      <w:r w:rsidR="00B44044" w:rsidRPr="003269C2">
        <w:rPr>
          <w:noProof/>
          <w:color w:val="auto"/>
          <w:lang w:val="es-ES_tradnl"/>
        </w:rPr>
        <w:t xml:space="preserve"> Dicha conclusión genera un tipo de racionalidad poco frecuente</w:t>
      </w:r>
      <w:r w:rsidR="00B45B1C" w:rsidRPr="003269C2">
        <w:rPr>
          <w:noProof/>
          <w:color w:val="auto"/>
          <w:lang w:val="es-ES_tradnl"/>
        </w:rPr>
        <w:t xml:space="preserve"> puesto que conlleva un flujo de cambio</w:t>
      </w:r>
      <w:r w:rsidR="005937EE" w:rsidRPr="003269C2">
        <w:rPr>
          <w:noProof/>
          <w:color w:val="auto"/>
          <w:lang w:val="es-ES_tradnl"/>
        </w:rPr>
        <w:t>s</w:t>
      </w:r>
      <w:r w:rsidR="00B45B1C" w:rsidRPr="003269C2">
        <w:rPr>
          <w:noProof/>
          <w:color w:val="auto"/>
          <w:lang w:val="es-ES_tradnl"/>
        </w:rPr>
        <w:t xml:space="preserve"> respecto a las nociones tradicionalmente establecidas.</w:t>
      </w:r>
      <w:r w:rsidR="005937EE" w:rsidRPr="003269C2">
        <w:rPr>
          <w:noProof/>
          <w:color w:val="auto"/>
          <w:lang w:val="es-ES_tradnl"/>
        </w:rPr>
        <w:t xml:space="preserve"> Necesario es aclarar que no se trata de extender (como tarea forzada) el fenómeno de la globalización a comunidade</w:t>
      </w:r>
      <w:r w:rsidR="00096DA4" w:rsidRPr="003269C2">
        <w:rPr>
          <w:noProof/>
          <w:color w:val="auto"/>
          <w:lang w:val="es-ES_tradnl"/>
        </w:rPr>
        <w:t>s, minorías y</w:t>
      </w:r>
      <w:r w:rsidR="005937EE" w:rsidRPr="003269C2">
        <w:rPr>
          <w:noProof/>
          <w:color w:val="auto"/>
          <w:lang w:val="es-ES_tradnl"/>
        </w:rPr>
        <w:t xml:space="preserve"> etnias específicas; sino de establecer los criterios que sirvan de asidero a </w:t>
      </w:r>
      <w:r w:rsidR="00455357" w:rsidRPr="003269C2">
        <w:rPr>
          <w:noProof/>
          <w:color w:val="auto"/>
          <w:lang w:val="es-ES_tradnl"/>
        </w:rPr>
        <w:t>nuevas concepciones facultativas e instrumentales.</w:t>
      </w:r>
      <w:r w:rsidR="006C0F6D" w:rsidRPr="003269C2">
        <w:rPr>
          <w:noProof/>
          <w:color w:val="auto"/>
          <w:lang w:val="es-ES_tradnl"/>
        </w:rPr>
        <w:t xml:space="preserve"> En este sentido, el aspecto teórico, los congresos, la episteme y el conocimiento encapsulado en la academia resultan </w:t>
      </w:r>
      <w:r w:rsidR="004C4838" w:rsidRPr="003269C2">
        <w:rPr>
          <w:noProof/>
          <w:color w:val="auto"/>
          <w:lang w:val="es-ES_tradnl"/>
        </w:rPr>
        <w:t>inservibles</w:t>
      </w:r>
      <w:r w:rsidR="006C0F6D" w:rsidRPr="003269C2">
        <w:rPr>
          <w:noProof/>
          <w:color w:val="auto"/>
          <w:lang w:val="es-ES_tradnl"/>
        </w:rPr>
        <w:t>.</w:t>
      </w:r>
      <w:r w:rsidR="0030564C">
        <w:rPr>
          <w:noProof/>
          <w:color w:val="auto"/>
          <w:lang w:val="es-ES_tradnl"/>
        </w:rPr>
        <w:t xml:space="preserve"> </w:t>
      </w:r>
      <w:r w:rsidR="00606F7D" w:rsidRPr="003269C2">
        <w:rPr>
          <w:noProof/>
          <w:lang w:val="es-ES_tradnl"/>
        </w:rPr>
        <w:t>Todos y cada uno de estos elementos se muestran como los tabiques que</w:t>
      </w:r>
      <w:r w:rsidR="00E7432E" w:rsidRPr="003269C2">
        <w:rPr>
          <w:noProof/>
          <w:lang w:val="es-ES_tradnl"/>
        </w:rPr>
        <w:t xml:space="preserve"> fungen como</w:t>
      </w:r>
      <w:r w:rsidR="00606F7D" w:rsidRPr="003269C2">
        <w:rPr>
          <w:noProof/>
          <w:lang w:val="es-ES_tradnl"/>
        </w:rPr>
        <w:t xml:space="preserve"> soport</w:t>
      </w:r>
      <w:r w:rsidR="00E7432E" w:rsidRPr="003269C2">
        <w:rPr>
          <w:noProof/>
          <w:lang w:val="es-ES_tradnl"/>
        </w:rPr>
        <w:t>e de</w:t>
      </w:r>
      <w:r w:rsidR="00606F7D" w:rsidRPr="003269C2">
        <w:rPr>
          <w:noProof/>
          <w:lang w:val="es-ES_tradnl"/>
        </w:rPr>
        <w:t xml:space="preserve"> la estructura del sentido</w:t>
      </w:r>
      <w:r w:rsidR="00477AAB" w:rsidRPr="003269C2">
        <w:rPr>
          <w:noProof/>
          <w:lang w:val="es-ES_tradnl"/>
        </w:rPr>
        <w:t>; o sea, l</w:t>
      </w:r>
      <w:r w:rsidR="00477AAB" w:rsidRPr="003269C2">
        <w:rPr>
          <w:noProof/>
          <w:color w:val="auto"/>
          <w:lang w:val="es-ES_tradnl"/>
        </w:rPr>
        <w:t xml:space="preserve">a experiencia como constitutiva de un dispositivo real, </w:t>
      </w:r>
      <w:r w:rsidR="00094AA1" w:rsidRPr="003269C2">
        <w:rPr>
          <w:noProof/>
          <w:lang w:val="es-ES_tradnl"/>
        </w:rPr>
        <w:t>el lugar donde se enuncia la práctica de la liberación</w:t>
      </w:r>
      <w:r w:rsidR="00013FA9" w:rsidRPr="003269C2">
        <w:rPr>
          <w:noProof/>
          <w:lang w:val="es-ES_tradnl"/>
        </w:rPr>
        <w:t xml:space="preserve"> que pugna por eliminar la lógica capitalista hegemónica. </w:t>
      </w:r>
    </w:p>
    <w:p w14:paraId="55AE2133" w14:textId="77777777" w:rsidR="0030564C" w:rsidRPr="003269C2" w:rsidRDefault="0030564C" w:rsidP="007B08DB">
      <w:pPr>
        <w:pStyle w:val="Default"/>
        <w:spacing w:line="276" w:lineRule="auto"/>
        <w:jc w:val="both"/>
        <w:rPr>
          <w:noProof/>
          <w:lang w:val="es-ES_tradnl"/>
        </w:rPr>
      </w:pPr>
    </w:p>
    <w:p w14:paraId="47A4B701" w14:textId="57995866" w:rsidR="00A02A98" w:rsidRPr="003269C2" w:rsidRDefault="00A02A98" w:rsidP="007B08DB">
      <w:pPr>
        <w:pStyle w:val="Heading2"/>
        <w:spacing w:line="276" w:lineRule="auto"/>
        <w:rPr>
          <w:rFonts w:ascii="Times New Roman" w:hAnsi="Times New Roman" w:cs="Times New Roman"/>
          <w:sz w:val="24"/>
          <w:szCs w:val="24"/>
        </w:rPr>
      </w:pPr>
      <w:r w:rsidRPr="003269C2">
        <w:rPr>
          <w:rFonts w:ascii="Times New Roman" w:hAnsi="Times New Roman" w:cs="Times New Roman"/>
          <w:sz w:val="24"/>
          <w:szCs w:val="24"/>
        </w:rPr>
        <w:t>El sujeto transmoderno</w:t>
      </w:r>
      <w:r w:rsidR="00C26FEE" w:rsidRPr="003269C2">
        <w:rPr>
          <w:rFonts w:ascii="Times New Roman" w:hAnsi="Times New Roman" w:cs="Times New Roman"/>
          <w:sz w:val="24"/>
          <w:szCs w:val="24"/>
        </w:rPr>
        <w:t>: identidad y sentido</w:t>
      </w:r>
    </w:p>
    <w:p w14:paraId="16285F06" w14:textId="77777777" w:rsidR="0030564C" w:rsidRDefault="0030564C" w:rsidP="007B08DB">
      <w:pPr>
        <w:spacing w:line="276" w:lineRule="auto"/>
        <w:rPr>
          <w:rFonts w:cs="Times New Roman"/>
          <w:sz w:val="24"/>
          <w:szCs w:val="24"/>
        </w:rPr>
      </w:pPr>
    </w:p>
    <w:p w14:paraId="6F3D64C6" w14:textId="471F4860" w:rsidR="00535490" w:rsidRPr="003269C2" w:rsidRDefault="00535490" w:rsidP="007B08DB">
      <w:pPr>
        <w:spacing w:line="276" w:lineRule="auto"/>
        <w:rPr>
          <w:rFonts w:cs="Times New Roman"/>
          <w:sz w:val="24"/>
          <w:szCs w:val="24"/>
        </w:rPr>
      </w:pPr>
      <w:r w:rsidRPr="003269C2">
        <w:rPr>
          <w:rFonts w:cs="Times New Roman"/>
          <w:sz w:val="24"/>
          <w:szCs w:val="24"/>
        </w:rPr>
        <w:t xml:space="preserve">De vuelta al sujeto se hace harto difícil </w:t>
      </w:r>
      <w:r w:rsidR="00F43676" w:rsidRPr="003269C2">
        <w:rPr>
          <w:rFonts w:cs="Times New Roman"/>
          <w:sz w:val="24"/>
          <w:szCs w:val="24"/>
        </w:rPr>
        <w:t xml:space="preserve">lograr </w:t>
      </w:r>
      <w:r w:rsidR="003B2D11" w:rsidRPr="003269C2">
        <w:rPr>
          <w:rFonts w:cs="Times New Roman"/>
          <w:sz w:val="24"/>
          <w:szCs w:val="24"/>
        </w:rPr>
        <w:t>una</w:t>
      </w:r>
      <w:r w:rsidR="00F43676" w:rsidRPr="003269C2">
        <w:rPr>
          <w:rFonts w:cs="Times New Roman"/>
          <w:sz w:val="24"/>
          <w:szCs w:val="24"/>
        </w:rPr>
        <w:t xml:space="preserve"> nomenclatura</w:t>
      </w:r>
      <w:r w:rsidR="003B2D11" w:rsidRPr="003269C2">
        <w:rPr>
          <w:rFonts w:cs="Times New Roman"/>
          <w:sz w:val="24"/>
          <w:szCs w:val="24"/>
        </w:rPr>
        <w:t xml:space="preserve"> que </w:t>
      </w:r>
      <w:r w:rsidR="00F558B6" w:rsidRPr="003269C2">
        <w:rPr>
          <w:rFonts w:cs="Times New Roman"/>
          <w:sz w:val="24"/>
          <w:szCs w:val="24"/>
        </w:rPr>
        <w:t>actúe</w:t>
      </w:r>
      <w:r w:rsidR="003B2D11" w:rsidRPr="003269C2">
        <w:rPr>
          <w:rFonts w:cs="Times New Roman"/>
          <w:sz w:val="24"/>
          <w:szCs w:val="24"/>
        </w:rPr>
        <w:t xml:space="preserve"> como conceso generalizado</w:t>
      </w:r>
      <w:r w:rsidRPr="003269C2">
        <w:rPr>
          <w:rFonts w:cs="Times New Roman"/>
          <w:sz w:val="24"/>
          <w:szCs w:val="24"/>
        </w:rPr>
        <w:t xml:space="preserve"> luego de </w:t>
      </w:r>
      <w:r w:rsidR="00F43676" w:rsidRPr="003269C2">
        <w:rPr>
          <w:rFonts w:cs="Times New Roman"/>
          <w:sz w:val="24"/>
          <w:szCs w:val="24"/>
        </w:rPr>
        <w:t>una multiplicidad de</w:t>
      </w:r>
      <w:r w:rsidRPr="003269C2">
        <w:rPr>
          <w:rFonts w:cs="Times New Roman"/>
          <w:sz w:val="24"/>
          <w:szCs w:val="24"/>
        </w:rPr>
        <w:t xml:space="preserve"> conceptos asociados a su situación contemporánea. </w:t>
      </w:r>
      <w:r w:rsidR="003B2D11" w:rsidRPr="003269C2">
        <w:rPr>
          <w:rFonts w:cs="Times New Roman"/>
          <w:sz w:val="24"/>
          <w:szCs w:val="24"/>
        </w:rPr>
        <w:t xml:space="preserve">Sin embargo, </w:t>
      </w:r>
      <w:r w:rsidRPr="003269C2">
        <w:rPr>
          <w:rFonts w:cs="Times New Roman"/>
          <w:sz w:val="24"/>
          <w:szCs w:val="24"/>
        </w:rPr>
        <w:t>Andoni Alonso e Iñaki Arzoz en su texto</w:t>
      </w:r>
      <w:r w:rsidR="007E04D6" w:rsidRPr="003269C2">
        <w:rPr>
          <w:rFonts w:cs="Times New Roman"/>
          <w:sz w:val="24"/>
          <w:szCs w:val="24"/>
        </w:rPr>
        <w:t xml:space="preserve"> de 2003,</w:t>
      </w:r>
      <w:r w:rsidRPr="003269C2">
        <w:rPr>
          <w:rFonts w:cs="Times New Roman"/>
          <w:sz w:val="24"/>
          <w:szCs w:val="24"/>
        </w:rPr>
        <w:t xml:space="preserve"> definen al hombre actual como </w:t>
      </w:r>
      <w:r w:rsidRPr="003269C2">
        <w:rPr>
          <w:rFonts w:cs="Times New Roman"/>
          <w:i/>
          <w:iCs/>
          <w:sz w:val="24"/>
          <w:szCs w:val="24"/>
        </w:rPr>
        <w:t>homo ciberneticus</w:t>
      </w:r>
      <w:r w:rsidR="003B2D11" w:rsidRPr="003269C2">
        <w:rPr>
          <w:rFonts w:cs="Times New Roman"/>
          <w:sz w:val="24"/>
          <w:szCs w:val="24"/>
        </w:rPr>
        <w:t xml:space="preserve"> y es esta una de las denominaciones más acertadas si de procesos identitarios se trata</w:t>
      </w:r>
      <w:r w:rsidR="004165A0" w:rsidRPr="003269C2">
        <w:rPr>
          <w:rFonts w:cs="Times New Roman"/>
          <w:sz w:val="24"/>
          <w:szCs w:val="24"/>
        </w:rPr>
        <w:t xml:space="preserve">: “Este </w:t>
      </w:r>
      <w:r w:rsidR="004165A0" w:rsidRPr="003269C2">
        <w:rPr>
          <w:rFonts w:cs="Times New Roman"/>
          <w:i/>
          <w:iCs/>
          <w:sz w:val="24"/>
          <w:szCs w:val="24"/>
        </w:rPr>
        <w:t xml:space="preserve">Homo ciberneticus </w:t>
      </w:r>
      <w:r w:rsidR="004165A0" w:rsidRPr="003269C2">
        <w:rPr>
          <w:rFonts w:cs="Times New Roman"/>
          <w:sz w:val="24"/>
          <w:szCs w:val="24"/>
        </w:rPr>
        <w:t xml:space="preserve">es el nuevo </w:t>
      </w:r>
      <w:r w:rsidR="004165A0" w:rsidRPr="003269C2">
        <w:rPr>
          <w:rFonts w:cs="Times New Roman"/>
          <w:sz w:val="24"/>
          <w:szCs w:val="24"/>
        </w:rPr>
        <w:lastRenderedPageBreak/>
        <w:t>ser humano, nacido de las postrimerías del XX como heredero directo del</w:t>
      </w:r>
      <w:r w:rsidR="004165A0" w:rsidRPr="003269C2">
        <w:rPr>
          <w:rFonts w:cs="Times New Roman"/>
          <w:i/>
          <w:iCs/>
          <w:sz w:val="24"/>
          <w:szCs w:val="24"/>
        </w:rPr>
        <w:t xml:space="preserve"> Homo tecnologicus </w:t>
      </w:r>
      <w:r w:rsidR="004165A0" w:rsidRPr="003269C2">
        <w:rPr>
          <w:rFonts w:cs="Times New Roman"/>
          <w:sz w:val="24"/>
          <w:szCs w:val="24"/>
        </w:rPr>
        <w:t>de la modernidad”</w:t>
      </w:r>
      <w:r w:rsidR="004165A0" w:rsidRPr="003269C2">
        <w:rPr>
          <w:rFonts w:cs="Times New Roman"/>
          <w:sz w:val="24"/>
          <w:szCs w:val="24"/>
        </w:rPr>
        <w:fldChar w:fldCharType="begin"/>
      </w:r>
      <w:r w:rsidR="0010423F" w:rsidRPr="003269C2">
        <w:rPr>
          <w:rFonts w:cs="Times New Roman"/>
          <w:sz w:val="24"/>
          <w:szCs w:val="24"/>
        </w:rPr>
        <w:instrText xml:space="preserve"> ADDIN EN.CITE &lt;EndNote&gt;&lt;Cite&gt;&lt;Author&gt;Arzoz&lt;/Author&gt;&lt;Year&gt;2003&lt;/Year&gt;&lt;RecNum&gt;282&lt;/RecNum&gt;&lt;Pages&gt;29&lt;/Pages&gt;&lt;DisplayText&gt;(Arzoz, 2003, p. 29)&lt;/DisplayText&gt;&lt;record&gt;&lt;rec-number&gt;282&lt;/rec-number&gt;&lt;foreign-keys&gt;&lt;key app="EN" db-id="ssd000d062dra8et55yvx0rytfddp0w9devf" timestamp="1710471483"&gt;282&lt;/key&gt;&lt;/foreign-keys&gt;&lt;ref-type name="Book"&gt;6&lt;/ref-type&gt;&lt;contributors&gt;&lt;authors&gt;&lt;author&gt;Andoni Alonso; Iñaki Arzoz&lt;/author&gt;&lt;/authors&gt;&lt;/contributors&gt;&lt;titles&gt;&lt;title&gt;Cartas al Homo ciberneticus&lt;/title&gt;&lt;/titles&gt;&lt;dates&gt;&lt;year&gt;2003&lt;/year&gt;&lt;/dates&gt;&lt;pub-location&gt;Madrid&lt;/pub-location&gt;&lt;publisher&gt;Editorial EDAF&lt;/publisher&gt;&lt;urls&gt;&lt;/urls&gt;&lt;/record&gt;&lt;/Cite&gt;&lt;/EndNote&gt;</w:instrText>
      </w:r>
      <w:r w:rsidR="004165A0" w:rsidRPr="003269C2">
        <w:rPr>
          <w:rFonts w:cs="Times New Roman"/>
          <w:sz w:val="24"/>
          <w:szCs w:val="24"/>
        </w:rPr>
        <w:fldChar w:fldCharType="separate"/>
      </w:r>
      <w:r w:rsidR="0010423F" w:rsidRPr="003269C2">
        <w:rPr>
          <w:rFonts w:cs="Times New Roman"/>
          <w:sz w:val="24"/>
          <w:szCs w:val="24"/>
        </w:rPr>
        <w:t>(Arzoz, 2003, p. 29)</w:t>
      </w:r>
      <w:r w:rsidR="004165A0" w:rsidRPr="003269C2">
        <w:rPr>
          <w:rFonts w:cs="Times New Roman"/>
          <w:sz w:val="24"/>
          <w:szCs w:val="24"/>
        </w:rPr>
        <w:fldChar w:fldCharType="end"/>
      </w:r>
      <w:r w:rsidR="004165A0" w:rsidRPr="003269C2">
        <w:rPr>
          <w:rFonts w:cs="Times New Roman"/>
          <w:sz w:val="24"/>
          <w:szCs w:val="24"/>
        </w:rPr>
        <w:t xml:space="preserve">. </w:t>
      </w:r>
      <w:r w:rsidR="00102097" w:rsidRPr="003269C2">
        <w:rPr>
          <w:rFonts w:cs="Times New Roman"/>
          <w:sz w:val="24"/>
          <w:szCs w:val="24"/>
        </w:rPr>
        <w:t xml:space="preserve"> </w:t>
      </w:r>
    </w:p>
    <w:p w14:paraId="31204A60" w14:textId="69C33864" w:rsidR="00A02A98" w:rsidRPr="003269C2" w:rsidRDefault="00CC7B15" w:rsidP="007B08DB">
      <w:pPr>
        <w:spacing w:line="276" w:lineRule="auto"/>
        <w:rPr>
          <w:rFonts w:cs="Times New Roman"/>
          <w:sz w:val="24"/>
          <w:szCs w:val="24"/>
        </w:rPr>
      </w:pPr>
      <w:r w:rsidRPr="003269C2">
        <w:rPr>
          <w:rFonts w:cs="Times New Roman"/>
          <w:sz w:val="24"/>
          <w:szCs w:val="24"/>
        </w:rPr>
        <w:t>E</w:t>
      </w:r>
      <w:r w:rsidR="00055EFF" w:rsidRPr="003269C2">
        <w:rPr>
          <w:rFonts w:cs="Times New Roman"/>
          <w:sz w:val="24"/>
          <w:szCs w:val="24"/>
        </w:rPr>
        <w:t>ste proceso de metamorfosis ubica al hombre ante una nueva situación</w:t>
      </w:r>
      <w:r w:rsidR="007A67D1" w:rsidRPr="003269C2">
        <w:rPr>
          <w:rFonts w:cs="Times New Roman"/>
          <w:sz w:val="24"/>
          <w:szCs w:val="24"/>
        </w:rPr>
        <w:t>,</w:t>
      </w:r>
      <w:r w:rsidR="00055EFF" w:rsidRPr="003269C2">
        <w:rPr>
          <w:rFonts w:cs="Times New Roman"/>
          <w:sz w:val="24"/>
          <w:szCs w:val="24"/>
        </w:rPr>
        <w:t xml:space="preserve"> </w:t>
      </w:r>
      <w:r w:rsidR="00EB312A" w:rsidRPr="003269C2">
        <w:rPr>
          <w:rFonts w:cs="Times New Roman"/>
          <w:sz w:val="24"/>
          <w:szCs w:val="24"/>
        </w:rPr>
        <w:t>y,</w:t>
      </w:r>
      <w:r w:rsidR="00AA3BA7" w:rsidRPr="003269C2">
        <w:rPr>
          <w:rFonts w:cs="Times New Roman"/>
          <w:sz w:val="24"/>
          <w:szCs w:val="24"/>
        </w:rPr>
        <w:t xml:space="preserve"> </w:t>
      </w:r>
      <w:r w:rsidR="00055EFF" w:rsidRPr="003269C2">
        <w:rPr>
          <w:rFonts w:cs="Times New Roman"/>
          <w:sz w:val="24"/>
          <w:szCs w:val="24"/>
        </w:rPr>
        <w:t>por ende</w:t>
      </w:r>
      <w:r w:rsidR="007A67D1" w:rsidRPr="003269C2">
        <w:rPr>
          <w:rFonts w:cs="Times New Roman"/>
          <w:sz w:val="24"/>
          <w:szCs w:val="24"/>
        </w:rPr>
        <w:t>,</w:t>
      </w:r>
      <w:r w:rsidR="00055EFF" w:rsidRPr="003269C2">
        <w:rPr>
          <w:rFonts w:cs="Times New Roman"/>
          <w:sz w:val="24"/>
          <w:szCs w:val="24"/>
        </w:rPr>
        <w:t xml:space="preserve"> ante una serie de disyuntivas que solo pueden ser solventadas desde una</w:t>
      </w:r>
      <w:r w:rsidRPr="003269C2">
        <w:rPr>
          <w:rFonts w:cs="Times New Roman"/>
          <w:sz w:val="24"/>
          <w:szCs w:val="24"/>
        </w:rPr>
        <w:t xml:space="preserve"> educación del sujeto</w:t>
      </w:r>
      <w:r w:rsidR="00753E5E" w:rsidRPr="003269C2">
        <w:rPr>
          <w:rFonts w:cs="Times New Roman"/>
          <w:sz w:val="24"/>
          <w:szCs w:val="24"/>
        </w:rPr>
        <w:t xml:space="preserve"> en las cuestiones de ciencia y tecnología</w:t>
      </w:r>
      <w:r w:rsidR="007A67D1" w:rsidRPr="003269C2">
        <w:rPr>
          <w:rFonts w:cs="Times New Roman"/>
          <w:sz w:val="24"/>
          <w:szCs w:val="24"/>
        </w:rPr>
        <w:t>, con vistas</w:t>
      </w:r>
      <w:r w:rsidRPr="003269C2">
        <w:rPr>
          <w:rFonts w:cs="Times New Roman"/>
          <w:sz w:val="24"/>
          <w:szCs w:val="24"/>
        </w:rPr>
        <w:t xml:space="preserve"> </w:t>
      </w:r>
      <w:r w:rsidR="007A67D1" w:rsidRPr="003269C2">
        <w:rPr>
          <w:rFonts w:cs="Times New Roman"/>
          <w:sz w:val="24"/>
          <w:szCs w:val="24"/>
        </w:rPr>
        <w:t xml:space="preserve">a garantizar </w:t>
      </w:r>
      <w:r w:rsidRPr="003269C2">
        <w:rPr>
          <w:rFonts w:cs="Times New Roman"/>
          <w:sz w:val="24"/>
          <w:szCs w:val="24"/>
        </w:rPr>
        <w:t xml:space="preserve">un </w:t>
      </w:r>
      <w:r w:rsidR="00753E5E" w:rsidRPr="003269C2">
        <w:rPr>
          <w:rFonts w:cs="Times New Roman"/>
          <w:sz w:val="24"/>
          <w:szCs w:val="24"/>
        </w:rPr>
        <w:t>acceso</w:t>
      </w:r>
      <w:r w:rsidRPr="003269C2">
        <w:rPr>
          <w:rFonts w:cs="Times New Roman"/>
          <w:sz w:val="24"/>
          <w:szCs w:val="24"/>
        </w:rPr>
        <w:t xml:space="preserve"> coherente y de transformación en la realidad que le compete.</w:t>
      </w:r>
      <w:r w:rsidR="00E73193" w:rsidRPr="003269C2">
        <w:rPr>
          <w:rFonts w:cs="Times New Roman"/>
          <w:sz w:val="24"/>
          <w:szCs w:val="24"/>
        </w:rPr>
        <w:t xml:space="preserve"> </w:t>
      </w:r>
      <w:r w:rsidR="00EB3242" w:rsidRPr="003269C2">
        <w:rPr>
          <w:rFonts w:cs="Times New Roman"/>
          <w:sz w:val="24"/>
          <w:szCs w:val="24"/>
        </w:rPr>
        <w:t>D</w:t>
      </w:r>
      <w:r w:rsidR="00E73193" w:rsidRPr="003269C2">
        <w:rPr>
          <w:rFonts w:cs="Times New Roman"/>
          <w:sz w:val="24"/>
          <w:szCs w:val="24"/>
        </w:rPr>
        <w:t>e aquí se deslinda</w:t>
      </w:r>
      <w:r w:rsidR="007A67D1" w:rsidRPr="003269C2">
        <w:rPr>
          <w:rFonts w:cs="Times New Roman"/>
          <w:sz w:val="24"/>
          <w:szCs w:val="24"/>
        </w:rPr>
        <w:t xml:space="preserve"> que</w:t>
      </w:r>
      <w:r w:rsidR="00F36793" w:rsidRPr="003269C2">
        <w:rPr>
          <w:rFonts w:cs="Times New Roman"/>
          <w:sz w:val="24"/>
          <w:szCs w:val="24"/>
        </w:rPr>
        <w:t>,</w:t>
      </w:r>
      <w:r w:rsidR="007A67D1" w:rsidRPr="003269C2">
        <w:rPr>
          <w:rFonts w:cs="Times New Roman"/>
          <w:sz w:val="24"/>
          <w:szCs w:val="24"/>
        </w:rPr>
        <w:t xml:space="preserve"> como primer desafío</w:t>
      </w:r>
      <w:r w:rsidR="00F36793" w:rsidRPr="003269C2">
        <w:rPr>
          <w:rFonts w:cs="Times New Roman"/>
          <w:sz w:val="24"/>
          <w:szCs w:val="24"/>
        </w:rPr>
        <w:t>,</w:t>
      </w:r>
      <w:r w:rsidR="007A67D1" w:rsidRPr="003269C2">
        <w:rPr>
          <w:rFonts w:cs="Times New Roman"/>
          <w:sz w:val="24"/>
          <w:szCs w:val="24"/>
        </w:rPr>
        <w:t xml:space="preserve"> sea perentorio</w:t>
      </w:r>
      <w:r w:rsidR="00E73193" w:rsidRPr="003269C2">
        <w:rPr>
          <w:rFonts w:cs="Times New Roman"/>
          <w:sz w:val="24"/>
          <w:szCs w:val="24"/>
        </w:rPr>
        <w:t xml:space="preserve"> la </w:t>
      </w:r>
      <w:r w:rsidR="00EB3242" w:rsidRPr="003269C2">
        <w:rPr>
          <w:rFonts w:cs="Times New Roman"/>
          <w:sz w:val="24"/>
          <w:szCs w:val="24"/>
        </w:rPr>
        <w:t>constatación empírica</w:t>
      </w:r>
      <w:r w:rsidR="00F36793" w:rsidRPr="003269C2">
        <w:rPr>
          <w:rFonts w:cs="Times New Roman"/>
          <w:sz w:val="24"/>
          <w:szCs w:val="24"/>
        </w:rPr>
        <w:t xml:space="preserve"> de un estado de aceleración</w:t>
      </w:r>
      <w:r w:rsidR="00EB3242" w:rsidRPr="003269C2">
        <w:rPr>
          <w:rFonts w:cs="Times New Roman"/>
          <w:sz w:val="24"/>
          <w:szCs w:val="24"/>
        </w:rPr>
        <w:t xml:space="preserve"> </w:t>
      </w:r>
      <w:r w:rsidR="00F36793" w:rsidRPr="003269C2">
        <w:rPr>
          <w:rFonts w:cs="Times New Roman"/>
          <w:sz w:val="24"/>
          <w:szCs w:val="24"/>
        </w:rPr>
        <w:t>en</w:t>
      </w:r>
      <w:r w:rsidR="00EB3242" w:rsidRPr="003269C2">
        <w:rPr>
          <w:rFonts w:cs="Times New Roman"/>
          <w:sz w:val="24"/>
          <w:szCs w:val="24"/>
        </w:rPr>
        <w:t xml:space="preserve"> la ciencia y la tecnología</w:t>
      </w:r>
      <w:r w:rsidR="0007279B" w:rsidRPr="003269C2">
        <w:rPr>
          <w:rFonts w:cs="Times New Roman"/>
          <w:sz w:val="24"/>
          <w:szCs w:val="24"/>
        </w:rPr>
        <w:t xml:space="preserve">, que las ubica muy por delante </w:t>
      </w:r>
      <w:r w:rsidR="007A67D1" w:rsidRPr="003269C2">
        <w:rPr>
          <w:rFonts w:cs="Times New Roman"/>
          <w:sz w:val="24"/>
          <w:szCs w:val="24"/>
        </w:rPr>
        <w:t>respecto a</w:t>
      </w:r>
      <w:r w:rsidR="0007279B" w:rsidRPr="003269C2">
        <w:rPr>
          <w:rFonts w:cs="Times New Roman"/>
          <w:sz w:val="24"/>
          <w:szCs w:val="24"/>
        </w:rPr>
        <w:t xml:space="preserve"> los</w:t>
      </w:r>
      <w:r w:rsidR="00EB3242" w:rsidRPr="003269C2">
        <w:rPr>
          <w:rFonts w:cs="Times New Roman"/>
          <w:sz w:val="24"/>
          <w:szCs w:val="24"/>
        </w:rPr>
        <w:t xml:space="preserve"> niveles de comprensión del sujeto/usuario. </w:t>
      </w:r>
    </w:p>
    <w:p w14:paraId="5A338D07" w14:textId="507AFAF4" w:rsidR="00783ECB" w:rsidRPr="003269C2" w:rsidRDefault="00C954A8" w:rsidP="007B08DB">
      <w:pPr>
        <w:spacing w:line="276" w:lineRule="auto"/>
        <w:rPr>
          <w:rFonts w:cs="Times New Roman"/>
          <w:sz w:val="24"/>
          <w:szCs w:val="24"/>
        </w:rPr>
      </w:pPr>
      <w:r w:rsidRPr="003269C2">
        <w:rPr>
          <w:rFonts w:cs="Times New Roman"/>
          <w:sz w:val="24"/>
          <w:szCs w:val="24"/>
        </w:rPr>
        <w:t>Si de una cuestión en concreto debe tomar partido el sujeto transmoderno</w:t>
      </w:r>
      <w:r w:rsidR="00834E96" w:rsidRPr="003269C2">
        <w:rPr>
          <w:rFonts w:cs="Times New Roman"/>
          <w:sz w:val="24"/>
          <w:szCs w:val="24"/>
        </w:rPr>
        <w:t>,</w:t>
      </w:r>
      <w:r w:rsidRPr="003269C2">
        <w:rPr>
          <w:rFonts w:cs="Times New Roman"/>
          <w:sz w:val="24"/>
          <w:szCs w:val="24"/>
        </w:rPr>
        <w:t xml:space="preserve"> es de</w:t>
      </w:r>
      <w:r w:rsidR="00834E96" w:rsidRPr="003269C2">
        <w:rPr>
          <w:rFonts w:cs="Times New Roman"/>
          <w:sz w:val="24"/>
          <w:szCs w:val="24"/>
        </w:rPr>
        <w:t>l</w:t>
      </w:r>
      <w:r w:rsidRPr="003269C2">
        <w:rPr>
          <w:rFonts w:cs="Times New Roman"/>
          <w:sz w:val="24"/>
          <w:szCs w:val="24"/>
        </w:rPr>
        <w:t xml:space="preserve"> </w:t>
      </w:r>
      <w:r w:rsidR="00834E96" w:rsidRPr="003269C2">
        <w:rPr>
          <w:rFonts w:cs="Times New Roman"/>
          <w:sz w:val="24"/>
          <w:szCs w:val="24"/>
        </w:rPr>
        <w:t>manejo consciente de la</w:t>
      </w:r>
      <w:r w:rsidR="00BC78A1" w:rsidRPr="003269C2">
        <w:rPr>
          <w:rFonts w:cs="Times New Roman"/>
          <w:sz w:val="24"/>
          <w:szCs w:val="24"/>
        </w:rPr>
        <w:t xml:space="preserve"> narrativa del futuro</w:t>
      </w:r>
      <w:r w:rsidR="00860B1A" w:rsidRPr="003269C2">
        <w:rPr>
          <w:rFonts w:cs="Times New Roman"/>
          <w:sz w:val="24"/>
          <w:szCs w:val="24"/>
        </w:rPr>
        <w:t xml:space="preserve"> dado el caso que la tecnología necesita ser pensada desde la filosofía.</w:t>
      </w:r>
      <w:r w:rsidR="00D50250" w:rsidRPr="003269C2">
        <w:rPr>
          <w:rFonts w:cs="Times New Roman"/>
          <w:sz w:val="24"/>
          <w:szCs w:val="24"/>
        </w:rPr>
        <w:t xml:space="preserve"> El referente así descrito, emula con el arte y la ciencia ficción por el primer puesto como retórica de una época. El uso del sistema representativo tecnológico </w:t>
      </w:r>
      <w:r w:rsidR="003A4020" w:rsidRPr="003269C2">
        <w:rPr>
          <w:rFonts w:cs="Times New Roman"/>
          <w:sz w:val="24"/>
          <w:szCs w:val="24"/>
        </w:rPr>
        <w:t>y de los mecanismos de credibilidad científica son los elementos claves para esta historia del futuro.</w:t>
      </w:r>
      <w:r w:rsidR="00F31850" w:rsidRPr="003269C2">
        <w:rPr>
          <w:rFonts w:cs="Times New Roman"/>
          <w:sz w:val="24"/>
          <w:szCs w:val="24"/>
        </w:rPr>
        <w:t xml:space="preserve"> Desde los comics hasta</w:t>
      </w:r>
      <w:r w:rsidR="00536039" w:rsidRPr="003269C2">
        <w:rPr>
          <w:rFonts w:cs="Times New Roman"/>
          <w:sz w:val="24"/>
          <w:szCs w:val="24"/>
        </w:rPr>
        <w:t xml:space="preserve"> el cine</w:t>
      </w:r>
      <w:r w:rsidR="00AB6344" w:rsidRPr="003269C2">
        <w:rPr>
          <w:rFonts w:cs="Times New Roman"/>
          <w:sz w:val="24"/>
          <w:szCs w:val="24"/>
        </w:rPr>
        <w:t xml:space="preserve"> </w:t>
      </w:r>
      <w:r w:rsidR="00536039" w:rsidRPr="003269C2">
        <w:rPr>
          <w:rFonts w:cs="Times New Roman"/>
          <w:sz w:val="24"/>
          <w:szCs w:val="24"/>
        </w:rPr>
        <w:t>(pasando por</w:t>
      </w:r>
      <w:r w:rsidR="00F31850" w:rsidRPr="003269C2">
        <w:rPr>
          <w:rFonts w:cs="Times New Roman"/>
          <w:sz w:val="24"/>
          <w:szCs w:val="24"/>
        </w:rPr>
        <w:t xml:space="preserve"> </w:t>
      </w:r>
      <w:r w:rsidR="00536039" w:rsidRPr="003269C2">
        <w:rPr>
          <w:rFonts w:cs="Times New Roman"/>
          <w:sz w:val="24"/>
          <w:szCs w:val="24"/>
        </w:rPr>
        <w:t>todo tipo de productos audiovisuales)</w:t>
      </w:r>
      <w:r w:rsidR="009443BE" w:rsidRPr="003269C2">
        <w:rPr>
          <w:rFonts w:cs="Times New Roman"/>
          <w:sz w:val="24"/>
          <w:szCs w:val="24"/>
        </w:rPr>
        <w:t xml:space="preserve"> se comienza a estructurar un relato futurista que va desde robots autónomos y sublevados, hasta autos voladores</w:t>
      </w:r>
      <w:r w:rsidR="00783ECB" w:rsidRPr="003269C2">
        <w:rPr>
          <w:rFonts w:cs="Times New Roman"/>
          <w:sz w:val="24"/>
          <w:szCs w:val="24"/>
        </w:rPr>
        <w:t xml:space="preserve">: </w:t>
      </w:r>
    </w:p>
    <w:p w14:paraId="61E3F8C4" w14:textId="77777777" w:rsidR="00141DD2" w:rsidRPr="003269C2" w:rsidRDefault="00783ECB" w:rsidP="007B08DB">
      <w:pPr>
        <w:spacing w:line="276" w:lineRule="auto"/>
        <w:ind w:left="851" w:right="849"/>
        <w:rPr>
          <w:rFonts w:cs="Times New Roman"/>
          <w:sz w:val="24"/>
          <w:szCs w:val="24"/>
        </w:rPr>
      </w:pPr>
      <w:r w:rsidRPr="003269C2">
        <w:rPr>
          <w:rFonts w:cs="Times New Roman"/>
          <w:sz w:val="24"/>
          <w:szCs w:val="24"/>
        </w:rPr>
        <w:t>“el poderoso instrumento que es actualmente la divulgación científica, ha de ser atendido con especial atención tanto para no perder de vista los hallazgos y debates decisivos como para denunciar sus excesos y los espejismos que dibuja sobre nuestras expectativas del futuro”</w:t>
      </w:r>
      <w:r w:rsidRPr="003269C2">
        <w:rPr>
          <w:rFonts w:cs="Times New Roman"/>
          <w:sz w:val="24"/>
          <w:szCs w:val="24"/>
        </w:rPr>
        <w:fldChar w:fldCharType="begin"/>
      </w:r>
      <w:r w:rsidRPr="003269C2">
        <w:rPr>
          <w:rFonts w:cs="Times New Roman"/>
          <w:sz w:val="24"/>
          <w:szCs w:val="24"/>
        </w:rPr>
        <w:instrText xml:space="preserve"> ADDIN EN.CITE &lt;EndNote&gt;&lt;Cite&gt;&lt;Author&gt;Arzoz&lt;/Author&gt;&lt;Year&gt;2003&lt;/Year&gt;&lt;RecNum&gt;282&lt;/RecNum&gt;&lt;Pages&gt;90&lt;/Pages&gt;&lt;DisplayText&gt;(Arzoz, 2003, p. 90)&lt;/DisplayText&gt;&lt;record&gt;&lt;rec-number&gt;282&lt;/rec-number&gt;&lt;foreign-keys&gt;&lt;key app="EN" db-id="ssd000d062dra8et55yvx0rytfddp0w9devf" timestamp="1710471483"&gt;282&lt;/key&gt;&lt;/foreign-keys&gt;&lt;ref-type name="Book"&gt;6&lt;/ref-type&gt;&lt;contributors&gt;&lt;authors&gt;&lt;author&gt;Andoni Alonso; Iñaki Arzoz&lt;/author&gt;&lt;/authors&gt;&lt;/contributors&gt;&lt;titles&gt;&lt;title&gt;Cartas al Homo ciberneticus&lt;/title&gt;&lt;/titles&gt;&lt;dates&gt;&lt;year&gt;2003&lt;/year&gt;&lt;/dates&gt;&lt;pub-location&gt;Madrid&lt;/pub-location&gt;&lt;publisher&gt;Editorial EDAF&lt;/publisher&gt;&lt;urls&gt;&lt;/urls&gt;&lt;/record&gt;&lt;/Cite&gt;&lt;/EndNote&gt;</w:instrText>
      </w:r>
      <w:r w:rsidRPr="003269C2">
        <w:rPr>
          <w:rFonts w:cs="Times New Roman"/>
          <w:sz w:val="24"/>
          <w:szCs w:val="24"/>
        </w:rPr>
        <w:fldChar w:fldCharType="separate"/>
      </w:r>
      <w:r w:rsidRPr="003269C2">
        <w:rPr>
          <w:rFonts w:cs="Times New Roman"/>
          <w:sz w:val="24"/>
          <w:szCs w:val="24"/>
        </w:rPr>
        <w:t>(Arzoz, 2003, p. 90)</w:t>
      </w:r>
      <w:r w:rsidRPr="003269C2">
        <w:rPr>
          <w:rFonts w:cs="Times New Roman"/>
          <w:sz w:val="24"/>
          <w:szCs w:val="24"/>
        </w:rPr>
        <w:fldChar w:fldCharType="end"/>
      </w:r>
      <w:r w:rsidR="007D4AD0" w:rsidRPr="003269C2">
        <w:rPr>
          <w:rFonts w:cs="Times New Roman"/>
          <w:sz w:val="24"/>
          <w:szCs w:val="24"/>
        </w:rPr>
        <w:t>.</w:t>
      </w:r>
      <w:r w:rsidRPr="003269C2">
        <w:rPr>
          <w:rFonts w:cs="Times New Roman"/>
          <w:sz w:val="24"/>
          <w:szCs w:val="24"/>
        </w:rPr>
        <w:t xml:space="preserve"> </w:t>
      </w:r>
      <w:r w:rsidR="009443BE" w:rsidRPr="003269C2">
        <w:rPr>
          <w:rFonts w:cs="Times New Roman"/>
          <w:sz w:val="24"/>
          <w:szCs w:val="24"/>
        </w:rPr>
        <w:t xml:space="preserve">   </w:t>
      </w:r>
      <w:r w:rsidR="003A4020" w:rsidRPr="003269C2">
        <w:rPr>
          <w:rFonts w:cs="Times New Roman"/>
          <w:sz w:val="24"/>
          <w:szCs w:val="24"/>
        </w:rPr>
        <w:t xml:space="preserve"> </w:t>
      </w:r>
    </w:p>
    <w:p w14:paraId="69EFA1B1" w14:textId="2FDD5221" w:rsidR="006C50D2" w:rsidRPr="003269C2" w:rsidRDefault="00141DD2" w:rsidP="007B08DB">
      <w:pPr>
        <w:spacing w:line="276" w:lineRule="auto"/>
        <w:ind w:right="-1"/>
        <w:rPr>
          <w:rFonts w:cs="Times New Roman"/>
          <w:sz w:val="24"/>
          <w:szCs w:val="24"/>
        </w:rPr>
      </w:pPr>
      <w:r w:rsidRPr="003269C2">
        <w:rPr>
          <w:rFonts w:cs="Times New Roman"/>
          <w:sz w:val="24"/>
          <w:szCs w:val="24"/>
        </w:rPr>
        <w:t>Amén de esta situación</w:t>
      </w:r>
      <w:r w:rsidR="00415C5C" w:rsidRPr="003269C2">
        <w:rPr>
          <w:rFonts w:cs="Times New Roman"/>
          <w:sz w:val="24"/>
          <w:szCs w:val="24"/>
        </w:rPr>
        <w:t xml:space="preserve">; </w:t>
      </w:r>
      <w:r w:rsidR="008E2286" w:rsidRPr="003269C2">
        <w:rPr>
          <w:rFonts w:cs="Times New Roman"/>
          <w:sz w:val="24"/>
          <w:szCs w:val="24"/>
        </w:rPr>
        <w:t>l</w:t>
      </w:r>
      <w:r w:rsidR="0062357E" w:rsidRPr="003269C2">
        <w:rPr>
          <w:rFonts w:cs="Times New Roman"/>
          <w:sz w:val="24"/>
          <w:szCs w:val="24"/>
        </w:rPr>
        <w:t>a muerte del hombre, el sujeto en proceso, la fractura del cogito y la disipación paula</w:t>
      </w:r>
      <w:r w:rsidR="00466EBE" w:rsidRPr="003269C2">
        <w:rPr>
          <w:rFonts w:cs="Times New Roman"/>
          <w:sz w:val="24"/>
          <w:szCs w:val="24"/>
        </w:rPr>
        <w:t>tina del ser humano</w:t>
      </w:r>
      <w:r w:rsidR="00415C5C" w:rsidRPr="003269C2">
        <w:rPr>
          <w:rFonts w:cs="Times New Roman"/>
          <w:sz w:val="24"/>
          <w:szCs w:val="24"/>
        </w:rPr>
        <w:t>,</w:t>
      </w:r>
      <w:r w:rsidRPr="003269C2">
        <w:rPr>
          <w:rFonts w:cs="Times New Roman"/>
          <w:sz w:val="24"/>
          <w:szCs w:val="24"/>
        </w:rPr>
        <w:t xml:space="preserve"> insisten como </w:t>
      </w:r>
      <w:r w:rsidR="00E21103" w:rsidRPr="003269C2">
        <w:rPr>
          <w:rFonts w:cs="Times New Roman"/>
          <w:sz w:val="24"/>
          <w:szCs w:val="24"/>
        </w:rPr>
        <w:t>conjunto de aspectos</w:t>
      </w:r>
      <w:r w:rsidRPr="003269C2">
        <w:rPr>
          <w:rFonts w:cs="Times New Roman"/>
          <w:sz w:val="24"/>
          <w:szCs w:val="24"/>
        </w:rPr>
        <w:t xml:space="preserve"> heredados de la Postmodernidad</w:t>
      </w:r>
      <w:r w:rsidR="008E2286" w:rsidRPr="003269C2">
        <w:rPr>
          <w:rFonts w:cs="Times New Roman"/>
          <w:sz w:val="24"/>
          <w:szCs w:val="24"/>
        </w:rPr>
        <w:t>. Todos y cada uno de ellos aprehenden y</w:t>
      </w:r>
      <w:r w:rsidR="00466EBE" w:rsidRPr="003269C2">
        <w:rPr>
          <w:rFonts w:cs="Times New Roman"/>
          <w:sz w:val="24"/>
          <w:szCs w:val="24"/>
        </w:rPr>
        <w:t xml:space="preserve"> caracterizan el estado del arte o los vaivenes teórico-prácticos desde los cuales ha intentado la filosofía tomar cartas en el asunto.</w:t>
      </w:r>
      <w:r w:rsidR="002F3437" w:rsidRPr="003269C2">
        <w:rPr>
          <w:rFonts w:cs="Times New Roman"/>
          <w:sz w:val="24"/>
          <w:szCs w:val="24"/>
        </w:rPr>
        <w:t xml:space="preserve"> El camino de tal sistema de representación pone en evidencia abiertamente un adagio de antaño: “hay que aprender de los procesos, fundamentalmente de los procesos históricos”. </w:t>
      </w:r>
      <w:r w:rsidR="00415C5C" w:rsidRPr="003269C2">
        <w:rPr>
          <w:rFonts w:cs="Times New Roman"/>
          <w:sz w:val="24"/>
          <w:szCs w:val="24"/>
        </w:rPr>
        <w:t>De esta manera, la simbiosis</w:t>
      </w:r>
      <w:r w:rsidRPr="003269C2">
        <w:rPr>
          <w:rFonts w:cs="Times New Roman"/>
          <w:sz w:val="24"/>
          <w:szCs w:val="24"/>
        </w:rPr>
        <w:t xml:space="preserve"> </w:t>
      </w:r>
      <w:r w:rsidR="00415C5C" w:rsidRPr="003269C2">
        <w:rPr>
          <w:rFonts w:cs="Times New Roman"/>
          <w:sz w:val="24"/>
          <w:szCs w:val="24"/>
        </w:rPr>
        <w:t>del</w:t>
      </w:r>
      <w:r w:rsidRPr="003269C2">
        <w:rPr>
          <w:rFonts w:cs="Times New Roman"/>
          <w:sz w:val="24"/>
          <w:szCs w:val="24"/>
        </w:rPr>
        <w:t xml:space="preserve"> discurso y el lenguaje pretende referenciar el funcionamiento orgánico de la Transmodernidad como paradigma. La descripción del término con arreglo al fenómeno que enuncia,</w:t>
      </w:r>
      <w:r w:rsidRPr="003269C2">
        <w:rPr>
          <w:rFonts w:cs="Times New Roman"/>
          <w:color w:val="FF0000"/>
          <w:sz w:val="24"/>
          <w:szCs w:val="24"/>
        </w:rPr>
        <w:t xml:space="preserve"> </w:t>
      </w:r>
      <w:r w:rsidRPr="003269C2">
        <w:rPr>
          <w:rFonts w:cs="Times New Roman"/>
          <w:sz w:val="24"/>
          <w:szCs w:val="24"/>
        </w:rPr>
        <w:t>al tiempo que intenta caracterizar una época, está dando también parte de una actitud crítica a un contexto en que prima el capitalismo tecnológico como totalidad.</w:t>
      </w:r>
      <w:r w:rsidR="00694928" w:rsidRPr="003269C2">
        <w:rPr>
          <w:rFonts w:cs="Times New Roman"/>
          <w:sz w:val="24"/>
          <w:szCs w:val="24"/>
        </w:rPr>
        <w:t xml:space="preserve"> </w:t>
      </w:r>
      <w:r w:rsidR="006B31FA" w:rsidRPr="003269C2">
        <w:rPr>
          <w:rFonts w:cs="Times New Roman"/>
          <w:sz w:val="24"/>
          <w:szCs w:val="24"/>
        </w:rPr>
        <w:t>Esta es la línea transitada por l</w:t>
      </w:r>
      <w:r w:rsidR="00694928" w:rsidRPr="003269C2">
        <w:rPr>
          <w:rFonts w:cs="Times New Roman"/>
          <w:sz w:val="24"/>
          <w:szCs w:val="24"/>
        </w:rPr>
        <w:t>a filósofa española Rosa María</w:t>
      </w:r>
      <w:r w:rsidR="002E1F8D" w:rsidRPr="003269C2">
        <w:rPr>
          <w:rFonts w:cs="Times New Roman"/>
          <w:sz w:val="24"/>
          <w:szCs w:val="24"/>
        </w:rPr>
        <w:t xml:space="preserve"> Rodríguez</w:t>
      </w:r>
      <w:r w:rsidR="00694928" w:rsidRPr="003269C2">
        <w:rPr>
          <w:rFonts w:cs="Times New Roman"/>
          <w:sz w:val="24"/>
          <w:szCs w:val="24"/>
        </w:rPr>
        <w:t xml:space="preserve"> Magda</w:t>
      </w:r>
      <w:r w:rsidR="006B31FA" w:rsidRPr="003269C2">
        <w:rPr>
          <w:rFonts w:cs="Times New Roman"/>
          <w:sz w:val="24"/>
          <w:szCs w:val="24"/>
        </w:rPr>
        <w:t>, quien en virtud de una correcta definición</w:t>
      </w:r>
      <w:r w:rsidR="00694928" w:rsidRPr="003269C2">
        <w:rPr>
          <w:rFonts w:cs="Times New Roman"/>
          <w:sz w:val="24"/>
          <w:szCs w:val="24"/>
        </w:rPr>
        <w:t xml:space="preserve"> ha presentado en su texto </w:t>
      </w:r>
      <w:r w:rsidR="00694928" w:rsidRPr="003269C2">
        <w:rPr>
          <w:rFonts w:cs="Times New Roman"/>
          <w:i/>
          <w:iCs/>
          <w:sz w:val="24"/>
          <w:szCs w:val="24"/>
        </w:rPr>
        <w:t>La sonrisa de Saturno: hacia una teoría transmoderna</w:t>
      </w:r>
      <w:r w:rsidR="005D794B" w:rsidRPr="003269C2">
        <w:rPr>
          <w:rFonts w:cs="Times New Roman"/>
          <w:i/>
          <w:iCs/>
          <w:sz w:val="24"/>
          <w:szCs w:val="24"/>
        </w:rPr>
        <w:t xml:space="preserve"> </w:t>
      </w:r>
      <w:r w:rsidR="00694928" w:rsidRPr="003269C2">
        <w:rPr>
          <w:rFonts w:cs="Times New Roman"/>
          <w:i/>
          <w:iCs/>
          <w:sz w:val="24"/>
          <w:szCs w:val="24"/>
        </w:rPr>
        <w:t xml:space="preserve">(1989), </w:t>
      </w:r>
      <w:r w:rsidR="00694928" w:rsidRPr="003269C2">
        <w:rPr>
          <w:rFonts w:cs="Times New Roman"/>
          <w:sz w:val="24"/>
          <w:szCs w:val="24"/>
        </w:rPr>
        <w:t>un cuerp</w:t>
      </w:r>
      <w:r w:rsidR="00607C3D" w:rsidRPr="003269C2">
        <w:rPr>
          <w:rFonts w:cs="Times New Roman"/>
          <w:sz w:val="24"/>
          <w:szCs w:val="24"/>
        </w:rPr>
        <w:t>o</w:t>
      </w:r>
      <w:r w:rsidR="00694928" w:rsidRPr="003269C2">
        <w:rPr>
          <w:rFonts w:cs="Times New Roman"/>
          <w:sz w:val="24"/>
          <w:szCs w:val="24"/>
        </w:rPr>
        <w:t xml:space="preserve"> teórico asociado a terr</w:t>
      </w:r>
      <w:r w:rsidR="00607C3D" w:rsidRPr="003269C2">
        <w:rPr>
          <w:rFonts w:cs="Times New Roman"/>
          <w:sz w:val="24"/>
          <w:szCs w:val="24"/>
        </w:rPr>
        <w:t xml:space="preserve">itorios heterogéneos y contradictorios, pero partes indispensables del todo caótico que la contemporaneidad representa. </w:t>
      </w:r>
      <w:r w:rsidR="005D794B" w:rsidRPr="003269C2">
        <w:rPr>
          <w:rFonts w:cs="Times New Roman"/>
          <w:sz w:val="24"/>
          <w:szCs w:val="24"/>
        </w:rPr>
        <w:t>Así</w:t>
      </w:r>
      <w:r w:rsidR="006A55E1" w:rsidRPr="003269C2">
        <w:rPr>
          <w:rFonts w:cs="Times New Roman"/>
          <w:sz w:val="24"/>
          <w:szCs w:val="24"/>
        </w:rPr>
        <w:t>,</w:t>
      </w:r>
      <w:r w:rsidR="005D794B" w:rsidRPr="003269C2">
        <w:rPr>
          <w:rFonts w:cs="Times New Roman"/>
          <w:sz w:val="24"/>
          <w:szCs w:val="24"/>
        </w:rPr>
        <w:t xml:space="preserve"> la Transmodernidad obedece cada vez más a modelos que</w:t>
      </w:r>
      <w:r w:rsidR="007E196E" w:rsidRPr="003269C2">
        <w:rPr>
          <w:rFonts w:cs="Times New Roman"/>
          <w:sz w:val="24"/>
          <w:szCs w:val="24"/>
        </w:rPr>
        <w:t xml:space="preserve"> representan sociedades</w:t>
      </w:r>
      <w:r w:rsidR="008F06D9" w:rsidRPr="003269C2">
        <w:rPr>
          <w:rFonts w:cs="Times New Roman"/>
          <w:sz w:val="24"/>
          <w:szCs w:val="24"/>
        </w:rPr>
        <w:t>-</w:t>
      </w:r>
      <w:r w:rsidR="007E196E" w:rsidRPr="003269C2">
        <w:rPr>
          <w:rFonts w:cs="Times New Roman"/>
          <w:sz w:val="24"/>
          <w:szCs w:val="24"/>
        </w:rPr>
        <w:t>dispositivos</w:t>
      </w:r>
      <w:r w:rsidR="00B641DD" w:rsidRPr="003269C2">
        <w:rPr>
          <w:rFonts w:cs="Times New Roman"/>
          <w:sz w:val="24"/>
          <w:szCs w:val="24"/>
        </w:rPr>
        <w:t xml:space="preserve"> pobladas de</w:t>
      </w:r>
      <w:r w:rsidR="007E196E" w:rsidRPr="003269C2">
        <w:rPr>
          <w:rFonts w:cs="Times New Roman"/>
          <w:sz w:val="24"/>
          <w:szCs w:val="24"/>
        </w:rPr>
        <w:t xml:space="preserve"> individuos/sujetos autómatas del consumo</w:t>
      </w:r>
      <w:r w:rsidR="00B641DD" w:rsidRPr="003269C2">
        <w:rPr>
          <w:rFonts w:cs="Times New Roman"/>
          <w:sz w:val="24"/>
          <w:szCs w:val="24"/>
        </w:rPr>
        <w:t xml:space="preserve"> y habitantes de la web.</w:t>
      </w:r>
      <w:r w:rsidR="004C4C9D" w:rsidRPr="003269C2">
        <w:rPr>
          <w:rFonts w:cs="Times New Roman"/>
          <w:sz w:val="24"/>
          <w:szCs w:val="24"/>
        </w:rPr>
        <w:t xml:space="preserve"> </w:t>
      </w:r>
      <w:r w:rsidR="00E21AB2" w:rsidRPr="003269C2">
        <w:rPr>
          <w:rFonts w:cs="Times New Roman"/>
          <w:sz w:val="24"/>
          <w:szCs w:val="24"/>
        </w:rPr>
        <w:t>Correlativamente aparece la imagen de simulacro manejada por Baudrillard en tanto se desvanecen las fronteras entre lo real afuera y lo real virtual</w:t>
      </w:r>
      <w:r w:rsidR="003F03C9" w:rsidRPr="003269C2">
        <w:rPr>
          <w:rFonts w:cs="Times New Roman"/>
          <w:sz w:val="24"/>
          <w:szCs w:val="24"/>
        </w:rPr>
        <w:t>;</w:t>
      </w:r>
      <w:r w:rsidR="004C4C9D" w:rsidRPr="003269C2">
        <w:rPr>
          <w:rFonts w:cs="Times New Roman"/>
          <w:sz w:val="24"/>
          <w:szCs w:val="24"/>
        </w:rPr>
        <w:t xml:space="preserve"> </w:t>
      </w:r>
      <w:r w:rsidR="004C4C9D" w:rsidRPr="003269C2">
        <w:rPr>
          <w:rFonts w:cs="Times New Roman"/>
          <w:sz w:val="24"/>
          <w:szCs w:val="24"/>
        </w:rPr>
        <w:lastRenderedPageBreak/>
        <w:t>donde</w:t>
      </w:r>
      <w:r w:rsidR="003F03C9" w:rsidRPr="003269C2">
        <w:rPr>
          <w:rFonts w:cs="Times New Roman"/>
          <w:sz w:val="24"/>
          <w:szCs w:val="24"/>
        </w:rPr>
        <w:t xml:space="preserve"> “</w:t>
      </w:r>
      <w:r w:rsidR="00E36C5D" w:rsidRPr="003269C2">
        <w:rPr>
          <w:rFonts w:cs="Times New Roman"/>
          <w:sz w:val="24"/>
          <w:szCs w:val="24"/>
        </w:rPr>
        <w:t>l</w:t>
      </w:r>
      <w:r w:rsidR="003F03C9" w:rsidRPr="003269C2">
        <w:rPr>
          <w:rFonts w:cs="Times New Roman"/>
          <w:sz w:val="24"/>
          <w:szCs w:val="24"/>
        </w:rPr>
        <w:t>o verdaderamente real se encuentra ya no en los paquetes de átomos, sino en los paquetes de bits”</w:t>
      </w:r>
      <w:r w:rsidR="00E6278D" w:rsidRPr="003269C2">
        <w:rPr>
          <w:rFonts w:cs="Times New Roman"/>
          <w:sz w:val="24"/>
          <w:szCs w:val="24"/>
        </w:rPr>
        <w:t xml:space="preserve"> </w:t>
      </w:r>
      <w:r w:rsidR="00E6278D" w:rsidRPr="003269C2">
        <w:rPr>
          <w:rFonts w:cs="Times New Roman"/>
          <w:sz w:val="24"/>
          <w:szCs w:val="24"/>
        </w:rPr>
        <w:fldChar w:fldCharType="begin"/>
      </w:r>
      <w:r w:rsidR="00E6278D" w:rsidRPr="003269C2">
        <w:rPr>
          <w:rFonts w:cs="Times New Roman"/>
          <w:sz w:val="24"/>
          <w:szCs w:val="24"/>
        </w:rPr>
        <w:instrText xml:space="preserve"> ADDIN EN.CITE &lt;EndNote&gt;&lt;Cite&gt;&lt;Author&gt;Magda&lt;/Author&gt;&lt;Year&gt;2004&lt;/Year&gt;&lt;RecNum&gt;215&lt;/RecNum&gt;&lt;Pages&gt;18&lt;/Pages&gt;&lt;DisplayText&gt;(Magda, 2004, p. 18)&lt;/DisplayText&gt;&lt;record&gt;&lt;rec-number&gt;215&lt;/rec-number&gt;&lt;foreign-keys&gt;&lt;key app="EN" db-id="ssd000d062dra8et55yvx0rytfddp0w9devf" timestamp="1695249000"&gt;215&lt;/key&gt;&lt;/foreign-keys&gt;&lt;ref-type name="Book"&gt;6&lt;/ref-type&gt;&lt;contributors&gt;&lt;authors&gt;&lt;author&gt;Rosa María Rodríguez Magda&lt;/author&gt;&lt;/authors&gt;&lt;/contributors&gt;&lt;titles&gt;&lt;title&gt;Transmodernidad&lt;/title&gt;&lt;/titles&gt;&lt;dates&gt;&lt;year&gt;2004&lt;/year&gt;&lt;/dates&gt;&lt;pub-location&gt;Barcelona&lt;/pub-location&gt;&lt;publisher&gt;Editorial Anthropos&lt;/publisher&gt;&lt;urls&gt;&lt;/urls&gt;&lt;/record&gt;&lt;/Cite&gt;&lt;/EndNote&gt;</w:instrText>
      </w:r>
      <w:r w:rsidR="00E6278D" w:rsidRPr="003269C2">
        <w:rPr>
          <w:rFonts w:cs="Times New Roman"/>
          <w:sz w:val="24"/>
          <w:szCs w:val="24"/>
        </w:rPr>
        <w:fldChar w:fldCharType="separate"/>
      </w:r>
      <w:r w:rsidR="00E6278D" w:rsidRPr="003269C2">
        <w:rPr>
          <w:rFonts w:cs="Times New Roman"/>
          <w:sz w:val="24"/>
          <w:szCs w:val="24"/>
        </w:rPr>
        <w:t>(Magda, 2004, p. 18)</w:t>
      </w:r>
      <w:r w:rsidR="00E6278D" w:rsidRPr="003269C2">
        <w:rPr>
          <w:rFonts w:cs="Times New Roman"/>
          <w:sz w:val="24"/>
          <w:szCs w:val="24"/>
        </w:rPr>
        <w:fldChar w:fldCharType="end"/>
      </w:r>
      <w:r w:rsidR="004C4C9D" w:rsidRPr="003269C2">
        <w:rPr>
          <w:rFonts w:cs="Times New Roman"/>
          <w:sz w:val="24"/>
          <w:szCs w:val="24"/>
        </w:rPr>
        <w:t>.</w:t>
      </w:r>
      <w:r w:rsidR="006D2303" w:rsidRPr="003269C2">
        <w:rPr>
          <w:rFonts w:cs="Times New Roman"/>
          <w:sz w:val="24"/>
          <w:szCs w:val="24"/>
        </w:rPr>
        <w:t xml:space="preserve"> </w:t>
      </w:r>
    </w:p>
    <w:p w14:paraId="0C137236" w14:textId="1B6B1C4A" w:rsidR="00326751" w:rsidRPr="003269C2" w:rsidRDefault="001C1EE2" w:rsidP="007B08DB">
      <w:pPr>
        <w:pStyle w:val="Default"/>
        <w:spacing w:line="276" w:lineRule="auto"/>
        <w:jc w:val="both"/>
        <w:rPr>
          <w:noProof/>
          <w:lang w:val="es-ES_tradnl"/>
        </w:rPr>
      </w:pPr>
      <w:r w:rsidRPr="003269C2">
        <w:rPr>
          <w:noProof/>
          <w:lang w:val="es-ES_tradnl"/>
        </w:rPr>
        <w:t xml:space="preserve">Con el apogeo de la fase espejo, la Transmodernidad contiene ciertas ligaciones que la </w:t>
      </w:r>
      <w:r w:rsidR="00782A4F" w:rsidRPr="003269C2">
        <w:rPr>
          <w:noProof/>
          <w:lang w:val="es-ES_tradnl"/>
        </w:rPr>
        <w:t>aproximan</w:t>
      </w:r>
      <w:r w:rsidRPr="003269C2">
        <w:rPr>
          <w:noProof/>
          <w:lang w:val="es-ES_tradnl"/>
        </w:rPr>
        <w:t xml:space="preserve"> a la Modernidad en su </w:t>
      </w:r>
      <w:r w:rsidR="007F03D8" w:rsidRPr="003269C2">
        <w:rPr>
          <w:noProof/>
          <w:lang w:val="es-ES_tradnl"/>
        </w:rPr>
        <w:t>pretensión</w:t>
      </w:r>
      <w:r w:rsidRPr="003269C2">
        <w:rPr>
          <w:noProof/>
          <w:lang w:val="es-ES_tradnl"/>
        </w:rPr>
        <w:t xml:space="preserve"> de asumir</w:t>
      </w:r>
      <w:r w:rsidR="00251D87" w:rsidRPr="003269C2">
        <w:rPr>
          <w:noProof/>
          <w:lang w:val="es-ES_tradnl"/>
        </w:rPr>
        <w:t xml:space="preserve"> a esta última</w:t>
      </w:r>
      <w:r w:rsidRPr="003269C2">
        <w:rPr>
          <w:noProof/>
          <w:lang w:val="es-ES_tradnl"/>
        </w:rPr>
        <w:t xml:space="preserve"> </w:t>
      </w:r>
      <w:r w:rsidR="007F03D8" w:rsidRPr="003269C2">
        <w:rPr>
          <w:noProof/>
          <w:lang w:val="es-ES_tradnl"/>
        </w:rPr>
        <w:t>holísticamente</w:t>
      </w:r>
      <w:r w:rsidRPr="003269C2">
        <w:rPr>
          <w:noProof/>
          <w:lang w:val="es-ES_tradnl"/>
        </w:rPr>
        <w:t>.</w:t>
      </w:r>
      <w:r w:rsidR="002F1346" w:rsidRPr="003269C2">
        <w:rPr>
          <w:noProof/>
          <w:lang w:val="es-ES_tradnl"/>
        </w:rPr>
        <w:t xml:space="preserve"> Est</w:t>
      </w:r>
      <w:r w:rsidR="002C639B" w:rsidRPr="003269C2">
        <w:rPr>
          <w:noProof/>
          <w:lang w:val="es-ES_tradnl"/>
        </w:rPr>
        <w:t>e tipo de</w:t>
      </w:r>
      <w:r w:rsidR="002F1346" w:rsidRPr="003269C2">
        <w:rPr>
          <w:noProof/>
          <w:lang w:val="es-ES_tradnl"/>
        </w:rPr>
        <w:t xml:space="preserve"> </w:t>
      </w:r>
      <w:r w:rsidR="002C639B" w:rsidRPr="003269C2">
        <w:rPr>
          <w:noProof/>
          <w:lang w:val="es-ES_tradnl"/>
        </w:rPr>
        <w:t>observación</w:t>
      </w:r>
      <w:r w:rsidR="002F1346" w:rsidRPr="003269C2">
        <w:rPr>
          <w:noProof/>
          <w:lang w:val="es-ES_tradnl"/>
        </w:rPr>
        <w:t xml:space="preserve"> </w:t>
      </w:r>
      <w:r w:rsidR="002C639B" w:rsidRPr="003269C2">
        <w:rPr>
          <w:noProof/>
          <w:lang w:val="es-ES_tradnl"/>
        </w:rPr>
        <w:t>reside</w:t>
      </w:r>
      <w:r w:rsidR="002F1346" w:rsidRPr="003269C2">
        <w:rPr>
          <w:noProof/>
          <w:lang w:val="es-ES_tradnl"/>
        </w:rPr>
        <w:t xml:space="preserve"> esencialmente en la nomenclatura de </w:t>
      </w:r>
      <w:r w:rsidR="002F1346" w:rsidRPr="003269C2">
        <w:rPr>
          <w:i/>
          <w:iCs/>
          <w:noProof/>
          <w:lang w:val="es-ES_tradnl"/>
        </w:rPr>
        <w:t>la sociedad del conocimiento</w:t>
      </w:r>
      <w:r w:rsidR="002F1346" w:rsidRPr="003269C2">
        <w:rPr>
          <w:noProof/>
          <w:lang w:val="es-ES_tradnl"/>
        </w:rPr>
        <w:t>.</w:t>
      </w:r>
      <w:r w:rsidR="002C639B" w:rsidRPr="003269C2">
        <w:rPr>
          <w:noProof/>
          <w:lang w:val="es-ES_tradnl"/>
        </w:rPr>
        <w:t xml:space="preserve"> En otras palabras, los paralelismo</w:t>
      </w:r>
      <w:r w:rsidR="008278CB" w:rsidRPr="003269C2">
        <w:rPr>
          <w:noProof/>
          <w:lang w:val="es-ES_tradnl"/>
        </w:rPr>
        <w:t>s</w:t>
      </w:r>
      <w:r w:rsidR="002C639B" w:rsidRPr="003269C2">
        <w:rPr>
          <w:noProof/>
          <w:lang w:val="es-ES_tradnl"/>
        </w:rPr>
        <w:t xml:space="preserve"> entre lo moderno y lo transmoderno s</w:t>
      </w:r>
      <w:r w:rsidR="00CE6862" w:rsidRPr="003269C2">
        <w:rPr>
          <w:noProof/>
          <w:lang w:val="es-ES_tradnl"/>
        </w:rPr>
        <w:t>e</w:t>
      </w:r>
      <w:r w:rsidR="002C639B" w:rsidRPr="003269C2">
        <w:rPr>
          <w:noProof/>
          <w:lang w:val="es-ES_tradnl"/>
        </w:rPr>
        <w:t xml:space="preserve"> </w:t>
      </w:r>
      <w:r w:rsidR="00CE6862" w:rsidRPr="003269C2">
        <w:rPr>
          <w:noProof/>
          <w:lang w:val="es-ES_tradnl"/>
        </w:rPr>
        <w:t>presentan</w:t>
      </w:r>
      <w:r w:rsidR="002C639B" w:rsidRPr="003269C2">
        <w:rPr>
          <w:noProof/>
          <w:lang w:val="es-ES_tradnl"/>
        </w:rPr>
        <w:t xml:space="preserve"> como marca paradigmática en tanto se asumen desde el funcionamiento de sus repositorios de saber </w:t>
      </w:r>
      <w:r w:rsidR="00391F6E" w:rsidRPr="003269C2">
        <w:rPr>
          <w:noProof/>
          <w:lang w:val="es-ES_tradnl"/>
        </w:rPr>
        <w:t>(la</w:t>
      </w:r>
      <w:r w:rsidR="002C639B" w:rsidRPr="003269C2">
        <w:rPr>
          <w:noProof/>
          <w:lang w:val="es-ES_tradnl"/>
        </w:rPr>
        <w:t xml:space="preserve"> Enciclopedia y la Red</w:t>
      </w:r>
      <w:r w:rsidR="00391F6E" w:rsidRPr="003269C2">
        <w:rPr>
          <w:noProof/>
          <w:lang w:val="es-ES_tradnl"/>
        </w:rPr>
        <w:t xml:space="preserve">), y </w:t>
      </w:r>
      <w:r w:rsidR="00140B2F" w:rsidRPr="003269C2">
        <w:rPr>
          <w:noProof/>
          <w:lang w:val="es-ES_tradnl"/>
        </w:rPr>
        <w:t>el cambio radical respecto a</w:t>
      </w:r>
      <w:r w:rsidR="003D3763" w:rsidRPr="003269C2">
        <w:rPr>
          <w:noProof/>
          <w:lang w:val="es-ES_tradnl"/>
        </w:rPr>
        <w:t xml:space="preserve"> la</w:t>
      </w:r>
      <w:r w:rsidR="00140B2F" w:rsidRPr="003269C2">
        <w:rPr>
          <w:noProof/>
          <w:lang w:val="es-ES_tradnl"/>
        </w:rPr>
        <w:t xml:space="preserve"> </w:t>
      </w:r>
      <w:r w:rsidR="003D3763" w:rsidRPr="003269C2">
        <w:rPr>
          <w:noProof/>
          <w:lang w:val="es-ES_tradnl"/>
        </w:rPr>
        <w:t>transmisión/</w:t>
      </w:r>
      <w:r w:rsidR="00140B2F" w:rsidRPr="003269C2">
        <w:rPr>
          <w:noProof/>
          <w:lang w:val="es-ES_tradnl"/>
        </w:rPr>
        <w:t>gestión</w:t>
      </w:r>
      <w:r w:rsidR="003D3763" w:rsidRPr="003269C2">
        <w:rPr>
          <w:noProof/>
          <w:lang w:val="es-ES_tradnl"/>
        </w:rPr>
        <w:t xml:space="preserve"> del conocimiento</w:t>
      </w:r>
      <w:r w:rsidR="00326751" w:rsidRPr="003269C2">
        <w:rPr>
          <w:noProof/>
          <w:lang w:val="es-ES_tradnl"/>
        </w:rPr>
        <w:t>:</w:t>
      </w:r>
    </w:p>
    <w:p w14:paraId="61114859" w14:textId="77777777" w:rsidR="00326751" w:rsidRPr="003269C2" w:rsidRDefault="00326751" w:rsidP="007B08DB">
      <w:pPr>
        <w:autoSpaceDE w:val="0"/>
        <w:autoSpaceDN w:val="0"/>
        <w:adjustRightInd w:val="0"/>
        <w:spacing w:after="0" w:line="240" w:lineRule="auto"/>
        <w:rPr>
          <w:rFonts w:cs="Times New Roman"/>
          <w:sz w:val="24"/>
          <w:szCs w:val="24"/>
        </w:rPr>
      </w:pPr>
    </w:p>
    <w:p w14:paraId="3D211DA2" w14:textId="36937069" w:rsidR="00BA2F19" w:rsidRPr="003269C2" w:rsidRDefault="002532F4" w:rsidP="007B08DB">
      <w:pPr>
        <w:pStyle w:val="Default"/>
        <w:spacing w:line="276" w:lineRule="auto"/>
        <w:ind w:left="851" w:right="849"/>
        <w:jc w:val="both"/>
        <w:rPr>
          <w:noProof/>
          <w:lang w:val="es-ES_tradnl"/>
        </w:rPr>
      </w:pPr>
      <w:r w:rsidRPr="003269C2">
        <w:rPr>
          <w:noProof/>
          <w:lang w:val="es-ES_tradnl"/>
        </w:rPr>
        <w:t>“</w:t>
      </w:r>
      <w:r w:rsidR="00326751" w:rsidRPr="003269C2">
        <w:rPr>
          <w:noProof/>
          <w:lang w:val="es-ES_tradnl"/>
        </w:rPr>
        <w:t>Nos encontramos ante un nuevo tipo de enciclopedismo, más azaroso y desigual (…) Pues la idea de Enciclopedia como sistema ordenado de conocimientos fue fruto de un afinamiento posterior</w:t>
      </w:r>
      <w:r w:rsidR="00627804" w:rsidRPr="003269C2">
        <w:rPr>
          <w:noProof/>
          <w:lang w:val="es-ES_tradnl"/>
        </w:rPr>
        <w:t xml:space="preserve"> (…) </w:t>
      </w:r>
      <w:r w:rsidR="00627804" w:rsidRPr="003269C2">
        <w:rPr>
          <w:noProof/>
          <w:color w:val="auto"/>
          <w:lang w:val="es-ES_tradnl"/>
        </w:rPr>
        <w:t xml:space="preserve">La </w:t>
      </w:r>
      <w:r w:rsidR="00627804" w:rsidRPr="003269C2">
        <w:rPr>
          <w:i/>
          <w:iCs/>
          <w:noProof/>
          <w:color w:val="auto"/>
          <w:lang w:val="es-ES_tradnl"/>
        </w:rPr>
        <w:t xml:space="preserve">Red </w:t>
      </w:r>
      <w:r w:rsidR="00627804" w:rsidRPr="003269C2">
        <w:rPr>
          <w:noProof/>
          <w:color w:val="auto"/>
          <w:lang w:val="es-ES_tradnl"/>
        </w:rPr>
        <w:t>no responde a jerarquías, la correspondencia entre eruditos es substituida por la Era de la Inteligencia Interconectada”</w:t>
      </w:r>
      <w:r w:rsidR="00627804" w:rsidRPr="003269C2">
        <w:rPr>
          <w:noProof/>
          <w:color w:val="auto"/>
          <w:lang w:val="es-ES_tradnl"/>
        </w:rPr>
        <w:fldChar w:fldCharType="begin"/>
      </w:r>
      <w:r w:rsidR="00627804" w:rsidRPr="003269C2">
        <w:rPr>
          <w:noProof/>
          <w:color w:val="auto"/>
          <w:lang w:val="es-ES_tradnl"/>
        </w:rPr>
        <w:instrText xml:space="preserve"> ADDIN EN.CITE &lt;EndNote&gt;&lt;Cite&gt;&lt;Author&gt;Magda&lt;/Author&gt;&lt;Year&gt;2004&lt;/Year&gt;&lt;RecNum&gt;215&lt;/RecNum&gt;&lt;Pages&gt;64&lt;/Pages&gt;&lt;DisplayText&gt;(Magda, 2004, p. 64)&lt;/DisplayText&gt;&lt;record&gt;&lt;rec-number&gt;215&lt;/rec-number&gt;&lt;foreign-keys&gt;&lt;key app="EN" db-id="ssd000d062dra8et55yvx0rytfddp0w9devf" timestamp="1695249000"&gt;215&lt;/key&gt;&lt;/foreign-keys&gt;&lt;ref-type name="Book"&gt;6&lt;/ref-type&gt;&lt;contributors&gt;&lt;authors&gt;&lt;author&gt;Rosa María Rodríguez Magda&lt;/author&gt;&lt;/authors&gt;&lt;/contributors&gt;&lt;titles&gt;&lt;title&gt;Transmodernidad&lt;/title&gt;&lt;/titles&gt;&lt;dates&gt;&lt;year&gt;2004&lt;/year&gt;&lt;/dates&gt;&lt;pub-location&gt;Barcelona&lt;/pub-location&gt;&lt;publisher&gt;Editorial Anthropos&lt;/publisher&gt;&lt;urls&gt;&lt;/urls&gt;&lt;/record&gt;&lt;/Cite&gt;&lt;/EndNote&gt;</w:instrText>
      </w:r>
      <w:r w:rsidR="00627804" w:rsidRPr="003269C2">
        <w:rPr>
          <w:noProof/>
          <w:color w:val="auto"/>
          <w:lang w:val="es-ES_tradnl"/>
        </w:rPr>
        <w:fldChar w:fldCharType="separate"/>
      </w:r>
      <w:r w:rsidR="00627804" w:rsidRPr="003269C2">
        <w:rPr>
          <w:noProof/>
          <w:color w:val="auto"/>
          <w:lang w:val="es-ES_tradnl"/>
        </w:rPr>
        <w:t>(Magda, 2004, p. 64)</w:t>
      </w:r>
      <w:r w:rsidR="00627804" w:rsidRPr="003269C2">
        <w:rPr>
          <w:noProof/>
          <w:color w:val="auto"/>
          <w:lang w:val="es-ES_tradnl"/>
        </w:rPr>
        <w:fldChar w:fldCharType="end"/>
      </w:r>
      <w:r w:rsidR="00627804" w:rsidRPr="003269C2">
        <w:rPr>
          <w:noProof/>
          <w:color w:val="auto"/>
          <w:lang w:val="es-ES_tradnl"/>
        </w:rPr>
        <w:t>.</w:t>
      </w:r>
      <w:r w:rsidR="00326751" w:rsidRPr="003269C2">
        <w:rPr>
          <w:noProof/>
          <w:lang w:val="es-ES_tradnl"/>
        </w:rPr>
        <w:t xml:space="preserve">   </w:t>
      </w:r>
      <w:r w:rsidR="00FC11D5" w:rsidRPr="003269C2">
        <w:rPr>
          <w:noProof/>
          <w:lang w:val="es-ES_tradnl"/>
        </w:rPr>
        <w:t xml:space="preserve"> </w:t>
      </w:r>
      <w:r w:rsidR="001C1EE2" w:rsidRPr="003269C2">
        <w:rPr>
          <w:noProof/>
          <w:lang w:val="es-ES_tradnl"/>
        </w:rPr>
        <w:t xml:space="preserve"> </w:t>
      </w:r>
    </w:p>
    <w:p w14:paraId="7F3BA31E" w14:textId="77777777" w:rsidR="00326751" w:rsidRPr="003269C2" w:rsidRDefault="00326751" w:rsidP="007B08DB">
      <w:pPr>
        <w:pStyle w:val="Default"/>
        <w:jc w:val="both"/>
        <w:rPr>
          <w:noProof/>
          <w:lang w:val="es-ES_tradnl"/>
        </w:rPr>
      </w:pPr>
    </w:p>
    <w:p w14:paraId="697BC6C7" w14:textId="67E2E890" w:rsidR="001F14B4" w:rsidRPr="003269C2" w:rsidRDefault="006D2303" w:rsidP="007B08DB">
      <w:pPr>
        <w:pStyle w:val="Default"/>
        <w:spacing w:line="276" w:lineRule="auto"/>
        <w:jc w:val="both"/>
        <w:rPr>
          <w:noProof/>
          <w:lang w:val="es-ES_tradnl"/>
        </w:rPr>
      </w:pPr>
      <w:r w:rsidRPr="003269C2">
        <w:rPr>
          <w:noProof/>
          <w:lang w:val="es-ES_tradnl"/>
        </w:rPr>
        <w:t>La regularización de estas lógicas, indica el esbozo de un nuevo contexto para el conocimiento, que llega en la figura de una racionalidad social</w:t>
      </w:r>
      <w:r w:rsidR="001F14B4" w:rsidRPr="003269C2">
        <w:rPr>
          <w:noProof/>
          <w:lang w:val="es-ES_tradnl"/>
        </w:rPr>
        <w:t xml:space="preserve"> con la puesta en circulación de nuevas epistemes</w:t>
      </w:r>
      <w:r w:rsidR="00D90269" w:rsidRPr="003269C2">
        <w:rPr>
          <w:noProof/>
          <w:lang w:val="es-ES_tradnl"/>
        </w:rPr>
        <w:t xml:space="preserve"> herederas de un desarrollo científico-técnico volátil</w:t>
      </w:r>
      <w:r w:rsidRPr="003269C2">
        <w:rPr>
          <w:noProof/>
          <w:lang w:val="es-ES_tradnl"/>
        </w:rPr>
        <w:t>. Esta situación se debe a la confianza moderna según la cual solo la experimentación conduce al conocimiento científico que actúa como el regente de la subjetividad colectiva y sus modos de actuación</w:t>
      </w:r>
      <w:r w:rsidR="002532F4" w:rsidRPr="003269C2">
        <w:rPr>
          <w:noProof/>
          <w:lang w:val="es-ES_tradnl"/>
        </w:rPr>
        <w:t>: “La razón de la que hoy podemos hablar es procedimental, experimental, situada, destranscendentalizada, utiliza un lenguaje, no ya medio transparente, sino con tintes de protagonismo”</w:t>
      </w:r>
      <w:r w:rsidR="002532F4" w:rsidRPr="003269C2">
        <w:rPr>
          <w:noProof/>
          <w:lang w:val="es-ES_tradnl"/>
        </w:rPr>
        <w:fldChar w:fldCharType="begin"/>
      </w:r>
      <w:r w:rsidR="00805D94" w:rsidRPr="003269C2">
        <w:rPr>
          <w:noProof/>
          <w:lang w:val="es-ES_tradnl"/>
        </w:rPr>
        <w:instrText xml:space="preserve"> ADDIN EN.CITE &lt;EndNote&gt;&lt;Cite&gt;&lt;Author&gt;Magda&lt;/Author&gt;&lt;Year&gt;2004&lt;/Year&gt;&lt;RecNum&gt;215&lt;/RecNum&gt;&lt;Pages&gt;52&lt;/Pages&gt;&lt;DisplayText&gt;(Magda, 2004, p. 52)&lt;/DisplayText&gt;&lt;record&gt;&lt;rec-number&gt;215&lt;/rec-number&gt;&lt;foreign-keys&gt;&lt;key app="EN" db-id="ssd000d062dra8et55yvx0rytfddp0w9devf" timestamp="1695249000"&gt;215&lt;/key&gt;&lt;/foreign-keys&gt;&lt;ref-type name="Book"&gt;6&lt;/ref-type&gt;&lt;contributors&gt;&lt;authors&gt;&lt;author&gt;Rosa María Rodríguez Magda&lt;/author&gt;&lt;/authors&gt;&lt;/contributors&gt;&lt;titles&gt;&lt;title&gt;Transmodernidad&lt;/title&gt;&lt;/titles&gt;&lt;dates&gt;&lt;year&gt;2004&lt;/year&gt;&lt;/dates&gt;&lt;pub-location&gt;Barcelona&lt;/pub-location&gt;&lt;publisher&gt;Editorial Anthropos&lt;/publisher&gt;&lt;urls&gt;&lt;/urls&gt;&lt;/record&gt;&lt;/Cite&gt;&lt;/EndNote&gt;</w:instrText>
      </w:r>
      <w:r w:rsidR="002532F4" w:rsidRPr="003269C2">
        <w:rPr>
          <w:noProof/>
          <w:lang w:val="es-ES_tradnl"/>
        </w:rPr>
        <w:fldChar w:fldCharType="separate"/>
      </w:r>
      <w:r w:rsidR="00805D94" w:rsidRPr="003269C2">
        <w:rPr>
          <w:noProof/>
          <w:lang w:val="es-ES_tradnl"/>
        </w:rPr>
        <w:t>(Magda, 2004, p. 52)</w:t>
      </w:r>
      <w:r w:rsidR="002532F4" w:rsidRPr="003269C2">
        <w:rPr>
          <w:noProof/>
          <w:lang w:val="es-ES_tradnl"/>
        </w:rPr>
        <w:fldChar w:fldCharType="end"/>
      </w:r>
      <w:r w:rsidR="002532F4" w:rsidRPr="003269C2">
        <w:rPr>
          <w:noProof/>
          <w:lang w:val="es-ES_tradnl"/>
        </w:rPr>
        <w:t xml:space="preserve">. </w:t>
      </w:r>
      <w:r w:rsidRPr="003269C2">
        <w:rPr>
          <w:noProof/>
          <w:lang w:val="es-ES_tradnl"/>
        </w:rPr>
        <w:t>Por tanto, el conocimiento (cualquiera que sea)</w:t>
      </w:r>
      <w:r w:rsidR="001F14B4" w:rsidRPr="003269C2">
        <w:rPr>
          <w:noProof/>
          <w:lang w:val="es-ES_tradnl"/>
        </w:rPr>
        <w:t xml:space="preserve"> </w:t>
      </w:r>
      <w:r w:rsidRPr="003269C2">
        <w:rPr>
          <w:noProof/>
          <w:lang w:val="es-ES_tradnl"/>
        </w:rPr>
        <w:t>a</w:t>
      </w:r>
      <w:r w:rsidR="003A674C" w:rsidRPr="003269C2">
        <w:rPr>
          <w:noProof/>
          <w:lang w:val="es-ES_tradnl"/>
        </w:rPr>
        <w:t xml:space="preserve">lentando una renovación del paradigma ilustrado alinea </w:t>
      </w:r>
      <w:r w:rsidRPr="003269C2">
        <w:rPr>
          <w:noProof/>
          <w:lang w:val="es-ES_tradnl"/>
        </w:rPr>
        <w:t>la idea de una libertad plena</w:t>
      </w:r>
      <w:r w:rsidR="003A674C" w:rsidRPr="003269C2">
        <w:rPr>
          <w:noProof/>
          <w:lang w:val="es-ES_tradnl"/>
        </w:rPr>
        <w:t xml:space="preserve">, está llamado a trabajar como una </w:t>
      </w:r>
      <w:r w:rsidR="003A674C" w:rsidRPr="003269C2">
        <w:rPr>
          <w:i/>
          <w:iCs/>
          <w:noProof/>
          <w:lang w:val="es-ES_tradnl"/>
        </w:rPr>
        <w:t>techné de la emancipación en los procesos civilizatorios.</w:t>
      </w:r>
    </w:p>
    <w:p w14:paraId="1E2062FE" w14:textId="77777777" w:rsidR="001F14B4" w:rsidRPr="003269C2" w:rsidRDefault="001F14B4" w:rsidP="007B08DB">
      <w:pPr>
        <w:pStyle w:val="Default"/>
        <w:spacing w:line="276" w:lineRule="auto"/>
        <w:jc w:val="both"/>
        <w:rPr>
          <w:noProof/>
          <w:lang w:val="es-ES_tradnl"/>
        </w:rPr>
      </w:pPr>
    </w:p>
    <w:p w14:paraId="71B6576C" w14:textId="6208BD5C" w:rsidR="00AF08CE" w:rsidRPr="003269C2" w:rsidRDefault="000C2C19" w:rsidP="007B08DB">
      <w:pPr>
        <w:pStyle w:val="Default"/>
        <w:spacing w:line="276" w:lineRule="auto"/>
        <w:jc w:val="both"/>
        <w:rPr>
          <w:noProof/>
          <w:lang w:val="es-ES_tradnl"/>
        </w:rPr>
      </w:pPr>
      <w:r w:rsidRPr="003269C2">
        <w:rPr>
          <w:noProof/>
          <w:lang w:val="es-ES_tradnl"/>
        </w:rPr>
        <w:t>La puesta en proceso de esta</w:t>
      </w:r>
      <w:r w:rsidR="00ED5DE1" w:rsidRPr="003269C2">
        <w:rPr>
          <w:noProof/>
          <w:lang w:val="es-ES_tradnl"/>
        </w:rPr>
        <w:t xml:space="preserve"> enunciación</w:t>
      </w:r>
      <w:r w:rsidRPr="003269C2">
        <w:rPr>
          <w:noProof/>
          <w:lang w:val="es-ES_tradnl"/>
        </w:rPr>
        <w:t xml:space="preserve"> como </w:t>
      </w:r>
      <w:r w:rsidR="008341B1" w:rsidRPr="003269C2">
        <w:rPr>
          <w:noProof/>
          <w:lang w:val="es-ES_tradnl"/>
        </w:rPr>
        <w:t>dispositivo</w:t>
      </w:r>
      <w:r w:rsidR="00AA0309" w:rsidRPr="003269C2">
        <w:rPr>
          <w:noProof/>
          <w:lang w:val="es-ES_tradnl"/>
        </w:rPr>
        <w:t>-</w:t>
      </w:r>
      <w:r w:rsidR="008341B1" w:rsidRPr="003269C2">
        <w:rPr>
          <w:noProof/>
          <w:lang w:val="es-ES_tradnl"/>
        </w:rPr>
        <w:t>puente</w:t>
      </w:r>
      <w:r w:rsidRPr="003269C2">
        <w:rPr>
          <w:noProof/>
          <w:lang w:val="es-ES_tradnl"/>
        </w:rPr>
        <w:t xml:space="preserve"> que </w:t>
      </w:r>
      <w:r w:rsidR="00100203" w:rsidRPr="003269C2">
        <w:rPr>
          <w:noProof/>
          <w:lang w:val="es-ES_tradnl"/>
        </w:rPr>
        <w:t>revalida</w:t>
      </w:r>
      <w:r w:rsidRPr="003269C2">
        <w:rPr>
          <w:noProof/>
          <w:lang w:val="es-ES_tradnl"/>
        </w:rPr>
        <w:t xml:space="preserve"> las teorías transmodernas, es expuesta</w:t>
      </w:r>
      <w:r w:rsidR="003F78FF" w:rsidRPr="003269C2">
        <w:rPr>
          <w:noProof/>
          <w:lang w:val="es-ES_tradnl"/>
        </w:rPr>
        <w:t xml:space="preserve"> </w:t>
      </w:r>
      <w:r w:rsidR="00B92E3E" w:rsidRPr="003269C2">
        <w:rPr>
          <w:noProof/>
          <w:lang w:val="es-ES_tradnl"/>
        </w:rPr>
        <w:t>con un cambio de</w:t>
      </w:r>
      <w:r w:rsidR="003F78FF" w:rsidRPr="003269C2">
        <w:rPr>
          <w:noProof/>
          <w:lang w:val="es-ES_tradnl"/>
        </w:rPr>
        <w:t xml:space="preserve"> perspectiva</w:t>
      </w:r>
      <w:r w:rsidRPr="003269C2">
        <w:rPr>
          <w:noProof/>
          <w:lang w:val="es-ES_tradnl"/>
        </w:rPr>
        <w:t xml:space="preserve"> por</w:t>
      </w:r>
      <w:r w:rsidR="003F78FF" w:rsidRPr="003269C2">
        <w:rPr>
          <w:noProof/>
          <w:lang w:val="es-ES_tradnl"/>
        </w:rPr>
        <w:t xml:space="preserve"> el filósofo italiano</w:t>
      </w:r>
      <w:r w:rsidRPr="003269C2">
        <w:rPr>
          <w:noProof/>
          <w:lang w:val="es-ES_tradnl"/>
        </w:rPr>
        <w:t xml:space="preserve"> Maurizio Ferraris</w:t>
      </w:r>
      <w:r w:rsidR="003F78FF" w:rsidRPr="003269C2">
        <w:rPr>
          <w:noProof/>
          <w:lang w:val="es-ES_tradnl"/>
        </w:rPr>
        <w:t xml:space="preserve"> desde</w:t>
      </w:r>
      <w:r w:rsidRPr="003269C2">
        <w:rPr>
          <w:noProof/>
          <w:lang w:val="es-ES_tradnl"/>
        </w:rPr>
        <w:t xml:space="preserve"> la dimensión </w:t>
      </w:r>
      <w:r w:rsidR="0060470E" w:rsidRPr="003269C2">
        <w:rPr>
          <w:noProof/>
          <w:lang w:val="es-ES_tradnl"/>
        </w:rPr>
        <w:t xml:space="preserve">ontológica sobre la que se </w:t>
      </w:r>
      <w:r w:rsidR="003F78FF" w:rsidRPr="003269C2">
        <w:rPr>
          <w:noProof/>
          <w:lang w:val="es-ES_tradnl"/>
        </w:rPr>
        <w:t>erige</w:t>
      </w:r>
      <w:r w:rsidR="0060470E" w:rsidRPr="003269C2">
        <w:rPr>
          <w:noProof/>
          <w:lang w:val="es-ES_tradnl"/>
        </w:rPr>
        <w:t xml:space="preserve"> su trabajo.</w:t>
      </w:r>
      <w:r w:rsidR="006F0BBF" w:rsidRPr="003269C2">
        <w:rPr>
          <w:noProof/>
          <w:lang w:val="es-ES_tradnl"/>
        </w:rPr>
        <w:t xml:space="preserve"> </w:t>
      </w:r>
      <w:r w:rsidR="00E1681E" w:rsidRPr="003269C2">
        <w:rPr>
          <w:noProof/>
          <w:lang w:val="es-ES_tradnl"/>
        </w:rPr>
        <w:t>Uno de los elementos estructurales que utiliza Ferraris y hace referencia al enfoque transmoderno</w:t>
      </w:r>
      <w:r w:rsidR="000A6AB3" w:rsidRPr="003269C2">
        <w:rPr>
          <w:noProof/>
          <w:lang w:val="es-ES_tradnl"/>
        </w:rPr>
        <w:t xml:space="preserve"> desde una nueva conceptualización,</w:t>
      </w:r>
      <w:r w:rsidR="00E1681E" w:rsidRPr="003269C2">
        <w:rPr>
          <w:noProof/>
          <w:lang w:val="es-ES_tradnl"/>
        </w:rPr>
        <w:t xml:space="preserve"> se encuentra viabilizado en la teoría de</w:t>
      </w:r>
      <w:r w:rsidR="006F0BBF" w:rsidRPr="003269C2">
        <w:rPr>
          <w:noProof/>
          <w:lang w:val="es-ES_tradnl"/>
        </w:rPr>
        <w:t xml:space="preserve">l </w:t>
      </w:r>
      <w:r w:rsidR="006F0BBF" w:rsidRPr="003269C2">
        <w:rPr>
          <w:i/>
          <w:iCs/>
          <w:noProof/>
          <w:lang w:val="es-ES_tradnl"/>
        </w:rPr>
        <w:t>nuevo realismo</w:t>
      </w:r>
      <w:r w:rsidR="00E1681E" w:rsidRPr="003269C2">
        <w:rPr>
          <w:i/>
          <w:iCs/>
          <w:noProof/>
          <w:lang w:val="es-ES_tradnl"/>
        </w:rPr>
        <w:t>.</w:t>
      </w:r>
      <w:r w:rsidR="006F0BBF" w:rsidRPr="003269C2">
        <w:rPr>
          <w:noProof/>
          <w:lang w:val="es-ES_tradnl"/>
        </w:rPr>
        <w:t xml:space="preserve"> </w:t>
      </w:r>
      <w:r w:rsidR="00E1681E" w:rsidRPr="003269C2">
        <w:rPr>
          <w:noProof/>
          <w:lang w:val="es-ES_tradnl"/>
        </w:rPr>
        <w:t xml:space="preserve">Dicho enfoque </w:t>
      </w:r>
      <w:r w:rsidR="00071B6E" w:rsidRPr="003269C2">
        <w:rPr>
          <w:noProof/>
          <w:lang w:val="es-ES_tradnl"/>
        </w:rPr>
        <w:t>posee</w:t>
      </w:r>
      <w:r w:rsidR="006F0BBF" w:rsidRPr="003269C2">
        <w:rPr>
          <w:noProof/>
          <w:lang w:val="es-ES_tradnl"/>
        </w:rPr>
        <w:t xml:space="preserve"> un valor agregado puesto que rechaza las deformaciones teóricas provocadas por la Postmodernidad y su</w:t>
      </w:r>
      <w:r w:rsidR="00B92E3E" w:rsidRPr="003269C2">
        <w:rPr>
          <w:noProof/>
          <w:lang w:val="es-ES_tradnl"/>
        </w:rPr>
        <w:t>s</w:t>
      </w:r>
      <w:r w:rsidR="006F0BBF" w:rsidRPr="003269C2">
        <w:rPr>
          <w:noProof/>
          <w:lang w:val="es-ES_tradnl"/>
        </w:rPr>
        <w:t xml:space="preserve"> </w:t>
      </w:r>
      <w:r w:rsidR="00B92E3E" w:rsidRPr="003269C2">
        <w:rPr>
          <w:noProof/>
          <w:lang w:val="es-ES_tradnl"/>
        </w:rPr>
        <w:t>modos de afrontar</w:t>
      </w:r>
      <w:r w:rsidR="006F0BBF" w:rsidRPr="003269C2">
        <w:rPr>
          <w:noProof/>
          <w:lang w:val="es-ES_tradnl"/>
        </w:rPr>
        <w:t xml:space="preserve"> l</w:t>
      </w:r>
      <w:r w:rsidR="000A6AB3" w:rsidRPr="003269C2">
        <w:rPr>
          <w:noProof/>
          <w:lang w:val="es-ES_tradnl"/>
        </w:rPr>
        <w:t>a</w:t>
      </w:r>
      <w:r w:rsidR="006F0BBF" w:rsidRPr="003269C2">
        <w:rPr>
          <w:noProof/>
          <w:lang w:val="es-ES_tradnl"/>
        </w:rPr>
        <w:t xml:space="preserve"> </w:t>
      </w:r>
      <w:r w:rsidR="000A6AB3" w:rsidRPr="003269C2">
        <w:rPr>
          <w:noProof/>
          <w:lang w:val="es-ES_tradnl"/>
        </w:rPr>
        <w:t>relación</w:t>
      </w:r>
      <w:r w:rsidR="006F0BBF" w:rsidRPr="003269C2">
        <w:rPr>
          <w:noProof/>
          <w:lang w:val="es-ES_tradnl"/>
        </w:rPr>
        <w:t xml:space="preserve"> con el mundo.</w:t>
      </w:r>
      <w:r w:rsidR="005A062D" w:rsidRPr="003269C2">
        <w:rPr>
          <w:noProof/>
          <w:lang w:val="es-ES_tradnl"/>
        </w:rPr>
        <w:t xml:space="preserve"> En este sentido, lo real sirve de base de sustentación </w:t>
      </w:r>
      <w:r w:rsidR="00B92E3E" w:rsidRPr="003269C2">
        <w:rPr>
          <w:noProof/>
          <w:lang w:val="es-ES_tradnl"/>
        </w:rPr>
        <w:t xml:space="preserve">a lo epistemológico, rechazando de plano las tesis </w:t>
      </w:r>
      <w:r w:rsidR="00915063" w:rsidRPr="003269C2">
        <w:rPr>
          <w:noProof/>
          <w:lang w:val="es-ES_tradnl"/>
        </w:rPr>
        <w:t>de: la desconfianza postmoderna en el progreso</w:t>
      </w:r>
      <w:r w:rsidR="0063349D" w:rsidRPr="003269C2">
        <w:rPr>
          <w:noProof/>
          <w:lang w:val="es-ES_tradnl"/>
        </w:rPr>
        <w:t>, el reconocimiento de interpretaciones antes que hechos</w:t>
      </w:r>
      <w:r w:rsidR="00915063" w:rsidRPr="003269C2">
        <w:rPr>
          <w:noProof/>
          <w:lang w:val="es-ES_tradnl"/>
        </w:rPr>
        <w:t xml:space="preserve"> y de la realidad como socialmente construida.</w:t>
      </w:r>
      <w:r w:rsidR="006A47BA" w:rsidRPr="003269C2">
        <w:rPr>
          <w:noProof/>
          <w:lang w:val="es-ES_tradnl"/>
        </w:rPr>
        <w:t xml:space="preserve"> </w:t>
      </w:r>
      <w:r w:rsidR="0063349D" w:rsidRPr="003269C2">
        <w:rPr>
          <w:noProof/>
          <w:lang w:val="es-ES_tradnl"/>
        </w:rPr>
        <w:t>Tal transformación evoca un viraje respecto a los grandes relatos</w:t>
      </w:r>
      <w:r w:rsidR="00727789" w:rsidRPr="003269C2">
        <w:rPr>
          <w:noProof/>
          <w:lang w:val="es-ES_tradnl"/>
        </w:rPr>
        <w:t xml:space="preserve"> y reprime todo ápice de simulacro subyacente al estilo Baudrillard</w:t>
      </w:r>
      <w:r w:rsidR="002C7D7B" w:rsidRPr="003269C2">
        <w:rPr>
          <w:noProof/>
          <w:lang w:val="es-ES_tradnl"/>
        </w:rPr>
        <w:t>, estableciendo como respuesta la restauración</w:t>
      </w:r>
      <w:r w:rsidR="0041189D" w:rsidRPr="003269C2">
        <w:rPr>
          <w:noProof/>
          <w:lang w:val="es-ES_tradnl"/>
        </w:rPr>
        <w:t xml:space="preserve"> </w:t>
      </w:r>
      <w:r w:rsidR="002C7D7B" w:rsidRPr="003269C2">
        <w:rPr>
          <w:noProof/>
          <w:lang w:val="es-ES_tradnl"/>
        </w:rPr>
        <w:t>de</w:t>
      </w:r>
      <w:r w:rsidR="0041189D" w:rsidRPr="003269C2">
        <w:rPr>
          <w:noProof/>
          <w:lang w:val="es-ES_tradnl"/>
        </w:rPr>
        <w:t xml:space="preserve">l principio lógico </w:t>
      </w:r>
      <w:r w:rsidR="002C7D7B" w:rsidRPr="003269C2">
        <w:rPr>
          <w:noProof/>
          <w:lang w:val="es-ES_tradnl"/>
        </w:rPr>
        <w:t>según el cual</w:t>
      </w:r>
      <w:r w:rsidR="0041189D" w:rsidRPr="003269C2">
        <w:rPr>
          <w:noProof/>
          <w:lang w:val="es-ES_tradnl"/>
        </w:rPr>
        <w:t xml:space="preserve"> la realidad</w:t>
      </w:r>
      <w:r w:rsidR="002C7D7B" w:rsidRPr="003269C2">
        <w:rPr>
          <w:noProof/>
          <w:lang w:val="es-ES_tradnl"/>
        </w:rPr>
        <w:t>, sirve como base de la verdad y la objetividad.</w:t>
      </w:r>
      <w:r w:rsidR="00715178" w:rsidRPr="003269C2">
        <w:rPr>
          <w:noProof/>
          <w:lang w:val="es-ES_tradnl"/>
        </w:rPr>
        <w:t xml:space="preserve"> Sin embargo, mención aparte merece el signo hermenéutico que subyace oculto</w:t>
      </w:r>
      <w:r w:rsidR="00A9297E" w:rsidRPr="003269C2">
        <w:rPr>
          <w:noProof/>
          <w:lang w:val="es-ES_tradnl"/>
        </w:rPr>
        <w:t xml:space="preserve"> como una pulsión.</w:t>
      </w:r>
      <w:r w:rsidR="00715178" w:rsidRPr="003269C2">
        <w:rPr>
          <w:noProof/>
          <w:lang w:val="es-ES_tradnl"/>
        </w:rPr>
        <w:t xml:space="preserve"> </w:t>
      </w:r>
    </w:p>
    <w:p w14:paraId="63B030D3" w14:textId="77777777" w:rsidR="00805D94" w:rsidRPr="003269C2" w:rsidRDefault="00805D94" w:rsidP="007B08DB">
      <w:pPr>
        <w:pStyle w:val="Default"/>
        <w:jc w:val="both"/>
        <w:rPr>
          <w:noProof/>
          <w:lang w:val="es-ES_tradnl"/>
        </w:rPr>
      </w:pPr>
    </w:p>
    <w:p w14:paraId="73E5F172" w14:textId="3D568BD5" w:rsidR="005A062D" w:rsidRPr="003269C2" w:rsidRDefault="00AF08CE" w:rsidP="007B08DB">
      <w:pPr>
        <w:spacing w:line="276" w:lineRule="auto"/>
        <w:rPr>
          <w:rFonts w:cs="Times New Roman"/>
          <w:color w:val="FF0000"/>
          <w:sz w:val="24"/>
          <w:szCs w:val="24"/>
        </w:rPr>
      </w:pPr>
      <w:r w:rsidRPr="003269C2">
        <w:rPr>
          <w:rFonts w:cs="Times New Roman"/>
          <w:sz w:val="24"/>
          <w:szCs w:val="24"/>
        </w:rPr>
        <w:lastRenderedPageBreak/>
        <w:t>En el sentido que el propio Ferraris enuncia</w:t>
      </w:r>
      <w:r w:rsidR="001C0CD1" w:rsidRPr="003269C2">
        <w:rPr>
          <w:rFonts w:cs="Times New Roman"/>
          <w:sz w:val="24"/>
          <w:szCs w:val="24"/>
        </w:rPr>
        <w:t>/renuncia a</w:t>
      </w:r>
      <w:r w:rsidRPr="003269C2">
        <w:rPr>
          <w:rFonts w:cs="Times New Roman"/>
          <w:sz w:val="24"/>
          <w:szCs w:val="24"/>
        </w:rPr>
        <w:t xml:space="preserve"> la hermenéutica, se</w:t>
      </w:r>
      <w:r w:rsidR="001C0CD1" w:rsidRPr="003269C2">
        <w:rPr>
          <w:rFonts w:cs="Times New Roman"/>
          <w:sz w:val="24"/>
          <w:szCs w:val="24"/>
        </w:rPr>
        <w:t xml:space="preserve"> esconde un trasfondo peculiar. La observación aquí dispuesta concibe un rechazo por parte del propio autor italiano, dado que es necesario dejar el texto y volver a la exterioridad, a las cosas mismas. Aun así</w:t>
      </w:r>
      <w:r w:rsidR="00986EAD" w:rsidRPr="003269C2">
        <w:rPr>
          <w:rFonts w:cs="Times New Roman"/>
          <w:sz w:val="24"/>
          <w:szCs w:val="24"/>
        </w:rPr>
        <w:t>,</w:t>
      </w:r>
      <w:r w:rsidRPr="003269C2">
        <w:rPr>
          <w:rFonts w:cs="Times New Roman"/>
          <w:sz w:val="24"/>
          <w:szCs w:val="24"/>
        </w:rPr>
        <w:t xml:space="preserve"> </w:t>
      </w:r>
      <w:r w:rsidR="00986EAD" w:rsidRPr="003269C2">
        <w:rPr>
          <w:rFonts w:cs="Times New Roman"/>
          <w:sz w:val="24"/>
          <w:szCs w:val="24"/>
        </w:rPr>
        <w:t xml:space="preserve">se </w:t>
      </w:r>
      <w:r w:rsidRPr="003269C2">
        <w:rPr>
          <w:rFonts w:cs="Times New Roman"/>
          <w:sz w:val="24"/>
          <w:szCs w:val="24"/>
        </w:rPr>
        <w:t>trata de una práctica de vanguardia p</w:t>
      </w:r>
      <w:r w:rsidR="00A168AB" w:rsidRPr="003269C2">
        <w:rPr>
          <w:rFonts w:cs="Times New Roman"/>
          <w:sz w:val="24"/>
          <w:szCs w:val="24"/>
        </w:rPr>
        <w:t>uesto que</w:t>
      </w:r>
      <w:r w:rsidRPr="003269C2">
        <w:rPr>
          <w:rFonts w:cs="Times New Roman"/>
          <w:sz w:val="24"/>
          <w:szCs w:val="24"/>
        </w:rPr>
        <w:t xml:space="preserve"> los procedimientos interpretativos asociados a ella sirven de </w:t>
      </w:r>
      <w:r w:rsidR="00AF6CD1" w:rsidRPr="003269C2">
        <w:rPr>
          <w:rFonts w:cs="Times New Roman"/>
          <w:sz w:val="24"/>
          <w:szCs w:val="24"/>
        </w:rPr>
        <w:t>puntal</w:t>
      </w:r>
      <w:r w:rsidRPr="003269C2">
        <w:rPr>
          <w:rFonts w:cs="Times New Roman"/>
          <w:sz w:val="24"/>
          <w:szCs w:val="24"/>
        </w:rPr>
        <w:t xml:space="preserve"> para el estudio, </w:t>
      </w:r>
      <w:r w:rsidR="00B91863" w:rsidRPr="003269C2">
        <w:rPr>
          <w:rFonts w:cs="Times New Roman"/>
          <w:sz w:val="24"/>
          <w:szCs w:val="24"/>
        </w:rPr>
        <w:t>teorización</w:t>
      </w:r>
      <w:r w:rsidRPr="003269C2">
        <w:rPr>
          <w:rFonts w:cs="Times New Roman"/>
          <w:sz w:val="24"/>
          <w:szCs w:val="24"/>
        </w:rPr>
        <w:t xml:space="preserve"> y puesta en marcha del nuevo realismo.</w:t>
      </w:r>
      <w:r w:rsidR="005849BA" w:rsidRPr="003269C2">
        <w:rPr>
          <w:rFonts w:cs="Times New Roman"/>
          <w:sz w:val="24"/>
          <w:szCs w:val="24"/>
        </w:rPr>
        <w:t xml:space="preserve"> Precisamente mediado por el ejercicio interpretativo, el nuevo realismo atiende a una característica que lo acerca </w:t>
      </w:r>
      <w:r w:rsidR="000F6B1D" w:rsidRPr="003269C2">
        <w:rPr>
          <w:rFonts w:cs="Times New Roman"/>
          <w:sz w:val="24"/>
          <w:szCs w:val="24"/>
        </w:rPr>
        <w:t>aún</w:t>
      </w:r>
      <w:r w:rsidR="005849BA" w:rsidRPr="003269C2">
        <w:rPr>
          <w:rFonts w:cs="Times New Roman"/>
          <w:sz w:val="24"/>
          <w:szCs w:val="24"/>
        </w:rPr>
        <w:t xml:space="preserve"> más a la noción de equivalencia para con la Transmodernidad. Dicha característica se refiere a </w:t>
      </w:r>
      <w:r w:rsidR="005849BA" w:rsidRPr="003269C2">
        <w:rPr>
          <w:rFonts w:cs="Times New Roman"/>
          <w:i/>
          <w:iCs/>
          <w:sz w:val="24"/>
          <w:szCs w:val="24"/>
        </w:rPr>
        <w:t>la concepción</w:t>
      </w:r>
      <w:r w:rsidR="003C4436" w:rsidRPr="003269C2">
        <w:rPr>
          <w:rFonts w:cs="Times New Roman"/>
          <w:i/>
          <w:iCs/>
          <w:sz w:val="24"/>
          <w:szCs w:val="24"/>
        </w:rPr>
        <w:t xml:space="preserve"> de</w:t>
      </w:r>
      <w:r w:rsidR="005849BA" w:rsidRPr="003269C2">
        <w:rPr>
          <w:rFonts w:cs="Times New Roman"/>
          <w:i/>
          <w:iCs/>
          <w:sz w:val="24"/>
          <w:szCs w:val="24"/>
        </w:rPr>
        <w:t xml:space="preserve"> la</w:t>
      </w:r>
      <w:r w:rsidR="003C4436" w:rsidRPr="003269C2">
        <w:rPr>
          <w:rFonts w:cs="Times New Roman"/>
          <w:i/>
          <w:iCs/>
          <w:sz w:val="24"/>
          <w:szCs w:val="24"/>
        </w:rPr>
        <w:t xml:space="preserve"> ontología social </w:t>
      </w:r>
      <w:r w:rsidR="005849BA" w:rsidRPr="003269C2">
        <w:rPr>
          <w:rFonts w:cs="Times New Roman"/>
          <w:i/>
          <w:iCs/>
          <w:sz w:val="24"/>
          <w:szCs w:val="24"/>
        </w:rPr>
        <w:t xml:space="preserve">como </w:t>
      </w:r>
      <w:r w:rsidR="003D302D" w:rsidRPr="003269C2">
        <w:rPr>
          <w:rFonts w:cs="Times New Roman"/>
          <w:i/>
          <w:iCs/>
          <w:sz w:val="24"/>
          <w:szCs w:val="24"/>
        </w:rPr>
        <w:t>teoría de la documentalidad.</w:t>
      </w:r>
      <w:r w:rsidR="003C4436" w:rsidRPr="003269C2">
        <w:rPr>
          <w:rFonts w:cs="Times New Roman"/>
          <w:color w:val="FF0000"/>
          <w:sz w:val="24"/>
          <w:szCs w:val="24"/>
        </w:rPr>
        <w:t xml:space="preserve"> </w:t>
      </w:r>
      <w:r w:rsidR="00A168AB" w:rsidRPr="003269C2">
        <w:rPr>
          <w:rFonts w:cs="Times New Roman"/>
          <w:color w:val="FF0000"/>
          <w:sz w:val="24"/>
          <w:szCs w:val="24"/>
        </w:rPr>
        <w:t xml:space="preserve"> </w:t>
      </w:r>
      <w:r w:rsidRPr="003269C2">
        <w:rPr>
          <w:rFonts w:cs="Times New Roman"/>
          <w:color w:val="FF0000"/>
          <w:sz w:val="24"/>
          <w:szCs w:val="24"/>
        </w:rPr>
        <w:t xml:space="preserve">  </w:t>
      </w:r>
      <w:r w:rsidR="00915063" w:rsidRPr="003269C2">
        <w:rPr>
          <w:rFonts w:cs="Times New Roman"/>
          <w:color w:val="FF0000"/>
          <w:sz w:val="24"/>
          <w:szCs w:val="24"/>
        </w:rPr>
        <w:t xml:space="preserve"> </w:t>
      </w:r>
      <w:r w:rsidR="005A062D" w:rsidRPr="003269C2">
        <w:rPr>
          <w:rFonts w:cs="Times New Roman"/>
          <w:color w:val="FF0000"/>
          <w:sz w:val="24"/>
          <w:szCs w:val="24"/>
        </w:rPr>
        <w:t xml:space="preserve">  </w:t>
      </w:r>
    </w:p>
    <w:p w14:paraId="0503D807" w14:textId="29F6DD63" w:rsidR="00A15EBA" w:rsidRPr="003269C2" w:rsidRDefault="00C51396" w:rsidP="007B08DB">
      <w:pPr>
        <w:spacing w:line="276" w:lineRule="auto"/>
        <w:rPr>
          <w:rFonts w:cs="Times New Roman"/>
          <w:sz w:val="24"/>
          <w:szCs w:val="24"/>
        </w:rPr>
      </w:pPr>
      <w:r w:rsidRPr="003269C2">
        <w:rPr>
          <w:rFonts w:cs="Times New Roman"/>
          <w:sz w:val="24"/>
          <w:szCs w:val="24"/>
        </w:rPr>
        <w:t>La tesis que sostiene esta teoría</w:t>
      </w:r>
      <w:r w:rsidR="00BE21C7" w:rsidRPr="003269C2">
        <w:rPr>
          <w:rFonts w:cs="Times New Roman"/>
          <w:sz w:val="24"/>
          <w:szCs w:val="24"/>
        </w:rPr>
        <w:t>,</w:t>
      </w:r>
      <w:r w:rsidRPr="003269C2">
        <w:rPr>
          <w:rFonts w:cs="Times New Roman"/>
          <w:sz w:val="24"/>
          <w:szCs w:val="24"/>
        </w:rPr>
        <w:t xml:space="preserve"> parte de evidenciar que los objetos sociales </w:t>
      </w:r>
      <w:r w:rsidR="00BE21C7" w:rsidRPr="003269C2">
        <w:rPr>
          <w:rFonts w:cs="Times New Roman"/>
          <w:sz w:val="24"/>
          <w:szCs w:val="24"/>
        </w:rPr>
        <w:t>poseen</w:t>
      </w:r>
      <w:r w:rsidRPr="003269C2">
        <w:rPr>
          <w:rFonts w:cs="Times New Roman"/>
          <w:sz w:val="24"/>
          <w:szCs w:val="24"/>
        </w:rPr>
        <w:t xml:space="preserve"> una geolocalización histórica que supone una condición de documento</w:t>
      </w:r>
      <w:r w:rsidR="00BE21C7" w:rsidRPr="003269C2">
        <w:rPr>
          <w:rFonts w:cs="Times New Roman"/>
          <w:sz w:val="24"/>
          <w:szCs w:val="24"/>
        </w:rPr>
        <w:t xml:space="preserve"> en tanto cada objeto está asociado a un acto en concreto. En otros términos, el objeto social contiene un acto inscrito y por consiguiente puede ser registrado. </w:t>
      </w:r>
      <w:r w:rsidR="00FF161F" w:rsidRPr="003269C2">
        <w:rPr>
          <w:rFonts w:cs="Times New Roman"/>
          <w:sz w:val="24"/>
          <w:szCs w:val="24"/>
        </w:rPr>
        <w:t>La idea que de aquí deriva</w:t>
      </w:r>
      <w:r w:rsidR="00A247C1" w:rsidRPr="003269C2">
        <w:rPr>
          <w:rFonts w:cs="Times New Roman"/>
          <w:sz w:val="24"/>
          <w:szCs w:val="24"/>
        </w:rPr>
        <w:t>,</w:t>
      </w:r>
      <w:r w:rsidR="00FF161F" w:rsidRPr="003269C2">
        <w:rPr>
          <w:rFonts w:cs="Times New Roman"/>
          <w:sz w:val="24"/>
          <w:szCs w:val="24"/>
        </w:rPr>
        <w:t xml:space="preserve"> narra el momento práctico-histórico en que el objeto es capaz por si solo de dejar una huella, y en su interacción con otro objeto</w:t>
      </w:r>
      <w:r w:rsidR="00A247C1" w:rsidRPr="003269C2">
        <w:rPr>
          <w:rFonts w:cs="Times New Roman"/>
          <w:sz w:val="24"/>
          <w:szCs w:val="24"/>
        </w:rPr>
        <w:t>,</w:t>
      </w:r>
      <w:r w:rsidR="00FF161F" w:rsidRPr="003269C2">
        <w:rPr>
          <w:rFonts w:cs="Times New Roman"/>
          <w:sz w:val="24"/>
          <w:szCs w:val="24"/>
        </w:rPr>
        <w:t xml:space="preserve"> </w:t>
      </w:r>
      <w:r w:rsidR="00A247C1" w:rsidRPr="003269C2">
        <w:rPr>
          <w:rFonts w:cs="Times New Roman"/>
          <w:sz w:val="24"/>
          <w:szCs w:val="24"/>
        </w:rPr>
        <w:t>construir</w:t>
      </w:r>
      <w:r w:rsidR="00FF161F" w:rsidRPr="003269C2">
        <w:rPr>
          <w:rFonts w:cs="Times New Roman"/>
          <w:sz w:val="24"/>
          <w:szCs w:val="24"/>
        </w:rPr>
        <w:t xml:space="preserve"> una</w:t>
      </w:r>
      <w:r w:rsidR="00A247C1" w:rsidRPr="003269C2">
        <w:rPr>
          <w:rFonts w:cs="Times New Roman"/>
          <w:sz w:val="24"/>
          <w:szCs w:val="24"/>
        </w:rPr>
        <w:t xml:space="preserve"> vasta</w:t>
      </w:r>
      <w:r w:rsidR="00FF161F" w:rsidRPr="003269C2">
        <w:rPr>
          <w:rFonts w:cs="Times New Roman"/>
          <w:sz w:val="24"/>
          <w:szCs w:val="24"/>
        </w:rPr>
        <w:t xml:space="preserve"> red de documentos que compete a un archivo.</w:t>
      </w:r>
      <w:r w:rsidR="00A15EBA" w:rsidRPr="003269C2">
        <w:rPr>
          <w:rFonts w:cs="Times New Roman"/>
          <w:sz w:val="24"/>
          <w:szCs w:val="24"/>
        </w:rPr>
        <w:t xml:space="preserve"> Las implicaciones de esta nueva concepción, van desde lo particular hasta lo general puesto que, desde esta óptica, la realidad social funciona como un gran repositorio con disímiles terminales y puntos de acceso. En un sentido transmoderno, es</w:t>
      </w:r>
      <w:r w:rsidR="00377D46" w:rsidRPr="003269C2">
        <w:rPr>
          <w:rFonts w:cs="Times New Roman"/>
          <w:sz w:val="24"/>
          <w:szCs w:val="24"/>
        </w:rPr>
        <w:t xml:space="preserve"> </w:t>
      </w:r>
      <w:r w:rsidR="00C0262D" w:rsidRPr="003269C2">
        <w:rPr>
          <w:rFonts w:cs="Times New Roman"/>
          <w:sz w:val="24"/>
          <w:szCs w:val="24"/>
        </w:rPr>
        <w:t>Internet (</w:t>
      </w:r>
      <w:r w:rsidR="00A15EBA" w:rsidRPr="003269C2">
        <w:rPr>
          <w:rFonts w:cs="Times New Roman"/>
          <w:sz w:val="24"/>
          <w:szCs w:val="24"/>
        </w:rPr>
        <w:t>la web</w:t>
      </w:r>
      <w:r w:rsidR="00377D46" w:rsidRPr="003269C2">
        <w:rPr>
          <w:rFonts w:cs="Times New Roman"/>
          <w:sz w:val="24"/>
          <w:szCs w:val="24"/>
        </w:rPr>
        <w:t>)</w:t>
      </w:r>
      <w:r w:rsidR="00A15EBA" w:rsidRPr="003269C2">
        <w:rPr>
          <w:rFonts w:cs="Times New Roman"/>
          <w:sz w:val="24"/>
          <w:szCs w:val="24"/>
        </w:rPr>
        <w:t xml:space="preserve"> el nuevo y más universal de los repositorios de documentos con sus registros diarios y una</w:t>
      </w:r>
      <w:r w:rsidR="00377D46" w:rsidRPr="003269C2">
        <w:rPr>
          <w:rFonts w:cs="Times New Roman"/>
          <w:sz w:val="24"/>
          <w:szCs w:val="24"/>
        </w:rPr>
        <w:t xml:space="preserve"> marcada</w:t>
      </w:r>
      <w:r w:rsidR="00A15EBA" w:rsidRPr="003269C2">
        <w:rPr>
          <w:rFonts w:cs="Times New Roman"/>
          <w:sz w:val="24"/>
          <w:szCs w:val="24"/>
        </w:rPr>
        <w:t xml:space="preserve"> dinámica relacional.</w:t>
      </w:r>
    </w:p>
    <w:p w14:paraId="0357A353" w14:textId="431B41EA" w:rsidR="00493969" w:rsidRPr="003269C2" w:rsidRDefault="00F60AB9" w:rsidP="007B08DB">
      <w:pPr>
        <w:pStyle w:val="Default"/>
        <w:spacing w:line="276" w:lineRule="auto"/>
        <w:jc w:val="both"/>
        <w:rPr>
          <w:noProof/>
          <w:lang w:val="es-ES_tradnl"/>
        </w:rPr>
      </w:pPr>
      <w:r w:rsidRPr="003269C2">
        <w:rPr>
          <w:noProof/>
          <w:lang w:val="es-ES_tradnl"/>
        </w:rPr>
        <w:t>Esta</w:t>
      </w:r>
      <w:r w:rsidR="00C5131F" w:rsidRPr="003269C2">
        <w:rPr>
          <w:noProof/>
          <w:lang w:val="es-ES_tradnl"/>
        </w:rPr>
        <w:t xml:space="preserve"> nueva</w:t>
      </w:r>
      <w:r w:rsidRPr="003269C2">
        <w:rPr>
          <w:noProof/>
          <w:lang w:val="es-ES_tradnl"/>
        </w:rPr>
        <w:t xml:space="preserve"> relación</w:t>
      </w:r>
      <w:r w:rsidR="00C5131F" w:rsidRPr="003269C2">
        <w:rPr>
          <w:noProof/>
          <w:lang w:val="es-ES_tradnl"/>
        </w:rPr>
        <w:t xml:space="preserve"> sustancial</w:t>
      </w:r>
      <w:r w:rsidRPr="003269C2">
        <w:rPr>
          <w:noProof/>
          <w:lang w:val="es-ES_tradnl"/>
        </w:rPr>
        <w:t xml:space="preserve"> que emerge entre el nuevo realismo y la revolución tecnológica</w:t>
      </w:r>
      <w:r w:rsidR="00C5131F" w:rsidRPr="003269C2">
        <w:rPr>
          <w:noProof/>
          <w:lang w:val="es-ES_tradnl"/>
        </w:rPr>
        <w:t>,</w:t>
      </w:r>
      <w:r w:rsidR="00552A24" w:rsidRPr="003269C2">
        <w:rPr>
          <w:noProof/>
          <w:lang w:val="es-ES_tradnl"/>
        </w:rPr>
        <w:t xml:space="preserve"> y que implica</w:t>
      </w:r>
      <w:r w:rsidR="00C5131F" w:rsidRPr="003269C2">
        <w:rPr>
          <w:noProof/>
          <w:lang w:val="es-ES_tradnl"/>
        </w:rPr>
        <w:t xml:space="preserve"> a su vez</w:t>
      </w:r>
      <w:r w:rsidR="00552A24" w:rsidRPr="003269C2">
        <w:rPr>
          <w:noProof/>
          <w:lang w:val="es-ES_tradnl"/>
        </w:rPr>
        <w:t xml:space="preserve"> un nuevo tipo de vínculo entre la epistemología y la ontología,</w:t>
      </w:r>
      <w:r w:rsidRPr="003269C2">
        <w:rPr>
          <w:noProof/>
          <w:lang w:val="es-ES_tradnl"/>
        </w:rPr>
        <w:t xml:space="preserve"> </w:t>
      </w:r>
      <w:r w:rsidR="00552A24" w:rsidRPr="003269C2">
        <w:rPr>
          <w:noProof/>
          <w:lang w:val="es-ES_tradnl"/>
        </w:rPr>
        <w:t xml:space="preserve">es el </w:t>
      </w:r>
      <w:r w:rsidR="00552A24" w:rsidRPr="003269C2">
        <w:rPr>
          <w:i/>
          <w:iCs/>
          <w:noProof/>
          <w:lang w:val="es-ES_tradnl"/>
        </w:rPr>
        <w:t>leitmotiv</w:t>
      </w:r>
      <w:r w:rsidR="00552A24" w:rsidRPr="003269C2">
        <w:rPr>
          <w:noProof/>
          <w:lang w:val="es-ES_tradnl"/>
        </w:rPr>
        <w:t xml:space="preserve"> del tipo de filosofía contemporánea que </w:t>
      </w:r>
      <w:r w:rsidR="00384FBE" w:rsidRPr="003269C2">
        <w:rPr>
          <w:noProof/>
          <w:lang w:val="es-ES_tradnl"/>
        </w:rPr>
        <w:t>defiende</w:t>
      </w:r>
      <w:r w:rsidR="00552A24" w:rsidRPr="003269C2">
        <w:rPr>
          <w:noProof/>
          <w:lang w:val="es-ES_tradnl"/>
        </w:rPr>
        <w:t xml:space="preserve"> </w:t>
      </w:r>
      <w:r w:rsidR="00384FBE" w:rsidRPr="003269C2">
        <w:rPr>
          <w:noProof/>
          <w:lang w:val="es-ES_tradnl"/>
        </w:rPr>
        <w:t>F</w:t>
      </w:r>
      <w:r w:rsidR="00552A24" w:rsidRPr="003269C2">
        <w:rPr>
          <w:noProof/>
          <w:lang w:val="es-ES_tradnl"/>
        </w:rPr>
        <w:t>erraris</w:t>
      </w:r>
      <w:r w:rsidR="00493969" w:rsidRPr="003269C2">
        <w:rPr>
          <w:noProof/>
          <w:lang w:val="es-ES_tradnl"/>
        </w:rPr>
        <w:t xml:space="preserve">: </w:t>
      </w:r>
      <w:r w:rsidR="00763563" w:rsidRPr="003269C2">
        <w:rPr>
          <w:noProof/>
          <w:lang w:val="es-ES_tradnl"/>
        </w:rPr>
        <w:t>“e</w:t>
      </w:r>
      <w:r w:rsidR="00493969" w:rsidRPr="003269C2">
        <w:rPr>
          <w:noProof/>
          <w:color w:val="auto"/>
          <w:lang w:val="es-ES_tradnl"/>
        </w:rPr>
        <w:t>l funcionamiento orgánico</w:t>
      </w:r>
      <w:r w:rsidR="00493969" w:rsidRPr="003269C2">
        <w:rPr>
          <w:noProof/>
          <w:lang w:val="es-ES_tradnl"/>
        </w:rPr>
        <w:t xml:space="preserve"> de la sociedad ha encontrado nuevos sistemas de representación, que también son ideológicos y de identidad</w:t>
      </w:r>
      <w:r w:rsidR="00763563" w:rsidRPr="003269C2">
        <w:rPr>
          <w:noProof/>
          <w:lang w:val="es-ES_tradnl"/>
        </w:rPr>
        <w:t>”</w:t>
      </w:r>
      <w:r w:rsidR="00493969" w:rsidRPr="003269C2">
        <w:rPr>
          <w:noProof/>
          <w:lang w:val="es-ES_tradnl"/>
        </w:rPr>
        <w:t>.</w:t>
      </w:r>
      <w:r w:rsidR="005A758E" w:rsidRPr="003269C2">
        <w:rPr>
          <w:noProof/>
          <w:lang w:val="es-ES_tradnl"/>
        </w:rPr>
        <w:t xml:space="preserve"> En este contexto</w:t>
      </w:r>
      <w:r w:rsidR="005E45C7" w:rsidRPr="003269C2">
        <w:rPr>
          <w:noProof/>
          <w:lang w:val="es-ES_tradnl"/>
        </w:rPr>
        <w:t>,</w:t>
      </w:r>
      <w:r w:rsidR="005A758E" w:rsidRPr="003269C2">
        <w:rPr>
          <w:noProof/>
          <w:lang w:val="es-ES_tradnl"/>
        </w:rPr>
        <w:t xml:space="preserve"> la descripción de la subjetividad</w:t>
      </w:r>
      <w:r w:rsidR="00493969" w:rsidRPr="003269C2">
        <w:rPr>
          <w:noProof/>
          <w:lang w:val="es-ES_tradnl"/>
        </w:rPr>
        <w:t xml:space="preserve"> </w:t>
      </w:r>
      <w:r w:rsidR="005A758E" w:rsidRPr="003269C2">
        <w:rPr>
          <w:noProof/>
          <w:lang w:val="es-ES_tradnl"/>
        </w:rPr>
        <w:t>presenta</w:t>
      </w:r>
      <w:r w:rsidR="005E45C7" w:rsidRPr="003269C2">
        <w:rPr>
          <w:noProof/>
          <w:lang w:val="es-ES_tradnl"/>
        </w:rPr>
        <w:t xml:space="preserve"> fenómenos cuyos</w:t>
      </w:r>
      <w:r w:rsidR="005A758E" w:rsidRPr="003269C2">
        <w:rPr>
          <w:noProof/>
          <w:lang w:val="es-ES_tradnl"/>
        </w:rPr>
        <w:t xml:space="preserve"> signos </w:t>
      </w:r>
      <w:r w:rsidR="005E45C7" w:rsidRPr="003269C2">
        <w:rPr>
          <w:noProof/>
          <w:lang w:val="es-ES_tradnl"/>
        </w:rPr>
        <w:t>resultan</w:t>
      </w:r>
      <w:r w:rsidR="00E055CD" w:rsidRPr="003269C2">
        <w:rPr>
          <w:noProof/>
          <w:lang w:val="es-ES_tradnl"/>
        </w:rPr>
        <w:t xml:space="preserve"> en un</w:t>
      </w:r>
      <w:r w:rsidR="005E45C7" w:rsidRPr="003269C2">
        <w:rPr>
          <w:noProof/>
          <w:lang w:val="es-ES_tradnl"/>
        </w:rPr>
        <w:t xml:space="preserve"> extrañ</w:t>
      </w:r>
      <w:r w:rsidR="00E055CD" w:rsidRPr="003269C2">
        <w:rPr>
          <w:noProof/>
          <w:lang w:val="es-ES_tradnl"/>
        </w:rPr>
        <w:t>amiento</w:t>
      </w:r>
      <w:r w:rsidR="005E45C7" w:rsidRPr="003269C2">
        <w:rPr>
          <w:noProof/>
          <w:lang w:val="es-ES_tradnl"/>
        </w:rPr>
        <w:t>, lo cual desencadena procesos de significancia con escalas más elevadas de análisis.</w:t>
      </w:r>
      <w:r w:rsidR="0010423F" w:rsidRPr="003269C2">
        <w:rPr>
          <w:noProof/>
          <w:lang w:val="es-ES_tradnl"/>
        </w:rPr>
        <w:t xml:space="preserve"> </w:t>
      </w:r>
      <w:r w:rsidR="00FC3A85" w:rsidRPr="003269C2">
        <w:rPr>
          <w:noProof/>
          <w:color w:val="auto"/>
          <w:lang w:val="es-ES_tradnl"/>
        </w:rPr>
        <w:t>Est</w:t>
      </w:r>
      <w:r w:rsidR="0010423F" w:rsidRPr="003269C2">
        <w:rPr>
          <w:noProof/>
          <w:color w:val="auto"/>
          <w:lang w:val="es-ES_tradnl"/>
        </w:rPr>
        <w:t xml:space="preserve">a </w:t>
      </w:r>
      <w:r w:rsidR="005E5399" w:rsidRPr="003269C2">
        <w:rPr>
          <w:noProof/>
          <w:color w:val="auto"/>
          <w:lang w:val="es-ES_tradnl"/>
        </w:rPr>
        <w:t>tesis</w:t>
      </w:r>
      <w:r w:rsidR="00FC3A85" w:rsidRPr="003269C2">
        <w:rPr>
          <w:noProof/>
          <w:color w:val="auto"/>
          <w:lang w:val="es-ES_tradnl"/>
        </w:rPr>
        <w:t xml:space="preserve"> es descrit</w:t>
      </w:r>
      <w:r w:rsidR="0010423F" w:rsidRPr="003269C2">
        <w:rPr>
          <w:noProof/>
          <w:color w:val="auto"/>
          <w:lang w:val="es-ES_tradnl"/>
        </w:rPr>
        <w:t>a</w:t>
      </w:r>
      <w:r w:rsidR="0069551D" w:rsidRPr="003269C2">
        <w:rPr>
          <w:noProof/>
          <w:color w:val="auto"/>
          <w:lang w:val="es-ES_tradnl"/>
        </w:rPr>
        <w:t xml:space="preserve"> en Ferraris,</w:t>
      </w:r>
      <w:r w:rsidR="00FC3A85" w:rsidRPr="003269C2">
        <w:rPr>
          <w:noProof/>
          <w:color w:val="auto"/>
          <w:lang w:val="es-ES_tradnl"/>
        </w:rPr>
        <w:t xml:space="preserve"> como el resultado de</w:t>
      </w:r>
      <w:r w:rsidR="0010423F" w:rsidRPr="003269C2">
        <w:rPr>
          <w:noProof/>
          <w:color w:val="auto"/>
          <w:lang w:val="es-ES_tradnl"/>
        </w:rPr>
        <w:t xml:space="preserve"> una </w:t>
      </w:r>
      <w:r w:rsidR="00687D26" w:rsidRPr="003269C2">
        <w:rPr>
          <w:noProof/>
          <w:color w:val="auto"/>
          <w:lang w:val="es-ES_tradnl"/>
        </w:rPr>
        <w:t>F</w:t>
      </w:r>
      <w:r w:rsidR="0010423F" w:rsidRPr="003269C2">
        <w:rPr>
          <w:noProof/>
          <w:color w:val="auto"/>
          <w:lang w:val="es-ES_tradnl"/>
        </w:rPr>
        <w:t>ilosofía de la tecnología</w:t>
      </w:r>
      <w:r w:rsidR="0069551D" w:rsidRPr="003269C2">
        <w:rPr>
          <w:noProof/>
          <w:color w:val="auto"/>
          <w:lang w:val="es-ES_tradnl"/>
        </w:rPr>
        <w:t>,</w:t>
      </w:r>
      <w:r w:rsidR="0010423F" w:rsidRPr="003269C2">
        <w:rPr>
          <w:noProof/>
          <w:color w:val="auto"/>
          <w:lang w:val="es-ES_tradnl"/>
        </w:rPr>
        <w:t xml:space="preserve"> y plantea la identificación de </w:t>
      </w:r>
      <w:r w:rsidR="0010423F" w:rsidRPr="003269C2">
        <w:rPr>
          <w:noProof/>
          <w:lang w:val="es-ES_tradnl"/>
        </w:rPr>
        <w:t>“</w:t>
      </w:r>
      <w:r w:rsidR="0010423F" w:rsidRPr="003269C2">
        <w:rPr>
          <w:rFonts w:eastAsia="Georgia2"/>
          <w:noProof/>
          <w:lang w:val="es-ES_tradnl"/>
        </w:rPr>
        <w:t>sociedades que exigen cada vez más competencias técnicas y prácticas vinculadas a conocimientos tecnológicos”</w:t>
      </w:r>
      <w:r w:rsidR="0010423F" w:rsidRPr="003269C2">
        <w:rPr>
          <w:rFonts w:eastAsia="Georgia2"/>
          <w:noProof/>
          <w:lang w:val="es-ES_tradnl"/>
        </w:rPr>
        <w:fldChar w:fldCharType="begin"/>
      </w:r>
      <w:r w:rsidR="0010423F" w:rsidRPr="003269C2">
        <w:rPr>
          <w:rFonts w:eastAsia="Georgia2"/>
          <w:noProof/>
          <w:lang w:val="es-ES_tradnl"/>
        </w:rPr>
        <w:instrText xml:space="preserve"> ADDIN EN.CITE &lt;EndNote&gt;&lt;Cite&gt;&lt;Author&gt;Ferraris&lt;/Author&gt;&lt;Year&gt;2020&lt;/Year&gt;&lt;RecNum&gt;277&lt;/RecNum&gt;&lt;Pages&gt;32&lt;/Pages&gt;&lt;DisplayText&gt;(Ferraris, 2020, p. 32)&lt;/DisplayText&gt;&lt;record&gt;&lt;rec-number&gt;277&lt;/rec-number&gt;&lt;foreign-keys&gt;&lt;key app="EN" db-id="ssd000d062dra8et55yvx0rytfddp0w9devf" timestamp="1708117318"&gt;277&lt;/key&gt;&lt;/foreign-keys&gt;&lt;ref-type name="Book"&gt;6&lt;/ref-type&gt;&lt;contributors&gt;&lt;authors&gt;&lt;author&gt;Maurizio Ferraris&lt;/author&gt;&lt;/authors&gt;&lt;secondary-authors&gt;&lt;author&gt;Jimmy Hernández Marcelo&lt;/author&gt;&lt;/secondary-authors&gt;&lt;/contributors&gt;&lt;titles&gt;&lt;title&gt;Metafísica de la Web&lt;/title&gt;&lt;/titles&gt;&lt;dates&gt;&lt;year&gt;2020&lt;/year&gt;&lt;/dates&gt;&lt;pub-location&gt;Madrid&lt;/pub-location&gt;&lt;publisher&gt;Editorial Dykinson&lt;/publisher&gt;&lt;urls&gt;&lt;/urls&gt;&lt;/record&gt;&lt;/Cite&gt;&lt;/EndNote&gt;</w:instrText>
      </w:r>
      <w:r w:rsidR="0010423F" w:rsidRPr="003269C2">
        <w:rPr>
          <w:rFonts w:eastAsia="Georgia2"/>
          <w:noProof/>
          <w:lang w:val="es-ES_tradnl"/>
        </w:rPr>
        <w:fldChar w:fldCharType="separate"/>
      </w:r>
      <w:r w:rsidR="0010423F" w:rsidRPr="003269C2">
        <w:rPr>
          <w:rFonts w:eastAsia="Georgia2"/>
          <w:noProof/>
          <w:lang w:val="es-ES_tradnl"/>
        </w:rPr>
        <w:t>(Ferraris, 2020, p. 32)</w:t>
      </w:r>
      <w:r w:rsidR="0010423F" w:rsidRPr="003269C2">
        <w:rPr>
          <w:rFonts w:eastAsia="Georgia2"/>
          <w:noProof/>
          <w:lang w:val="es-ES_tradnl"/>
        </w:rPr>
        <w:fldChar w:fldCharType="end"/>
      </w:r>
      <w:r w:rsidR="00687D26" w:rsidRPr="003269C2">
        <w:rPr>
          <w:rFonts w:eastAsia="Georgia2"/>
          <w:noProof/>
          <w:lang w:val="es-ES_tradnl"/>
        </w:rPr>
        <w:t>.</w:t>
      </w:r>
      <w:r w:rsidR="00510C95" w:rsidRPr="003269C2">
        <w:rPr>
          <w:rFonts w:eastAsia="Georgia2"/>
          <w:noProof/>
          <w:lang w:val="es-ES_tradnl"/>
        </w:rPr>
        <w:t xml:space="preserve"> Y esta filosofía de Ferraris trata pues de una advertencia,</w:t>
      </w:r>
      <w:r w:rsidR="00FC3A85" w:rsidRPr="003269C2">
        <w:rPr>
          <w:noProof/>
          <w:color w:val="auto"/>
          <w:lang w:val="es-ES_tradnl"/>
        </w:rPr>
        <w:t xml:space="preserve"> </w:t>
      </w:r>
      <w:r w:rsidR="00510C95" w:rsidRPr="003269C2">
        <w:rPr>
          <w:noProof/>
          <w:color w:val="auto"/>
          <w:lang w:val="es-ES_tradnl"/>
        </w:rPr>
        <w:t>en el sentido de volver a las cosas mismas sin dejar de lado la teorización</w:t>
      </w:r>
      <w:r w:rsidR="00424E06" w:rsidRPr="003269C2">
        <w:rPr>
          <w:noProof/>
          <w:color w:val="auto"/>
          <w:lang w:val="es-ES_tradnl"/>
        </w:rPr>
        <w:t>: la preocupación por el conocimiento de la subjetividad y su relación dialéctica con la objetividad.</w:t>
      </w:r>
      <w:r w:rsidR="005E45C7" w:rsidRPr="003269C2">
        <w:rPr>
          <w:noProof/>
          <w:lang w:val="es-ES_tradnl"/>
        </w:rPr>
        <w:t xml:space="preserve"> </w:t>
      </w:r>
      <w:r w:rsidR="005A758E" w:rsidRPr="003269C2">
        <w:rPr>
          <w:noProof/>
          <w:lang w:val="es-ES_tradnl"/>
        </w:rPr>
        <w:t xml:space="preserve"> </w:t>
      </w:r>
      <w:r w:rsidR="00493969" w:rsidRPr="003269C2">
        <w:rPr>
          <w:noProof/>
          <w:lang w:val="es-ES_tradnl"/>
        </w:rPr>
        <w:t xml:space="preserve"> </w:t>
      </w:r>
    </w:p>
    <w:p w14:paraId="2794425A" w14:textId="77777777" w:rsidR="00146414" w:rsidRPr="003269C2" w:rsidRDefault="00146414" w:rsidP="007B08DB">
      <w:pPr>
        <w:pStyle w:val="Default"/>
        <w:spacing w:line="276" w:lineRule="auto"/>
        <w:jc w:val="both"/>
        <w:rPr>
          <w:noProof/>
          <w:lang w:val="es-ES_tradnl"/>
        </w:rPr>
      </w:pPr>
    </w:p>
    <w:p w14:paraId="1E28D425" w14:textId="188BA8C5" w:rsidR="00A546E7" w:rsidRPr="003269C2" w:rsidRDefault="00EE1AF4" w:rsidP="007B08DB">
      <w:pPr>
        <w:pStyle w:val="Default"/>
        <w:spacing w:line="276" w:lineRule="auto"/>
        <w:jc w:val="both"/>
        <w:rPr>
          <w:noProof/>
          <w:lang w:val="es-ES_tradnl"/>
        </w:rPr>
      </w:pPr>
      <w:r w:rsidRPr="003269C2">
        <w:rPr>
          <w:noProof/>
          <w:lang w:val="es-ES_tradnl"/>
        </w:rPr>
        <w:t>Ahora bien,</w:t>
      </w:r>
      <w:r w:rsidR="000C533A" w:rsidRPr="003269C2">
        <w:rPr>
          <w:noProof/>
          <w:lang w:val="es-ES_tradnl"/>
        </w:rPr>
        <w:t xml:space="preserve"> </w:t>
      </w:r>
      <w:r w:rsidR="00336220" w:rsidRPr="003269C2">
        <w:rPr>
          <w:noProof/>
          <w:lang w:val="es-ES_tradnl"/>
        </w:rPr>
        <w:t>manteniendo el debate</w:t>
      </w:r>
      <w:r w:rsidR="000C533A" w:rsidRPr="003269C2">
        <w:rPr>
          <w:noProof/>
          <w:lang w:val="es-ES_tradnl"/>
        </w:rPr>
        <w:t xml:space="preserve"> fuera de los márgenes de teorizaciones fastuosas que la academia impone,</w:t>
      </w:r>
      <w:r w:rsidRPr="003269C2">
        <w:rPr>
          <w:noProof/>
          <w:lang w:val="es-ES_tradnl"/>
        </w:rPr>
        <w:t xml:space="preserve"> </w:t>
      </w:r>
      <w:r w:rsidR="002652BC" w:rsidRPr="003269C2">
        <w:rPr>
          <w:noProof/>
          <w:lang w:val="es-ES_tradnl"/>
        </w:rPr>
        <w:t>¿cómo se concibe a s</w:t>
      </w:r>
      <w:r w:rsidRPr="003269C2">
        <w:rPr>
          <w:noProof/>
          <w:lang w:val="es-ES_tradnl"/>
        </w:rPr>
        <w:t>í</w:t>
      </w:r>
      <w:r w:rsidR="002652BC" w:rsidRPr="003269C2">
        <w:rPr>
          <w:noProof/>
          <w:lang w:val="es-ES_tradnl"/>
        </w:rPr>
        <w:t xml:space="preserve"> mismo este sujeto/individuo/ciudadano tecnológico ante el mundo caótico</w:t>
      </w:r>
      <w:r w:rsidR="00CF7FEE" w:rsidRPr="003269C2">
        <w:rPr>
          <w:noProof/>
          <w:lang w:val="es-ES_tradnl"/>
        </w:rPr>
        <w:t xml:space="preserve"> de la</w:t>
      </w:r>
      <w:r w:rsidR="002652BC" w:rsidRPr="003269C2">
        <w:rPr>
          <w:noProof/>
          <w:lang w:val="es-ES_tradnl"/>
        </w:rPr>
        <w:t xml:space="preserve"> informa</w:t>
      </w:r>
      <w:r w:rsidR="00CF7FEE" w:rsidRPr="003269C2">
        <w:rPr>
          <w:noProof/>
          <w:lang w:val="es-ES_tradnl"/>
        </w:rPr>
        <w:t>ción</w:t>
      </w:r>
      <w:r w:rsidR="002652BC" w:rsidRPr="003269C2">
        <w:rPr>
          <w:noProof/>
          <w:lang w:val="es-ES_tradnl"/>
        </w:rPr>
        <w:t xml:space="preserve"> y </w:t>
      </w:r>
      <w:r w:rsidR="00CF7FEE" w:rsidRPr="003269C2">
        <w:rPr>
          <w:noProof/>
          <w:lang w:val="es-ES_tradnl"/>
        </w:rPr>
        <w:t>sus</w:t>
      </w:r>
      <w:r w:rsidR="002652BC" w:rsidRPr="003269C2">
        <w:rPr>
          <w:noProof/>
          <w:lang w:val="es-ES_tradnl"/>
        </w:rPr>
        <w:t xml:space="preserve"> excesos que le sobreviene como realidad?</w:t>
      </w:r>
      <w:r w:rsidR="00D8296F" w:rsidRPr="003269C2">
        <w:rPr>
          <w:noProof/>
          <w:lang w:val="es-ES_tradnl"/>
        </w:rPr>
        <w:t xml:space="preserve"> </w:t>
      </w:r>
      <w:r w:rsidR="009F5E54" w:rsidRPr="003269C2">
        <w:rPr>
          <w:noProof/>
          <w:lang w:val="es-ES_tradnl"/>
        </w:rPr>
        <w:t>De forma reincidente</w:t>
      </w:r>
      <w:r w:rsidR="0099381B" w:rsidRPr="003269C2">
        <w:rPr>
          <w:noProof/>
          <w:lang w:val="es-ES_tradnl"/>
        </w:rPr>
        <w:t xml:space="preserve"> y paradójica</w:t>
      </w:r>
      <w:r w:rsidR="000C533A" w:rsidRPr="003269C2">
        <w:rPr>
          <w:noProof/>
          <w:lang w:val="es-ES_tradnl"/>
        </w:rPr>
        <w:t xml:space="preserve">, </w:t>
      </w:r>
      <w:r w:rsidR="00F15372" w:rsidRPr="003269C2">
        <w:rPr>
          <w:noProof/>
          <w:lang w:val="es-ES_tradnl"/>
        </w:rPr>
        <w:t>el</w:t>
      </w:r>
      <w:r w:rsidR="000C533A" w:rsidRPr="003269C2">
        <w:rPr>
          <w:noProof/>
          <w:lang w:val="es-ES_tradnl"/>
        </w:rPr>
        <w:t xml:space="preserve"> propio sistema representativo</w:t>
      </w:r>
      <w:r w:rsidR="00F15372" w:rsidRPr="003269C2">
        <w:rPr>
          <w:noProof/>
          <w:lang w:val="es-ES_tradnl"/>
        </w:rPr>
        <w:t xml:space="preserve"> del sujeto transmoderno</w:t>
      </w:r>
      <w:r w:rsidR="000C533A" w:rsidRPr="003269C2">
        <w:rPr>
          <w:noProof/>
          <w:lang w:val="es-ES_tradnl"/>
        </w:rPr>
        <w:t xml:space="preserve"> se encuentra asociado</w:t>
      </w:r>
      <w:r w:rsidR="009F5E54" w:rsidRPr="003269C2">
        <w:rPr>
          <w:noProof/>
          <w:lang w:val="es-ES_tradnl"/>
        </w:rPr>
        <w:t xml:space="preserve"> </w:t>
      </w:r>
      <w:r w:rsidR="000C533A" w:rsidRPr="003269C2">
        <w:rPr>
          <w:noProof/>
          <w:lang w:val="es-ES_tradnl"/>
        </w:rPr>
        <w:t>a</w:t>
      </w:r>
      <w:r w:rsidR="009F5E54" w:rsidRPr="003269C2">
        <w:rPr>
          <w:noProof/>
          <w:lang w:val="es-ES_tradnl"/>
        </w:rPr>
        <w:t xml:space="preserve"> </w:t>
      </w:r>
      <w:r w:rsidR="006664F7" w:rsidRPr="003269C2">
        <w:rPr>
          <w:noProof/>
          <w:lang w:val="es-ES_tradnl"/>
        </w:rPr>
        <w:t>un</w:t>
      </w:r>
      <w:r w:rsidR="00D8296F" w:rsidRPr="003269C2">
        <w:rPr>
          <w:noProof/>
          <w:lang w:val="es-ES_tradnl"/>
        </w:rPr>
        <w:t xml:space="preserve"> </w:t>
      </w:r>
      <w:r w:rsidR="006664F7" w:rsidRPr="003269C2">
        <w:rPr>
          <w:noProof/>
          <w:lang w:val="es-ES_tradnl"/>
        </w:rPr>
        <w:t>cóctel</w:t>
      </w:r>
      <w:r w:rsidR="00D8296F" w:rsidRPr="003269C2">
        <w:rPr>
          <w:noProof/>
          <w:lang w:val="es-ES_tradnl"/>
        </w:rPr>
        <w:t xml:space="preserve"> de factores metafísicos, fenomenológicos y sociales</w:t>
      </w:r>
      <w:r w:rsidR="009F5E54" w:rsidRPr="003269C2">
        <w:rPr>
          <w:noProof/>
          <w:lang w:val="es-ES_tradnl"/>
        </w:rPr>
        <w:t xml:space="preserve">, </w:t>
      </w:r>
      <w:r w:rsidR="00F15372" w:rsidRPr="003269C2">
        <w:rPr>
          <w:noProof/>
          <w:lang w:val="es-ES_tradnl"/>
        </w:rPr>
        <w:t>de forma que se encuentra</w:t>
      </w:r>
      <w:r w:rsidR="009F5E54" w:rsidRPr="003269C2">
        <w:rPr>
          <w:noProof/>
          <w:lang w:val="es-ES_tradnl"/>
        </w:rPr>
        <w:t xml:space="preserve"> </w:t>
      </w:r>
      <w:r w:rsidR="00F15372" w:rsidRPr="003269C2">
        <w:rPr>
          <w:noProof/>
          <w:lang w:val="es-ES_tradnl"/>
        </w:rPr>
        <w:t>manifiesto</w:t>
      </w:r>
      <w:r w:rsidR="009F5E54" w:rsidRPr="003269C2">
        <w:rPr>
          <w:noProof/>
          <w:lang w:val="es-ES_tradnl"/>
        </w:rPr>
        <w:t xml:space="preserve"> en</w:t>
      </w:r>
      <w:r w:rsidR="00714557" w:rsidRPr="003269C2">
        <w:rPr>
          <w:noProof/>
          <w:lang w:val="es-ES_tradnl"/>
        </w:rPr>
        <w:t xml:space="preserve"> la mundanización extrema, </w:t>
      </w:r>
      <w:r w:rsidR="000C533A" w:rsidRPr="003269C2">
        <w:rPr>
          <w:noProof/>
          <w:lang w:val="es-ES_tradnl"/>
        </w:rPr>
        <w:t>la búsqueda d</w:t>
      </w:r>
      <w:r w:rsidR="00714557" w:rsidRPr="003269C2">
        <w:rPr>
          <w:noProof/>
          <w:lang w:val="es-ES_tradnl"/>
        </w:rPr>
        <w:t>el goce</w:t>
      </w:r>
      <w:r w:rsidR="000C533A" w:rsidRPr="003269C2">
        <w:rPr>
          <w:noProof/>
          <w:lang w:val="es-ES_tradnl"/>
        </w:rPr>
        <w:t xml:space="preserve"> y el placer</w:t>
      </w:r>
      <w:r w:rsidR="00714557" w:rsidRPr="003269C2">
        <w:rPr>
          <w:noProof/>
          <w:lang w:val="es-ES_tradnl"/>
        </w:rPr>
        <w:t xml:space="preserve"> </w:t>
      </w:r>
      <w:r w:rsidR="000C533A" w:rsidRPr="003269C2">
        <w:rPr>
          <w:noProof/>
          <w:lang w:val="es-ES_tradnl"/>
        </w:rPr>
        <w:t>c</w:t>
      </w:r>
      <w:r w:rsidR="00714557" w:rsidRPr="003269C2">
        <w:rPr>
          <w:noProof/>
          <w:lang w:val="es-ES_tradnl"/>
        </w:rPr>
        <w:t>onsciente</w:t>
      </w:r>
      <w:r w:rsidR="000C533A" w:rsidRPr="003269C2">
        <w:rPr>
          <w:noProof/>
          <w:lang w:val="es-ES_tradnl"/>
        </w:rPr>
        <w:t>s</w:t>
      </w:r>
      <w:r w:rsidR="00714557" w:rsidRPr="003269C2">
        <w:rPr>
          <w:noProof/>
          <w:lang w:val="es-ES_tradnl"/>
        </w:rPr>
        <w:t>, la constatación de la finitud corporal y la celeridad</w:t>
      </w:r>
      <w:r w:rsidR="00D8296F" w:rsidRPr="003269C2">
        <w:rPr>
          <w:noProof/>
          <w:lang w:val="es-ES_tradnl"/>
        </w:rPr>
        <w:t xml:space="preserve"> cotidiana</w:t>
      </w:r>
      <w:r w:rsidR="009F5E54" w:rsidRPr="003269C2">
        <w:rPr>
          <w:noProof/>
          <w:lang w:val="es-ES_tradnl"/>
        </w:rPr>
        <w:t>.</w:t>
      </w:r>
      <w:r w:rsidR="003600A7" w:rsidRPr="003269C2">
        <w:rPr>
          <w:noProof/>
          <w:lang w:val="es-ES_tradnl"/>
        </w:rPr>
        <w:t xml:space="preserve"> Bajo la égida de grotescos simulacros y crisis de identidad el sujeto transmoderno se perfil</w:t>
      </w:r>
      <w:r w:rsidR="0021688F" w:rsidRPr="003269C2">
        <w:rPr>
          <w:noProof/>
          <w:lang w:val="es-ES_tradnl"/>
        </w:rPr>
        <w:t>a</w:t>
      </w:r>
      <w:r w:rsidR="003600A7" w:rsidRPr="003269C2">
        <w:rPr>
          <w:noProof/>
          <w:lang w:val="es-ES_tradnl"/>
        </w:rPr>
        <w:t xml:space="preserve"> rechazando de plano el </w:t>
      </w:r>
      <w:r w:rsidR="003600A7" w:rsidRPr="003269C2">
        <w:rPr>
          <w:i/>
          <w:iCs/>
          <w:noProof/>
          <w:lang w:val="es-ES_tradnl"/>
        </w:rPr>
        <w:t xml:space="preserve">conócete a ti mismo </w:t>
      </w:r>
      <w:r w:rsidR="003600A7" w:rsidRPr="003269C2">
        <w:rPr>
          <w:i/>
          <w:iCs/>
          <w:noProof/>
          <w:lang w:val="es-ES_tradnl"/>
        </w:rPr>
        <w:lastRenderedPageBreak/>
        <w:t xml:space="preserve">socrático </w:t>
      </w:r>
      <w:r w:rsidR="003600A7" w:rsidRPr="003269C2">
        <w:rPr>
          <w:noProof/>
          <w:lang w:val="es-ES_tradnl"/>
        </w:rPr>
        <w:t>que resulta inservible</w:t>
      </w:r>
      <w:r w:rsidR="00CC5CEB" w:rsidRPr="003269C2">
        <w:rPr>
          <w:noProof/>
          <w:lang w:val="es-ES_tradnl"/>
        </w:rPr>
        <w:t xml:space="preserve"> ante </w:t>
      </w:r>
      <w:r w:rsidR="009515E6" w:rsidRPr="003269C2">
        <w:rPr>
          <w:noProof/>
          <w:lang w:val="es-ES_tradnl"/>
        </w:rPr>
        <w:t>la</w:t>
      </w:r>
      <w:r w:rsidR="00BC7B73" w:rsidRPr="003269C2">
        <w:rPr>
          <w:noProof/>
          <w:lang w:val="es-ES_tradnl"/>
        </w:rPr>
        <w:t xml:space="preserve"> urgente</w:t>
      </w:r>
      <w:r w:rsidR="009515E6" w:rsidRPr="003269C2">
        <w:rPr>
          <w:noProof/>
          <w:lang w:val="es-ES_tradnl"/>
        </w:rPr>
        <w:t xml:space="preserve"> necesidad</w:t>
      </w:r>
      <w:r w:rsidR="00CC5CEB" w:rsidRPr="003269C2">
        <w:rPr>
          <w:noProof/>
          <w:lang w:val="es-ES_tradnl"/>
        </w:rPr>
        <w:t xml:space="preserve"> práctic</w:t>
      </w:r>
      <w:r w:rsidR="009515E6" w:rsidRPr="003269C2">
        <w:rPr>
          <w:noProof/>
          <w:lang w:val="es-ES_tradnl"/>
        </w:rPr>
        <w:t>a de ser</w:t>
      </w:r>
      <w:r w:rsidR="00315DCD" w:rsidRPr="003269C2">
        <w:rPr>
          <w:noProof/>
          <w:lang w:val="es-ES_tradnl"/>
        </w:rPr>
        <w:t xml:space="preserve"> en el mundo</w:t>
      </w:r>
      <w:r w:rsidR="00CC5CEB" w:rsidRPr="003269C2">
        <w:rPr>
          <w:noProof/>
          <w:lang w:val="es-ES_tradnl"/>
        </w:rPr>
        <w:t>.</w:t>
      </w:r>
      <w:r w:rsidR="000C533A" w:rsidRPr="003269C2">
        <w:rPr>
          <w:noProof/>
          <w:lang w:val="es-ES_tradnl"/>
        </w:rPr>
        <w:t xml:space="preserve"> El sujeto transmoderno añora</w:t>
      </w:r>
      <w:r w:rsidR="00A306AB" w:rsidRPr="003269C2">
        <w:rPr>
          <w:noProof/>
          <w:lang w:val="es-ES_tradnl"/>
        </w:rPr>
        <w:t xml:space="preserve"> alcanzar su</w:t>
      </w:r>
      <w:r w:rsidR="000C533A" w:rsidRPr="003269C2">
        <w:rPr>
          <w:noProof/>
          <w:lang w:val="es-ES_tradnl"/>
        </w:rPr>
        <w:t xml:space="preserve"> libertad </w:t>
      </w:r>
      <w:r w:rsidR="00A306AB" w:rsidRPr="003269C2">
        <w:rPr>
          <w:noProof/>
          <w:lang w:val="es-ES_tradnl"/>
        </w:rPr>
        <w:t>desde</w:t>
      </w:r>
      <w:r w:rsidR="000C533A" w:rsidRPr="003269C2">
        <w:rPr>
          <w:noProof/>
          <w:lang w:val="es-ES_tradnl"/>
        </w:rPr>
        <w:t xml:space="preserve"> el paradigma</w:t>
      </w:r>
      <w:r w:rsidR="00626437" w:rsidRPr="003269C2">
        <w:rPr>
          <w:noProof/>
          <w:lang w:val="es-ES_tradnl"/>
        </w:rPr>
        <w:t xml:space="preserve"> de una</w:t>
      </w:r>
      <w:r w:rsidR="000C533A" w:rsidRPr="003269C2">
        <w:rPr>
          <w:noProof/>
          <w:lang w:val="es-ES_tradnl"/>
        </w:rPr>
        <w:t xml:space="preserve"> democr</w:t>
      </w:r>
      <w:r w:rsidR="00626437" w:rsidRPr="003269C2">
        <w:rPr>
          <w:noProof/>
          <w:lang w:val="es-ES_tradnl"/>
        </w:rPr>
        <w:t>acia efectiva</w:t>
      </w:r>
      <w:r w:rsidR="000C533A" w:rsidRPr="003269C2">
        <w:rPr>
          <w:noProof/>
          <w:lang w:val="es-ES_tradnl"/>
        </w:rPr>
        <w:t xml:space="preserve"> </w:t>
      </w:r>
      <w:r w:rsidR="00626437" w:rsidRPr="003269C2">
        <w:rPr>
          <w:noProof/>
          <w:lang w:val="es-ES_tradnl"/>
        </w:rPr>
        <w:t>en</w:t>
      </w:r>
      <w:r w:rsidR="000C533A" w:rsidRPr="003269C2">
        <w:rPr>
          <w:noProof/>
          <w:lang w:val="es-ES_tradnl"/>
        </w:rPr>
        <w:t xml:space="preserve"> una sociedad</w:t>
      </w:r>
      <w:r w:rsidR="00626437" w:rsidRPr="003269C2">
        <w:rPr>
          <w:noProof/>
          <w:lang w:val="es-ES_tradnl"/>
        </w:rPr>
        <w:t xml:space="preserve"> más</w:t>
      </w:r>
      <w:r w:rsidR="000C533A" w:rsidRPr="003269C2">
        <w:rPr>
          <w:noProof/>
          <w:lang w:val="es-ES_tradnl"/>
        </w:rPr>
        <w:t xml:space="preserve"> justa</w:t>
      </w:r>
      <w:r w:rsidR="00776717" w:rsidRPr="003269C2">
        <w:rPr>
          <w:noProof/>
          <w:lang w:val="es-ES_tradnl"/>
        </w:rPr>
        <w:t xml:space="preserve"> y utópica</w:t>
      </w:r>
      <w:r w:rsidR="000C533A" w:rsidRPr="003269C2">
        <w:rPr>
          <w:noProof/>
          <w:lang w:val="es-ES_tradnl"/>
        </w:rPr>
        <w:t xml:space="preserve"> que desconoce cómo construir.</w:t>
      </w:r>
      <w:r w:rsidR="009515E6" w:rsidRPr="003269C2">
        <w:rPr>
          <w:noProof/>
          <w:lang w:val="es-ES_tradnl"/>
        </w:rPr>
        <w:t xml:space="preserve"> </w:t>
      </w:r>
      <w:r w:rsidR="00336220" w:rsidRPr="003269C2">
        <w:rPr>
          <w:noProof/>
          <w:lang w:val="es-ES_tradnl"/>
        </w:rPr>
        <w:t>A este sujeto, (en escasa</w:t>
      </w:r>
      <w:r w:rsidR="00A306AB" w:rsidRPr="003269C2">
        <w:rPr>
          <w:noProof/>
          <w:lang w:val="es-ES_tradnl"/>
        </w:rPr>
        <w:t>s</w:t>
      </w:r>
      <w:r w:rsidR="00336220" w:rsidRPr="003269C2">
        <w:rPr>
          <w:noProof/>
          <w:lang w:val="es-ES_tradnl"/>
        </w:rPr>
        <w:t xml:space="preserve"> ocasiones</w:t>
      </w:r>
      <w:r w:rsidR="00A306AB" w:rsidRPr="003269C2">
        <w:rPr>
          <w:noProof/>
          <w:lang w:val="es-ES_tradnl"/>
        </w:rPr>
        <w:t xml:space="preserve"> auto concebido</w:t>
      </w:r>
      <w:r w:rsidR="00336220" w:rsidRPr="003269C2">
        <w:rPr>
          <w:noProof/>
          <w:lang w:val="es-ES_tradnl"/>
        </w:rPr>
        <w:t xml:space="preserve"> individuo), pero la mayoría del tiempo</w:t>
      </w:r>
      <w:r w:rsidR="00E638BA" w:rsidRPr="003269C2">
        <w:rPr>
          <w:noProof/>
          <w:lang w:val="es-ES_tradnl"/>
        </w:rPr>
        <w:t xml:space="preserve"> autoproclamado</w:t>
      </w:r>
      <w:r w:rsidR="00336220" w:rsidRPr="003269C2">
        <w:rPr>
          <w:noProof/>
          <w:lang w:val="es-ES_tradnl"/>
        </w:rPr>
        <w:t xml:space="preserve"> ciudadano</w:t>
      </w:r>
      <w:r w:rsidR="00A306AB" w:rsidRPr="003269C2">
        <w:rPr>
          <w:noProof/>
          <w:lang w:val="es-ES_tradnl"/>
        </w:rPr>
        <w:t>,</w:t>
      </w:r>
      <w:r w:rsidR="00336220" w:rsidRPr="003269C2">
        <w:rPr>
          <w:noProof/>
          <w:lang w:val="es-ES_tradnl"/>
        </w:rPr>
        <w:t xml:space="preserve"> no le interesa</w:t>
      </w:r>
      <w:r w:rsidR="00D52415" w:rsidRPr="003269C2">
        <w:rPr>
          <w:noProof/>
          <w:lang w:val="es-ES_tradnl"/>
        </w:rPr>
        <w:t xml:space="preserve"> un </w:t>
      </w:r>
      <w:r w:rsidR="00336220" w:rsidRPr="003269C2">
        <w:rPr>
          <w:noProof/>
          <w:lang w:val="es-ES_tradnl"/>
        </w:rPr>
        <w:t>Marx</w:t>
      </w:r>
      <w:r w:rsidR="00D52415" w:rsidRPr="003269C2">
        <w:rPr>
          <w:noProof/>
          <w:lang w:val="es-ES_tradnl"/>
        </w:rPr>
        <w:t xml:space="preserve"> alemán defensor del proletariado</w:t>
      </w:r>
      <w:r w:rsidR="00336220" w:rsidRPr="003269C2">
        <w:rPr>
          <w:noProof/>
          <w:lang w:val="es-ES_tradnl"/>
        </w:rPr>
        <w:t xml:space="preserve"> porque</w:t>
      </w:r>
      <w:r w:rsidR="00A306AB" w:rsidRPr="003269C2">
        <w:rPr>
          <w:noProof/>
          <w:lang w:val="es-ES_tradnl"/>
        </w:rPr>
        <w:t xml:space="preserve"> su existencia</w:t>
      </w:r>
      <w:r w:rsidR="00336220" w:rsidRPr="003269C2">
        <w:rPr>
          <w:noProof/>
          <w:lang w:val="es-ES_tradnl"/>
        </w:rPr>
        <w:t xml:space="preserve"> está abocada primero a garantizar un techo, comida y condiciones básicas </w:t>
      </w:r>
      <w:r w:rsidR="00A306AB" w:rsidRPr="003269C2">
        <w:rPr>
          <w:noProof/>
          <w:lang w:val="es-ES_tradnl"/>
        </w:rPr>
        <w:t>de vida.</w:t>
      </w:r>
      <w:r w:rsidR="00D52415" w:rsidRPr="003269C2">
        <w:rPr>
          <w:noProof/>
          <w:lang w:val="es-ES_tradnl"/>
        </w:rPr>
        <w:t xml:space="preserve"> Por el contrario, le resulta más familiar y cercana una singular realidad tutelada por el capital y dinamizada por el mercado en relaciones de dígitos, con la falsa conciencia de saberse poseedor de una riqueza intangible. </w:t>
      </w:r>
      <w:r w:rsidR="00B96C68" w:rsidRPr="003269C2">
        <w:rPr>
          <w:noProof/>
          <w:lang w:val="es-ES_tradnl"/>
        </w:rPr>
        <w:t>Al individuo transmoderno lo abruma la razón y el pensamiento, motivo por el cual el conjunto de signos y símbolos que construyen su día a día escapan</w:t>
      </w:r>
      <w:r w:rsidR="00596825" w:rsidRPr="003269C2">
        <w:rPr>
          <w:noProof/>
          <w:lang w:val="es-ES_tradnl"/>
        </w:rPr>
        <w:t xml:space="preserve"> de</w:t>
      </w:r>
      <w:r w:rsidR="00B96C68" w:rsidRPr="003269C2">
        <w:rPr>
          <w:noProof/>
          <w:lang w:val="es-ES_tradnl"/>
        </w:rPr>
        <w:t xml:space="preserve"> su comprensión y aprovechamiento.</w:t>
      </w:r>
      <w:r w:rsidR="005A6D5D" w:rsidRPr="003269C2">
        <w:rPr>
          <w:noProof/>
          <w:lang w:val="es-ES_tradnl"/>
        </w:rPr>
        <w:t xml:space="preserve"> El sujeto transmoderno desconoce la incisiva conceptualización de la sociedad del espectáculo</w:t>
      </w:r>
      <w:r w:rsidR="008B4839" w:rsidRPr="003269C2">
        <w:rPr>
          <w:noProof/>
          <w:lang w:val="es-ES_tradnl"/>
        </w:rPr>
        <w:t>,</w:t>
      </w:r>
      <w:r w:rsidR="005A6D5D" w:rsidRPr="003269C2">
        <w:rPr>
          <w:noProof/>
          <w:lang w:val="es-ES_tradnl"/>
        </w:rPr>
        <w:t xml:space="preserve"> porque lejos de perder sentido la expresión</w:t>
      </w:r>
      <w:r w:rsidR="008B4839" w:rsidRPr="003269C2">
        <w:rPr>
          <w:noProof/>
          <w:lang w:val="es-ES_tradnl"/>
        </w:rPr>
        <w:t>,</w:t>
      </w:r>
      <w:r w:rsidR="005A6D5D" w:rsidRPr="003269C2">
        <w:rPr>
          <w:noProof/>
          <w:lang w:val="es-ES_tradnl"/>
        </w:rPr>
        <w:t xml:space="preserve"> su campo de acción </w:t>
      </w:r>
      <w:r w:rsidR="008B4839" w:rsidRPr="003269C2">
        <w:rPr>
          <w:noProof/>
          <w:lang w:val="es-ES_tradnl"/>
        </w:rPr>
        <w:t>provee</w:t>
      </w:r>
      <w:r w:rsidR="005A6D5D" w:rsidRPr="003269C2">
        <w:rPr>
          <w:noProof/>
          <w:lang w:val="es-ES_tradnl"/>
        </w:rPr>
        <w:t xml:space="preserve"> </w:t>
      </w:r>
      <w:r w:rsidR="008B4839" w:rsidRPr="003269C2">
        <w:rPr>
          <w:noProof/>
          <w:lang w:val="es-ES_tradnl"/>
        </w:rPr>
        <w:t>de</w:t>
      </w:r>
      <w:r w:rsidR="005A6D5D" w:rsidRPr="003269C2">
        <w:rPr>
          <w:noProof/>
          <w:lang w:val="es-ES_tradnl"/>
        </w:rPr>
        <w:t xml:space="preserve"> </w:t>
      </w:r>
      <w:r w:rsidR="008B4839" w:rsidRPr="003269C2">
        <w:rPr>
          <w:noProof/>
          <w:lang w:val="es-ES_tradnl"/>
        </w:rPr>
        <w:t>un show digital</w:t>
      </w:r>
      <w:r w:rsidR="00173632" w:rsidRPr="003269C2">
        <w:rPr>
          <w:noProof/>
          <w:lang w:val="es-ES_tradnl"/>
        </w:rPr>
        <w:t xml:space="preserve"> en</w:t>
      </w:r>
      <w:r w:rsidR="008B4839" w:rsidRPr="003269C2">
        <w:rPr>
          <w:noProof/>
          <w:lang w:val="es-ES_tradnl"/>
        </w:rPr>
        <w:t xml:space="preserve"> el teatro diario que representa la pantalla.</w:t>
      </w:r>
      <w:r w:rsidR="00CA5794" w:rsidRPr="003269C2">
        <w:rPr>
          <w:noProof/>
          <w:lang w:val="es-ES_tradnl"/>
        </w:rPr>
        <w:t xml:space="preserve"> </w:t>
      </w:r>
      <w:r w:rsidR="005A6D5D" w:rsidRPr="003269C2">
        <w:rPr>
          <w:noProof/>
          <w:lang w:val="es-ES_tradnl"/>
        </w:rPr>
        <w:t>Necesaria es l</w:t>
      </w:r>
      <w:r w:rsidR="009F3877" w:rsidRPr="003269C2">
        <w:rPr>
          <w:noProof/>
          <w:lang w:val="es-ES_tradnl"/>
        </w:rPr>
        <w:t>a</w:t>
      </w:r>
      <w:r w:rsidR="005A6D5D" w:rsidRPr="003269C2">
        <w:rPr>
          <w:noProof/>
          <w:lang w:val="es-ES_tradnl"/>
        </w:rPr>
        <w:t xml:space="preserve"> </w:t>
      </w:r>
      <w:r w:rsidR="008B4839" w:rsidRPr="003269C2">
        <w:rPr>
          <w:noProof/>
          <w:lang w:val="es-ES_tradnl"/>
        </w:rPr>
        <w:t>o</w:t>
      </w:r>
      <w:r w:rsidR="009F3877" w:rsidRPr="003269C2">
        <w:rPr>
          <w:i/>
          <w:iCs/>
          <w:noProof/>
          <w:lang w:val="es-ES_tradnl"/>
        </w:rPr>
        <w:t>ntología de nosotros mismos</w:t>
      </w:r>
      <w:r w:rsidR="005A6D5D" w:rsidRPr="003269C2">
        <w:rPr>
          <w:i/>
          <w:iCs/>
          <w:noProof/>
          <w:lang w:val="es-ES_tradnl"/>
        </w:rPr>
        <w:t xml:space="preserve"> </w:t>
      </w:r>
      <w:r w:rsidR="005A6D5D" w:rsidRPr="003269C2">
        <w:rPr>
          <w:noProof/>
          <w:lang w:val="es-ES_tradnl"/>
        </w:rPr>
        <w:t>que Foucault anunció en 1984</w:t>
      </w:r>
      <w:r w:rsidR="002150F5" w:rsidRPr="003269C2">
        <w:rPr>
          <w:noProof/>
          <w:lang w:val="es-ES_tradnl"/>
        </w:rPr>
        <w:t>,</w:t>
      </w:r>
      <w:r w:rsidR="005A6D5D" w:rsidRPr="003269C2">
        <w:rPr>
          <w:noProof/>
          <w:lang w:val="es-ES_tradnl"/>
        </w:rPr>
        <w:t xml:space="preserve"> puesto que</w:t>
      </w:r>
      <w:r w:rsidR="0029490D" w:rsidRPr="003269C2">
        <w:rPr>
          <w:noProof/>
          <w:lang w:val="es-ES_tradnl"/>
        </w:rPr>
        <w:t xml:space="preserve"> representa</w:t>
      </w:r>
      <w:r w:rsidR="00286080" w:rsidRPr="003269C2">
        <w:rPr>
          <w:noProof/>
          <w:lang w:val="es-ES_tradnl"/>
        </w:rPr>
        <w:t xml:space="preserve"> </w:t>
      </w:r>
      <w:r w:rsidR="0029490D" w:rsidRPr="003269C2">
        <w:rPr>
          <w:noProof/>
          <w:lang w:val="es-ES_tradnl"/>
        </w:rPr>
        <w:t>un</w:t>
      </w:r>
      <w:r w:rsidR="00286080" w:rsidRPr="003269C2">
        <w:rPr>
          <w:noProof/>
          <w:lang w:val="es-ES_tradnl"/>
        </w:rPr>
        <w:t>a</w:t>
      </w:r>
      <w:r w:rsidR="0029490D" w:rsidRPr="003269C2">
        <w:rPr>
          <w:noProof/>
          <w:lang w:val="es-ES_tradnl"/>
        </w:rPr>
        <w:t xml:space="preserve"> nueva tecnología, una renovada</w:t>
      </w:r>
      <w:r w:rsidR="00286080" w:rsidRPr="003269C2">
        <w:rPr>
          <w:noProof/>
          <w:lang w:val="es-ES_tradnl"/>
        </w:rPr>
        <w:t xml:space="preserve"> filosofía del presente:</w:t>
      </w:r>
      <w:r w:rsidR="002150F5" w:rsidRPr="003269C2">
        <w:rPr>
          <w:noProof/>
          <w:lang w:val="es-ES_tradnl"/>
        </w:rPr>
        <w:t xml:space="preserve"> </w:t>
      </w:r>
      <w:r w:rsidR="00286080" w:rsidRPr="003269C2">
        <w:rPr>
          <w:noProof/>
          <w:lang w:val="es-ES_tradnl"/>
        </w:rPr>
        <w:t>la investigación</w:t>
      </w:r>
      <w:r w:rsidR="002150F5" w:rsidRPr="003269C2">
        <w:rPr>
          <w:noProof/>
          <w:lang w:val="es-ES_tradnl"/>
        </w:rPr>
        <w:t xml:space="preserve"> </w:t>
      </w:r>
      <w:r w:rsidR="00286080" w:rsidRPr="003269C2">
        <w:rPr>
          <w:noProof/>
          <w:lang w:val="es-ES_tradnl"/>
        </w:rPr>
        <w:t>de</w:t>
      </w:r>
      <w:r w:rsidR="009F3877" w:rsidRPr="003269C2">
        <w:rPr>
          <w:noProof/>
          <w:lang w:val="es-ES_tradnl"/>
        </w:rPr>
        <w:t>l sujeto transmoderno</w:t>
      </w:r>
      <w:r w:rsidR="002150F5" w:rsidRPr="003269C2">
        <w:rPr>
          <w:noProof/>
          <w:lang w:val="es-ES_tradnl"/>
        </w:rPr>
        <w:t xml:space="preserve"> </w:t>
      </w:r>
      <w:r w:rsidR="00286080" w:rsidRPr="003269C2">
        <w:rPr>
          <w:noProof/>
          <w:lang w:val="es-ES_tradnl"/>
        </w:rPr>
        <w:t>debe atender a un estudio desde la arqueología del saber, la genealogía del poder y desde el componente ético de una autoconciencia sin descuidar el ethos intrínseco de</w:t>
      </w:r>
      <w:r w:rsidR="002150F5" w:rsidRPr="003269C2">
        <w:rPr>
          <w:noProof/>
          <w:lang w:val="es-ES_tradnl"/>
        </w:rPr>
        <w:t xml:space="preserve">l prefijo </w:t>
      </w:r>
      <w:r w:rsidR="002150F5" w:rsidRPr="003269C2">
        <w:rPr>
          <w:i/>
          <w:iCs/>
          <w:noProof/>
          <w:lang w:val="es-ES_tradnl"/>
        </w:rPr>
        <w:t>trans</w:t>
      </w:r>
      <w:r w:rsidR="002150F5" w:rsidRPr="003269C2">
        <w:rPr>
          <w:noProof/>
          <w:lang w:val="es-ES_tradnl"/>
        </w:rPr>
        <w:t xml:space="preserve"> </w:t>
      </w:r>
      <w:r w:rsidR="00286080" w:rsidRPr="003269C2">
        <w:rPr>
          <w:noProof/>
          <w:lang w:val="es-ES_tradnl"/>
        </w:rPr>
        <w:t>que</w:t>
      </w:r>
      <w:r w:rsidR="002150F5" w:rsidRPr="003269C2">
        <w:rPr>
          <w:noProof/>
          <w:lang w:val="es-ES_tradnl"/>
        </w:rPr>
        <w:t xml:space="preserve"> justifica </w:t>
      </w:r>
      <w:r w:rsidR="00286080" w:rsidRPr="003269C2">
        <w:rPr>
          <w:noProof/>
          <w:lang w:val="es-ES_tradnl"/>
        </w:rPr>
        <w:t>los</w:t>
      </w:r>
      <w:r w:rsidR="002150F5" w:rsidRPr="003269C2">
        <w:rPr>
          <w:noProof/>
          <w:lang w:val="es-ES_tradnl"/>
        </w:rPr>
        <w:t xml:space="preserve"> exceso</w:t>
      </w:r>
      <w:r w:rsidR="00286080" w:rsidRPr="003269C2">
        <w:rPr>
          <w:noProof/>
          <w:lang w:val="es-ES_tradnl"/>
        </w:rPr>
        <w:t>s, las incomprensiones del sentido</w:t>
      </w:r>
      <w:r w:rsidR="005E49D3" w:rsidRPr="003269C2">
        <w:rPr>
          <w:noProof/>
          <w:lang w:val="es-ES_tradnl"/>
        </w:rPr>
        <w:t>, las falsas teorías y</w:t>
      </w:r>
      <w:r w:rsidR="002150F5" w:rsidRPr="003269C2">
        <w:rPr>
          <w:noProof/>
          <w:lang w:val="es-ES_tradnl"/>
        </w:rPr>
        <w:t xml:space="preserve"> un soprepasamiento</w:t>
      </w:r>
      <w:r w:rsidR="007A7B9A" w:rsidRPr="003269C2">
        <w:rPr>
          <w:noProof/>
          <w:lang w:val="es-ES_tradnl"/>
        </w:rPr>
        <w:t xml:space="preserve"> que no está.</w:t>
      </w:r>
      <w:r w:rsidR="002150F5" w:rsidRPr="003269C2">
        <w:rPr>
          <w:noProof/>
          <w:lang w:val="es-ES_tradnl"/>
        </w:rPr>
        <w:t xml:space="preserve"> </w:t>
      </w:r>
      <w:r w:rsidR="00A546E7" w:rsidRPr="003269C2">
        <w:rPr>
          <w:noProof/>
          <w:lang w:val="es-ES_tradnl"/>
        </w:rPr>
        <w:t>Los aforismos abundan y las soluciones prácticas escasean.</w:t>
      </w:r>
    </w:p>
    <w:p w14:paraId="51DE4C33" w14:textId="77777777" w:rsidR="00DC6870" w:rsidRPr="003269C2" w:rsidRDefault="00DC6870" w:rsidP="007B08DB">
      <w:pPr>
        <w:pStyle w:val="Default"/>
        <w:spacing w:line="276" w:lineRule="auto"/>
        <w:jc w:val="both"/>
        <w:rPr>
          <w:noProof/>
          <w:lang w:val="es-ES_tradnl"/>
        </w:rPr>
      </w:pPr>
    </w:p>
    <w:p w14:paraId="2CFE2BA8" w14:textId="6AC71FB6" w:rsidR="00510F15" w:rsidRPr="003269C2" w:rsidRDefault="00DC6870" w:rsidP="007B08DB">
      <w:pPr>
        <w:pStyle w:val="Default"/>
        <w:spacing w:line="276" w:lineRule="auto"/>
        <w:jc w:val="both"/>
        <w:rPr>
          <w:noProof/>
          <w:lang w:val="es-ES_tradnl"/>
        </w:rPr>
      </w:pPr>
      <w:r w:rsidRPr="003269C2">
        <w:rPr>
          <w:noProof/>
          <w:lang w:val="es-ES_tradnl"/>
        </w:rPr>
        <w:t>E</w:t>
      </w:r>
      <w:r w:rsidR="00814B4E" w:rsidRPr="003269C2">
        <w:rPr>
          <w:noProof/>
          <w:lang w:val="es-ES_tradnl"/>
        </w:rPr>
        <w:t>ste</w:t>
      </w:r>
      <w:r w:rsidR="004130A1" w:rsidRPr="003269C2">
        <w:rPr>
          <w:noProof/>
          <w:lang w:val="es-ES_tradnl"/>
        </w:rPr>
        <w:t xml:space="preserve"> </w:t>
      </w:r>
      <w:r w:rsidR="00814B4E" w:rsidRPr="003269C2">
        <w:rPr>
          <w:noProof/>
          <w:lang w:val="es-ES_tradnl"/>
        </w:rPr>
        <w:t>proceso</w:t>
      </w:r>
      <w:r w:rsidR="004130A1" w:rsidRPr="003269C2">
        <w:rPr>
          <w:noProof/>
          <w:lang w:val="es-ES_tradnl"/>
        </w:rPr>
        <w:t xml:space="preserve"> serpentino</w:t>
      </w:r>
      <w:r w:rsidR="00814B4E" w:rsidRPr="003269C2">
        <w:rPr>
          <w:noProof/>
          <w:lang w:val="es-ES_tradnl"/>
        </w:rPr>
        <w:t xml:space="preserve"> de concebirse</w:t>
      </w:r>
      <w:r w:rsidR="004130A1" w:rsidRPr="003269C2">
        <w:rPr>
          <w:noProof/>
          <w:lang w:val="es-ES_tradnl"/>
        </w:rPr>
        <w:t xml:space="preserve"> y autorepresentarse</w:t>
      </w:r>
      <w:r w:rsidR="00814B4E" w:rsidRPr="003269C2">
        <w:rPr>
          <w:noProof/>
          <w:lang w:val="es-ES_tradnl"/>
        </w:rPr>
        <w:t xml:space="preserve"> en </w:t>
      </w:r>
      <w:r w:rsidRPr="003269C2">
        <w:rPr>
          <w:noProof/>
          <w:lang w:val="es-ES_tradnl"/>
        </w:rPr>
        <w:t>tan</w:t>
      </w:r>
      <w:r w:rsidR="00814B4E" w:rsidRPr="003269C2">
        <w:rPr>
          <w:noProof/>
          <w:lang w:val="es-ES_tradnl"/>
        </w:rPr>
        <w:t>t</w:t>
      </w:r>
      <w:r w:rsidRPr="003269C2">
        <w:rPr>
          <w:noProof/>
          <w:lang w:val="es-ES_tradnl"/>
        </w:rPr>
        <w:t xml:space="preserve">o </w:t>
      </w:r>
      <w:r w:rsidR="00814B4E" w:rsidRPr="003269C2">
        <w:rPr>
          <w:noProof/>
          <w:lang w:val="es-ES_tradnl"/>
        </w:rPr>
        <w:t>que</w:t>
      </w:r>
      <w:r w:rsidRPr="003269C2">
        <w:rPr>
          <w:noProof/>
          <w:lang w:val="es-ES_tradnl"/>
        </w:rPr>
        <w:t xml:space="preserve"> </w:t>
      </w:r>
      <w:r w:rsidR="00814B4E" w:rsidRPr="003269C2">
        <w:rPr>
          <w:noProof/>
          <w:lang w:val="es-ES_tradnl"/>
        </w:rPr>
        <w:t>sujeto</w:t>
      </w:r>
      <w:r w:rsidRPr="003269C2">
        <w:rPr>
          <w:noProof/>
          <w:lang w:val="es-ES_tradnl"/>
        </w:rPr>
        <w:t xml:space="preserve"> transmoderno</w:t>
      </w:r>
      <w:r w:rsidR="00814B4E" w:rsidRPr="003269C2">
        <w:rPr>
          <w:noProof/>
          <w:lang w:val="es-ES_tradnl"/>
        </w:rPr>
        <w:t xml:space="preserve"> inserto en</w:t>
      </w:r>
      <w:r w:rsidRPr="003269C2">
        <w:rPr>
          <w:noProof/>
          <w:lang w:val="es-ES_tradnl"/>
        </w:rPr>
        <w:t xml:space="preserve"> </w:t>
      </w:r>
      <w:r w:rsidR="00814B4E" w:rsidRPr="003269C2">
        <w:rPr>
          <w:noProof/>
          <w:lang w:val="es-ES_tradnl"/>
        </w:rPr>
        <w:t>un contexto paradójico, indica al individuo</w:t>
      </w:r>
      <w:r w:rsidR="004130A1" w:rsidRPr="003269C2">
        <w:rPr>
          <w:noProof/>
          <w:lang w:val="es-ES_tradnl"/>
        </w:rPr>
        <w:t xml:space="preserve"> el fin y </w:t>
      </w:r>
      <w:r w:rsidR="008F0FC8" w:rsidRPr="003269C2">
        <w:rPr>
          <w:noProof/>
          <w:lang w:val="es-ES_tradnl"/>
        </w:rPr>
        <w:t>sustitución</w:t>
      </w:r>
      <w:r w:rsidR="004130A1" w:rsidRPr="003269C2">
        <w:rPr>
          <w:noProof/>
          <w:lang w:val="es-ES_tradnl"/>
        </w:rPr>
        <w:t xml:space="preserve"> de su</w:t>
      </w:r>
      <w:r w:rsidR="00814B4E" w:rsidRPr="003269C2">
        <w:rPr>
          <w:noProof/>
          <w:lang w:val="es-ES_tradnl"/>
        </w:rPr>
        <w:t xml:space="preserve"> </w:t>
      </w:r>
      <w:r w:rsidRPr="003269C2">
        <w:rPr>
          <w:noProof/>
          <w:lang w:val="es-ES_tradnl"/>
        </w:rPr>
        <w:t>identidad</w:t>
      </w:r>
      <w:r w:rsidR="009C1952" w:rsidRPr="003269C2">
        <w:rPr>
          <w:noProof/>
          <w:lang w:val="es-ES_tradnl"/>
        </w:rPr>
        <w:t>;</w:t>
      </w:r>
      <w:r w:rsidR="004130A1" w:rsidRPr="003269C2">
        <w:rPr>
          <w:noProof/>
          <w:lang w:val="es-ES_tradnl"/>
        </w:rPr>
        <w:t xml:space="preserve"> o lo que es lo mismo</w:t>
      </w:r>
      <w:r w:rsidR="009C1952" w:rsidRPr="003269C2">
        <w:rPr>
          <w:noProof/>
          <w:lang w:val="es-ES_tradnl"/>
        </w:rPr>
        <w:t>,</w:t>
      </w:r>
      <w:r w:rsidR="00814B4E" w:rsidRPr="003269C2">
        <w:rPr>
          <w:noProof/>
          <w:lang w:val="es-ES_tradnl"/>
        </w:rPr>
        <w:t xml:space="preserve"> </w:t>
      </w:r>
      <w:r w:rsidR="009C1952" w:rsidRPr="003269C2">
        <w:rPr>
          <w:noProof/>
          <w:lang w:val="es-ES_tradnl"/>
        </w:rPr>
        <w:t>la destrucción de lo identitario, su</w:t>
      </w:r>
      <w:r w:rsidR="009C1952" w:rsidRPr="003269C2">
        <w:rPr>
          <w:i/>
          <w:iCs/>
          <w:noProof/>
          <w:lang w:val="es-ES_tradnl"/>
        </w:rPr>
        <w:t xml:space="preserve"> </w:t>
      </w:r>
      <w:r w:rsidRPr="003269C2">
        <w:rPr>
          <w:noProof/>
          <w:lang w:val="es-ES_tradnl"/>
        </w:rPr>
        <w:t>licua</w:t>
      </w:r>
      <w:r w:rsidR="009C1952" w:rsidRPr="003269C2">
        <w:rPr>
          <w:noProof/>
          <w:lang w:val="es-ES_tradnl"/>
        </w:rPr>
        <w:t>ción</w:t>
      </w:r>
      <w:r w:rsidRPr="003269C2">
        <w:rPr>
          <w:noProof/>
          <w:lang w:val="es-ES_tradnl"/>
        </w:rPr>
        <w:t>.</w:t>
      </w:r>
      <w:r w:rsidR="008812B6" w:rsidRPr="003269C2">
        <w:rPr>
          <w:noProof/>
          <w:lang w:val="es-ES_tradnl"/>
        </w:rPr>
        <w:t xml:space="preserve"> </w:t>
      </w:r>
      <w:r w:rsidR="001729CD" w:rsidRPr="003269C2">
        <w:rPr>
          <w:noProof/>
          <w:lang w:val="es-ES_tradnl"/>
        </w:rPr>
        <w:t xml:space="preserve">Como causa directa de este fenómeno, </w:t>
      </w:r>
      <w:r w:rsidR="008812B6" w:rsidRPr="003269C2">
        <w:rPr>
          <w:noProof/>
          <w:lang w:val="es-ES_tradnl"/>
        </w:rPr>
        <w:t>la nomenclatura tradicional de</w:t>
      </w:r>
      <w:r w:rsidR="009B596C" w:rsidRPr="003269C2">
        <w:rPr>
          <w:noProof/>
          <w:lang w:val="es-ES_tradnl"/>
        </w:rPr>
        <w:t>l</w:t>
      </w:r>
      <w:r w:rsidR="008812B6" w:rsidRPr="003269C2">
        <w:rPr>
          <w:noProof/>
          <w:lang w:val="es-ES_tradnl"/>
        </w:rPr>
        <w:t xml:space="preserve"> nombre</w:t>
      </w:r>
      <w:r w:rsidR="009B596C" w:rsidRPr="003269C2">
        <w:rPr>
          <w:noProof/>
          <w:lang w:val="es-ES_tradnl"/>
        </w:rPr>
        <w:t xml:space="preserve"> propio</w:t>
      </w:r>
      <w:r w:rsidR="001729CD" w:rsidRPr="003269C2">
        <w:rPr>
          <w:noProof/>
          <w:lang w:val="es-ES_tradnl"/>
        </w:rPr>
        <w:t xml:space="preserve"> desaparece</w:t>
      </w:r>
      <w:r w:rsidR="008812B6" w:rsidRPr="003269C2">
        <w:rPr>
          <w:noProof/>
          <w:lang w:val="es-ES_tradnl"/>
        </w:rPr>
        <w:t>,</w:t>
      </w:r>
      <w:r w:rsidR="001729CD" w:rsidRPr="003269C2">
        <w:rPr>
          <w:noProof/>
          <w:lang w:val="es-ES_tradnl"/>
        </w:rPr>
        <w:t xml:space="preserve"> y empiezan a surgir en su lugar </w:t>
      </w:r>
      <w:r w:rsidR="008812B6" w:rsidRPr="003269C2">
        <w:rPr>
          <w:noProof/>
          <w:lang w:val="es-ES_tradnl"/>
        </w:rPr>
        <w:t>unos y ceros, aparecen el bit</w:t>
      </w:r>
      <w:r w:rsidR="005C2CD3" w:rsidRPr="003269C2">
        <w:rPr>
          <w:noProof/>
          <w:lang w:val="es-ES_tradnl"/>
        </w:rPr>
        <w:t>, combinaciones alfanuméricas y</w:t>
      </w:r>
      <w:r w:rsidR="008812B6" w:rsidRPr="003269C2">
        <w:rPr>
          <w:noProof/>
          <w:lang w:val="es-ES_tradnl"/>
        </w:rPr>
        <w:t xml:space="preserve"> el código de barra como entidades </w:t>
      </w:r>
      <w:r w:rsidR="00D33D99" w:rsidRPr="003269C2">
        <w:rPr>
          <w:noProof/>
          <w:lang w:val="es-ES_tradnl"/>
        </w:rPr>
        <w:t>prestas</w:t>
      </w:r>
      <w:r w:rsidR="008812B6" w:rsidRPr="003269C2">
        <w:rPr>
          <w:noProof/>
          <w:lang w:val="es-ES_tradnl"/>
        </w:rPr>
        <w:t xml:space="preserve"> a representar lo que es el ser humano</w:t>
      </w:r>
      <w:r w:rsidR="00595EE2" w:rsidRPr="003269C2">
        <w:rPr>
          <w:noProof/>
          <w:lang w:val="es-ES_tradnl"/>
        </w:rPr>
        <w:t>: existir es ser percibido en la nube y en la indexación del servidor.</w:t>
      </w:r>
      <w:r w:rsidR="009C1952" w:rsidRPr="003269C2">
        <w:rPr>
          <w:noProof/>
          <w:lang w:val="es-ES_tradnl"/>
        </w:rPr>
        <w:t xml:space="preserve"> A los académicos e intelectuales</w:t>
      </w:r>
      <w:r w:rsidR="001729CD" w:rsidRPr="003269C2">
        <w:rPr>
          <w:noProof/>
          <w:lang w:val="es-ES_tradnl"/>
        </w:rPr>
        <w:t xml:space="preserve"> les es muy a fin esta </w:t>
      </w:r>
      <w:r w:rsidR="00CC516B" w:rsidRPr="003269C2">
        <w:rPr>
          <w:noProof/>
          <w:lang w:val="es-ES_tradnl"/>
        </w:rPr>
        <w:t>imagen</w:t>
      </w:r>
      <w:r w:rsidR="001729CD" w:rsidRPr="003269C2">
        <w:rPr>
          <w:noProof/>
          <w:lang w:val="es-ES_tradnl"/>
        </w:rPr>
        <w:t>, puesto que el repositorio web garantiza desde el</w:t>
      </w:r>
      <w:r w:rsidR="00CC516B" w:rsidRPr="003269C2">
        <w:rPr>
          <w:noProof/>
          <w:lang w:val="es-ES_tradnl"/>
        </w:rPr>
        <w:t xml:space="preserve"> orden primario del</w:t>
      </w:r>
      <w:r w:rsidR="001729CD" w:rsidRPr="003269C2">
        <w:rPr>
          <w:noProof/>
          <w:lang w:val="es-ES_tradnl"/>
        </w:rPr>
        <w:t xml:space="preserve"> artículo</w:t>
      </w:r>
      <w:r w:rsidR="00CC516B" w:rsidRPr="003269C2">
        <w:rPr>
          <w:noProof/>
          <w:lang w:val="es-ES_tradnl"/>
        </w:rPr>
        <w:t xml:space="preserve"> científico,</w:t>
      </w:r>
      <w:r w:rsidR="001729CD" w:rsidRPr="003269C2">
        <w:rPr>
          <w:noProof/>
          <w:lang w:val="es-ES_tradnl"/>
        </w:rPr>
        <w:t xml:space="preserve"> una clasificación por nivel de impacto social que se traduce en visibilidad</w:t>
      </w:r>
      <w:r w:rsidR="00CC516B" w:rsidRPr="003269C2">
        <w:rPr>
          <w:noProof/>
          <w:lang w:val="es-ES_tradnl"/>
        </w:rPr>
        <w:t xml:space="preserve"> global</w:t>
      </w:r>
      <w:r w:rsidR="001729CD" w:rsidRPr="003269C2">
        <w:rPr>
          <w:noProof/>
          <w:lang w:val="es-ES_tradnl"/>
        </w:rPr>
        <w:t xml:space="preserve"> y</w:t>
      </w:r>
      <w:r w:rsidR="009C1952" w:rsidRPr="003269C2">
        <w:rPr>
          <w:noProof/>
          <w:lang w:val="es-ES_tradnl"/>
        </w:rPr>
        <w:t xml:space="preserve"> </w:t>
      </w:r>
      <w:r w:rsidR="001729CD" w:rsidRPr="003269C2">
        <w:rPr>
          <w:noProof/>
          <w:lang w:val="es-ES_tradnl"/>
        </w:rPr>
        <w:t>por tanto</w:t>
      </w:r>
      <w:r w:rsidR="00CC516B" w:rsidRPr="003269C2">
        <w:rPr>
          <w:noProof/>
          <w:lang w:val="es-ES_tradnl"/>
        </w:rPr>
        <w:t>,</w:t>
      </w:r>
      <w:r w:rsidR="001729CD" w:rsidRPr="003269C2">
        <w:rPr>
          <w:noProof/>
          <w:lang w:val="es-ES_tradnl"/>
        </w:rPr>
        <w:t xml:space="preserve"> en existencia.</w:t>
      </w:r>
      <w:r w:rsidR="001C6DD2" w:rsidRPr="003269C2">
        <w:rPr>
          <w:noProof/>
          <w:lang w:val="es-ES_tradnl"/>
        </w:rPr>
        <w:t xml:space="preserve"> </w:t>
      </w:r>
      <w:r w:rsidR="001B06EB" w:rsidRPr="003269C2">
        <w:rPr>
          <w:noProof/>
          <w:lang w:val="es-ES_tradnl"/>
        </w:rPr>
        <w:t>Si de identidad fracturada se trata, l</w:t>
      </w:r>
      <w:r w:rsidR="00390643" w:rsidRPr="003269C2">
        <w:rPr>
          <w:noProof/>
          <w:lang w:val="es-ES_tradnl"/>
        </w:rPr>
        <w:t xml:space="preserve">a cultura de masas </w:t>
      </w:r>
      <w:r w:rsidR="001B06EB" w:rsidRPr="003269C2">
        <w:rPr>
          <w:noProof/>
          <w:lang w:val="es-ES_tradnl"/>
        </w:rPr>
        <w:t>consecuencia directa del</w:t>
      </w:r>
      <w:r w:rsidR="00390643" w:rsidRPr="003269C2">
        <w:rPr>
          <w:noProof/>
          <w:lang w:val="es-ES_tradnl"/>
        </w:rPr>
        <w:t xml:space="preserve"> flujo informativo de los medios de comunicación</w:t>
      </w:r>
      <w:r w:rsidR="001B06EB" w:rsidRPr="003269C2">
        <w:rPr>
          <w:noProof/>
          <w:lang w:val="es-ES_tradnl"/>
        </w:rPr>
        <w:t>, es un buen modelo al que</w:t>
      </w:r>
      <w:r w:rsidR="00390643" w:rsidRPr="003269C2">
        <w:rPr>
          <w:noProof/>
          <w:lang w:val="es-ES_tradnl"/>
        </w:rPr>
        <w:t xml:space="preserve"> atende</w:t>
      </w:r>
      <w:r w:rsidR="001B06EB" w:rsidRPr="003269C2">
        <w:rPr>
          <w:noProof/>
          <w:lang w:val="es-ES_tradnl"/>
        </w:rPr>
        <w:t>r</w:t>
      </w:r>
      <w:r w:rsidR="00390643" w:rsidRPr="003269C2">
        <w:rPr>
          <w:noProof/>
          <w:lang w:val="es-ES_tradnl"/>
        </w:rPr>
        <w:t xml:space="preserve"> </w:t>
      </w:r>
      <w:r w:rsidR="001B06EB" w:rsidRPr="003269C2">
        <w:rPr>
          <w:noProof/>
          <w:lang w:val="es-ES_tradnl"/>
        </w:rPr>
        <w:t>desde</w:t>
      </w:r>
      <w:r w:rsidR="00390643" w:rsidRPr="003269C2">
        <w:rPr>
          <w:noProof/>
          <w:lang w:val="es-ES_tradnl"/>
        </w:rPr>
        <w:t xml:space="preserve"> la alerta</w:t>
      </w:r>
      <w:r w:rsidR="000301BF" w:rsidRPr="003269C2">
        <w:rPr>
          <w:noProof/>
          <w:lang w:val="es-ES_tradnl"/>
        </w:rPr>
        <w:t xml:space="preserve"> hecha por la Escuela de</w:t>
      </w:r>
      <w:r w:rsidR="00390643" w:rsidRPr="003269C2">
        <w:rPr>
          <w:noProof/>
          <w:lang w:val="es-ES_tradnl"/>
        </w:rPr>
        <w:t xml:space="preserve"> </w:t>
      </w:r>
      <w:r w:rsidR="000301BF" w:rsidRPr="003269C2">
        <w:rPr>
          <w:noProof/>
          <w:lang w:val="es-ES_tradnl"/>
        </w:rPr>
        <w:t>F</w:t>
      </w:r>
      <w:r w:rsidR="001B06EB" w:rsidRPr="003269C2">
        <w:rPr>
          <w:noProof/>
          <w:lang w:val="es-ES_tradnl"/>
        </w:rPr>
        <w:t>rankfurt. Tratando de explicar cómo funciona el fenómeno se tiene que</w:t>
      </w:r>
      <w:r w:rsidR="00FE2D1A" w:rsidRPr="003269C2">
        <w:rPr>
          <w:noProof/>
          <w:lang w:val="es-ES_tradnl"/>
        </w:rPr>
        <w:t>,</w:t>
      </w:r>
      <w:r w:rsidR="001B06EB" w:rsidRPr="003269C2">
        <w:rPr>
          <w:noProof/>
          <w:lang w:val="es-ES_tradnl"/>
        </w:rPr>
        <w:t xml:space="preserve"> el otrora receptor/consumidor (pasivo por demás) ha </w:t>
      </w:r>
      <w:r w:rsidR="007441D7" w:rsidRPr="003269C2">
        <w:rPr>
          <w:noProof/>
          <w:lang w:val="es-ES_tradnl"/>
        </w:rPr>
        <w:t>transmutado</w:t>
      </w:r>
      <w:r w:rsidR="000C7114" w:rsidRPr="003269C2">
        <w:rPr>
          <w:noProof/>
          <w:lang w:val="es-ES_tradnl"/>
        </w:rPr>
        <w:t xml:space="preserve"> para asumir el rol de</w:t>
      </w:r>
      <w:r w:rsidR="001B06EB" w:rsidRPr="003269C2">
        <w:rPr>
          <w:noProof/>
          <w:lang w:val="es-ES_tradnl"/>
        </w:rPr>
        <w:t xml:space="preserve"> emisor (gestor, administrador</w:t>
      </w:r>
      <w:r w:rsidR="00E2194F" w:rsidRPr="003269C2">
        <w:rPr>
          <w:noProof/>
          <w:lang w:val="es-ES_tradnl"/>
        </w:rPr>
        <w:t>, creador de contenido</w:t>
      </w:r>
      <w:r w:rsidR="00032181" w:rsidRPr="003269C2">
        <w:rPr>
          <w:noProof/>
          <w:lang w:val="es-ES_tradnl"/>
        </w:rPr>
        <w:t>s</w:t>
      </w:r>
      <w:r w:rsidR="00E2194F" w:rsidRPr="003269C2">
        <w:rPr>
          <w:noProof/>
          <w:lang w:val="es-ES_tradnl"/>
        </w:rPr>
        <w:t>).</w:t>
      </w:r>
      <w:r w:rsidR="000301BF" w:rsidRPr="003269C2">
        <w:rPr>
          <w:noProof/>
          <w:lang w:val="es-ES_tradnl"/>
        </w:rPr>
        <w:t xml:space="preserve"> Sobre la base de un estasis tecnológico, las masas han adquirido una educación, una cultura que ha invertido su representatividad</w:t>
      </w:r>
      <w:r w:rsidR="00346935" w:rsidRPr="003269C2">
        <w:rPr>
          <w:noProof/>
          <w:lang w:val="es-ES_tradnl"/>
        </w:rPr>
        <w:t xml:space="preserve"> y autopercepción</w:t>
      </w:r>
      <w:r w:rsidR="000301BF" w:rsidRPr="003269C2">
        <w:rPr>
          <w:noProof/>
          <w:lang w:val="es-ES_tradnl"/>
        </w:rPr>
        <w:t xml:space="preserve"> sin sospechar que contiene también relaciones de subordinación</w:t>
      </w:r>
      <w:r w:rsidR="000C7114" w:rsidRPr="003269C2">
        <w:rPr>
          <w:noProof/>
          <w:lang w:val="es-ES_tradnl"/>
        </w:rPr>
        <w:t>/poder</w:t>
      </w:r>
      <w:r w:rsidR="003F4674" w:rsidRPr="003269C2">
        <w:rPr>
          <w:noProof/>
          <w:lang w:val="es-ES_tradnl"/>
        </w:rPr>
        <w:t xml:space="preserve"> respecto al público a quien va dirigida</w:t>
      </w:r>
      <w:r w:rsidR="000301BF" w:rsidRPr="003269C2">
        <w:rPr>
          <w:noProof/>
          <w:lang w:val="es-ES_tradnl"/>
        </w:rPr>
        <w:t xml:space="preserve"> </w:t>
      </w:r>
      <w:r w:rsidR="003F4674" w:rsidRPr="003269C2">
        <w:rPr>
          <w:noProof/>
          <w:lang w:val="es-ES_tradnl"/>
        </w:rPr>
        <w:t>la información.</w:t>
      </w:r>
      <w:r w:rsidR="00CA5794" w:rsidRPr="003269C2">
        <w:rPr>
          <w:noProof/>
          <w:lang w:val="es-ES_tradnl"/>
        </w:rPr>
        <w:t xml:space="preserve"> En los límites así precisados, goza de total vitalidad y aceptación social la idea de un individuo transmoderno transformado biológicamente en la imagen del ciborg: entidad </w:t>
      </w:r>
      <w:r w:rsidR="002610B1" w:rsidRPr="003269C2">
        <w:rPr>
          <w:noProof/>
          <w:lang w:val="es-ES_tradnl"/>
        </w:rPr>
        <w:t>que combina</w:t>
      </w:r>
      <w:r w:rsidR="00CA5794" w:rsidRPr="003269C2">
        <w:rPr>
          <w:noProof/>
          <w:lang w:val="es-ES_tradnl"/>
        </w:rPr>
        <w:t xml:space="preserve"> carne, hueso y máquina</w:t>
      </w:r>
      <w:r w:rsidR="00350849" w:rsidRPr="003269C2">
        <w:rPr>
          <w:noProof/>
          <w:lang w:val="es-ES_tradnl"/>
        </w:rPr>
        <w:t>,</w:t>
      </w:r>
      <w:r w:rsidR="004C5113" w:rsidRPr="003269C2">
        <w:rPr>
          <w:noProof/>
          <w:lang w:val="es-ES_tradnl"/>
        </w:rPr>
        <w:t xml:space="preserve"> poniendo en jaque la </w:t>
      </w:r>
      <w:r w:rsidR="005C4B8C" w:rsidRPr="003269C2">
        <w:rPr>
          <w:noProof/>
          <w:lang w:val="es-ES_tradnl"/>
        </w:rPr>
        <w:t>relación</w:t>
      </w:r>
      <w:r w:rsidR="00C36419" w:rsidRPr="003269C2">
        <w:rPr>
          <w:noProof/>
          <w:lang w:val="es-ES_tradnl"/>
        </w:rPr>
        <w:t xml:space="preserve"> </w:t>
      </w:r>
      <w:r w:rsidR="003F4AF8" w:rsidRPr="003269C2">
        <w:rPr>
          <w:noProof/>
          <w:lang w:val="es-ES_tradnl"/>
        </w:rPr>
        <w:t>pretérita</w:t>
      </w:r>
      <w:r w:rsidR="004C5113" w:rsidRPr="003269C2">
        <w:rPr>
          <w:noProof/>
          <w:lang w:val="es-ES_tradnl"/>
        </w:rPr>
        <w:t xml:space="preserve"> finitud-infinitud.</w:t>
      </w:r>
      <w:r w:rsidR="00890E63" w:rsidRPr="003269C2">
        <w:rPr>
          <w:noProof/>
          <w:lang w:val="es-ES_tradnl"/>
        </w:rPr>
        <w:t xml:space="preserve"> Sin embargo,</w:t>
      </w:r>
      <w:r w:rsidR="00066A5A" w:rsidRPr="003269C2">
        <w:rPr>
          <w:noProof/>
          <w:lang w:val="es-ES_tradnl"/>
        </w:rPr>
        <w:t xml:space="preserve"> prudente es recalcar que</w:t>
      </w:r>
      <w:r w:rsidR="00890E63" w:rsidRPr="003269C2">
        <w:rPr>
          <w:noProof/>
          <w:lang w:val="es-ES_tradnl"/>
        </w:rPr>
        <w:t xml:space="preserve"> la identidad </w:t>
      </w:r>
      <w:r w:rsidR="00890E63" w:rsidRPr="003269C2">
        <w:rPr>
          <w:noProof/>
          <w:lang w:val="es-ES_tradnl"/>
        </w:rPr>
        <w:lastRenderedPageBreak/>
        <w:t xml:space="preserve">fracturada no es asunto exclusivo del </w:t>
      </w:r>
      <w:r w:rsidR="00066A5A" w:rsidRPr="003269C2">
        <w:rPr>
          <w:noProof/>
          <w:lang w:val="es-ES_tradnl"/>
        </w:rPr>
        <w:t xml:space="preserve">hombre, la experiencia misma de </w:t>
      </w:r>
      <w:r w:rsidR="00066A5A" w:rsidRPr="003269C2">
        <w:rPr>
          <w:i/>
          <w:iCs/>
          <w:noProof/>
          <w:lang w:val="es-ES_tradnl"/>
        </w:rPr>
        <w:t>lo transgénico</w:t>
      </w:r>
      <w:r w:rsidR="00066A5A" w:rsidRPr="003269C2">
        <w:rPr>
          <w:noProof/>
          <w:lang w:val="es-ES_tradnl"/>
        </w:rPr>
        <w:t xml:space="preserve"> enuncia otro desbordamiento</w:t>
      </w:r>
      <w:r w:rsidR="00857861" w:rsidRPr="003269C2">
        <w:rPr>
          <w:noProof/>
          <w:lang w:val="es-ES_tradnl"/>
        </w:rPr>
        <w:t xml:space="preserve"> posible</w:t>
      </w:r>
      <w:r w:rsidR="00066A5A" w:rsidRPr="003269C2">
        <w:rPr>
          <w:noProof/>
          <w:lang w:val="es-ES_tradnl"/>
        </w:rPr>
        <w:t xml:space="preserve"> fuera de los límites establecidos.</w:t>
      </w:r>
      <w:r w:rsidR="00731635" w:rsidRPr="003269C2">
        <w:rPr>
          <w:noProof/>
          <w:lang w:val="es-ES_tradnl"/>
        </w:rPr>
        <w:t xml:space="preserve"> La imagen en este caso instituida</w:t>
      </w:r>
      <w:r w:rsidR="00350849" w:rsidRPr="003269C2">
        <w:rPr>
          <w:noProof/>
          <w:lang w:val="es-ES_tradnl"/>
        </w:rPr>
        <w:t xml:space="preserve">, </w:t>
      </w:r>
      <w:r w:rsidR="003F4AF8" w:rsidRPr="003269C2">
        <w:rPr>
          <w:noProof/>
          <w:lang w:val="es-ES_tradnl"/>
        </w:rPr>
        <w:t>sirve como</w:t>
      </w:r>
      <w:r w:rsidR="00731635" w:rsidRPr="003269C2">
        <w:rPr>
          <w:noProof/>
          <w:lang w:val="es-ES_tradnl"/>
        </w:rPr>
        <w:t xml:space="preserve"> </w:t>
      </w:r>
      <w:r w:rsidR="00350849" w:rsidRPr="003269C2">
        <w:rPr>
          <w:noProof/>
          <w:lang w:val="es-ES_tradnl"/>
        </w:rPr>
        <w:t>testimo</w:t>
      </w:r>
      <w:r w:rsidR="003F4AF8" w:rsidRPr="003269C2">
        <w:rPr>
          <w:noProof/>
          <w:lang w:val="es-ES_tradnl"/>
        </w:rPr>
        <w:t>nio para</w:t>
      </w:r>
      <w:r w:rsidR="00E61F2B" w:rsidRPr="003269C2">
        <w:rPr>
          <w:noProof/>
          <w:lang w:val="es-ES_tradnl"/>
        </w:rPr>
        <w:t xml:space="preserve"> justificar</w:t>
      </w:r>
      <w:r w:rsidR="00E91926" w:rsidRPr="003269C2">
        <w:rPr>
          <w:noProof/>
          <w:lang w:val="es-ES_tradnl"/>
        </w:rPr>
        <w:t xml:space="preserve"> la manipulación biológica y presentarla como</w:t>
      </w:r>
      <w:r w:rsidR="00350849" w:rsidRPr="003269C2">
        <w:rPr>
          <w:noProof/>
          <w:lang w:val="es-ES_tradnl"/>
        </w:rPr>
        <w:t xml:space="preserve"> dinámica de desarrollo</w:t>
      </w:r>
      <w:r w:rsidR="003F4AF8" w:rsidRPr="003269C2">
        <w:rPr>
          <w:noProof/>
          <w:lang w:val="es-ES_tradnl"/>
        </w:rPr>
        <w:t xml:space="preserve"> contemporáneo</w:t>
      </w:r>
      <w:r w:rsidR="00E91926" w:rsidRPr="003269C2">
        <w:rPr>
          <w:noProof/>
          <w:lang w:val="es-ES_tradnl"/>
        </w:rPr>
        <w:t xml:space="preserve"> necesaria, </w:t>
      </w:r>
      <w:r w:rsidR="00A74B40" w:rsidRPr="003269C2">
        <w:rPr>
          <w:noProof/>
          <w:lang w:val="es-ES_tradnl"/>
        </w:rPr>
        <w:t>que,</w:t>
      </w:r>
      <w:r w:rsidR="00E91926" w:rsidRPr="003269C2">
        <w:rPr>
          <w:noProof/>
          <w:lang w:val="es-ES_tradnl"/>
        </w:rPr>
        <w:t xml:space="preserve"> por demás,</w:t>
      </w:r>
      <w:r w:rsidR="00E61F2B" w:rsidRPr="003269C2">
        <w:rPr>
          <w:noProof/>
          <w:lang w:val="es-ES_tradnl"/>
        </w:rPr>
        <w:t xml:space="preserve"> </w:t>
      </w:r>
      <w:r w:rsidR="003F4AF8" w:rsidRPr="003269C2">
        <w:rPr>
          <w:noProof/>
          <w:lang w:val="es-ES_tradnl"/>
        </w:rPr>
        <w:t>es</w:t>
      </w:r>
      <w:r w:rsidR="00C54470" w:rsidRPr="003269C2">
        <w:rPr>
          <w:noProof/>
          <w:lang w:val="es-ES_tradnl"/>
        </w:rPr>
        <w:t xml:space="preserve"> aceptada</w:t>
      </w:r>
      <w:r w:rsidR="003F4AF8" w:rsidRPr="003269C2">
        <w:rPr>
          <w:noProof/>
          <w:lang w:val="es-ES_tradnl"/>
        </w:rPr>
        <w:t xml:space="preserve"> con vítores</w:t>
      </w:r>
      <w:r w:rsidR="00C54470" w:rsidRPr="003269C2">
        <w:rPr>
          <w:noProof/>
          <w:lang w:val="es-ES_tradnl"/>
        </w:rPr>
        <w:t xml:space="preserve"> en el imaginario colectivo.</w:t>
      </w:r>
      <w:r w:rsidR="00BD4864" w:rsidRPr="003269C2">
        <w:rPr>
          <w:noProof/>
          <w:lang w:val="es-ES_tradnl"/>
        </w:rPr>
        <w:t xml:space="preserve"> </w:t>
      </w:r>
      <w:r w:rsidR="00B45982" w:rsidRPr="003269C2">
        <w:rPr>
          <w:noProof/>
          <w:lang w:val="es-ES_tradnl"/>
        </w:rPr>
        <w:t xml:space="preserve">Y esta licuación de la identidad </w:t>
      </w:r>
      <w:r w:rsidR="00642842" w:rsidRPr="003269C2">
        <w:rPr>
          <w:noProof/>
          <w:lang w:val="es-ES_tradnl"/>
        </w:rPr>
        <w:t>genera</w:t>
      </w:r>
      <w:r w:rsidR="00B45982" w:rsidRPr="003269C2">
        <w:rPr>
          <w:noProof/>
          <w:lang w:val="es-ES_tradnl"/>
        </w:rPr>
        <w:t xml:space="preserve"> el perder de vista la noción sistémica de la sociedad</w:t>
      </w:r>
      <w:r w:rsidR="00642842" w:rsidRPr="003269C2">
        <w:rPr>
          <w:noProof/>
          <w:lang w:val="es-ES_tradnl"/>
        </w:rPr>
        <w:t>, la idea postmoderna de que lo social es un gran puzzle y el hombre es una pieza pequeña en la gran maquinaria</w:t>
      </w:r>
      <w:r w:rsidR="00131B02" w:rsidRPr="003269C2">
        <w:rPr>
          <w:noProof/>
          <w:lang w:val="es-ES_tradnl"/>
        </w:rPr>
        <w:t xml:space="preserve"> de lo</w:t>
      </w:r>
      <w:r w:rsidR="00642842" w:rsidRPr="003269C2">
        <w:rPr>
          <w:noProof/>
          <w:lang w:val="es-ES_tradnl"/>
        </w:rPr>
        <w:t xml:space="preserve"> real.</w:t>
      </w:r>
    </w:p>
    <w:p w14:paraId="79B1B013" w14:textId="77777777" w:rsidR="00DC6870" w:rsidRPr="003269C2" w:rsidRDefault="00DC6870" w:rsidP="007B08DB">
      <w:pPr>
        <w:pStyle w:val="Default"/>
        <w:spacing w:line="276" w:lineRule="auto"/>
        <w:jc w:val="both"/>
        <w:rPr>
          <w:noProof/>
          <w:lang w:val="es-ES_tradnl"/>
        </w:rPr>
      </w:pPr>
    </w:p>
    <w:p w14:paraId="7563AC89" w14:textId="0EC56CDD" w:rsidR="008317AA" w:rsidRPr="003269C2" w:rsidRDefault="00AF7215" w:rsidP="007A4153">
      <w:pPr>
        <w:pStyle w:val="Default"/>
        <w:spacing w:line="276" w:lineRule="auto"/>
        <w:jc w:val="both"/>
        <w:rPr>
          <w:noProof/>
          <w:color w:val="auto"/>
          <w:lang w:val="es-ES_tradnl"/>
        </w:rPr>
      </w:pPr>
      <w:r w:rsidRPr="003269C2">
        <w:rPr>
          <w:noProof/>
          <w:lang w:val="es-ES_tradnl"/>
        </w:rPr>
        <w:t>Nada puede hacer</w:t>
      </w:r>
      <w:r w:rsidR="00922349" w:rsidRPr="003269C2">
        <w:rPr>
          <w:noProof/>
          <w:lang w:val="es-ES_tradnl"/>
        </w:rPr>
        <w:t xml:space="preserve"> por si sola</w:t>
      </w:r>
      <w:r w:rsidRPr="003269C2">
        <w:rPr>
          <w:noProof/>
          <w:lang w:val="es-ES_tradnl"/>
        </w:rPr>
        <w:t xml:space="preserve"> </w:t>
      </w:r>
      <w:r w:rsidR="00922349" w:rsidRPr="003269C2">
        <w:rPr>
          <w:noProof/>
          <w:lang w:val="es-ES_tradnl"/>
        </w:rPr>
        <w:t xml:space="preserve">la filosofía </w:t>
      </w:r>
      <w:r w:rsidR="00DA40C1" w:rsidRPr="003269C2">
        <w:rPr>
          <w:noProof/>
          <w:lang w:val="es-ES_tradnl"/>
        </w:rPr>
        <w:t>establecida</w:t>
      </w:r>
      <w:r w:rsidRPr="003269C2">
        <w:rPr>
          <w:noProof/>
          <w:lang w:val="es-ES_tradnl"/>
        </w:rPr>
        <w:t xml:space="preserve"> </w:t>
      </w:r>
      <w:r w:rsidR="00922349" w:rsidRPr="003269C2">
        <w:rPr>
          <w:noProof/>
          <w:lang w:val="es-ES_tradnl"/>
        </w:rPr>
        <w:t>hermenéutica</w:t>
      </w:r>
      <w:r w:rsidRPr="003269C2">
        <w:rPr>
          <w:noProof/>
          <w:lang w:val="es-ES_tradnl"/>
        </w:rPr>
        <w:t xml:space="preserve"> ante la vorágine</w:t>
      </w:r>
      <w:r w:rsidR="00E558A9" w:rsidRPr="003269C2">
        <w:rPr>
          <w:noProof/>
          <w:lang w:val="es-ES_tradnl"/>
        </w:rPr>
        <w:t xml:space="preserve"> simbólica</w:t>
      </w:r>
      <w:r w:rsidRPr="003269C2">
        <w:rPr>
          <w:noProof/>
          <w:lang w:val="es-ES_tradnl"/>
        </w:rPr>
        <w:t xml:space="preserve"> de los medios</w:t>
      </w:r>
      <w:r w:rsidR="00922349" w:rsidRPr="003269C2">
        <w:rPr>
          <w:noProof/>
          <w:lang w:val="es-ES_tradnl"/>
        </w:rPr>
        <w:t>.</w:t>
      </w:r>
      <w:r w:rsidR="00E558A9" w:rsidRPr="003269C2">
        <w:rPr>
          <w:noProof/>
          <w:lang w:val="es-ES_tradnl"/>
        </w:rPr>
        <w:t xml:space="preserve"> </w:t>
      </w:r>
      <w:r w:rsidR="00922349" w:rsidRPr="003269C2">
        <w:rPr>
          <w:noProof/>
          <w:lang w:val="es-ES_tradnl"/>
        </w:rPr>
        <w:t>T</w:t>
      </w:r>
      <w:r w:rsidR="00E558A9" w:rsidRPr="003269C2">
        <w:rPr>
          <w:noProof/>
          <w:lang w:val="es-ES_tradnl"/>
        </w:rPr>
        <w:t>odo</w:t>
      </w:r>
      <w:r w:rsidRPr="003269C2">
        <w:rPr>
          <w:noProof/>
          <w:lang w:val="es-ES_tradnl"/>
        </w:rPr>
        <w:t xml:space="preserve"> </w:t>
      </w:r>
      <w:r w:rsidR="00E558A9" w:rsidRPr="003269C2">
        <w:rPr>
          <w:noProof/>
          <w:lang w:val="es-ES_tradnl"/>
        </w:rPr>
        <w:t>lo</w:t>
      </w:r>
      <w:r w:rsidRPr="003269C2">
        <w:rPr>
          <w:noProof/>
          <w:lang w:val="es-ES_tradnl"/>
        </w:rPr>
        <w:t xml:space="preserve"> contrario, necesita subrayar la relación de complementariedad con el nuevo realismo que precisa Ferraris.</w:t>
      </w:r>
      <w:r w:rsidR="00E558A9" w:rsidRPr="003269C2">
        <w:rPr>
          <w:noProof/>
          <w:lang w:val="es-ES_tradnl"/>
        </w:rPr>
        <w:t xml:space="preserve"> En consecuencia, una</w:t>
      </w:r>
      <w:r w:rsidR="00F512AC" w:rsidRPr="003269C2">
        <w:rPr>
          <w:noProof/>
          <w:lang w:val="es-ES_tradnl"/>
        </w:rPr>
        <w:t xml:space="preserve"> nueva</w:t>
      </w:r>
      <w:r w:rsidR="00E558A9" w:rsidRPr="003269C2">
        <w:rPr>
          <w:noProof/>
          <w:lang w:val="es-ES_tradnl"/>
        </w:rPr>
        <w:t xml:space="preserve"> revolución</w:t>
      </w:r>
      <w:r w:rsidR="00F512AC" w:rsidRPr="003269C2">
        <w:rPr>
          <w:noProof/>
          <w:lang w:val="es-ES_tradnl"/>
        </w:rPr>
        <w:t xml:space="preserve"> teórico-práctica</w:t>
      </w:r>
      <w:r w:rsidR="00922349" w:rsidRPr="003269C2">
        <w:rPr>
          <w:noProof/>
          <w:lang w:val="es-ES_tradnl"/>
        </w:rPr>
        <w:t xml:space="preserve"> deber</w:t>
      </w:r>
      <w:r w:rsidR="005916DE" w:rsidRPr="003269C2">
        <w:rPr>
          <w:noProof/>
          <w:lang w:val="es-ES_tradnl"/>
        </w:rPr>
        <w:t>ía</w:t>
      </w:r>
      <w:r w:rsidR="00922349" w:rsidRPr="003269C2">
        <w:rPr>
          <w:noProof/>
          <w:lang w:val="es-ES_tradnl"/>
        </w:rPr>
        <w:t xml:space="preserve"> fundarse.</w:t>
      </w:r>
      <w:r w:rsidR="002D694C" w:rsidRPr="003269C2">
        <w:rPr>
          <w:noProof/>
          <w:lang w:val="es-ES_tradnl"/>
        </w:rPr>
        <w:t xml:space="preserve"> Dar cuenta de ello requeriría corregir la abstracta eficacia de los socialismos actuales con trasfondo económico-político capitalista que alegan un buen funcionamiento estratégico.</w:t>
      </w:r>
      <w:r w:rsidR="00060E17" w:rsidRPr="003269C2">
        <w:rPr>
          <w:noProof/>
          <w:lang w:val="es-ES_tradnl"/>
        </w:rPr>
        <w:t xml:space="preserve"> Por consiguiente,</w:t>
      </w:r>
      <w:r w:rsidR="002D694C" w:rsidRPr="003269C2">
        <w:rPr>
          <w:noProof/>
          <w:lang w:val="es-ES_tradnl"/>
        </w:rPr>
        <w:t xml:space="preserve"> </w:t>
      </w:r>
      <w:r w:rsidR="00060E17" w:rsidRPr="003269C2">
        <w:rPr>
          <w:noProof/>
          <w:lang w:val="es-ES_tradnl"/>
        </w:rPr>
        <w:t>e</w:t>
      </w:r>
      <w:r w:rsidR="00A113A4" w:rsidRPr="003269C2">
        <w:rPr>
          <w:noProof/>
          <w:lang w:val="es-ES_tradnl"/>
        </w:rPr>
        <w:t>l ejercicio revolucionario debe dar cuenta de las nuevas manifestaciones exponenciales del capitalismo, más allá de demostrar su viabilidad o pertinencia respecto al socialismo.</w:t>
      </w:r>
      <w:r w:rsidR="00930D24" w:rsidRPr="003269C2">
        <w:rPr>
          <w:noProof/>
          <w:lang w:val="es-ES_tradnl"/>
        </w:rPr>
        <w:t xml:space="preserve"> Tal topología</w:t>
      </w:r>
      <w:r w:rsidR="009D4FD0" w:rsidRPr="003269C2">
        <w:rPr>
          <w:noProof/>
          <w:lang w:val="es-ES_tradnl"/>
        </w:rPr>
        <w:t xml:space="preserve"> refiere a</w:t>
      </w:r>
      <w:r w:rsidR="00930D24" w:rsidRPr="003269C2">
        <w:rPr>
          <w:noProof/>
          <w:lang w:val="es-ES_tradnl"/>
        </w:rPr>
        <w:t xml:space="preserve"> un desenmascaramiento de las putrefactas</w:t>
      </w:r>
      <w:r w:rsidR="002F7E0E" w:rsidRPr="003269C2">
        <w:rPr>
          <w:noProof/>
          <w:lang w:val="es-ES_tradnl"/>
        </w:rPr>
        <w:t xml:space="preserve"> y preten</w:t>
      </w:r>
      <w:r w:rsidR="00AE40D1" w:rsidRPr="003269C2">
        <w:rPr>
          <w:noProof/>
          <w:lang w:val="es-ES_tradnl"/>
        </w:rPr>
        <w:t>cio</w:t>
      </w:r>
      <w:r w:rsidR="002F7E0E" w:rsidRPr="003269C2">
        <w:rPr>
          <w:noProof/>
          <w:lang w:val="es-ES_tradnl"/>
        </w:rPr>
        <w:t>s</w:t>
      </w:r>
      <w:r w:rsidR="00AE40D1" w:rsidRPr="003269C2">
        <w:rPr>
          <w:noProof/>
          <w:lang w:val="es-ES_tradnl"/>
        </w:rPr>
        <w:t>as</w:t>
      </w:r>
      <w:r w:rsidR="00930D24" w:rsidRPr="003269C2">
        <w:rPr>
          <w:noProof/>
          <w:lang w:val="es-ES_tradnl"/>
        </w:rPr>
        <w:t xml:space="preserve"> </w:t>
      </w:r>
      <w:r w:rsidR="002F7E0E" w:rsidRPr="003269C2">
        <w:rPr>
          <w:noProof/>
          <w:lang w:val="es-ES_tradnl"/>
        </w:rPr>
        <w:t>nuevas versiones</w:t>
      </w:r>
      <w:r w:rsidR="00930D24" w:rsidRPr="003269C2">
        <w:rPr>
          <w:noProof/>
          <w:lang w:val="es-ES_tradnl"/>
        </w:rPr>
        <w:t xml:space="preserve"> del marxismo clásico</w:t>
      </w:r>
      <w:r w:rsidR="009D4FD0" w:rsidRPr="003269C2">
        <w:rPr>
          <w:noProof/>
          <w:lang w:val="es-ES_tradnl"/>
        </w:rPr>
        <w:t xml:space="preserve"> en la actualidad.</w:t>
      </w:r>
      <w:r w:rsidR="002F7E0E" w:rsidRPr="003269C2">
        <w:rPr>
          <w:noProof/>
          <w:lang w:val="es-ES_tradnl"/>
        </w:rPr>
        <w:t xml:space="preserve"> En lo que a esta transformación</w:t>
      </w:r>
      <w:r w:rsidR="005612CF" w:rsidRPr="003269C2">
        <w:rPr>
          <w:noProof/>
          <w:lang w:val="es-ES_tradnl"/>
        </w:rPr>
        <w:t xml:space="preserve"> revolucionaria</w:t>
      </w:r>
      <w:r w:rsidR="002F7E0E" w:rsidRPr="003269C2">
        <w:rPr>
          <w:noProof/>
          <w:lang w:val="es-ES_tradnl"/>
        </w:rPr>
        <w:t xml:space="preserve"> respecta</w:t>
      </w:r>
      <w:r w:rsidR="002F7E0E" w:rsidRPr="003269C2">
        <w:rPr>
          <w:noProof/>
          <w:color w:val="auto"/>
          <w:lang w:val="es-ES_tradnl"/>
        </w:rPr>
        <w:t>, l</w:t>
      </w:r>
      <w:r w:rsidR="004A7E3B" w:rsidRPr="003269C2">
        <w:rPr>
          <w:noProof/>
          <w:color w:val="auto"/>
          <w:lang w:val="es-ES_tradnl"/>
        </w:rPr>
        <w:t>a experiencia</w:t>
      </w:r>
      <w:r w:rsidR="002F7E0E" w:rsidRPr="003269C2">
        <w:rPr>
          <w:noProof/>
          <w:color w:val="auto"/>
          <w:lang w:val="es-ES_tradnl"/>
        </w:rPr>
        <w:t xml:space="preserve"> ética</w:t>
      </w:r>
      <w:r w:rsidR="004A7E3B" w:rsidRPr="003269C2">
        <w:rPr>
          <w:noProof/>
          <w:color w:val="auto"/>
          <w:lang w:val="es-ES_tradnl"/>
        </w:rPr>
        <w:t xml:space="preserve"> y el lugar frágil de la moral ante </w:t>
      </w:r>
      <w:r w:rsidR="002F7E0E" w:rsidRPr="003269C2">
        <w:rPr>
          <w:noProof/>
          <w:color w:val="auto"/>
          <w:lang w:val="es-ES_tradnl"/>
        </w:rPr>
        <w:t>la sociedad</w:t>
      </w:r>
      <w:r w:rsidR="004A7E3B" w:rsidRPr="003269C2">
        <w:rPr>
          <w:noProof/>
          <w:color w:val="auto"/>
          <w:lang w:val="es-ES_tradnl"/>
        </w:rPr>
        <w:t xml:space="preserve"> tecnológic</w:t>
      </w:r>
      <w:r w:rsidR="002F7E0E" w:rsidRPr="003269C2">
        <w:rPr>
          <w:noProof/>
          <w:color w:val="auto"/>
          <w:lang w:val="es-ES_tradnl"/>
        </w:rPr>
        <w:t>a, es un punto</w:t>
      </w:r>
      <w:r w:rsidR="001C2016" w:rsidRPr="003269C2">
        <w:rPr>
          <w:noProof/>
          <w:color w:val="auto"/>
          <w:lang w:val="es-ES_tradnl"/>
        </w:rPr>
        <w:t xml:space="preserve"> también</w:t>
      </w:r>
      <w:r w:rsidR="002F7E0E" w:rsidRPr="003269C2">
        <w:rPr>
          <w:noProof/>
          <w:color w:val="auto"/>
          <w:lang w:val="es-ES_tradnl"/>
        </w:rPr>
        <w:t xml:space="preserve"> que precisa correcciones</w:t>
      </w:r>
      <w:r w:rsidR="00CF1F36" w:rsidRPr="003269C2">
        <w:rPr>
          <w:noProof/>
          <w:color w:val="auto"/>
          <w:lang w:val="es-ES_tradnl"/>
        </w:rPr>
        <w:t>:</w:t>
      </w:r>
      <w:r w:rsidR="00164108" w:rsidRPr="003269C2">
        <w:rPr>
          <w:noProof/>
          <w:color w:val="auto"/>
          <w:lang w:val="es-ES_tradnl"/>
        </w:rPr>
        <w:t xml:space="preserve"> </w:t>
      </w:r>
      <w:r w:rsidR="00CF1F36" w:rsidRPr="003269C2">
        <w:rPr>
          <w:noProof/>
          <w:color w:val="auto"/>
          <w:lang w:val="es-ES_tradnl"/>
        </w:rPr>
        <w:t>d</w:t>
      </w:r>
      <w:r w:rsidR="00164108" w:rsidRPr="003269C2">
        <w:rPr>
          <w:noProof/>
          <w:color w:val="auto"/>
          <w:lang w:val="es-ES_tradnl"/>
        </w:rPr>
        <w:t>esde las promesas incumplidas, las acciones de doble intención</w:t>
      </w:r>
      <w:r w:rsidR="00CF1F36" w:rsidRPr="003269C2">
        <w:rPr>
          <w:noProof/>
          <w:color w:val="auto"/>
          <w:lang w:val="es-ES_tradnl"/>
        </w:rPr>
        <w:t xml:space="preserve"> y un escuadrón de</w:t>
      </w:r>
      <w:r w:rsidR="00164108" w:rsidRPr="003269C2">
        <w:rPr>
          <w:noProof/>
          <w:color w:val="auto"/>
          <w:lang w:val="es-ES_tradnl"/>
        </w:rPr>
        <w:t xml:space="preserve"> organizaciones globales ineficientes; pasando por</w:t>
      </w:r>
      <w:r w:rsidR="00CE3EE8" w:rsidRPr="003269C2">
        <w:rPr>
          <w:noProof/>
          <w:color w:val="auto"/>
          <w:lang w:val="es-ES_tradnl"/>
        </w:rPr>
        <w:t xml:space="preserve"> el signo de los derechos humanos, la falsa educación en valores y llegando hasta </w:t>
      </w:r>
      <w:r w:rsidR="00CF1F36" w:rsidRPr="003269C2">
        <w:rPr>
          <w:noProof/>
          <w:color w:val="auto"/>
          <w:lang w:val="es-ES_tradnl"/>
        </w:rPr>
        <w:t>una multiplicidad de actitudes individuales discordantes que violan lo que a nivel de sociedad se asume como moralmente correcto.</w:t>
      </w:r>
      <w:r w:rsidR="00C911F2" w:rsidRPr="003269C2">
        <w:rPr>
          <w:noProof/>
          <w:color w:val="auto"/>
          <w:lang w:val="es-ES_tradnl"/>
        </w:rPr>
        <w:t xml:space="preserve"> </w:t>
      </w:r>
      <w:r w:rsidR="00D847D3" w:rsidRPr="003269C2">
        <w:rPr>
          <w:noProof/>
          <w:color w:val="auto"/>
          <w:lang w:val="es-ES_tradnl"/>
        </w:rPr>
        <w:t>Todo e</w:t>
      </w:r>
      <w:r w:rsidR="001C2016" w:rsidRPr="003269C2">
        <w:rPr>
          <w:noProof/>
          <w:color w:val="auto"/>
          <w:lang w:val="es-ES_tradnl"/>
        </w:rPr>
        <w:t xml:space="preserve">sto sin dejar de tener en cuenta que, amén de estas correcciones, </w:t>
      </w:r>
      <w:r w:rsidR="00C911F2" w:rsidRPr="003269C2">
        <w:rPr>
          <w:noProof/>
          <w:color w:val="auto"/>
          <w:lang w:val="es-ES_tradnl"/>
        </w:rPr>
        <w:t xml:space="preserve">la ética contemporánea transparenta más claramente su condición de espectáculo, </w:t>
      </w:r>
      <w:r w:rsidR="00D847D3" w:rsidRPr="003269C2">
        <w:rPr>
          <w:noProof/>
          <w:color w:val="auto"/>
          <w:lang w:val="es-ES_tradnl"/>
        </w:rPr>
        <w:t>(</w:t>
      </w:r>
      <w:r w:rsidR="00C911F2" w:rsidRPr="003269C2">
        <w:rPr>
          <w:noProof/>
          <w:color w:val="auto"/>
          <w:lang w:val="es-ES_tradnl"/>
        </w:rPr>
        <w:t>su cometido estético</w:t>
      </w:r>
      <w:r w:rsidR="00D847D3" w:rsidRPr="003269C2">
        <w:rPr>
          <w:noProof/>
          <w:color w:val="auto"/>
          <w:lang w:val="es-ES_tradnl"/>
        </w:rPr>
        <w:t>)</w:t>
      </w:r>
      <w:r w:rsidR="001C2016" w:rsidRPr="003269C2">
        <w:rPr>
          <w:noProof/>
          <w:color w:val="auto"/>
          <w:lang w:val="es-ES_tradnl"/>
        </w:rPr>
        <w:t xml:space="preserve"> </w:t>
      </w:r>
      <w:r w:rsidR="00D847D3" w:rsidRPr="003269C2">
        <w:rPr>
          <w:noProof/>
          <w:color w:val="auto"/>
          <w:lang w:val="es-ES_tradnl"/>
        </w:rPr>
        <w:t>desde un punto de vista en que la imagen exterior se produce, es elaborada como complemento al status social.</w:t>
      </w:r>
      <w:r w:rsidR="001412CD" w:rsidRPr="003269C2">
        <w:rPr>
          <w:noProof/>
          <w:color w:val="auto"/>
          <w:lang w:val="es-ES_tradnl"/>
        </w:rPr>
        <w:t xml:space="preserve"> Es así como los valores </w:t>
      </w:r>
      <w:r w:rsidR="007A4153" w:rsidRPr="003269C2">
        <w:rPr>
          <w:noProof/>
          <w:color w:val="auto"/>
          <w:lang w:val="es-ES_tradnl"/>
        </w:rPr>
        <w:t xml:space="preserve">gracias a una </w:t>
      </w:r>
      <w:r w:rsidR="007A6638" w:rsidRPr="003269C2">
        <w:rPr>
          <w:noProof/>
          <w:color w:val="auto"/>
          <w:lang w:val="es-ES_tradnl"/>
        </w:rPr>
        <w:t xml:space="preserve">frecuente </w:t>
      </w:r>
      <w:r w:rsidR="007A4153" w:rsidRPr="003269C2">
        <w:rPr>
          <w:noProof/>
          <w:color w:val="auto"/>
          <w:lang w:val="es-ES_tradnl"/>
        </w:rPr>
        <w:t>p</w:t>
      </w:r>
      <w:r w:rsidR="001412CD" w:rsidRPr="003269C2">
        <w:rPr>
          <w:noProof/>
          <w:color w:val="auto"/>
          <w:lang w:val="es-ES_tradnl"/>
        </w:rPr>
        <w:t>resencia mediática</w:t>
      </w:r>
      <w:r w:rsidR="00B15D84" w:rsidRPr="003269C2">
        <w:rPr>
          <w:noProof/>
          <w:color w:val="auto"/>
          <w:lang w:val="es-ES_tradnl"/>
        </w:rPr>
        <w:t xml:space="preserve"> y un compromiso social</w:t>
      </w:r>
      <w:r w:rsidR="007A6638" w:rsidRPr="003269C2">
        <w:rPr>
          <w:noProof/>
          <w:color w:val="auto"/>
          <w:lang w:val="es-ES_tradnl"/>
        </w:rPr>
        <w:t>,</w:t>
      </w:r>
      <w:r w:rsidR="007A4153" w:rsidRPr="003269C2">
        <w:rPr>
          <w:noProof/>
          <w:color w:val="auto"/>
          <w:lang w:val="es-ES_tradnl"/>
        </w:rPr>
        <w:t xml:space="preserve"> se manifiestan</w:t>
      </w:r>
      <w:r w:rsidR="00B15D84" w:rsidRPr="003269C2">
        <w:rPr>
          <w:noProof/>
          <w:color w:val="auto"/>
          <w:lang w:val="es-ES_tradnl"/>
        </w:rPr>
        <w:t xml:space="preserve"> en la figura de un sentimiento o actitud</w:t>
      </w:r>
      <w:r w:rsidR="001412CD" w:rsidRPr="003269C2">
        <w:rPr>
          <w:noProof/>
          <w:color w:val="auto"/>
          <w:lang w:val="es-ES_tradnl"/>
        </w:rPr>
        <w:t xml:space="preserve"> como sistemas simbólicos</w:t>
      </w:r>
      <w:r w:rsidR="00C911F2" w:rsidRPr="003269C2">
        <w:rPr>
          <w:noProof/>
          <w:color w:val="auto"/>
          <w:lang w:val="es-ES_tradnl"/>
        </w:rPr>
        <w:t xml:space="preserve"> </w:t>
      </w:r>
      <w:r w:rsidR="007A6638" w:rsidRPr="003269C2">
        <w:rPr>
          <w:noProof/>
          <w:color w:val="auto"/>
          <w:lang w:val="es-ES_tradnl"/>
        </w:rPr>
        <w:t>que compete</w:t>
      </w:r>
      <w:r w:rsidR="00B15D84" w:rsidRPr="003269C2">
        <w:rPr>
          <w:noProof/>
          <w:color w:val="auto"/>
          <w:lang w:val="es-ES_tradnl"/>
        </w:rPr>
        <w:t>n a</w:t>
      </w:r>
      <w:r w:rsidR="00717B7A" w:rsidRPr="003269C2">
        <w:rPr>
          <w:noProof/>
          <w:color w:val="auto"/>
          <w:lang w:val="es-ES_tradnl"/>
        </w:rPr>
        <w:t xml:space="preserve"> un cambio de sentido </w:t>
      </w:r>
      <w:r w:rsidR="00B15D84" w:rsidRPr="003269C2">
        <w:rPr>
          <w:noProof/>
          <w:color w:val="auto"/>
          <w:lang w:val="es-ES_tradnl"/>
        </w:rPr>
        <w:t>donde el foco principal son</w:t>
      </w:r>
      <w:r w:rsidR="007A6638" w:rsidRPr="003269C2">
        <w:rPr>
          <w:noProof/>
          <w:color w:val="auto"/>
          <w:lang w:val="es-ES_tradnl"/>
        </w:rPr>
        <w:t xml:space="preserve"> la</w:t>
      </w:r>
      <w:r w:rsidR="00B15D84" w:rsidRPr="003269C2">
        <w:rPr>
          <w:noProof/>
          <w:color w:val="auto"/>
          <w:lang w:val="es-ES_tradnl"/>
        </w:rPr>
        <w:t>s</w:t>
      </w:r>
      <w:r w:rsidR="007A6638" w:rsidRPr="003269C2">
        <w:rPr>
          <w:noProof/>
          <w:color w:val="auto"/>
          <w:lang w:val="es-ES_tradnl"/>
        </w:rPr>
        <w:t xml:space="preserve"> colectividad</w:t>
      </w:r>
      <w:r w:rsidR="00B15D84" w:rsidRPr="003269C2">
        <w:rPr>
          <w:noProof/>
          <w:color w:val="auto"/>
          <w:lang w:val="es-ES_tradnl"/>
        </w:rPr>
        <w:t>es</w:t>
      </w:r>
      <w:r w:rsidR="007A6638" w:rsidRPr="003269C2">
        <w:rPr>
          <w:noProof/>
          <w:color w:val="auto"/>
          <w:lang w:val="es-ES_tradnl"/>
        </w:rPr>
        <w:t xml:space="preserve"> </w:t>
      </w:r>
      <w:r w:rsidR="00B15D84" w:rsidRPr="003269C2">
        <w:rPr>
          <w:noProof/>
          <w:color w:val="auto"/>
          <w:lang w:val="es-ES_tradnl"/>
        </w:rPr>
        <w:t>en detrimento de la práctica individual.</w:t>
      </w:r>
      <w:r w:rsidR="002C79AE" w:rsidRPr="003269C2">
        <w:rPr>
          <w:noProof/>
          <w:color w:val="auto"/>
          <w:lang w:val="es-ES_tradnl"/>
        </w:rPr>
        <w:t xml:space="preserve"> La singularidad de esta resignificación ética explica que los lugares tradicionales de su enunciación (filosofía, religión, educación, política) han cedido ante formas maniqueas de la realidad objetiva que se presentan como necesarias.</w:t>
      </w:r>
    </w:p>
    <w:p w14:paraId="365746BE" w14:textId="77777777" w:rsidR="00C50FE0" w:rsidRPr="003269C2" w:rsidRDefault="00C50FE0" w:rsidP="007A4153">
      <w:pPr>
        <w:pStyle w:val="Default"/>
        <w:spacing w:line="276" w:lineRule="auto"/>
        <w:jc w:val="both"/>
        <w:rPr>
          <w:noProof/>
          <w:color w:val="FF0000"/>
          <w:lang w:val="es-ES_tradnl"/>
        </w:rPr>
      </w:pPr>
    </w:p>
    <w:p w14:paraId="6FEE7B1D" w14:textId="7F006828" w:rsidR="001A319C" w:rsidRPr="003269C2" w:rsidRDefault="00C50FE0" w:rsidP="007A4153">
      <w:pPr>
        <w:pStyle w:val="Default"/>
        <w:spacing w:line="276" w:lineRule="auto"/>
        <w:jc w:val="both"/>
        <w:rPr>
          <w:noProof/>
          <w:color w:val="auto"/>
          <w:lang w:val="es-ES_tradnl"/>
        </w:rPr>
      </w:pPr>
      <w:r w:rsidRPr="003269C2">
        <w:rPr>
          <w:noProof/>
          <w:color w:val="auto"/>
          <w:lang w:val="es-ES_tradnl"/>
        </w:rPr>
        <w:t>Si bien</w:t>
      </w:r>
      <w:r w:rsidR="00AD225B" w:rsidRPr="003269C2">
        <w:rPr>
          <w:noProof/>
          <w:color w:val="auto"/>
          <w:lang w:val="es-ES_tradnl"/>
        </w:rPr>
        <w:t xml:space="preserve"> se alista esta</w:t>
      </w:r>
      <w:r w:rsidRPr="003269C2">
        <w:rPr>
          <w:noProof/>
          <w:color w:val="auto"/>
          <w:lang w:val="es-ES_tradnl"/>
        </w:rPr>
        <w:t xml:space="preserve"> secuencia de tareas</w:t>
      </w:r>
      <w:r w:rsidR="00AD225B" w:rsidRPr="003269C2">
        <w:rPr>
          <w:noProof/>
          <w:color w:val="auto"/>
          <w:lang w:val="es-ES_tradnl"/>
        </w:rPr>
        <w:t xml:space="preserve"> como procesos</w:t>
      </w:r>
      <w:r w:rsidRPr="003269C2">
        <w:rPr>
          <w:noProof/>
          <w:color w:val="auto"/>
          <w:lang w:val="es-ES_tradnl"/>
        </w:rPr>
        <w:t xml:space="preserve"> pendientes</w:t>
      </w:r>
      <w:r w:rsidR="00044869" w:rsidRPr="003269C2">
        <w:rPr>
          <w:noProof/>
          <w:color w:val="auto"/>
          <w:lang w:val="es-ES_tradnl"/>
        </w:rPr>
        <w:t>, un</w:t>
      </w:r>
      <w:r w:rsidR="00651804" w:rsidRPr="003269C2">
        <w:rPr>
          <w:noProof/>
          <w:color w:val="auto"/>
          <w:lang w:val="es-ES_tradnl"/>
        </w:rPr>
        <w:t>a de las misiones evangelizadoras</w:t>
      </w:r>
      <w:r w:rsidRPr="003269C2">
        <w:rPr>
          <w:noProof/>
          <w:color w:val="auto"/>
          <w:lang w:val="es-ES_tradnl"/>
        </w:rPr>
        <w:t xml:space="preserve"> impostergables</w:t>
      </w:r>
      <w:r w:rsidR="00651804" w:rsidRPr="003269C2">
        <w:rPr>
          <w:noProof/>
          <w:color w:val="auto"/>
          <w:lang w:val="es-ES_tradnl"/>
        </w:rPr>
        <w:t xml:space="preserve"> de esta revolución</w:t>
      </w:r>
      <w:r w:rsidR="00044869" w:rsidRPr="003269C2">
        <w:rPr>
          <w:noProof/>
          <w:color w:val="auto"/>
          <w:lang w:val="es-ES_tradnl"/>
        </w:rPr>
        <w:t xml:space="preserve"> respecto a los destinos presentes y futuros del mundo</w:t>
      </w:r>
      <w:r w:rsidR="00651804" w:rsidRPr="003269C2">
        <w:rPr>
          <w:noProof/>
          <w:color w:val="auto"/>
          <w:lang w:val="es-ES_tradnl"/>
        </w:rPr>
        <w:t>, est</w:t>
      </w:r>
      <w:r w:rsidR="00C33655" w:rsidRPr="003269C2">
        <w:rPr>
          <w:noProof/>
          <w:color w:val="auto"/>
          <w:lang w:val="es-ES_tradnl"/>
        </w:rPr>
        <w:t>aría</w:t>
      </w:r>
      <w:r w:rsidR="00651804" w:rsidRPr="003269C2">
        <w:rPr>
          <w:noProof/>
          <w:color w:val="auto"/>
          <w:lang w:val="es-ES_tradnl"/>
        </w:rPr>
        <w:t xml:space="preserve"> abocada a </w:t>
      </w:r>
      <w:r w:rsidR="0079421E" w:rsidRPr="003269C2">
        <w:rPr>
          <w:noProof/>
          <w:color w:val="auto"/>
          <w:lang w:val="es-ES_tradnl"/>
        </w:rPr>
        <w:t>pensar</w:t>
      </w:r>
      <w:r w:rsidR="001A319C" w:rsidRPr="003269C2">
        <w:rPr>
          <w:noProof/>
          <w:color w:val="auto"/>
          <w:lang w:val="es-ES_tradnl"/>
        </w:rPr>
        <w:t xml:space="preserve"> </w:t>
      </w:r>
      <w:r w:rsidR="00651804" w:rsidRPr="003269C2">
        <w:rPr>
          <w:noProof/>
          <w:color w:val="auto"/>
          <w:lang w:val="es-ES_tradnl"/>
        </w:rPr>
        <w:t xml:space="preserve">la </w:t>
      </w:r>
      <w:r w:rsidR="0009210C" w:rsidRPr="003269C2">
        <w:rPr>
          <w:noProof/>
          <w:color w:val="auto"/>
          <w:lang w:val="es-ES_tradnl"/>
        </w:rPr>
        <w:t>experiencia</w:t>
      </w:r>
      <w:r w:rsidR="0079421E" w:rsidRPr="003269C2">
        <w:rPr>
          <w:noProof/>
          <w:color w:val="auto"/>
          <w:lang w:val="es-ES_tradnl"/>
        </w:rPr>
        <w:t xml:space="preserve"> de la inmediatez mediática como causa de los fenómenos reales.</w:t>
      </w:r>
      <w:r w:rsidRPr="003269C2">
        <w:rPr>
          <w:noProof/>
          <w:color w:val="auto"/>
          <w:lang w:val="es-ES_tradnl"/>
        </w:rPr>
        <w:t xml:space="preserve"> Esto es</w:t>
      </w:r>
      <w:r w:rsidR="00A32BD5" w:rsidRPr="003269C2">
        <w:rPr>
          <w:noProof/>
          <w:color w:val="auto"/>
          <w:lang w:val="es-ES_tradnl"/>
        </w:rPr>
        <w:t xml:space="preserve">: </w:t>
      </w:r>
      <w:r w:rsidR="001A319C" w:rsidRPr="003269C2">
        <w:rPr>
          <w:noProof/>
          <w:color w:val="auto"/>
          <w:lang w:val="es-ES_tradnl"/>
        </w:rPr>
        <w:t>evocar la reflexión sobre</w:t>
      </w:r>
      <w:r w:rsidRPr="003269C2">
        <w:rPr>
          <w:noProof/>
          <w:color w:val="auto"/>
          <w:lang w:val="es-ES_tradnl"/>
        </w:rPr>
        <w:t xml:space="preserve"> la lógica cotidiana</w:t>
      </w:r>
      <w:r w:rsidR="00AD225B" w:rsidRPr="003269C2">
        <w:rPr>
          <w:noProof/>
          <w:color w:val="auto"/>
          <w:lang w:val="es-ES_tradnl"/>
        </w:rPr>
        <w:t xml:space="preserve"> </w:t>
      </w:r>
      <w:r w:rsidRPr="003269C2">
        <w:rPr>
          <w:noProof/>
          <w:color w:val="auto"/>
          <w:lang w:val="es-ES_tradnl"/>
        </w:rPr>
        <w:t>del</w:t>
      </w:r>
      <w:r w:rsidR="00014D1A" w:rsidRPr="003269C2">
        <w:rPr>
          <w:noProof/>
          <w:color w:val="auto"/>
          <w:lang w:val="es-ES_tradnl"/>
        </w:rPr>
        <w:t xml:space="preserve"> marketing como</w:t>
      </w:r>
      <w:r w:rsidR="001A319C" w:rsidRPr="003269C2">
        <w:rPr>
          <w:noProof/>
          <w:color w:val="auto"/>
          <w:lang w:val="es-ES_tradnl"/>
        </w:rPr>
        <w:t xml:space="preserve"> una</w:t>
      </w:r>
      <w:r w:rsidR="00014D1A" w:rsidRPr="003269C2">
        <w:rPr>
          <w:noProof/>
          <w:color w:val="auto"/>
          <w:lang w:val="es-ES_tradnl"/>
        </w:rPr>
        <w:t xml:space="preserve"> </w:t>
      </w:r>
      <w:r w:rsidRPr="003269C2">
        <w:rPr>
          <w:noProof/>
          <w:color w:val="auto"/>
          <w:lang w:val="es-ES_tradnl"/>
        </w:rPr>
        <w:t>ontología del yo</w:t>
      </w:r>
      <w:r w:rsidR="001A319C" w:rsidRPr="003269C2">
        <w:rPr>
          <w:noProof/>
          <w:color w:val="auto"/>
          <w:lang w:val="es-ES_tradnl"/>
        </w:rPr>
        <w:t>; en tanto</w:t>
      </w:r>
      <w:r w:rsidR="00651804" w:rsidRPr="003269C2">
        <w:rPr>
          <w:noProof/>
          <w:color w:val="FF0000"/>
          <w:lang w:val="es-ES_tradnl"/>
        </w:rPr>
        <w:t xml:space="preserve"> </w:t>
      </w:r>
      <w:r w:rsidR="00014D1A" w:rsidRPr="003269C2">
        <w:rPr>
          <w:noProof/>
          <w:color w:val="auto"/>
          <w:lang w:val="es-ES_tradnl"/>
        </w:rPr>
        <w:t>productos</w:t>
      </w:r>
      <w:r w:rsidR="001A319C" w:rsidRPr="003269C2">
        <w:rPr>
          <w:noProof/>
          <w:color w:val="auto"/>
          <w:lang w:val="es-ES_tradnl"/>
        </w:rPr>
        <w:t>, mensajes,</w:t>
      </w:r>
      <w:r w:rsidR="00014D1A" w:rsidRPr="003269C2">
        <w:rPr>
          <w:noProof/>
          <w:color w:val="auto"/>
          <w:lang w:val="es-ES_tradnl"/>
        </w:rPr>
        <w:t xml:space="preserve"> </w:t>
      </w:r>
      <w:r w:rsidR="001A319C" w:rsidRPr="003269C2">
        <w:rPr>
          <w:noProof/>
          <w:color w:val="auto"/>
          <w:lang w:val="es-ES_tradnl"/>
        </w:rPr>
        <w:t>industria del</w:t>
      </w:r>
      <w:r w:rsidR="00014D1A" w:rsidRPr="003269C2">
        <w:rPr>
          <w:noProof/>
          <w:color w:val="auto"/>
          <w:lang w:val="es-ES_tradnl"/>
        </w:rPr>
        <w:t xml:space="preserve"> entretenimiento</w:t>
      </w:r>
      <w:r w:rsidR="001A319C" w:rsidRPr="003269C2">
        <w:rPr>
          <w:noProof/>
          <w:color w:val="auto"/>
          <w:lang w:val="es-ES_tradnl"/>
        </w:rPr>
        <w:t xml:space="preserve"> y</w:t>
      </w:r>
      <w:r w:rsidR="00014D1A" w:rsidRPr="003269C2">
        <w:rPr>
          <w:noProof/>
          <w:color w:val="auto"/>
          <w:lang w:val="es-ES_tradnl"/>
        </w:rPr>
        <w:t xml:space="preserve"> los grados de consumo </w:t>
      </w:r>
      <w:r w:rsidR="007A464A" w:rsidRPr="003269C2">
        <w:rPr>
          <w:noProof/>
          <w:color w:val="auto"/>
          <w:lang w:val="es-ES_tradnl"/>
        </w:rPr>
        <w:t>establece</w:t>
      </w:r>
      <w:r w:rsidR="001A319C" w:rsidRPr="003269C2">
        <w:rPr>
          <w:noProof/>
          <w:color w:val="auto"/>
          <w:lang w:val="es-ES_tradnl"/>
        </w:rPr>
        <w:t>n</w:t>
      </w:r>
      <w:r w:rsidR="007A464A" w:rsidRPr="003269C2">
        <w:rPr>
          <w:noProof/>
          <w:color w:val="auto"/>
          <w:lang w:val="es-ES_tradnl"/>
        </w:rPr>
        <w:t xml:space="preserve"> relaciones comportamentales individuales y colectivas</w:t>
      </w:r>
      <w:r w:rsidR="001A319C" w:rsidRPr="003269C2">
        <w:rPr>
          <w:noProof/>
          <w:color w:val="auto"/>
          <w:lang w:val="es-ES_tradnl"/>
        </w:rPr>
        <w:t>.</w:t>
      </w:r>
      <w:r w:rsidR="000D5AA5" w:rsidRPr="003269C2">
        <w:rPr>
          <w:noProof/>
          <w:color w:val="auto"/>
          <w:lang w:val="es-ES_tradnl"/>
        </w:rPr>
        <w:t xml:space="preserve"> Pero también es reconocer la</w:t>
      </w:r>
      <w:r w:rsidR="007A464A" w:rsidRPr="003269C2">
        <w:rPr>
          <w:noProof/>
          <w:color w:val="auto"/>
          <w:lang w:val="es-ES_tradnl"/>
        </w:rPr>
        <w:t xml:space="preserve"> </w:t>
      </w:r>
      <w:r w:rsidR="000D5AA5" w:rsidRPr="003269C2">
        <w:rPr>
          <w:noProof/>
          <w:color w:val="auto"/>
          <w:lang w:val="es-ES_tradnl"/>
        </w:rPr>
        <w:t xml:space="preserve">hipérbole </w:t>
      </w:r>
      <w:r w:rsidR="000D5AA5" w:rsidRPr="003269C2">
        <w:rPr>
          <w:noProof/>
          <w:color w:val="auto"/>
          <w:lang w:val="es-ES_tradnl"/>
        </w:rPr>
        <w:lastRenderedPageBreak/>
        <w:t xml:space="preserve">teatral construida por la manipulación del simulacro como movimiento disociativo y esquizofrénico de valores, lenguaje, signo y representación. </w:t>
      </w:r>
    </w:p>
    <w:p w14:paraId="45285CF0" w14:textId="77777777" w:rsidR="00C911F2" w:rsidRPr="003269C2" w:rsidRDefault="00C911F2" w:rsidP="007B08DB">
      <w:pPr>
        <w:pStyle w:val="Default"/>
        <w:spacing w:line="276" w:lineRule="auto"/>
        <w:jc w:val="both"/>
        <w:rPr>
          <w:noProof/>
          <w:color w:val="auto"/>
          <w:lang w:val="es-ES_tradnl"/>
        </w:rPr>
      </w:pPr>
    </w:p>
    <w:p w14:paraId="0590AF3F" w14:textId="1A9FBB7C" w:rsidR="00085BDC" w:rsidRPr="003269C2" w:rsidRDefault="003B0B4E" w:rsidP="007B08DB">
      <w:pPr>
        <w:pStyle w:val="Default"/>
        <w:spacing w:line="276" w:lineRule="auto"/>
        <w:jc w:val="both"/>
        <w:rPr>
          <w:noProof/>
          <w:lang w:val="es-ES_tradnl"/>
        </w:rPr>
      </w:pPr>
      <w:r w:rsidRPr="003269C2">
        <w:rPr>
          <w:noProof/>
          <w:lang w:val="es-ES_tradnl"/>
        </w:rPr>
        <w:t>La marcada abundancia de enfoque interpretativos respecto al sujeto y su situación particular respecto a las narrativas del presente y futuro, lejos de enfocar el asunto a distorsiones epistemológicas, pone a relieve una vez más el asunto de la identidad “proponiendo la representación de otra relación con los objetos naturales, con los aparatos sociales y con el cuerpo propio”</w:t>
      </w:r>
      <w:r w:rsidR="007B08B2" w:rsidRPr="003269C2">
        <w:rPr>
          <w:noProof/>
          <w:lang w:val="es-ES_tradnl"/>
        </w:rPr>
        <w:t xml:space="preserve"> </w:t>
      </w:r>
      <w:r w:rsidR="007B08B2" w:rsidRPr="003269C2">
        <w:rPr>
          <w:noProof/>
          <w:lang w:val="es-ES_tradnl"/>
        </w:rPr>
        <w:fldChar w:fldCharType="begin"/>
      </w:r>
      <w:r w:rsidR="007B08B2" w:rsidRPr="003269C2">
        <w:rPr>
          <w:noProof/>
          <w:lang w:val="es-ES_tradnl"/>
        </w:rPr>
        <w:instrText xml:space="preserve"> ADDIN EN.CITE &lt;EndNote&gt;&lt;Cite&gt;&lt;Author&gt;Kristeva&lt;/Author&gt;&lt;Year&gt;1972&lt;/Year&gt;&lt;RecNum&gt;146&lt;/RecNum&gt;&lt;Pages&gt;40&lt;/Pages&gt;&lt;DisplayText&gt;(Kristeva, 1972, p. 40)&lt;/DisplayText&gt;&lt;record&gt;&lt;rec-number&gt;146&lt;/rec-number&gt;&lt;foreign-keys&gt;&lt;key app="EN" db-id="ssd000d062dra8et55yvx0rytfddp0w9devf" timestamp="1695246414"&gt;146&lt;/key&gt;&lt;/foreign-keys&gt;&lt;ref-type name="Book"&gt;6&lt;/ref-type&gt;&lt;contributors&gt;&lt;authors&gt;&lt;author&gt;Julia Kristeva &lt;/author&gt;&lt;/authors&gt;&lt;/contributors&gt;&lt;titles&gt;&lt;title&gt;El sujeto en proceso &lt;/title&gt;&lt;secondary-title&gt;Serie Semiótica&lt;/secondary-title&gt;&lt;/titles&gt;&lt;dates&gt;&lt;year&gt;1972&lt;/year&gt;&lt;/dates&gt;&lt;pub-location&gt;Colombia&lt;/pub-location&gt;&lt;publisher&gt;Ediciones Signos&lt;/publisher&gt;&lt;urls&gt;&lt;/urls&gt;&lt;/record&gt;&lt;/Cite&gt;&lt;/EndNote&gt;</w:instrText>
      </w:r>
      <w:r w:rsidR="007B08B2" w:rsidRPr="003269C2">
        <w:rPr>
          <w:noProof/>
          <w:lang w:val="es-ES_tradnl"/>
        </w:rPr>
        <w:fldChar w:fldCharType="separate"/>
      </w:r>
      <w:r w:rsidR="007B08B2" w:rsidRPr="003269C2">
        <w:rPr>
          <w:noProof/>
          <w:lang w:val="es-ES_tradnl"/>
        </w:rPr>
        <w:t>(Kristeva, 1972, p. 40)</w:t>
      </w:r>
      <w:r w:rsidR="007B08B2" w:rsidRPr="003269C2">
        <w:rPr>
          <w:noProof/>
          <w:lang w:val="es-ES_tradnl"/>
        </w:rPr>
        <w:fldChar w:fldCharType="end"/>
      </w:r>
      <w:r w:rsidRPr="003269C2">
        <w:rPr>
          <w:noProof/>
          <w:lang w:val="es-ES_tradnl"/>
        </w:rPr>
        <w:t>.</w:t>
      </w:r>
      <w:r w:rsidR="00DD28F2" w:rsidRPr="003269C2">
        <w:rPr>
          <w:noProof/>
          <w:color w:val="FF0000"/>
          <w:lang w:val="es-ES_tradnl"/>
        </w:rPr>
        <w:t xml:space="preserve"> </w:t>
      </w:r>
      <w:r w:rsidR="005A7344" w:rsidRPr="003269C2">
        <w:rPr>
          <w:noProof/>
          <w:lang w:val="es-ES_tradnl"/>
        </w:rPr>
        <w:t>Sin embargo, se trata para el individuo de una alianza con la razón instrumental que surge disimulada en su cotidianidad, tal como refieren Horkheimer y Adorno</w:t>
      </w:r>
      <w:r w:rsidR="00B75A32" w:rsidRPr="003269C2">
        <w:rPr>
          <w:noProof/>
          <w:lang w:val="es-ES_tradnl"/>
        </w:rPr>
        <w:t>.</w:t>
      </w:r>
      <w:r w:rsidR="00085BDC" w:rsidRPr="003269C2">
        <w:rPr>
          <w:noProof/>
          <w:lang w:val="es-ES_tradnl"/>
        </w:rPr>
        <w:t xml:space="preserve"> </w:t>
      </w:r>
      <w:r w:rsidR="00B75A32" w:rsidRPr="003269C2">
        <w:rPr>
          <w:noProof/>
          <w:lang w:val="es-ES_tradnl"/>
        </w:rPr>
        <w:t xml:space="preserve">Comprender esto, es condición necesaria para inscribir la cuestión de una teoría de la subjetividad, de una teoría de la constitución del sujeto. </w:t>
      </w:r>
    </w:p>
    <w:p w14:paraId="0D1E1376" w14:textId="3ACA7FAC" w:rsidR="00452726" w:rsidRPr="003269C2" w:rsidRDefault="005A7344" w:rsidP="007B08DB">
      <w:pPr>
        <w:pStyle w:val="Default"/>
        <w:spacing w:line="276" w:lineRule="auto"/>
        <w:jc w:val="both"/>
        <w:rPr>
          <w:noProof/>
          <w:color w:val="FF0000"/>
          <w:lang w:val="es-ES_tradnl"/>
        </w:rPr>
      </w:pPr>
      <w:r w:rsidRPr="003269C2">
        <w:rPr>
          <w:noProof/>
          <w:lang w:val="es-ES_tradnl"/>
        </w:rPr>
        <w:t xml:space="preserve">  </w:t>
      </w:r>
    </w:p>
    <w:p w14:paraId="531258CB" w14:textId="6C4AAA41" w:rsidR="00C42F17" w:rsidRPr="003269C2" w:rsidRDefault="00F2370F" w:rsidP="007B08DB">
      <w:pPr>
        <w:pStyle w:val="Default"/>
        <w:spacing w:line="276" w:lineRule="auto"/>
        <w:jc w:val="both"/>
        <w:rPr>
          <w:noProof/>
          <w:color w:val="auto"/>
          <w:lang w:val="es-ES_tradnl"/>
        </w:rPr>
      </w:pPr>
      <w:r w:rsidRPr="003269C2">
        <w:rPr>
          <w:noProof/>
          <w:color w:val="auto"/>
          <w:lang w:val="es-ES_tradnl"/>
        </w:rPr>
        <w:t>Y esta arquitect</w:t>
      </w:r>
      <w:r w:rsidR="00A83A09" w:rsidRPr="003269C2">
        <w:rPr>
          <w:noProof/>
          <w:color w:val="auto"/>
          <w:lang w:val="es-ES_tradnl"/>
        </w:rPr>
        <w:t>ónica</w:t>
      </w:r>
      <w:r w:rsidRPr="003269C2">
        <w:rPr>
          <w:noProof/>
          <w:color w:val="auto"/>
          <w:lang w:val="es-ES_tradnl"/>
        </w:rPr>
        <w:t xml:space="preserve"> transmoderna no representa otra cosa que no sea la posibilidad de </w:t>
      </w:r>
      <w:r w:rsidR="00C42F17" w:rsidRPr="003269C2">
        <w:rPr>
          <w:noProof/>
          <w:color w:val="auto"/>
          <w:lang w:val="es-ES_tradnl"/>
        </w:rPr>
        <w:t>conceptualizar e</w:t>
      </w:r>
      <w:r w:rsidRPr="003269C2">
        <w:rPr>
          <w:noProof/>
          <w:color w:val="auto"/>
          <w:lang w:val="es-ES_tradnl"/>
        </w:rPr>
        <w:t>l mundo desde</w:t>
      </w:r>
      <w:r w:rsidR="00C42F17" w:rsidRPr="003269C2">
        <w:rPr>
          <w:noProof/>
          <w:color w:val="auto"/>
          <w:lang w:val="es-ES_tradnl"/>
        </w:rPr>
        <w:t xml:space="preserve"> un nu</w:t>
      </w:r>
      <w:r w:rsidR="009B60D8" w:rsidRPr="003269C2">
        <w:rPr>
          <w:noProof/>
          <w:color w:val="auto"/>
          <w:lang w:val="es-ES_tradnl"/>
        </w:rPr>
        <w:t>e</w:t>
      </w:r>
      <w:r w:rsidR="00C42F17" w:rsidRPr="003269C2">
        <w:rPr>
          <w:noProof/>
          <w:color w:val="auto"/>
          <w:lang w:val="es-ES_tradnl"/>
        </w:rPr>
        <w:t>vo</w:t>
      </w:r>
      <w:r w:rsidR="009B60D8" w:rsidRPr="003269C2">
        <w:rPr>
          <w:noProof/>
          <w:color w:val="auto"/>
          <w:lang w:val="es-ES_tradnl"/>
        </w:rPr>
        <w:t xml:space="preserve"> </w:t>
      </w:r>
      <w:r w:rsidR="00C42F17" w:rsidRPr="003269C2">
        <w:rPr>
          <w:noProof/>
          <w:color w:val="auto"/>
          <w:lang w:val="es-ES_tradnl"/>
        </w:rPr>
        <w:t>modo de interpretación</w:t>
      </w:r>
      <w:r w:rsidRPr="003269C2">
        <w:rPr>
          <w:noProof/>
          <w:color w:val="auto"/>
          <w:lang w:val="es-ES_tradnl"/>
        </w:rPr>
        <w:t xml:space="preserve"> de la subjetividad</w:t>
      </w:r>
      <w:r w:rsidR="00C42F17" w:rsidRPr="003269C2">
        <w:rPr>
          <w:noProof/>
          <w:color w:val="auto"/>
          <w:lang w:val="es-ES_tradnl"/>
        </w:rPr>
        <w:t>,</w:t>
      </w:r>
      <w:r w:rsidRPr="003269C2">
        <w:rPr>
          <w:noProof/>
          <w:color w:val="auto"/>
          <w:lang w:val="es-ES_tradnl"/>
        </w:rPr>
        <w:t xml:space="preserve"> o sea,</w:t>
      </w:r>
      <w:r w:rsidR="00C42F17" w:rsidRPr="003269C2">
        <w:rPr>
          <w:noProof/>
          <w:color w:val="auto"/>
          <w:lang w:val="es-ES_tradnl"/>
        </w:rPr>
        <w:t xml:space="preserve"> </w:t>
      </w:r>
      <w:r w:rsidRPr="003269C2">
        <w:rPr>
          <w:noProof/>
          <w:color w:val="auto"/>
          <w:lang w:val="es-ES_tradnl"/>
        </w:rPr>
        <w:t>desde</w:t>
      </w:r>
      <w:r w:rsidR="00C42F17" w:rsidRPr="003269C2">
        <w:rPr>
          <w:noProof/>
          <w:color w:val="auto"/>
          <w:lang w:val="es-ES_tradnl"/>
        </w:rPr>
        <w:t xml:space="preserve"> </w:t>
      </w:r>
      <w:r w:rsidR="009B60D8" w:rsidRPr="003269C2">
        <w:rPr>
          <w:noProof/>
          <w:color w:val="auto"/>
          <w:lang w:val="es-ES_tradnl"/>
        </w:rPr>
        <w:t>una nueva descripción</w:t>
      </w:r>
      <w:r w:rsidR="00C42F17" w:rsidRPr="003269C2">
        <w:rPr>
          <w:noProof/>
          <w:color w:val="auto"/>
          <w:lang w:val="es-ES_tradnl"/>
        </w:rPr>
        <w:t xml:space="preserve"> </w:t>
      </w:r>
      <w:r w:rsidR="009B60D8" w:rsidRPr="003269C2">
        <w:rPr>
          <w:noProof/>
          <w:color w:val="auto"/>
          <w:lang w:val="es-ES_tradnl"/>
        </w:rPr>
        <w:t>d</w:t>
      </w:r>
      <w:r w:rsidR="00C42F17" w:rsidRPr="003269C2">
        <w:rPr>
          <w:noProof/>
          <w:color w:val="auto"/>
          <w:lang w:val="es-ES_tradnl"/>
        </w:rPr>
        <w:t>el lugar del sujeto.</w:t>
      </w:r>
      <w:r w:rsidR="00777558" w:rsidRPr="003269C2">
        <w:rPr>
          <w:noProof/>
          <w:color w:val="auto"/>
          <w:lang w:val="es-ES_tradnl"/>
        </w:rPr>
        <w:t xml:space="preserve"> En tal configuración social,  como paradoja de peso, el sujeto aparece con total nitidez ante un mundo que supone suyo pero que desconoce: “</w:t>
      </w:r>
      <w:r w:rsidR="00190D96">
        <w:rPr>
          <w:noProof/>
          <w:color w:val="auto"/>
          <w:lang w:val="es-ES_tradnl"/>
        </w:rPr>
        <w:t>e</w:t>
      </w:r>
      <w:r w:rsidR="00777558" w:rsidRPr="003269C2">
        <w:rPr>
          <w:noProof/>
          <w:color w:val="auto"/>
          <w:lang w:val="es-ES_tradnl"/>
        </w:rPr>
        <w:t>l sujeto dibujado nos ofrece la imagen reiterada de un individuo extenuado, alienado, instrumentalizado, marioneta movida por los hilos de la mano negra de turno, fragmentación difusa del que sólo un puñado de profetas guardaban su verdad”</w:t>
      </w:r>
      <w:r w:rsidR="00777558" w:rsidRPr="003269C2">
        <w:rPr>
          <w:noProof/>
          <w:color w:val="auto"/>
          <w:lang w:val="es-ES_tradnl"/>
        </w:rPr>
        <w:fldChar w:fldCharType="begin"/>
      </w:r>
      <w:r w:rsidR="00777558" w:rsidRPr="003269C2">
        <w:rPr>
          <w:noProof/>
          <w:color w:val="auto"/>
          <w:lang w:val="es-ES_tradnl"/>
        </w:rPr>
        <w:instrText xml:space="preserve"> ADDIN EN.CITE &lt;EndNote&gt;&lt;Cite&gt;&lt;Author&gt;Magda&lt;/Author&gt;&lt;Year&gt;2004&lt;/Year&gt;&lt;RecNum&gt;215&lt;/RecNum&gt;&lt;Pages&gt;68&lt;/Pages&gt;&lt;DisplayText&gt;(Magda, 2004, p. 68)&lt;/DisplayText&gt;&lt;record&gt;&lt;rec-number&gt;215&lt;/rec-number&gt;&lt;foreign-keys&gt;&lt;key app="EN" db-id="ssd000d062dra8et55yvx0rytfddp0w9devf" timestamp="1695249000"&gt;215&lt;/key&gt;&lt;/foreign-keys&gt;&lt;ref-type name="Book"&gt;6&lt;/ref-type&gt;&lt;contributors&gt;&lt;authors&gt;&lt;author&gt;Rosa María Rodríguez Magda&lt;/author&gt;&lt;/authors&gt;&lt;/contributors&gt;&lt;titles&gt;&lt;title&gt;Transmodernidad&lt;/title&gt;&lt;/titles&gt;&lt;dates&gt;&lt;year&gt;2004&lt;/year&gt;&lt;/dates&gt;&lt;pub-location&gt;Barcelona&lt;/pub-location&gt;&lt;publisher&gt;Editorial Anthropos&lt;/publisher&gt;&lt;urls&gt;&lt;/urls&gt;&lt;/record&gt;&lt;/Cite&gt;&lt;/EndNote&gt;</w:instrText>
      </w:r>
      <w:r w:rsidR="00777558" w:rsidRPr="003269C2">
        <w:rPr>
          <w:noProof/>
          <w:color w:val="auto"/>
          <w:lang w:val="es-ES_tradnl"/>
        </w:rPr>
        <w:fldChar w:fldCharType="separate"/>
      </w:r>
      <w:r w:rsidR="00777558" w:rsidRPr="003269C2">
        <w:rPr>
          <w:noProof/>
          <w:color w:val="auto"/>
          <w:lang w:val="es-ES_tradnl"/>
        </w:rPr>
        <w:t>(Magda, 2004, p. 68)</w:t>
      </w:r>
      <w:r w:rsidR="00777558" w:rsidRPr="003269C2">
        <w:rPr>
          <w:noProof/>
          <w:color w:val="auto"/>
          <w:lang w:val="es-ES_tradnl"/>
        </w:rPr>
        <w:fldChar w:fldCharType="end"/>
      </w:r>
      <w:r w:rsidR="00777558" w:rsidRPr="003269C2">
        <w:rPr>
          <w:noProof/>
          <w:color w:val="auto"/>
          <w:lang w:val="es-ES_tradnl"/>
        </w:rPr>
        <w:t xml:space="preserve">.  </w:t>
      </w:r>
      <w:r w:rsidR="009B60D8" w:rsidRPr="003269C2">
        <w:rPr>
          <w:noProof/>
          <w:color w:val="auto"/>
          <w:lang w:val="es-ES_tradnl"/>
        </w:rPr>
        <w:t xml:space="preserve">Lo que </w:t>
      </w:r>
      <w:r w:rsidR="00C42F17" w:rsidRPr="003269C2">
        <w:rPr>
          <w:noProof/>
          <w:color w:val="auto"/>
          <w:lang w:val="es-ES_tradnl"/>
        </w:rPr>
        <w:t>est</w:t>
      </w:r>
      <w:r w:rsidRPr="003269C2">
        <w:rPr>
          <w:noProof/>
          <w:color w:val="auto"/>
          <w:lang w:val="es-ES_tradnl"/>
        </w:rPr>
        <w:t xml:space="preserve">a visión designa, </w:t>
      </w:r>
      <w:r w:rsidR="00C42F17" w:rsidRPr="003269C2">
        <w:rPr>
          <w:noProof/>
          <w:color w:val="auto"/>
          <w:lang w:val="es-ES_tradnl"/>
        </w:rPr>
        <w:t>es</w:t>
      </w:r>
      <w:r w:rsidRPr="003269C2">
        <w:rPr>
          <w:noProof/>
          <w:color w:val="auto"/>
          <w:lang w:val="es-ES_tradnl"/>
        </w:rPr>
        <w:t xml:space="preserve"> el ámbito de afirmación</w:t>
      </w:r>
      <w:r w:rsidR="00C42F17" w:rsidRPr="003269C2">
        <w:rPr>
          <w:noProof/>
          <w:color w:val="auto"/>
          <w:lang w:val="es-ES_tradnl"/>
        </w:rPr>
        <w:t xml:space="preserve"> posible </w:t>
      </w:r>
      <w:r w:rsidRPr="003269C2">
        <w:rPr>
          <w:noProof/>
          <w:color w:val="auto"/>
          <w:lang w:val="es-ES_tradnl"/>
        </w:rPr>
        <w:t>de una</w:t>
      </w:r>
      <w:r w:rsidR="00C42F17" w:rsidRPr="003269C2">
        <w:rPr>
          <w:noProof/>
          <w:color w:val="auto"/>
          <w:lang w:val="es-ES_tradnl"/>
        </w:rPr>
        <w:t xml:space="preserve"> ciberontología</w:t>
      </w:r>
      <w:r w:rsidR="005061EF" w:rsidRPr="003269C2">
        <w:rPr>
          <w:noProof/>
          <w:color w:val="auto"/>
          <w:lang w:val="es-ES_tradnl"/>
        </w:rPr>
        <w:t xml:space="preserve"> como</w:t>
      </w:r>
      <w:r w:rsidR="00A31E77" w:rsidRPr="003269C2">
        <w:rPr>
          <w:noProof/>
          <w:color w:val="auto"/>
          <w:lang w:val="es-ES_tradnl"/>
        </w:rPr>
        <w:t xml:space="preserve"> ejercicio creador de sentido para la totalidad tecno-social, </w:t>
      </w:r>
      <w:r w:rsidR="005061EF" w:rsidRPr="003269C2">
        <w:rPr>
          <w:noProof/>
          <w:color w:val="auto"/>
          <w:lang w:val="es-ES_tradnl"/>
        </w:rPr>
        <w:t>espacio de realización ampliado del mundo material</w:t>
      </w:r>
      <w:r w:rsidR="00C42F17" w:rsidRPr="003269C2">
        <w:rPr>
          <w:noProof/>
          <w:color w:val="auto"/>
          <w:lang w:val="es-ES_tradnl"/>
        </w:rPr>
        <w:t>, que “en un análisis de las raíces del término sería el estudio del ser virtual”</w:t>
      </w:r>
      <w:r w:rsidR="00E6278D" w:rsidRPr="003269C2">
        <w:rPr>
          <w:noProof/>
          <w:color w:val="auto"/>
          <w:lang w:val="es-ES_tradnl"/>
        </w:rPr>
        <w:fldChar w:fldCharType="begin"/>
      </w:r>
      <w:r w:rsidR="00E6278D" w:rsidRPr="003269C2">
        <w:rPr>
          <w:noProof/>
          <w:color w:val="auto"/>
          <w:lang w:val="es-ES_tradnl"/>
        </w:rPr>
        <w:instrText xml:space="preserve"> ADDIN EN.CITE &lt;EndNote&gt;&lt;Cite&gt;&lt;Author&gt;Aguilar&lt;/Author&gt;&lt;Year&gt;2017&lt;/Year&gt;&lt;RecNum&gt;248&lt;/RecNum&gt;&lt;Pages&gt;86&lt;/Pages&gt;&lt;DisplayText&gt;(Aguilar, 2017, p. 86)&lt;/DisplayText&gt;&lt;record&gt;&lt;rec-number&gt;248&lt;/rec-number&gt;&lt;foreign-keys&gt;&lt;key app="EN" db-id="ssd000d062dra8et55yvx0rytfddp0w9devf" timestamp="1700844473"&gt;248&lt;/key&gt;&lt;/foreign-keys&gt;&lt;ref-type name="Book"&gt;6&lt;/ref-type&gt;&lt;contributors&gt;&lt;authors&gt;&lt;author&gt;María del Carmen Garcia Aguilar&lt;/author&gt;&lt;/authors&gt;&lt;/contributors&gt;&lt;titles&gt;&lt;title&gt;Filosofía práctica: reflexiones desde la transmodernidad&lt;/title&gt;&lt;/titles&gt;&lt;dates&gt;&lt;year&gt;2017&lt;/year&gt;&lt;/dates&gt;&lt;pub-location&gt;México&lt;/pub-location&gt;&lt;publisher&gt;Benemérita Universidad Autónoma de Puebla&lt;/publisher&gt;&lt;urls&gt;&lt;/urls&gt;&lt;/record&gt;&lt;/Cite&gt;&lt;/EndNote&gt;</w:instrText>
      </w:r>
      <w:r w:rsidR="00E6278D" w:rsidRPr="003269C2">
        <w:rPr>
          <w:noProof/>
          <w:color w:val="auto"/>
          <w:lang w:val="es-ES_tradnl"/>
        </w:rPr>
        <w:fldChar w:fldCharType="separate"/>
      </w:r>
      <w:r w:rsidR="00E6278D" w:rsidRPr="003269C2">
        <w:rPr>
          <w:noProof/>
          <w:color w:val="auto"/>
          <w:lang w:val="es-ES_tradnl"/>
        </w:rPr>
        <w:t>(Aguilar, 2017, p. 86)</w:t>
      </w:r>
      <w:r w:rsidR="00E6278D" w:rsidRPr="003269C2">
        <w:rPr>
          <w:noProof/>
          <w:color w:val="auto"/>
          <w:lang w:val="es-ES_tradnl"/>
        </w:rPr>
        <w:fldChar w:fldCharType="end"/>
      </w:r>
      <w:r w:rsidR="00201A87" w:rsidRPr="003269C2">
        <w:rPr>
          <w:noProof/>
          <w:color w:val="auto"/>
          <w:lang w:val="es-ES_tradnl"/>
        </w:rPr>
        <w:t>.</w:t>
      </w:r>
      <w:r w:rsidR="00C42F17" w:rsidRPr="003269C2">
        <w:rPr>
          <w:noProof/>
          <w:color w:val="auto"/>
          <w:lang w:val="es-ES_tradnl"/>
        </w:rPr>
        <w:t xml:space="preserve"> </w:t>
      </w:r>
      <w:r w:rsidR="0001195A" w:rsidRPr="003269C2">
        <w:rPr>
          <w:noProof/>
          <w:color w:val="auto"/>
          <w:lang w:val="es-ES_tradnl"/>
        </w:rPr>
        <w:t>Por lo tanto, las lógicas de entendimiento y reconocimiento se muestran mediadas por el componente virtual</w:t>
      </w:r>
      <w:r w:rsidR="009B34AC">
        <w:rPr>
          <w:noProof/>
          <w:color w:val="auto"/>
          <w:lang w:val="es-ES_tradnl"/>
        </w:rPr>
        <w:t>,</w:t>
      </w:r>
      <w:r w:rsidR="0001195A" w:rsidRPr="003269C2">
        <w:rPr>
          <w:noProof/>
          <w:color w:val="auto"/>
          <w:lang w:val="es-ES_tradnl"/>
        </w:rPr>
        <w:t xml:space="preserve"> que </w:t>
      </w:r>
      <w:r w:rsidR="00C81F76">
        <w:rPr>
          <w:noProof/>
          <w:color w:val="auto"/>
          <w:lang w:val="es-ES_tradnl"/>
        </w:rPr>
        <w:t>es un c</w:t>
      </w:r>
      <w:r w:rsidR="006230F3">
        <w:rPr>
          <w:noProof/>
          <w:color w:val="auto"/>
          <w:lang w:val="es-ES_tradnl"/>
        </w:rPr>
        <w:t>alcado</w:t>
      </w:r>
      <w:r w:rsidR="00C81F76">
        <w:rPr>
          <w:noProof/>
          <w:color w:val="auto"/>
          <w:lang w:val="es-ES_tradnl"/>
        </w:rPr>
        <w:t xml:space="preserve"> de</w:t>
      </w:r>
      <w:r w:rsidR="0001195A" w:rsidRPr="003269C2">
        <w:rPr>
          <w:noProof/>
          <w:color w:val="auto"/>
          <w:lang w:val="es-ES_tradnl"/>
        </w:rPr>
        <w:t xml:space="preserve"> la propia realidad puesta en un nivel </w:t>
      </w:r>
      <w:r w:rsidR="00BE22D8">
        <w:rPr>
          <w:noProof/>
          <w:color w:val="auto"/>
          <w:lang w:val="es-ES_tradnl"/>
        </w:rPr>
        <w:t>de simulacro</w:t>
      </w:r>
      <w:r w:rsidR="00D42D9B">
        <w:rPr>
          <w:noProof/>
          <w:color w:val="auto"/>
          <w:lang w:val="es-ES_tradnl"/>
        </w:rPr>
        <w:t xml:space="preserve"> y </w:t>
      </w:r>
      <w:r w:rsidR="00BE22D8">
        <w:rPr>
          <w:noProof/>
          <w:color w:val="auto"/>
          <w:lang w:val="es-ES_tradnl"/>
        </w:rPr>
        <w:t>nihilismo</w:t>
      </w:r>
      <w:r w:rsidR="009B34AC">
        <w:rPr>
          <w:noProof/>
          <w:color w:val="auto"/>
          <w:lang w:val="es-ES_tradnl"/>
        </w:rPr>
        <w:t>.</w:t>
      </w:r>
      <w:r w:rsidR="00C81F76">
        <w:rPr>
          <w:noProof/>
          <w:color w:val="auto"/>
          <w:lang w:val="es-ES_tradnl"/>
        </w:rPr>
        <w:t xml:space="preserve"> </w:t>
      </w:r>
      <w:r w:rsidR="009B34AC">
        <w:rPr>
          <w:noProof/>
          <w:color w:val="auto"/>
          <w:lang w:val="es-ES_tradnl"/>
        </w:rPr>
        <w:t>De esta manera, el fundamento del yo se concibe como ausente y la representación objetual como ilusoria.</w:t>
      </w:r>
    </w:p>
    <w:p w14:paraId="378CAE8D" w14:textId="77777777" w:rsidR="00A17C2B" w:rsidRPr="003269C2" w:rsidRDefault="00A17C2B" w:rsidP="007B08DB">
      <w:pPr>
        <w:autoSpaceDE w:val="0"/>
        <w:autoSpaceDN w:val="0"/>
        <w:adjustRightInd w:val="0"/>
        <w:spacing w:after="0" w:line="276" w:lineRule="auto"/>
        <w:rPr>
          <w:rFonts w:cs="Times New Roman"/>
          <w:color w:val="FF0000"/>
          <w:sz w:val="24"/>
          <w:szCs w:val="24"/>
          <w:u w:val="single"/>
        </w:rPr>
      </w:pPr>
    </w:p>
    <w:p w14:paraId="76880A7F" w14:textId="6649F406" w:rsidR="00D547B9" w:rsidRPr="003269C2" w:rsidRDefault="00D547B9" w:rsidP="007B08DB">
      <w:pPr>
        <w:spacing w:line="276" w:lineRule="auto"/>
        <w:rPr>
          <w:rFonts w:cs="Times New Roman"/>
          <w:sz w:val="24"/>
          <w:szCs w:val="24"/>
        </w:rPr>
      </w:pPr>
      <w:r w:rsidRPr="003269C2">
        <w:rPr>
          <w:rFonts w:cs="Times New Roman"/>
          <w:sz w:val="24"/>
          <w:szCs w:val="24"/>
        </w:rPr>
        <w:t>Lo</w:t>
      </w:r>
      <w:r w:rsidR="000D5CD6" w:rsidRPr="003269C2">
        <w:rPr>
          <w:rFonts w:cs="Times New Roman"/>
          <w:sz w:val="24"/>
          <w:szCs w:val="24"/>
        </w:rPr>
        <w:t xml:space="preserve"> que subyace oculto como mensaje entre líneas del proyecto transmoderno es el utópico intento </w:t>
      </w:r>
      <w:r w:rsidRPr="003269C2">
        <w:rPr>
          <w:rFonts w:cs="Times New Roman"/>
          <w:sz w:val="24"/>
          <w:szCs w:val="24"/>
        </w:rPr>
        <w:t>de u</w:t>
      </w:r>
      <w:r w:rsidR="000D5CD6" w:rsidRPr="003269C2">
        <w:rPr>
          <w:rFonts w:cs="Times New Roman"/>
          <w:sz w:val="24"/>
          <w:szCs w:val="24"/>
        </w:rPr>
        <w:t>n proceso emancipatorio</w:t>
      </w:r>
      <w:r w:rsidR="00E739B4" w:rsidRPr="003269C2">
        <w:rPr>
          <w:rFonts w:cs="Times New Roman"/>
          <w:sz w:val="24"/>
          <w:szCs w:val="24"/>
        </w:rPr>
        <w:t xml:space="preserve"> antes añorado por la Modernidad y puesto en primer plano</w:t>
      </w:r>
      <w:r w:rsidR="002658CD" w:rsidRPr="003269C2">
        <w:rPr>
          <w:rFonts w:cs="Times New Roman"/>
          <w:sz w:val="24"/>
          <w:szCs w:val="24"/>
        </w:rPr>
        <w:t xml:space="preserve"> en</w:t>
      </w:r>
      <w:r w:rsidR="00E739B4" w:rsidRPr="003269C2">
        <w:rPr>
          <w:rFonts w:cs="Times New Roman"/>
          <w:sz w:val="24"/>
          <w:szCs w:val="24"/>
        </w:rPr>
        <w:t xml:space="preserve"> la Postmodernidad</w:t>
      </w:r>
      <w:r w:rsidRPr="003269C2">
        <w:rPr>
          <w:rFonts w:cs="Times New Roman"/>
          <w:sz w:val="24"/>
          <w:szCs w:val="24"/>
        </w:rPr>
        <w:t>. La heterogeneidad</w:t>
      </w:r>
      <w:r w:rsidR="000D5CD6" w:rsidRPr="003269C2">
        <w:rPr>
          <w:rFonts w:cs="Times New Roman"/>
          <w:sz w:val="24"/>
          <w:szCs w:val="24"/>
        </w:rPr>
        <w:t xml:space="preserve"> y volatilidad hyper-acelerada </w:t>
      </w:r>
      <w:r w:rsidRPr="003269C2">
        <w:rPr>
          <w:rFonts w:cs="Times New Roman"/>
          <w:sz w:val="24"/>
          <w:szCs w:val="24"/>
        </w:rPr>
        <w:t>del</w:t>
      </w:r>
      <w:r w:rsidR="000D5CD6" w:rsidRPr="003269C2">
        <w:rPr>
          <w:rFonts w:cs="Times New Roman"/>
          <w:sz w:val="24"/>
          <w:szCs w:val="24"/>
        </w:rPr>
        <w:t xml:space="preserve"> propio</w:t>
      </w:r>
      <w:r w:rsidRPr="003269C2">
        <w:rPr>
          <w:rFonts w:cs="Times New Roman"/>
          <w:sz w:val="24"/>
          <w:szCs w:val="24"/>
        </w:rPr>
        <w:t xml:space="preserve"> proyecto</w:t>
      </w:r>
      <w:r w:rsidR="002658CD" w:rsidRPr="003269C2">
        <w:rPr>
          <w:rFonts w:cs="Times New Roman"/>
          <w:sz w:val="24"/>
          <w:szCs w:val="24"/>
        </w:rPr>
        <w:t>,</w:t>
      </w:r>
      <w:r w:rsidRPr="003269C2">
        <w:rPr>
          <w:rFonts w:cs="Times New Roman"/>
          <w:sz w:val="24"/>
          <w:szCs w:val="24"/>
        </w:rPr>
        <w:t xml:space="preserve"> advierte</w:t>
      </w:r>
      <w:r w:rsidR="000D5CD6" w:rsidRPr="003269C2">
        <w:rPr>
          <w:rFonts w:cs="Times New Roman"/>
          <w:sz w:val="24"/>
          <w:szCs w:val="24"/>
        </w:rPr>
        <w:t>n</w:t>
      </w:r>
      <w:r w:rsidRPr="003269C2">
        <w:rPr>
          <w:rFonts w:cs="Times New Roman"/>
          <w:sz w:val="24"/>
          <w:szCs w:val="24"/>
        </w:rPr>
        <w:t xml:space="preserve"> </w:t>
      </w:r>
      <w:r w:rsidR="000D5CD6" w:rsidRPr="003269C2">
        <w:rPr>
          <w:rFonts w:cs="Times New Roman"/>
          <w:sz w:val="24"/>
          <w:szCs w:val="24"/>
        </w:rPr>
        <w:t>del cómo la</w:t>
      </w:r>
      <w:r w:rsidRPr="003269C2">
        <w:rPr>
          <w:rFonts w:cs="Times New Roman"/>
          <w:sz w:val="24"/>
          <w:szCs w:val="24"/>
        </w:rPr>
        <w:t xml:space="preserve"> dialéctica del sentido </w:t>
      </w:r>
      <w:r w:rsidR="00242E74" w:rsidRPr="003269C2">
        <w:rPr>
          <w:rFonts w:cs="Times New Roman"/>
          <w:sz w:val="24"/>
          <w:szCs w:val="24"/>
        </w:rPr>
        <w:t>ofrece nuevas lógicas de lo real</w:t>
      </w:r>
      <w:r w:rsidR="000D5CD6" w:rsidRPr="003269C2">
        <w:rPr>
          <w:rFonts w:cs="Times New Roman"/>
          <w:sz w:val="24"/>
          <w:szCs w:val="24"/>
        </w:rPr>
        <w:t xml:space="preserve"> imposibles de interpretar en su totalidad</w:t>
      </w:r>
      <w:r w:rsidR="00242E74" w:rsidRPr="003269C2">
        <w:rPr>
          <w:rFonts w:cs="Times New Roman"/>
          <w:sz w:val="24"/>
          <w:szCs w:val="24"/>
        </w:rPr>
        <w:t>.</w:t>
      </w:r>
      <w:r w:rsidR="00DA37D9" w:rsidRPr="003269C2">
        <w:rPr>
          <w:rFonts w:cs="Times New Roman"/>
          <w:sz w:val="24"/>
          <w:szCs w:val="24"/>
        </w:rPr>
        <w:t xml:space="preserve"> La teoría</w:t>
      </w:r>
      <w:r w:rsidR="00803E86" w:rsidRPr="003269C2">
        <w:rPr>
          <w:rFonts w:cs="Times New Roman"/>
          <w:sz w:val="24"/>
          <w:szCs w:val="24"/>
        </w:rPr>
        <w:t xml:space="preserve"> </w:t>
      </w:r>
      <w:r w:rsidR="00CB7361" w:rsidRPr="003269C2">
        <w:rPr>
          <w:rFonts w:cs="Times New Roman"/>
          <w:sz w:val="24"/>
          <w:szCs w:val="24"/>
        </w:rPr>
        <w:t>citada</w:t>
      </w:r>
      <w:r w:rsidR="00803E86" w:rsidRPr="003269C2">
        <w:rPr>
          <w:rFonts w:cs="Times New Roman"/>
          <w:sz w:val="24"/>
          <w:szCs w:val="24"/>
        </w:rPr>
        <w:t xml:space="preserve"> a exorcizar incertidumbres</w:t>
      </w:r>
      <w:r w:rsidR="00CB7361" w:rsidRPr="003269C2">
        <w:rPr>
          <w:rFonts w:cs="Times New Roman"/>
          <w:sz w:val="24"/>
          <w:szCs w:val="24"/>
        </w:rPr>
        <w:t>,</w:t>
      </w:r>
      <w:r w:rsidR="00DA37D9" w:rsidRPr="003269C2">
        <w:rPr>
          <w:rFonts w:cs="Times New Roman"/>
          <w:sz w:val="24"/>
          <w:szCs w:val="24"/>
        </w:rPr>
        <w:t xml:space="preserve"> ha sido suprimida por </w:t>
      </w:r>
      <w:r w:rsidR="008B634E" w:rsidRPr="003269C2">
        <w:rPr>
          <w:rFonts w:cs="Times New Roman"/>
          <w:sz w:val="24"/>
          <w:szCs w:val="24"/>
        </w:rPr>
        <w:t>la</w:t>
      </w:r>
      <w:r w:rsidR="006B0BE6" w:rsidRPr="003269C2">
        <w:rPr>
          <w:rFonts w:cs="Times New Roman"/>
          <w:sz w:val="24"/>
          <w:szCs w:val="24"/>
        </w:rPr>
        <w:t xml:space="preserve"> sistema</w:t>
      </w:r>
      <w:r w:rsidR="008B634E" w:rsidRPr="003269C2">
        <w:rPr>
          <w:rFonts w:cs="Times New Roman"/>
          <w:sz w:val="24"/>
          <w:szCs w:val="24"/>
        </w:rPr>
        <w:t>tización</w:t>
      </w:r>
      <w:r w:rsidR="006B0BE6" w:rsidRPr="003269C2">
        <w:rPr>
          <w:rFonts w:cs="Times New Roman"/>
          <w:sz w:val="24"/>
          <w:szCs w:val="24"/>
        </w:rPr>
        <w:t xml:space="preserve"> de lo hiperreal, por el </w:t>
      </w:r>
      <w:r w:rsidR="006B0BE6" w:rsidRPr="003269C2">
        <w:rPr>
          <w:rFonts w:cs="Times New Roman"/>
          <w:i/>
          <w:iCs/>
          <w:sz w:val="24"/>
          <w:szCs w:val="24"/>
        </w:rPr>
        <w:t>big data</w:t>
      </w:r>
      <w:r w:rsidR="006B0BE6" w:rsidRPr="003269C2">
        <w:rPr>
          <w:rFonts w:cs="Times New Roman"/>
          <w:sz w:val="24"/>
          <w:szCs w:val="24"/>
        </w:rPr>
        <w:t xml:space="preserve"> del simulacro y la apariencia</w:t>
      </w:r>
      <w:r w:rsidR="007B0E77" w:rsidRPr="003269C2">
        <w:rPr>
          <w:rFonts w:cs="Times New Roman"/>
          <w:sz w:val="24"/>
          <w:szCs w:val="24"/>
        </w:rPr>
        <w:t xml:space="preserve"> que configuran lo cotidiano</w:t>
      </w:r>
      <w:r w:rsidR="006B0BE6" w:rsidRPr="003269C2">
        <w:rPr>
          <w:rFonts w:cs="Times New Roman"/>
          <w:sz w:val="24"/>
          <w:szCs w:val="24"/>
        </w:rPr>
        <w:t>.</w:t>
      </w:r>
      <w:r w:rsidR="00C37E2D" w:rsidRPr="003269C2">
        <w:rPr>
          <w:rFonts w:cs="Times New Roman"/>
          <w:sz w:val="24"/>
          <w:szCs w:val="24"/>
        </w:rPr>
        <w:t xml:space="preserve"> En el movimiento de esta práctica revolucionaria, </w:t>
      </w:r>
      <w:r w:rsidR="00376A2A" w:rsidRPr="003269C2">
        <w:rPr>
          <w:rFonts w:cs="Times New Roman"/>
          <w:sz w:val="24"/>
          <w:szCs w:val="24"/>
        </w:rPr>
        <w:t>el c</w:t>
      </w:r>
      <w:r w:rsidR="00C37E2D" w:rsidRPr="003269C2">
        <w:rPr>
          <w:rFonts w:cs="Times New Roman"/>
          <w:sz w:val="24"/>
          <w:szCs w:val="24"/>
        </w:rPr>
        <w:t xml:space="preserve">onocimiento </w:t>
      </w:r>
      <w:r w:rsidR="00376A2A" w:rsidRPr="003269C2">
        <w:rPr>
          <w:rFonts w:cs="Times New Roman"/>
          <w:sz w:val="24"/>
          <w:szCs w:val="24"/>
        </w:rPr>
        <w:t xml:space="preserve">es </w:t>
      </w:r>
      <w:r w:rsidR="00C37E2D" w:rsidRPr="003269C2">
        <w:rPr>
          <w:rFonts w:cs="Times New Roman"/>
          <w:sz w:val="24"/>
          <w:szCs w:val="24"/>
        </w:rPr>
        <w:t>una partícula en la sociedad científica</w:t>
      </w:r>
      <w:r w:rsidR="00376A2A" w:rsidRPr="003269C2">
        <w:rPr>
          <w:rFonts w:cs="Times New Roman"/>
          <w:sz w:val="24"/>
          <w:szCs w:val="24"/>
        </w:rPr>
        <w:t xml:space="preserve">, </w:t>
      </w:r>
      <w:r w:rsidR="006825E8" w:rsidRPr="003269C2">
        <w:rPr>
          <w:rFonts w:cs="Times New Roman"/>
          <w:sz w:val="24"/>
          <w:szCs w:val="24"/>
        </w:rPr>
        <w:t>que</w:t>
      </w:r>
      <w:r w:rsidR="00C37E2D" w:rsidRPr="003269C2">
        <w:rPr>
          <w:rFonts w:cs="Times New Roman"/>
          <w:sz w:val="24"/>
          <w:szCs w:val="24"/>
        </w:rPr>
        <w:t xml:space="preserve"> busca legitimarse</w:t>
      </w:r>
      <w:r w:rsidR="006825E8" w:rsidRPr="003269C2">
        <w:rPr>
          <w:rFonts w:cs="Times New Roman"/>
          <w:sz w:val="24"/>
          <w:szCs w:val="24"/>
        </w:rPr>
        <w:t xml:space="preserve"> desconociendo el diálogo intercultural en pos</w:t>
      </w:r>
      <w:r w:rsidR="00C37E2D" w:rsidRPr="003269C2">
        <w:rPr>
          <w:rFonts w:cs="Times New Roman"/>
          <w:sz w:val="24"/>
          <w:szCs w:val="24"/>
        </w:rPr>
        <w:t xml:space="preserve"> </w:t>
      </w:r>
      <w:r w:rsidR="006825E8" w:rsidRPr="003269C2">
        <w:rPr>
          <w:rFonts w:cs="Times New Roman"/>
          <w:sz w:val="24"/>
          <w:szCs w:val="24"/>
        </w:rPr>
        <w:t>de arraigar</w:t>
      </w:r>
      <w:r w:rsidR="00C37E2D" w:rsidRPr="003269C2">
        <w:rPr>
          <w:rFonts w:cs="Times New Roman"/>
          <w:sz w:val="24"/>
          <w:szCs w:val="24"/>
        </w:rPr>
        <w:t xml:space="preserve"> un nuevo orden mundial.</w:t>
      </w:r>
      <w:r w:rsidR="00873CEA" w:rsidRPr="003269C2">
        <w:rPr>
          <w:rFonts w:cs="Times New Roman"/>
          <w:sz w:val="24"/>
          <w:szCs w:val="24"/>
        </w:rPr>
        <w:t xml:space="preserve"> Singulares condiciones</w:t>
      </w:r>
      <w:r w:rsidR="00522BCC">
        <w:rPr>
          <w:rFonts w:cs="Times New Roman"/>
          <w:sz w:val="24"/>
          <w:szCs w:val="24"/>
        </w:rPr>
        <w:t>,</w:t>
      </w:r>
      <w:r w:rsidR="00873CEA" w:rsidRPr="003269C2">
        <w:rPr>
          <w:rFonts w:cs="Times New Roman"/>
          <w:sz w:val="24"/>
          <w:szCs w:val="24"/>
        </w:rPr>
        <w:t xml:space="preserve"> complejizan </w:t>
      </w:r>
      <w:r w:rsidR="00582885" w:rsidRPr="003269C2">
        <w:rPr>
          <w:rFonts w:cs="Times New Roman"/>
          <w:sz w:val="24"/>
          <w:szCs w:val="24"/>
        </w:rPr>
        <w:t>aún</w:t>
      </w:r>
      <w:r w:rsidR="00873CEA" w:rsidRPr="003269C2">
        <w:rPr>
          <w:rFonts w:cs="Times New Roman"/>
          <w:sz w:val="24"/>
          <w:szCs w:val="24"/>
        </w:rPr>
        <w:t xml:space="preserve"> más la práctica emancipatoria </w:t>
      </w:r>
      <w:r w:rsidR="00582885" w:rsidRPr="003269C2">
        <w:rPr>
          <w:rFonts w:cs="Times New Roman"/>
          <w:sz w:val="24"/>
          <w:szCs w:val="24"/>
        </w:rPr>
        <w:t>autoconsciente</w:t>
      </w:r>
      <w:r w:rsidR="00873CEA" w:rsidRPr="003269C2">
        <w:rPr>
          <w:rFonts w:cs="Times New Roman"/>
          <w:sz w:val="24"/>
          <w:szCs w:val="24"/>
        </w:rPr>
        <w:t xml:space="preserve"> del sujeto</w:t>
      </w:r>
      <w:r w:rsidR="005F666E" w:rsidRPr="003269C2">
        <w:rPr>
          <w:rFonts w:cs="Times New Roman"/>
          <w:sz w:val="24"/>
          <w:szCs w:val="24"/>
        </w:rPr>
        <w:t xml:space="preserve"> en su Transmodernidad líquida</w:t>
      </w:r>
      <w:r w:rsidR="00873CEA" w:rsidRPr="003269C2">
        <w:rPr>
          <w:rFonts w:cs="Times New Roman"/>
          <w:sz w:val="24"/>
          <w:szCs w:val="24"/>
        </w:rPr>
        <w:t>.</w:t>
      </w:r>
      <w:r w:rsidR="00C37E2D" w:rsidRPr="003269C2">
        <w:rPr>
          <w:rFonts w:cs="Times New Roman"/>
          <w:sz w:val="24"/>
          <w:szCs w:val="24"/>
        </w:rPr>
        <w:t xml:space="preserve">  </w:t>
      </w:r>
    </w:p>
    <w:p w14:paraId="206F4BDE" w14:textId="77777777" w:rsidR="00310D4D" w:rsidRDefault="00310D4D" w:rsidP="007B08DB">
      <w:pPr>
        <w:spacing w:line="276" w:lineRule="auto"/>
        <w:rPr>
          <w:rFonts w:cs="Times New Roman"/>
          <w:sz w:val="24"/>
          <w:szCs w:val="24"/>
        </w:rPr>
      </w:pPr>
    </w:p>
    <w:p w14:paraId="4340CF19" w14:textId="77777777" w:rsidR="00B30610" w:rsidRDefault="00B30610" w:rsidP="007B08DB">
      <w:pPr>
        <w:spacing w:line="276" w:lineRule="auto"/>
        <w:rPr>
          <w:rFonts w:cs="Times New Roman"/>
          <w:sz w:val="24"/>
          <w:szCs w:val="24"/>
        </w:rPr>
      </w:pPr>
    </w:p>
    <w:p w14:paraId="5A88D532" w14:textId="173EFF58" w:rsidR="00912E49" w:rsidRPr="00B30610" w:rsidRDefault="007855B8" w:rsidP="007B08DB">
      <w:pPr>
        <w:pStyle w:val="Heading2"/>
        <w:spacing w:line="276" w:lineRule="auto"/>
        <w:rPr>
          <w:rFonts w:ascii="Times New Roman" w:hAnsi="Times New Roman" w:cs="Times New Roman"/>
          <w:sz w:val="24"/>
          <w:szCs w:val="24"/>
        </w:rPr>
      </w:pPr>
      <w:r w:rsidRPr="00B30610">
        <w:rPr>
          <w:rFonts w:ascii="Times New Roman" w:hAnsi="Times New Roman" w:cs="Times New Roman"/>
          <w:sz w:val="24"/>
          <w:szCs w:val="24"/>
        </w:rPr>
        <w:lastRenderedPageBreak/>
        <w:t>Referencias Bibliográficas</w:t>
      </w:r>
    </w:p>
    <w:p w14:paraId="66C6E6BD" w14:textId="77777777" w:rsidR="00391F6E" w:rsidRPr="00B30610" w:rsidRDefault="00391F6E" w:rsidP="007B08DB">
      <w:pPr>
        <w:rPr>
          <w:rFonts w:cs="Times New Roman"/>
          <w:sz w:val="24"/>
          <w:szCs w:val="24"/>
        </w:rPr>
      </w:pPr>
    </w:p>
    <w:p w14:paraId="40C8B1F8" w14:textId="77777777" w:rsidR="00F3783D" w:rsidRPr="00B30610" w:rsidRDefault="00912E49" w:rsidP="00F3783D">
      <w:pPr>
        <w:pStyle w:val="EndNoteBibliography"/>
        <w:spacing w:after="0"/>
        <w:ind w:left="720" w:hanging="720"/>
        <w:rPr>
          <w:rFonts w:ascii="Times New Roman" w:hAnsi="Times New Roman" w:cs="Times New Roman"/>
          <w:sz w:val="24"/>
          <w:szCs w:val="24"/>
          <w:lang w:val="es-CU"/>
        </w:rPr>
      </w:pPr>
      <w:r w:rsidRPr="00B30610">
        <w:rPr>
          <w:rFonts w:ascii="Times New Roman" w:hAnsi="Times New Roman" w:cs="Times New Roman"/>
          <w:sz w:val="24"/>
          <w:szCs w:val="24"/>
          <w:lang w:val="es-ES_tradnl"/>
        </w:rPr>
        <w:fldChar w:fldCharType="begin"/>
      </w:r>
      <w:r w:rsidRPr="00B30610">
        <w:rPr>
          <w:rFonts w:ascii="Times New Roman" w:hAnsi="Times New Roman" w:cs="Times New Roman"/>
          <w:sz w:val="24"/>
          <w:szCs w:val="24"/>
          <w:lang w:val="es-ES_tradnl"/>
        </w:rPr>
        <w:instrText xml:space="preserve"> ADDIN EN.REFLIST </w:instrText>
      </w:r>
      <w:r w:rsidRPr="00B30610">
        <w:rPr>
          <w:rFonts w:ascii="Times New Roman" w:hAnsi="Times New Roman" w:cs="Times New Roman"/>
          <w:sz w:val="24"/>
          <w:szCs w:val="24"/>
          <w:lang w:val="es-ES_tradnl"/>
        </w:rPr>
        <w:fldChar w:fldCharType="separate"/>
      </w:r>
      <w:r w:rsidR="00F3783D" w:rsidRPr="00B30610">
        <w:rPr>
          <w:rFonts w:ascii="Times New Roman" w:hAnsi="Times New Roman" w:cs="Times New Roman"/>
          <w:sz w:val="24"/>
          <w:szCs w:val="24"/>
          <w:lang w:val="es-CU"/>
        </w:rPr>
        <w:t xml:space="preserve">Acosta, Y. (2020). </w:t>
      </w:r>
      <w:r w:rsidR="00F3783D" w:rsidRPr="00B30610">
        <w:rPr>
          <w:rFonts w:ascii="Times New Roman" w:hAnsi="Times New Roman" w:cs="Times New Roman"/>
          <w:i/>
          <w:sz w:val="24"/>
          <w:szCs w:val="24"/>
          <w:lang w:val="es-CU"/>
        </w:rPr>
        <w:t xml:space="preserve">Sujeto, transmodernidad e interculturalidad </w:t>
      </w:r>
      <w:r w:rsidR="00F3783D" w:rsidRPr="00B30610">
        <w:rPr>
          <w:rFonts w:ascii="Times New Roman" w:hAnsi="Times New Roman" w:cs="Times New Roman"/>
          <w:sz w:val="24"/>
          <w:szCs w:val="24"/>
          <w:lang w:val="es-CU"/>
        </w:rPr>
        <w:t xml:space="preserve">Universidad de la República. </w:t>
      </w:r>
    </w:p>
    <w:p w14:paraId="0010925F" w14:textId="77777777" w:rsidR="00F3783D" w:rsidRPr="00B30610" w:rsidRDefault="00F3783D" w:rsidP="00F3783D">
      <w:pPr>
        <w:pStyle w:val="EndNoteBibliography"/>
        <w:spacing w:after="0"/>
        <w:ind w:left="720" w:hanging="720"/>
        <w:rPr>
          <w:rFonts w:ascii="Times New Roman" w:hAnsi="Times New Roman" w:cs="Times New Roman"/>
          <w:sz w:val="24"/>
          <w:szCs w:val="24"/>
          <w:lang w:val="es-CU"/>
        </w:rPr>
      </w:pPr>
      <w:r w:rsidRPr="00B30610">
        <w:rPr>
          <w:rFonts w:ascii="Times New Roman" w:hAnsi="Times New Roman" w:cs="Times New Roman"/>
          <w:sz w:val="24"/>
          <w:szCs w:val="24"/>
          <w:lang w:val="es-CU"/>
        </w:rPr>
        <w:t xml:space="preserve">Aguilar, M. d. C. G. (2017). </w:t>
      </w:r>
      <w:r w:rsidRPr="00B30610">
        <w:rPr>
          <w:rFonts w:ascii="Times New Roman" w:hAnsi="Times New Roman" w:cs="Times New Roman"/>
          <w:i/>
          <w:sz w:val="24"/>
          <w:szCs w:val="24"/>
          <w:lang w:val="es-CU"/>
        </w:rPr>
        <w:t>Filosofía práctica: reflexiones desde la transmodernidad</w:t>
      </w:r>
      <w:r w:rsidRPr="00B30610">
        <w:rPr>
          <w:rFonts w:ascii="Times New Roman" w:hAnsi="Times New Roman" w:cs="Times New Roman"/>
          <w:sz w:val="24"/>
          <w:szCs w:val="24"/>
          <w:lang w:val="es-CU"/>
        </w:rPr>
        <w:t xml:space="preserve">. Benemérita Universidad Autónoma de Puebla. </w:t>
      </w:r>
    </w:p>
    <w:p w14:paraId="6FCDD9BB" w14:textId="77777777" w:rsidR="00F3783D" w:rsidRPr="00B30610" w:rsidRDefault="00F3783D" w:rsidP="00F3783D">
      <w:pPr>
        <w:pStyle w:val="EndNoteBibliography"/>
        <w:spacing w:after="0"/>
        <w:ind w:left="720" w:hanging="720"/>
        <w:rPr>
          <w:rFonts w:ascii="Times New Roman" w:hAnsi="Times New Roman" w:cs="Times New Roman"/>
          <w:sz w:val="24"/>
          <w:szCs w:val="24"/>
          <w:lang w:val="es-CU"/>
        </w:rPr>
      </w:pPr>
      <w:r w:rsidRPr="00B30610">
        <w:rPr>
          <w:rFonts w:ascii="Times New Roman" w:hAnsi="Times New Roman" w:cs="Times New Roman"/>
          <w:sz w:val="24"/>
          <w:szCs w:val="24"/>
          <w:lang w:val="es-CU"/>
        </w:rPr>
        <w:t xml:space="preserve">Arzoz, A. A. I. (2003). </w:t>
      </w:r>
      <w:r w:rsidRPr="00B30610">
        <w:rPr>
          <w:rFonts w:ascii="Times New Roman" w:hAnsi="Times New Roman" w:cs="Times New Roman"/>
          <w:i/>
          <w:sz w:val="24"/>
          <w:szCs w:val="24"/>
          <w:lang w:val="es-CU"/>
        </w:rPr>
        <w:t>Cartas al Homo ciberneticus</w:t>
      </w:r>
      <w:r w:rsidRPr="00B30610">
        <w:rPr>
          <w:rFonts w:ascii="Times New Roman" w:hAnsi="Times New Roman" w:cs="Times New Roman"/>
          <w:sz w:val="24"/>
          <w:szCs w:val="24"/>
          <w:lang w:val="es-CU"/>
        </w:rPr>
        <w:t xml:space="preserve">. Editorial EDAF. </w:t>
      </w:r>
    </w:p>
    <w:p w14:paraId="387DE1CA" w14:textId="77777777" w:rsidR="00F3783D" w:rsidRPr="00B30610" w:rsidRDefault="00F3783D" w:rsidP="00F3783D">
      <w:pPr>
        <w:pStyle w:val="EndNoteBibliography"/>
        <w:spacing w:after="0"/>
        <w:ind w:left="720" w:hanging="720"/>
        <w:rPr>
          <w:rFonts w:ascii="Times New Roman" w:hAnsi="Times New Roman" w:cs="Times New Roman"/>
          <w:sz w:val="24"/>
          <w:szCs w:val="24"/>
          <w:lang w:val="es-CU"/>
        </w:rPr>
      </w:pPr>
      <w:r w:rsidRPr="00B30610">
        <w:rPr>
          <w:rFonts w:ascii="Times New Roman" w:hAnsi="Times New Roman" w:cs="Times New Roman"/>
          <w:sz w:val="24"/>
          <w:szCs w:val="24"/>
          <w:lang w:val="es-CU"/>
        </w:rPr>
        <w:t xml:space="preserve">Campo, M.-D. H. S. M. A. d. (2018). </w:t>
      </w:r>
      <w:r w:rsidRPr="00B30610">
        <w:rPr>
          <w:rFonts w:ascii="Times New Roman" w:hAnsi="Times New Roman" w:cs="Times New Roman"/>
          <w:i/>
          <w:sz w:val="24"/>
          <w:szCs w:val="24"/>
        </w:rPr>
        <w:t>Worldmaking as Techné: Participatory Art, Music, and Architecture</w:t>
      </w:r>
      <w:r w:rsidRPr="00B30610">
        <w:rPr>
          <w:rFonts w:ascii="Times New Roman" w:hAnsi="Times New Roman" w:cs="Times New Roman"/>
          <w:sz w:val="24"/>
          <w:szCs w:val="24"/>
        </w:rPr>
        <w:t xml:space="preserve">. </w:t>
      </w:r>
      <w:r w:rsidRPr="00B30610">
        <w:rPr>
          <w:rFonts w:ascii="Times New Roman" w:hAnsi="Times New Roman" w:cs="Times New Roman"/>
          <w:sz w:val="24"/>
          <w:szCs w:val="24"/>
          <w:lang w:val="es-CU"/>
        </w:rPr>
        <w:t xml:space="preserve">Riverside Architectural Press. </w:t>
      </w:r>
    </w:p>
    <w:p w14:paraId="231576D6" w14:textId="77777777" w:rsidR="00F3783D" w:rsidRPr="00B30610" w:rsidRDefault="00F3783D" w:rsidP="00F3783D">
      <w:pPr>
        <w:pStyle w:val="EndNoteBibliography"/>
        <w:spacing w:after="0"/>
        <w:ind w:left="720" w:hanging="720"/>
        <w:rPr>
          <w:rFonts w:ascii="Times New Roman" w:hAnsi="Times New Roman" w:cs="Times New Roman"/>
          <w:sz w:val="24"/>
          <w:szCs w:val="24"/>
          <w:lang w:val="es-CU"/>
        </w:rPr>
      </w:pPr>
      <w:r w:rsidRPr="00B30610">
        <w:rPr>
          <w:rFonts w:ascii="Times New Roman" w:hAnsi="Times New Roman" w:cs="Times New Roman"/>
          <w:sz w:val="24"/>
          <w:szCs w:val="24"/>
          <w:lang w:val="es-CU"/>
        </w:rPr>
        <w:t xml:space="preserve">Dosse, F. (2013). </w:t>
      </w:r>
      <w:r w:rsidRPr="00B30610">
        <w:rPr>
          <w:rFonts w:ascii="Times New Roman" w:hAnsi="Times New Roman" w:cs="Times New Roman"/>
          <w:i/>
          <w:sz w:val="24"/>
          <w:szCs w:val="24"/>
          <w:lang w:val="es-CU"/>
        </w:rPr>
        <w:t>Paul Ricoeur: Los sentidos de una vida (1913-2005)</w:t>
      </w:r>
      <w:r w:rsidRPr="00B30610">
        <w:rPr>
          <w:rFonts w:ascii="Times New Roman" w:hAnsi="Times New Roman" w:cs="Times New Roman"/>
          <w:sz w:val="24"/>
          <w:szCs w:val="24"/>
          <w:lang w:val="es-CU"/>
        </w:rPr>
        <w:t xml:space="preserve"> (P. Corona, Trans.). Fondo de Cultura Económica. </w:t>
      </w:r>
    </w:p>
    <w:p w14:paraId="0ECA9ECB" w14:textId="77777777" w:rsidR="00F3783D" w:rsidRPr="00B30610" w:rsidRDefault="00F3783D" w:rsidP="00F3783D">
      <w:pPr>
        <w:pStyle w:val="EndNoteBibliography"/>
        <w:spacing w:after="0"/>
        <w:ind w:left="720" w:hanging="720"/>
        <w:rPr>
          <w:rFonts w:ascii="Times New Roman" w:hAnsi="Times New Roman" w:cs="Times New Roman"/>
          <w:sz w:val="24"/>
          <w:szCs w:val="24"/>
          <w:lang w:val="es-CU"/>
        </w:rPr>
      </w:pPr>
      <w:r w:rsidRPr="00B30610">
        <w:rPr>
          <w:rFonts w:ascii="Times New Roman" w:hAnsi="Times New Roman" w:cs="Times New Roman"/>
          <w:sz w:val="24"/>
          <w:szCs w:val="24"/>
          <w:lang w:val="es-CU"/>
        </w:rPr>
        <w:t xml:space="preserve">Ferraris, M. (2020). </w:t>
      </w:r>
      <w:r w:rsidRPr="00B30610">
        <w:rPr>
          <w:rFonts w:ascii="Times New Roman" w:hAnsi="Times New Roman" w:cs="Times New Roman"/>
          <w:i/>
          <w:sz w:val="24"/>
          <w:szCs w:val="24"/>
          <w:lang w:val="es-CU"/>
        </w:rPr>
        <w:t>Metafísica de la Web</w:t>
      </w:r>
      <w:r w:rsidRPr="00B30610">
        <w:rPr>
          <w:rFonts w:ascii="Times New Roman" w:hAnsi="Times New Roman" w:cs="Times New Roman"/>
          <w:sz w:val="24"/>
          <w:szCs w:val="24"/>
          <w:lang w:val="es-CU"/>
        </w:rPr>
        <w:t xml:space="preserve">. Editorial Dykinson. </w:t>
      </w:r>
    </w:p>
    <w:p w14:paraId="7712A1FF" w14:textId="77777777" w:rsidR="00F3783D" w:rsidRPr="00B30610" w:rsidRDefault="00F3783D" w:rsidP="00F3783D">
      <w:pPr>
        <w:pStyle w:val="EndNoteBibliography"/>
        <w:spacing w:after="0"/>
        <w:ind w:left="720" w:hanging="720"/>
        <w:rPr>
          <w:rFonts w:ascii="Times New Roman" w:hAnsi="Times New Roman" w:cs="Times New Roman"/>
          <w:sz w:val="24"/>
          <w:szCs w:val="24"/>
          <w:lang w:val="es-CU"/>
        </w:rPr>
      </w:pPr>
      <w:r w:rsidRPr="00B30610">
        <w:rPr>
          <w:rFonts w:ascii="Times New Roman" w:hAnsi="Times New Roman" w:cs="Times New Roman"/>
          <w:sz w:val="24"/>
          <w:szCs w:val="24"/>
          <w:lang w:val="es-CU"/>
        </w:rPr>
        <w:t xml:space="preserve">Kristeva, J. (1972). </w:t>
      </w:r>
      <w:r w:rsidRPr="00B30610">
        <w:rPr>
          <w:rFonts w:ascii="Times New Roman" w:hAnsi="Times New Roman" w:cs="Times New Roman"/>
          <w:i/>
          <w:sz w:val="24"/>
          <w:szCs w:val="24"/>
          <w:lang w:val="es-CU"/>
        </w:rPr>
        <w:t xml:space="preserve">El sujeto en proceso </w:t>
      </w:r>
      <w:r w:rsidRPr="00B30610">
        <w:rPr>
          <w:rFonts w:ascii="Times New Roman" w:hAnsi="Times New Roman" w:cs="Times New Roman"/>
          <w:sz w:val="24"/>
          <w:szCs w:val="24"/>
          <w:lang w:val="es-CU"/>
        </w:rPr>
        <w:t xml:space="preserve">Ediciones Signos. </w:t>
      </w:r>
    </w:p>
    <w:p w14:paraId="719CEFA1" w14:textId="77777777" w:rsidR="00F3783D" w:rsidRPr="00B30610" w:rsidRDefault="00F3783D" w:rsidP="00F3783D">
      <w:pPr>
        <w:pStyle w:val="EndNoteBibliography"/>
        <w:spacing w:after="0"/>
        <w:ind w:left="720" w:hanging="720"/>
        <w:rPr>
          <w:rFonts w:ascii="Times New Roman" w:hAnsi="Times New Roman" w:cs="Times New Roman"/>
          <w:sz w:val="24"/>
          <w:szCs w:val="24"/>
        </w:rPr>
      </w:pPr>
      <w:r w:rsidRPr="00B30610">
        <w:rPr>
          <w:rFonts w:ascii="Times New Roman" w:hAnsi="Times New Roman" w:cs="Times New Roman"/>
          <w:sz w:val="24"/>
          <w:szCs w:val="24"/>
          <w:lang w:val="es-CU"/>
        </w:rPr>
        <w:t xml:space="preserve">Magda, R. M. R. (1989). </w:t>
      </w:r>
      <w:r w:rsidRPr="00B30610">
        <w:rPr>
          <w:rFonts w:ascii="Times New Roman" w:hAnsi="Times New Roman" w:cs="Times New Roman"/>
          <w:i/>
          <w:sz w:val="24"/>
          <w:szCs w:val="24"/>
          <w:lang w:val="es-CU"/>
        </w:rPr>
        <w:t>La sonrisa de Saturno: hacia una teoría transmoderna</w:t>
      </w:r>
      <w:r w:rsidRPr="00B30610">
        <w:rPr>
          <w:rFonts w:ascii="Times New Roman" w:hAnsi="Times New Roman" w:cs="Times New Roman"/>
          <w:sz w:val="24"/>
          <w:szCs w:val="24"/>
          <w:lang w:val="es-CU"/>
        </w:rPr>
        <w:t xml:space="preserve">. </w:t>
      </w:r>
      <w:r w:rsidRPr="00B30610">
        <w:rPr>
          <w:rFonts w:ascii="Times New Roman" w:hAnsi="Times New Roman" w:cs="Times New Roman"/>
          <w:sz w:val="24"/>
          <w:szCs w:val="24"/>
        </w:rPr>
        <w:t xml:space="preserve">Anthropos. </w:t>
      </w:r>
    </w:p>
    <w:p w14:paraId="10D3B89C" w14:textId="77777777" w:rsidR="00F3783D" w:rsidRPr="00B30610" w:rsidRDefault="00F3783D" w:rsidP="00F3783D">
      <w:pPr>
        <w:pStyle w:val="EndNoteBibliography"/>
        <w:ind w:left="720" w:hanging="720"/>
        <w:rPr>
          <w:rFonts w:ascii="Times New Roman" w:hAnsi="Times New Roman" w:cs="Times New Roman"/>
          <w:sz w:val="24"/>
          <w:szCs w:val="24"/>
        </w:rPr>
      </w:pPr>
      <w:r w:rsidRPr="00B30610">
        <w:rPr>
          <w:rFonts w:ascii="Times New Roman" w:hAnsi="Times New Roman" w:cs="Times New Roman"/>
          <w:sz w:val="24"/>
          <w:szCs w:val="24"/>
        </w:rPr>
        <w:t xml:space="preserve">Magda, R. M. R. (2004). </w:t>
      </w:r>
      <w:r w:rsidRPr="00B30610">
        <w:rPr>
          <w:rFonts w:ascii="Times New Roman" w:hAnsi="Times New Roman" w:cs="Times New Roman"/>
          <w:i/>
          <w:sz w:val="24"/>
          <w:szCs w:val="24"/>
        </w:rPr>
        <w:t>Transmodernidad</w:t>
      </w:r>
      <w:r w:rsidRPr="00B30610">
        <w:rPr>
          <w:rFonts w:ascii="Times New Roman" w:hAnsi="Times New Roman" w:cs="Times New Roman"/>
          <w:sz w:val="24"/>
          <w:szCs w:val="24"/>
        </w:rPr>
        <w:t xml:space="preserve">. Editorial Anthropos. </w:t>
      </w:r>
    </w:p>
    <w:p w14:paraId="086D2B81" w14:textId="5A8A906E" w:rsidR="005A13BA" w:rsidRPr="007B08DB" w:rsidRDefault="00912E49" w:rsidP="00B65AA9">
      <w:pPr>
        <w:pStyle w:val="Heading2"/>
        <w:spacing w:line="276" w:lineRule="auto"/>
        <w:rPr>
          <w:rFonts w:ascii="Times New Roman" w:hAnsi="Times New Roman" w:cs="Times New Roman"/>
          <w:sz w:val="24"/>
          <w:szCs w:val="24"/>
          <w:lang w:val="es-ES"/>
        </w:rPr>
      </w:pPr>
      <w:r w:rsidRPr="00B30610">
        <w:rPr>
          <w:rFonts w:ascii="Times New Roman" w:hAnsi="Times New Roman" w:cs="Times New Roman"/>
          <w:sz w:val="24"/>
          <w:szCs w:val="24"/>
        </w:rPr>
        <w:fldChar w:fldCharType="end"/>
      </w:r>
      <w:r w:rsidR="00535490" w:rsidRPr="003269C2">
        <w:rPr>
          <w:rFonts w:ascii="Times New Roman" w:hAnsi="Times New Roman" w:cs="Times New Roman"/>
          <w:sz w:val="24"/>
          <w:szCs w:val="24"/>
        </w:rPr>
        <w:fldChar w:fldCharType="begin"/>
      </w:r>
      <w:r w:rsidR="00535490" w:rsidRPr="003269C2">
        <w:rPr>
          <w:rFonts w:ascii="Times New Roman" w:hAnsi="Times New Roman" w:cs="Times New Roman"/>
          <w:sz w:val="24"/>
          <w:szCs w:val="24"/>
        </w:rPr>
        <w:instrText xml:space="preserve"> ADDIN </w:instrText>
      </w:r>
      <w:r w:rsidR="00535490" w:rsidRPr="003269C2">
        <w:rPr>
          <w:rFonts w:ascii="Times New Roman" w:hAnsi="Times New Roman" w:cs="Times New Roman"/>
          <w:sz w:val="24"/>
          <w:szCs w:val="24"/>
        </w:rPr>
        <w:fldChar w:fldCharType="end"/>
      </w:r>
    </w:p>
    <w:sectPr w:rsidR="005A13BA" w:rsidRPr="007B08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2">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D1264"/>
    <w:multiLevelType w:val="hybridMultilevel"/>
    <w:tmpl w:val="77009EC6"/>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16cid:durableId="55909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 Light&lt;/FontName&gt;&lt;FontSize&gt;13&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sd000d062dra8et55yvx0rytfddp0w9devf&quot;&gt;Biblioteca Filo&lt;record-ids&gt;&lt;item&gt;3&lt;/item&gt;&lt;item&gt;146&lt;/item&gt;&lt;item&gt;159&lt;/item&gt;&lt;item&gt;196&lt;/item&gt;&lt;item&gt;215&lt;/item&gt;&lt;item&gt;248&lt;/item&gt;&lt;item&gt;277&lt;/item&gt;&lt;item&gt;282&lt;/item&gt;&lt;item&gt;286&lt;/item&gt;&lt;/record-ids&gt;&lt;/item&gt;&lt;/Libraries&gt;"/>
  </w:docVars>
  <w:rsids>
    <w:rsidRoot w:val="00FC2EC9"/>
    <w:rsid w:val="00004BCE"/>
    <w:rsid w:val="00004C0B"/>
    <w:rsid w:val="00007D73"/>
    <w:rsid w:val="0001195A"/>
    <w:rsid w:val="0001361B"/>
    <w:rsid w:val="00013FA9"/>
    <w:rsid w:val="00014D1A"/>
    <w:rsid w:val="00016115"/>
    <w:rsid w:val="000161EC"/>
    <w:rsid w:val="00017D7F"/>
    <w:rsid w:val="00023C5F"/>
    <w:rsid w:val="0002698B"/>
    <w:rsid w:val="000301BF"/>
    <w:rsid w:val="00032181"/>
    <w:rsid w:val="0003265C"/>
    <w:rsid w:val="00034A28"/>
    <w:rsid w:val="00041A7E"/>
    <w:rsid w:val="00044869"/>
    <w:rsid w:val="00050DEF"/>
    <w:rsid w:val="000532D5"/>
    <w:rsid w:val="000553B9"/>
    <w:rsid w:val="00055EFF"/>
    <w:rsid w:val="00060E17"/>
    <w:rsid w:val="00066A5A"/>
    <w:rsid w:val="00066D53"/>
    <w:rsid w:val="00071B6E"/>
    <w:rsid w:val="0007279B"/>
    <w:rsid w:val="00076299"/>
    <w:rsid w:val="00077399"/>
    <w:rsid w:val="00081AF3"/>
    <w:rsid w:val="000820D0"/>
    <w:rsid w:val="00082ED4"/>
    <w:rsid w:val="00085BDC"/>
    <w:rsid w:val="00090BCB"/>
    <w:rsid w:val="0009210C"/>
    <w:rsid w:val="00094AA1"/>
    <w:rsid w:val="00096DA4"/>
    <w:rsid w:val="000A1A3E"/>
    <w:rsid w:val="000A2B73"/>
    <w:rsid w:val="000A4957"/>
    <w:rsid w:val="000A4E22"/>
    <w:rsid w:val="000A6AB3"/>
    <w:rsid w:val="000B1638"/>
    <w:rsid w:val="000B43FA"/>
    <w:rsid w:val="000B52AE"/>
    <w:rsid w:val="000C2C19"/>
    <w:rsid w:val="000C533A"/>
    <w:rsid w:val="000C7114"/>
    <w:rsid w:val="000C748A"/>
    <w:rsid w:val="000C782A"/>
    <w:rsid w:val="000D1298"/>
    <w:rsid w:val="000D5AA5"/>
    <w:rsid w:val="000D5CD6"/>
    <w:rsid w:val="000E0195"/>
    <w:rsid w:val="000E27CE"/>
    <w:rsid w:val="000E33E8"/>
    <w:rsid w:val="000E6693"/>
    <w:rsid w:val="000E7EC9"/>
    <w:rsid w:val="000F313D"/>
    <w:rsid w:val="000F509C"/>
    <w:rsid w:val="000F6B1D"/>
    <w:rsid w:val="00100203"/>
    <w:rsid w:val="0010143F"/>
    <w:rsid w:val="00102097"/>
    <w:rsid w:val="00103628"/>
    <w:rsid w:val="0010423F"/>
    <w:rsid w:val="00111D0C"/>
    <w:rsid w:val="00114EC6"/>
    <w:rsid w:val="0011625B"/>
    <w:rsid w:val="0011758A"/>
    <w:rsid w:val="00120C1C"/>
    <w:rsid w:val="0012474E"/>
    <w:rsid w:val="0012482B"/>
    <w:rsid w:val="00124973"/>
    <w:rsid w:val="00126D21"/>
    <w:rsid w:val="00131B02"/>
    <w:rsid w:val="00132029"/>
    <w:rsid w:val="001329AA"/>
    <w:rsid w:val="0013319B"/>
    <w:rsid w:val="00134BBC"/>
    <w:rsid w:val="00136C52"/>
    <w:rsid w:val="00136F4D"/>
    <w:rsid w:val="00140B2F"/>
    <w:rsid w:val="00140D32"/>
    <w:rsid w:val="001412CD"/>
    <w:rsid w:val="00141DD2"/>
    <w:rsid w:val="00142CC5"/>
    <w:rsid w:val="00144A3B"/>
    <w:rsid w:val="00146414"/>
    <w:rsid w:val="0015034C"/>
    <w:rsid w:val="00150F7E"/>
    <w:rsid w:val="00156A2D"/>
    <w:rsid w:val="00163032"/>
    <w:rsid w:val="00164108"/>
    <w:rsid w:val="00164FE5"/>
    <w:rsid w:val="001715EE"/>
    <w:rsid w:val="001729CD"/>
    <w:rsid w:val="00172C96"/>
    <w:rsid w:val="00172D9B"/>
    <w:rsid w:val="00173632"/>
    <w:rsid w:val="00173A75"/>
    <w:rsid w:val="001759CD"/>
    <w:rsid w:val="00184E69"/>
    <w:rsid w:val="00190D96"/>
    <w:rsid w:val="001A319C"/>
    <w:rsid w:val="001A3747"/>
    <w:rsid w:val="001A5364"/>
    <w:rsid w:val="001B06EB"/>
    <w:rsid w:val="001B29E6"/>
    <w:rsid w:val="001B7D2D"/>
    <w:rsid w:val="001C0CD1"/>
    <w:rsid w:val="001C1EE2"/>
    <w:rsid w:val="001C2016"/>
    <w:rsid w:val="001C34DA"/>
    <w:rsid w:val="001C6DD2"/>
    <w:rsid w:val="001D08A4"/>
    <w:rsid w:val="001D1F7F"/>
    <w:rsid w:val="001D5D65"/>
    <w:rsid w:val="001D6075"/>
    <w:rsid w:val="001E1445"/>
    <w:rsid w:val="001E150D"/>
    <w:rsid w:val="001E33C5"/>
    <w:rsid w:val="001E4335"/>
    <w:rsid w:val="001E747A"/>
    <w:rsid w:val="001F0C72"/>
    <w:rsid w:val="001F14B4"/>
    <w:rsid w:val="001F28D6"/>
    <w:rsid w:val="002011CC"/>
    <w:rsid w:val="00201A87"/>
    <w:rsid w:val="0020508C"/>
    <w:rsid w:val="00211C50"/>
    <w:rsid w:val="002150F5"/>
    <w:rsid w:val="0021688F"/>
    <w:rsid w:val="00223D8D"/>
    <w:rsid w:val="002251AF"/>
    <w:rsid w:val="00226F97"/>
    <w:rsid w:val="00230286"/>
    <w:rsid w:val="00230656"/>
    <w:rsid w:val="00230A1C"/>
    <w:rsid w:val="0023319B"/>
    <w:rsid w:val="00242E74"/>
    <w:rsid w:val="0024523F"/>
    <w:rsid w:val="00251D87"/>
    <w:rsid w:val="0025304D"/>
    <w:rsid w:val="002532F4"/>
    <w:rsid w:val="002610B1"/>
    <w:rsid w:val="00263373"/>
    <w:rsid w:val="002652BC"/>
    <w:rsid w:val="002658CD"/>
    <w:rsid w:val="00266B4B"/>
    <w:rsid w:val="002674B9"/>
    <w:rsid w:val="002675F6"/>
    <w:rsid w:val="0027120F"/>
    <w:rsid w:val="002841A3"/>
    <w:rsid w:val="002849A4"/>
    <w:rsid w:val="00286080"/>
    <w:rsid w:val="00290C6F"/>
    <w:rsid w:val="0029408D"/>
    <w:rsid w:val="0029490D"/>
    <w:rsid w:val="002A6FEC"/>
    <w:rsid w:val="002B173E"/>
    <w:rsid w:val="002B5B17"/>
    <w:rsid w:val="002C1A9D"/>
    <w:rsid w:val="002C5740"/>
    <w:rsid w:val="002C639B"/>
    <w:rsid w:val="002C79AE"/>
    <w:rsid w:val="002C7D7B"/>
    <w:rsid w:val="002D0FB2"/>
    <w:rsid w:val="002D3295"/>
    <w:rsid w:val="002D694C"/>
    <w:rsid w:val="002D760B"/>
    <w:rsid w:val="002E1B2D"/>
    <w:rsid w:val="002E1F8D"/>
    <w:rsid w:val="002E21CE"/>
    <w:rsid w:val="002E3E09"/>
    <w:rsid w:val="002E671C"/>
    <w:rsid w:val="002F1346"/>
    <w:rsid w:val="002F2E17"/>
    <w:rsid w:val="002F3437"/>
    <w:rsid w:val="002F7E0E"/>
    <w:rsid w:val="00300ED0"/>
    <w:rsid w:val="00302A20"/>
    <w:rsid w:val="0030564C"/>
    <w:rsid w:val="003067A7"/>
    <w:rsid w:val="00310D4D"/>
    <w:rsid w:val="00313A64"/>
    <w:rsid w:val="00315DCD"/>
    <w:rsid w:val="00316228"/>
    <w:rsid w:val="00320990"/>
    <w:rsid w:val="00325EB8"/>
    <w:rsid w:val="00326751"/>
    <w:rsid w:val="003269C2"/>
    <w:rsid w:val="00330468"/>
    <w:rsid w:val="00333CCB"/>
    <w:rsid w:val="00336220"/>
    <w:rsid w:val="00343F2F"/>
    <w:rsid w:val="00346457"/>
    <w:rsid w:val="00346935"/>
    <w:rsid w:val="00350849"/>
    <w:rsid w:val="00351C88"/>
    <w:rsid w:val="00352200"/>
    <w:rsid w:val="00353904"/>
    <w:rsid w:val="0035482C"/>
    <w:rsid w:val="00355FDB"/>
    <w:rsid w:val="00356BF7"/>
    <w:rsid w:val="003600A7"/>
    <w:rsid w:val="00360739"/>
    <w:rsid w:val="00362D70"/>
    <w:rsid w:val="00366CE6"/>
    <w:rsid w:val="00367C45"/>
    <w:rsid w:val="00375AC2"/>
    <w:rsid w:val="0037647F"/>
    <w:rsid w:val="00376A2A"/>
    <w:rsid w:val="00377709"/>
    <w:rsid w:val="00377D46"/>
    <w:rsid w:val="003800BB"/>
    <w:rsid w:val="00380C13"/>
    <w:rsid w:val="0038165C"/>
    <w:rsid w:val="00383253"/>
    <w:rsid w:val="00384FBE"/>
    <w:rsid w:val="003861B9"/>
    <w:rsid w:val="00390643"/>
    <w:rsid w:val="003907C8"/>
    <w:rsid w:val="00391F6E"/>
    <w:rsid w:val="003A4020"/>
    <w:rsid w:val="003A453E"/>
    <w:rsid w:val="003A674C"/>
    <w:rsid w:val="003A690A"/>
    <w:rsid w:val="003B0B4E"/>
    <w:rsid w:val="003B2D11"/>
    <w:rsid w:val="003B40CD"/>
    <w:rsid w:val="003B6C15"/>
    <w:rsid w:val="003B7AEC"/>
    <w:rsid w:val="003C424C"/>
    <w:rsid w:val="003C4436"/>
    <w:rsid w:val="003D0375"/>
    <w:rsid w:val="003D302D"/>
    <w:rsid w:val="003D3763"/>
    <w:rsid w:val="003E0478"/>
    <w:rsid w:val="003E4DC7"/>
    <w:rsid w:val="003E6616"/>
    <w:rsid w:val="003E6C7E"/>
    <w:rsid w:val="003F03C9"/>
    <w:rsid w:val="003F4674"/>
    <w:rsid w:val="003F4AF8"/>
    <w:rsid w:val="003F5C44"/>
    <w:rsid w:val="003F70FE"/>
    <w:rsid w:val="003F78FF"/>
    <w:rsid w:val="0040133B"/>
    <w:rsid w:val="0041189D"/>
    <w:rsid w:val="004130A1"/>
    <w:rsid w:val="0041373B"/>
    <w:rsid w:val="00413885"/>
    <w:rsid w:val="00415278"/>
    <w:rsid w:val="004153FF"/>
    <w:rsid w:val="00415C5C"/>
    <w:rsid w:val="004165A0"/>
    <w:rsid w:val="004215F8"/>
    <w:rsid w:val="00424E06"/>
    <w:rsid w:val="004267BC"/>
    <w:rsid w:val="00434955"/>
    <w:rsid w:val="00444293"/>
    <w:rsid w:val="00445992"/>
    <w:rsid w:val="0045182B"/>
    <w:rsid w:val="00452726"/>
    <w:rsid w:val="00455118"/>
    <w:rsid w:val="00455357"/>
    <w:rsid w:val="0045564B"/>
    <w:rsid w:val="00461473"/>
    <w:rsid w:val="00464453"/>
    <w:rsid w:val="004648D7"/>
    <w:rsid w:val="0046509B"/>
    <w:rsid w:val="00466EBE"/>
    <w:rsid w:val="00467046"/>
    <w:rsid w:val="00471AE6"/>
    <w:rsid w:val="00472451"/>
    <w:rsid w:val="00473DC0"/>
    <w:rsid w:val="00477AAB"/>
    <w:rsid w:val="004810DB"/>
    <w:rsid w:val="0048158E"/>
    <w:rsid w:val="00492C7C"/>
    <w:rsid w:val="00493969"/>
    <w:rsid w:val="004A08A0"/>
    <w:rsid w:val="004A104E"/>
    <w:rsid w:val="004A1098"/>
    <w:rsid w:val="004A7E3B"/>
    <w:rsid w:val="004B04A0"/>
    <w:rsid w:val="004B2937"/>
    <w:rsid w:val="004B53AD"/>
    <w:rsid w:val="004B5594"/>
    <w:rsid w:val="004B68BB"/>
    <w:rsid w:val="004C3845"/>
    <w:rsid w:val="004C4838"/>
    <w:rsid w:val="004C4C9D"/>
    <w:rsid w:val="004C5113"/>
    <w:rsid w:val="004C6AF7"/>
    <w:rsid w:val="004D0C0F"/>
    <w:rsid w:val="004D3F58"/>
    <w:rsid w:val="004D7872"/>
    <w:rsid w:val="004E0FCF"/>
    <w:rsid w:val="004F065C"/>
    <w:rsid w:val="004F0A52"/>
    <w:rsid w:val="004F0DF0"/>
    <w:rsid w:val="004F1890"/>
    <w:rsid w:val="004F29C6"/>
    <w:rsid w:val="004F4A9E"/>
    <w:rsid w:val="004F6E18"/>
    <w:rsid w:val="00501D26"/>
    <w:rsid w:val="005061EF"/>
    <w:rsid w:val="00510748"/>
    <w:rsid w:val="00510C95"/>
    <w:rsid w:val="00510F15"/>
    <w:rsid w:val="00512395"/>
    <w:rsid w:val="00514214"/>
    <w:rsid w:val="00522BCC"/>
    <w:rsid w:val="00523DB7"/>
    <w:rsid w:val="005316A2"/>
    <w:rsid w:val="00534964"/>
    <w:rsid w:val="00535490"/>
    <w:rsid w:val="00536039"/>
    <w:rsid w:val="00536765"/>
    <w:rsid w:val="00542ED1"/>
    <w:rsid w:val="0054332B"/>
    <w:rsid w:val="00545C8D"/>
    <w:rsid w:val="00546B80"/>
    <w:rsid w:val="005527FB"/>
    <w:rsid w:val="00552A24"/>
    <w:rsid w:val="00552EEA"/>
    <w:rsid w:val="00556747"/>
    <w:rsid w:val="005606D3"/>
    <w:rsid w:val="005612CF"/>
    <w:rsid w:val="005655BE"/>
    <w:rsid w:val="005672E1"/>
    <w:rsid w:val="005675E3"/>
    <w:rsid w:val="00575217"/>
    <w:rsid w:val="00582885"/>
    <w:rsid w:val="0058398C"/>
    <w:rsid w:val="00584387"/>
    <w:rsid w:val="005849BA"/>
    <w:rsid w:val="00585140"/>
    <w:rsid w:val="005862F5"/>
    <w:rsid w:val="005916DE"/>
    <w:rsid w:val="005937EE"/>
    <w:rsid w:val="00595EE2"/>
    <w:rsid w:val="00596825"/>
    <w:rsid w:val="005A062D"/>
    <w:rsid w:val="005A1180"/>
    <w:rsid w:val="005A13BA"/>
    <w:rsid w:val="005A4033"/>
    <w:rsid w:val="005A6D5D"/>
    <w:rsid w:val="005A7344"/>
    <w:rsid w:val="005A758E"/>
    <w:rsid w:val="005B4201"/>
    <w:rsid w:val="005B6CC5"/>
    <w:rsid w:val="005B6D0B"/>
    <w:rsid w:val="005B7ADE"/>
    <w:rsid w:val="005C2CD3"/>
    <w:rsid w:val="005C4B8C"/>
    <w:rsid w:val="005C5688"/>
    <w:rsid w:val="005D1445"/>
    <w:rsid w:val="005D6CA3"/>
    <w:rsid w:val="005D794B"/>
    <w:rsid w:val="005E193A"/>
    <w:rsid w:val="005E38C2"/>
    <w:rsid w:val="005E45C7"/>
    <w:rsid w:val="005E49D3"/>
    <w:rsid w:val="005E5399"/>
    <w:rsid w:val="005F1D0F"/>
    <w:rsid w:val="005F21F6"/>
    <w:rsid w:val="005F313E"/>
    <w:rsid w:val="005F3972"/>
    <w:rsid w:val="005F666E"/>
    <w:rsid w:val="0060470E"/>
    <w:rsid w:val="00606F7D"/>
    <w:rsid w:val="00607C3D"/>
    <w:rsid w:val="00607EAF"/>
    <w:rsid w:val="0061432B"/>
    <w:rsid w:val="00615679"/>
    <w:rsid w:val="00617D48"/>
    <w:rsid w:val="006230F3"/>
    <w:rsid w:val="0062357E"/>
    <w:rsid w:val="00623A41"/>
    <w:rsid w:val="00626437"/>
    <w:rsid w:val="00626DBD"/>
    <w:rsid w:val="00627804"/>
    <w:rsid w:val="00631168"/>
    <w:rsid w:val="0063349D"/>
    <w:rsid w:val="006356F3"/>
    <w:rsid w:val="006358E3"/>
    <w:rsid w:val="00637291"/>
    <w:rsid w:val="00640322"/>
    <w:rsid w:val="00642842"/>
    <w:rsid w:val="006449E5"/>
    <w:rsid w:val="006475CE"/>
    <w:rsid w:val="00651804"/>
    <w:rsid w:val="0065321B"/>
    <w:rsid w:val="006533CA"/>
    <w:rsid w:val="00653E4E"/>
    <w:rsid w:val="006600DA"/>
    <w:rsid w:val="00662993"/>
    <w:rsid w:val="0066561B"/>
    <w:rsid w:val="006664F7"/>
    <w:rsid w:val="0067217F"/>
    <w:rsid w:val="00675B97"/>
    <w:rsid w:val="006762E8"/>
    <w:rsid w:val="006825E8"/>
    <w:rsid w:val="006836F1"/>
    <w:rsid w:val="00685F19"/>
    <w:rsid w:val="006860F1"/>
    <w:rsid w:val="0068684F"/>
    <w:rsid w:val="00687D26"/>
    <w:rsid w:val="006900AA"/>
    <w:rsid w:val="006904BE"/>
    <w:rsid w:val="00690A4C"/>
    <w:rsid w:val="0069307D"/>
    <w:rsid w:val="00694928"/>
    <w:rsid w:val="0069551D"/>
    <w:rsid w:val="00696DEE"/>
    <w:rsid w:val="006A47BA"/>
    <w:rsid w:val="006A55E1"/>
    <w:rsid w:val="006B0BE6"/>
    <w:rsid w:val="006B18B7"/>
    <w:rsid w:val="006B2966"/>
    <w:rsid w:val="006B31FA"/>
    <w:rsid w:val="006B3692"/>
    <w:rsid w:val="006B573F"/>
    <w:rsid w:val="006C0F6D"/>
    <w:rsid w:val="006C2D97"/>
    <w:rsid w:val="006C50D2"/>
    <w:rsid w:val="006C72D8"/>
    <w:rsid w:val="006D2303"/>
    <w:rsid w:val="006D354B"/>
    <w:rsid w:val="006D3C5D"/>
    <w:rsid w:val="006D4F83"/>
    <w:rsid w:val="006D681F"/>
    <w:rsid w:val="006E265E"/>
    <w:rsid w:val="006E405C"/>
    <w:rsid w:val="006E54C9"/>
    <w:rsid w:val="006E5CA1"/>
    <w:rsid w:val="006F0BBF"/>
    <w:rsid w:val="006F4A49"/>
    <w:rsid w:val="006F52C0"/>
    <w:rsid w:val="006F5327"/>
    <w:rsid w:val="007013CF"/>
    <w:rsid w:val="007043FE"/>
    <w:rsid w:val="00704A92"/>
    <w:rsid w:val="00707FC8"/>
    <w:rsid w:val="00712CB5"/>
    <w:rsid w:val="00714557"/>
    <w:rsid w:val="00715178"/>
    <w:rsid w:val="00717B7A"/>
    <w:rsid w:val="007200DD"/>
    <w:rsid w:val="00723BC3"/>
    <w:rsid w:val="007249B0"/>
    <w:rsid w:val="00726A47"/>
    <w:rsid w:val="007274E3"/>
    <w:rsid w:val="00727789"/>
    <w:rsid w:val="00731635"/>
    <w:rsid w:val="00734545"/>
    <w:rsid w:val="007354CE"/>
    <w:rsid w:val="007360D8"/>
    <w:rsid w:val="00736C62"/>
    <w:rsid w:val="00740357"/>
    <w:rsid w:val="00741E67"/>
    <w:rsid w:val="007441D7"/>
    <w:rsid w:val="0074435A"/>
    <w:rsid w:val="00744C6D"/>
    <w:rsid w:val="00744FA2"/>
    <w:rsid w:val="00753E5E"/>
    <w:rsid w:val="00756CF6"/>
    <w:rsid w:val="00757735"/>
    <w:rsid w:val="007603E2"/>
    <w:rsid w:val="007622CA"/>
    <w:rsid w:val="00763563"/>
    <w:rsid w:val="00764BB5"/>
    <w:rsid w:val="007667A8"/>
    <w:rsid w:val="00767117"/>
    <w:rsid w:val="0077229C"/>
    <w:rsid w:val="007741DA"/>
    <w:rsid w:val="00774E56"/>
    <w:rsid w:val="00776284"/>
    <w:rsid w:val="00776717"/>
    <w:rsid w:val="00776A87"/>
    <w:rsid w:val="00776C57"/>
    <w:rsid w:val="00776DBE"/>
    <w:rsid w:val="00777558"/>
    <w:rsid w:val="00782A4F"/>
    <w:rsid w:val="00783ECB"/>
    <w:rsid w:val="007855B8"/>
    <w:rsid w:val="007866A4"/>
    <w:rsid w:val="00791226"/>
    <w:rsid w:val="00791625"/>
    <w:rsid w:val="00792C4F"/>
    <w:rsid w:val="007932C9"/>
    <w:rsid w:val="0079421E"/>
    <w:rsid w:val="0079430E"/>
    <w:rsid w:val="007A0B16"/>
    <w:rsid w:val="007A2FF3"/>
    <w:rsid w:val="007A4153"/>
    <w:rsid w:val="007A464A"/>
    <w:rsid w:val="007A6559"/>
    <w:rsid w:val="007A6638"/>
    <w:rsid w:val="007A67D1"/>
    <w:rsid w:val="007A7B9A"/>
    <w:rsid w:val="007B08B2"/>
    <w:rsid w:val="007B08DB"/>
    <w:rsid w:val="007B0E77"/>
    <w:rsid w:val="007B50A4"/>
    <w:rsid w:val="007B6432"/>
    <w:rsid w:val="007C20D6"/>
    <w:rsid w:val="007C572D"/>
    <w:rsid w:val="007C613D"/>
    <w:rsid w:val="007D4AD0"/>
    <w:rsid w:val="007D75FF"/>
    <w:rsid w:val="007E04D6"/>
    <w:rsid w:val="007E196E"/>
    <w:rsid w:val="007E4AEB"/>
    <w:rsid w:val="007F03D8"/>
    <w:rsid w:val="007F3700"/>
    <w:rsid w:val="00801B22"/>
    <w:rsid w:val="0080207E"/>
    <w:rsid w:val="00803E86"/>
    <w:rsid w:val="008053D7"/>
    <w:rsid w:val="00805D94"/>
    <w:rsid w:val="00813856"/>
    <w:rsid w:val="00814B4E"/>
    <w:rsid w:val="0082158E"/>
    <w:rsid w:val="008217CE"/>
    <w:rsid w:val="008229AE"/>
    <w:rsid w:val="008278CB"/>
    <w:rsid w:val="008305E0"/>
    <w:rsid w:val="008317AA"/>
    <w:rsid w:val="008320C3"/>
    <w:rsid w:val="00833183"/>
    <w:rsid w:val="008341B1"/>
    <w:rsid w:val="00834BC5"/>
    <w:rsid w:val="00834E96"/>
    <w:rsid w:val="00850753"/>
    <w:rsid w:val="00852892"/>
    <w:rsid w:val="00853EAD"/>
    <w:rsid w:val="00856587"/>
    <w:rsid w:val="0085693A"/>
    <w:rsid w:val="00856C50"/>
    <w:rsid w:val="00857861"/>
    <w:rsid w:val="00860B1A"/>
    <w:rsid w:val="00867860"/>
    <w:rsid w:val="0087202C"/>
    <w:rsid w:val="0087389B"/>
    <w:rsid w:val="00873CEA"/>
    <w:rsid w:val="008751C4"/>
    <w:rsid w:val="00880B42"/>
    <w:rsid w:val="008812B6"/>
    <w:rsid w:val="00887161"/>
    <w:rsid w:val="00887BF8"/>
    <w:rsid w:val="00890E63"/>
    <w:rsid w:val="00897980"/>
    <w:rsid w:val="008A009E"/>
    <w:rsid w:val="008A12E9"/>
    <w:rsid w:val="008A33EF"/>
    <w:rsid w:val="008A5767"/>
    <w:rsid w:val="008A5CC1"/>
    <w:rsid w:val="008A703B"/>
    <w:rsid w:val="008A77A0"/>
    <w:rsid w:val="008B4839"/>
    <w:rsid w:val="008B489B"/>
    <w:rsid w:val="008B634E"/>
    <w:rsid w:val="008B6D0D"/>
    <w:rsid w:val="008B70B8"/>
    <w:rsid w:val="008C4762"/>
    <w:rsid w:val="008D0E67"/>
    <w:rsid w:val="008E01D7"/>
    <w:rsid w:val="008E09C9"/>
    <w:rsid w:val="008E1938"/>
    <w:rsid w:val="008E2286"/>
    <w:rsid w:val="008E3BBA"/>
    <w:rsid w:val="008E4014"/>
    <w:rsid w:val="008F06D9"/>
    <w:rsid w:val="008F0FC8"/>
    <w:rsid w:val="008F6CA2"/>
    <w:rsid w:val="008F764A"/>
    <w:rsid w:val="009004C3"/>
    <w:rsid w:val="00903FDC"/>
    <w:rsid w:val="0090705B"/>
    <w:rsid w:val="00912E49"/>
    <w:rsid w:val="00915063"/>
    <w:rsid w:val="00916361"/>
    <w:rsid w:val="00917808"/>
    <w:rsid w:val="00922349"/>
    <w:rsid w:val="009251D3"/>
    <w:rsid w:val="00930D24"/>
    <w:rsid w:val="00930DA4"/>
    <w:rsid w:val="0093338E"/>
    <w:rsid w:val="00933F26"/>
    <w:rsid w:val="00936C0F"/>
    <w:rsid w:val="00936F94"/>
    <w:rsid w:val="00940BFE"/>
    <w:rsid w:val="009443BE"/>
    <w:rsid w:val="00946D3C"/>
    <w:rsid w:val="009515E6"/>
    <w:rsid w:val="00952355"/>
    <w:rsid w:val="00952E30"/>
    <w:rsid w:val="00956AF1"/>
    <w:rsid w:val="0096060F"/>
    <w:rsid w:val="009616E7"/>
    <w:rsid w:val="00962DC6"/>
    <w:rsid w:val="00970511"/>
    <w:rsid w:val="00971F2F"/>
    <w:rsid w:val="0097219B"/>
    <w:rsid w:val="0097655C"/>
    <w:rsid w:val="009769E1"/>
    <w:rsid w:val="009771B9"/>
    <w:rsid w:val="00977831"/>
    <w:rsid w:val="00981B42"/>
    <w:rsid w:val="00986EAD"/>
    <w:rsid w:val="00990BBB"/>
    <w:rsid w:val="0099381B"/>
    <w:rsid w:val="0099584A"/>
    <w:rsid w:val="00997C39"/>
    <w:rsid w:val="009A03A2"/>
    <w:rsid w:val="009A0A5B"/>
    <w:rsid w:val="009A6F7B"/>
    <w:rsid w:val="009B34AC"/>
    <w:rsid w:val="009B379E"/>
    <w:rsid w:val="009B38A3"/>
    <w:rsid w:val="009B454F"/>
    <w:rsid w:val="009B57D6"/>
    <w:rsid w:val="009B58B9"/>
    <w:rsid w:val="009B596C"/>
    <w:rsid w:val="009B60D8"/>
    <w:rsid w:val="009C0AE3"/>
    <w:rsid w:val="009C1244"/>
    <w:rsid w:val="009C1952"/>
    <w:rsid w:val="009C62DE"/>
    <w:rsid w:val="009C7AA9"/>
    <w:rsid w:val="009D0538"/>
    <w:rsid w:val="009D07E3"/>
    <w:rsid w:val="009D081F"/>
    <w:rsid w:val="009D0C06"/>
    <w:rsid w:val="009D1EFA"/>
    <w:rsid w:val="009D4FD0"/>
    <w:rsid w:val="009E2AB6"/>
    <w:rsid w:val="009E3FA2"/>
    <w:rsid w:val="009E4FBD"/>
    <w:rsid w:val="009F0C82"/>
    <w:rsid w:val="009F2126"/>
    <w:rsid w:val="009F3877"/>
    <w:rsid w:val="009F5E54"/>
    <w:rsid w:val="00A00A1C"/>
    <w:rsid w:val="00A02A98"/>
    <w:rsid w:val="00A03BA8"/>
    <w:rsid w:val="00A047D6"/>
    <w:rsid w:val="00A04CF4"/>
    <w:rsid w:val="00A10B0B"/>
    <w:rsid w:val="00A113A4"/>
    <w:rsid w:val="00A11A41"/>
    <w:rsid w:val="00A15EBA"/>
    <w:rsid w:val="00A168AB"/>
    <w:rsid w:val="00A179DD"/>
    <w:rsid w:val="00A17C2B"/>
    <w:rsid w:val="00A22F9F"/>
    <w:rsid w:val="00A23B8A"/>
    <w:rsid w:val="00A247C1"/>
    <w:rsid w:val="00A26A9A"/>
    <w:rsid w:val="00A301BF"/>
    <w:rsid w:val="00A306A1"/>
    <w:rsid w:val="00A306AB"/>
    <w:rsid w:val="00A3121E"/>
    <w:rsid w:val="00A31E77"/>
    <w:rsid w:val="00A32B92"/>
    <w:rsid w:val="00A32BD5"/>
    <w:rsid w:val="00A36E39"/>
    <w:rsid w:val="00A46A73"/>
    <w:rsid w:val="00A46B1C"/>
    <w:rsid w:val="00A523C2"/>
    <w:rsid w:val="00A52471"/>
    <w:rsid w:val="00A53BC4"/>
    <w:rsid w:val="00A546E7"/>
    <w:rsid w:val="00A55F27"/>
    <w:rsid w:val="00A57895"/>
    <w:rsid w:val="00A628DF"/>
    <w:rsid w:val="00A74B40"/>
    <w:rsid w:val="00A7747D"/>
    <w:rsid w:val="00A808DE"/>
    <w:rsid w:val="00A80AA2"/>
    <w:rsid w:val="00A820B8"/>
    <w:rsid w:val="00A82183"/>
    <w:rsid w:val="00A82D1C"/>
    <w:rsid w:val="00A83A09"/>
    <w:rsid w:val="00A84712"/>
    <w:rsid w:val="00A9297E"/>
    <w:rsid w:val="00AA0093"/>
    <w:rsid w:val="00AA01E1"/>
    <w:rsid w:val="00AA0309"/>
    <w:rsid w:val="00AA3BA7"/>
    <w:rsid w:val="00AA44B9"/>
    <w:rsid w:val="00AA47EE"/>
    <w:rsid w:val="00AA492F"/>
    <w:rsid w:val="00AA5E60"/>
    <w:rsid w:val="00AA757C"/>
    <w:rsid w:val="00AB0B91"/>
    <w:rsid w:val="00AB1BE7"/>
    <w:rsid w:val="00AB6284"/>
    <w:rsid w:val="00AB6344"/>
    <w:rsid w:val="00AB67E5"/>
    <w:rsid w:val="00AB6A42"/>
    <w:rsid w:val="00AC371E"/>
    <w:rsid w:val="00AC640B"/>
    <w:rsid w:val="00AD0E10"/>
    <w:rsid w:val="00AD225B"/>
    <w:rsid w:val="00AD6E50"/>
    <w:rsid w:val="00AE0C13"/>
    <w:rsid w:val="00AE40D1"/>
    <w:rsid w:val="00AF08CE"/>
    <w:rsid w:val="00AF0FEB"/>
    <w:rsid w:val="00AF27CC"/>
    <w:rsid w:val="00AF3386"/>
    <w:rsid w:val="00AF6CD1"/>
    <w:rsid w:val="00AF7215"/>
    <w:rsid w:val="00B05734"/>
    <w:rsid w:val="00B0610D"/>
    <w:rsid w:val="00B11E18"/>
    <w:rsid w:val="00B15D84"/>
    <w:rsid w:val="00B22953"/>
    <w:rsid w:val="00B22CFA"/>
    <w:rsid w:val="00B2630F"/>
    <w:rsid w:val="00B264A2"/>
    <w:rsid w:val="00B3005F"/>
    <w:rsid w:val="00B30610"/>
    <w:rsid w:val="00B30A84"/>
    <w:rsid w:val="00B31DCF"/>
    <w:rsid w:val="00B34259"/>
    <w:rsid w:val="00B37DDF"/>
    <w:rsid w:val="00B44044"/>
    <w:rsid w:val="00B4438D"/>
    <w:rsid w:val="00B45982"/>
    <w:rsid w:val="00B45B1C"/>
    <w:rsid w:val="00B5533E"/>
    <w:rsid w:val="00B55A6D"/>
    <w:rsid w:val="00B60373"/>
    <w:rsid w:val="00B608ED"/>
    <w:rsid w:val="00B6246C"/>
    <w:rsid w:val="00B62CBE"/>
    <w:rsid w:val="00B641DD"/>
    <w:rsid w:val="00B65AA9"/>
    <w:rsid w:val="00B66047"/>
    <w:rsid w:val="00B71E13"/>
    <w:rsid w:val="00B73E24"/>
    <w:rsid w:val="00B75A32"/>
    <w:rsid w:val="00B76D5C"/>
    <w:rsid w:val="00B804AA"/>
    <w:rsid w:val="00B83545"/>
    <w:rsid w:val="00B90C2E"/>
    <w:rsid w:val="00B91863"/>
    <w:rsid w:val="00B92E3E"/>
    <w:rsid w:val="00B96C68"/>
    <w:rsid w:val="00BA2C20"/>
    <w:rsid w:val="00BA2F19"/>
    <w:rsid w:val="00BA3C86"/>
    <w:rsid w:val="00BA3CEC"/>
    <w:rsid w:val="00BA41A6"/>
    <w:rsid w:val="00BA5AB2"/>
    <w:rsid w:val="00BB0F10"/>
    <w:rsid w:val="00BB712B"/>
    <w:rsid w:val="00BC2D0E"/>
    <w:rsid w:val="00BC441C"/>
    <w:rsid w:val="00BC78A1"/>
    <w:rsid w:val="00BC7B73"/>
    <w:rsid w:val="00BD4864"/>
    <w:rsid w:val="00BD5390"/>
    <w:rsid w:val="00BE21C7"/>
    <w:rsid w:val="00BE22D8"/>
    <w:rsid w:val="00BE3407"/>
    <w:rsid w:val="00BE6676"/>
    <w:rsid w:val="00BF1335"/>
    <w:rsid w:val="00BF2089"/>
    <w:rsid w:val="00BF276C"/>
    <w:rsid w:val="00C0262D"/>
    <w:rsid w:val="00C0527F"/>
    <w:rsid w:val="00C1127A"/>
    <w:rsid w:val="00C118D0"/>
    <w:rsid w:val="00C15536"/>
    <w:rsid w:val="00C15CE1"/>
    <w:rsid w:val="00C16D2C"/>
    <w:rsid w:val="00C2356F"/>
    <w:rsid w:val="00C26FEE"/>
    <w:rsid w:val="00C331BE"/>
    <w:rsid w:val="00C33288"/>
    <w:rsid w:val="00C334B3"/>
    <w:rsid w:val="00C33655"/>
    <w:rsid w:val="00C34F58"/>
    <w:rsid w:val="00C36419"/>
    <w:rsid w:val="00C37147"/>
    <w:rsid w:val="00C37E2D"/>
    <w:rsid w:val="00C42F17"/>
    <w:rsid w:val="00C44EDC"/>
    <w:rsid w:val="00C45A0A"/>
    <w:rsid w:val="00C46F11"/>
    <w:rsid w:val="00C50FE0"/>
    <w:rsid w:val="00C5131F"/>
    <w:rsid w:val="00C51396"/>
    <w:rsid w:val="00C54287"/>
    <w:rsid w:val="00C54470"/>
    <w:rsid w:val="00C55C84"/>
    <w:rsid w:val="00C61144"/>
    <w:rsid w:val="00C72CD1"/>
    <w:rsid w:val="00C7322B"/>
    <w:rsid w:val="00C75555"/>
    <w:rsid w:val="00C80330"/>
    <w:rsid w:val="00C80F11"/>
    <w:rsid w:val="00C81102"/>
    <w:rsid w:val="00C81F76"/>
    <w:rsid w:val="00C83DB8"/>
    <w:rsid w:val="00C84362"/>
    <w:rsid w:val="00C847B9"/>
    <w:rsid w:val="00C904DD"/>
    <w:rsid w:val="00C911F2"/>
    <w:rsid w:val="00C93CCF"/>
    <w:rsid w:val="00C954A8"/>
    <w:rsid w:val="00CA44CC"/>
    <w:rsid w:val="00CA5794"/>
    <w:rsid w:val="00CA7575"/>
    <w:rsid w:val="00CB312D"/>
    <w:rsid w:val="00CB6BAF"/>
    <w:rsid w:val="00CB6BFE"/>
    <w:rsid w:val="00CB7361"/>
    <w:rsid w:val="00CC516B"/>
    <w:rsid w:val="00CC5CEB"/>
    <w:rsid w:val="00CC7B15"/>
    <w:rsid w:val="00CD1676"/>
    <w:rsid w:val="00CD2F99"/>
    <w:rsid w:val="00CD5BE5"/>
    <w:rsid w:val="00CD79C0"/>
    <w:rsid w:val="00CE1F6F"/>
    <w:rsid w:val="00CE3EE8"/>
    <w:rsid w:val="00CE5B13"/>
    <w:rsid w:val="00CE6862"/>
    <w:rsid w:val="00CF0F35"/>
    <w:rsid w:val="00CF1F36"/>
    <w:rsid w:val="00CF7FEE"/>
    <w:rsid w:val="00D07DAB"/>
    <w:rsid w:val="00D103CB"/>
    <w:rsid w:val="00D113D9"/>
    <w:rsid w:val="00D156C4"/>
    <w:rsid w:val="00D33D99"/>
    <w:rsid w:val="00D34EF0"/>
    <w:rsid w:val="00D371F3"/>
    <w:rsid w:val="00D42D9B"/>
    <w:rsid w:val="00D446C3"/>
    <w:rsid w:val="00D4725B"/>
    <w:rsid w:val="00D50250"/>
    <w:rsid w:val="00D51614"/>
    <w:rsid w:val="00D52415"/>
    <w:rsid w:val="00D547B9"/>
    <w:rsid w:val="00D571A0"/>
    <w:rsid w:val="00D608D1"/>
    <w:rsid w:val="00D64844"/>
    <w:rsid w:val="00D66E10"/>
    <w:rsid w:val="00D70501"/>
    <w:rsid w:val="00D70C79"/>
    <w:rsid w:val="00D71E06"/>
    <w:rsid w:val="00D72F85"/>
    <w:rsid w:val="00D74EAB"/>
    <w:rsid w:val="00D820AE"/>
    <w:rsid w:val="00D8296F"/>
    <w:rsid w:val="00D847D3"/>
    <w:rsid w:val="00D8511C"/>
    <w:rsid w:val="00D90269"/>
    <w:rsid w:val="00D90E6B"/>
    <w:rsid w:val="00D91B0F"/>
    <w:rsid w:val="00D93849"/>
    <w:rsid w:val="00D94E3F"/>
    <w:rsid w:val="00DA37D9"/>
    <w:rsid w:val="00DA40C1"/>
    <w:rsid w:val="00DB2E66"/>
    <w:rsid w:val="00DB31FD"/>
    <w:rsid w:val="00DB3CAD"/>
    <w:rsid w:val="00DB5D7B"/>
    <w:rsid w:val="00DC1C4F"/>
    <w:rsid w:val="00DC3517"/>
    <w:rsid w:val="00DC46E8"/>
    <w:rsid w:val="00DC6870"/>
    <w:rsid w:val="00DC68D5"/>
    <w:rsid w:val="00DD28F2"/>
    <w:rsid w:val="00DD4CC9"/>
    <w:rsid w:val="00DD6494"/>
    <w:rsid w:val="00DD72BF"/>
    <w:rsid w:val="00DD7633"/>
    <w:rsid w:val="00DE3B88"/>
    <w:rsid w:val="00DE584C"/>
    <w:rsid w:val="00DF1501"/>
    <w:rsid w:val="00DF1AC9"/>
    <w:rsid w:val="00DF1BA2"/>
    <w:rsid w:val="00DF206C"/>
    <w:rsid w:val="00DF4BC6"/>
    <w:rsid w:val="00E01123"/>
    <w:rsid w:val="00E029F0"/>
    <w:rsid w:val="00E03332"/>
    <w:rsid w:val="00E055CD"/>
    <w:rsid w:val="00E06673"/>
    <w:rsid w:val="00E07EB9"/>
    <w:rsid w:val="00E1681E"/>
    <w:rsid w:val="00E21103"/>
    <w:rsid w:val="00E2194F"/>
    <w:rsid w:val="00E21AB2"/>
    <w:rsid w:val="00E21B31"/>
    <w:rsid w:val="00E22907"/>
    <w:rsid w:val="00E26DD6"/>
    <w:rsid w:val="00E3180D"/>
    <w:rsid w:val="00E31ACE"/>
    <w:rsid w:val="00E36C5D"/>
    <w:rsid w:val="00E41325"/>
    <w:rsid w:val="00E45DA7"/>
    <w:rsid w:val="00E50730"/>
    <w:rsid w:val="00E50F69"/>
    <w:rsid w:val="00E51346"/>
    <w:rsid w:val="00E53304"/>
    <w:rsid w:val="00E5361C"/>
    <w:rsid w:val="00E55803"/>
    <w:rsid w:val="00E558A9"/>
    <w:rsid w:val="00E56693"/>
    <w:rsid w:val="00E60F19"/>
    <w:rsid w:val="00E61F2B"/>
    <w:rsid w:val="00E6278D"/>
    <w:rsid w:val="00E627DA"/>
    <w:rsid w:val="00E638BA"/>
    <w:rsid w:val="00E6638F"/>
    <w:rsid w:val="00E66A93"/>
    <w:rsid w:val="00E72F3C"/>
    <w:rsid w:val="00E73193"/>
    <w:rsid w:val="00E739B4"/>
    <w:rsid w:val="00E73D71"/>
    <w:rsid w:val="00E7432E"/>
    <w:rsid w:val="00E74A1B"/>
    <w:rsid w:val="00E74B8E"/>
    <w:rsid w:val="00E84607"/>
    <w:rsid w:val="00E904D3"/>
    <w:rsid w:val="00E91926"/>
    <w:rsid w:val="00E93676"/>
    <w:rsid w:val="00E95CBB"/>
    <w:rsid w:val="00EB0D25"/>
    <w:rsid w:val="00EB312A"/>
    <w:rsid w:val="00EB3242"/>
    <w:rsid w:val="00EB3344"/>
    <w:rsid w:val="00EB4087"/>
    <w:rsid w:val="00EC17BF"/>
    <w:rsid w:val="00EC6957"/>
    <w:rsid w:val="00ED0BA2"/>
    <w:rsid w:val="00ED1BF9"/>
    <w:rsid w:val="00ED2121"/>
    <w:rsid w:val="00ED45D4"/>
    <w:rsid w:val="00ED5DE1"/>
    <w:rsid w:val="00EE1AF4"/>
    <w:rsid w:val="00EE4B64"/>
    <w:rsid w:val="00EF15E5"/>
    <w:rsid w:val="00EF1CE7"/>
    <w:rsid w:val="00EF7D56"/>
    <w:rsid w:val="00F02B06"/>
    <w:rsid w:val="00F0587B"/>
    <w:rsid w:val="00F06443"/>
    <w:rsid w:val="00F07DCE"/>
    <w:rsid w:val="00F10DD6"/>
    <w:rsid w:val="00F15372"/>
    <w:rsid w:val="00F20861"/>
    <w:rsid w:val="00F2370F"/>
    <w:rsid w:val="00F23A58"/>
    <w:rsid w:val="00F26A79"/>
    <w:rsid w:val="00F301E2"/>
    <w:rsid w:val="00F31850"/>
    <w:rsid w:val="00F328A7"/>
    <w:rsid w:val="00F362B3"/>
    <w:rsid w:val="00F36793"/>
    <w:rsid w:val="00F3783D"/>
    <w:rsid w:val="00F43676"/>
    <w:rsid w:val="00F44DC9"/>
    <w:rsid w:val="00F46A6B"/>
    <w:rsid w:val="00F512AC"/>
    <w:rsid w:val="00F5341F"/>
    <w:rsid w:val="00F558B6"/>
    <w:rsid w:val="00F55BD7"/>
    <w:rsid w:val="00F60AB9"/>
    <w:rsid w:val="00F63D34"/>
    <w:rsid w:val="00F65430"/>
    <w:rsid w:val="00F65F06"/>
    <w:rsid w:val="00F76878"/>
    <w:rsid w:val="00F76CA6"/>
    <w:rsid w:val="00F76ECD"/>
    <w:rsid w:val="00F80C21"/>
    <w:rsid w:val="00F845C5"/>
    <w:rsid w:val="00F86AD7"/>
    <w:rsid w:val="00F871C3"/>
    <w:rsid w:val="00F9142F"/>
    <w:rsid w:val="00FA2466"/>
    <w:rsid w:val="00FA25F0"/>
    <w:rsid w:val="00FA3597"/>
    <w:rsid w:val="00FA3BAC"/>
    <w:rsid w:val="00FA40AB"/>
    <w:rsid w:val="00FA5ADC"/>
    <w:rsid w:val="00FA7187"/>
    <w:rsid w:val="00FB26CE"/>
    <w:rsid w:val="00FB4F56"/>
    <w:rsid w:val="00FC11D5"/>
    <w:rsid w:val="00FC2EC9"/>
    <w:rsid w:val="00FC3A85"/>
    <w:rsid w:val="00FD271A"/>
    <w:rsid w:val="00FE1AFB"/>
    <w:rsid w:val="00FE21C3"/>
    <w:rsid w:val="00FE2D1A"/>
    <w:rsid w:val="00FE6C1C"/>
    <w:rsid w:val="00FE6E8C"/>
    <w:rsid w:val="00FF161F"/>
    <w:rsid w:val="00FF3653"/>
    <w:rsid w:val="00FF3F70"/>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2893"/>
  <w15:docId w15:val="{C00AB4D6-B6AB-4BB2-A273-2DA0AD49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s-CU"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s-ES_tradnl"/>
    </w:rPr>
  </w:style>
  <w:style w:type="paragraph" w:styleId="Heading1">
    <w:name w:val="heading 1"/>
    <w:basedOn w:val="Normal"/>
    <w:next w:val="Normal"/>
    <w:link w:val="Heading1Char"/>
    <w:uiPriority w:val="9"/>
    <w:qFormat/>
    <w:rsid w:val="00FB26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0B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6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D0BA2"/>
    <w:rPr>
      <w:rFonts w:asciiTheme="majorHAnsi" w:eastAsiaTheme="majorEastAsia" w:hAnsiTheme="majorHAnsi" w:cstheme="majorBidi"/>
      <w:color w:val="2F5496" w:themeColor="accent1" w:themeShade="BF"/>
      <w:sz w:val="26"/>
      <w:szCs w:val="26"/>
    </w:rPr>
  </w:style>
  <w:style w:type="paragraph" w:customStyle="1" w:styleId="EndNoteBibliographyTitle">
    <w:name w:val="EndNote Bibliography Title"/>
    <w:basedOn w:val="Normal"/>
    <w:link w:val="EndNoteBibliographyTitleChar"/>
    <w:rsid w:val="00912E49"/>
    <w:pPr>
      <w:spacing w:after="0"/>
      <w:jc w:val="center"/>
    </w:pPr>
    <w:rPr>
      <w:rFonts w:ascii="Calibri Light" w:hAnsi="Calibri Light" w:cs="Calibri Light"/>
      <w:sz w:val="26"/>
      <w:lang w:val="en-US"/>
    </w:rPr>
  </w:style>
  <w:style w:type="character" w:customStyle="1" w:styleId="EndNoteBibliographyTitleChar">
    <w:name w:val="EndNote Bibliography Title Char"/>
    <w:basedOn w:val="DefaultParagraphFont"/>
    <w:link w:val="EndNoteBibliographyTitle"/>
    <w:rsid w:val="00912E49"/>
    <w:rPr>
      <w:rFonts w:ascii="Calibri Light" w:hAnsi="Calibri Light" w:cs="Calibri Light"/>
      <w:noProof/>
      <w:sz w:val="26"/>
      <w:lang w:val="en-US"/>
    </w:rPr>
  </w:style>
  <w:style w:type="paragraph" w:customStyle="1" w:styleId="EndNoteBibliography">
    <w:name w:val="EndNote Bibliography"/>
    <w:basedOn w:val="Normal"/>
    <w:link w:val="EndNoteBibliographyChar"/>
    <w:rsid w:val="00912E49"/>
    <w:pPr>
      <w:spacing w:line="240" w:lineRule="auto"/>
    </w:pPr>
    <w:rPr>
      <w:rFonts w:ascii="Calibri Light" w:hAnsi="Calibri Light" w:cs="Calibri Light"/>
      <w:sz w:val="26"/>
      <w:lang w:val="en-US"/>
    </w:rPr>
  </w:style>
  <w:style w:type="character" w:customStyle="1" w:styleId="EndNoteBibliographyChar">
    <w:name w:val="EndNote Bibliography Char"/>
    <w:basedOn w:val="DefaultParagraphFont"/>
    <w:link w:val="EndNoteBibliography"/>
    <w:rsid w:val="00912E49"/>
    <w:rPr>
      <w:rFonts w:ascii="Calibri Light" w:hAnsi="Calibri Light" w:cs="Calibri Light"/>
      <w:noProof/>
      <w:sz w:val="26"/>
      <w:lang w:val="en-US"/>
    </w:rPr>
  </w:style>
  <w:style w:type="paragraph" w:customStyle="1" w:styleId="Default">
    <w:name w:val="Default"/>
    <w:rsid w:val="00266B4B"/>
    <w:pPr>
      <w:autoSpaceDE w:val="0"/>
      <w:autoSpaceDN w:val="0"/>
      <w:adjustRightInd w:val="0"/>
      <w:spacing w:after="0" w:line="240" w:lineRule="auto"/>
      <w:jc w:val="left"/>
    </w:pPr>
    <w:rPr>
      <w:rFonts w:cs="Times New Roman"/>
      <w:color w:val="000000"/>
      <w:sz w:val="24"/>
      <w:szCs w:val="24"/>
    </w:rPr>
  </w:style>
  <w:style w:type="character" w:styleId="Hyperlink">
    <w:name w:val="Hyperlink"/>
    <w:basedOn w:val="DefaultParagraphFont"/>
    <w:uiPriority w:val="99"/>
    <w:unhideWhenUsed/>
    <w:rsid w:val="005E38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7109</TotalTime>
  <Pages>17</Pages>
  <Words>10403</Words>
  <Characters>57845</Characters>
  <Application>Microsoft Office Word</Application>
  <DocSecurity>0</DocSecurity>
  <Lines>903</Lines>
  <Paragraphs>103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Bordón</dc:creator>
  <cp:keywords/>
  <dc:description/>
  <cp:lastModifiedBy>Roberto Luis Díaz</cp:lastModifiedBy>
  <cp:revision>597</cp:revision>
  <dcterms:created xsi:type="dcterms:W3CDTF">2023-12-12T13:46:00Z</dcterms:created>
  <dcterms:modified xsi:type="dcterms:W3CDTF">2024-06-21T05:45:00Z</dcterms:modified>
</cp:coreProperties>
</file>