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2FA0" w14:textId="77777777" w:rsidR="00990F40" w:rsidRPr="006238F8" w:rsidRDefault="00D5519C" w:rsidP="007D6283">
      <w:pPr>
        <w:pStyle w:val="Body"/>
        <w:framePr w:wrap="auto"/>
        <w:spacing w:after="0" w:line="480" w:lineRule="auto"/>
        <w:jc w:val="center"/>
        <w:rPr>
          <w:rFonts w:ascii="Times New Roman" w:eastAsia="Times New Roman" w:hAnsi="Times New Roman" w:cs="Times New Roman"/>
          <w:sz w:val="24"/>
          <w:szCs w:val="24"/>
        </w:rPr>
      </w:pPr>
      <w:r w:rsidRPr="006238F8">
        <w:rPr>
          <w:rFonts w:ascii="Times New Roman" w:hAnsi="Times New Roman"/>
          <w:sz w:val="24"/>
          <w:szCs w:val="24"/>
        </w:rPr>
        <w:t>The Dehumanization of Architecture</w:t>
      </w:r>
    </w:p>
    <w:p w14:paraId="6506CE63" w14:textId="33F3DCD8" w:rsidR="00990F40" w:rsidRPr="006238F8" w:rsidRDefault="00D5519C" w:rsidP="007D6283">
      <w:pPr>
        <w:pStyle w:val="Body"/>
        <w:framePr w:wrap="auto"/>
        <w:spacing w:after="0" w:line="480" w:lineRule="auto"/>
        <w:jc w:val="center"/>
        <w:rPr>
          <w:rFonts w:ascii="Times New Roman" w:hAnsi="Times New Roman"/>
          <w:sz w:val="24"/>
          <w:szCs w:val="24"/>
          <w:lang w:val="it-IT"/>
        </w:rPr>
      </w:pPr>
      <w:r w:rsidRPr="006238F8">
        <w:rPr>
          <w:rFonts w:ascii="Times New Roman" w:hAnsi="Times New Roman"/>
          <w:sz w:val="24"/>
          <w:szCs w:val="24"/>
          <w:lang w:val="it-IT"/>
        </w:rPr>
        <w:t>Rafael De Clercq</w:t>
      </w:r>
    </w:p>
    <w:p w14:paraId="2D6C133A" w14:textId="77777777" w:rsidR="006238F8" w:rsidRPr="006238F8" w:rsidRDefault="006238F8" w:rsidP="007D6283">
      <w:pPr>
        <w:pStyle w:val="Body"/>
        <w:framePr w:wrap="auto"/>
        <w:spacing w:after="0" w:line="480" w:lineRule="auto"/>
        <w:jc w:val="center"/>
        <w:rPr>
          <w:rFonts w:ascii="Times New Roman" w:eastAsia="Times New Roman" w:hAnsi="Times New Roman" w:cs="Times New Roman"/>
          <w:sz w:val="24"/>
          <w:szCs w:val="24"/>
        </w:rPr>
      </w:pPr>
    </w:p>
    <w:p w14:paraId="51288DD2" w14:textId="77777777" w:rsidR="00990F40" w:rsidRPr="006238F8" w:rsidRDefault="00D5519C">
      <w:pPr>
        <w:pStyle w:val="ListParagraph1"/>
        <w:framePr w:wrap="auto"/>
        <w:numPr>
          <w:ilvl w:val="0"/>
          <w:numId w:val="1"/>
        </w:numPr>
        <w:spacing w:after="0" w:line="480" w:lineRule="auto"/>
        <w:rPr>
          <w:rFonts w:ascii="Times New Roman" w:hAnsi="Times New Roman"/>
          <w:sz w:val="24"/>
          <w:szCs w:val="24"/>
          <w:lang w:val="zh-TW" w:eastAsia="zh-TW"/>
        </w:rPr>
      </w:pPr>
      <w:r w:rsidRPr="006238F8">
        <w:rPr>
          <w:rFonts w:ascii="Times New Roman" w:hAnsi="Times New Roman"/>
          <w:sz w:val="24"/>
          <w:szCs w:val="24"/>
          <w:lang w:val="en-HK" w:eastAsia="zh-TW"/>
        </w:rPr>
        <w:t xml:space="preserve"> </w:t>
      </w:r>
      <w:r w:rsidRPr="006238F8">
        <w:rPr>
          <w:rFonts w:ascii="Times New Roman" w:hAnsi="Times New Roman"/>
          <w:sz w:val="24"/>
          <w:szCs w:val="24"/>
        </w:rPr>
        <w:t>Introduction</w:t>
      </w:r>
    </w:p>
    <w:p w14:paraId="1BD593AC" w14:textId="6C61453C"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From its beginnings up to the present day, modern architecture has faced a problem that even its sympathizers have found hard to ignore. Briefly stated, the problem is this: modern buildings do not easily harmonize with other buildings.</w:t>
      </w:r>
      <w:r w:rsidRPr="006238F8">
        <w:rPr>
          <w:rFonts w:ascii="Times New Roman" w:eastAsia="Times New Roman" w:hAnsi="Times New Roman" w:cs="Times New Roman"/>
          <w:sz w:val="24"/>
          <w:szCs w:val="24"/>
          <w:vertAlign w:val="superscript"/>
        </w:rPr>
        <w:endnoteReference w:id="1"/>
      </w:r>
      <w:r w:rsidRPr="006238F8">
        <w:rPr>
          <w:rFonts w:ascii="Times New Roman" w:hAnsi="Times New Roman"/>
          <w:sz w:val="24"/>
          <w:szCs w:val="24"/>
        </w:rPr>
        <w:t xml:space="preserve"> Their proximity to other buildings, including buildings that are </w:t>
      </w:r>
      <w:r w:rsidR="00E2350A" w:rsidRPr="006238F8">
        <w:rPr>
          <w:rFonts w:ascii="Times New Roman" w:hAnsi="Times New Roman"/>
          <w:sz w:val="24"/>
          <w:szCs w:val="24"/>
        </w:rPr>
        <w:t>also</w:t>
      </w:r>
      <w:r w:rsidRPr="006238F8">
        <w:rPr>
          <w:rFonts w:ascii="Times New Roman" w:hAnsi="Times New Roman"/>
          <w:sz w:val="24"/>
          <w:szCs w:val="24"/>
        </w:rPr>
        <w:t xml:space="preserve"> modern, rarely results in a beautiful whole such as a beautiful street or a beautiful square—let alone a beautiful city. The configuration of buildings shown in Figure 1 is representative in this respect.</w:t>
      </w:r>
    </w:p>
    <w:p w14:paraId="6B8EF3EA" w14:textId="77777777" w:rsidR="00990F40" w:rsidRPr="006238F8" w:rsidRDefault="00D5519C">
      <w:pPr>
        <w:pStyle w:val="Body"/>
        <w:framePr w:wrap="auto"/>
        <w:spacing w:after="0" w:line="480" w:lineRule="auto"/>
        <w:jc w:val="center"/>
        <w:rPr>
          <w:rFonts w:ascii="Times New Roman" w:eastAsia="Times New Roman" w:hAnsi="Times New Roman" w:cs="Times New Roman"/>
          <w:b/>
          <w:bCs/>
          <w:sz w:val="24"/>
          <w:szCs w:val="24"/>
        </w:rPr>
      </w:pPr>
      <w:r w:rsidRPr="006238F8">
        <w:rPr>
          <w:rFonts w:ascii="Times New Roman" w:hAnsi="Times New Roman"/>
          <w:b/>
          <w:bCs/>
          <w:sz w:val="24"/>
          <w:szCs w:val="24"/>
          <w:lang w:val="de-DE"/>
        </w:rPr>
        <w:t>&lt;INSERT FIGURE 1 NEAR HERE&gt;</w:t>
      </w:r>
    </w:p>
    <w:p w14:paraId="66304E51" w14:textId="24291E12" w:rsidR="00990F40" w:rsidRPr="006238F8" w:rsidRDefault="00D5519C">
      <w:pPr>
        <w:pStyle w:val="Body"/>
        <w:framePr w:wrap="auto"/>
        <w:spacing w:after="0" w:line="480" w:lineRule="auto"/>
        <w:ind w:firstLine="720"/>
        <w:rPr>
          <w:rFonts w:ascii="Times New Roman" w:eastAsia="Times New Roman" w:hAnsi="Times New Roman" w:cs="Times New Roman"/>
          <w:sz w:val="24"/>
          <w:szCs w:val="24"/>
        </w:rPr>
      </w:pPr>
      <w:r w:rsidRPr="006238F8">
        <w:rPr>
          <w:rFonts w:ascii="Times New Roman" w:hAnsi="Times New Roman"/>
          <w:sz w:val="24"/>
          <w:szCs w:val="24"/>
        </w:rPr>
        <w:t>Superficially, the reason for the lack of harmony is that modern buildings appear to have been designed with no regard for their environment. Hence, they have been described as “</w:t>
      </w:r>
      <w:r w:rsidRPr="006238F8">
        <w:rPr>
          <w:rFonts w:ascii="Times New Roman" w:hAnsi="Times New Roman"/>
          <w:sz w:val="24"/>
          <w:szCs w:val="24"/>
          <w:lang w:val="pt-PT"/>
        </w:rPr>
        <w:t>uncivil</w:t>
      </w:r>
      <w:r w:rsidRPr="006238F8">
        <w:rPr>
          <w:rFonts w:ascii="Times New Roman" w:hAnsi="Times New Roman"/>
          <w:sz w:val="24"/>
          <w:szCs w:val="24"/>
        </w:rPr>
        <w:t>”, “selfish”, and “unsociable”; in other words, as lacking those qualities that are of utmost importance in the public realm.</w:t>
      </w:r>
      <w:r w:rsidRPr="006238F8">
        <w:rPr>
          <w:rFonts w:ascii="Times New Roman" w:eastAsia="Times New Roman" w:hAnsi="Times New Roman" w:cs="Times New Roman"/>
          <w:sz w:val="24"/>
          <w:szCs w:val="24"/>
          <w:vertAlign w:val="superscript"/>
        </w:rPr>
        <w:endnoteReference w:id="2"/>
      </w:r>
      <w:r w:rsidRPr="006238F8">
        <w:rPr>
          <w:rFonts w:ascii="Times New Roman" w:hAnsi="Times New Roman"/>
          <w:sz w:val="24"/>
          <w:szCs w:val="24"/>
        </w:rPr>
        <w:t xml:space="preserve"> But this</w:t>
      </w:r>
      <w:r w:rsidR="00E2350A" w:rsidRPr="006238F8">
        <w:rPr>
          <w:rFonts w:ascii="Times New Roman" w:hAnsi="Times New Roman"/>
          <w:sz w:val="24"/>
          <w:szCs w:val="24"/>
        </w:rPr>
        <w:t xml:space="preserve"> </w:t>
      </w:r>
      <w:r w:rsidRPr="006238F8">
        <w:rPr>
          <w:rFonts w:ascii="Times New Roman" w:hAnsi="Times New Roman"/>
          <w:sz w:val="24"/>
          <w:szCs w:val="24"/>
        </w:rPr>
        <w:t>reason really is</w:t>
      </w:r>
      <w:r w:rsidR="00E2350A" w:rsidRPr="006238F8">
        <w:rPr>
          <w:rFonts w:ascii="Times New Roman" w:hAnsi="Times New Roman"/>
          <w:sz w:val="24"/>
          <w:szCs w:val="24"/>
        </w:rPr>
        <w:t xml:space="preserve"> just</w:t>
      </w:r>
      <w:r w:rsidRPr="006238F8">
        <w:rPr>
          <w:rFonts w:ascii="Times New Roman" w:hAnsi="Times New Roman"/>
          <w:sz w:val="24"/>
          <w:szCs w:val="24"/>
        </w:rPr>
        <w:t xml:space="preserve"> an alternative description, not an explanation for the lack of harmony. </w:t>
      </w:r>
      <w:r w:rsidR="00E2350A" w:rsidRPr="006238F8">
        <w:rPr>
          <w:rFonts w:ascii="Times New Roman" w:hAnsi="Times New Roman"/>
          <w:sz w:val="24"/>
          <w:szCs w:val="24"/>
        </w:rPr>
        <w:t>I</w:t>
      </w:r>
      <w:r w:rsidRPr="006238F8">
        <w:rPr>
          <w:rFonts w:ascii="Times New Roman" w:hAnsi="Times New Roman"/>
          <w:sz w:val="24"/>
          <w:szCs w:val="24"/>
        </w:rPr>
        <w:t>f one asks why modern buildings appear to have been designed with no regard for their neighbors, then it is hard to avoid answering that they do not harmonize with their neighbors.</w:t>
      </w:r>
    </w:p>
    <w:p w14:paraId="6639726F" w14:textId="11FF01AE"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t>An alternative, and less superficial, explanation is that modern buildings do not harmonize because they are supposed to stand out, so that architects can draw attention to themselves as their genius-like creators.</w:t>
      </w:r>
      <w:r w:rsidRPr="006238F8">
        <w:rPr>
          <w:rFonts w:ascii="Times New Roman" w:eastAsia="Times New Roman" w:hAnsi="Times New Roman" w:cs="Times New Roman"/>
          <w:sz w:val="24"/>
          <w:szCs w:val="24"/>
          <w:vertAlign w:val="superscript"/>
        </w:rPr>
        <w:endnoteReference w:id="3"/>
      </w:r>
      <w:r w:rsidRPr="006238F8">
        <w:rPr>
          <w:rFonts w:ascii="Times New Roman" w:hAnsi="Times New Roman"/>
          <w:sz w:val="24"/>
          <w:szCs w:val="24"/>
        </w:rPr>
        <w:t xml:space="preserve"> </w:t>
      </w:r>
      <w:r w:rsidR="00E2350A" w:rsidRPr="006238F8">
        <w:rPr>
          <w:rFonts w:ascii="Times New Roman" w:hAnsi="Times New Roman"/>
          <w:sz w:val="24"/>
          <w:szCs w:val="24"/>
        </w:rPr>
        <w:t>H</w:t>
      </w:r>
      <w:r w:rsidRPr="006238F8">
        <w:rPr>
          <w:rFonts w:ascii="Times New Roman" w:hAnsi="Times New Roman"/>
          <w:sz w:val="24"/>
          <w:szCs w:val="24"/>
        </w:rPr>
        <w:t>armony is sacrificed because modern architects want to be “starchitects</w:t>
      </w:r>
      <w:r w:rsidR="00E2350A" w:rsidRPr="006238F8">
        <w:rPr>
          <w:rFonts w:ascii="Times New Roman" w:hAnsi="Times New Roman"/>
          <w:sz w:val="24"/>
          <w:szCs w:val="24"/>
        </w:rPr>
        <w:t>.</w:t>
      </w:r>
      <w:r w:rsidRPr="006238F8">
        <w:rPr>
          <w:rFonts w:ascii="Times New Roman" w:hAnsi="Times New Roman"/>
          <w:sz w:val="24"/>
          <w:szCs w:val="24"/>
        </w:rPr>
        <w:t xml:space="preserve">” The main problem with this explanation is that it is limited in scope. It can easily explain the unharmonious character of postmodernist extravaganza à la Frank Gehry, but it </w:t>
      </w:r>
      <w:r w:rsidRPr="006238F8">
        <w:rPr>
          <w:rFonts w:ascii="Times New Roman" w:hAnsi="Times New Roman"/>
          <w:sz w:val="24"/>
          <w:szCs w:val="24"/>
        </w:rPr>
        <w:lastRenderedPageBreak/>
        <w:t xml:space="preserve">does not explain the unharmonious character of the anonymous “glass box” that modern architecture has long been associated with. Likewise, it does not explain the failure of contemporary attempts </w:t>
      </w:r>
      <w:r w:rsidR="00E2350A" w:rsidRPr="006238F8">
        <w:rPr>
          <w:rFonts w:ascii="Times New Roman" w:hAnsi="Times New Roman"/>
          <w:sz w:val="24"/>
          <w:szCs w:val="24"/>
        </w:rPr>
        <w:t>to make</w:t>
      </w:r>
      <w:r w:rsidRPr="006238F8">
        <w:rPr>
          <w:rFonts w:ascii="Times New Roman" w:hAnsi="Times New Roman"/>
          <w:sz w:val="24"/>
          <w:szCs w:val="24"/>
        </w:rPr>
        <w:t xml:space="preserve"> modern buildings fit in (assuming that we can take these attempts at face value). Figure 2 provides an illustrative example. Finally, it does not explain why architectural critics and historians have tended to conspire with this rather base and personal motive.</w:t>
      </w:r>
    </w:p>
    <w:p w14:paraId="44E7F393" w14:textId="77777777" w:rsidR="00990F40" w:rsidRPr="006238F8" w:rsidRDefault="00D5519C">
      <w:pPr>
        <w:pStyle w:val="Body"/>
        <w:framePr w:wrap="auto"/>
        <w:spacing w:after="0" w:line="480" w:lineRule="auto"/>
        <w:jc w:val="center"/>
        <w:rPr>
          <w:rFonts w:ascii="Times New Roman" w:eastAsia="Times New Roman" w:hAnsi="Times New Roman" w:cs="Times New Roman"/>
          <w:b/>
          <w:bCs/>
          <w:sz w:val="24"/>
          <w:szCs w:val="24"/>
        </w:rPr>
      </w:pPr>
      <w:r w:rsidRPr="006238F8">
        <w:rPr>
          <w:rFonts w:ascii="Times New Roman" w:hAnsi="Times New Roman"/>
          <w:b/>
          <w:bCs/>
          <w:sz w:val="24"/>
          <w:szCs w:val="24"/>
          <w:lang w:val="de-DE"/>
        </w:rPr>
        <w:t>&lt;INSERT FIGURE 2 NEAR HERE&gt;</w:t>
      </w:r>
    </w:p>
    <w:p w14:paraId="117833C9" w14:textId="40BBE309"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t>For an explanation that is at least wider in scope</w:t>
      </w:r>
      <w:r w:rsidR="00E2350A" w:rsidRPr="006238F8">
        <w:rPr>
          <w:rFonts w:ascii="Times New Roman" w:eastAsia="Times New Roman" w:hAnsi="Times New Roman" w:cs="Times New Roman"/>
          <w:sz w:val="24"/>
          <w:szCs w:val="24"/>
        </w:rPr>
        <w:t>,</w:t>
      </w:r>
      <w:r w:rsidRPr="006238F8">
        <w:rPr>
          <w:rFonts w:ascii="Times New Roman" w:eastAsia="Times New Roman" w:hAnsi="Times New Roman" w:cs="Times New Roman"/>
          <w:sz w:val="24"/>
          <w:szCs w:val="24"/>
        </w:rPr>
        <w:t xml:space="preserve"> one may turn to the work of Roger Scruton. According to him, modern buildings do not harmonize because they have not been designed in accordance with an </w:t>
      </w:r>
      <w:r w:rsidRPr="006238F8">
        <w:rPr>
          <w:rFonts w:ascii="Times New Roman" w:hAnsi="Times New Roman"/>
          <w:sz w:val="24"/>
          <w:szCs w:val="24"/>
        </w:rPr>
        <w:t>“architectural grammar”: a set of—</w:t>
      </w:r>
      <w:r w:rsidRPr="006238F8">
        <w:rPr>
          <w:rFonts w:ascii="Times New Roman" w:hAnsi="Times New Roman"/>
          <w:sz w:val="24"/>
          <w:szCs w:val="24"/>
          <w:lang w:val="fr-FR"/>
        </w:rPr>
        <w:t>flexible</w:t>
      </w:r>
      <w:r w:rsidRPr="006238F8">
        <w:rPr>
          <w:rFonts w:ascii="Times New Roman" w:hAnsi="Times New Roman"/>
          <w:sz w:val="24"/>
          <w:szCs w:val="24"/>
        </w:rPr>
        <w:t>—rules that can guide the architect in the design process, particularly when decisions are to be made regarding the combination of architectural elements such as doors and columns.</w:t>
      </w:r>
      <w:r w:rsidRPr="006238F8">
        <w:rPr>
          <w:rFonts w:ascii="Times New Roman" w:eastAsia="Times New Roman" w:hAnsi="Times New Roman" w:cs="Times New Roman"/>
          <w:sz w:val="24"/>
          <w:szCs w:val="24"/>
          <w:vertAlign w:val="superscript"/>
        </w:rPr>
        <w:endnoteReference w:id="4"/>
      </w:r>
      <w:r w:rsidRPr="006238F8">
        <w:rPr>
          <w:rFonts w:ascii="Times New Roman" w:hAnsi="Times New Roman"/>
          <w:sz w:val="24"/>
          <w:szCs w:val="24"/>
        </w:rPr>
        <w:t xml:space="preserve"> By contrast, buildings in the </w:t>
      </w:r>
      <w:r w:rsidR="00E2350A" w:rsidRPr="006238F8">
        <w:rPr>
          <w:rFonts w:ascii="Times New Roman" w:hAnsi="Times New Roman"/>
          <w:sz w:val="24"/>
          <w:szCs w:val="24"/>
        </w:rPr>
        <w:t>“</w:t>
      </w:r>
      <w:r w:rsidRPr="006238F8">
        <w:rPr>
          <w:rFonts w:ascii="Times New Roman" w:hAnsi="Times New Roman"/>
          <w:sz w:val="24"/>
          <w:szCs w:val="24"/>
        </w:rPr>
        <w:t xml:space="preserve">classical vernacular” have been designed in accordance with such a grammar, which is why they often compose streets and squares that are beautiful in their own right; </w:t>
      </w:r>
      <w:r w:rsidR="00E2350A" w:rsidRPr="006238F8">
        <w:rPr>
          <w:rFonts w:ascii="Times New Roman" w:hAnsi="Times New Roman"/>
          <w:sz w:val="24"/>
          <w:szCs w:val="24"/>
        </w:rPr>
        <w:t>their</w:t>
      </w:r>
      <w:r w:rsidRPr="006238F8">
        <w:rPr>
          <w:rFonts w:ascii="Times New Roman" w:hAnsi="Times New Roman"/>
          <w:sz w:val="24"/>
          <w:szCs w:val="24"/>
        </w:rPr>
        <w:t xml:space="preserve"> beauty is</w:t>
      </w:r>
      <w:r w:rsidR="00E2350A" w:rsidRPr="006238F8">
        <w:rPr>
          <w:rFonts w:ascii="Times New Roman" w:hAnsi="Times New Roman"/>
          <w:sz w:val="24"/>
          <w:szCs w:val="24"/>
        </w:rPr>
        <w:t xml:space="preserve"> not</w:t>
      </w:r>
      <w:r w:rsidRPr="006238F8">
        <w:rPr>
          <w:rFonts w:ascii="Times New Roman" w:hAnsi="Times New Roman"/>
          <w:sz w:val="24"/>
          <w:szCs w:val="24"/>
        </w:rPr>
        <w:t xml:space="preserve"> due</w:t>
      </w:r>
      <w:r w:rsidR="00E2350A" w:rsidRPr="006238F8">
        <w:rPr>
          <w:rFonts w:ascii="Times New Roman" w:hAnsi="Times New Roman"/>
          <w:sz w:val="24"/>
          <w:szCs w:val="24"/>
        </w:rPr>
        <w:t xml:space="preserve"> just </w:t>
      </w:r>
      <w:r w:rsidRPr="006238F8">
        <w:rPr>
          <w:rFonts w:ascii="Times New Roman" w:hAnsi="Times New Roman"/>
          <w:sz w:val="24"/>
          <w:szCs w:val="24"/>
        </w:rPr>
        <w:t xml:space="preserve">to the buildings that compose them, but also to the </w:t>
      </w:r>
      <w:r w:rsidRPr="006238F8">
        <w:rPr>
          <w:rFonts w:ascii="Times New Roman" w:hAnsi="Times New Roman"/>
          <w:i/>
          <w:iCs/>
          <w:sz w:val="24"/>
          <w:szCs w:val="24"/>
          <w:lang w:val="fr-FR"/>
        </w:rPr>
        <w:t>relation</w:t>
      </w:r>
      <w:r w:rsidRPr="006238F8">
        <w:rPr>
          <w:rFonts w:ascii="Times New Roman" w:hAnsi="Times New Roman"/>
          <w:sz w:val="24"/>
          <w:szCs w:val="24"/>
        </w:rPr>
        <w:t xml:space="preserve"> (e.g., proximity) between those buildings. As a result, buildings in the classical vernacular appear to have been designed with regard for their neighbors, and so to manifest good manners, civility, and so on. This observation applies to other vernaculars as well. </w:t>
      </w:r>
      <w:r w:rsidRPr="006238F8">
        <w:rPr>
          <w:rFonts w:ascii="Times New Roman" w:hAnsi="Times New Roman" w:cs="Times New Roman"/>
          <w:sz w:val="24"/>
          <w:szCs w:val="24"/>
        </w:rPr>
        <w:t>Consider, for example, a typical street in Brussels: although the horizontal alignment of the houses is not as perfect as the one shown in Figure 2, and their colors are all different, they harmonize with each other. Recurrent patterns become evident when one pays attention to the design and placement of windows, lintels, belt courses, balconies, corbels, and grills. These patterns can be thought of as constituting an architectural grammar.</w:t>
      </w:r>
    </w:p>
    <w:p w14:paraId="4B675047" w14:textId="13B69481"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lastRenderedPageBreak/>
        <w:tab/>
        <w:t>One may wonder why the existence of grammar-like rules (in the case of traditional architecture) makes such a big difference. One reason is that rules, unlike genius or talent, can easily spread through mechanisms of cultural transmission such as imitation and (formal and informal) education. Another reason is more specific and has to do with the nature of the rules that make up, for example, the classical vernacular. According to Scruton, these rules have been passed down from p</w:t>
      </w:r>
      <w:r w:rsidR="00E2350A" w:rsidRPr="006238F8">
        <w:rPr>
          <w:rFonts w:ascii="Times New Roman" w:eastAsia="Times New Roman" w:hAnsi="Times New Roman" w:cs="Times New Roman"/>
          <w:sz w:val="24"/>
          <w:szCs w:val="24"/>
        </w:rPr>
        <w:t xml:space="preserve">revious </w:t>
      </w:r>
      <w:r w:rsidRPr="006238F8">
        <w:rPr>
          <w:rFonts w:ascii="Times New Roman" w:eastAsia="Times New Roman" w:hAnsi="Times New Roman" w:cs="Times New Roman"/>
          <w:sz w:val="24"/>
          <w:szCs w:val="24"/>
        </w:rPr>
        <w:t xml:space="preserve">generations because they proved to be helpful in solving common design problems, including the coordination problem that arises when different buildings </w:t>
      </w:r>
      <w:proofErr w:type="gramStart"/>
      <w:r w:rsidRPr="006238F8">
        <w:rPr>
          <w:rFonts w:ascii="Times New Roman" w:eastAsia="Times New Roman" w:hAnsi="Times New Roman" w:cs="Times New Roman"/>
          <w:sz w:val="24"/>
          <w:szCs w:val="24"/>
        </w:rPr>
        <w:t>have to</w:t>
      </w:r>
      <w:proofErr w:type="gramEnd"/>
      <w:r w:rsidRPr="006238F8">
        <w:rPr>
          <w:rFonts w:ascii="Times New Roman" w:eastAsia="Times New Roman" w:hAnsi="Times New Roman" w:cs="Times New Roman"/>
          <w:sz w:val="24"/>
          <w:szCs w:val="24"/>
        </w:rPr>
        <w:t xml:space="preserve"> fit together in a public space such as a street. In Scruton</w:t>
      </w:r>
      <w:r w:rsidRPr="006238F8">
        <w:rPr>
          <w:rFonts w:ascii="Times New Roman" w:hAnsi="Times New Roman"/>
          <w:sz w:val="24"/>
          <w:szCs w:val="24"/>
        </w:rPr>
        <w:t>’s</w:t>
      </w:r>
      <w:r w:rsidR="00E2350A" w:rsidRPr="006238F8">
        <w:rPr>
          <w:rFonts w:ascii="Times New Roman" w:hAnsi="Times New Roman"/>
          <w:sz w:val="24"/>
          <w:szCs w:val="24"/>
        </w:rPr>
        <w:t xml:space="preserve"> </w:t>
      </w:r>
      <w:r w:rsidRPr="006238F8">
        <w:rPr>
          <w:rFonts w:ascii="Times New Roman" w:hAnsi="Times New Roman"/>
          <w:sz w:val="24"/>
          <w:szCs w:val="24"/>
        </w:rPr>
        <w:t>words, the rules constitute “a tradition of patterns, adapted to the uses of the ordinary builder, and capable of creating accord and harmony in all the many circumstances of potential conflict</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5"/>
      </w:r>
      <w:r w:rsidRPr="006238F8">
        <w:rPr>
          <w:rFonts w:ascii="Times New Roman" w:hAnsi="Times New Roman"/>
          <w:sz w:val="24"/>
          <w:szCs w:val="24"/>
        </w:rPr>
        <w:t xml:space="preserve"> Unfortunately, Scruton’s explanation stops at this point, and the question why, in this respect, modern architecture differs from traditional architecture</w:t>
      </w:r>
      <w:r w:rsidR="00E2350A" w:rsidRPr="006238F8">
        <w:rPr>
          <w:rFonts w:ascii="Times New Roman" w:hAnsi="Times New Roman"/>
          <w:sz w:val="24"/>
          <w:szCs w:val="24"/>
        </w:rPr>
        <w:t xml:space="preserve"> is left unanswered</w:t>
      </w:r>
      <w:r w:rsidRPr="006238F8">
        <w:rPr>
          <w:rFonts w:ascii="Times New Roman" w:hAnsi="Times New Roman"/>
          <w:sz w:val="24"/>
          <w:szCs w:val="24"/>
        </w:rPr>
        <w:t>. For example, why did modern architecture not develop its own harmonizing grammar? And could it develop such a grammar in the future?</w:t>
      </w:r>
    </w:p>
    <w:p w14:paraId="557F9EB7" w14:textId="6873F84F"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Although Scruton does not answer these questions, they bear crucially on the success of aesthetic education as he conceives of it. After all, for him</w:t>
      </w:r>
      <w:r w:rsidR="00E2350A" w:rsidRPr="006238F8">
        <w:rPr>
          <w:rFonts w:ascii="Times New Roman" w:hAnsi="Times New Roman"/>
          <w:sz w:val="24"/>
          <w:szCs w:val="24"/>
        </w:rPr>
        <w:t>,</w:t>
      </w:r>
      <w:r w:rsidRPr="006238F8">
        <w:rPr>
          <w:rFonts w:ascii="Times New Roman" w:hAnsi="Times New Roman"/>
          <w:sz w:val="24"/>
          <w:szCs w:val="24"/>
        </w:rPr>
        <w:t xml:space="preserve"> “[t]he main task of aesthetic education is the search for appropriate forms and details, adaptable solutions to recurring problems, </w:t>
      </w:r>
      <w:bookmarkStart w:id="0" w:name="_Hlk75468897"/>
      <w:r w:rsidRPr="006238F8">
        <w:rPr>
          <w:rFonts w:ascii="Times New Roman" w:hAnsi="Times New Roman"/>
          <w:i/>
          <w:iCs/>
          <w:sz w:val="24"/>
          <w:szCs w:val="24"/>
        </w:rPr>
        <w:t>an idiom which will foster commonplace harmony</w:t>
      </w:r>
      <w:r w:rsidRPr="006238F8">
        <w:rPr>
          <w:rFonts w:ascii="Times New Roman" w:hAnsi="Times New Roman"/>
          <w:sz w:val="24"/>
          <w:szCs w:val="24"/>
        </w:rPr>
        <w:t xml:space="preserve"> </w:t>
      </w:r>
      <w:bookmarkEnd w:id="0"/>
      <w:r w:rsidRPr="006238F8">
        <w:rPr>
          <w:rFonts w:ascii="Times New Roman" w:hAnsi="Times New Roman"/>
          <w:sz w:val="24"/>
          <w:szCs w:val="24"/>
        </w:rPr>
        <w:t>and an easy, as it were, conversational, relation between buildings and people</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6"/>
      </w:r>
      <w:r w:rsidRPr="006238F8">
        <w:rPr>
          <w:rFonts w:ascii="Times New Roman" w:hAnsi="Times New Roman"/>
          <w:sz w:val="24"/>
          <w:szCs w:val="24"/>
        </w:rPr>
        <w:t xml:space="preserve"> If this is true, then it is of the essence to know whether modern architecture can develop a harmonizing grammar or not. For, if not, then the “main task” of aesthetic education is one that is impossible to discharge within the constraints imposed by modern architecture.</w:t>
      </w:r>
    </w:p>
    <w:p w14:paraId="1BF8B40A"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In past work,</w:t>
      </w:r>
      <w:r w:rsidRPr="006238F8">
        <w:rPr>
          <w:rFonts w:ascii="Times New Roman" w:eastAsia="Times New Roman" w:hAnsi="Times New Roman" w:cs="Times New Roman"/>
          <w:sz w:val="24"/>
          <w:szCs w:val="24"/>
          <w:vertAlign w:val="superscript"/>
        </w:rPr>
        <w:endnoteReference w:id="7"/>
      </w:r>
      <w:r w:rsidRPr="006238F8">
        <w:rPr>
          <w:rFonts w:ascii="Times New Roman" w:hAnsi="Times New Roman"/>
          <w:sz w:val="24"/>
          <w:szCs w:val="24"/>
        </w:rPr>
        <w:t xml:space="preserve"> I have suggested that we may not be able to know whether modern architecture can develop a harmonizing grammar until it has </w:t>
      </w:r>
      <w:proofErr w:type="gramStart"/>
      <w:r w:rsidRPr="006238F8">
        <w:rPr>
          <w:rFonts w:ascii="Times New Roman" w:hAnsi="Times New Roman"/>
          <w:sz w:val="24"/>
          <w:szCs w:val="24"/>
        </w:rPr>
        <w:t>actually developed</w:t>
      </w:r>
      <w:proofErr w:type="gramEnd"/>
      <w:r w:rsidRPr="006238F8">
        <w:rPr>
          <w:rFonts w:ascii="Times New Roman" w:hAnsi="Times New Roman"/>
          <w:sz w:val="24"/>
          <w:szCs w:val="24"/>
        </w:rPr>
        <w:t xml:space="preserve"> such a grammar, </w:t>
      </w:r>
      <w:r w:rsidRPr="006238F8">
        <w:rPr>
          <w:rFonts w:ascii="Times New Roman" w:hAnsi="Times New Roman"/>
          <w:sz w:val="24"/>
          <w:szCs w:val="24"/>
        </w:rPr>
        <w:lastRenderedPageBreak/>
        <w:t>which may of course never happen. In this article, I want to explore the viability of a less agnostic answer. Very briefly, the answer is that modern architecture is incapable of developing a harmonizing grammar because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xml:space="preserve">) harmonization would lead to humanization, whereas (ii) the motive at the heart of modern architecture is </w:t>
      </w:r>
      <w:r w:rsidRPr="006238F8">
        <w:rPr>
          <w:rFonts w:ascii="Times New Roman" w:hAnsi="Times New Roman"/>
          <w:i/>
          <w:iCs/>
          <w:sz w:val="24"/>
          <w:szCs w:val="24"/>
        </w:rPr>
        <w:t>de</w:t>
      </w:r>
      <w:r w:rsidRPr="006238F8">
        <w:rPr>
          <w:rFonts w:ascii="Times New Roman" w:hAnsi="Times New Roman"/>
          <w:sz w:val="24"/>
          <w:szCs w:val="24"/>
        </w:rPr>
        <w:t>humanization.</w:t>
      </w:r>
    </w:p>
    <w:p w14:paraId="2F1FAA24" w14:textId="1ED96229"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In what follows, I will start by offering considerations in support of claims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and (ii). Next, I will argue that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xml:space="preserve">) and (ii) do not prevent modern architecture from developing a harmonizing grammar </w:t>
      </w:r>
      <w:r w:rsidR="00E2350A" w:rsidRPr="006238F8">
        <w:rPr>
          <w:rFonts w:ascii="Times New Roman" w:hAnsi="Times New Roman"/>
          <w:sz w:val="24"/>
          <w:szCs w:val="24"/>
        </w:rPr>
        <w:t xml:space="preserve">just </w:t>
      </w:r>
      <w:r w:rsidRPr="006238F8">
        <w:rPr>
          <w:rFonts w:ascii="Times New Roman" w:hAnsi="Times New Roman"/>
          <w:sz w:val="24"/>
          <w:szCs w:val="24"/>
        </w:rPr>
        <w:t xml:space="preserve">under present circumstances, but under all possible circumstances. This (second) part of my argument will turn it into something stronger than a combination of causal claims. To achieve the desired strengthening, I will rely on a specific—in my view, plausible—conception of the metaphysics of styles that is inspired by work in the philosophy of biology. </w:t>
      </w:r>
    </w:p>
    <w:p w14:paraId="6CCEFDFE"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Before I start, however, I should emphasize that my aim in this article is merely to </w:t>
      </w:r>
      <w:r w:rsidRPr="006238F8">
        <w:rPr>
          <w:rFonts w:ascii="Times New Roman" w:hAnsi="Times New Roman"/>
          <w:i/>
          <w:iCs/>
          <w:sz w:val="24"/>
          <w:szCs w:val="24"/>
        </w:rPr>
        <w:t>explain</w:t>
      </w:r>
      <w:r w:rsidRPr="006238F8">
        <w:rPr>
          <w:rFonts w:ascii="Times New Roman" w:hAnsi="Times New Roman"/>
          <w:sz w:val="24"/>
          <w:szCs w:val="24"/>
        </w:rPr>
        <w:t xml:space="preserve"> the current situation in architecture with respect to harmony. Others should feel free to draw normative conclusions from the explanation I am about to put forward, but that will not be my aim here.</w:t>
      </w:r>
    </w:p>
    <w:p w14:paraId="5BF2EE16"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As a further preliminary, it may be useful to have some clarification of three terms that play a key role in the statement of my explanation: “modern architecture”, “harmonization”, and “humanization</w:t>
      </w:r>
      <w:r w:rsidRPr="006238F8">
        <w:rPr>
          <w:rFonts w:ascii="Times New Roman" w:hAnsi="Times New Roman"/>
          <w:sz w:val="24"/>
          <w:szCs w:val="24"/>
          <w:lang w:val="en-HK" w:eastAsia="zh-TW"/>
        </w:rPr>
        <w:t>.</w:t>
      </w:r>
      <w:r w:rsidRPr="006238F8">
        <w:rPr>
          <w:rFonts w:ascii="Times New Roman" w:hAnsi="Times New Roman"/>
          <w:sz w:val="24"/>
          <w:szCs w:val="24"/>
        </w:rPr>
        <w:t>”</w:t>
      </w:r>
    </w:p>
    <w:p w14:paraId="11A4A2BA" w14:textId="29402F93"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First, I use “modern architecture” to designate the kind of architecture that has gained prominence in the </w:t>
      </w:r>
      <w:r w:rsidR="0033159F" w:rsidRPr="006238F8">
        <w:rPr>
          <w:rFonts w:ascii="Times New Roman" w:hAnsi="Times New Roman"/>
          <w:sz w:val="24"/>
          <w:szCs w:val="24"/>
        </w:rPr>
        <w:t>twentieth</w:t>
      </w:r>
      <w:r w:rsidRPr="006238F8">
        <w:rPr>
          <w:rFonts w:ascii="Times New Roman" w:hAnsi="Times New Roman"/>
          <w:sz w:val="24"/>
          <w:szCs w:val="24"/>
        </w:rPr>
        <w:t xml:space="preserve"> century and </w:t>
      </w:r>
      <w:r w:rsidR="0033159F" w:rsidRPr="006238F8">
        <w:rPr>
          <w:rFonts w:ascii="Times New Roman" w:hAnsi="Times New Roman"/>
          <w:sz w:val="24"/>
          <w:szCs w:val="24"/>
        </w:rPr>
        <w:t>that</w:t>
      </w:r>
      <w:r w:rsidRPr="006238F8">
        <w:rPr>
          <w:rFonts w:ascii="Times New Roman" w:hAnsi="Times New Roman"/>
          <w:sz w:val="24"/>
          <w:szCs w:val="24"/>
        </w:rPr>
        <w:t xml:space="preserve"> can be further divided into modernist and postmodernist architecture. In line with this usage, which is </w:t>
      </w:r>
      <w:proofErr w:type="gramStart"/>
      <w:r w:rsidRPr="006238F8">
        <w:rPr>
          <w:rFonts w:ascii="Times New Roman" w:hAnsi="Times New Roman"/>
          <w:sz w:val="24"/>
          <w:szCs w:val="24"/>
        </w:rPr>
        <w:t>fairly common</w:t>
      </w:r>
      <w:proofErr w:type="gramEnd"/>
      <w:r w:rsidRPr="006238F8">
        <w:rPr>
          <w:rFonts w:ascii="Times New Roman" w:hAnsi="Times New Roman"/>
          <w:sz w:val="24"/>
          <w:szCs w:val="24"/>
        </w:rPr>
        <w:t xml:space="preserve"> in historical surveys of architecture, Le Corbusier, Mies van der Rohe, Philip Johnson, Michael Graves, Peter Eisenman and Frank Gehry can all be counted as modern architects.</w:t>
      </w:r>
    </w:p>
    <w:p w14:paraId="74038026" w14:textId="79F457F6"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lastRenderedPageBreak/>
        <w:tab/>
      </w:r>
      <w:r w:rsidRPr="006238F8">
        <w:rPr>
          <w:rFonts w:ascii="Times New Roman" w:hAnsi="Times New Roman"/>
          <w:sz w:val="24"/>
          <w:szCs w:val="24"/>
        </w:rPr>
        <w:t xml:space="preserve">Secondly, I use “harmonization” to refer to the state of affairs that </w:t>
      </w:r>
      <w:r w:rsidR="0033159F" w:rsidRPr="006238F8">
        <w:rPr>
          <w:rFonts w:ascii="Times New Roman" w:hAnsi="Times New Roman"/>
          <w:sz w:val="24"/>
          <w:szCs w:val="24"/>
        </w:rPr>
        <w:t xml:space="preserve">is </w:t>
      </w:r>
      <w:r w:rsidRPr="006238F8">
        <w:rPr>
          <w:rFonts w:ascii="Times New Roman" w:hAnsi="Times New Roman"/>
          <w:sz w:val="24"/>
          <w:szCs w:val="24"/>
        </w:rPr>
        <w:t>obtain</w:t>
      </w:r>
      <w:r w:rsidR="0033159F" w:rsidRPr="006238F8">
        <w:rPr>
          <w:rFonts w:ascii="Times New Roman" w:hAnsi="Times New Roman"/>
          <w:sz w:val="24"/>
          <w:szCs w:val="24"/>
        </w:rPr>
        <w:t>ed</w:t>
      </w:r>
      <w:r w:rsidRPr="006238F8">
        <w:rPr>
          <w:rFonts w:ascii="Times New Roman" w:hAnsi="Times New Roman"/>
          <w:sz w:val="24"/>
          <w:szCs w:val="24"/>
        </w:rPr>
        <w:t xml:space="preserve"> when there is a “combination of parts or details in accord with each other, so as to produce an aesthetically pleasing effect</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8"/>
      </w:r>
      <w:r w:rsidRPr="006238F8">
        <w:rPr>
          <w:rFonts w:ascii="Times New Roman" w:hAnsi="Times New Roman"/>
          <w:sz w:val="24"/>
          <w:szCs w:val="24"/>
        </w:rPr>
        <w:t xml:space="preserve">  In other words, I use the term in its aesthetic sense. In what follows, </w:t>
      </w:r>
      <w:r w:rsidR="00293A20" w:rsidRPr="006238F8">
        <w:rPr>
          <w:rFonts w:ascii="Times New Roman" w:hAnsi="Times New Roman"/>
          <w:sz w:val="24"/>
          <w:szCs w:val="24"/>
        </w:rPr>
        <w:t xml:space="preserve">I </w:t>
      </w:r>
      <w:r w:rsidRPr="006238F8">
        <w:rPr>
          <w:rFonts w:ascii="Times New Roman" w:hAnsi="Times New Roman"/>
          <w:sz w:val="24"/>
          <w:szCs w:val="24"/>
        </w:rPr>
        <w:t>will further narrow the application of the term by using it only to characterize how buildings relate to other buildings. In case a philosophical analysis rather than a dictionary definition is desired, the best I can offer is the following:</w:t>
      </w:r>
    </w:p>
    <w:p w14:paraId="4558360E"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(Harmony) Architectural </w:t>
      </w:r>
      <w:proofErr w:type="spellStart"/>
      <w:r w:rsidRPr="006238F8">
        <w:rPr>
          <w:rFonts w:ascii="Times New Roman" w:hAnsi="Times New Roman"/>
          <w:sz w:val="24"/>
          <w:szCs w:val="24"/>
          <w:lang w:val="fr-FR"/>
        </w:rPr>
        <w:t>elements</w:t>
      </w:r>
      <w:proofErr w:type="spellEnd"/>
      <w:r w:rsidRPr="006238F8">
        <w:rPr>
          <w:rFonts w:ascii="Times New Roman" w:hAnsi="Times New Roman"/>
          <w:sz w:val="24"/>
          <w:szCs w:val="24"/>
          <w:lang w:val="fr-FR"/>
        </w:rPr>
        <w:t xml:space="preserve">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w:t>
      </w:r>
      <w:r w:rsidRPr="006238F8">
        <w:rPr>
          <w:rFonts w:ascii="Times New Roman" w:hAnsi="Times New Roman"/>
          <w:i/>
          <w:iCs/>
          <w:sz w:val="24"/>
          <w:szCs w:val="24"/>
        </w:rPr>
        <w:t>harmonize</w:t>
      </w:r>
      <w:r w:rsidRPr="006238F8">
        <w:rPr>
          <w:rFonts w:ascii="Times New Roman" w:hAnsi="Times New Roman"/>
          <w:sz w:val="24"/>
          <w:szCs w:val="24"/>
        </w:rPr>
        <w:t xml:space="preserve"> =</w:t>
      </w:r>
      <w:r w:rsidRPr="006238F8">
        <w:rPr>
          <w:rFonts w:ascii="Times New Roman" w:hAnsi="Times New Roman"/>
          <w:sz w:val="24"/>
          <w:szCs w:val="24"/>
          <w:vertAlign w:val="subscript"/>
        </w:rPr>
        <w:t>def</w:t>
      </w:r>
      <w:r w:rsidRPr="006238F8">
        <w:rPr>
          <w:rFonts w:ascii="Times New Roman" w:hAnsi="Times New Roman"/>
          <w:sz w:val="24"/>
          <w:szCs w:val="24"/>
        </w:rPr>
        <w:t xml:space="preserve"> the spatial proximity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confers positive aesthetic value upon the whole composed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w:t>
      </w:r>
    </w:p>
    <w:p w14:paraId="641E817D"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By way of further guidance on how I am using “harmonization”, it may be helpful also to have at hand an analysis of some contraries:</w:t>
      </w:r>
    </w:p>
    <w:p w14:paraId="015A806A"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 xml:space="preserve">(Disharmony) Architectural elements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w:t>
      </w:r>
      <w:r w:rsidRPr="006238F8">
        <w:rPr>
          <w:rFonts w:ascii="Times New Roman" w:hAnsi="Times New Roman"/>
          <w:i/>
          <w:iCs/>
          <w:sz w:val="24"/>
          <w:szCs w:val="24"/>
        </w:rPr>
        <w:t>clash</w:t>
      </w:r>
      <w:r w:rsidRPr="006238F8">
        <w:rPr>
          <w:rFonts w:ascii="Times New Roman" w:hAnsi="Times New Roman"/>
          <w:sz w:val="24"/>
          <w:szCs w:val="24"/>
        </w:rPr>
        <w:t xml:space="preserve"> =</w:t>
      </w:r>
      <w:r w:rsidRPr="006238F8">
        <w:rPr>
          <w:rFonts w:ascii="Times New Roman" w:hAnsi="Times New Roman"/>
          <w:sz w:val="24"/>
          <w:szCs w:val="24"/>
          <w:vertAlign w:val="subscript"/>
        </w:rPr>
        <w:t>def</w:t>
      </w:r>
      <w:r w:rsidRPr="006238F8">
        <w:rPr>
          <w:rFonts w:ascii="Times New Roman" w:hAnsi="Times New Roman"/>
          <w:sz w:val="24"/>
          <w:szCs w:val="24"/>
        </w:rPr>
        <w:t xml:space="preserve"> the spatial proximity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confers negative aesthetic value upon the whole composed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w:t>
      </w:r>
    </w:p>
    <w:p w14:paraId="07FD1A7C"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 xml:space="preserve">(Neutrality) Architectural elements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are </w:t>
      </w:r>
      <w:r w:rsidRPr="006238F8">
        <w:rPr>
          <w:rFonts w:ascii="Times New Roman" w:hAnsi="Times New Roman"/>
          <w:i/>
          <w:iCs/>
          <w:sz w:val="24"/>
          <w:szCs w:val="24"/>
        </w:rPr>
        <w:t>indifferent</w:t>
      </w:r>
      <w:r w:rsidRPr="006238F8">
        <w:rPr>
          <w:rFonts w:ascii="Times New Roman" w:hAnsi="Times New Roman"/>
          <w:sz w:val="24"/>
          <w:szCs w:val="24"/>
        </w:rPr>
        <w:t xml:space="preserve"> to each other =</w:t>
      </w:r>
      <w:r w:rsidRPr="006238F8">
        <w:rPr>
          <w:rFonts w:ascii="Times New Roman" w:hAnsi="Times New Roman"/>
          <w:sz w:val="24"/>
          <w:szCs w:val="24"/>
          <w:vertAlign w:val="subscript"/>
        </w:rPr>
        <w:t>def</w:t>
      </w:r>
      <w:r w:rsidRPr="006238F8">
        <w:rPr>
          <w:rFonts w:ascii="Times New Roman" w:hAnsi="Times New Roman"/>
          <w:sz w:val="24"/>
          <w:szCs w:val="24"/>
        </w:rPr>
        <w:t xml:space="preserve"> the spatial proximity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 xml:space="preserve"> confers neither positive nor negative value upon the whole composed of </w:t>
      </w:r>
      <w:r w:rsidRPr="006238F8">
        <w:rPr>
          <w:rFonts w:ascii="Times New Roman" w:hAnsi="Times New Roman"/>
          <w:i/>
          <w:iCs/>
          <w:sz w:val="24"/>
          <w:szCs w:val="24"/>
        </w:rPr>
        <w:t>x</w:t>
      </w:r>
      <w:r w:rsidRPr="006238F8">
        <w:rPr>
          <w:rFonts w:ascii="Times New Roman" w:hAnsi="Times New Roman"/>
          <w:sz w:val="24"/>
          <w:szCs w:val="24"/>
        </w:rPr>
        <w:t xml:space="preserve"> and </w:t>
      </w:r>
      <w:r w:rsidRPr="006238F8">
        <w:rPr>
          <w:rFonts w:ascii="Times New Roman" w:hAnsi="Times New Roman"/>
          <w:i/>
          <w:iCs/>
          <w:sz w:val="24"/>
          <w:szCs w:val="24"/>
        </w:rPr>
        <w:t>y</w:t>
      </w:r>
      <w:r w:rsidRPr="006238F8">
        <w:rPr>
          <w:rFonts w:ascii="Times New Roman" w:hAnsi="Times New Roman"/>
          <w:sz w:val="24"/>
          <w:szCs w:val="24"/>
        </w:rPr>
        <w:t>.</w:t>
      </w:r>
    </w:p>
    <w:p w14:paraId="13EDAE77"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For a defense of these analyses, I refer the reader to previous work.</w:t>
      </w:r>
      <w:r w:rsidRPr="006238F8">
        <w:rPr>
          <w:rFonts w:ascii="Times New Roman" w:eastAsia="Times New Roman" w:hAnsi="Times New Roman" w:cs="Times New Roman"/>
          <w:sz w:val="24"/>
          <w:szCs w:val="24"/>
          <w:vertAlign w:val="superscript"/>
        </w:rPr>
        <w:endnoteReference w:id="9"/>
      </w:r>
      <w:r w:rsidRPr="006238F8">
        <w:rPr>
          <w:rFonts w:ascii="Times New Roman" w:hAnsi="Times New Roman"/>
          <w:sz w:val="24"/>
          <w:szCs w:val="24"/>
        </w:rPr>
        <w:t xml:space="preserve"> Again, they are included here merely to help the reader who cannot get a handle on the relevant concept of harmonization by means of the dictionary definition alone. My argument in what follows does not assume that the analyses are adequate as they stand, or even that an analysis of “harmonization” is feasible.</w:t>
      </w:r>
    </w:p>
    <w:p w14:paraId="204AB8AD" w14:textId="0BE2C27E" w:rsidR="00990F40" w:rsidRPr="006238F8" w:rsidRDefault="00D5519C">
      <w:pPr>
        <w:pStyle w:val="Body"/>
        <w:framePr w:wrap="auto"/>
        <w:spacing w:after="0" w:line="480" w:lineRule="auto"/>
        <w:rPr>
          <w:rFonts w:ascii="Times New Roman" w:hAnsi="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Finally, I use “humanization” to refer to the action or process of making something more humane in the sense of “gentle, or tender, soften”,</w:t>
      </w:r>
      <w:r w:rsidRPr="006238F8">
        <w:rPr>
          <w:rFonts w:ascii="Times New Roman" w:eastAsia="Times New Roman" w:hAnsi="Times New Roman" w:cs="Times New Roman"/>
          <w:sz w:val="24"/>
          <w:szCs w:val="24"/>
          <w:vertAlign w:val="superscript"/>
        </w:rPr>
        <w:endnoteReference w:id="10"/>
      </w:r>
      <w:r w:rsidRPr="006238F8">
        <w:rPr>
          <w:rFonts w:ascii="Times New Roman" w:hAnsi="Times New Roman"/>
          <w:sz w:val="24"/>
          <w:szCs w:val="24"/>
        </w:rPr>
        <w:t xml:space="preserve"> as opposed to making it harsher or more severe. More literally, what I have in mind is the process of making something more agreeable, or easier</w:t>
      </w:r>
      <w:r w:rsidRPr="006238F8">
        <w:rPr>
          <w:rFonts w:ascii="Times New Roman" w:hAnsi="Times New Roman"/>
          <w:i/>
          <w:iCs/>
          <w:sz w:val="24"/>
          <w:szCs w:val="24"/>
        </w:rPr>
        <w:t xml:space="preserve"> </w:t>
      </w:r>
      <w:r w:rsidRPr="006238F8">
        <w:rPr>
          <w:rFonts w:ascii="Times New Roman" w:hAnsi="Times New Roman"/>
          <w:sz w:val="24"/>
          <w:szCs w:val="24"/>
        </w:rPr>
        <w:t xml:space="preserve">to engage with, where “easier” means that no special effort or talent is required; </w:t>
      </w:r>
      <w:r w:rsidRPr="006238F8">
        <w:rPr>
          <w:rFonts w:ascii="Times New Roman" w:hAnsi="Times New Roman"/>
          <w:sz w:val="24"/>
          <w:szCs w:val="24"/>
        </w:rPr>
        <w:lastRenderedPageBreak/>
        <w:t xml:space="preserve">abilities and dispositions that are widespread in the human population will do. I do not have in mind the process of endowing something with human-like features, although this might </w:t>
      </w:r>
      <w:r w:rsidRPr="006238F8">
        <w:rPr>
          <w:rFonts w:ascii="Times New Roman" w:hAnsi="Times New Roman"/>
          <w:i/>
          <w:iCs/>
          <w:sz w:val="24"/>
          <w:szCs w:val="24"/>
        </w:rPr>
        <w:t>contribute</w:t>
      </w:r>
      <w:r w:rsidRPr="006238F8">
        <w:rPr>
          <w:rFonts w:ascii="Times New Roman" w:hAnsi="Times New Roman"/>
          <w:sz w:val="24"/>
          <w:szCs w:val="24"/>
        </w:rPr>
        <w:t xml:space="preserve"> to humanization in the relevant sense. For example, if the “anthropomorphic”</w:t>
      </w:r>
      <w:r w:rsidRPr="006238F8">
        <w:rPr>
          <w:rFonts w:ascii="Times New Roman" w:eastAsia="Times New Roman" w:hAnsi="Times New Roman" w:cs="Times New Roman"/>
          <w:sz w:val="24"/>
          <w:szCs w:val="24"/>
          <w:vertAlign w:val="superscript"/>
        </w:rPr>
        <w:endnoteReference w:id="11"/>
      </w:r>
      <w:r w:rsidRPr="006238F8">
        <w:rPr>
          <w:rFonts w:ascii="Times New Roman" w:hAnsi="Times New Roman"/>
          <w:sz w:val="24"/>
          <w:szCs w:val="24"/>
        </w:rPr>
        <w:t xml:space="preserve"> character of classical buildings is part of what makes them appealing, as Scruton has argued,</w:t>
      </w:r>
      <w:r w:rsidRPr="006238F8">
        <w:rPr>
          <w:rFonts w:ascii="Times New Roman" w:eastAsia="Times New Roman" w:hAnsi="Times New Roman" w:cs="Times New Roman"/>
          <w:sz w:val="24"/>
          <w:szCs w:val="24"/>
          <w:vertAlign w:val="superscript"/>
        </w:rPr>
        <w:endnoteReference w:id="12"/>
      </w:r>
      <w:r w:rsidRPr="006238F8">
        <w:rPr>
          <w:rFonts w:ascii="Times New Roman" w:hAnsi="Times New Roman"/>
          <w:sz w:val="24"/>
          <w:szCs w:val="24"/>
        </w:rPr>
        <w:t xml:space="preserve"> then that represents </w:t>
      </w:r>
      <w:r w:rsidR="0033159F" w:rsidRPr="006238F8">
        <w:rPr>
          <w:rFonts w:ascii="Times New Roman" w:hAnsi="Times New Roman"/>
          <w:sz w:val="24"/>
          <w:szCs w:val="24"/>
        </w:rPr>
        <w:t>one</w:t>
      </w:r>
      <w:r w:rsidRPr="006238F8">
        <w:rPr>
          <w:rFonts w:ascii="Times New Roman" w:hAnsi="Times New Roman"/>
          <w:sz w:val="24"/>
          <w:szCs w:val="24"/>
        </w:rPr>
        <w:t xml:space="preserve"> way </w:t>
      </w:r>
      <w:r w:rsidR="0033159F" w:rsidRPr="006238F8">
        <w:rPr>
          <w:rFonts w:ascii="Times New Roman" w:hAnsi="Times New Roman"/>
          <w:sz w:val="24"/>
          <w:szCs w:val="24"/>
        </w:rPr>
        <w:t>that</w:t>
      </w:r>
      <w:r w:rsidRPr="006238F8">
        <w:rPr>
          <w:rFonts w:ascii="Times New Roman" w:hAnsi="Times New Roman"/>
          <w:sz w:val="24"/>
          <w:szCs w:val="24"/>
        </w:rPr>
        <w:t xml:space="preserve"> </w:t>
      </w:r>
      <w:r w:rsidR="0033159F" w:rsidRPr="006238F8">
        <w:rPr>
          <w:rFonts w:ascii="Times New Roman" w:hAnsi="Times New Roman"/>
          <w:sz w:val="24"/>
          <w:szCs w:val="24"/>
        </w:rPr>
        <w:t>a building</w:t>
      </w:r>
      <w:r w:rsidRPr="006238F8">
        <w:rPr>
          <w:rFonts w:ascii="Times New Roman" w:hAnsi="Times New Roman"/>
          <w:sz w:val="24"/>
          <w:szCs w:val="24"/>
        </w:rPr>
        <w:t xml:space="preserve"> can </w:t>
      </w:r>
      <w:r w:rsidR="00220BCC">
        <w:rPr>
          <w:rFonts w:ascii="Times New Roman" w:hAnsi="Times New Roman"/>
          <w:sz w:val="24"/>
          <w:szCs w:val="24"/>
        </w:rPr>
        <w:t>be humanized</w:t>
      </w:r>
      <w:r w:rsidRPr="006238F8">
        <w:rPr>
          <w:rFonts w:ascii="Times New Roman" w:hAnsi="Times New Roman"/>
          <w:sz w:val="24"/>
          <w:szCs w:val="24"/>
        </w:rPr>
        <w:t>; it is not, however, what humanization consists of. Further clarification of the relevant concept of humanization will be provided in due course.</w:t>
      </w:r>
    </w:p>
    <w:p w14:paraId="5AC1B107" w14:textId="77777777" w:rsidR="0033159F" w:rsidRPr="006238F8" w:rsidRDefault="0033159F">
      <w:pPr>
        <w:pStyle w:val="Body"/>
        <w:framePr w:wrap="auto"/>
        <w:spacing w:after="0" w:line="480" w:lineRule="auto"/>
        <w:rPr>
          <w:rFonts w:ascii="Times New Roman" w:eastAsia="Times New Roman" w:hAnsi="Times New Roman" w:cs="Times New Roman"/>
          <w:sz w:val="24"/>
          <w:szCs w:val="24"/>
        </w:rPr>
      </w:pPr>
    </w:p>
    <w:p w14:paraId="54235933" w14:textId="1DADE062" w:rsidR="0033159F" w:rsidRPr="006238F8" w:rsidRDefault="00D5519C" w:rsidP="0033159F">
      <w:pPr>
        <w:pStyle w:val="Body"/>
        <w:framePr w:wrap="auto"/>
        <w:numPr>
          <w:ilvl w:val="0"/>
          <w:numId w:val="1"/>
        </w:numPr>
        <w:spacing w:after="0" w:line="480" w:lineRule="auto"/>
        <w:rPr>
          <w:rFonts w:ascii="Times New Roman" w:hAnsi="Times New Roman"/>
          <w:sz w:val="24"/>
          <w:szCs w:val="24"/>
        </w:rPr>
      </w:pPr>
      <w:r w:rsidRPr="006238F8">
        <w:rPr>
          <w:rFonts w:ascii="Times New Roman" w:hAnsi="Times New Roman"/>
          <w:sz w:val="24"/>
          <w:szCs w:val="24"/>
        </w:rPr>
        <w:t>In support of claims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and (ii)</w:t>
      </w:r>
    </w:p>
    <w:p w14:paraId="04369DCB"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One reason for believing that harmonization leads to humanization has already been given: harmonizing is a way of appearing respectful and cooperative. That is why it is considered a manifestation of good manners. Another reason for believing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is that, if harmonizing is achieved by means of a grammar (like the one that is found in the classical vernacular), then it is bound to bear a cultural imprint: the imprint of something that is shared with members of one’s community, but not necessarily with everyone. Taken together, these reasons imply that a harmonizing grammar is bound to produce something that social creatures like us long for: the sense of being part of a concrete, identifiable community that is held together by shared values such as beauty and courtesy.</w:t>
      </w:r>
      <w:r w:rsidRPr="006238F8">
        <w:rPr>
          <w:rFonts w:ascii="Times New Roman" w:eastAsia="Times New Roman" w:hAnsi="Times New Roman" w:cs="Times New Roman"/>
          <w:sz w:val="24"/>
          <w:szCs w:val="24"/>
          <w:vertAlign w:val="superscript"/>
        </w:rPr>
        <w:endnoteReference w:id="13"/>
      </w:r>
      <w:r w:rsidRPr="006238F8">
        <w:rPr>
          <w:rFonts w:ascii="Times New Roman" w:hAnsi="Times New Roman"/>
          <w:sz w:val="24"/>
          <w:szCs w:val="24"/>
        </w:rPr>
        <w:t xml:space="preserve"> In other words, a harmonizing grammar is bound to answer to a fundamental human desire, and so to constitute a form of humanization. At the very least, this is how a harmonizing grammar is likely to be experienced in the public realm. And that is why it runs counter to one of the dominant motives behind modern architecture, and arguably modern art in general: dehumanization. But this requires some more explanation.</w:t>
      </w:r>
    </w:p>
    <w:p w14:paraId="3E5024ED" w14:textId="68FA5635"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lastRenderedPageBreak/>
        <w:tab/>
      </w:r>
      <w:r w:rsidRPr="006238F8">
        <w:rPr>
          <w:rFonts w:ascii="Times New Roman" w:hAnsi="Times New Roman"/>
          <w:sz w:val="24"/>
          <w:szCs w:val="24"/>
        </w:rPr>
        <w:t>In an influential essay titled ‘The Dehumanization of Art’</w:t>
      </w:r>
      <w:r w:rsidRPr="006238F8">
        <w:rPr>
          <w:rFonts w:ascii="Times New Roman" w:hAnsi="Times New Roman"/>
          <w:sz w:val="24"/>
          <w:szCs w:val="24"/>
          <w:lang w:val="pt-PT"/>
        </w:rPr>
        <w:t>, Jos</w:t>
      </w:r>
      <w:r w:rsidRPr="006238F8">
        <w:rPr>
          <w:rFonts w:ascii="Times New Roman" w:hAnsi="Times New Roman"/>
          <w:sz w:val="24"/>
          <w:szCs w:val="24"/>
        </w:rPr>
        <w:t xml:space="preserve">é Ortega </w:t>
      </w:r>
      <w:r w:rsidR="001F2E0A" w:rsidRPr="006238F8">
        <w:rPr>
          <w:rFonts w:ascii="Times New Roman" w:hAnsi="Times New Roman"/>
          <w:sz w:val="24"/>
          <w:szCs w:val="24"/>
        </w:rPr>
        <w:t>y</w:t>
      </w:r>
      <w:r w:rsidRPr="006238F8">
        <w:rPr>
          <w:rFonts w:ascii="Times New Roman" w:hAnsi="Times New Roman"/>
          <w:sz w:val="24"/>
          <w:szCs w:val="24"/>
        </w:rPr>
        <w:t xml:space="preserve"> </w:t>
      </w:r>
      <w:proofErr w:type="spellStart"/>
      <w:r w:rsidRPr="006238F8">
        <w:rPr>
          <w:rFonts w:ascii="Times New Roman" w:hAnsi="Times New Roman"/>
          <w:sz w:val="24"/>
          <w:szCs w:val="24"/>
        </w:rPr>
        <w:t>Gasset</w:t>
      </w:r>
      <w:proofErr w:type="spellEnd"/>
      <w:r w:rsidRPr="006238F8">
        <w:rPr>
          <w:rFonts w:ascii="Times New Roman" w:hAnsi="Times New Roman"/>
          <w:sz w:val="24"/>
          <w:szCs w:val="24"/>
        </w:rPr>
        <w:t xml:space="preserve"> provided an interpretation of the overarching intention behind modern art as it manifested itself in the painting, </w:t>
      </w:r>
      <w:proofErr w:type="gramStart"/>
      <w:r w:rsidRPr="006238F8">
        <w:rPr>
          <w:rFonts w:ascii="Times New Roman" w:hAnsi="Times New Roman"/>
          <w:sz w:val="24"/>
          <w:szCs w:val="24"/>
        </w:rPr>
        <w:t>literature</w:t>
      </w:r>
      <w:proofErr w:type="gramEnd"/>
      <w:r w:rsidRPr="006238F8">
        <w:rPr>
          <w:rFonts w:ascii="Times New Roman" w:hAnsi="Times New Roman"/>
          <w:sz w:val="24"/>
          <w:szCs w:val="24"/>
        </w:rPr>
        <w:t xml:space="preserve"> and music of his day.</w:t>
      </w:r>
      <w:r w:rsidRPr="006238F8">
        <w:rPr>
          <w:rFonts w:ascii="Times New Roman" w:eastAsia="Times New Roman" w:hAnsi="Times New Roman" w:cs="Times New Roman"/>
          <w:sz w:val="24"/>
          <w:szCs w:val="24"/>
          <w:vertAlign w:val="superscript"/>
        </w:rPr>
        <w:endnoteReference w:id="14"/>
      </w:r>
      <w:r w:rsidRPr="006238F8">
        <w:rPr>
          <w:rFonts w:ascii="Times New Roman" w:hAnsi="Times New Roman"/>
          <w:sz w:val="24"/>
          <w:szCs w:val="24"/>
        </w:rPr>
        <w:t xml:space="preserve"> According to this interpretation, the intention of modern artists is to make art purer and, at the same time, less serious or consequential. The ideal, from their (not necessarily Ortega’s own) perspective, is an art that is of aesthetic interest only, </w:t>
      </w:r>
      <w:r w:rsidR="0033159F" w:rsidRPr="006238F8">
        <w:rPr>
          <w:rFonts w:ascii="Times New Roman" w:hAnsi="Times New Roman"/>
          <w:sz w:val="24"/>
          <w:szCs w:val="24"/>
        </w:rPr>
        <w:t>that is,</w:t>
      </w:r>
      <w:r w:rsidRPr="006238F8">
        <w:rPr>
          <w:rFonts w:ascii="Times New Roman" w:hAnsi="Times New Roman"/>
          <w:sz w:val="24"/>
          <w:szCs w:val="24"/>
        </w:rPr>
        <w:t xml:space="preserve"> one that yields </w:t>
      </w:r>
      <w:r w:rsidRPr="006238F8">
        <w:rPr>
          <w:rFonts w:ascii="Times New Roman" w:hAnsi="Times New Roman"/>
          <w:i/>
          <w:iCs/>
          <w:sz w:val="24"/>
          <w:szCs w:val="24"/>
        </w:rPr>
        <w:t>purely</w:t>
      </w:r>
      <w:r w:rsidRPr="006238F8">
        <w:rPr>
          <w:rFonts w:ascii="Times New Roman" w:hAnsi="Times New Roman"/>
          <w:sz w:val="24"/>
          <w:szCs w:val="24"/>
        </w:rPr>
        <w:t xml:space="preserve"> aesthetic pleasure. That ideal may well be impossible to achieve, but it is possible to work toward it by a progressive elimination of everything that makes art attractive for non-aesthetic reasons.  Elimination-worthy</w:t>
      </w:r>
      <w:proofErr w:type="gramStart"/>
      <w:r w:rsidRPr="006238F8">
        <w:rPr>
          <w:rFonts w:ascii="Times New Roman" w:hAnsi="Times New Roman"/>
          <w:sz w:val="24"/>
          <w:szCs w:val="24"/>
        </w:rPr>
        <w:t>, in particular, is</w:t>
      </w:r>
      <w:proofErr w:type="gramEnd"/>
      <w:r w:rsidRPr="006238F8">
        <w:rPr>
          <w:rFonts w:ascii="Times New Roman" w:hAnsi="Times New Roman"/>
          <w:sz w:val="24"/>
          <w:szCs w:val="24"/>
        </w:rPr>
        <w:t xml:space="preserve"> what is of general human interest, not just because it is likely to make art attractive for non-aesthetic reasons, but also because it could confound the aesthetic interest with something more basal, something “human, all too human</w:t>
      </w:r>
      <w:r w:rsidRPr="006238F8">
        <w:rPr>
          <w:rFonts w:ascii="Times New Roman" w:hAnsi="Times New Roman"/>
          <w:sz w:val="24"/>
          <w:szCs w:val="24"/>
          <w:lang w:val="en-HK" w:eastAsia="zh-TW"/>
        </w:rPr>
        <w:t>.</w:t>
      </w:r>
      <w:r w:rsidRPr="006238F8">
        <w:rPr>
          <w:rFonts w:ascii="Times New Roman" w:hAnsi="Times New Roman"/>
          <w:sz w:val="24"/>
          <w:szCs w:val="24"/>
        </w:rPr>
        <w:t>” This tendency to avoid what is of general human interest is what Ortega referred to as “dehumanization</w:t>
      </w:r>
      <w:r w:rsidRPr="006238F8">
        <w:rPr>
          <w:rFonts w:ascii="Times New Roman" w:hAnsi="Times New Roman"/>
          <w:sz w:val="24"/>
          <w:szCs w:val="24"/>
          <w:lang w:val="en-HK" w:eastAsia="zh-TW"/>
        </w:rPr>
        <w:t>.</w:t>
      </w:r>
      <w:r w:rsidRPr="006238F8">
        <w:rPr>
          <w:rFonts w:ascii="Times New Roman" w:hAnsi="Times New Roman"/>
          <w:sz w:val="24"/>
          <w:szCs w:val="24"/>
        </w:rPr>
        <w:t>” Note that “dehumanization” is used by Ortega (and in this article) in a purely descriptive manner. Ortega used the term neither to praise nor to condemn modern art, but to distinguish it from the art of the past (Romantic and naturalistic art in particular) like</w:t>
      </w:r>
      <w:r w:rsidRPr="006238F8">
        <w:rPr>
          <w:rFonts w:ascii="Times New Roman" w:hAnsi="Times New Roman"/>
          <w:color w:val="222222"/>
          <w:sz w:val="24"/>
          <w:szCs w:val="24"/>
          <w:u w:color="222222"/>
          <w:shd w:val="clear" w:color="auto" w:fill="FFFFFF"/>
        </w:rPr>
        <w:t xml:space="preserve"> “</w:t>
      </w:r>
      <w:r w:rsidRPr="006238F8">
        <w:rPr>
          <w:rFonts w:ascii="Times New Roman" w:hAnsi="Times New Roman"/>
          <w:sz w:val="24"/>
          <w:szCs w:val="24"/>
        </w:rPr>
        <w:t>the zoologist characterizes two contrasting species</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15"/>
      </w:r>
      <w:r w:rsidRPr="006238F8">
        <w:rPr>
          <w:rFonts w:ascii="Times New Roman" w:hAnsi="Times New Roman"/>
          <w:sz w:val="24"/>
          <w:szCs w:val="24"/>
        </w:rPr>
        <w:t xml:space="preserve"> Moreover, the choice of the term is not surprising in light of how “humanization” was elucidated in section 1. After all, for Ortega, the elimination of what is of general human interest boils down to the elimination of what is easy to like, or engage with, in a work of art. In his view, it is what explains the unpopularity of modern art.</w:t>
      </w:r>
    </w:p>
    <w:p w14:paraId="23A56A12"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Still, it may be asked: is aesthetic value not itself something that is of general human interest? And, if so, why is it not a target of dehumanization?</w:t>
      </w:r>
    </w:p>
    <w:p w14:paraId="1BE30371"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There are two answers to these questions that can be given on Ortega’s behalf. The first answer grants that aesthetic value is not of general human interest, on the ground that </w:t>
      </w:r>
      <w:proofErr w:type="gramStart"/>
      <w:r w:rsidRPr="006238F8">
        <w:rPr>
          <w:rFonts w:ascii="Times New Roman" w:hAnsi="Times New Roman"/>
          <w:sz w:val="24"/>
          <w:szCs w:val="24"/>
        </w:rPr>
        <w:t xml:space="preserve">the vast </w:t>
      </w:r>
      <w:r w:rsidRPr="006238F8">
        <w:rPr>
          <w:rFonts w:ascii="Times New Roman" w:hAnsi="Times New Roman"/>
          <w:sz w:val="24"/>
          <w:szCs w:val="24"/>
        </w:rPr>
        <w:lastRenderedPageBreak/>
        <w:t>majority of</w:t>
      </w:r>
      <w:proofErr w:type="gramEnd"/>
      <w:r w:rsidRPr="006238F8">
        <w:rPr>
          <w:rFonts w:ascii="Times New Roman" w:hAnsi="Times New Roman"/>
          <w:sz w:val="24"/>
          <w:szCs w:val="24"/>
        </w:rPr>
        <w:t xml:space="preserve"> people are incapable of appreciating aesthetic value. What they take to be appreciation of aesthetic value is, on closer inspection, something more like a sentimental response. There is some support for this answer in Ortega’</w:t>
      </w:r>
      <w:r w:rsidRPr="006238F8">
        <w:rPr>
          <w:rFonts w:ascii="Times New Roman" w:hAnsi="Times New Roman"/>
          <w:sz w:val="24"/>
          <w:szCs w:val="24"/>
          <w:lang w:val="fr-FR"/>
        </w:rPr>
        <w:t xml:space="preserve">s </w:t>
      </w:r>
      <w:proofErr w:type="spellStart"/>
      <w:r w:rsidRPr="006238F8">
        <w:rPr>
          <w:rFonts w:ascii="Times New Roman" w:hAnsi="Times New Roman"/>
          <w:sz w:val="24"/>
          <w:szCs w:val="24"/>
          <w:lang w:val="fr-FR"/>
        </w:rPr>
        <w:t>text</w:t>
      </w:r>
      <w:proofErr w:type="spellEnd"/>
      <w:r w:rsidRPr="006238F8">
        <w:rPr>
          <w:rFonts w:ascii="Times New Roman" w:hAnsi="Times New Roman"/>
          <w:sz w:val="24"/>
          <w:szCs w:val="24"/>
          <w:lang w:val="fr-FR"/>
        </w:rPr>
        <w:t>:</w:t>
      </w:r>
    </w:p>
    <w:p w14:paraId="6F07C3CA"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As [</w:t>
      </w:r>
      <w:proofErr w:type="gramStart"/>
      <w:r w:rsidRPr="006238F8">
        <w:rPr>
          <w:rFonts w:ascii="Times New Roman" w:hAnsi="Times New Roman"/>
          <w:sz w:val="24"/>
          <w:szCs w:val="24"/>
        </w:rPr>
        <w:t>the majority of</w:t>
      </w:r>
      <w:proofErr w:type="gramEnd"/>
      <w:r w:rsidRPr="006238F8">
        <w:rPr>
          <w:rFonts w:ascii="Times New Roman" w:hAnsi="Times New Roman"/>
          <w:sz w:val="24"/>
          <w:szCs w:val="24"/>
        </w:rPr>
        <w:t xml:space="preserve"> people] have never practiced any other attitude but the practical one in which a man’s feelings are aroused and he is emotionally involved, a work that does not invite sentimental intervention leaves them without a cue.</w:t>
      </w:r>
      <w:r w:rsidRPr="006238F8">
        <w:rPr>
          <w:rFonts w:ascii="Times New Roman" w:eastAsia="Times New Roman" w:hAnsi="Times New Roman" w:cs="Times New Roman"/>
          <w:sz w:val="24"/>
          <w:szCs w:val="24"/>
          <w:vertAlign w:val="superscript"/>
        </w:rPr>
        <w:endnoteReference w:id="16"/>
      </w:r>
    </w:p>
    <w:p w14:paraId="17EF1000"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Instead of delighting in the artistic object people delight in their own emotions, the work being only the cause and the alcohol of their pleasure.</w:t>
      </w:r>
      <w:r w:rsidRPr="006238F8">
        <w:rPr>
          <w:rFonts w:ascii="Times New Roman" w:eastAsia="Times New Roman" w:hAnsi="Times New Roman" w:cs="Times New Roman"/>
          <w:sz w:val="24"/>
          <w:szCs w:val="24"/>
          <w:vertAlign w:val="superscript"/>
        </w:rPr>
        <w:endnoteReference w:id="17"/>
      </w:r>
    </w:p>
    <w:p w14:paraId="49458DF7"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The second answer does not deny that aesthetic value is of general human interest. Instead, it reminds us that dehumanization is not, in Ortega’s view, pursued for its own sake; it is pursued for the sake of obtaining pure aesthetic pleasure. If that is true, then there is no reason why dehumanization ought to be carried out in such a way that nothing of general human interest is left. It suffices to eliminate only sources of non-aesthetic pleasure.</w:t>
      </w:r>
    </w:p>
    <w:p w14:paraId="0C641EE4" w14:textId="77CF0774"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Where are these sources of non-aesthetic pleasure to be found? Most likely, they are part of the representational content of a work. After all, there we may encounter the same realities that interest us also outside of art; for example, people in emotion-provoking situations. Hence we get the frequent suppression—not necessarily </w:t>
      </w:r>
      <w:proofErr w:type="gramStart"/>
      <w:r w:rsidRPr="006238F8">
        <w:rPr>
          <w:rFonts w:ascii="Times New Roman" w:hAnsi="Times New Roman"/>
          <w:sz w:val="24"/>
          <w:szCs w:val="24"/>
        </w:rPr>
        <w:t>obliteration!—</w:t>
      </w:r>
      <w:proofErr w:type="gramEnd"/>
      <w:r w:rsidRPr="006238F8">
        <w:rPr>
          <w:rFonts w:ascii="Times New Roman" w:hAnsi="Times New Roman"/>
          <w:sz w:val="24"/>
          <w:szCs w:val="24"/>
        </w:rPr>
        <w:t xml:space="preserve">of representational content in modernist works; </w:t>
      </w:r>
      <w:r w:rsidR="0033159F" w:rsidRPr="006238F8">
        <w:rPr>
          <w:rFonts w:ascii="Times New Roman" w:hAnsi="Times New Roman"/>
          <w:sz w:val="24"/>
          <w:szCs w:val="24"/>
        </w:rPr>
        <w:t>this</w:t>
      </w:r>
      <w:r w:rsidRPr="006238F8">
        <w:rPr>
          <w:rFonts w:ascii="Times New Roman" w:hAnsi="Times New Roman"/>
          <w:sz w:val="24"/>
          <w:szCs w:val="24"/>
        </w:rPr>
        <w:t xml:space="preserve"> is commonly known as “</w:t>
      </w:r>
      <w:r w:rsidRPr="006238F8">
        <w:rPr>
          <w:rFonts w:ascii="Times New Roman" w:hAnsi="Times New Roman"/>
          <w:sz w:val="24"/>
          <w:szCs w:val="24"/>
          <w:lang w:val="fr-FR"/>
        </w:rPr>
        <w:t>abstraction</w:t>
      </w:r>
      <w:r w:rsidRPr="006238F8">
        <w:rPr>
          <w:rFonts w:ascii="Times New Roman" w:hAnsi="Times New Roman"/>
          <w:sz w:val="24"/>
          <w:szCs w:val="24"/>
        </w:rPr>
        <w:t xml:space="preserve">”. Thus, abstraction is one of the principal ways in which dehumanization is achieved in the fine arts. This gives us the following schematic picture of the means-ends reasoning that is supposed to have guided modern artists: abstraction </w:t>
      </w:r>
      <w:r w:rsidR="00293A20" w:rsidRPr="006238F8">
        <w:rPr>
          <w:rFonts w:ascii="Times New Roman" w:hAnsi="Times New Roman"/>
          <w:sz w:val="24"/>
          <w:szCs w:val="24"/>
        </w:rPr>
        <w:sym w:font="Wingdings" w:char="F0E0"/>
      </w:r>
      <w:r w:rsidRPr="006238F8">
        <w:rPr>
          <w:rFonts w:ascii="Times New Roman" w:hAnsi="Times New Roman"/>
          <w:sz w:val="24"/>
          <w:szCs w:val="24"/>
        </w:rPr>
        <w:t xml:space="preserve"> dehumanization</w:t>
      </w:r>
      <w:r w:rsidR="00293A20" w:rsidRPr="006238F8">
        <w:rPr>
          <w:rFonts w:ascii="Times New Roman" w:hAnsi="Times New Roman"/>
          <w:sz w:val="24"/>
          <w:szCs w:val="24"/>
        </w:rPr>
        <w:t xml:space="preserve"> </w:t>
      </w:r>
      <w:r w:rsidR="00293A20" w:rsidRPr="006238F8">
        <w:rPr>
          <w:rFonts w:ascii="Times New Roman" w:hAnsi="Times New Roman"/>
          <w:sz w:val="24"/>
          <w:szCs w:val="24"/>
        </w:rPr>
        <w:sym w:font="Wingdings" w:char="F0E0"/>
      </w:r>
      <w:r w:rsidRPr="006238F8">
        <w:rPr>
          <w:rFonts w:ascii="Times New Roman" w:hAnsi="Times New Roman"/>
          <w:sz w:val="24"/>
          <w:szCs w:val="24"/>
        </w:rPr>
        <w:t xml:space="preserve">  purification. Note that, on this picture, abstraction is a chosen means to an end rather than a manifestation of a primitive “urge to abstraction</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18"/>
      </w:r>
    </w:p>
    <w:p w14:paraId="7801C25A" w14:textId="5C5DEAA5"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lastRenderedPageBreak/>
        <w:tab/>
      </w:r>
      <w:r w:rsidRPr="006238F8">
        <w:rPr>
          <w:rFonts w:ascii="Times New Roman" w:hAnsi="Times New Roman"/>
          <w:sz w:val="24"/>
          <w:szCs w:val="24"/>
        </w:rPr>
        <w:t>Not mentioned by Ortega is that a similar tendency can be discerned in modern architecture.</w:t>
      </w:r>
      <w:r w:rsidRPr="006238F8">
        <w:rPr>
          <w:rFonts w:ascii="Times New Roman" w:eastAsia="Times New Roman" w:hAnsi="Times New Roman" w:cs="Times New Roman"/>
          <w:sz w:val="24"/>
          <w:szCs w:val="24"/>
          <w:vertAlign w:val="superscript"/>
        </w:rPr>
        <w:endnoteReference w:id="19"/>
      </w:r>
      <w:r w:rsidRPr="006238F8">
        <w:rPr>
          <w:rFonts w:ascii="Times New Roman" w:hAnsi="Times New Roman"/>
          <w:sz w:val="24"/>
          <w:szCs w:val="24"/>
        </w:rPr>
        <w:t xml:space="preserve"> Although buildings </w:t>
      </w:r>
      <w:proofErr w:type="gramStart"/>
      <w:r w:rsidRPr="006238F8">
        <w:rPr>
          <w:rFonts w:ascii="Times New Roman" w:hAnsi="Times New Roman"/>
          <w:sz w:val="24"/>
          <w:szCs w:val="24"/>
        </w:rPr>
        <w:t>have to</w:t>
      </w:r>
      <w:proofErr w:type="gramEnd"/>
      <w:r w:rsidRPr="006238F8">
        <w:rPr>
          <w:rFonts w:ascii="Times New Roman" w:hAnsi="Times New Roman"/>
          <w:sz w:val="24"/>
          <w:szCs w:val="24"/>
        </w:rPr>
        <w:t xml:space="preserve"> meet certain non-aesthetic demands, it is possible to specify these in a very rudimentary manner, as in Le Corbusier’s specification of “a machine for living in”:</w:t>
      </w:r>
    </w:p>
    <w:p w14:paraId="7689F95E"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i/>
          <w:iCs/>
          <w:sz w:val="24"/>
          <w:szCs w:val="24"/>
        </w:rPr>
        <w:t>A house</w:t>
      </w:r>
      <w:r w:rsidRPr="006238F8">
        <w:rPr>
          <w:rFonts w:ascii="Times New Roman" w:hAnsi="Times New Roman"/>
          <w:sz w:val="24"/>
          <w:szCs w:val="24"/>
        </w:rPr>
        <w:t>: a shelter against heat, cold, rain, thieves and the inquisitive. A receptacle for light and sun. A certain number of cells appropriated to cooking, work, and personal life.</w:t>
      </w:r>
      <w:r w:rsidRPr="006238F8">
        <w:rPr>
          <w:rFonts w:ascii="Times New Roman" w:eastAsia="Times New Roman" w:hAnsi="Times New Roman" w:cs="Times New Roman"/>
          <w:sz w:val="24"/>
          <w:szCs w:val="24"/>
          <w:vertAlign w:val="superscript"/>
        </w:rPr>
        <w:endnoteReference w:id="20"/>
      </w:r>
    </w:p>
    <w:p w14:paraId="263082F6" w14:textId="2C72585C"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 xml:space="preserve">Now, unless we are destitute, we are unlikely to take an interest in a building because it </w:t>
      </w:r>
      <w:proofErr w:type="gramStart"/>
      <w:r w:rsidRPr="006238F8">
        <w:rPr>
          <w:rFonts w:ascii="Times New Roman" w:hAnsi="Times New Roman"/>
          <w:sz w:val="24"/>
          <w:szCs w:val="24"/>
        </w:rPr>
        <w:t>is able to</w:t>
      </w:r>
      <w:proofErr w:type="gramEnd"/>
      <w:r w:rsidRPr="006238F8">
        <w:rPr>
          <w:rFonts w:ascii="Times New Roman" w:hAnsi="Times New Roman"/>
          <w:sz w:val="24"/>
          <w:szCs w:val="24"/>
        </w:rPr>
        <w:t xml:space="preserve"> meet such elementary demands. In other words, its function (</w:t>
      </w:r>
      <w:proofErr w:type="gramStart"/>
      <w:r w:rsidRPr="006238F8">
        <w:rPr>
          <w:rFonts w:ascii="Times New Roman" w:hAnsi="Times New Roman"/>
          <w:sz w:val="24"/>
          <w:szCs w:val="24"/>
        </w:rPr>
        <w:t>considered in itself, not</w:t>
      </w:r>
      <w:proofErr w:type="gramEnd"/>
      <w:r w:rsidRPr="006238F8">
        <w:rPr>
          <w:rFonts w:ascii="Times New Roman" w:hAnsi="Times New Roman"/>
          <w:sz w:val="24"/>
          <w:szCs w:val="24"/>
        </w:rPr>
        <w:t xml:space="preserve"> in relation to other features) is not going to be of great interest to us. By contrast, it is easy to imagine someone taking an interest in a building because it is a Dutch canal house, a Victorian railway station, or a Bavarian rococo church. After all, there are quite a few books on these subjects. The problem is that such an interest in a building, </w:t>
      </w:r>
      <w:r w:rsidRPr="006238F8">
        <w:rPr>
          <w:rFonts w:ascii="Times New Roman" w:hAnsi="Times New Roman"/>
          <w:i/>
          <w:iCs/>
          <w:sz w:val="24"/>
          <w:szCs w:val="24"/>
          <w:lang w:val="it-IT"/>
        </w:rPr>
        <w:t>qua</w:t>
      </w:r>
      <w:r w:rsidRPr="006238F8">
        <w:rPr>
          <w:rFonts w:ascii="Times New Roman" w:hAnsi="Times New Roman"/>
          <w:sz w:val="24"/>
          <w:szCs w:val="24"/>
        </w:rPr>
        <w:t xml:space="preserve"> token of a type, is unlikely to be purely aesthetic. Certainly, it is not going to count as purely aesthetic by the standards of the Kant-inspired formalist theories (</w:t>
      </w:r>
      <w:r w:rsidR="00F617E0" w:rsidRPr="006238F8">
        <w:rPr>
          <w:rFonts w:ascii="Times New Roman" w:hAnsi="Times New Roman"/>
          <w:sz w:val="24"/>
          <w:szCs w:val="24"/>
        </w:rPr>
        <w:t>e.g.,</w:t>
      </w:r>
      <w:r w:rsidRPr="006238F8">
        <w:rPr>
          <w:rFonts w:ascii="Times New Roman" w:hAnsi="Times New Roman"/>
          <w:sz w:val="24"/>
          <w:szCs w:val="24"/>
        </w:rPr>
        <w:t xml:space="preserve"> Clive Bell’s</w:t>
      </w:r>
      <w:r w:rsidR="00F617E0" w:rsidRPr="006238F8">
        <w:rPr>
          <w:rFonts w:ascii="Times New Roman" w:hAnsi="Times New Roman"/>
          <w:sz w:val="24"/>
          <w:szCs w:val="24"/>
        </w:rPr>
        <w:t xml:space="preserve"> theory</w:t>
      </w:r>
      <w:r w:rsidRPr="006238F8">
        <w:rPr>
          <w:rFonts w:ascii="Times New Roman" w:hAnsi="Times New Roman"/>
          <w:sz w:val="24"/>
          <w:szCs w:val="24"/>
        </w:rPr>
        <w:t xml:space="preserve">) that were popular in the first half of the </w:t>
      </w:r>
      <w:r w:rsidR="00F617E0" w:rsidRPr="006238F8">
        <w:rPr>
          <w:rFonts w:ascii="Times New Roman" w:hAnsi="Times New Roman"/>
          <w:sz w:val="24"/>
          <w:szCs w:val="24"/>
        </w:rPr>
        <w:t>twentieth</w:t>
      </w:r>
      <w:r w:rsidRPr="006238F8">
        <w:rPr>
          <w:rFonts w:ascii="Times New Roman" w:hAnsi="Times New Roman"/>
          <w:sz w:val="24"/>
          <w:szCs w:val="24"/>
        </w:rPr>
        <w:t xml:space="preserve"> century.</w:t>
      </w:r>
      <w:r w:rsidRPr="006238F8">
        <w:rPr>
          <w:rFonts w:ascii="Times New Roman" w:eastAsia="Times New Roman" w:hAnsi="Times New Roman" w:cs="Times New Roman"/>
          <w:sz w:val="24"/>
          <w:szCs w:val="24"/>
          <w:vertAlign w:val="superscript"/>
        </w:rPr>
        <w:endnoteReference w:id="21"/>
      </w:r>
      <w:r w:rsidRPr="006238F8">
        <w:rPr>
          <w:rFonts w:ascii="Times New Roman" w:hAnsi="Times New Roman"/>
          <w:sz w:val="24"/>
          <w:szCs w:val="24"/>
        </w:rPr>
        <w:t xml:space="preserve"> Even as a matter of commonsense psychology it is likely that such an interest is going to have a mixed aesthetic/non-aesthetic character. Moreover, to the extent that it has a non-aesthetic character, it is likely to be manifestation of propensities that are common among human beings, such as the propensity to like what is familiar, humble, inoffensive, homely, comfortable, and so on (say, in the case of the Dutch canal house).</w:t>
      </w:r>
      <w:r w:rsidRPr="006238F8">
        <w:rPr>
          <w:rFonts w:ascii="Times New Roman" w:eastAsia="Times New Roman" w:hAnsi="Times New Roman" w:cs="Times New Roman"/>
          <w:sz w:val="24"/>
          <w:szCs w:val="24"/>
          <w:vertAlign w:val="superscript"/>
        </w:rPr>
        <w:endnoteReference w:id="22"/>
      </w:r>
      <w:r w:rsidRPr="006238F8">
        <w:rPr>
          <w:rFonts w:ascii="Times New Roman" w:hAnsi="Times New Roman"/>
          <w:sz w:val="24"/>
          <w:szCs w:val="24"/>
        </w:rPr>
        <w:t xml:space="preserve"> Of course, the manifestation of such propensities in our appreciation of art and architecture is precisely what dehumanization is meant to prevent.</w:t>
      </w:r>
    </w:p>
    <w:p w14:paraId="2E1CDBEE"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lastRenderedPageBreak/>
        <w:tab/>
      </w:r>
      <w:r w:rsidRPr="006238F8">
        <w:rPr>
          <w:rFonts w:ascii="Times New Roman" w:hAnsi="Times New Roman"/>
          <w:sz w:val="24"/>
          <w:szCs w:val="24"/>
        </w:rPr>
        <w:t xml:space="preserve">In this respect, then, the dehumanization of architecture is </w:t>
      </w:r>
      <w:proofErr w:type="gramStart"/>
      <w:r w:rsidRPr="006238F8">
        <w:rPr>
          <w:rFonts w:ascii="Times New Roman" w:hAnsi="Times New Roman"/>
          <w:sz w:val="24"/>
          <w:szCs w:val="24"/>
        </w:rPr>
        <w:t>similar to</w:t>
      </w:r>
      <w:proofErr w:type="gramEnd"/>
      <w:r w:rsidRPr="006238F8">
        <w:rPr>
          <w:rFonts w:ascii="Times New Roman" w:hAnsi="Times New Roman"/>
          <w:sz w:val="24"/>
          <w:szCs w:val="24"/>
        </w:rPr>
        <w:t xml:space="preserve"> the dehumanization of the fine arts. In both cases, there is a tendency toward abstraction, which is meant to foreground those aspects that are taken to be the true objects of aesthetic interest: the form of a building, for example, or how that form relates to (“follows”) its function.</w:t>
      </w:r>
      <w:r w:rsidRPr="006238F8">
        <w:rPr>
          <w:rFonts w:ascii="Times New Roman" w:eastAsia="Times New Roman" w:hAnsi="Times New Roman" w:cs="Times New Roman"/>
          <w:sz w:val="24"/>
          <w:szCs w:val="24"/>
          <w:vertAlign w:val="superscript"/>
        </w:rPr>
        <w:endnoteReference w:id="23"/>
      </w:r>
      <w:r w:rsidRPr="006238F8">
        <w:rPr>
          <w:rFonts w:ascii="Times New Roman" w:hAnsi="Times New Roman"/>
          <w:sz w:val="24"/>
          <w:szCs w:val="24"/>
        </w:rPr>
        <w:t xml:space="preserve"> In the fine arts, content is abstracted from the traditional subject matter of art; for example, from human affairs and the observable world. In architecture, functions are abstracted from traditional building types such as the Dutch canal house.</w:t>
      </w:r>
    </w:p>
    <w:p w14:paraId="242DF4A8" w14:textId="550D4AB4"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In both cases there is also a remainder left by abstraction. Just as modern buildings always have some non-aesthetic functions, modern artworks usually have some expressive and/or representational content. </w:t>
      </w:r>
      <w:r w:rsidR="00F617E0" w:rsidRPr="006238F8">
        <w:rPr>
          <w:rFonts w:ascii="Times New Roman" w:hAnsi="Times New Roman"/>
          <w:sz w:val="24"/>
          <w:szCs w:val="24"/>
        </w:rPr>
        <w:t>It is important to note that</w:t>
      </w:r>
      <w:r w:rsidRPr="006238F8">
        <w:rPr>
          <w:rFonts w:ascii="Times New Roman" w:hAnsi="Times New Roman"/>
          <w:sz w:val="24"/>
          <w:szCs w:val="24"/>
        </w:rPr>
        <w:t xml:space="preserve"> this does not mean that abstraction has failed to achieve (full) dehumanization.</w:t>
      </w:r>
      <w:r w:rsidRPr="006238F8">
        <w:rPr>
          <w:rFonts w:ascii="Times New Roman" w:eastAsia="Times New Roman" w:hAnsi="Times New Roman" w:cs="Times New Roman"/>
          <w:sz w:val="24"/>
          <w:szCs w:val="24"/>
          <w:vertAlign w:val="superscript"/>
        </w:rPr>
        <w:endnoteReference w:id="24"/>
      </w:r>
      <w:r w:rsidRPr="006238F8">
        <w:rPr>
          <w:rFonts w:ascii="Times New Roman" w:hAnsi="Times New Roman"/>
          <w:sz w:val="24"/>
          <w:szCs w:val="24"/>
        </w:rPr>
        <w:t xml:space="preserve"> The point of dehumanization is not to rid art of all human content,</w:t>
      </w:r>
      <w:r w:rsidRPr="006238F8">
        <w:rPr>
          <w:rFonts w:ascii="Times New Roman" w:eastAsia="Times New Roman" w:hAnsi="Times New Roman" w:cs="Times New Roman"/>
          <w:sz w:val="24"/>
          <w:szCs w:val="24"/>
          <w:vertAlign w:val="superscript"/>
        </w:rPr>
        <w:endnoteReference w:id="25"/>
      </w:r>
      <w:r w:rsidRPr="006238F8">
        <w:rPr>
          <w:rFonts w:ascii="Times New Roman" w:hAnsi="Times New Roman"/>
          <w:sz w:val="24"/>
          <w:szCs w:val="24"/>
        </w:rPr>
        <w:t xml:space="preserve"> let alone to rid art of all content whatsoever, but to present whatever content a work has in such a way that it is no longer of general human interest. For example, one can make the characters in a play or a performance act so artificially—in other words, so unrealistically—that spontaneous identification will not take place. In a similar way, a house can be so close to meeting only the definitional requirements for a house that one cannot imagine oneself actually living and settling in it.</w:t>
      </w:r>
      <w:r w:rsidRPr="006238F8">
        <w:rPr>
          <w:rFonts w:ascii="Times New Roman" w:eastAsia="Times New Roman" w:hAnsi="Times New Roman" w:cs="Times New Roman"/>
          <w:sz w:val="24"/>
          <w:szCs w:val="24"/>
          <w:vertAlign w:val="superscript"/>
        </w:rPr>
        <w:endnoteReference w:id="26"/>
      </w:r>
      <w:r w:rsidRPr="006238F8">
        <w:rPr>
          <w:rFonts w:ascii="Times New Roman" w:hAnsi="Times New Roman"/>
          <w:sz w:val="24"/>
          <w:szCs w:val="24"/>
        </w:rPr>
        <w:t xml:space="preserve"> For example, Mies van der Rohe’s </w:t>
      </w:r>
      <w:r w:rsidRPr="006238F8">
        <w:rPr>
          <w:rFonts w:ascii="Times New Roman" w:hAnsi="Times New Roman"/>
          <w:i/>
          <w:iCs/>
          <w:sz w:val="24"/>
          <w:szCs w:val="24"/>
        </w:rPr>
        <w:t>Farnsworth House</w:t>
      </w:r>
      <w:r w:rsidRPr="006238F8">
        <w:rPr>
          <w:rFonts w:ascii="Times New Roman" w:hAnsi="Times New Roman"/>
          <w:sz w:val="24"/>
          <w:szCs w:val="24"/>
        </w:rPr>
        <w:t xml:space="preserve"> (completed in 1951), Philip Johnson’s </w:t>
      </w:r>
      <w:r w:rsidRPr="006238F8">
        <w:rPr>
          <w:rFonts w:ascii="Times New Roman" w:hAnsi="Times New Roman"/>
          <w:i/>
          <w:iCs/>
          <w:sz w:val="24"/>
          <w:szCs w:val="24"/>
        </w:rPr>
        <w:t>Glass House</w:t>
      </w:r>
      <w:r w:rsidRPr="006238F8">
        <w:rPr>
          <w:rFonts w:ascii="Times New Roman" w:hAnsi="Times New Roman"/>
          <w:sz w:val="24"/>
          <w:szCs w:val="24"/>
        </w:rPr>
        <w:t xml:space="preserve"> (completed in 1949) and Peter Eisenman’s </w:t>
      </w:r>
      <w:r w:rsidRPr="006238F8">
        <w:rPr>
          <w:rFonts w:ascii="Times New Roman" w:hAnsi="Times New Roman"/>
          <w:i/>
          <w:iCs/>
          <w:sz w:val="24"/>
          <w:szCs w:val="24"/>
        </w:rPr>
        <w:t>House VI</w:t>
      </w:r>
      <w:r w:rsidRPr="006238F8">
        <w:rPr>
          <w:rFonts w:ascii="Times New Roman" w:hAnsi="Times New Roman"/>
          <w:sz w:val="24"/>
          <w:szCs w:val="24"/>
        </w:rPr>
        <w:t xml:space="preserve"> (completed in 1975) barely meet Le Corbusier’s rudimentary function specifications for a house, </w:t>
      </w:r>
      <w:r w:rsidR="00220BCC">
        <w:rPr>
          <w:rFonts w:ascii="Times New Roman" w:hAnsi="Times New Roman"/>
          <w:sz w:val="24"/>
          <w:szCs w:val="24"/>
        </w:rPr>
        <w:t xml:space="preserve">and, in </w:t>
      </w:r>
      <w:r w:rsidRPr="006238F8">
        <w:rPr>
          <w:rFonts w:ascii="Times New Roman" w:hAnsi="Times New Roman"/>
          <w:sz w:val="24"/>
          <w:szCs w:val="24"/>
        </w:rPr>
        <w:t>their tur</w:t>
      </w:r>
      <w:r w:rsidR="00220BCC">
        <w:rPr>
          <w:rFonts w:ascii="Times New Roman" w:hAnsi="Times New Roman"/>
          <w:sz w:val="24"/>
          <w:szCs w:val="24"/>
        </w:rPr>
        <w:t>n, these specifications</w:t>
      </w:r>
      <w:r w:rsidRPr="006238F8">
        <w:rPr>
          <w:rFonts w:ascii="Times New Roman" w:hAnsi="Times New Roman"/>
          <w:sz w:val="24"/>
          <w:szCs w:val="24"/>
        </w:rPr>
        <w:t xml:space="preserve"> barely add anything to what one finds in a dictionary entry for “house</w:t>
      </w:r>
      <w:r w:rsidRPr="006238F8">
        <w:rPr>
          <w:rFonts w:ascii="Times New Roman" w:hAnsi="Times New Roman"/>
          <w:sz w:val="24"/>
          <w:szCs w:val="24"/>
          <w:lang w:val="en-HK" w:eastAsia="zh-TW"/>
        </w:rPr>
        <w:t>.</w:t>
      </w:r>
      <w:r w:rsidRPr="006238F8">
        <w:rPr>
          <w:rFonts w:ascii="Times New Roman" w:hAnsi="Times New Roman"/>
          <w:sz w:val="24"/>
          <w:szCs w:val="24"/>
        </w:rPr>
        <w:t xml:space="preserve">” To be specific: neither the </w:t>
      </w:r>
      <w:r w:rsidRPr="006238F8">
        <w:rPr>
          <w:rFonts w:ascii="Times New Roman" w:hAnsi="Times New Roman"/>
          <w:i/>
          <w:iCs/>
          <w:sz w:val="24"/>
          <w:szCs w:val="24"/>
        </w:rPr>
        <w:t>Farnsworth House</w:t>
      </w:r>
      <w:r w:rsidRPr="006238F8">
        <w:rPr>
          <w:rFonts w:ascii="Times New Roman" w:hAnsi="Times New Roman"/>
          <w:sz w:val="24"/>
          <w:szCs w:val="24"/>
        </w:rPr>
        <w:t xml:space="preserve"> nor the </w:t>
      </w:r>
      <w:r w:rsidRPr="006238F8">
        <w:rPr>
          <w:rFonts w:ascii="Times New Roman" w:hAnsi="Times New Roman"/>
          <w:i/>
          <w:iCs/>
          <w:sz w:val="24"/>
          <w:szCs w:val="24"/>
        </w:rPr>
        <w:t>Glass House</w:t>
      </w:r>
      <w:r w:rsidRPr="006238F8">
        <w:rPr>
          <w:rFonts w:ascii="Times New Roman" w:hAnsi="Times New Roman"/>
          <w:sz w:val="24"/>
          <w:szCs w:val="24"/>
          <w:lang w:val="pt-PT"/>
        </w:rPr>
        <w:t xml:space="preserve"> provides adequate </w:t>
      </w:r>
      <w:r w:rsidRPr="006238F8">
        <w:rPr>
          <w:rFonts w:ascii="Times New Roman" w:hAnsi="Times New Roman"/>
          <w:sz w:val="24"/>
          <w:szCs w:val="24"/>
        </w:rPr>
        <w:t xml:space="preserve">“shelter against heat, </w:t>
      </w:r>
      <w:proofErr w:type="gramStart"/>
      <w:r w:rsidRPr="006238F8">
        <w:rPr>
          <w:rFonts w:ascii="Times New Roman" w:hAnsi="Times New Roman"/>
          <w:sz w:val="24"/>
          <w:szCs w:val="24"/>
        </w:rPr>
        <w:t>cold,…</w:t>
      </w:r>
      <w:proofErr w:type="gramEnd"/>
      <w:r w:rsidRPr="006238F8">
        <w:rPr>
          <w:rFonts w:ascii="Times New Roman" w:hAnsi="Times New Roman"/>
          <w:sz w:val="24"/>
          <w:szCs w:val="24"/>
        </w:rPr>
        <w:t xml:space="preserve"> and the inquisitive</w:t>
      </w:r>
      <w:r w:rsidRPr="006238F8">
        <w:rPr>
          <w:rFonts w:ascii="Times New Roman" w:hAnsi="Times New Roman"/>
          <w:sz w:val="24"/>
          <w:szCs w:val="24"/>
          <w:lang w:val="en-HK" w:eastAsia="zh-TW"/>
        </w:rPr>
        <w:t>,</w:t>
      </w:r>
      <w:r w:rsidRPr="006238F8">
        <w:rPr>
          <w:rFonts w:ascii="Times New Roman" w:hAnsi="Times New Roman"/>
          <w:sz w:val="24"/>
          <w:szCs w:val="24"/>
        </w:rPr>
        <w:t xml:space="preserve">” as Le Corbusier requires. Instead, they amplify fluctuations in outside temperature and leave occupants without privacy. Eisenman </w:t>
      </w:r>
      <w:r w:rsidRPr="006238F8">
        <w:rPr>
          <w:rFonts w:ascii="Times New Roman" w:hAnsi="Times New Roman"/>
          <w:sz w:val="24"/>
          <w:szCs w:val="24"/>
        </w:rPr>
        <w:lastRenderedPageBreak/>
        <w:t>made no secret of the challenges posed by his designs: he reportedly “[told] his clients for House VI that he would like to build them another house that they can live in</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27"/>
      </w:r>
      <w:r w:rsidRPr="006238F8">
        <w:rPr>
          <w:rFonts w:ascii="Times New Roman" w:hAnsi="Times New Roman"/>
          <w:sz w:val="24"/>
          <w:szCs w:val="24"/>
        </w:rPr>
        <w:t xml:space="preserve"> To be sure, these are extreme cases, but they are widely regarded as classics of modern architecture, and so they can tell us something about what </w:t>
      </w:r>
      <w:proofErr w:type="gramStart"/>
      <w:r w:rsidRPr="006238F8">
        <w:rPr>
          <w:rFonts w:ascii="Times New Roman" w:hAnsi="Times New Roman"/>
          <w:sz w:val="24"/>
          <w:szCs w:val="24"/>
        </w:rPr>
        <w:t>is considered to be</w:t>
      </w:r>
      <w:proofErr w:type="gramEnd"/>
      <w:r w:rsidRPr="006238F8">
        <w:rPr>
          <w:rFonts w:ascii="Times New Roman" w:hAnsi="Times New Roman"/>
          <w:sz w:val="24"/>
          <w:szCs w:val="24"/>
        </w:rPr>
        <w:t xml:space="preserve"> ideal. Moreover, in case one is under the impression </w:t>
      </w:r>
      <w:proofErr w:type="gramStart"/>
      <w:r w:rsidRPr="006238F8">
        <w:rPr>
          <w:rFonts w:ascii="Times New Roman" w:hAnsi="Times New Roman"/>
          <w:sz w:val="24"/>
          <w:szCs w:val="24"/>
        </w:rPr>
        <w:t>that  the</w:t>
      </w:r>
      <w:proofErr w:type="gramEnd"/>
      <w:r w:rsidRPr="006238F8">
        <w:rPr>
          <w:rFonts w:ascii="Times New Roman" w:hAnsi="Times New Roman"/>
          <w:sz w:val="24"/>
          <w:szCs w:val="24"/>
        </w:rPr>
        <w:t xml:space="preserve"> “human interest” factor is only absent in the high-art regions of modern architecture, it may be worth pointing out that Howard Davis has complained about a similar absence in connection with shopping malls, fast-food restaurants and the conveniences stores attached to gas stations. These examples suggest to Davis that “[m]</w:t>
      </w:r>
      <w:proofErr w:type="spellStart"/>
      <w:r w:rsidRPr="006238F8">
        <w:rPr>
          <w:rFonts w:ascii="Times New Roman" w:hAnsi="Times New Roman"/>
          <w:sz w:val="24"/>
          <w:szCs w:val="24"/>
        </w:rPr>
        <w:t>odern</w:t>
      </w:r>
      <w:proofErr w:type="spellEnd"/>
      <w:r w:rsidRPr="006238F8">
        <w:rPr>
          <w:rFonts w:ascii="Times New Roman" w:hAnsi="Times New Roman"/>
          <w:sz w:val="24"/>
          <w:szCs w:val="24"/>
        </w:rPr>
        <w:t xml:space="preserve"> building types tend to satisfy needs that can be expressed in explicit and quantifiable ways but not needs that are more emotionally felt, that affect people in their hearts and memories</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28"/>
      </w:r>
      <w:r w:rsidRPr="006238F8">
        <w:rPr>
          <w:rFonts w:ascii="Times New Roman" w:hAnsi="Times New Roman"/>
          <w:sz w:val="24"/>
          <w:szCs w:val="24"/>
        </w:rPr>
        <w:t xml:space="preserve"> </w:t>
      </w:r>
    </w:p>
    <w:p w14:paraId="120F978B" w14:textId="3FE374D3"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Abstraction in architecture—that is, from building types—has four predictable consequences. First, it becomes easier to experiment with the form of a building</w:t>
      </w:r>
      <w:r w:rsidR="00F617E0" w:rsidRPr="006238F8">
        <w:rPr>
          <w:rFonts w:ascii="Times New Roman" w:hAnsi="Times New Roman"/>
          <w:sz w:val="24"/>
          <w:szCs w:val="24"/>
        </w:rPr>
        <w:t xml:space="preserve"> because</w:t>
      </w:r>
      <w:r w:rsidRPr="006238F8">
        <w:rPr>
          <w:rFonts w:ascii="Times New Roman" w:hAnsi="Times New Roman"/>
          <w:sz w:val="24"/>
          <w:szCs w:val="24"/>
        </w:rPr>
        <w:t xml:space="preserve"> elementary function specifications impose fewer constraints on that form. Secondly, it becomes harder to infer the function of a building from its outward appearance</w:t>
      </w:r>
      <w:r w:rsidR="00F617E0" w:rsidRPr="006238F8">
        <w:rPr>
          <w:rFonts w:ascii="Times New Roman" w:hAnsi="Times New Roman"/>
          <w:sz w:val="24"/>
          <w:szCs w:val="24"/>
        </w:rPr>
        <w:t xml:space="preserve"> because</w:t>
      </w:r>
      <w:r w:rsidRPr="006238F8">
        <w:rPr>
          <w:rFonts w:ascii="Times New Roman" w:hAnsi="Times New Roman"/>
          <w:sz w:val="24"/>
          <w:szCs w:val="24"/>
        </w:rPr>
        <w:t xml:space="preserve"> elementary function specifications, again, impose fewer constraints on that appearance.</w:t>
      </w:r>
      <w:r w:rsidRPr="006238F8">
        <w:rPr>
          <w:rFonts w:ascii="Times New Roman" w:eastAsia="Times New Roman" w:hAnsi="Times New Roman" w:cs="Times New Roman"/>
          <w:sz w:val="24"/>
          <w:szCs w:val="24"/>
          <w:vertAlign w:val="superscript"/>
        </w:rPr>
        <w:endnoteReference w:id="29"/>
      </w:r>
      <w:r w:rsidRPr="006238F8">
        <w:rPr>
          <w:rFonts w:ascii="Times New Roman" w:hAnsi="Times New Roman"/>
          <w:sz w:val="24"/>
          <w:szCs w:val="24"/>
        </w:rPr>
        <w:t xml:space="preserve"> Thirdly, ornaments become obsolete, and are therefore shunned, </w:t>
      </w:r>
      <w:r w:rsidR="00F617E0" w:rsidRPr="006238F8">
        <w:rPr>
          <w:rFonts w:ascii="Times New Roman" w:hAnsi="Times New Roman"/>
          <w:sz w:val="24"/>
          <w:szCs w:val="24"/>
        </w:rPr>
        <w:t>because</w:t>
      </w:r>
      <w:r w:rsidRPr="006238F8">
        <w:rPr>
          <w:rFonts w:ascii="Times New Roman" w:hAnsi="Times New Roman"/>
          <w:sz w:val="24"/>
          <w:szCs w:val="24"/>
        </w:rPr>
        <w:t xml:space="preserve"> they cannot serve any of the elementary functions abstracted from the building types that they used to be part of. Fourthly, buildings become less practical</w:t>
      </w:r>
      <w:r w:rsidR="00F617E0" w:rsidRPr="006238F8">
        <w:rPr>
          <w:rFonts w:ascii="Times New Roman" w:hAnsi="Times New Roman"/>
          <w:sz w:val="24"/>
          <w:szCs w:val="24"/>
        </w:rPr>
        <w:t xml:space="preserve"> because</w:t>
      </w:r>
      <w:r w:rsidRPr="006238F8">
        <w:rPr>
          <w:rFonts w:ascii="Times New Roman" w:hAnsi="Times New Roman"/>
          <w:sz w:val="24"/>
          <w:szCs w:val="24"/>
        </w:rPr>
        <w:t xml:space="preserve"> traditional building types have evolved in response to a complex web of demands that is only partially recovered in the abstraction process.</w:t>
      </w:r>
      <w:r w:rsidRPr="006238F8">
        <w:rPr>
          <w:rFonts w:ascii="Times New Roman" w:eastAsia="Times New Roman" w:hAnsi="Times New Roman" w:cs="Times New Roman"/>
          <w:sz w:val="24"/>
          <w:szCs w:val="24"/>
          <w:vertAlign w:val="superscript"/>
        </w:rPr>
        <w:endnoteReference w:id="30"/>
      </w:r>
    </w:p>
    <w:p w14:paraId="7B35600C" w14:textId="6ED2F1E4"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It is worth mentioning these consequences</w:t>
      </w:r>
      <w:r w:rsidR="00F617E0" w:rsidRPr="006238F8">
        <w:rPr>
          <w:rFonts w:ascii="Times New Roman" w:hAnsi="Times New Roman"/>
          <w:sz w:val="24"/>
          <w:szCs w:val="24"/>
        </w:rPr>
        <w:t xml:space="preserve"> </w:t>
      </w:r>
      <w:r w:rsidRPr="006238F8">
        <w:rPr>
          <w:rFonts w:ascii="Times New Roman" w:hAnsi="Times New Roman"/>
          <w:sz w:val="24"/>
          <w:szCs w:val="24"/>
        </w:rPr>
        <w:t xml:space="preserve">because they have all been observed and because they constitute important evidence that the </w:t>
      </w:r>
      <w:proofErr w:type="gramStart"/>
      <w:r w:rsidRPr="006238F8">
        <w:rPr>
          <w:rFonts w:ascii="Times New Roman" w:hAnsi="Times New Roman"/>
          <w:sz w:val="24"/>
          <w:szCs w:val="24"/>
        </w:rPr>
        <w:t>aforementioned abstraction</w:t>
      </w:r>
      <w:proofErr w:type="gramEnd"/>
      <w:r w:rsidRPr="006238F8">
        <w:rPr>
          <w:rFonts w:ascii="Times New Roman" w:hAnsi="Times New Roman"/>
          <w:sz w:val="24"/>
          <w:szCs w:val="24"/>
        </w:rPr>
        <w:t xml:space="preserve"> (of functions), and so dehumanization, is a historical fact about architecture. Whether it is a historical fact about the fine arts as well, as Ortega has suggested, is something that can in principle be left undecided </w:t>
      </w:r>
      <w:r w:rsidRPr="006238F8">
        <w:rPr>
          <w:rFonts w:ascii="Times New Roman" w:hAnsi="Times New Roman"/>
          <w:sz w:val="24"/>
          <w:szCs w:val="24"/>
        </w:rPr>
        <w:lastRenderedPageBreak/>
        <w:t>for the purpose of this article, although it would constitute important circumstantial evidence for dehumanization in architecture.</w:t>
      </w:r>
    </w:p>
    <w:p w14:paraId="49B2A12C" w14:textId="3F1C2244"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More evidence of dehumanization can be found in the way artworks and buildings have been </w:t>
      </w:r>
      <w:r w:rsidRPr="006238F8">
        <w:rPr>
          <w:rFonts w:ascii="Times New Roman" w:hAnsi="Times New Roman"/>
          <w:i/>
          <w:iCs/>
          <w:sz w:val="24"/>
          <w:szCs w:val="24"/>
        </w:rPr>
        <w:t>produced</w:t>
      </w:r>
      <w:r w:rsidRPr="006238F8">
        <w:rPr>
          <w:rFonts w:ascii="Times New Roman" w:hAnsi="Times New Roman"/>
          <w:sz w:val="24"/>
          <w:szCs w:val="24"/>
        </w:rPr>
        <w:t xml:space="preserve"> in the </w:t>
      </w:r>
      <w:r w:rsidR="00F617E0" w:rsidRPr="006238F8">
        <w:rPr>
          <w:rFonts w:ascii="Times New Roman" w:hAnsi="Times New Roman"/>
          <w:sz w:val="24"/>
          <w:szCs w:val="24"/>
        </w:rPr>
        <w:t>twentieth</w:t>
      </w:r>
      <w:r w:rsidRPr="006238F8">
        <w:rPr>
          <w:rFonts w:ascii="Times New Roman" w:hAnsi="Times New Roman"/>
          <w:sz w:val="24"/>
          <w:szCs w:val="24"/>
        </w:rPr>
        <w:t xml:space="preserve"> century. Algorithms and all sorts of aleatoric devices have been used to create works of fine art; for example, Marcel Duchamp, Jean Arp, André Breton, and Iannis Xenakis made use of them. Standardization and mass production have been promoted by modern architects such as Le Corbusier, Walter Gropius, and J. J. P. Oud. Again, the goal seems to have been to prevent something that is easily enjoyed (</w:t>
      </w:r>
      <w:r w:rsidR="00F617E0" w:rsidRPr="006238F8">
        <w:rPr>
          <w:rFonts w:ascii="Times New Roman" w:hAnsi="Times New Roman"/>
          <w:sz w:val="24"/>
          <w:szCs w:val="24"/>
        </w:rPr>
        <w:t>e.g.</w:t>
      </w:r>
      <w:r w:rsidRPr="006238F8">
        <w:rPr>
          <w:rFonts w:ascii="Times New Roman" w:hAnsi="Times New Roman"/>
          <w:sz w:val="24"/>
          <w:szCs w:val="24"/>
        </w:rPr>
        <w:t>, admired) for non-aesthetic reasons—skill, craftsmanship, creativity, wisdom—from making an impression on people and contaminating their aesthetic pleasure.</w:t>
      </w:r>
      <w:r w:rsidRPr="006238F8">
        <w:rPr>
          <w:rFonts w:ascii="Times New Roman" w:eastAsia="Times New Roman" w:hAnsi="Times New Roman" w:cs="Times New Roman"/>
          <w:sz w:val="24"/>
          <w:szCs w:val="24"/>
          <w:vertAlign w:val="superscript"/>
        </w:rPr>
        <w:endnoteReference w:id="31"/>
      </w:r>
      <w:r w:rsidRPr="006238F8">
        <w:rPr>
          <w:rFonts w:ascii="Times New Roman" w:hAnsi="Times New Roman"/>
          <w:sz w:val="24"/>
          <w:szCs w:val="24"/>
        </w:rPr>
        <w:t xml:space="preserve"> In other word, mechanization and randomization seem to serve the same goal as abstraction: dehumanization.</w:t>
      </w:r>
    </w:p>
    <w:p w14:paraId="64DDF5B7" w14:textId="0A573F1A"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This is not to deny that mechanization and randomization can simultaneously serve other goals. There is, for example, an economic argument for mass production</w:t>
      </w:r>
      <w:r w:rsidR="00F617E0" w:rsidRPr="006238F8">
        <w:rPr>
          <w:rFonts w:ascii="Times New Roman" w:hAnsi="Times New Roman"/>
          <w:sz w:val="24"/>
          <w:szCs w:val="24"/>
        </w:rPr>
        <w:t xml:space="preserve"> that</w:t>
      </w:r>
      <w:proofErr w:type="gramStart"/>
      <w:r w:rsidRPr="006238F8">
        <w:rPr>
          <w:rFonts w:ascii="Times New Roman" w:hAnsi="Times New Roman"/>
          <w:sz w:val="24"/>
          <w:szCs w:val="24"/>
        </w:rPr>
        <w:t>, needless to say, is</w:t>
      </w:r>
      <w:proofErr w:type="gramEnd"/>
      <w:r w:rsidRPr="006238F8">
        <w:rPr>
          <w:rFonts w:ascii="Times New Roman" w:hAnsi="Times New Roman"/>
          <w:sz w:val="24"/>
          <w:szCs w:val="24"/>
        </w:rPr>
        <w:t xml:space="preserve"> much more straightforward. However, the economic motive behind mass production is compatible with an aesthetic motive that aims at dehumanization. Moreover, the aesthetic motive can help to explain why architects of a decidedly artistic inclination such as Le Corbusier have not just accepted, but </w:t>
      </w:r>
      <w:r w:rsidRPr="006238F8">
        <w:rPr>
          <w:rFonts w:ascii="Times New Roman" w:hAnsi="Times New Roman"/>
          <w:i/>
          <w:iCs/>
          <w:sz w:val="24"/>
          <w:szCs w:val="24"/>
          <w:lang w:val="it-IT"/>
        </w:rPr>
        <w:t>embraced</w:t>
      </w:r>
      <w:r w:rsidRPr="006238F8">
        <w:rPr>
          <w:rFonts w:ascii="Times New Roman" w:hAnsi="Times New Roman"/>
          <w:sz w:val="24"/>
          <w:szCs w:val="24"/>
        </w:rPr>
        <w:t>, the use of mass-produced components and materials.</w:t>
      </w:r>
    </w:p>
    <w:p w14:paraId="32285A6D" w14:textId="5C325CE0"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Now it is possible to provide a fuller explanation of why a harmonizing grammar does not find a natural home in modern architecture. It may be thought that harmonization is an aesthetic goal and so </w:t>
      </w:r>
      <w:r w:rsidR="00F617E0" w:rsidRPr="006238F8">
        <w:rPr>
          <w:rFonts w:ascii="Times New Roman" w:hAnsi="Times New Roman"/>
          <w:sz w:val="24"/>
          <w:szCs w:val="24"/>
        </w:rPr>
        <w:t xml:space="preserve">is </w:t>
      </w:r>
      <w:r w:rsidRPr="006238F8">
        <w:rPr>
          <w:rFonts w:ascii="Times New Roman" w:hAnsi="Times New Roman"/>
          <w:sz w:val="24"/>
          <w:szCs w:val="24"/>
        </w:rPr>
        <w:t xml:space="preserve">naturally aligned with the aesthetic motive behind dehumanization. But notice, </w:t>
      </w:r>
      <w:proofErr w:type="gramStart"/>
      <w:r w:rsidRPr="006238F8">
        <w:rPr>
          <w:rFonts w:ascii="Times New Roman" w:hAnsi="Times New Roman"/>
          <w:sz w:val="24"/>
          <w:szCs w:val="24"/>
        </w:rPr>
        <w:t>first of all</w:t>
      </w:r>
      <w:proofErr w:type="gramEnd"/>
      <w:r w:rsidRPr="006238F8">
        <w:rPr>
          <w:rFonts w:ascii="Times New Roman" w:hAnsi="Times New Roman"/>
          <w:sz w:val="24"/>
          <w:szCs w:val="24"/>
        </w:rPr>
        <w:t xml:space="preserve">, that the motive behind dehumanization is not to maximize aesthetic pleasure; it is to </w:t>
      </w:r>
      <w:r w:rsidRPr="006238F8">
        <w:rPr>
          <w:rFonts w:ascii="Times New Roman" w:hAnsi="Times New Roman"/>
          <w:i/>
          <w:iCs/>
          <w:sz w:val="24"/>
          <w:szCs w:val="24"/>
        </w:rPr>
        <w:t>purify</w:t>
      </w:r>
      <w:r w:rsidRPr="006238F8">
        <w:rPr>
          <w:rFonts w:ascii="Times New Roman" w:hAnsi="Times New Roman"/>
          <w:sz w:val="24"/>
          <w:szCs w:val="24"/>
        </w:rPr>
        <w:t xml:space="preserve"> it, or rather to purify </w:t>
      </w:r>
      <w:r w:rsidRPr="006238F8">
        <w:rPr>
          <w:rFonts w:ascii="Times New Roman" w:hAnsi="Times New Roman"/>
          <w:i/>
          <w:iCs/>
          <w:sz w:val="24"/>
          <w:szCs w:val="24"/>
        </w:rPr>
        <w:t>art and architecture</w:t>
      </w:r>
      <w:r w:rsidRPr="006238F8">
        <w:rPr>
          <w:rFonts w:ascii="Times New Roman" w:hAnsi="Times New Roman"/>
          <w:sz w:val="24"/>
          <w:szCs w:val="24"/>
        </w:rPr>
        <w:t xml:space="preserve"> by making them, as far as possible, the object of aesthetic pleasure only. And, from the point of view of someone who wishes to purify </w:t>
      </w:r>
      <w:r w:rsidRPr="006238F8">
        <w:rPr>
          <w:rFonts w:ascii="Times New Roman" w:hAnsi="Times New Roman"/>
          <w:sz w:val="24"/>
          <w:szCs w:val="24"/>
        </w:rPr>
        <w:lastRenderedPageBreak/>
        <w:t xml:space="preserve">architecture in this manner, there is no reason why groupings of buildings would be of greater importance than, say, groupings of paintings.  </w:t>
      </w:r>
      <w:r w:rsidR="00F617E0" w:rsidRPr="006238F8">
        <w:rPr>
          <w:rFonts w:ascii="Times New Roman" w:hAnsi="Times New Roman"/>
          <w:sz w:val="24"/>
          <w:szCs w:val="24"/>
        </w:rPr>
        <w:t>F</w:t>
      </w:r>
      <w:r w:rsidRPr="006238F8">
        <w:rPr>
          <w:rFonts w:ascii="Times New Roman" w:hAnsi="Times New Roman"/>
          <w:sz w:val="24"/>
          <w:szCs w:val="24"/>
        </w:rPr>
        <w:t>rom this point of view, there is no reason why the street or the town should be regarded as the proper aesthetic unit in architecture, as, for example, Trystan Edwards, Bruce Allsopp, and Scruton have argued.</w:t>
      </w:r>
      <w:r w:rsidRPr="006238F8">
        <w:rPr>
          <w:rFonts w:ascii="Times New Roman" w:eastAsia="Times New Roman" w:hAnsi="Times New Roman" w:cs="Times New Roman"/>
          <w:sz w:val="24"/>
          <w:szCs w:val="24"/>
          <w:vertAlign w:val="superscript"/>
        </w:rPr>
        <w:endnoteReference w:id="32"/>
      </w:r>
    </w:p>
    <w:p w14:paraId="5121E57B" w14:textId="1D928CC4"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However, it is not just that harmonizing will be of no concern to those who wish to purify architecture in the manner that has just been described</w:t>
      </w:r>
      <w:r w:rsidR="00F617E0" w:rsidRPr="006238F8">
        <w:rPr>
          <w:rFonts w:ascii="Times New Roman" w:hAnsi="Times New Roman"/>
          <w:sz w:val="24"/>
          <w:szCs w:val="24"/>
        </w:rPr>
        <w:t>; t</w:t>
      </w:r>
      <w:r w:rsidRPr="006238F8">
        <w:rPr>
          <w:rFonts w:ascii="Times New Roman" w:hAnsi="Times New Roman"/>
          <w:sz w:val="24"/>
          <w:szCs w:val="24"/>
        </w:rPr>
        <w:t>hey will have to actively resist it.</w:t>
      </w:r>
      <w:r w:rsidRPr="006238F8">
        <w:rPr>
          <w:rFonts w:ascii="Times New Roman" w:eastAsia="Times New Roman" w:hAnsi="Times New Roman" w:cs="Times New Roman"/>
          <w:sz w:val="24"/>
          <w:szCs w:val="24"/>
          <w:vertAlign w:val="superscript"/>
        </w:rPr>
        <w:endnoteReference w:id="33"/>
      </w:r>
      <w:r w:rsidRPr="006238F8">
        <w:rPr>
          <w:rFonts w:ascii="Times New Roman" w:hAnsi="Times New Roman"/>
          <w:sz w:val="24"/>
          <w:szCs w:val="24"/>
        </w:rPr>
        <w:t xml:space="preserve"> The reason is that our interest in harmony is not a purely aesthetic one. What is more, it is an interest that we share with the great majority of people. As was noted earlier, harmonizing is a way of appearing respectful and cooperative, which is important for social and ethical reasons. Harmonizing is also </w:t>
      </w:r>
      <w:r w:rsidR="007D6283" w:rsidRPr="006238F8">
        <w:rPr>
          <w:rFonts w:ascii="Times New Roman" w:hAnsi="Times New Roman"/>
          <w:sz w:val="24"/>
          <w:szCs w:val="24"/>
        </w:rPr>
        <w:t xml:space="preserve">a </w:t>
      </w:r>
      <w:r w:rsidRPr="006238F8">
        <w:rPr>
          <w:rFonts w:ascii="Times New Roman" w:hAnsi="Times New Roman"/>
          <w:sz w:val="24"/>
          <w:szCs w:val="24"/>
        </w:rPr>
        <w:t>way of forming larger visual wholes, which may be important for psychological reasons.</w:t>
      </w:r>
      <w:r w:rsidRPr="006238F8">
        <w:rPr>
          <w:rFonts w:ascii="Times New Roman" w:eastAsia="Times New Roman" w:hAnsi="Times New Roman" w:cs="Times New Roman"/>
          <w:sz w:val="24"/>
          <w:szCs w:val="24"/>
          <w:vertAlign w:val="superscript"/>
        </w:rPr>
        <w:endnoteReference w:id="34"/>
      </w:r>
      <w:r w:rsidRPr="006238F8">
        <w:rPr>
          <w:rFonts w:ascii="Times New Roman" w:hAnsi="Times New Roman"/>
          <w:sz w:val="24"/>
          <w:szCs w:val="24"/>
        </w:rPr>
        <w:t xml:space="preserve"> As a result, the aesthetic pleasure that we take in harmony is very likely to be mixed with other pleasures</w:t>
      </w:r>
      <w:r w:rsidR="00F617E0" w:rsidRPr="006238F8">
        <w:rPr>
          <w:rFonts w:ascii="Times New Roman" w:hAnsi="Times New Roman"/>
          <w:sz w:val="24"/>
          <w:szCs w:val="24"/>
        </w:rPr>
        <w:t xml:space="preserve"> such as</w:t>
      </w:r>
      <w:r w:rsidRPr="006238F8">
        <w:rPr>
          <w:rFonts w:ascii="Times New Roman" w:hAnsi="Times New Roman"/>
          <w:sz w:val="24"/>
          <w:szCs w:val="24"/>
        </w:rPr>
        <w:t xml:space="preserve"> the pleasures of friendliness and conviviality, for example, or the pleasure of finding order and stability in one’s visual environment.</w:t>
      </w:r>
    </w:p>
    <w:p w14:paraId="1C6D9061"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Such mixing is, again, what dehumanization was meant to prevent. And it is </w:t>
      </w:r>
      <w:proofErr w:type="gramStart"/>
      <w:r w:rsidRPr="006238F8">
        <w:rPr>
          <w:rFonts w:ascii="Times New Roman" w:hAnsi="Times New Roman"/>
          <w:sz w:val="24"/>
          <w:szCs w:val="24"/>
        </w:rPr>
        <w:t>all the more</w:t>
      </w:r>
      <w:proofErr w:type="gramEnd"/>
      <w:r w:rsidRPr="006238F8">
        <w:rPr>
          <w:rFonts w:ascii="Times New Roman" w:hAnsi="Times New Roman"/>
          <w:sz w:val="24"/>
          <w:szCs w:val="24"/>
        </w:rPr>
        <w:t xml:space="preserve"> likely to occur when harmonizing is achieved by means of a grammar. After all, as was also observed earlier, such a grammar is bound to bear the imprint of a particular culture. This, too, will lead to a mixing of aesthetic pleasure with other pleasures, because familiarity, recognition, and belonging are all sources of non-aesthetic pleasure for the average human being.</w:t>
      </w:r>
    </w:p>
    <w:p w14:paraId="324893E9" w14:textId="5ADCD7BF"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In sum, the hypothesis about the development of architecture that I have adapted from Ortega’s essay has considerable explanatory power. It </w:t>
      </w:r>
      <w:proofErr w:type="gramStart"/>
      <w:r w:rsidRPr="006238F8">
        <w:rPr>
          <w:rFonts w:ascii="Times New Roman" w:hAnsi="Times New Roman"/>
          <w:sz w:val="24"/>
          <w:szCs w:val="24"/>
        </w:rPr>
        <w:t>is able to</w:t>
      </w:r>
      <w:proofErr w:type="gramEnd"/>
      <w:r w:rsidRPr="006238F8">
        <w:rPr>
          <w:rFonts w:ascii="Times New Roman" w:hAnsi="Times New Roman"/>
          <w:sz w:val="24"/>
          <w:szCs w:val="24"/>
        </w:rPr>
        <w:t xml:space="preserve"> explain the form and appearance of modern buildings</w:t>
      </w:r>
      <w:r w:rsidR="00F617E0" w:rsidRPr="006238F8">
        <w:rPr>
          <w:rFonts w:ascii="Times New Roman" w:hAnsi="Times New Roman"/>
          <w:sz w:val="24"/>
          <w:szCs w:val="24"/>
        </w:rPr>
        <w:t>,</w:t>
      </w:r>
      <w:r w:rsidRPr="006238F8">
        <w:rPr>
          <w:rFonts w:ascii="Times New Roman" w:hAnsi="Times New Roman"/>
          <w:sz w:val="24"/>
          <w:szCs w:val="24"/>
        </w:rPr>
        <w:t xml:space="preserve"> their frequently reported malfunctioning</w:t>
      </w:r>
      <w:r w:rsidR="00F617E0" w:rsidRPr="006238F8">
        <w:rPr>
          <w:rFonts w:ascii="Times New Roman" w:hAnsi="Times New Roman"/>
          <w:sz w:val="24"/>
          <w:szCs w:val="24"/>
        </w:rPr>
        <w:t>,</w:t>
      </w:r>
      <w:r w:rsidRPr="006238F8">
        <w:rPr>
          <w:rFonts w:ascii="Times New Roman" w:hAnsi="Times New Roman"/>
          <w:sz w:val="24"/>
          <w:szCs w:val="24"/>
        </w:rPr>
        <w:t xml:space="preserve"> and even the way they are produced. It is also able to explain this quip from a prominent modern architect:</w:t>
      </w:r>
    </w:p>
    <w:p w14:paraId="255F0DBD"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lastRenderedPageBreak/>
        <w:t>What about the people? Don’t you care about people at all? The answer is “</w:t>
      </w:r>
      <w:r w:rsidRPr="006238F8">
        <w:rPr>
          <w:rFonts w:ascii="Times New Roman" w:hAnsi="Times New Roman"/>
          <w:sz w:val="24"/>
          <w:szCs w:val="24"/>
          <w:lang w:val="it-IT"/>
        </w:rPr>
        <w:t>no,</w:t>
      </w:r>
      <w:r w:rsidRPr="006238F8">
        <w:rPr>
          <w:rFonts w:ascii="Times New Roman" w:hAnsi="Times New Roman"/>
          <w:sz w:val="24"/>
          <w:szCs w:val="24"/>
        </w:rPr>
        <w:t>” of course. I mean I respect the scale of a human being, but the people themselves? What have they got to do with architecture?</w:t>
      </w:r>
      <w:r w:rsidRPr="006238F8">
        <w:rPr>
          <w:rFonts w:ascii="Times New Roman" w:eastAsia="Times New Roman" w:hAnsi="Times New Roman" w:cs="Times New Roman"/>
          <w:sz w:val="24"/>
          <w:szCs w:val="24"/>
          <w:vertAlign w:val="superscript"/>
        </w:rPr>
        <w:endnoteReference w:id="35"/>
      </w:r>
    </w:p>
    <w:p w14:paraId="4A9ED910"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Yet one often-noted fact about modern, or at least modern</w:t>
      </w:r>
      <w:r w:rsidRPr="006238F8">
        <w:rPr>
          <w:rFonts w:ascii="Times New Roman" w:hAnsi="Times New Roman"/>
          <w:i/>
          <w:iCs/>
          <w:sz w:val="24"/>
          <w:szCs w:val="24"/>
        </w:rPr>
        <w:t>ist</w:t>
      </w:r>
      <w:r w:rsidRPr="006238F8">
        <w:rPr>
          <w:rFonts w:ascii="Times New Roman" w:hAnsi="Times New Roman"/>
          <w:sz w:val="24"/>
          <w:szCs w:val="24"/>
        </w:rPr>
        <w:t xml:space="preserve">, architects </w:t>
      </w:r>
      <w:proofErr w:type="gramStart"/>
      <w:r w:rsidRPr="006238F8">
        <w:rPr>
          <w:rFonts w:ascii="Times New Roman" w:hAnsi="Times New Roman"/>
          <w:sz w:val="24"/>
          <w:szCs w:val="24"/>
        </w:rPr>
        <w:t>seems</w:t>
      </w:r>
      <w:proofErr w:type="gramEnd"/>
      <w:r w:rsidRPr="006238F8">
        <w:rPr>
          <w:rFonts w:ascii="Times New Roman" w:hAnsi="Times New Roman"/>
          <w:sz w:val="24"/>
          <w:szCs w:val="24"/>
        </w:rPr>
        <w:t xml:space="preserve"> to be absent both from the hypothesis itself and from its predicted consequences: many of them were committed to “</w:t>
      </w:r>
      <w:r w:rsidRPr="006238F8">
        <w:rPr>
          <w:rFonts w:ascii="Times New Roman" w:hAnsi="Times New Roman"/>
          <w:sz w:val="24"/>
          <w:szCs w:val="24"/>
          <w:lang w:val="pt-PT"/>
        </w:rPr>
        <w:t>social reform</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36"/>
      </w:r>
      <w:r w:rsidRPr="006238F8">
        <w:rPr>
          <w:rFonts w:ascii="Times New Roman" w:hAnsi="Times New Roman"/>
          <w:sz w:val="24"/>
          <w:szCs w:val="24"/>
        </w:rPr>
        <w:t xml:space="preserve"> Clearly, this is a not a purely aesthetic aim. Moreover, it seems to be of general human interest, at least from the perspective of those who pursue it. Then how can it be reconciled with what I have taken to be the fundamental motive of modern architecture, namely, dehumanization?</w:t>
      </w:r>
    </w:p>
    <w:p w14:paraId="4AFA06A4" w14:textId="6EA661F0"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Note, </w:t>
      </w:r>
      <w:proofErr w:type="gramStart"/>
      <w:r w:rsidRPr="006238F8">
        <w:rPr>
          <w:rFonts w:ascii="Times New Roman" w:hAnsi="Times New Roman"/>
          <w:sz w:val="24"/>
          <w:szCs w:val="24"/>
        </w:rPr>
        <w:t>first of all</w:t>
      </w:r>
      <w:proofErr w:type="gramEnd"/>
      <w:r w:rsidRPr="006238F8">
        <w:rPr>
          <w:rFonts w:ascii="Times New Roman" w:hAnsi="Times New Roman"/>
          <w:sz w:val="24"/>
          <w:szCs w:val="24"/>
        </w:rPr>
        <w:t>, that social reform was not something that buildings were supposed to attain on their own. It was something to be attained at the level of the town or city, and therefore by means of urban planning rather than architecture.</w:t>
      </w:r>
    </w:p>
    <w:p w14:paraId="74DD9485" w14:textId="13B41451"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Secondly, </w:t>
      </w:r>
      <w:proofErr w:type="gramStart"/>
      <w:r w:rsidRPr="006238F8">
        <w:rPr>
          <w:rFonts w:ascii="Times New Roman" w:hAnsi="Times New Roman"/>
          <w:sz w:val="24"/>
          <w:szCs w:val="24"/>
        </w:rPr>
        <w:t>with the exception of</w:t>
      </w:r>
      <w:proofErr w:type="gramEnd"/>
      <w:r w:rsidRPr="006238F8">
        <w:rPr>
          <w:rFonts w:ascii="Times New Roman" w:hAnsi="Times New Roman"/>
          <w:sz w:val="24"/>
          <w:szCs w:val="24"/>
        </w:rPr>
        <w:t xml:space="preserve"> social housing projects, architects’ urban planning ideals seem to have had little impact on the design of their buildings. In particular, the</w:t>
      </w:r>
      <w:r w:rsidR="00F617E0" w:rsidRPr="006238F8">
        <w:rPr>
          <w:rFonts w:ascii="Times New Roman" w:hAnsi="Times New Roman"/>
          <w:sz w:val="24"/>
          <w:szCs w:val="24"/>
        </w:rPr>
        <w:t xml:space="preserve"> ideals</w:t>
      </w:r>
      <w:r w:rsidRPr="006238F8">
        <w:rPr>
          <w:rFonts w:ascii="Times New Roman" w:hAnsi="Times New Roman"/>
          <w:sz w:val="24"/>
          <w:szCs w:val="24"/>
        </w:rPr>
        <w:t xml:space="preserve"> seem to have had little impact on the</w:t>
      </w:r>
      <w:r w:rsidR="00F617E0" w:rsidRPr="006238F8">
        <w:rPr>
          <w:rFonts w:ascii="Times New Roman" w:hAnsi="Times New Roman"/>
          <w:sz w:val="24"/>
          <w:szCs w:val="24"/>
        </w:rPr>
        <w:t xml:space="preserve"> buildings’</w:t>
      </w:r>
      <w:r w:rsidRPr="006238F8">
        <w:rPr>
          <w:rFonts w:ascii="Times New Roman" w:hAnsi="Times New Roman"/>
          <w:sz w:val="24"/>
          <w:szCs w:val="24"/>
        </w:rPr>
        <w:t xml:space="preserve"> </w:t>
      </w:r>
      <w:r w:rsidRPr="006238F8">
        <w:rPr>
          <w:rFonts w:ascii="Times New Roman" w:hAnsi="Times New Roman"/>
          <w:i/>
          <w:iCs/>
          <w:sz w:val="24"/>
          <w:szCs w:val="24"/>
        </w:rPr>
        <w:t>style</w:t>
      </w:r>
      <w:r w:rsidRPr="006238F8">
        <w:rPr>
          <w:rFonts w:ascii="Times New Roman" w:hAnsi="Times New Roman"/>
          <w:sz w:val="24"/>
          <w:szCs w:val="24"/>
        </w:rPr>
        <w:t xml:space="preserve"> (keep in mind that this is what dehumanization is supposed to explain). Where there was impact, it was probably limited to the addition of one or two functions to a building</w:t>
      </w:r>
      <w:r w:rsidR="00F617E0" w:rsidRPr="006238F8">
        <w:rPr>
          <w:rFonts w:ascii="Times New Roman" w:hAnsi="Times New Roman"/>
          <w:sz w:val="24"/>
          <w:szCs w:val="24"/>
        </w:rPr>
        <w:t xml:space="preserve"> because </w:t>
      </w:r>
      <w:r w:rsidRPr="006238F8">
        <w:rPr>
          <w:rFonts w:ascii="Times New Roman" w:hAnsi="Times New Roman"/>
          <w:sz w:val="24"/>
          <w:szCs w:val="24"/>
        </w:rPr>
        <w:t xml:space="preserve">abstraction was also carried out at the level of urban planning. For example, one could think here of Le Corbusier’s narrow focus on air, light, </w:t>
      </w:r>
      <w:proofErr w:type="gramStart"/>
      <w:r w:rsidRPr="006238F8">
        <w:rPr>
          <w:rFonts w:ascii="Times New Roman" w:hAnsi="Times New Roman"/>
          <w:sz w:val="24"/>
          <w:szCs w:val="24"/>
        </w:rPr>
        <w:t>hygiene</w:t>
      </w:r>
      <w:proofErr w:type="gramEnd"/>
      <w:r w:rsidRPr="006238F8">
        <w:rPr>
          <w:rFonts w:ascii="Times New Roman" w:hAnsi="Times New Roman"/>
          <w:sz w:val="24"/>
          <w:szCs w:val="24"/>
        </w:rPr>
        <w:t xml:space="preserve"> and greenery in his design of the ideal city.</w:t>
      </w:r>
    </w:p>
    <w:p w14:paraId="7397B570"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Thirdly, and perhaps most crucially, these additional functions are unlikely to be a source of non-aesthetic pleasure in the contemplation of an individual building. For example, increasing density in a neighborhood is not something that appeals to human beings unless they are in the </w:t>
      </w:r>
      <w:r w:rsidRPr="006238F8">
        <w:rPr>
          <w:rFonts w:ascii="Times New Roman" w:hAnsi="Times New Roman"/>
          <w:sz w:val="24"/>
          <w:szCs w:val="24"/>
        </w:rPr>
        <w:lastRenderedPageBreak/>
        <w:t xml:space="preserve">grip of a certain theory. In other words, something that is </w:t>
      </w:r>
      <w:r w:rsidRPr="006238F8">
        <w:rPr>
          <w:rFonts w:ascii="Times New Roman" w:hAnsi="Times New Roman"/>
          <w:i/>
          <w:iCs/>
          <w:sz w:val="24"/>
          <w:szCs w:val="24"/>
        </w:rPr>
        <w:t>in</w:t>
      </w:r>
      <w:r w:rsidRPr="006238F8">
        <w:rPr>
          <w:rFonts w:ascii="Times New Roman" w:hAnsi="Times New Roman"/>
          <w:sz w:val="24"/>
          <w:szCs w:val="24"/>
        </w:rPr>
        <w:t xml:space="preserve"> the general interest may not be </w:t>
      </w:r>
      <w:r w:rsidRPr="006238F8">
        <w:rPr>
          <w:rFonts w:ascii="Times New Roman" w:hAnsi="Times New Roman"/>
          <w:i/>
          <w:iCs/>
          <w:sz w:val="24"/>
          <w:szCs w:val="24"/>
        </w:rPr>
        <w:t>of</w:t>
      </w:r>
      <w:r w:rsidRPr="006238F8">
        <w:rPr>
          <w:rFonts w:ascii="Times New Roman" w:hAnsi="Times New Roman"/>
          <w:sz w:val="24"/>
          <w:szCs w:val="24"/>
        </w:rPr>
        <w:t xml:space="preserve"> general interest, and so may not be among the targets of dehumanization.</w:t>
      </w:r>
    </w:p>
    <w:p w14:paraId="1E188519" w14:textId="7E7C2BAF" w:rsidR="00990F40" w:rsidRPr="006238F8" w:rsidRDefault="00D5519C">
      <w:pPr>
        <w:pStyle w:val="Body"/>
        <w:framePr w:wrap="auto"/>
        <w:spacing w:after="0" w:line="480" w:lineRule="auto"/>
        <w:rPr>
          <w:rFonts w:ascii="Times New Roman" w:hAnsi="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Finally, and as will be explained further in the next section, modern architecture does not have to be dehumanizing through-and-through </w:t>
      </w:r>
      <w:proofErr w:type="gramStart"/>
      <w:r w:rsidRPr="006238F8">
        <w:rPr>
          <w:rFonts w:ascii="Times New Roman" w:hAnsi="Times New Roman"/>
          <w:sz w:val="24"/>
          <w:szCs w:val="24"/>
        </w:rPr>
        <w:t>in order for</w:t>
      </w:r>
      <w:proofErr w:type="gramEnd"/>
      <w:r w:rsidRPr="006238F8">
        <w:rPr>
          <w:rFonts w:ascii="Times New Roman" w:hAnsi="Times New Roman"/>
          <w:sz w:val="24"/>
          <w:szCs w:val="24"/>
        </w:rPr>
        <w:t xml:space="preserve"> the dehumanizing motive to be the primary determinant of its development.</w:t>
      </w:r>
    </w:p>
    <w:p w14:paraId="7CA4C49E" w14:textId="77777777" w:rsidR="00F617E0" w:rsidRPr="006238F8" w:rsidRDefault="00F617E0">
      <w:pPr>
        <w:pStyle w:val="Body"/>
        <w:framePr w:wrap="auto"/>
        <w:spacing w:after="0" w:line="480" w:lineRule="auto"/>
        <w:rPr>
          <w:rFonts w:ascii="Times New Roman" w:eastAsia="Times New Roman" w:hAnsi="Times New Roman" w:cs="Times New Roman"/>
          <w:sz w:val="24"/>
          <w:szCs w:val="24"/>
        </w:rPr>
      </w:pPr>
    </w:p>
    <w:p w14:paraId="2DB6C9DA" w14:textId="77777777" w:rsidR="00990F40" w:rsidRPr="006238F8" w:rsidRDefault="00D5519C">
      <w:pPr>
        <w:pStyle w:val="ListParagraph1"/>
        <w:framePr w:wrap="auto"/>
        <w:numPr>
          <w:ilvl w:val="0"/>
          <w:numId w:val="2"/>
        </w:numPr>
        <w:spacing w:after="0" w:line="480" w:lineRule="auto"/>
        <w:rPr>
          <w:rFonts w:ascii="Times New Roman" w:hAnsi="Times New Roman"/>
          <w:sz w:val="24"/>
          <w:szCs w:val="24"/>
          <w:lang w:val="zh-TW" w:eastAsia="zh-TW"/>
        </w:rPr>
      </w:pPr>
      <w:r w:rsidRPr="006238F8">
        <w:rPr>
          <w:rFonts w:ascii="Times New Roman" w:hAnsi="Times New Roman"/>
          <w:sz w:val="24"/>
          <w:szCs w:val="24"/>
          <w:lang w:val="en-HK" w:eastAsia="zh-TW"/>
        </w:rPr>
        <w:t xml:space="preserve"> </w:t>
      </w:r>
      <w:r w:rsidRPr="006238F8">
        <w:rPr>
          <w:rFonts w:ascii="Times New Roman" w:hAnsi="Times New Roman"/>
          <w:sz w:val="24"/>
          <w:szCs w:val="24"/>
        </w:rPr>
        <w:t>Beyond the present</w:t>
      </w:r>
    </w:p>
    <w:p w14:paraId="586A8BC2"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The purpose of the preceding section was to establish the following, twofold conclusion: (</w:t>
      </w:r>
      <w:proofErr w:type="spellStart"/>
      <w:r w:rsidRPr="006238F8">
        <w:rPr>
          <w:rFonts w:ascii="Times New Roman" w:hAnsi="Times New Roman"/>
          <w:sz w:val="24"/>
          <w:szCs w:val="24"/>
        </w:rPr>
        <w:t>i</w:t>
      </w:r>
      <w:proofErr w:type="spellEnd"/>
      <w:r w:rsidRPr="006238F8">
        <w:rPr>
          <w:rFonts w:ascii="Times New Roman" w:hAnsi="Times New Roman"/>
          <w:sz w:val="24"/>
          <w:szCs w:val="24"/>
        </w:rPr>
        <w:t xml:space="preserve">) to add a harmonizing grammar to modern architecture is to humanize it, and (ii) to humanize modern architecture is to divorce it from the motive that is responsible for its development and characteristic features.  This intermediate conclusion naturally leads to the further question of whether modern architecture </w:t>
      </w:r>
      <w:r w:rsidRPr="006238F8">
        <w:rPr>
          <w:rFonts w:ascii="Times New Roman" w:hAnsi="Times New Roman"/>
          <w:i/>
          <w:iCs/>
          <w:sz w:val="24"/>
          <w:szCs w:val="24"/>
        </w:rPr>
        <w:t>could</w:t>
      </w:r>
      <w:r w:rsidRPr="006238F8">
        <w:rPr>
          <w:rFonts w:ascii="Times New Roman" w:hAnsi="Times New Roman"/>
          <w:sz w:val="24"/>
          <w:szCs w:val="24"/>
        </w:rPr>
        <w:t xml:space="preserve"> be divorced from the dehumanizing motive—for example, at some point in the future. As suggested in the introduction, I take the answer to be ‘no’. Let me now try to justify that answer.</w:t>
      </w:r>
    </w:p>
    <w:p w14:paraId="0A8069F8" w14:textId="29F422AC"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Modern architecture is a style, and styles are like syndromes in that both are non-accidentally related to an underlying process: a psychological process in the case of styles (</w:t>
      </w:r>
      <w:r w:rsidR="00606271" w:rsidRPr="006238F8">
        <w:rPr>
          <w:rFonts w:ascii="Times New Roman" w:hAnsi="Times New Roman"/>
          <w:sz w:val="24"/>
          <w:szCs w:val="24"/>
        </w:rPr>
        <w:t>e.g.,</w:t>
      </w:r>
      <w:r w:rsidRPr="006238F8">
        <w:rPr>
          <w:rFonts w:ascii="Times New Roman" w:hAnsi="Times New Roman"/>
          <w:sz w:val="24"/>
          <w:szCs w:val="24"/>
        </w:rPr>
        <w:t xml:space="preserve"> a set of connected motives), </w:t>
      </w:r>
      <w:r w:rsidR="00606271" w:rsidRPr="006238F8">
        <w:rPr>
          <w:rFonts w:ascii="Times New Roman" w:hAnsi="Times New Roman"/>
          <w:sz w:val="24"/>
          <w:szCs w:val="24"/>
        </w:rPr>
        <w:t xml:space="preserve">and </w:t>
      </w:r>
      <w:r w:rsidRPr="006238F8">
        <w:rPr>
          <w:rFonts w:ascii="Times New Roman" w:hAnsi="Times New Roman"/>
          <w:sz w:val="24"/>
          <w:szCs w:val="24"/>
        </w:rPr>
        <w:t>a biological process in the case of syndromes.</w:t>
      </w:r>
      <w:r w:rsidRPr="006238F8">
        <w:rPr>
          <w:rFonts w:ascii="Times New Roman" w:eastAsia="Times New Roman" w:hAnsi="Times New Roman" w:cs="Times New Roman"/>
          <w:sz w:val="24"/>
          <w:szCs w:val="24"/>
          <w:vertAlign w:val="superscript"/>
        </w:rPr>
        <w:endnoteReference w:id="37"/>
      </w:r>
      <w:r w:rsidRPr="006238F8">
        <w:rPr>
          <w:rFonts w:ascii="Times New Roman" w:hAnsi="Times New Roman"/>
          <w:sz w:val="24"/>
          <w:szCs w:val="24"/>
        </w:rPr>
        <w:t xml:space="preserve"> For this reason, it is plausible to consider styles and syndromes as examples of what Richard Boyd has dubbed “homeostatic property clusters</w:t>
      </w:r>
      <w:r w:rsidRPr="006238F8">
        <w:rPr>
          <w:rFonts w:ascii="Times New Roman" w:hAnsi="Times New Roman"/>
          <w:sz w:val="24"/>
          <w:szCs w:val="24"/>
          <w:lang w:val="en-HK" w:eastAsia="zh-TW"/>
        </w:rPr>
        <w:t>,</w:t>
      </w:r>
      <w:r w:rsidRPr="006238F8">
        <w:rPr>
          <w:rFonts w:ascii="Times New Roman" w:hAnsi="Times New Roman"/>
          <w:sz w:val="24"/>
          <w:szCs w:val="24"/>
        </w:rPr>
        <w:t>” which means that:</w:t>
      </w:r>
    </w:p>
    <w:p w14:paraId="7B6E166C"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1. There is a family (F) of properties that are contingently clustered … in the sense that they co-occur in an important number of cases.</w:t>
      </w:r>
    </w:p>
    <w:p w14:paraId="495F2A70" w14:textId="77777777" w:rsidR="00990F40" w:rsidRPr="006238F8" w:rsidRDefault="00D5519C">
      <w:pPr>
        <w:pStyle w:val="Body"/>
        <w:framePr w:wrap="auto"/>
        <w:spacing w:after="0" w:line="480" w:lineRule="auto"/>
        <w:ind w:left="720"/>
        <w:rPr>
          <w:rFonts w:ascii="Times New Roman" w:eastAsia="Times New Roman" w:hAnsi="Times New Roman" w:cs="Times New Roman"/>
          <w:sz w:val="24"/>
          <w:szCs w:val="24"/>
        </w:rPr>
      </w:pPr>
      <w:r w:rsidRPr="006238F8">
        <w:rPr>
          <w:rFonts w:ascii="Times New Roman" w:hAnsi="Times New Roman"/>
          <w:sz w:val="24"/>
          <w:szCs w:val="24"/>
        </w:rPr>
        <w:t xml:space="preserve">2. Their co-occurrence is, at least typically, the result of what may be metaphorically (sometimes literally) described as a sort of homeostasis. Either the presence of some of </w:t>
      </w:r>
      <w:r w:rsidRPr="006238F8">
        <w:rPr>
          <w:rFonts w:ascii="Times New Roman" w:hAnsi="Times New Roman"/>
          <w:sz w:val="24"/>
          <w:szCs w:val="24"/>
        </w:rPr>
        <w:lastRenderedPageBreak/>
        <w:t>the properties in F tends (under appropriate conditions) to favor the presence of the others, or there are underlying mechanisms or processes that tend to maintain the presence of the properties in F, or both.</w:t>
      </w:r>
      <w:r w:rsidRPr="006238F8">
        <w:rPr>
          <w:rFonts w:ascii="Times New Roman" w:eastAsia="Times New Roman" w:hAnsi="Times New Roman" w:cs="Times New Roman"/>
          <w:sz w:val="24"/>
          <w:szCs w:val="24"/>
          <w:vertAlign w:val="superscript"/>
        </w:rPr>
        <w:endnoteReference w:id="38"/>
      </w:r>
    </w:p>
    <w:p w14:paraId="62EBF89B" w14:textId="1201B1E2" w:rsidR="00990F40" w:rsidRPr="006238F8" w:rsidRDefault="00606271">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M</w:t>
      </w:r>
      <w:r w:rsidR="00D5519C" w:rsidRPr="006238F8">
        <w:rPr>
          <w:rFonts w:ascii="Times New Roman" w:hAnsi="Times New Roman"/>
          <w:sz w:val="24"/>
          <w:szCs w:val="24"/>
        </w:rPr>
        <w:t xml:space="preserve">odern architecture consists of a set of features that tend to </w:t>
      </w:r>
      <w:proofErr w:type="gramStart"/>
      <w:r w:rsidR="00D5519C" w:rsidRPr="006238F8">
        <w:rPr>
          <w:rFonts w:ascii="Times New Roman" w:hAnsi="Times New Roman"/>
          <w:sz w:val="24"/>
          <w:szCs w:val="24"/>
        </w:rPr>
        <w:t>co-occur:</w:t>
      </w:r>
      <w:proofErr w:type="gramEnd"/>
      <w:r w:rsidR="00D5519C" w:rsidRPr="006238F8">
        <w:rPr>
          <w:rFonts w:ascii="Times New Roman" w:hAnsi="Times New Roman"/>
          <w:sz w:val="24"/>
          <w:szCs w:val="24"/>
        </w:rPr>
        <w:t xml:space="preserve"> curtain walls; open floor plans; materials such as glass, steel, and (exposed) reinforced concrete; flat roofs; horizontal windows; no ornamentation; and so on. Moreover, their tendency to co-occur is explained, at least in part, by an underlying mechanism such as the purifying-by-dehumanizing motive. This underlying mechanism, too, is part of what modern architecture consists of.</w:t>
      </w:r>
      <w:r w:rsidR="00D5519C" w:rsidRPr="006238F8">
        <w:rPr>
          <w:rFonts w:ascii="Times New Roman" w:eastAsia="Times New Roman" w:hAnsi="Times New Roman" w:cs="Times New Roman"/>
          <w:sz w:val="24"/>
          <w:szCs w:val="24"/>
          <w:vertAlign w:val="superscript"/>
        </w:rPr>
        <w:endnoteReference w:id="39"/>
      </w:r>
      <w:r w:rsidR="00D5519C" w:rsidRPr="006238F8">
        <w:rPr>
          <w:rFonts w:ascii="Times New Roman" w:hAnsi="Times New Roman"/>
          <w:sz w:val="24"/>
          <w:szCs w:val="24"/>
        </w:rPr>
        <w:t xml:space="preserve"> To be sure, the mechanism may change over time. For example, it is conceivable that the motive behind dehumanization is replaced with another one, or several others. According to Clement Greenberg, this has happened in the fine arts. In his later writings, he complains that dehumanization (in the form of “the shocking, scandalizing, startling, the mystifying and confounding”) is pursued as an end </w:t>
      </w:r>
      <w:proofErr w:type="gramStart"/>
      <w:r w:rsidR="00D5519C" w:rsidRPr="006238F8">
        <w:rPr>
          <w:rFonts w:ascii="Times New Roman" w:hAnsi="Times New Roman"/>
          <w:sz w:val="24"/>
          <w:szCs w:val="24"/>
        </w:rPr>
        <w:t>in itself and</w:t>
      </w:r>
      <w:proofErr w:type="gramEnd"/>
      <w:r w:rsidR="00D5519C" w:rsidRPr="006238F8">
        <w:rPr>
          <w:rFonts w:ascii="Times New Roman" w:hAnsi="Times New Roman"/>
          <w:sz w:val="24"/>
          <w:szCs w:val="24"/>
        </w:rPr>
        <w:t xml:space="preserve"> is embraced by the establishment out of a fear of looking conservative.</w:t>
      </w:r>
      <w:r w:rsidR="00D5519C" w:rsidRPr="006238F8">
        <w:rPr>
          <w:rFonts w:ascii="Times New Roman" w:eastAsia="Times New Roman" w:hAnsi="Times New Roman" w:cs="Times New Roman"/>
          <w:sz w:val="24"/>
          <w:szCs w:val="24"/>
          <w:vertAlign w:val="superscript"/>
        </w:rPr>
        <w:endnoteReference w:id="40"/>
      </w:r>
      <w:r w:rsidR="00D5519C" w:rsidRPr="006238F8">
        <w:rPr>
          <w:rFonts w:ascii="Times New Roman" w:hAnsi="Times New Roman"/>
          <w:sz w:val="24"/>
          <w:szCs w:val="24"/>
        </w:rPr>
        <w:t xml:space="preserve"> In this way, the avant-garde is supposed to have strayed from its original goal of maintaining aesthetic standards in an environment that is dominated by kitsch. It is possible that something similar has happened in architecture. </w:t>
      </w:r>
      <w:r w:rsidRPr="006238F8">
        <w:rPr>
          <w:rFonts w:ascii="Times New Roman" w:hAnsi="Times New Roman"/>
          <w:sz w:val="24"/>
          <w:szCs w:val="24"/>
        </w:rPr>
        <w:t>I</w:t>
      </w:r>
      <w:r w:rsidR="00D5519C" w:rsidRPr="006238F8">
        <w:rPr>
          <w:rFonts w:ascii="Times New Roman" w:hAnsi="Times New Roman"/>
          <w:sz w:val="24"/>
          <w:szCs w:val="24"/>
        </w:rPr>
        <w:t>n 1974, Allsopp wrote that modern architecture, whose pioneers “were dedicated to ideals</w:t>
      </w:r>
      <w:r w:rsidR="00D5519C" w:rsidRPr="006238F8">
        <w:rPr>
          <w:rFonts w:ascii="Times New Roman" w:hAnsi="Times New Roman"/>
          <w:sz w:val="24"/>
          <w:szCs w:val="24"/>
          <w:lang w:val="en-HK" w:eastAsia="zh-TW"/>
        </w:rPr>
        <w:t>,</w:t>
      </w:r>
      <w:r w:rsidR="00D5519C" w:rsidRPr="006238F8">
        <w:rPr>
          <w:rFonts w:ascii="Times New Roman" w:hAnsi="Times New Roman"/>
          <w:sz w:val="24"/>
          <w:szCs w:val="24"/>
        </w:rPr>
        <w:t>” has been “debased by men whose principal qualifications are ability in handling committees and a gift for making money</w:t>
      </w:r>
      <w:r w:rsidR="00D5519C" w:rsidRPr="006238F8">
        <w:rPr>
          <w:rFonts w:ascii="Times New Roman" w:hAnsi="Times New Roman"/>
          <w:sz w:val="24"/>
          <w:szCs w:val="24"/>
          <w:lang w:val="en-HK" w:eastAsia="zh-TW"/>
        </w:rPr>
        <w:t>.</w:t>
      </w:r>
      <w:r w:rsidR="00D5519C" w:rsidRPr="006238F8">
        <w:rPr>
          <w:rFonts w:ascii="Times New Roman" w:hAnsi="Times New Roman"/>
          <w:sz w:val="24"/>
          <w:szCs w:val="24"/>
        </w:rPr>
        <w:t>”</w:t>
      </w:r>
      <w:r w:rsidR="00D5519C" w:rsidRPr="006238F8">
        <w:rPr>
          <w:rFonts w:ascii="Times New Roman" w:eastAsia="Times New Roman" w:hAnsi="Times New Roman" w:cs="Times New Roman"/>
          <w:sz w:val="24"/>
          <w:szCs w:val="24"/>
          <w:vertAlign w:val="superscript"/>
        </w:rPr>
        <w:endnoteReference w:id="41"/>
      </w:r>
      <w:r w:rsidR="00D5519C" w:rsidRPr="006238F8">
        <w:rPr>
          <w:rFonts w:ascii="Times New Roman" w:hAnsi="Times New Roman"/>
          <w:sz w:val="24"/>
          <w:szCs w:val="24"/>
        </w:rPr>
        <w:t xml:space="preserve">  A couple of years later, Robert A. M. Stern gave voice to a similar sentiment.</w:t>
      </w:r>
      <w:r w:rsidR="00D5519C" w:rsidRPr="006238F8">
        <w:rPr>
          <w:rFonts w:ascii="Times New Roman" w:eastAsia="Times New Roman" w:hAnsi="Times New Roman" w:cs="Times New Roman"/>
          <w:sz w:val="24"/>
          <w:szCs w:val="24"/>
          <w:vertAlign w:val="superscript"/>
        </w:rPr>
        <w:endnoteReference w:id="42"/>
      </w:r>
    </w:p>
    <w:p w14:paraId="11AD3E0F"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Be that as it may, if the original mechanism behind a style’s development is replaced in its entirety—or, more radically, if it is replaced with a mechanism that works </w:t>
      </w:r>
      <w:r w:rsidRPr="006238F8">
        <w:rPr>
          <w:rFonts w:ascii="Times New Roman" w:hAnsi="Times New Roman"/>
          <w:i/>
          <w:iCs/>
          <w:sz w:val="24"/>
          <w:szCs w:val="24"/>
        </w:rPr>
        <w:t>against</w:t>
      </w:r>
      <w:r w:rsidRPr="006238F8">
        <w:rPr>
          <w:rFonts w:ascii="Times New Roman" w:hAnsi="Times New Roman"/>
          <w:sz w:val="24"/>
          <w:szCs w:val="24"/>
        </w:rPr>
        <w:t xml:space="preserve"> it—then a new style must have emerged. My sense is that this would also be the best description of a situation in which a humanizing grammar is added to modern architecture </w:t>
      </w:r>
      <w:proofErr w:type="gramStart"/>
      <w:r w:rsidRPr="006238F8">
        <w:rPr>
          <w:rFonts w:ascii="Times New Roman" w:hAnsi="Times New Roman"/>
          <w:i/>
          <w:iCs/>
          <w:sz w:val="24"/>
          <w:szCs w:val="24"/>
        </w:rPr>
        <w:t>for the reason that</w:t>
      </w:r>
      <w:proofErr w:type="gramEnd"/>
      <w:r w:rsidRPr="006238F8">
        <w:rPr>
          <w:rFonts w:ascii="Times New Roman" w:hAnsi="Times New Roman"/>
          <w:i/>
          <w:iCs/>
          <w:sz w:val="24"/>
          <w:szCs w:val="24"/>
        </w:rPr>
        <w:t xml:space="preserve"> it is</w:t>
      </w:r>
      <w:r w:rsidRPr="006238F8">
        <w:rPr>
          <w:rFonts w:ascii="Times New Roman" w:hAnsi="Times New Roman"/>
          <w:sz w:val="24"/>
          <w:szCs w:val="24"/>
        </w:rPr>
        <w:t xml:space="preserve"> </w:t>
      </w:r>
      <w:r w:rsidRPr="006238F8">
        <w:rPr>
          <w:rFonts w:ascii="Times New Roman" w:hAnsi="Times New Roman"/>
          <w:sz w:val="24"/>
          <w:szCs w:val="24"/>
        </w:rPr>
        <w:lastRenderedPageBreak/>
        <w:t>humanizing. A humanizing motive simply is not compatible with a dehumanizing motive. At the very least, one of the two motives will have to be the dominant one.</w:t>
      </w:r>
    </w:p>
    <w:p w14:paraId="3E328091" w14:textId="7777777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In sum, to divorce modern architecture from its propelling motive is to replace modern architecture with something else. Of course, one can add humanizing features to modern buildings: organic shapes, “warm” materials such as wood, softer color tones, roof gardens, green walls, and so on. There are plenty of modern architects who have done so: Frank Lloyd Wright, Michael Graves, and Jean </w:t>
      </w:r>
      <w:proofErr w:type="spellStart"/>
      <w:r w:rsidRPr="006238F8">
        <w:rPr>
          <w:rFonts w:ascii="Times New Roman" w:hAnsi="Times New Roman"/>
          <w:sz w:val="24"/>
          <w:szCs w:val="24"/>
        </w:rPr>
        <w:t>Nouvel</w:t>
      </w:r>
      <w:proofErr w:type="spellEnd"/>
      <w:r w:rsidRPr="006238F8">
        <w:rPr>
          <w:rFonts w:ascii="Times New Roman" w:hAnsi="Times New Roman"/>
          <w:sz w:val="24"/>
          <w:szCs w:val="24"/>
        </w:rPr>
        <w:t xml:space="preserve">, to name only a few. But whereas such humanizing features may strike one as mere </w:t>
      </w:r>
      <w:proofErr w:type="gramStart"/>
      <w:r w:rsidRPr="006238F8">
        <w:rPr>
          <w:rFonts w:ascii="Times New Roman" w:hAnsi="Times New Roman"/>
          <w:sz w:val="24"/>
          <w:szCs w:val="24"/>
        </w:rPr>
        <w:t>patches</w:t>
      </w:r>
      <w:proofErr w:type="gramEnd"/>
      <w:r w:rsidRPr="006238F8">
        <w:rPr>
          <w:rFonts w:ascii="Times New Roman" w:hAnsi="Times New Roman"/>
          <w:sz w:val="24"/>
          <w:szCs w:val="24"/>
        </w:rPr>
        <w:t xml:space="preserve"> in an individual building, within a larger architectural whole such as a street or a town, their significance vanishes altogether. In any case, an architectural grammar is of an altogether different order. Like the grammar of a language, it is much more fundamental and comprehensive. As a result, it cannot be added to an architectural style in the interest of humanization without making humanization a </w:t>
      </w:r>
      <w:r w:rsidRPr="006238F8">
        <w:rPr>
          <w:rFonts w:ascii="Times New Roman" w:hAnsi="Times New Roman"/>
          <w:i/>
          <w:iCs/>
          <w:sz w:val="24"/>
          <w:szCs w:val="24"/>
          <w:lang w:val="fr-FR"/>
        </w:rPr>
        <w:t>dominant</w:t>
      </w:r>
      <w:r w:rsidRPr="006238F8">
        <w:rPr>
          <w:rFonts w:ascii="Times New Roman" w:hAnsi="Times New Roman"/>
          <w:sz w:val="24"/>
          <w:szCs w:val="24"/>
          <w:lang w:val="it-IT"/>
        </w:rPr>
        <w:t xml:space="preserve"> motive.</w:t>
      </w:r>
    </w:p>
    <w:p w14:paraId="327B2094" w14:textId="6611DC67"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eastAsia="Times New Roman" w:hAnsi="Times New Roman" w:cs="Times New Roman"/>
          <w:sz w:val="24"/>
          <w:szCs w:val="24"/>
        </w:rPr>
        <w:tab/>
      </w:r>
      <w:r w:rsidRPr="006238F8">
        <w:rPr>
          <w:rFonts w:ascii="Times New Roman" w:hAnsi="Times New Roman"/>
          <w:sz w:val="24"/>
          <w:szCs w:val="24"/>
        </w:rPr>
        <w:t xml:space="preserve">To be sure, a grammar can be imposed on modern architecture with the aim of humanizing it. Figure 3 provides an illustrative example. However, if my conception of styles as homeostatic property clusters is correct, then such a grammar would not become </w:t>
      </w:r>
      <w:r w:rsidRPr="006238F8">
        <w:rPr>
          <w:rFonts w:ascii="Times New Roman" w:hAnsi="Times New Roman"/>
          <w:i/>
          <w:iCs/>
          <w:sz w:val="24"/>
          <w:szCs w:val="24"/>
        </w:rPr>
        <w:t>part</w:t>
      </w:r>
      <w:r w:rsidRPr="006238F8">
        <w:rPr>
          <w:rFonts w:ascii="Times New Roman" w:hAnsi="Times New Roman"/>
          <w:sz w:val="24"/>
          <w:szCs w:val="24"/>
        </w:rPr>
        <w:t xml:space="preserve"> of modern architecture, or even </w:t>
      </w:r>
      <w:r w:rsidRPr="006238F8">
        <w:rPr>
          <w:rFonts w:ascii="Times New Roman" w:hAnsi="Times New Roman"/>
          <w:i/>
          <w:iCs/>
          <w:sz w:val="24"/>
          <w:szCs w:val="24"/>
        </w:rPr>
        <w:t>part of a part</w:t>
      </w:r>
      <w:r w:rsidRPr="006238F8">
        <w:rPr>
          <w:rFonts w:ascii="Times New Roman" w:hAnsi="Times New Roman"/>
          <w:sz w:val="24"/>
          <w:szCs w:val="24"/>
        </w:rPr>
        <w:t xml:space="preserve"> of modern architecture (say, the post-postmodernist part).  It would remain an external constraint, imposed in some places and for some time, but not always and everywhere. In other words, it would be a building code rather than a grammar. As such</w:t>
      </w:r>
      <w:r w:rsidR="00606271" w:rsidRPr="006238F8">
        <w:rPr>
          <w:rFonts w:ascii="Times New Roman" w:hAnsi="Times New Roman"/>
          <w:sz w:val="24"/>
          <w:szCs w:val="24"/>
        </w:rPr>
        <w:t>,</w:t>
      </w:r>
      <w:r w:rsidRPr="006238F8">
        <w:rPr>
          <w:rFonts w:ascii="Times New Roman" w:hAnsi="Times New Roman"/>
          <w:sz w:val="24"/>
          <w:szCs w:val="24"/>
        </w:rPr>
        <w:t xml:space="preserve"> it is unlikely to be “capable of creating accord and harmony in all the many circumstances of potential conflict” (to quote Scruton again), or even just in the changing circumstances of a particular place. More likely, it will only prevent some instances of </w:t>
      </w:r>
      <w:r w:rsidRPr="006238F8">
        <w:rPr>
          <w:rFonts w:ascii="Times New Roman" w:hAnsi="Times New Roman"/>
          <w:i/>
          <w:iCs/>
          <w:sz w:val="24"/>
          <w:szCs w:val="24"/>
        </w:rPr>
        <w:t>dis</w:t>
      </w:r>
      <w:r w:rsidRPr="006238F8">
        <w:rPr>
          <w:rFonts w:ascii="Times New Roman" w:hAnsi="Times New Roman"/>
          <w:sz w:val="24"/>
          <w:szCs w:val="24"/>
        </w:rPr>
        <w:t>harmony.</w:t>
      </w:r>
      <w:r w:rsidRPr="006238F8">
        <w:rPr>
          <w:rFonts w:ascii="Times New Roman" w:eastAsia="Times New Roman" w:hAnsi="Times New Roman" w:cs="Times New Roman"/>
          <w:sz w:val="24"/>
          <w:szCs w:val="24"/>
          <w:vertAlign w:val="superscript"/>
        </w:rPr>
        <w:endnoteReference w:id="43"/>
      </w:r>
    </w:p>
    <w:p w14:paraId="389DA8CE" w14:textId="77777777" w:rsidR="00990F40" w:rsidRPr="006238F8" w:rsidRDefault="00D5519C">
      <w:pPr>
        <w:pStyle w:val="Body"/>
        <w:framePr w:wrap="auto"/>
        <w:spacing w:after="0" w:line="480" w:lineRule="auto"/>
        <w:ind w:firstLine="720"/>
        <w:jc w:val="center"/>
        <w:rPr>
          <w:rFonts w:ascii="Times New Roman" w:eastAsia="Times New Roman" w:hAnsi="Times New Roman" w:cs="Times New Roman"/>
          <w:b/>
          <w:bCs/>
          <w:sz w:val="24"/>
          <w:szCs w:val="24"/>
        </w:rPr>
      </w:pPr>
      <w:r w:rsidRPr="006238F8">
        <w:rPr>
          <w:rFonts w:ascii="Times New Roman" w:hAnsi="Times New Roman"/>
          <w:b/>
          <w:bCs/>
          <w:sz w:val="24"/>
          <w:szCs w:val="24"/>
          <w:lang w:val="de-DE"/>
        </w:rPr>
        <w:t xml:space="preserve">&lt;INSERT FIGURE </w:t>
      </w:r>
      <w:r w:rsidRPr="006238F8">
        <w:rPr>
          <w:rFonts w:ascii="Times New Roman" w:hAnsi="Times New Roman"/>
          <w:b/>
          <w:bCs/>
          <w:sz w:val="24"/>
          <w:szCs w:val="24"/>
        </w:rPr>
        <w:t>3</w:t>
      </w:r>
      <w:r w:rsidRPr="006238F8">
        <w:rPr>
          <w:rFonts w:ascii="Times New Roman" w:hAnsi="Times New Roman"/>
          <w:b/>
          <w:bCs/>
          <w:sz w:val="24"/>
          <w:szCs w:val="24"/>
          <w:lang w:val="de-DE"/>
        </w:rPr>
        <w:t xml:space="preserve"> NEAR HERE&gt;</w:t>
      </w:r>
    </w:p>
    <w:p w14:paraId="1361B4EA" w14:textId="0A754EF4" w:rsidR="00990F40" w:rsidRPr="006238F8" w:rsidRDefault="00D5519C">
      <w:pPr>
        <w:pStyle w:val="Body"/>
        <w:framePr w:wrap="auto"/>
        <w:spacing w:after="0" w:line="480" w:lineRule="auto"/>
        <w:rPr>
          <w:rFonts w:ascii="Times New Roman" w:hAnsi="Times New Roman"/>
          <w:sz w:val="24"/>
          <w:szCs w:val="24"/>
        </w:rPr>
      </w:pPr>
      <w:r w:rsidRPr="006238F8">
        <w:rPr>
          <w:rFonts w:ascii="Times New Roman" w:eastAsia="Times New Roman" w:hAnsi="Times New Roman" w:cs="Times New Roman"/>
          <w:sz w:val="24"/>
          <w:szCs w:val="24"/>
        </w:rPr>
        <w:lastRenderedPageBreak/>
        <w:tab/>
      </w:r>
      <w:r w:rsidRPr="006238F8">
        <w:rPr>
          <w:rFonts w:ascii="Times New Roman" w:hAnsi="Times New Roman"/>
          <w:sz w:val="24"/>
          <w:szCs w:val="24"/>
        </w:rPr>
        <w:t>To be clear</w:t>
      </w:r>
      <w:r w:rsidR="00606271" w:rsidRPr="006238F8">
        <w:rPr>
          <w:rFonts w:ascii="Times New Roman" w:hAnsi="Times New Roman"/>
          <w:sz w:val="24"/>
          <w:szCs w:val="24"/>
        </w:rPr>
        <w:t xml:space="preserve">, </w:t>
      </w:r>
      <w:r w:rsidRPr="006238F8">
        <w:rPr>
          <w:rFonts w:ascii="Times New Roman" w:hAnsi="Times New Roman"/>
          <w:sz w:val="24"/>
          <w:szCs w:val="24"/>
        </w:rPr>
        <w:t xml:space="preserve">what has been offered in this section is a conception of what a style such as modern architecture </w:t>
      </w:r>
      <w:r w:rsidRPr="006238F8">
        <w:rPr>
          <w:rFonts w:ascii="Times New Roman" w:hAnsi="Times New Roman"/>
          <w:i/>
          <w:iCs/>
          <w:sz w:val="24"/>
          <w:szCs w:val="24"/>
        </w:rPr>
        <w:t>is</w:t>
      </w:r>
      <w:r w:rsidRPr="006238F8">
        <w:rPr>
          <w:rFonts w:ascii="Times New Roman" w:hAnsi="Times New Roman"/>
          <w:sz w:val="24"/>
          <w:szCs w:val="24"/>
        </w:rPr>
        <w:t xml:space="preserve">. This conception is compatible with a variety of explanations of why the style came into existence, and why it spread around the world: changing social and economic circumstances, technological advances, the </w:t>
      </w:r>
      <w:r w:rsidR="00606271" w:rsidRPr="006238F8">
        <w:rPr>
          <w:rFonts w:ascii="Times New Roman" w:hAnsi="Times New Roman"/>
          <w:i/>
          <w:iCs/>
          <w:sz w:val="24"/>
          <w:szCs w:val="24"/>
          <w:lang w:val="de-DE"/>
        </w:rPr>
        <w:t>z</w:t>
      </w:r>
      <w:r w:rsidRPr="006238F8">
        <w:rPr>
          <w:rFonts w:ascii="Times New Roman" w:hAnsi="Times New Roman"/>
          <w:i/>
          <w:iCs/>
          <w:sz w:val="24"/>
          <w:szCs w:val="24"/>
          <w:lang w:val="de-DE"/>
        </w:rPr>
        <w:t>eitgeist</w:t>
      </w:r>
      <w:r w:rsidRPr="006238F8">
        <w:rPr>
          <w:rFonts w:ascii="Times New Roman" w:hAnsi="Times New Roman"/>
          <w:sz w:val="24"/>
          <w:szCs w:val="24"/>
        </w:rPr>
        <w:t xml:space="preserve">, and so on. For example, it may be that the </w:t>
      </w:r>
      <w:r w:rsidR="00606271" w:rsidRPr="006238F8">
        <w:rPr>
          <w:rFonts w:ascii="Times New Roman" w:hAnsi="Times New Roman"/>
          <w:i/>
          <w:iCs/>
          <w:sz w:val="24"/>
          <w:szCs w:val="24"/>
          <w:lang w:val="de-DE"/>
        </w:rPr>
        <w:t>z</w:t>
      </w:r>
      <w:r w:rsidRPr="006238F8">
        <w:rPr>
          <w:rFonts w:ascii="Times New Roman" w:hAnsi="Times New Roman"/>
          <w:i/>
          <w:iCs/>
          <w:sz w:val="24"/>
          <w:szCs w:val="24"/>
          <w:lang w:val="de-DE"/>
        </w:rPr>
        <w:t>eitgeist</w:t>
      </w:r>
      <w:r w:rsidRPr="006238F8">
        <w:rPr>
          <w:rFonts w:ascii="Times New Roman" w:hAnsi="Times New Roman"/>
          <w:sz w:val="24"/>
          <w:szCs w:val="24"/>
        </w:rPr>
        <w:t xml:space="preserve"> called for a “ruthless” and “cold” attitude on the part of architects.</w:t>
      </w:r>
      <w:r w:rsidRPr="006238F8">
        <w:rPr>
          <w:rFonts w:ascii="Times New Roman" w:eastAsia="Times New Roman" w:hAnsi="Times New Roman" w:cs="Times New Roman"/>
          <w:sz w:val="24"/>
          <w:szCs w:val="24"/>
          <w:vertAlign w:val="superscript"/>
        </w:rPr>
        <w:endnoteReference w:id="44"/>
      </w:r>
      <w:r w:rsidRPr="006238F8">
        <w:rPr>
          <w:rFonts w:ascii="Times New Roman" w:hAnsi="Times New Roman"/>
          <w:sz w:val="24"/>
          <w:szCs w:val="24"/>
        </w:rPr>
        <w:t xml:space="preserve"> Alternatively, it may be that the poor taste of the burgeoning middle-class made dehumanization an attractive option.</w:t>
      </w:r>
      <w:r w:rsidRPr="006238F8">
        <w:rPr>
          <w:rFonts w:ascii="Times New Roman" w:eastAsia="Times New Roman" w:hAnsi="Times New Roman" w:cs="Times New Roman"/>
          <w:sz w:val="24"/>
          <w:szCs w:val="24"/>
          <w:vertAlign w:val="superscript"/>
        </w:rPr>
        <w:endnoteReference w:id="45"/>
      </w:r>
      <w:r w:rsidRPr="006238F8">
        <w:rPr>
          <w:rFonts w:ascii="Times New Roman" w:hAnsi="Times New Roman"/>
          <w:sz w:val="24"/>
          <w:szCs w:val="24"/>
        </w:rPr>
        <w:t xml:space="preserve"> Such explanations, to the extent that they are successful, cite more distal, </w:t>
      </w:r>
      <w:r w:rsidRPr="006238F8">
        <w:rPr>
          <w:rFonts w:ascii="Times New Roman" w:hAnsi="Times New Roman"/>
          <w:i/>
          <w:iCs/>
          <w:sz w:val="24"/>
          <w:szCs w:val="24"/>
          <w:lang w:val="pt-PT"/>
        </w:rPr>
        <w:t>external</w:t>
      </w:r>
      <w:r w:rsidRPr="006238F8">
        <w:rPr>
          <w:rFonts w:ascii="Times New Roman" w:hAnsi="Times New Roman"/>
          <w:sz w:val="24"/>
          <w:szCs w:val="24"/>
        </w:rPr>
        <w:t xml:space="preserve"> causes of modern architecture</w:t>
      </w:r>
      <w:r w:rsidR="00606271" w:rsidRPr="006238F8">
        <w:rPr>
          <w:rFonts w:ascii="Times New Roman" w:hAnsi="Times New Roman"/>
          <w:sz w:val="24"/>
          <w:szCs w:val="24"/>
        </w:rPr>
        <w:t>, which</w:t>
      </w:r>
      <w:r w:rsidRPr="006238F8">
        <w:rPr>
          <w:rFonts w:ascii="Times New Roman" w:hAnsi="Times New Roman"/>
          <w:sz w:val="24"/>
          <w:szCs w:val="24"/>
        </w:rPr>
        <w:t xml:space="preserve"> typically</w:t>
      </w:r>
      <w:r w:rsidR="00606271" w:rsidRPr="006238F8">
        <w:rPr>
          <w:rFonts w:ascii="Times New Roman" w:hAnsi="Times New Roman"/>
          <w:sz w:val="24"/>
          <w:szCs w:val="24"/>
        </w:rPr>
        <w:t xml:space="preserve"> are </w:t>
      </w:r>
      <w:r w:rsidRPr="006238F8">
        <w:rPr>
          <w:rFonts w:ascii="Times New Roman" w:hAnsi="Times New Roman"/>
          <w:sz w:val="24"/>
          <w:szCs w:val="24"/>
        </w:rPr>
        <w:t xml:space="preserve">events preceding its emergence. By contrast, the conception put forward in this article aims to identify its most proximate, </w:t>
      </w:r>
      <w:r w:rsidRPr="006238F8">
        <w:rPr>
          <w:rFonts w:ascii="Times New Roman" w:hAnsi="Times New Roman"/>
          <w:i/>
          <w:iCs/>
          <w:sz w:val="24"/>
          <w:szCs w:val="24"/>
          <w:lang w:val="pt-PT"/>
        </w:rPr>
        <w:t>internal</w:t>
      </w:r>
      <w:r w:rsidRPr="006238F8">
        <w:rPr>
          <w:rFonts w:ascii="Times New Roman" w:hAnsi="Times New Roman"/>
          <w:sz w:val="24"/>
          <w:szCs w:val="24"/>
        </w:rPr>
        <w:t xml:space="preserve"> cause: a cause so closely tied to its development and observable features that we cannot speak of the same style (in a different place, or at a different time) if that cause is not also present. Again, a comparison with syndromes may be helpful. The mechanism underlying Down syndrome is an abnormality relating to chromosome 21. That understanding of what Down syndrome consists </w:t>
      </w:r>
      <w:r w:rsidR="00606271" w:rsidRPr="006238F8">
        <w:rPr>
          <w:rFonts w:ascii="Times New Roman" w:hAnsi="Times New Roman"/>
          <w:sz w:val="24"/>
          <w:szCs w:val="24"/>
        </w:rPr>
        <w:t>of does not explain</w:t>
      </w:r>
      <w:r w:rsidRPr="006238F8">
        <w:rPr>
          <w:rFonts w:ascii="Times New Roman" w:hAnsi="Times New Roman"/>
          <w:sz w:val="24"/>
          <w:szCs w:val="24"/>
        </w:rPr>
        <w:t xml:space="preserve"> how someone came to have the abnormality</w:t>
      </w:r>
      <w:r w:rsidR="00606271" w:rsidRPr="006238F8">
        <w:rPr>
          <w:rFonts w:ascii="Times New Roman" w:hAnsi="Times New Roman"/>
          <w:sz w:val="24"/>
          <w:szCs w:val="24"/>
        </w:rPr>
        <w:t xml:space="preserve">, </w:t>
      </w:r>
      <w:r w:rsidRPr="006238F8">
        <w:rPr>
          <w:rFonts w:ascii="Times New Roman" w:hAnsi="Times New Roman"/>
          <w:sz w:val="24"/>
          <w:szCs w:val="24"/>
        </w:rPr>
        <w:t>for example, whether it was inherited from one of the parents or not.  In a similar way, the proposed understanding of what modern architecture consists of is compatible with a variety of explanations of why that style came into existence, and why it spread around the world.</w:t>
      </w:r>
    </w:p>
    <w:p w14:paraId="6A85AF98" w14:textId="77777777" w:rsidR="00606271" w:rsidRPr="006238F8" w:rsidRDefault="00606271">
      <w:pPr>
        <w:pStyle w:val="Body"/>
        <w:framePr w:wrap="auto"/>
        <w:spacing w:after="0" w:line="480" w:lineRule="auto"/>
        <w:rPr>
          <w:rFonts w:ascii="Times New Roman" w:eastAsia="Times New Roman" w:hAnsi="Times New Roman" w:cs="Times New Roman"/>
          <w:sz w:val="24"/>
          <w:szCs w:val="24"/>
        </w:rPr>
      </w:pPr>
    </w:p>
    <w:p w14:paraId="266632D3" w14:textId="77777777" w:rsidR="00990F40" w:rsidRPr="006238F8" w:rsidRDefault="00D5519C">
      <w:pPr>
        <w:pStyle w:val="ListParagraph1"/>
        <w:framePr w:wrap="auto"/>
        <w:numPr>
          <w:ilvl w:val="0"/>
          <w:numId w:val="3"/>
        </w:numPr>
        <w:spacing w:after="0" w:line="480" w:lineRule="auto"/>
        <w:rPr>
          <w:rFonts w:ascii="Times New Roman" w:hAnsi="Times New Roman"/>
          <w:sz w:val="24"/>
          <w:szCs w:val="24"/>
          <w:lang w:val="zh-TW" w:eastAsia="zh-TW"/>
        </w:rPr>
      </w:pPr>
      <w:r w:rsidRPr="006238F8">
        <w:rPr>
          <w:rFonts w:ascii="Times New Roman" w:hAnsi="Times New Roman"/>
          <w:sz w:val="24"/>
          <w:szCs w:val="24"/>
          <w:lang w:val="en-HK" w:eastAsia="zh-TW"/>
        </w:rPr>
        <w:t xml:space="preserve"> </w:t>
      </w:r>
      <w:r w:rsidRPr="006238F8">
        <w:rPr>
          <w:rFonts w:ascii="Times New Roman" w:hAnsi="Times New Roman"/>
          <w:sz w:val="24"/>
          <w:szCs w:val="24"/>
        </w:rPr>
        <w:t>Conclusion</w:t>
      </w:r>
    </w:p>
    <w:p w14:paraId="39B89CDF" w14:textId="01D1FACD" w:rsidR="00990F40" w:rsidRPr="006238F8" w:rsidRDefault="00D5519C">
      <w:pPr>
        <w:pStyle w:val="Body"/>
        <w:framePr w:wrap="auto"/>
        <w:spacing w:after="0" w:line="480" w:lineRule="auto"/>
        <w:rPr>
          <w:rFonts w:ascii="Times New Roman" w:eastAsia="Times New Roman" w:hAnsi="Times New Roman" w:cs="Times New Roman"/>
          <w:sz w:val="24"/>
          <w:szCs w:val="24"/>
        </w:rPr>
      </w:pPr>
      <w:r w:rsidRPr="006238F8">
        <w:rPr>
          <w:rFonts w:ascii="Times New Roman" w:hAnsi="Times New Roman"/>
          <w:sz w:val="24"/>
          <w:szCs w:val="24"/>
        </w:rPr>
        <w:t xml:space="preserve">Modern buildings do not easily harmonize with other buildings, regardless of whether the latter are </w:t>
      </w:r>
      <w:r w:rsidR="00606271" w:rsidRPr="006238F8">
        <w:rPr>
          <w:rFonts w:ascii="Times New Roman" w:hAnsi="Times New Roman"/>
          <w:sz w:val="24"/>
          <w:szCs w:val="24"/>
        </w:rPr>
        <w:t>also</w:t>
      </w:r>
      <w:r w:rsidRPr="006238F8">
        <w:rPr>
          <w:rFonts w:ascii="Times New Roman" w:hAnsi="Times New Roman"/>
          <w:sz w:val="24"/>
          <w:szCs w:val="24"/>
        </w:rPr>
        <w:t xml:space="preserve"> modern. This is an often-observed fact about modern architecture, which so far has not received a satisfactory explanation. The explanation I have defended in this article is that modern architecture is incapable of developing patterns that facilitate harmonizing (what I have referred </w:t>
      </w:r>
      <w:r w:rsidRPr="006238F8">
        <w:rPr>
          <w:rFonts w:ascii="Times New Roman" w:hAnsi="Times New Roman"/>
          <w:sz w:val="24"/>
          <w:szCs w:val="24"/>
        </w:rPr>
        <w:lastRenderedPageBreak/>
        <w:t xml:space="preserve">to as a “harmonizing grammar”), because such patterns would humanize buildings, while modern architecture is a homeostatic property cluster with a </w:t>
      </w:r>
      <w:r w:rsidRPr="006238F8">
        <w:rPr>
          <w:rFonts w:ascii="Times New Roman" w:hAnsi="Times New Roman"/>
          <w:i/>
          <w:iCs/>
          <w:sz w:val="24"/>
          <w:szCs w:val="24"/>
        </w:rPr>
        <w:t>de</w:t>
      </w:r>
      <w:r w:rsidRPr="006238F8">
        <w:rPr>
          <w:rFonts w:ascii="Times New Roman" w:hAnsi="Times New Roman"/>
          <w:sz w:val="24"/>
          <w:szCs w:val="24"/>
        </w:rPr>
        <w:t>humanizing motive at its core. If an explanation along these lines is correct, then chances are slim that modern buildings will harmonize more often in the future. Whether this is something to regret or to celebrate is a topic for another article. The aim of the present article was to explain rather than criticize, or justify, an ongoing practice. Nonetheless, the implications for aesthetic education are straightforward if, like Scruton, one considers it part of its main task to discover “an idiom which will foster commonplace harmony</w:t>
      </w:r>
      <w:r w:rsidRPr="006238F8">
        <w:rPr>
          <w:rFonts w:ascii="Times New Roman" w:hAnsi="Times New Roman"/>
          <w:sz w:val="24"/>
          <w:szCs w:val="24"/>
          <w:lang w:val="en-HK" w:eastAsia="zh-TW"/>
        </w:rPr>
        <w:t>.</w:t>
      </w:r>
      <w:r w:rsidRPr="006238F8">
        <w:rPr>
          <w:rFonts w:ascii="Times New Roman" w:hAnsi="Times New Roman"/>
          <w:sz w:val="24"/>
          <w:szCs w:val="24"/>
        </w:rPr>
        <w:t>”</w:t>
      </w:r>
      <w:r w:rsidRPr="006238F8">
        <w:rPr>
          <w:rFonts w:ascii="Times New Roman" w:eastAsia="Times New Roman" w:hAnsi="Times New Roman" w:cs="Times New Roman"/>
          <w:sz w:val="24"/>
          <w:szCs w:val="24"/>
          <w:vertAlign w:val="superscript"/>
        </w:rPr>
        <w:endnoteReference w:id="46"/>
      </w:r>
    </w:p>
    <w:p w14:paraId="339AEF4D" w14:textId="77777777" w:rsidR="00606271" w:rsidRPr="00220BCC" w:rsidRDefault="00606271">
      <w:pPr>
        <w:pStyle w:val="Body"/>
        <w:framePr w:wrap="auto"/>
        <w:spacing w:after="0" w:line="480" w:lineRule="auto"/>
        <w:rPr>
          <w:rFonts w:ascii="Times New Roman" w:hAnsi="Times New Roman"/>
          <w:sz w:val="24"/>
          <w:szCs w:val="24"/>
          <w:lang w:val="en-HK" w:eastAsia="zh-TW"/>
        </w:rPr>
      </w:pPr>
    </w:p>
    <w:p w14:paraId="7A66F724" w14:textId="588BAC6B" w:rsidR="00990F40" w:rsidRPr="006238F8" w:rsidRDefault="00990F40">
      <w:pPr>
        <w:pStyle w:val="Body"/>
        <w:framePr w:wrap="auto"/>
        <w:spacing w:after="0" w:line="480" w:lineRule="auto"/>
        <w:rPr>
          <w:rFonts w:hint="eastAsia"/>
          <w:sz w:val="24"/>
          <w:szCs w:val="24"/>
        </w:rPr>
      </w:pPr>
    </w:p>
    <w:sectPr w:rsidR="00990F40" w:rsidRPr="006238F8">
      <w:headerReference w:type="default" r:id="rId9"/>
      <w:footerReference w:type="default" r:id="rId1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61D8" w14:textId="77777777" w:rsidR="00F07131" w:rsidRDefault="00F07131">
      <w:pPr>
        <w:framePr w:wrap="around"/>
      </w:pPr>
      <w:r>
        <w:separator/>
      </w:r>
    </w:p>
  </w:endnote>
  <w:endnote w:type="continuationSeparator" w:id="0">
    <w:p w14:paraId="2899C0D7" w14:textId="77777777" w:rsidR="00F07131" w:rsidRDefault="00F07131">
      <w:pPr>
        <w:framePr w:wrap="around"/>
      </w:pPr>
      <w:r>
        <w:continuationSeparator/>
      </w:r>
    </w:p>
  </w:endnote>
  <w:endnote w:id="1">
    <w:p w14:paraId="02268BE2" w14:textId="77777777" w:rsidR="00990F40" w:rsidRDefault="00D5519C">
      <w:pPr>
        <w:pStyle w:val="Body"/>
        <w:spacing w:after="0" w:line="240" w:lineRule="auto"/>
        <w:jc w:val="both"/>
        <w:rPr>
          <w:rFonts w:ascii="Times New Roman" w:eastAsia="Times New Roman" w:hAnsi="Times New Roman" w:cs="Times New Roman"/>
        </w:rPr>
      </w:pPr>
      <w:r>
        <w:rPr>
          <w:rFonts w:ascii="Times New Roman" w:hAnsi="Times New Roman"/>
        </w:rPr>
        <w:t>Acknowledgments</w:t>
      </w:r>
    </w:p>
    <w:p w14:paraId="1BD11766" w14:textId="64CB5DBA" w:rsidR="00990F40" w:rsidRDefault="00FD6126">
      <w:pPr>
        <w:pStyle w:val="Body"/>
        <w:spacing w:after="0" w:line="240" w:lineRule="auto"/>
        <w:rPr>
          <w:rFonts w:ascii="Times New Roman" w:eastAsia="Times New Roman" w:hAnsi="Times New Roman" w:cs="Times New Roman"/>
        </w:rPr>
      </w:pPr>
      <w:r>
        <w:rPr>
          <w:rFonts w:ascii="Times New Roman" w:hAnsi="Times New Roman"/>
        </w:rPr>
        <w:t xml:space="preserve">Versions of this article were presented at the ‘Public Space: The Real and the Ideal’ </w:t>
      </w:r>
      <w:r>
        <w:rPr>
          <w:rFonts w:ascii="Times New Roman" w:hAnsi="Times New Roman"/>
          <w:lang w:val="it-IT"/>
        </w:rPr>
        <w:t>conference in Monte Verit</w:t>
      </w:r>
      <w:r>
        <w:rPr>
          <w:rFonts w:ascii="Times New Roman" w:hAnsi="Times New Roman"/>
        </w:rPr>
        <w:t xml:space="preserve">à, Switzerland (2-5 July 2021) and at the Scottish Aesthetics Forum (18 November 2021). </w:t>
      </w:r>
      <w:r w:rsidR="00D5519C">
        <w:rPr>
          <w:rFonts w:ascii="Times New Roman" w:hAnsi="Times New Roman"/>
        </w:rPr>
        <w:t>Thanks to</w:t>
      </w:r>
      <w:r>
        <w:rPr>
          <w:rFonts w:ascii="Times New Roman" w:hAnsi="Times New Roman"/>
        </w:rPr>
        <w:t xml:space="preserve"> audience members </w:t>
      </w:r>
      <w:r w:rsidR="00606271">
        <w:rPr>
          <w:rFonts w:ascii="Times New Roman" w:hAnsi="Times New Roman"/>
        </w:rPr>
        <w:t>and</w:t>
      </w:r>
      <w:r>
        <w:rPr>
          <w:rFonts w:ascii="Times New Roman" w:hAnsi="Times New Roman"/>
        </w:rPr>
        <w:t xml:space="preserve"> to</w:t>
      </w:r>
      <w:r w:rsidR="00D5519C">
        <w:rPr>
          <w:rFonts w:ascii="Times New Roman" w:hAnsi="Times New Roman"/>
        </w:rPr>
        <w:t xml:space="preserve"> Paisley Livingston, Glenn Parsons, Henri Tung, </w:t>
      </w:r>
      <w:r>
        <w:rPr>
          <w:rFonts w:ascii="Times New Roman" w:hAnsi="Times New Roman"/>
        </w:rPr>
        <w:t xml:space="preserve">and </w:t>
      </w:r>
      <w:r w:rsidR="00D5519C">
        <w:rPr>
          <w:rFonts w:ascii="Times New Roman" w:hAnsi="Times New Roman"/>
        </w:rPr>
        <w:t>the editor of this journal</w:t>
      </w:r>
      <w:r>
        <w:rPr>
          <w:rFonts w:ascii="Times New Roman" w:hAnsi="Times New Roman"/>
        </w:rPr>
        <w:t xml:space="preserve"> </w:t>
      </w:r>
      <w:r w:rsidR="00D5519C">
        <w:rPr>
          <w:rFonts w:ascii="Times New Roman" w:hAnsi="Times New Roman"/>
        </w:rPr>
        <w:t>for helpful comments.</w:t>
      </w:r>
    </w:p>
    <w:p w14:paraId="3F7B63AC"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See, for example, Trystan Edwards, </w:t>
      </w:r>
      <w:r>
        <w:rPr>
          <w:rFonts w:ascii="Times New Roman" w:hAnsi="Times New Roman"/>
          <w:i/>
          <w:iCs/>
          <w:sz w:val="22"/>
          <w:szCs w:val="22"/>
        </w:rPr>
        <w:t>Good and Bad Manners in Architecture</w:t>
      </w:r>
      <w:r>
        <w:rPr>
          <w:rFonts w:ascii="Times New Roman" w:hAnsi="Times New Roman"/>
          <w:sz w:val="22"/>
          <w:szCs w:val="22"/>
        </w:rPr>
        <w:t>, 2</w:t>
      </w:r>
      <w:r>
        <w:rPr>
          <w:rFonts w:ascii="Times New Roman" w:hAnsi="Times New Roman"/>
          <w:sz w:val="22"/>
          <w:szCs w:val="22"/>
          <w:vertAlign w:val="superscript"/>
        </w:rPr>
        <w:t>nd</w:t>
      </w:r>
      <w:r>
        <w:rPr>
          <w:rFonts w:ascii="Times New Roman" w:hAnsi="Times New Roman"/>
          <w:sz w:val="22"/>
          <w:szCs w:val="22"/>
        </w:rPr>
        <w:t xml:space="preserve"> ed. (London: John </w:t>
      </w:r>
      <w:proofErr w:type="spellStart"/>
      <w:r>
        <w:rPr>
          <w:rFonts w:ascii="Times New Roman" w:hAnsi="Times New Roman"/>
          <w:sz w:val="22"/>
          <w:szCs w:val="22"/>
        </w:rPr>
        <w:t>Tiranti</w:t>
      </w:r>
      <w:proofErr w:type="spellEnd"/>
      <w:r>
        <w:rPr>
          <w:rFonts w:ascii="Times New Roman" w:hAnsi="Times New Roman"/>
          <w:sz w:val="22"/>
          <w:szCs w:val="22"/>
        </w:rPr>
        <w:t xml:space="preserve">, 1946[1924]); Peter Collins, </w:t>
      </w:r>
      <w:r>
        <w:rPr>
          <w:rFonts w:ascii="Times New Roman" w:hAnsi="Times New Roman"/>
          <w:i/>
          <w:iCs/>
          <w:sz w:val="22"/>
          <w:szCs w:val="22"/>
        </w:rPr>
        <w:t>Changing Ideals in Modern Architecture, 1750-1950</w:t>
      </w:r>
      <w:r>
        <w:rPr>
          <w:rFonts w:ascii="Times New Roman" w:hAnsi="Times New Roman"/>
          <w:sz w:val="22"/>
          <w:szCs w:val="22"/>
        </w:rPr>
        <w:t>,  2</w:t>
      </w:r>
      <w:r>
        <w:rPr>
          <w:rFonts w:ascii="Times New Roman" w:hAnsi="Times New Roman"/>
          <w:sz w:val="22"/>
          <w:szCs w:val="22"/>
          <w:vertAlign w:val="superscript"/>
        </w:rPr>
        <w:t>nd</w:t>
      </w:r>
      <w:r>
        <w:rPr>
          <w:rFonts w:ascii="Times New Roman" w:hAnsi="Times New Roman"/>
          <w:sz w:val="22"/>
          <w:szCs w:val="22"/>
        </w:rPr>
        <w:t xml:space="preserve"> ed. (Montreal: McGill-Queens University Press, 1998[1967]), 298; John Haldane, “Architecture, Philosophy and the Public World,” </w:t>
      </w:r>
      <w:r>
        <w:rPr>
          <w:rFonts w:ascii="Times New Roman" w:hAnsi="Times New Roman"/>
          <w:i/>
          <w:iCs/>
          <w:sz w:val="22"/>
          <w:szCs w:val="22"/>
        </w:rPr>
        <w:t>British Journal of Aesthetics</w:t>
      </w:r>
      <w:r>
        <w:rPr>
          <w:rFonts w:ascii="Times New Roman" w:hAnsi="Times New Roman"/>
          <w:sz w:val="22"/>
          <w:szCs w:val="22"/>
        </w:rPr>
        <w:t xml:space="preserve"> 30, no. 3 (1990): 203</w:t>
      </w:r>
      <w:r w:rsidRPr="00D5724D">
        <w:rPr>
          <w:rFonts w:ascii="Times New Roman" w:hAnsi="Times New Roman"/>
          <w:sz w:val="22"/>
          <w:szCs w:val="22"/>
          <w:lang w:val="en-HK" w:eastAsia="zh-TW"/>
        </w:rPr>
        <w:t>-</w:t>
      </w:r>
      <w:r>
        <w:rPr>
          <w:rFonts w:ascii="Times New Roman" w:hAnsi="Times New Roman"/>
          <w:sz w:val="22"/>
          <w:szCs w:val="22"/>
        </w:rPr>
        <w:t xml:space="preserve">17; Roger Scruton, </w:t>
      </w:r>
      <w:r>
        <w:rPr>
          <w:rFonts w:ascii="Times New Roman" w:hAnsi="Times New Roman"/>
          <w:i/>
          <w:iCs/>
          <w:sz w:val="22"/>
          <w:szCs w:val="22"/>
        </w:rPr>
        <w:t>The Classical Vernacular: Architectural Principles in an Age of Nihilism</w:t>
      </w:r>
      <w:r>
        <w:rPr>
          <w:rFonts w:ascii="Times New Roman" w:hAnsi="Times New Roman"/>
          <w:sz w:val="22"/>
          <w:szCs w:val="22"/>
        </w:rPr>
        <w:t xml:space="preserve"> (New York: St Martin’s Press, 1994); John Silber, </w:t>
      </w:r>
      <w:r>
        <w:rPr>
          <w:rFonts w:ascii="Times New Roman" w:hAnsi="Times New Roman"/>
          <w:i/>
          <w:iCs/>
          <w:sz w:val="22"/>
          <w:szCs w:val="22"/>
        </w:rPr>
        <w:t>Architecture of the Absurd: How Genius Disfigured a Practical Art</w:t>
      </w:r>
      <w:r>
        <w:rPr>
          <w:rFonts w:ascii="Times New Roman" w:hAnsi="Times New Roman"/>
          <w:sz w:val="22"/>
          <w:szCs w:val="22"/>
        </w:rPr>
        <w:t xml:space="preserve"> (New York: </w:t>
      </w:r>
      <w:proofErr w:type="spellStart"/>
      <w:r>
        <w:rPr>
          <w:rFonts w:ascii="Times New Roman" w:hAnsi="Times New Roman"/>
          <w:sz w:val="22"/>
          <w:szCs w:val="22"/>
        </w:rPr>
        <w:t>Quantuck</w:t>
      </w:r>
      <w:proofErr w:type="spellEnd"/>
      <w:r>
        <w:rPr>
          <w:rFonts w:ascii="Times New Roman" w:hAnsi="Times New Roman"/>
          <w:sz w:val="22"/>
          <w:szCs w:val="22"/>
        </w:rPr>
        <w:t xml:space="preserve"> Lane Press, 2007); Paul Rudolph, </w:t>
      </w:r>
      <w:r>
        <w:rPr>
          <w:rFonts w:ascii="Times New Roman" w:hAnsi="Times New Roman"/>
          <w:i/>
          <w:iCs/>
          <w:sz w:val="22"/>
          <w:szCs w:val="22"/>
        </w:rPr>
        <w:t>Writings on Architecture</w:t>
      </w:r>
      <w:r>
        <w:rPr>
          <w:rFonts w:ascii="Times New Roman" w:hAnsi="Times New Roman"/>
          <w:sz w:val="22"/>
          <w:szCs w:val="22"/>
        </w:rPr>
        <w:t xml:space="preserve"> (New Haven: Yale University Press, 2008); Robert A. M. Stern, </w:t>
      </w:r>
      <w:r>
        <w:rPr>
          <w:rFonts w:ascii="Times New Roman" w:hAnsi="Times New Roman"/>
          <w:i/>
          <w:iCs/>
          <w:sz w:val="22"/>
          <w:szCs w:val="22"/>
        </w:rPr>
        <w:t>Architecture on the Edge of Post-Modernism: Collected Essays 1964-1988</w:t>
      </w:r>
      <w:r>
        <w:rPr>
          <w:rFonts w:ascii="Times New Roman" w:hAnsi="Times New Roman"/>
          <w:sz w:val="22"/>
          <w:szCs w:val="22"/>
        </w:rPr>
        <w:t xml:space="preserve">, ed. Cynthia Davidson (New Haven: Yale University Press, 2009); Rafael De Clercq, “Modern Architecture and the Concept of Harmony,” </w:t>
      </w:r>
      <w:r>
        <w:rPr>
          <w:rFonts w:ascii="Times New Roman" w:hAnsi="Times New Roman"/>
          <w:i/>
          <w:iCs/>
          <w:sz w:val="22"/>
          <w:szCs w:val="22"/>
        </w:rPr>
        <w:t>British Journal of Aesthetics</w:t>
      </w:r>
      <w:r>
        <w:rPr>
          <w:rFonts w:ascii="Times New Roman" w:hAnsi="Times New Roman"/>
          <w:sz w:val="22"/>
          <w:szCs w:val="22"/>
        </w:rPr>
        <w:t xml:space="preserve"> 51, no. 1 (2011): 69-79; Brianna Rennix and Nathan J. Robinson, “Why You Hate Contemporary Architecture,” </w:t>
      </w:r>
      <w:r>
        <w:rPr>
          <w:rFonts w:ascii="Times New Roman" w:hAnsi="Times New Roman"/>
          <w:i/>
          <w:iCs/>
          <w:sz w:val="22"/>
          <w:szCs w:val="22"/>
        </w:rPr>
        <w:t>Current Affairs</w:t>
      </w:r>
      <w:r>
        <w:rPr>
          <w:rFonts w:ascii="Times New Roman" w:hAnsi="Times New Roman"/>
          <w:sz w:val="22"/>
          <w:szCs w:val="22"/>
        </w:rPr>
        <w:t>, October 31, 2017, https://www.currentaffairs.org/2017/10/why-you-hate-contemporary-architecture. It may be worth noting that this list includes both (modern) architects and scholars, as well as people of different political persuasions.</w:t>
      </w:r>
    </w:p>
  </w:endnote>
  <w:endnote w:id="2">
    <w:p w14:paraId="7BAB9021"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The quoted terms are used in Edwards, </w:t>
      </w:r>
      <w:r>
        <w:rPr>
          <w:rFonts w:ascii="Times New Roman" w:hAnsi="Times New Roman"/>
          <w:i/>
          <w:iCs/>
          <w:sz w:val="22"/>
          <w:szCs w:val="22"/>
        </w:rPr>
        <w:t>Good and Bad Manners in Architecture</w:t>
      </w:r>
      <w:r>
        <w:rPr>
          <w:rFonts w:ascii="Times New Roman" w:hAnsi="Times New Roman"/>
          <w:sz w:val="22"/>
          <w:szCs w:val="22"/>
        </w:rPr>
        <w:t xml:space="preserve">, and Scruton, </w:t>
      </w:r>
      <w:r>
        <w:rPr>
          <w:rFonts w:ascii="Times New Roman" w:hAnsi="Times New Roman"/>
          <w:i/>
          <w:iCs/>
          <w:sz w:val="22"/>
          <w:szCs w:val="22"/>
        </w:rPr>
        <w:t>The Classical Vernacular</w:t>
      </w:r>
      <w:r>
        <w:rPr>
          <w:rFonts w:ascii="Times New Roman" w:hAnsi="Times New Roman"/>
          <w:sz w:val="22"/>
          <w:szCs w:val="22"/>
        </w:rPr>
        <w:t xml:space="preserve">. An old (1964) essay of Robert Stern’s on MOM’s Pepsi-Cola Building in New York ends as follows: “Too bad more attention wasn’t paid to that Pepsi advertising campaign of a little while ago, which admonished a thirsty America: ‘Be sociable…’” (Stern, </w:t>
      </w:r>
      <w:r>
        <w:rPr>
          <w:rFonts w:ascii="Times New Roman" w:hAnsi="Times New Roman"/>
          <w:i/>
          <w:iCs/>
          <w:sz w:val="22"/>
          <w:szCs w:val="22"/>
        </w:rPr>
        <w:t>Architecture on the Edge of Post-Modernism</w:t>
      </w:r>
      <w:r>
        <w:rPr>
          <w:rFonts w:ascii="Times New Roman" w:hAnsi="Times New Roman"/>
          <w:sz w:val="22"/>
          <w:szCs w:val="22"/>
        </w:rPr>
        <w:t xml:space="preserve">, 4). The connection between stylistic descriptions and how a work </w:t>
      </w:r>
      <w:r>
        <w:rPr>
          <w:rFonts w:ascii="Times New Roman" w:hAnsi="Times New Roman"/>
          <w:i/>
          <w:iCs/>
          <w:sz w:val="22"/>
          <w:szCs w:val="22"/>
        </w:rPr>
        <w:t>appears</w:t>
      </w:r>
      <w:r>
        <w:rPr>
          <w:rFonts w:ascii="Times New Roman" w:hAnsi="Times New Roman"/>
          <w:sz w:val="22"/>
          <w:szCs w:val="22"/>
        </w:rPr>
        <w:t xml:space="preserve"> to have been made is made by Kendall L. Walton, “Style and the Products and Processes of Art,”</w:t>
      </w:r>
      <w:r>
        <w:rPr>
          <w:rFonts w:ascii="Times New Roman" w:hAnsi="Times New Roman"/>
          <w:color w:val="333333"/>
          <w:sz w:val="22"/>
          <w:szCs w:val="22"/>
          <w:u w:color="333333"/>
          <w:shd w:val="clear" w:color="auto" w:fill="FFFFFF"/>
        </w:rPr>
        <w:t xml:space="preserve"> i</w:t>
      </w:r>
      <w:r>
        <w:rPr>
          <w:rFonts w:ascii="Times New Roman" w:hAnsi="Times New Roman"/>
          <w:sz w:val="22"/>
          <w:szCs w:val="22"/>
        </w:rPr>
        <w:t xml:space="preserve">n </w:t>
      </w:r>
      <w:r>
        <w:rPr>
          <w:rFonts w:ascii="Times New Roman" w:hAnsi="Times New Roman"/>
          <w:i/>
          <w:iCs/>
          <w:sz w:val="22"/>
          <w:szCs w:val="22"/>
        </w:rPr>
        <w:t>The Concept of Style</w:t>
      </w:r>
      <w:r>
        <w:rPr>
          <w:rFonts w:ascii="Times New Roman" w:hAnsi="Times New Roman"/>
          <w:sz w:val="22"/>
          <w:szCs w:val="22"/>
        </w:rPr>
        <w:t>, ed. Berel Lang (Philadelphia: University of Pennsylvania Press, 1979), 45-66.</w:t>
      </w:r>
    </w:p>
  </w:endnote>
  <w:endnote w:id="3">
    <w:p w14:paraId="7FC5293C"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Silber, </w:t>
      </w:r>
      <w:r>
        <w:rPr>
          <w:rFonts w:ascii="Times New Roman" w:hAnsi="Times New Roman"/>
          <w:i/>
          <w:iCs/>
          <w:sz w:val="22"/>
          <w:szCs w:val="22"/>
        </w:rPr>
        <w:t>Architecture of the Absurd</w:t>
      </w:r>
      <w:r>
        <w:rPr>
          <w:rFonts w:ascii="Times New Roman" w:hAnsi="Times New Roman"/>
          <w:sz w:val="22"/>
          <w:szCs w:val="22"/>
        </w:rPr>
        <w:t>.</w:t>
      </w:r>
    </w:p>
  </w:endnote>
  <w:endnote w:id="4">
    <w:p w14:paraId="49CBEEB0" w14:textId="553E65B3"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The expression “architectural grammar” is used in Scruton, </w:t>
      </w:r>
      <w:r>
        <w:rPr>
          <w:rFonts w:ascii="Times New Roman" w:hAnsi="Times New Roman"/>
          <w:i/>
          <w:iCs/>
          <w:sz w:val="22"/>
          <w:szCs w:val="22"/>
        </w:rPr>
        <w:t>The Classical Vernacular</w:t>
      </w:r>
      <w:r>
        <w:rPr>
          <w:rFonts w:ascii="Times New Roman" w:hAnsi="Times New Roman"/>
          <w:sz w:val="22"/>
          <w:szCs w:val="22"/>
        </w:rPr>
        <w:t xml:space="preserve">, 66, but more explicitly in connection with harmony in Roger Scruton, “After Modernism,” </w:t>
      </w:r>
      <w:r>
        <w:rPr>
          <w:rFonts w:ascii="Times New Roman" w:hAnsi="Times New Roman"/>
          <w:i/>
          <w:iCs/>
          <w:sz w:val="22"/>
          <w:szCs w:val="22"/>
        </w:rPr>
        <w:t xml:space="preserve">City Journal, </w:t>
      </w:r>
      <w:r>
        <w:rPr>
          <w:rFonts w:ascii="Times New Roman" w:hAnsi="Times New Roman"/>
          <w:sz w:val="22"/>
          <w:szCs w:val="22"/>
        </w:rPr>
        <w:t xml:space="preserve">Spring 2000, https://www.city-journal.org/html/after-modernism-11801.html. Roger Scruton, “Aesthetic Education and Design,” </w:t>
      </w:r>
      <w:r>
        <w:rPr>
          <w:rFonts w:ascii="Times New Roman" w:hAnsi="Times New Roman"/>
          <w:i/>
          <w:iCs/>
          <w:sz w:val="22"/>
          <w:szCs w:val="22"/>
        </w:rPr>
        <w:t>Architecture Philosophy</w:t>
      </w:r>
      <w:r>
        <w:rPr>
          <w:rFonts w:ascii="Times New Roman" w:hAnsi="Times New Roman"/>
          <w:sz w:val="22"/>
          <w:szCs w:val="22"/>
        </w:rPr>
        <w:t xml:space="preserve"> 3, no. 2 (2018): 214-31, continues to use it, but warns against taking the analogy with language too far (on p. 226). See also Roger Scruton, </w:t>
      </w:r>
      <w:r>
        <w:rPr>
          <w:rFonts w:ascii="Times New Roman" w:hAnsi="Times New Roman"/>
          <w:i/>
          <w:iCs/>
          <w:sz w:val="22"/>
          <w:szCs w:val="22"/>
        </w:rPr>
        <w:t>The Aesthetics of Architecture</w:t>
      </w:r>
      <w:r>
        <w:rPr>
          <w:rFonts w:ascii="Times New Roman" w:hAnsi="Times New Roman"/>
          <w:sz w:val="22"/>
          <w:szCs w:val="22"/>
        </w:rPr>
        <w:t xml:space="preserve"> (Princeton: Princeton University Press, 1979), 160</w:t>
      </w:r>
      <w:r w:rsidR="00606271">
        <w:rPr>
          <w:rFonts w:ascii="Times New Roman" w:hAnsi="Times New Roman"/>
          <w:sz w:val="22"/>
          <w:szCs w:val="22"/>
        </w:rPr>
        <w:t>-178.</w:t>
      </w:r>
    </w:p>
  </w:endnote>
  <w:endnote w:id="5">
    <w:p w14:paraId="2F90B493"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Scruton, </w:t>
      </w:r>
      <w:r>
        <w:rPr>
          <w:rFonts w:ascii="Times New Roman" w:hAnsi="Times New Roman"/>
          <w:i/>
          <w:iCs/>
          <w:sz w:val="22"/>
          <w:szCs w:val="22"/>
        </w:rPr>
        <w:t>The Classical Vernacular</w:t>
      </w:r>
      <w:r>
        <w:rPr>
          <w:rFonts w:ascii="Times New Roman" w:hAnsi="Times New Roman"/>
          <w:sz w:val="22"/>
          <w:szCs w:val="22"/>
        </w:rPr>
        <w:t>, 25.</w:t>
      </w:r>
    </w:p>
  </w:endnote>
  <w:endnote w:id="6">
    <w:p w14:paraId="5D6C2EB0"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Scruton, </w:t>
      </w:r>
      <w:r>
        <w:rPr>
          <w:rFonts w:ascii="Times New Roman" w:hAnsi="Times New Roman"/>
          <w:i/>
          <w:iCs/>
          <w:sz w:val="22"/>
          <w:szCs w:val="22"/>
        </w:rPr>
        <w:t>The Classical Vernacular</w:t>
      </w:r>
      <w:r>
        <w:rPr>
          <w:rFonts w:ascii="Times New Roman" w:hAnsi="Times New Roman"/>
          <w:sz w:val="22"/>
          <w:szCs w:val="22"/>
        </w:rPr>
        <w:t>, 52; my italics.</w:t>
      </w:r>
    </w:p>
  </w:endnote>
  <w:endnote w:id="7">
    <w:p w14:paraId="1A47F420"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De Clercq, “Modern Architecture and the Concept of Harmony,” 79; Rafael De Clercq, “Architecture,” in </w:t>
      </w:r>
      <w:r>
        <w:rPr>
          <w:rFonts w:ascii="Times New Roman" w:hAnsi="Times New Roman"/>
          <w:i/>
          <w:iCs/>
          <w:sz w:val="22"/>
          <w:szCs w:val="22"/>
        </w:rPr>
        <w:t>The Bloomsbury Companion to Aesthetics</w:t>
      </w:r>
      <w:r>
        <w:rPr>
          <w:rFonts w:ascii="Times New Roman" w:hAnsi="Times New Roman"/>
          <w:sz w:val="22"/>
          <w:szCs w:val="22"/>
        </w:rPr>
        <w:t>, ed. Anna Christina Ribeiro (London: Bloomsbury, 2015[2012]), 208.</w:t>
      </w:r>
    </w:p>
  </w:endnote>
  <w:endnote w:id="8">
    <w:p w14:paraId="556D2F77"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w:t>
      </w:r>
      <w:r>
        <w:rPr>
          <w:rFonts w:ascii="Times New Roman" w:hAnsi="Times New Roman"/>
          <w:i/>
          <w:iCs/>
          <w:sz w:val="22"/>
          <w:szCs w:val="22"/>
        </w:rPr>
        <w:t>OED Online</w:t>
      </w:r>
      <w:r>
        <w:rPr>
          <w:rFonts w:ascii="Times New Roman" w:hAnsi="Times New Roman"/>
          <w:sz w:val="22"/>
          <w:szCs w:val="22"/>
        </w:rPr>
        <w:t>, accessed on 01/06/2020.</w:t>
      </w:r>
    </w:p>
  </w:endnote>
  <w:endnote w:id="9">
    <w:p w14:paraId="58C2B8C7"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De Clercq, “Modern Architecture and the Concept of Harmony,” 70-76.</w:t>
      </w:r>
    </w:p>
  </w:endnote>
  <w:endnote w:id="10">
    <w:p w14:paraId="41378E3F"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w:t>
      </w:r>
      <w:r>
        <w:rPr>
          <w:rFonts w:ascii="Times New Roman" w:hAnsi="Times New Roman"/>
          <w:i/>
          <w:iCs/>
          <w:sz w:val="22"/>
          <w:szCs w:val="22"/>
        </w:rPr>
        <w:t>OED Online</w:t>
      </w:r>
      <w:r>
        <w:rPr>
          <w:rFonts w:ascii="Times New Roman" w:hAnsi="Times New Roman"/>
          <w:sz w:val="22"/>
          <w:szCs w:val="22"/>
        </w:rPr>
        <w:t>, accessed on 01/06/2020.</w:t>
      </w:r>
    </w:p>
  </w:endnote>
  <w:endnote w:id="11">
    <w:p w14:paraId="0B58EC91"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Hans Sedlmayr, </w:t>
      </w:r>
      <w:r>
        <w:rPr>
          <w:rFonts w:ascii="Times New Roman" w:hAnsi="Times New Roman"/>
          <w:i/>
          <w:iCs/>
          <w:sz w:val="22"/>
          <w:szCs w:val="22"/>
        </w:rPr>
        <w:t>Art in Crisis: The Lost Center</w:t>
      </w:r>
      <w:r>
        <w:rPr>
          <w:rFonts w:ascii="Times New Roman" w:hAnsi="Times New Roman"/>
          <w:sz w:val="22"/>
          <w:szCs w:val="22"/>
        </w:rPr>
        <w:t xml:space="preserve"> (London: Hollis and Carter, 1957[1948]), 80.</w:t>
      </w:r>
    </w:p>
  </w:endnote>
  <w:endnote w:id="12">
    <w:p w14:paraId="6D783CCE"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Scruton, </w:t>
      </w:r>
      <w:r>
        <w:rPr>
          <w:rFonts w:ascii="Times New Roman" w:hAnsi="Times New Roman"/>
          <w:i/>
          <w:iCs/>
          <w:sz w:val="22"/>
          <w:szCs w:val="22"/>
        </w:rPr>
        <w:t>The Classical Vernacular</w:t>
      </w:r>
      <w:r>
        <w:rPr>
          <w:rFonts w:ascii="Times New Roman" w:hAnsi="Times New Roman"/>
          <w:sz w:val="22"/>
          <w:szCs w:val="22"/>
        </w:rPr>
        <w:t>.</w:t>
      </w:r>
    </w:p>
  </w:endnote>
  <w:endnote w:id="13">
    <w:p w14:paraId="38C1ABA3"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Cf. “Nevertheless, we must acknowledge that to live a meaningful life, to dwell in this sense, we must recognize ourselves as parts of a larger ongoing community. Such community in turn depends on certain shared values” (Karsten Harries, </w:t>
      </w:r>
      <w:r>
        <w:rPr>
          <w:rFonts w:ascii="Times New Roman" w:hAnsi="Times New Roman"/>
          <w:i/>
          <w:iCs/>
          <w:sz w:val="22"/>
          <w:szCs w:val="22"/>
        </w:rPr>
        <w:t>The Ethical Function of Architecture</w:t>
      </w:r>
      <w:r>
        <w:rPr>
          <w:rFonts w:ascii="Times New Roman" w:hAnsi="Times New Roman"/>
          <w:sz w:val="22"/>
          <w:szCs w:val="22"/>
        </w:rPr>
        <w:t xml:space="preserve"> (Cambridge, Mass.: MIT Press, 2000[1997]), 363). Víctor Fernández Castro and Elisabeth </w:t>
      </w:r>
      <w:proofErr w:type="spellStart"/>
      <w:r>
        <w:rPr>
          <w:rFonts w:ascii="Times New Roman" w:hAnsi="Times New Roman"/>
          <w:sz w:val="22"/>
          <w:szCs w:val="22"/>
        </w:rPr>
        <w:t>Pacherie</w:t>
      </w:r>
      <w:proofErr w:type="spellEnd"/>
      <w:r>
        <w:rPr>
          <w:rFonts w:ascii="Times New Roman" w:hAnsi="Times New Roman"/>
          <w:sz w:val="22"/>
          <w:szCs w:val="22"/>
        </w:rPr>
        <w:t xml:space="preserve">, “Joint Actions, Commitments, and the Need to Belong,” </w:t>
      </w:r>
      <w:proofErr w:type="spellStart"/>
      <w:r>
        <w:rPr>
          <w:rFonts w:ascii="Times New Roman" w:hAnsi="Times New Roman"/>
          <w:i/>
          <w:iCs/>
          <w:sz w:val="22"/>
          <w:szCs w:val="22"/>
        </w:rPr>
        <w:t>Synthese</w:t>
      </w:r>
      <w:proofErr w:type="spellEnd"/>
      <w:r>
        <w:rPr>
          <w:rFonts w:ascii="Times New Roman" w:hAnsi="Times New Roman"/>
          <w:sz w:val="22"/>
          <w:szCs w:val="22"/>
        </w:rPr>
        <w:t xml:space="preserve"> 198 (2021):</w:t>
      </w:r>
      <w:r>
        <w:rPr>
          <w:rFonts w:ascii="Times New Roman" w:hAnsi="Times New Roman"/>
          <w:color w:val="333333"/>
          <w:sz w:val="22"/>
          <w:szCs w:val="22"/>
          <w:u w:color="333333"/>
          <w:shd w:val="clear" w:color="auto" w:fill="FCFCFC"/>
        </w:rPr>
        <w:t xml:space="preserve"> </w:t>
      </w:r>
      <w:r>
        <w:rPr>
          <w:rFonts w:ascii="Times New Roman" w:hAnsi="Times New Roman"/>
          <w:sz w:val="22"/>
          <w:szCs w:val="22"/>
        </w:rPr>
        <w:t>7597–7626, provide empirical evidence to support the importance of the “need to belong”.</w:t>
      </w:r>
    </w:p>
  </w:endnote>
  <w:endnote w:id="14">
    <w:p w14:paraId="78E26F58" w14:textId="7307D60C"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José Ortega </w:t>
      </w:r>
      <w:r w:rsidR="001F2E0A">
        <w:rPr>
          <w:rFonts w:ascii="Times New Roman" w:hAnsi="Times New Roman"/>
          <w:sz w:val="22"/>
          <w:szCs w:val="22"/>
        </w:rPr>
        <w:t>y</w:t>
      </w:r>
      <w:r>
        <w:rPr>
          <w:rFonts w:ascii="Times New Roman" w:hAnsi="Times New Roman"/>
          <w:sz w:val="22"/>
          <w:szCs w:val="22"/>
        </w:rPr>
        <w:t xml:space="preserve"> </w:t>
      </w:r>
      <w:proofErr w:type="spellStart"/>
      <w:r>
        <w:rPr>
          <w:rFonts w:ascii="Times New Roman" w:hAnsi="Times New Roman"/>
          <w:sz w:val="22"/>
          <w:szCs w:val="22"/>
        </w:rPr>
        <w:t>Gasset</w:t>
      </w:r>
      <w:proofErr w:type="spellEnd"/>
      <w:r>
        <w:rPr>
          <w:rFonts w:ascii="Times New Roman" w:hAnsi="Times New Roman"/>
          <w:sz w:val="22"/>
          <w:szCs w:val="22"/>
        </w:rPr>
        <w:t xml:space="preserve">, </w:t>
      </w:r>
      <w:r>
        <w:rPr>
          <w:rFonts w:ascii="Times New Roman" w:hAnsi="Times New Roman"/>
          <w:i/>
          <w:iCs/>
          <w:sz w:val="22"/>
          <w:szCs w:val="22"/>
        </w:rPr>
        <w:t>The Dehumanization of Art and Other Essays on Art, Culture, and Literature</w:t>
      </w:r>
      <w:r>
        <w:rPr>
          <w:rFonts w:ascii="Times New Roman" w:hAnsi="Times New Roman"/>
          <w:sz w:val="22"/>
          <w:szCs w:val="22"/>
        </w:rPr>
        <w:t xml:space="preserve"> (Princeton: Princeton University Press, 2019[1948/1968]). The essay was first published in Spanish in 1925.</w:t>
      </w:r>
    </w:p>
  </w:endnote>
  <w:endnote w:id="15">
    <w:p w14:paraId="21D668B9"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Ortega, </w:t>
      </w:r>
      <w:r>
        <w:rPr>
          <w:rFonts w:ascii="Times New Roman" w:hAnsi="Times New Roman"/>
          <w:i/>
          <w:iCs/>
          <w:sz w:val="22"/>
          <w:szCs w:val="22"/>
        </w:rPr>
        <w:t>The Dehumanization of Art</w:t>
      </w:r>
      <w:r>
        <w:rPr>
          <w:rFonts w:ascii="Times New Roman" w:hAnsi="Times New Roman"/>
          <w:sz w:val="22"/>
          <w:szCs w:val="22"/>
        </w:rPr>
        <w:t>, 12.</w:t>
      </w:r>
    </w:p>
  </w:endnote>
  <w:endnote w:id="16">
    <w:p w14:paraId="397C4E75"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Ortega, </w:t>
      </w:r>
      <w:r>
        <w:rPr>
          <w:rFonts w:ascii="Times New Roman" w:hAnsi="Times New Roman"/>
          <w:i/>
          <w:iCs/>
          <w:sz w:val="22"/>
          <w:szCs w:val="22"/>
        </w:rPr>
        <w:t>The Dehumanization of Art</w:t>
      </w:r>
      <w:r>
        <w:rPr>
          <w:rFonts w:ascii="Times New Roman" w:hAnsi="Times New Roman"/>
          <w:sz w:val="22"/>
          <w:szCs w:val="22"/>
        </w:rPr>
        <w:t>, 9.</w:t>
      </w:r>
    </w:p>
  </w:endnote>
  <w:endnote w:id="17">
    <w:p w14:paraId="70DAC2C1"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Ortega, </w:t>
      </w:r>
      <w:r>
        <w:rPr>
          <w:rFonts w:ascii="Times New Roman" w:hAnsi="Times New Roman"/>
          <w:i/>
          <w:iCs/>
          <w:sz w:val="22"/>
          <w:szCs w:val="22"/>
        </w:rPr>
        <w:t>The Dehumanization of Art</w:t>
      </w:r>
      <w:r>
        <w:rPr>
          <w:rFonts w:ascii="Times New Roman" w:hAnsi="Times New Roman"/>
          <w:sz w:val="22"/>
          <w:szCs w:val="22"/>
        </w:rPr>
        <w:t>, 28.</w:t>
      </w:r>
    </w:p>
  </w:endnote>
  <w:endnote w:id="18">
    <w:p w14:paraId="136E67AB"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As in Wilhelm </w:t>
      </w:r>
      <w:proofErr w:type="spellStart"/>
      <w:r>
        <w:rPr>
          <w:rFonts w:ascii="Times New Roman" w:hAnsi="Times New Roman"/>
          <w:sz w:val="22"/>
          <w:szCs w:val="22"/>
        </w:rPr>
        <w:t>Worringer</w:t>
      </w:r>
      <w:proofErr w:type="spellEnd"/>
      <w:r>
        <w:rPr>
          <w:rFonts w:ascii="Times New Roman" w:hAnsi="Times New Roman"/>
          <w:sz w:val="22"/>
          <w:szCs w:val="22"/>
        </w:rPr>
        <w:t xml:space="preserve">, </w:t>
      </w:r>
      <w:r>
        <w:rPr>
          <w:rFonts w:ascii="Times New Roman" w:hAnsi="Times New Roman"/>
          <w:i/>
          <w:iCs/>
          <w:sz w:val="22"/>
          <w:szCs w:val="22"/>
        </w:rPr>
        <w:t xml:space="preserve">Abstraction and Empathy: A Contribution to the Psychology of </w:t>
      </w:r>
      <w:r>
        <w:rPr>
          <w:rFonts w:ascii="Times New Roman" w:hAnsi="Times New Roman"/>
          <w:sz w:val="22"/>
          <w:szCs w:val="22"/>
        </w:rPr>
        <w:t>Style, trans. Michael Bullock (Chicago: Ivan R. Dee, 1997[1908]).</w:t>
      </w:r>
    </w:p>
  </w:endnote>
  <w:endnote w:id="19">
    <w:p w14:paraId="0D8BC0D9"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Evelyn Waugh seems to have brought it to our attention in </w:t>
      </w:r>
      <w:r>
        <w:rPr>
          <w:rFonts w:ascii="Times New Roman" w:hAnsi="Times New Roman"/>
          <w:i/>
          <w:iCs/>
          <w:sz w:val="22"/>
          <w:szCs w:val="22"/>
        </w:rPr>
        <w:t>Decline and Fall</w:t>
      </w:r>
      <w:r>
        <w:rPr>
          <w:rFonts w:ascii="Times New Roman" w:hAnsi="Times New Roman"/>
          <w:sz w:val="22"/>
          <w:szCs w:val="22"/>
        </w:rPr>
        <w:t xml:space="preserve">, which was published just three years after Ortega’s essay. One of the characters in the novel (Professor Silenus) says: “The problem of architecture is the problem of all art: the elimination of the human element from the consideration of form” (quoted in Rennix and Robinson, “Why You Hate Contemporary Architecture”). Later, Sedlmayr also noted a dehumanizing tendency in modern architecture, using the term itself and citing Ortega. See Sedlmayr, </w:t>
      </w:r>
      <w:r>
        <w:rPr>
          <w:rFonts w:ascii="Times New Roman" w:hAnsi="Times New Roman"/>
          <w:i/>
          <w:iCs/>
          <w:sz w:val="22"/>
          <w:szCs w:val="22"/>
        </w:rPr>
        <w:t xml:space="preserve">Art in Crisis, </w:t>
      </w:r>
      <w:r>
        <w:rPr>
          <w:rFonts w:ascii="Times New Roman" w:hAnsi="Times New Roman"/>
          <w:sz w:val="22"/>
          <w:szCs w:val="22"/>
        </w:rPr>
        <w:t>32, 80-81, 160.</w:t>
      </w:r>
    </w:p>
  </w:endnote>
  <w:endnote w:id="20">
    <w:p w14:paraId="45720160"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Le Corbusier, </w:t>
      </w:r>
      <w:r>
        <w:rPr>
          <w:rFonts w:ascii="Times New Roman" w:hAnsi="Times New Roman"/>
          <w:i/>
          <w:iCs/>
          <w:sz w:val="22"/>
          <w:szCs w:val="22"/>
        </w:rPr>
        <w:t>Towards a New Architecture</w:t>
      </w:r>
      <w:r>
        <w:rPr>
          <w:rFonts w:ascii="Times New Roman" w:hAnsi="Times New Roman"/>
          <w:sz w:val="22"/>
          <w:szCs w:val="22"/>
        </w:rPr>
        <w:t>, trans. Frederick Etchells (New York: Dover Publications, 1986[1931]), 114; italics in original.</w:t>
      </w:r>
    </w:p>
  </w:endnote>
  <w:endnote w:id="21">
    <w:p w14:paraId="41AB90B9"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Clive Bell, </w:t>
      </w:r>
      <w:r>
        <w:rPr>
          <w:rFonts w:ascii="Times New Roman" w:hAnsi="Times New Roman"/>
          <w:i/>
          <w:iCs/>
          <w:sz w:val="22"/>
          <w:szCs w:val="22"/>
        </w:rPr>
        <w:t>Art</w:t>
      </w:r>
      <w:r>
        <w:rPr>
          <w:rFonts w:ascii="Times New Roman" w:hAnsi="Times New Roman"/>
          <w:sz w:val="22"/>
          <w:szCs w:val="22"/>
        </w:rPr>
        <w:t xml:space="preserve"> (Oxford: Oxford University Press, 1987[1949/1914]).</w:t>
      </w:r>
    </w:p>
  </w:endnote>
  <w:endnote w:id="22">
    <w:p w14:paraId="6DDBE2AB"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At the same time, there can be a propensity to like what is grandiose and exotic. However, the propensities will tend to manifest themselves in different circumstances; for example, depending on the location and the importance of a building.</w:t>
      </w:r>
    </w:p>
  </w:endnote>
  <w:endnote w:id="23">
    <w:p w14:paraId="2793B5AE"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In other words, dehumanization, as understood by Ortega, is compatible with both formalism and functionalism in the philosophy of architecture. Likewise, it is compatible with the (now well-accepted) idea that the </w:t>
      </w:r>
      <w:r>
        <w:rPr>
          <w:rFonts w:ascii="Times New Roman" w:hAnsi="Times New Roman"/>
          <w:i/>
          <w:iCs/>
          <w:sz w:val="22"/>
          <w:szCs w:val="22"/>
        </w:rPr>
        <w:t>relation</w:t>
      </w:r>
      <w:r>
        <w:rPr>
          <w:rFonts w:ascii="Times New Roman" w:hAnsi="Times New Roman"/>
          <w:sz w:val="22"/>
          <w:szCs w:val="22"/>
        </w:rPr>
        <w:t xml:space="preserve"> between the form and the content of a work of fine art is of utmost aesthetic importance. Dehumanization merely places certain constraints on what the form and the content of a work can be like. For this reason, dehumanization does not seem to be equivalent to the (formalist) “aesthetic approach” that Karsten Harries takes to have dominated modern architecture (in Harries, </w:t>
      </w:r>
      <w:r>
        <w:rPr>
          <w:rFonts w:ascii="Times New Roman" w:hAnsi="Times New Roman"/>
          <w:i/>
          <w:iCs/>
          <w:sz w:val="22"/>
          <w:szCs w:val="22"/>
        </w:rPr>
        <w:t>The Ethical Function of Architecture</w:t>
      </w:r>
      <w:r>
        <w:rPr>
          <w:rFonts w:ascii="Times New Roman" w:hAnsi="Times New Roman"/>
          <w:sz w:val="22"/>
          <w:szCs w:val="22"/>
        </w:rPr>
        <w:t>).</w:t>
      </w:r>
    </w:p>
  </w:endnote>
  <w:endnote w:id="24">
    <w:p w14:paraId="68AD9BEA"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Ortega, </w:t>
      </w:r>
      <w:r>
        <w:rPr>
          <w:rFonts w:ascii="Times New Roman" w:hAnsi="Times New Roman"/>
          <w:i/>
          <w:iCs/>
          <w:sz w:val="22"/>
          <w:szCs w:val="22"/>
        </w:rPr>
        <w:t>The Dehumanization of Architecture</w:t>
      </w:r>
      <w:r>
        <w:rPr>
          <w:rFonts w:ascii="Times New Roman" w:hAnsi="Times New Roman"/>
          <w:sz w:val="22"/>
          <w:szCs w:val="22"/>
        </w:rPr>
        <w:t>, 22-23.</w:t>
      </w:r>
    </w:p>
  </w:endnote>
  <w:endnote w:id="25">
    <w:p w14:paraId="674359B0"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w:t>
      </w:r>
      <w:r>
        <w:rPr>
          <w:rFonts w:ascii="Times New Roman" w:hAnsi="Times New Roman"/>
          <w:i/>
          <w:iCs/>
          <w:sz w:val="22"/>
          <w:szCs w:val="22"/>
        </w:rPr>
        <w:t>Pace</w:t>
      </w:r>
      <w:r>
        <w:rPr>
          <w:rFonts w:ascii="Times New Roman" w:hAnsi="Times New Roman"/>
          <w:sz w:val="22"/>
          <w:szCs w:val="22"/>
        </w:rPr>
        <w:t xml:space="preserve"> Colin Lyas, “The Dehumanization of Art,” </w:t>
      </w:r>
      <w:r>
        <w:rPr>
          <w:rFonts w:ascii="Times New Roman" w:hAnsi="Times New Roman"/>
          <w:i/>
          <w:iCs/>
          <w:sz w:val="22"/>
          <w:szCs w:val="22"/>
        </w:rPr>
        <w:t>British Journal of Aesthetics</w:t>
      </w:r>
      <w:r>
        <w:rPr>
          <w:rFonts w:ascii="Times New Roman" w:hAnsi="Times New Roman"/>
          <w:sz w:val="22"/>
          <w:szCs w:val="22"/>
        </w:rPr>
        <w:t xml:space="preserve"> 13, no. 4 (1973): 373-83.</w:t>
      </w:r>
    </w:p>
  </w:endnote>
  <w:endnote w:id="26">
    <w:p w14:paraId="1DD4B48B"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Cf. “Even the most inveterate wanderer and the most detached cosmopolitan has some place where he feels he has roots, some place from which he sprung or, failing that, some place from which his people came. There may be advantages in suppressing the  sense of home… but for the vast majority of people for whom an architect designs, the place at which a man is plugged into Earth is important to him” (Bruce Allsopp, </w:t>
      </w:r>
      <w:r>
        <w:rPr>
          <w:rFonts w:ascii="Times New Roman" w:hAnsi="Times New Roman"/>
          <w:i/>
          <w:iCs/>
          <w:sz w:val="22"/>
          <w:szCs w:val="22"/>
        </w:rPr>
        <w:t>Towards a Humane Architecture</w:t>
      </w:r>
      <w:r>
        <w:rPr>
          <w:rFonts w:ascii="Times New Roman" w:hAnsi="Times New Roman"/>
          <w:sz w:val="22"/>
          <w:szCs w:val="22"/>
        </w:rPr>
        <w:t xml:space="preserve"> (London: Frederick Muller, 1974), 86).</w:t>
      </w:r>
    </w:p>
  </w:endnote>
  <w:endnote w:id="27">
    <w:p w14:paraId="041EF8CA"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Stern,</w:t>
      </w:r>
      <w:r>
        <w:rPr>
          <w:rFonts w:ascii="Times New Roman" w:hAnsi="Times New Roman"/>
          <w:i/>
          <w:iCs/>
          <w:sz w:val="22"/>
          <w:szCs w:val="22"/>
        </w:rPr>
        <w:t xml:space="preserve"> Architecture on the Edge of Post-Modernism</w:t>
      </w:r>
      <w:r>
        <w:rPr>
          <w:rFonts w:ascii="Times New Roman" w:hAnsi="Times New Roman"/>
          <w:sz w:val="22"/>
          <w:szCs w:val="22"/>
        </w:rPr>
        <w:t>, 47.</w:t>
      </w:r>
    </w:p>
  </w:endnote>
  <w:endnote w:id="28">
    <w:p w14:paraId="333B0B04"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Howard Davis, </w:t>
      </w:r>
      <w:r>
        <w:rPr>
          <w:rFonts w:ascii="Times New Roman" w:hAnsi="Times New Roman"/>
          <w:i/>
          <w:iCs/>
          <w:sz w:val="22"/>
          <w:szCs w:val="22"/>
        </w:rPr>
        <w:t>The Culture of Building</w:t>
      </w:r>
      <w:r>
        <w:rPr>
          <w:rFonts w:ascii="Times New Roman" w:hAnsi="Times New Roman"/>
          <w:sz w:val="22"/>
          <w:szCs w:val="22"/>
        </w:rPr>
        <w:t xml:space="preserve"> (Oxford: Oxford University Press, 2006), 157.</w:t>
      </w:r>
    </w:p>
  </w:endnote>
  <w:endnote w:id="29">
    <w:p w14:paraId="7B2263AE"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On this difficulty, see Sedlmayr, </w:t>
      </w:r>
      <w:r>
        <w:rPr>
          <w:rFonts w:ascii="Times New Roman" w:hAnsi="Times New Roman"/>
          <w:i/>
          <w:iCs/>
          <w:sz w:val="22"/>
          <w:szCs w:val="22"/>
        </w:rPr>
        <w:t>Art in Crisis</w:t>
      </w:r>
      <w:r>
        <w:rPr>
          <w:rFonts w:ascii="Times New Roman" w:hAnsi="Times New Roman"/>
          <w:sz w:val="22"/>
          <w:szCs w:val="22"/>
        </w:rPr>
        <w:t xml:space="preserve">, 56, and Léon Krier, </w:t>
      </w:r>
      <w:r>
        <w:rPr>
          <w:rFonts w:ascii="Times New Roman" w:hAnsi="Times New Roman"/>
          <w:i/>
          <w:iCs/>
          <w:sz w:val="22"/>
          <w:szCs w:val="22"/>
        </w:rPr>
        <w:t>Architecture: Choice or Fate?</w:t>
      </w:r>
      <w:r>
        <w:rPr>
          <w:rFonts w:ascii="Times New Roman" w:hAnsi="Times New Roman"/>
          <w:sz w:val="22"/>
          <w:szCs w:val="22"/>
        </w:rPr>
        <w:t xml:space="preserve"> (London: Andreas Papadakis, 2007), 31-34.</w:t>
      </w:r>
    </w:p>
  </w:endnote>
  <w:endnote w:id="30">
    <w:p w14:paraId="7156F222"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Numerous examples of impractical buildings designed by famous modernist </w:t>
      </w:r>
      <w:r>
        <w:rPr>
          <w:rFonts w:ascii="Times New Roman" w:hAnsi="Times New Roman"/>
          <w:i/>
          <w:iCs/>
          <w:sz w:val="22"/>
          <w:szCs w:val="22"/>
        </w:rPr>
        <w:t>and</w:t>
      </w:r>
      <w:r>
        <w:rPr>
          <w:rFonts w:ascii="Times New Roman" w:hAnsi="Times New Roman"/>
          <w:sz w:val="22"/>
          <w:szCs w:val="22"/>
        </w:rPr>
        <w:t xml:space="preserve"> postmodernist architects can be found in Peter Blake, </w:t>
      </w:r>
      <w:r>
        <w:rPr>
          <w:rFonts w:ascii="Times New Roman" w:hAnsi="Times New Roman"/>
          <w:i/>
          <w:iCs/>
          <w:sz w:val="22"/>
          <w:szCs w:val="22"/>
        </w:rPr>
        <w:t>Form Follows Fiasco: Why Modern Architecture Hasn’t Worked</w:t>
      </w:r>
      <w:r>
        <w:rPr>
          <w:rFonts w:ascii="Times New Roman" w:hAnsi="Times New Roman"/>
          <w:sz w:val="22"/>
          <w:szCs w:val="22"/>
        </w:rPr>
        <w:t xml:space="preserve"> (Boston/Toronto: Little, Brown and Company, 1977); Silber</w:t>
      </w:r>
      <w:r>
        <w:rPr>
          <w:rFonts w:ascii="Times New Roman" w:hAnsi="Times New Roman"/>
          <w:i/>
          <w:iCs/>
          <w:sz w:val="22"/>
          <w:szCs w:val="22"/>
        </w:rPr>
        <w:t>, Architecture of the Absurd</w:t>
      </w:r>
      <w:r>
        <w:rPr>
          <w:rFonts w:ascii="Times New Roman" w:hAnsi="Times New Roman"/>
          <w:sz w:val="22"/>
          <w:szCs w:val="22"/>
        </w:rPr>
        <w:t xml:space="preserve">; and Malcolm Millais, </w:t>
      </w:r>
      <w:r>
        <w:rPr>
          <w:rFonts w:ascii="Times New Roman" w:hAnsi="Times New Roman"/>
          <w:i/>
          <w:iCs/>
          <w:sz w:val="22"/>
          <w:szCs w:val="22"/>
        </w:rPr>
        <w:t>Exploding the Myths of Modern Architecture</w:t>
      </w:r>
      <w:r>
        <w:rPr>
          <w:rFonts w:ascii="Times New Roman" w:hAnsi="Times New Roman"/>
          <w:sz w:val="22"/>
          <w:szCs w:val="22"/>
        </w:rPr>
        <w:t xml:space="preserve"> (London: Frances Lincoln, 2009). See also Stern</w:t>
      </w:r>
      <w:r>
        <w:rPr>
          <w:rFonts w:ascii="Times New Roman" w:hAnsi="Times New Roman"/>
          <w:i/>
          <w:iCs/>
          <w:sz w:val="22"/>
          <w:szCs w:val="22"/>
        </w:rPr>
        <w:t xml:space="preserve"> Architecture on the Edge of Post-Modernism</w:t>
      </w:r>
      <w:r>
        <w:rPr>
          <w:rFonts w:ascii="Times New Roman" w:hAnsi="Times New Roman"/>
          <w:sz w:val="22"/>
          <w:szCs w:val="22"/>
        </w:rPr>
        <w:t xml:space="preserve">, chap. 3. For some of the history of this complaint about modern architecture, see Harry Francis </w:t>
      </w:r>
      <w:proofErr w:type="spellStart"/>
      <w:r>
        <w:rPr>
          <w:rFonts w:ascii="Times New Roman" w:hAnsi="Times New Roman"/>
          <w:sz w:val="22"/>
          <w:szCs w:val="22"/>
        </w:rPr>
        <w:t>Mallgrave</w:t>
      </w:r>
      <w:proofErr w:type="spellEnd"/>
      <w:r>
        <w:rPr>
          <w:rFonts w:ascii="Times New Roman" w:hAnsi="Times New Roman"/>
          <w:sz w:val="22"/>
          <w:szCs w:val="22"/>
        </w:rPr>
        <w:t xml:space="preserve">, </w:t>
      </w:r>
      <w:r>
        <w:rPr>
          <w:rFonts w:ascii="Times New Roman" w:hAnsi="Times New Roman"/>
          <w:i/>
          <w:iCs/>
          <w:sz w:val="22"/>
          <w:szCs w:val="22"/>
        </w:rPr>
        <w:t>Modern Architectural Theory: A Historical Survey, 1673-1968</w:t>
      </w:r>
      <w:r>
        <w:rPr>
          <w:rFonts w:ascii="Times New Roman" w:hAnsi="Times New Roman"/>
          <w:sz w:val="22"/>
          <w:szCs w:val="22"/>
        </w:rPr>
        <w:t xml:space="preserve"> (Cambridge: Cambridge University Press, 2005), 336-37. For the difficulty of doing justice to the complexity of design in a “self-conscious” culture like ours, see Christopher Alexander, </w:t>
      </w:r>
      <w:r>
        <w:rPr>
          <w:rFonts w:ascii="Times New Roman" w:hAnsi="Times New Roman"/>
          <w:i/>
          <w:iCs/>
          <w:sz w:val="22"/>
          <w:szCs w:val="22"/>
        </w:rPr>
        <w:t>Notes on the Synthesis of Form</w:t>
      </w:r>
      <w:r>
        <w:rPr>
          <w:rFonts w:ascii="Times New Roman" w:hAnsi="Times New Roman"/>
          <w:sz w:val="22"/>
          <w:szCs w:val="22"/>
        </w:rPr>
        <w:t xml:space="preserve"> (Cambridge, Mass.: Harvard University Press, 1967).</w:t>
      </w:r>
    </w:p>
  </w:endnote>
  <w:endnote w:id="31">
    <w:p w14:paraId="2F940028"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For example, creativity is admired for non-aesthetic reasons when it is valued as an ability to come up with new ideas, regardless of whether these ideas are </w:t>
      </w:r>
      <w:r>
        <w:rPr>
          <w:rFonts w:ascii="Times New Roman" w:hAnsi="Times New Roman"/>
          <w:i/>
          <w:iCs/>
          <w:sz w:val="22"/>
          <w:szCs w:val="22"/>
        </w:rPr>
        <w:t>aesthetically</w:t>
      </w:r>
      <w:r>
        <w:rPr>
          <w:rFonts w:ascii="Times New Roman" w:hAnsi="Times New Roman"/>
          <w:sz w:val="22"/>
          <w:szCs w:val="22"/>
        </w:rPr>
        <w:t xml:space="preserve"> valuable. </w:t>
      </w:r>
    </w:p>
  </w:endnote>
  <w:endnote w:id="32">
    <w:p w14:paraId="5BD6D778"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Edwards, </w:t>
      </w:r>
      <w:r>
        <w:rPr>
          <w:rFonts w:ascii="Times New Roman" w:hAnsi="Times New Roman"/>
          <w:i/>
          <w:iCs/>
          <w:sz w:val="22"/>
          <w:szCs w:val="22"/>
        </w:rPr>
        <w:t>Good and Bad Manners in Architecture</w:t>
      </w:r>
      <w:r>
        <w:rPr>
          <w:rFonts w:ascii="Times New Roman" w:hAnsi="Times New Roman"/>
          <w:sz w:val="22"/>
          <w:szCs w:val="22"/>
        </w:rPr>
        <w:t xml:space="preserve">; Allsopp, </w:t>
      </w:r>
      <w:r>
        <w:rPr>
          <w:rFonts w:ascii="Times New Roman" w:hAnsi="Times New Roman"/>
          <w:i/>
          <w:iCs/>
          <w:sz w:val="22"/>
          <w:szCs w:val="22"/>
        </w:rPr>
        <w:t>Towards a Humane Architecture</w:t>
      </w:r>
      <w:r>
        <w:rPr>
          <w:rFonts w:ascii="Times New Roman" w:hAnsi="Times New Roman"/>
          <w:sz w:val="22"/>
          <w:szCs w:val="22"/>
        </w:rPr>
        <w:t>;</w:t>
      </w:r>
      <w:r>
        <w:rPr>
          <w:rFonts w:ascii="Times New Roman" w:hAnsi="Times New Roman"/>
          <w:i/>
          <w:iCs/>
          <w:sz w:val="22"/>
          <w:szCs w:val="22"/>
        </w:rPr>
        <w:t xml:space="preserve"> Scruton, The Classical Vernacular.</w:t>
      </w:r>
    </w:p>
  </w:endnote>
  <w:endnote w:id="33">
    <w:p w14:paraId="5C1507BC"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For some examples of modern architects who have been explicit about their resistance to harmony, see De Clercq, “Modern Architecture and the Concept of Harmony,” 76.</w:t>
      </w:r>
    </w:p>
  </w:endnote>
  <w:endnote w:id="34">
    <w:p w14:paraId="2DD69BC7"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De Clercq, “Modern Architecture and the Concept of Harmony,” 73.</w:t>
      </w:r>
    </w:p>
  </w:endnote>
  <w:endnote w:id="35">
    <w:p w14:paraId="1D22EB06"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Philip Johnson as quoted in Hilary Lewis and John O’Connor, eds., </w:t>
      </w:r>
      <w:r>
        <w:rPr>
          <w:rFonts w:ascii="Times New Roman" w:hAnsi="Times New Roman"/>
          <w:i/>
          <w:iCs/>
          <w:sz w:val="22"/>
          <w:szCs w:val="22"/>
        </w:rPr>
        <w:t>Philip Johnson: The Architect in His Own Words</w:t>
      </w:r>
      <w:r>
        <w:rPr>
          <w:rFonts w:ascii="Times New Roman" w:hAnsi="Times New Roman"/>
          <w:sz w:val="22"/>
          <w:szCs w:val="22"/>
        </w:rPr>
        <w:t xml:space="preserve"> (New York: Rizzoli, 1994), 174.</w:t>
      </w:r>
    </w:p>
  </w:endnote>
  <w:endnote w:id="36">
    <w:p w14:paraId="5F9F14D4"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Cf. “The roots of Modernist thinking about Design lie… in the nineteenth-century impulse for social reform, which was itself a reaction to the social upheaval of the industrial revolution” (Glenn Parsons, </w:t>
      </w:r>
      <w:r>
        <w:rPr>
          <w:rFonts w:ascii="Times New Roman" w:hAnsi="Times New Roman"/>
          <w:i/>
          <w:iCs/>
          <w:sz w:val="22"/>
          <w:szCs w:val="22"/>
        </w:rPr>
        <w:t>The Philosophy of Design</w:t>
      </w:r>
      <w:r>
        <w:rPr>
          <w:rFonts w:ascii="Times New Roman" w:hAnsi="Times New Roman"/>
          <w:sz w:val="22"/>
          <w:szCs w:val="22"/>
        </w:rPr>
        <w:t xml:space="preserve"> (Cambridge: Polity, 2015), 54), and, similarly, “Modernism in architecture was more a social than an aesthetic project” (Scruton, “After Modernism”).</w:t>
      </w:r>
    </w:p>
  </w:endnote>
  <w:endnote w:id="37">
    <w:p w14:paraId="74EEE613"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Using Richard </w:t>
      </w:r>
      <w:proofErr w:type="spellStart"/>
      <w:r>
        <w:rPr>
          <w:rFonts w:ascii="Times New Roman" w:hAnsi="Times New Roman"/>
          <w:sz w:val="22"/>
          <w:szCs w:val="22"/>
        </w:rPr>
        <w:t>Wollheim’s</w:t>
      </w:r>
      <w:proofErr w:type="spellEnd"/>
      <w:r>
        <w:rPr>
          <w:rFonts w:ascii="Times New Roman" w:hAnsi="Times New Roman"/>
          <w:sz w:val="22"/>
          <w:szCs w:val="22"/>
        </w:rPr>
        <w:t xml:space="preserve"> terminology (in Richard </w:t>
      </w:r>
      <w:proofErr w:type="spellStart"/>
      <w:r>
        <w:rPr>
          <w:rFonts w:ascii="Times New Roman" w:hAnsi="Times New Roman"/>
          <w:sz w:val="22"/>
          <w:szCs w:val="22"/>
        </w:rPr>
        <w:t>Wollheim</w:t>
      </w:r>
      <w:proofErr w:type="spellEnd"/>
      <w:r>
        <w:rPr>
          <w:rFonts w:ascii="Times New Roman" w:hAnsi="Times New Roman"/>
          <w:sz w:val="22"/>
          <w:szCs w:val="22"/>
        </w:rPr>
        <w:t xml:space="preserve">, </w:t>
      </w:r>
      <w:r>
        <w:rPr>
          <w:rFonts w:ascii="Times New Roman" w:hAnsi="Times New Roman"/>
          <w:i/>
          <w:iCs/>
          <w:sz w:val="22"/>
          <w:szCs w:val="22"/>
        </w:rPr>
        <w:t>The Mind and Its Depths</w:t>
      </w:r>
      <w:r>
        <w:rPr>
          <w:rFonts w:ascii="Times New Roman" w:hAnsi="Times New Roman"/>
          <w:sz w:val="22"/>
          <w:szCs w:val="22"/>
        </w:rPr>
        <w:t xml:space="preserve"> (Cambridge, Mass.: Harvard University Press, 1993), chap. 11), I am assuming that a “general style” can have “psychological reality” and so explanatory power. For a defense of this position, see Aaron Meskin, “Style,” in </w:t>
      </w:r>
      <w:proofErr w:type="spellStart"/>
      <w:r>
        <w:rPr>
          <w:rFonts w:ascii="Times New Roman" w:hAnsi="Times New Roman"/>
          <w:sz w:val="22"/>
          <w:szCs w:val="22"/>
        </w:rPr>
        <w:t>Berys</w:t>
      </w:r>
      <w:proofErr w:type="spellEnd"/>
      <w:r>
        <w:rPr>
          <w:rFonts w:ascii="Times New Roman" w:hAnsi="Times New Roman"/>
          <w:sz w:val="22"/>
          <w:szCs w:val="22"/>
        </w:rPr>
        <w:t xml:space="preserve"> Gaut and Dominic McIver Lopes, eds., </w:t>
      </w:r>
      <w:r>
        <w:rPr>
          <w:rFonts w:ascii="Times New Roman" w:hAnsi="Times New Roman"/>
          <w:i/>
          <w:iCs/>
          <w:sz w:val="22"/>
          <w:szCs w:val="22"/>
        </w:rPr>
        <w:t>The Routledge Companion to Aesthetics</w:t>
      </w:r>
      <w:r>
        <w:rPr>
          <w:rFonts w:ascii="Times New Roman" w:hAnsi="Times New Roman"/>
          <w:sz w:val="22"/>
          <w:szCs w:val="22"/>
        </w:rPr>
        <w:t>, 3</w:t>
      </w:r>
      <w:r>
        <w:rPr>
          <w:rFonts w:ascii="Times New Roman" w:hAnsi="Times New Roman"/>
          <w:sz w:val="22"/>
          <w:szCs w:val="22"/>
          <w:vertAlign w:val="superscript"/>
        </w:rPr>
        <w:t>rd</w:t>
      </w:r>
      <w:r>
        <w:rPr>
          <w:rFonts w:ascii="Times New Roman" w:hAnsi="Times New Roman"/>
          <w:sz w:val="22"/>
          <w:szCs w:val="22"/>
        </w:rPr>
        <w:t xml:space="preserve"> ed. (London: Routledge, 2013), 446-47. </w:t>
      </w:r>
    </w:p>
  </w:endnote>
  <w:endnote w:id="38">
    <w:p w14:paraId="0BFD57AC"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Richard Boyd, “Homeostasis, Species, and Higher Taxa,” in </w:t>
      </w:r>
      <w:r>
        <w:rPr>
          <w:rFonts w:ascii="Times New Roman" w:hAnsi="Times New Roman"/>
          <w:i/>
          <w:iCs/>
          <w:sz w:val="22"/>
          <w:szCs w:val="22"/>
        </w:rPr>
        <w:t>Species: New Interdisciplinary Essays</w:t>
      </w:r>
      <w:r>
        <w:rPr>
          <w:rFonts w:ascii="Times New Roman" w:hAnsi="Times New Roman"/>
          <w:sz w:val="22"/>
          <w:szCs w:val="22"/>
        </w:rPr>
        <w:t>, ed. Robert A. Wilson (Cambridge, Mass.: MIT Press, 1999), 143.</w:t>
      </w:r>
    </w:p>
  </w:endnote>
  <w:endnote w:id="39">
    <w:p w14:paraId="11192333"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Of terms used to designate homeostatic property cluster kinds, Boyd writes: “all or part of the homeostatic cluster F, together with some or all of the mechanisms that underlie it, provide the natural definition” (Boyd, “Homeostasis, Species, and Higher Taxa,” 143).</w:t>
      </w:r>
    </w:p>
  </w:endnote>
  <w:endnote w:id="40">
    <w:p w14:paraId="0C681A78"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See several of the essays collected in Clement Greenberg, </w:t>
      </w:r>
      <w:r>
        <w:rPr>
          <w:rFonts w:ascii="Times New Roman" w:hAnsi="Times New Roman"/>
          <w:i/>
          <w:iCs/>
          <w:sz w:val="22"/>
          <w:szCs w:val="22"/>
        </w:rPr>
        <w:t>Late Writings</w:t>
      </w:r>
      <w:r>
        <w:rPr>
          <w:rFonts w:ascii="Times New Roman" w:hAnsi="Times New Roman"/>
          <w:sz w:val="22"/>
          <w:szCs w:val="22"/>
        </w:rPr>
        <w:t xml:space="preserve">, ed. Robert C. Morgan (Minneapolis: University of Minnesota Press, 2003). In a similar fashion, Bertold Brecht thought he could accomplish political goals by means of </w:t>
      </w:r>
      <w:r>
        <w:rPr>
          <w:rFonts w:ascii="Times New Roman" w:hAnsi="Times New Roman"/>
          <w:i/>
          <w:iCs/>
          <w:sz w:val="22"/>
          <w:szCs w:val="22"/>
        </w:rPr>
        <w:t>Verfremdung</w:t>
      </w:r>
      <w:r>
        <w:rPr>
          <w:rFonts w:ascii="Times New Roman" w:hAnsi="Times New Roman"/>
          <w:sz w:val="22"/>
          <w:szCs w:val="22"/>
        </w:rPr>
        <w:t xml:space="preserve"> (arguably, a form of dehumanization) in his plays. </w:t>
      </w:r>
    </w:p>
  </w:endnote>
  <w:endnote w:id="41">
    <w:p w14:paraId="10CC3740"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Allsopp, </w:t>
      </w:r>
      <w:r>
        <w:rPr>
          <w:rFonts w:ascii="Times New Roman" w:hAnsi="Times New Roman"/>
          <w:i/>
          <w:iCs/>
          <w:sz w:val="22"/>
          <w:szCs w:val="22"/>
        </w:rPr>
        <w:t>Towards a Humane Architecture</w:t>
      </w:r>
      <w:r>
        <w:rPr>
          <w:rFonts w:ascii="Times New Roman" w:hAnsi="Times New Roman"/>
          <w:sz w:val="22"/>
          <w:szCs w:val="22"/>
        </w:rPr>
        <w:t>, 5.</w:t>
      </w:r>
    </w:p>
  </w:endnote>
  <w:endnote w:id="42">
    <w:p w14:paraId="05705AEF"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“In the post-World War II building boom, the leaders of the second generation of modernists… shed the philosophical, political, and sociological idealism of the Modern Movement, holding on largely only to its forms, which, as they typically employed them, seemed particularly well suited to the needs of an expanding corporate and commercial bureaucracy anxious to build expeditiously, cheaply and splashily” (Stern, </w:t>
      </w:r>
      <w:r>
        <w:rPr>
          <w:rFonts w:ascii="Times New Roman" w:hAnsi="Times New Roman"/>
          <w:i/>
          <w:iCs/>
          <w:sz w:val="22"/>
          <w:szCs w:val="22"/>
        </w:rPr>
        <w:t>Architecture on the Edge of Post-Modernism</w:t>
      </w:r>
      <w:r>
        <w:rPr>
          <w:rFonts w:ascii="Times New Roman" w:hAnsi="Times New Roman"/>
          <w:sz w:val="22"/>
          <w:szCs w:val="22"/>
        </w:rPr>
        <w:t>, 44).</w:t>
      </w:r>
    </w:p>
  </w:endnote>
  <w:endnote w:id="43">
    <w:p w14:paraId="425D3DA5"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As the analyses in section 1 make clear, avoiding disharmony does not mean creating harmony. Monotony may be created instead.</w:t>
      </w:r>
    </w:p>
  </w:endnote>
  <w:endnote w:id="44">
    <w:p w14:paraId="0E12ACF9"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See Le Corbusier, </w:t>
      </w:r>
      <w:r>
        <w:rPr>
          <w:rFonts w:ascii="Times New Roman" w:hAnsi="Times New Roman"/>
          <w:i/>
          <w:iCs/>
          <w:sz w:val="22"/>
          <w:szCs w:val="22"/>
        </w:rPr>
        <w:t>Towards a New Architecture</w:t>
      </w:r>
      <w:r>
        <w:rPr>
          <w:rFonts w:ascii="Times New Roman" w:hAnsi="Times New Roman"/>
          <w:sz w:val="22"/>
          <w:szCs w:val="22"/>
        </w:rPr>
        <w:t xml:space="preserve">, and Nikolaus Pevsner, </w:t>
      </w:r>
      <w:r>
        <w:rPr>
          <w:rFonts w:ascii="Times New Roman" w:hAnsi="Times New Roman"/>
          <w:i/>
          <w:iCs/>
          <w:sz w:val="22"/>
          <w:szCs w:val="22"/>
        </w:rPr>
        <w:t>Pioneers of Modern Design: From William Morris to Walter Gropius</w:t>
      </w:r>
      <w:r>
        <w:rPr>
          <w:rFonts w:ascii="Times New Roman" w:hAnsi="Times New Roman"/>
          <w:sz w:val="22"/>
          <w:szCs w:val="22"/>
        </w:rPr>
        <w:t xml:space="preserve"> (London: Penguin Books, 1977[1936]).</w:t>
      </w:r>
    </w:p>
  </w:endnote>
  <w:endnote w:id="45">
    <w:p w14:paraId="7D82919D" w14:textId="32429E82"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G</w:t>
      </w:r>
      <w:r w:rsidR="009F5D58">
        <w:rPr>
          <w:rFonts w:ascii="Times New Roman" w:hAnsi="Times New Roman"/>
          <w:sz w:val="22"/>
          <w:szCs w:val="22"/>
        </w:rPr>
        <w:t>r</w:t>
      </w:r>
      <w:r>
        <w:rPr>
          <w:rFonts w:ascii="Times New Roman" w:hAnsi="Times New Roman"/>
          <w:sz w:val="22"/>
          <w:szCs w:val="22"/>
        </w:rPr>
        <w:t xml:space="preserve">eenberg, </w:t>
      </w:r>
      <w:r>
        <w:rPr>
          <w:rFonts w:ascii="Times New Roman" w:hAnsi="Times New Roman"/>
          <w:i/>
          <w:iCs/>
          <w:sz w:val="22"/>
          <w:szCs w:val="22"/>
        </w:rPr>
        <w:t>Late Writings</w:t>
      </w:r>
      <w:r>
        <w:rPr>
          <w:rFonts w:ascii="Times New Roman" w:hAnsi="Times New Roman"/>
          <w:sz w:val="22"/>
          <w:szCs w:val="22"/>
        </w:rPr>
        <w:t>.</w:t>
      </w:r>
    </w:p>
  </w:endnote>
  <w:endnote w:id="46">
    <w:p w14:paraId="151926FA" w14:textId="77777777" w:rsidR="00990F40" w:rsidRDefault="00D5519C">
      <w:pPr>
        <w:pStyle w:val="EndnoteText"/>
      </w:pPr>
      <w:r>
        <w:rPr>
          <w:rFonts w:ascii="Times New Roman" w:eastAsia="Times New Roman" w:hAnsi="Times New Roman" w:cs="Times New Roman"/>
          <w:sz w:val="22"/>
          <w:szCs w:val="22"/>
          <w:vertAlign w:val="superscript"/>
        </w:rPr>
        <w:endnoteRef/>
      </w:r>
      <w:r>
        <w:rPr>
          <w:rFonts w:ascii="Times New Roman" w:hAnsi="Times New Roman"/>
          <w:sz w:val="22"/>
          <w:szCs w:val="22"/>
        </w:rPr>
        <w:t xml:space="preserve"> Scruton, </w:t>
      </w:r>
      <w:r>
        <w:rPr>
          <w:rFonts w:ascii="Times New Roman" w:hAnsi="Times New Roman"/>
          <w:i/>
          <w:iCs/>
          <w:sz w:val="22"/>
          <w:szCs w:val="22"/>
        </w:rPr>
        <w:t>The Classical Vernacular</w:t>
      </w:r>
      <w:r>
        <w:rPr>
          <w:rFonts w:ascii="Times New Roman" w:hAnsi="Times New Roman"/>
          <w:sz w:val="22"/>
          <w:szCs w:val="22"/>
        </w:rPr>
        <w:t>, 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egoe UI"/>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7B99" w14:textId="77777777" w:rsidR="00990F40" w:rsidRDefault="00990F40">
    <w:pPr>
      <w:pStyle w:val="HeaderFooter"/>
      <w:framePr w:wrap="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FFCA" w14:textId="77777777" w:rsidR="00F07131" w:rsidRDefault="00F07131">
      <w:pPr>
        <w:framePr w:wrap="around"/>
      </w:pPr>
      <w:r>
        <w:separator/>
      </w:r>
    </w:p>
  </w:footnote>
  <w:footnote w:type="continuationSeparator" w:id="0">
    <w:p w14:paraId="4FB272D4" w14:textId="77777777" w:rsidR="00F07131" w:rsidRDefault="00F07131">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F878" w14:textId="77777777" w:rsidR="00990F40" w:rsidRDefault="00990F40">
    <w:pPr>
      <w:pStyle w:val="HeaderFooter"/>
      <w:framePr w:wrap="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969C9"/>
    <w:multiLevelType w:val="multilevel"/>
    <w:tmpl w:val="622969C9"/>
    <w:lvl w:ilvl="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22969D4"/>
    <w:multiLevelType w:val="multilevel"/>
    <w:tmpl w:val="622969D4"/>
    <w:lvl w:ilvl="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81802500">
    <w:abstractNumId w:val="0"/>
  </w:num>
  <w:num w:numId="2" w16cid:durableId="570626195">
    <w:abstractNumId w:val="1"/>
    <w:lvlOverride w:ilvl="0">
      <w:startOverride w:val="3"/>
    </w:lvlOverride>
  </w:num>
  <w:num w:numId="3" w16cid:durableId="210056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noLineBreaksAfter w:lang="zh-CN" w:val="‘“(〔[{〈《「『【⦅〘〖«〝︵︷︹︻︽︿﹁﹃﹇﹙﹛﹝｢"/>
  <w:noLineBreaksBefore w:lang="zh-CN" w:va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40"/>
    <w:rsid w:val="001F2E0A"/>
    <w:rsid w:val="00220BCC"/>
    <w:rsid w:val="00293A20"/>
    <w:rsid w:val="0033159F"/>
    <w:rsid w:val="004316C9"/>
    <w:rsid w:val="005A6971"/>
    <w:rsid w:val="005C0D7A"/>
    <w:rsid w:val="00606271"/>
    <w:rsid w:val="006238F8"/>
    <w:rsid w:val="007D6283"/>
    <w:rsid w:val="00963E0B"/>
    <w:rsid w:val="00990F40"/>
    <w:rsid w:val="009F5D58"/>
    <w:rsid w:val="00C13820"/>
    <w:rsid w:val="00D5519C"/>
    <w:rsid w:val="00D5724D"/>
    <w:rsid w:val="00E2350A"/>
    <w:rsid w:val="00E6677A"/>
    <w:rsid w:val="00F07131"/>
    <w:rsid w:val="00F617E0"/>
    <w:rsid w:val="00FD6126"/>
    <w:rsid w:val="5FB78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48AF"/>
  <w15:docId w15:val="{9BCDD301-4237-46A0-BF28-595D59DE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framePr w:wrap="around" w:hAnchor="text"/>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qFormat/>
    <w:pPr>
      <w:framePr w:wrap="around" w:hAnchor="text"/>
      <w:spacing w:after="0" w:line="240" w:lineRule="auto"/>
    </w:pPr>
    <w:rPr>
      <w:rFonts w:ascii="Calibri" w:eastAsia="Calibri" w:hAnsi="Calibri" w:cs="Calibri"/>
      <w:color w:val="000000"/>
      <w:u w:color="000000"/>
    </w:rPr>
  </w:style>
  <w:style w:type="character" w:styleId="Hyperlink">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HeaderFooter">
    <w:name w:val="Header &amp; Footer"/>
    <w:qFormat/>
    <w:pPr>
      <w:framePr w:wrap="around" w:hAnchor="text"/>
      <w:tabs>
        <w:tab w:val="right" w:pos="9020"/>
      </w:tabs>
      <w:spacing w:after="0" w:line="240" w:lineRule="auto"/>
    </w:pPr>
    <w:rPr>
      <w:rFonts w:ascii="Helvetica Neue" w:hAnsi="Helvetica Neue" w:cs="Arial Unicode MS"/>
      <w:color w:val="000000"/>
      <w:sz w:val="24"/>
      <w:szCs w:val="24"/>
    </w:rPr>
  </w:style>
  <w:style w:type="paragraph" w:customStyle="1" w:styleId="Default">
    <w:name w:val="Default"/>
    <w:qFormat/>
    <w:pPr>
      <w:framePr w:wrap="around" w:hAnchor="text"/>
      <w:spacing w:before="160" w:after="0" w:line="288" w:lineRule="auto"/>
    </w:pPr>
    <w:rPr>
      <w:rFonts w:ascii="Helvetica Neue" w:hAnsi="Helvetica Neue" w:cs="Arial Unicode MS"/>
      <w:color w:val="000000"/>
      <w:sz w:val="24"/>
      <w:szCs w:val="24"/>
      <w:lang w:val="zh-TW" w:eastAsia="zh-TW"/>
    </w:rPr>
  </w:style>
  <w:style w:type="paragraph" w:customStyle="1" w:styleId="Body">
    <w:name w:val="Body"/>
    <w:qFormat/>
    <w:pPr>
      <w:framePr w:wrap="around" w:hAnchor="text"/>
      <w:spacing w:after="200" w:line="276" w:lineRule="auto"/>
    </w:pPr>
    <w:rPr>
      <w:rFonts w:ascii="Calibri" w:hAnsi="Calibri" w:cs="Arial Unicode MS"/>
      <w:color w:val="000000"/>
      <w:sz w:val="22"/>
      <w:szCs w:val="22"/>
      <w:u w:color="000000"/>
    </w:rPr>
  </w:style>
  <w:style w:type="paragraph" w:customStyle="1" w:styleId="ListParagraph1">
    <w:name w:val="List Paragraph1"/>
    <w:qFormat/>
    <w:pPr>
      <w:framePr w:wrap="around" w:hAnchor="text"/>
      <w:spacing w:after="200" w:line="276" w:lineRule="auto"/>
      <w:ind w:left="720"/>
    </w:pPr>
    <w:rPr>
      <w:rFonts w:ascii="Calibri" w:hAnsi="Calibri" w:cs="Arial Unicode MS"/>
      <w:color w:val="000000"/>
      <w:sz w:val="22"/>
      <w:szCs w:val="22"/>
      <w:u w:color="000000"/>
    </w:rPr>
  </w:style>
  <w:style w:type="paragraph" w:styleId="Header">
    <w:name w:val="header"/>
    <w:basedOn w:val="Normal"/>
    <w:link w:val="HeaderChar"/>
    <w:rsid w:val="005C0D7A"/>
    <w:pPr>
      <w:framePr w:wrap="around"/>
      <w:tabs>
        <w:tab w:val="center" w:pos="4320"/>
        <w:tab w:val="right" w:pos="8640"/>
      </w:tabs>
    </w:pPr>
  </w:style>
  <w:style w:type="character" w:customStyle="1" w:styleId="HeaderChar">
    <w:name w:val="Header Char"/>
    <w:basedOn w:val="DefaultParagraphFont"/>
    <w:link w:val="Header"/>
    <w:rsid w:val="005C0D7A"/>
    <w:rPr>
      <w:sz w:val="24"/>
      <w:szCs w:val="24"/>
      <w:lang w:eastAsia="en-US"/>
    </w:rPr>
  </w:style>
  <w:style w:type="paragraph" w:styleId="Footer">
    <w:name w:val="footer"/>
    <w:basedOn w:val="Normal"/>
    <w:link w:val="FooterChar"/>
    <w:rsid w:val="005C0D7A"/>
    <w:pPr>
      <w:framePr w:wrap="around"/>
      <w:tabs>
        <w:tab w:val="center" w:pos="4320"/>
        <w:tab w:val="right" w:pos="8640"/>
      </w:tabs>
    </w:pPr>
  </w:style>
  <w:style w:type="character" w:customStyle="1" w:styleId="FooterChar">
    <w:name w:val="Footer Char"/>
    <w:basedOn w:val="DefaultParagraphFont"/>
    <w:link w:val="Footer"/>
    <w:rsid w:val="005C0D7A"/>
    <w:rPr>
      <w:sz w:val="24"/>
      <w:szCs w:val="24"/>
      <w:lang w:eastAsia="en-US"/>
    </w:rPr>
  </w:style>
  <w:style w:type="paragraph" w:styleId="BalloonText">
    <w:name w:val="Balloon Text"/>
    <w:basedOn w:val="Normal"/>
    <w:link w:val="BalloonTextChar"/>
    <w:rsid w:val="00293A20"/>
    <w:pPr>
      <w:framePr w:wrap="around"/>
    </w:pPr>
    <w:rPr>
      <w:rFonts w:ascii="Segoe UI" w:hAnsi="Segoe UI" w:cs="Segoe UI"/>
      <w:sz w:val="18"/>
      <w:szCs w:val="18"/>
    </w:rPr>
  </w:style>
  <w:style w:type="character" w:customStyle="1" w:styleId="BalloonTextChar">
    <w:name w:val="Balloon Text Char"/>
    <w:basedOn w:val="DefaultParagraphFont"/>
    <w:link w:val="BalloonText"/>
    <w:rsid w:val="00293A2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BC994-5319-486E-A945-C95CD4F3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5320</Words>
  <Characters>30327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Rafael De Clercq</cp:lastModifiedBy>
  <cp:revision>6</cp:revision>
  <dcterms:created xsi:type="dcterms:W3CDTF">2022-04-21T00:14:00Z</dcterms:created>
  <dcterms:modified xsi:type="dcterms:W3CDTF">2022-08-26T00:21:00Z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1033-3.0.0.4835</vt:lpwstr>
  </property>
</Properties>
</file>