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96D9B" w14:textId="77777777" w:rsidR="00881A78" w:rsidRDefault="00881A78" w:rsidP="00A34A48">
      <w:pPr>
        <w:pStyle w:val="Pardfaut"/>
        <w:spacing w:line="360" w:lineRule="auto"/>
        <w:jc w:val="both"/>
        <w:rPr>
          <w:rFonts w:ascii="Garamond" w:hAnsi="Garamond" w:cs="Times New Roman"/>
          <w:b/>
          <w:sz w:val="24"/>
          <w:szCs w:val="24"/>
        </w:rPr>
      </w:pPr>
    </w:p>
    <w:p w14:paraId="231C8C96" w14:textId="2B5C2739" w:rsidR="00F9501B" w:rsidRPr="00CD5B4D" w:rsidRDefault="001831A5" w:rsidP="00881A78">
      <w:pPr>
        <w:pStyle w:val="Pardfaut"/>
        <w:spacing w:line="360" w:lineRule="auto"/>
        <w:jc w:val="center"/>
        <w:rPr>
          <w:rFonts w:ascii="Garamond" w:hAnsi="Garamond"/>
          <w:sz w:val="26"/>
          <w:szCs w:val="26"/>
        </w:rPr>
      </w:pPr>
      <w:r w:rsidRPr="00CD5B4D">
        <w:rPr>
          <w:rFonts w:ascii="Garamond" w:hAnsi="Garamond" w:cs="Times New Roman"/>
          <w:b/>
          <w:sz w:val="26"/>
          <w:szCs w:val="26"/>
        </w:rPr>
        <w:t xml:space="preserve">The meaning of animal </w:t>
      </w:r>
      <w:proofErr w:type="spellStart"/>
      <w:r w:rsidRPr="00CD5B4D">
        <w:rPr>
          <w:rFonts w:ascii="Garamond" w:hAnsi="Garamond" w:cs="Times New Roman"/>
          <w:b/>
          <w:sz w:val="26"/>
          <w:szCs w:val="26"/>
        </w:rPr>
        <w:t>labo</w:t>
      </w:r>
      <w:r w:rsidR="00D143CB" w:rsidRPr="00CD5B4D">
        <w:rPr>
          <w:rFonts w:ascii="Garamond" w:hAnsi="Garamond" w:cs="Times New Roman"/>
          <w:b/>
          <w:sz w:val="26"/>
          <w:szCs w:val="26"/>
        </w:rPr>
        <w:t>u</w:t>
      </w:r>
      <w:r w:rsidRPr="00CD5B4D">
        <w:rPr>
          <w:rFonts w:ascii="Garamond" w:hAnsi="Garamond" w:cs="Times New Roman"/>
          <w:b/>
          <w:sz w:val="26"/>
          <w:szCs w:val="26"/>
        </w:rPr>
        <w:t>r</w:t>
      </w:r>
      <w:proofErr w:type="spellEnd"/>
      <w:r w:rsidR="006D4E10" w:rsidRPr="00CD5B4D">
        <w:rPr>
          <w:rStyle w:val="FootnoteReference"/>
          <w:rFonts w:ascii="Garamond" w:hAnsi="Garamond"/>
          <w:b/>
          <w:bCs/>
          <w:sz w:val="26"/>
          <w:szCs w:val="26"/>
        </w:rPr>
        <w:footnoteReference w:id="2"/>
      </w:r>
    </w:p>
    <w:p w14:paraId="5E0B7E59" w14:textId="31F782AE" w:rsidR="00522224" w:rsidRPr="00CD5B4D" w:rsidRDefault="00522224" w:rsidP="00881A78">
      <w:pPr>
        <w:pStyle w:val="Pardfaut"/>
        <w:spacing w:line="360" w:lineRule="auto"/>
        <w:jc w:val="center"/>
        <w:rPr>
          <w:rFonts w:ascii="Garamond" w:eastAsia="Times New Roman" w:hAnsi="Garamond" w:cs="Times New Roman"/>
          <w:sz w:val="26"/>
          <w:szCs w:val="26"/>
        </w:rPr>
      </w:pPr>
      <w:r w:rsidRPr="00CD5B4D">
        <w:rPr>
          <w:rFonts w:ascii="Garamond" w:eastAsia="Times New Roman" w:hAnsi="Garamond" w:cs="Times New Roman"/>
          <w:sz w:val="26"/>
          <w:szCs w:val="26"/>
        </w:rPr>
        <w:t>Nicolas Delon</w:t>
      </w:r>
    </w:p>
    <w:p w14:paraId="0ED61156" w14:textId="03B4C762" w:rsidR="0068790F" w:rsidRDefault="0068790F" w:rsidP="00A34A48">
      <w:pPr>
        <w:pStyle w:val="NormalWeb"/>
        <w:spacing w:before="0" w:beforeAutospacing="0" w:after="0" w:afterAutospacing="0" w:line="360" w:lineRule="auto"/>
        <w:jc w:val="both"/>
        <w:rPr>
          <w:rFonts w:ascii="Garamond" w:hAnsi="Garamond"/>
          <w:color w:val="212121"/>
          <w:shd w:val="clear" w:color="auto" w:fill="FFFFFF"/>
          <w:lang w:val="en-US"/>
        </w:rPr>
      </w:pPr>
    </w:p>
    <w:p w14:paraId="4951A59C" w14:textId="77777777" w:rsidR="002E1868" w:rsidRPr="006220C5" w:rsidRDefault="002E1868" w:rsidP="00A34A48">
      <w:pPr>
        <w:pStyle w:val="NormalWeb"/>
        <w:spacing w:before="0" w:beforeAutospacing="0" w:after="0" w:afterAutospacing="0" w:line="360" w:lineRule="auto"/>
        <w:jc w:val="both"/>
        <w:rPr>
          <w:rFonts w:ascii="Garamond" w:hAnsi="Garamond"/>
          <w:color w:val="212121"/>
          <w:shd w:val="clear" w:color="auto" w:fill="FFFFFF"/>
          <w:lang w:val="en-US"/>
        </w:rPr>
      </w:pPr>
      <w:bookmarkStart w:id="0" w:name="_GoBack"/>
      <w:bookmarkEnd w:id="0"/>
    </w:p>
    <w:p w14:paraId="4545C23A" w14:textId="7F5D1DE8" w:rsidR="000571F8" w:rsidRPr="006220C5" w:rsidRDefault="000571F8" w:rsidP="00A34A48">
      <w:pPr>
        <w:pStyle w:val="Pardfaut"/>
        <w:spacing w:line="360" w:lineRule="auto"/>
        <w:jc w:val="both"/>
        <w:rPr>
          <w:rFonts w:ascii="Garamond" w:hAnsi="Garamond"/>
          <w:b/>
          <w:sz w:val="24"/>
          <w:szCs w:val="24"/>
        </w:rPr>
      </w:pPr>
      <w:r w:rsidRPr="006220C5">
        <w:rPr>
          <w:rFonts w:ascii="Garamond" w:hAnsi="Garamond"/>
          <w:b/>
          <w:sz w:val="24"/>
          <w:szCs w:val="24"/>
        </w:rPr>
        <w:t>Introduction</w:t>
      </w:r>
    </w:p>
    <w:p w14:paraId="5C9327B6" w14:textId="1D0C6F1E" w:rsidR="006D237B" w:rsidRPr="006220C5" w:rsidRDefault="003D26CD" w:rsidP="00A34A48">
      <w:pPr>
        <w:pStyle w:val="Pardfaut"/>
        <w:spacing w:line="360" w:lineRule="auto"/>
        <w:jc w:val="both"/>
        <w:rPr>
          <w:rFonts w:ascii="Garamond" w:hAnsi="Garamond"/>
          <w:sz w:val="24"/>
          <w:szCs w:val="24"/>
        </w:rPr>
      </w:pPr>
      <w:r>
        <w:rPr>
          <w:rFonts w:ascii="Garamond" w:hAnsi="Garamond"/>
          <w:sz w:val="24"/>
          <w:szCs w:val="24"/>
        </w:rPr>
        <w:t>T</w:t>
      </w:r>
      <w:r w:rsidR="00CA0C65" w:rsidRPr="006220C5">
        <w:rPr>
          <w:rFonts w:ascii="Garamond" w:hAnsi="Garamond"/>
          <w:sz w:val="24"/>
          <w:szCs w:val="24"/>
        </w:rPr>
        <w:t xml:space="preserve">he critique of factory farming generates some of the starkest disagreement among those whose concerns include animal welfare, food justice, labor rights, global warming, and pollution. On the one hand, many animal </w:t>
      </w:r>
      <w:r w:rsidR="00CA0C65" w:rsidRPr="003D26CD">
        <w:rPr>
          <w:rFonts w:ascii="Garamond" w:hAnsi="Garamond"/>
          <w:sz w:val="24"/>
          <w:szCs w:val="24"/>
        </w:rPr>
        <w:t>rights</w:t>
      </w:r>
      <w:r w:rsidR="00CA0C65" w:rsidRPr="006220C5">
        <w:rPr>
          <w:rFonts w:ascii="Garamond" w:hAnsi="Garamond"/>
          <w:sz w:val="24"/>
          <w:szCs w:val="24"/>
        </w:rPr>
        <w:t xml:space="preserve"> advocates argue for the abolition of animal agriculture, not just factory farming. On the other hand, advocates of humane husbandry argue that the ills of factory farming call for more traditional, small-scale, sustainable practices and a shift in consumption. </w:t>
      </w:r>
      <w:r w:rsidR="00D143CB" w:rsidRPr="006220C5">
        <w:rPr>
          <w:rFonts w:ascii="Garamond" w:hAnsi="Garamond"/>
          <w:sz w:val="24"/>
          <w:szCs w:val="24"/>
        </w:rPr>
        <w:t xml:space="preserve">The contrast overlooks some </w:t>
      </w:r>
      <w:r w:rsidR="00CA0C65" w:rsidRPr="006220C5">
        <w:rPr>
          <w:rFonts w:ascii="Garamond" w:hAnsi="Garamond"/>
          <w:sz w:val="24"/>
          <w:szCs w:val="24"/>
        </w:rPr>
        <w:t>intermediate positions</w:t>
      </w:r>
      <w:r w:rsidR="00D143CB" w:rsidRPr="006220C5">
        <w:rPr>
          <w:rFonts w:ascii="Garamond" w:hAnsi="Garamond"/>
          <w:sz w:val="24"/>
          <w:szCs w:val="24"/>
        </w:rPr>
        <w:t xml:space="preserve"> but </w:t>
      </w:r>
      <w:r w:rsidR="00653696" w:rsidRPr="006220C5">
        <w:rPr>
          <w:rFonts w:ascii="Garamond" w:hAnsi="Garamond"/>
          <w:sz w:val="24"/>
          <w:szCs w:val="24"/>
        </w:rPr>
        <w:t xml:space="preserve">should </w:t>
      </w:r>
      <w:r w:rsidR="00D143CB" w:rsidRPr="006220C5">
        <w:rPr>
          <w:rFonts w:ascii="Garamond" w:hAnsi="Garamond"/>
          <w:sz w:val="24"/>
          <w:szCs w:val="24"/>
        </w:rPr>
        <w:t xml:space="preserve">suffice for </w:t>
      </w:r>
      <w:r w:rsidR="00653696" w:rsidRPr="006220C5">
        <w:rPr>
          <w:rFonts w:ascii="Garamond" w:hAnsi="Garamond"/>
          <w:sz w:val="24"/>
          <w:szCs w:val="24"/>
        </w:rPr>
        <w:t xml:space="preserve">preliminary </w:t>
      </w:r>
      <w:r w:rsidR="00D143CB" w:rsidRPr="006220C5">
        <w:rPr>
          <w:rFonts w:ascii="Garamond" w:hAnsi="Garamond"/>
          <w:sz w:val="24"/>
          <w:szCs w:val="24"/>
        </w:rPr>
        <w:t>purposes</w:t>
      </w:r>
      <w:r w:rsidR="00653696" w:rsidRPr="006220C5">
        <w:rPr>
          <w:rFonts w:ascii="Garamond" w:hAnsi="Garamond"/>
          <w:sz w:val="24"/>
          <w:szCs w:val="24"/>
        </w:rPr>
        <w:t xml:space="preserve">. </w:t>
      </w:r>
      <w:r>
        <w:rPr>
          <w:rFonts w:ascii="Garamond" w:hAnsi="Garamond"/>
          <w:sz w:val="24"/>
          <w:szCs w:val="24"/>
        </w:rPr>
        <w:t>The bone of contention is this</w:t>
      </w:r>
      <w:r w:rsidR="00653696" w:rsidRPr="006220C5">
        <w:rPr>
          <w:rFonts w:ascii="Garamond" w:hAnsi="Garamond"/>
          <w:sz w:val="24"/>
          <w:szCs w:val="24"/>
        </w:rPr>
        <w:t xml:space="preserve">: </w:t>
      </w:r>
      <w:r w:rsidR="00D143CB" w:rsidRPr="006220C5">
        <w:rPr>
          <w:rFonts w:ascii="Garamond" w:hAnsi="Garamond"/>
          <w:sz w:val="24"/>
          <w:szCs w:val="24"/>
        </w:rPr>
        <w:t>I</w:t>
      </w:r>
      <w:r w:rsidR="00653696" w:rsidRPr="006220C5">
        <w:rPr>
          <w:rFonts w:ascii="Garamond" w:hAnsi="Garamond"/>
          <w:sz w:val="24"/>
          <w:szCs w:val="24"/>
        </w:rPr>
        <w:t xml:space="preserve">t </w:t>
      </w:r>
      <w:r w:rsidR="00D143CB" w:rsidRPr="006220C5">
        <w:rPr>
          <w:rFonts w:ascii="Garamond" w:hAnsi="Garamond"/>
          <w:sz w:val="24"/>
          <w:szCs w:val="24"/>
        </w:rPr>
        <w:t>does</w:t>
      </w:r>
      <w:r w:rsidR="00653696" w:rsidRPr="006220C5">
        <w:rPr>
          <w:rFonts w:ascii="Garamond" w:hAnsi="Garamond"/>
          <w:sz w:val="24"/>
          <w:szCs w:val="24"/>
        </w:rPr>
        <w:t xml:space="preserve"> not follow from critiquing factory farming that domesticated animals have </w:t>
      </w:r>
      <w:r w:rsidR="00D143CB" w:rsidRPr="006220C5">
        <w:rPr>
          <w:rFonts w:ascii="Garamond" w:hAnsi="Garamond"/>
          <w:sz w:val="24"/>
          <w:szCs w:val="24"/>
        </w:rPr>
        <w:t xml:space="preserve">a </w:t>
      </w:r>
      <w:r w:rsidR="00653696" w:rsidRPr="006220C5">
        <w:rPr>
          <w:rFonts w:ascii="Garamond" w:hAnsi="Garamond"/>
          <w:sz w:val="24"/>
          <w:szCs w:val="24"/>
        </w:rPr>
        <w:t xml:space="preserve">claim not to be used </w:t>
      </w:r>
      <w:r w:rsidR="00D143CB" w:rsidRPr="006220C5">
        <w:rPr>
          <w:rFonts w:ascii="Garamond" w:hAnsi="Garamond"/>
          <w:sz w:val="24"/>
          <w:szCs w:val="24"/>
        </w:rPr>
        <w:t xml:space="preserve">in </w:t>
      </w:r>
      <w:r w:rsidR="00653696" w:rsidRPr="006220C5">
        <w:rPr>
          <w:rFonts w:ascii="Garamond" w:hAnsi="Garamond"/>
          <w:sz w:val="24"/>
          <w:szCs w:val="24"/>
        </w:rPr>
        <w:t>agricultur</w:t>
      </w:r>
      <w:r w:rsidR="00D143CB" w:rsidRPr="006220C5">
        <w:rPr>
          <w:rFonts w:ascii="Garamond" w:hAnsi="Garamond"/>
          <w:sz w:val="24"/>
          <w:szCs w:val="24"/>
        </w:rPr>
        <w:t>e</w:t>
      </w:r>
      <w:r w:rsidR="00653696" w:rsidRPr="006220C5">
        <w:rPr>
          <w:rFonts w:ascii="Garamond" w:hAnsi="Garamond"/>
          <w:sz w:val="24"/>
          <w:szCs w:val="24"/>
        </w:rPr>
        <w:t>.</w:t>
      </w:r>
      <w:r w:rsidR="00C8107A" w:rsidRPr="006220C5">
        <w:rPr>
          <w:rFonts w:ascii="Garamond" w:hAnsi="Garamond"/>
          <w:sz w:val="24"/>
          <w:szCs w:val="24"/>
        </w:rPr>
        <w:t xml:space="preserve"> </w:t>
      </w:r>
      <w:r w:rsidR="00D143CB" w:rsidRPr="006220C5">
        <w:rPr>
          <w:rFonts w:ascii="Garamond" w:hAnsi="Garamond"/>
          <w:sz w:val="24"/>
          <w:szCs w:val="24"/>
        </w:rPr>
        <w:t>B</w:t>
      </w:r>
      <w:r w:rsidR="00C8107A" w:rsidRPr="006220C5">
        <w:rPr>
          <w:rFonts w:ascii="Garamond" w:hAnsi="Garamond"/>
          <w:sz w:val="24"/>
          <w:szCs w:val="24"/>
        </w:rPr>
        <w:t xml:space="preserve">oth sides claim to be advocates, even friends, of animals. </w:t>
      </w:r>
      <w:r w:rsidR="00D143CB" w:rsidRPr="006220C5">
        <w:rPr>
          <w:rFonts w:ascii="Garamond" w:hAnsi="Garamond"/>
          <w:sz w:val="24"/>
          <w:szCs w:val="24"/>
        </w:rPr>
        <w:t>Yet</w:t>
      </w:r>
      <w:r>
        <w:rPr>
          <w:rFonts w:ascii="Garamond" w:hAnsi="Garamond"/>
          <w:sz w:val="24"/>
          <w:szCs w:val="24"/>
        </w:rPr>
        <w:t>,</w:t>
      </w:r>
      <w:r w:rsidR="00D143CB" w:rsidRPr="006220C5">
        <w:rPr>
          <w:rFonts w:ascii="Garamond" w:hAnsi="Garamond"/>
          <w:sz w:val="24"/>
          <w:szCs w:val="24"/>
        </w:rPr>
        <w:t xml:space="preserve"> </w:t>
      </w:r>
      <w:r w:rsidR="00C8107A" w:rsidRPr="006220C5">
        <w:rPr>
          <w:rFonts w:ascii="Garamond" w:hAnsi="Garamond"/>
          <w:sz w:val="24"/>
          <w:szCs w:val="24"/>
        </w:rPr>
        <w:t>despite their common target</w:t>
      </w:r>
      <w:r>
        <w:rPr>
          <w:rFonts w:ascii="Garamond" w:hAnsi="Garamond"/>
          <w:sz w:val="24"/>
          <w:szCs w:val="24"/>
        </w:rPr>
        <w:t>,</w:t>
      </w:r>
      <w:r w:rsidR="00C8107A" w:rsidRPr="006220C5">
        <w:rPr>
          <w:rFonts w:ascii="Garamond" w:hAnsi="Garamond"/>
          <w:sz w:val="24"/>
          <w:szCs w:val="24"/>
        </w:rPr>
        <w:t xml:space="preserve"> </w:t>
      </w:r>
      <w:r w:rsidR="00D143CB" w:rsidRPr="006220C5">
        <w:rPr>
          <w:rFonts w:ascii="Garamond" w:hAnsi="Garamond"/>
          <w:sz w:val="24"/>
          <w:szCs w:val="24"/>
        </w:rPr>
        <w:t xml:space="preserve">they </w:t>
      </w:r>
      <w:r>
        <w:rPr>
          <w:rFonts w:ascii="Garamond" w:hAnsi="Garamond"/>
          <w:sz w:val="24"/>
          <w:szCs w:val="24"/>
        </w:rPr>
        <w:t xml:space="preserve">appear to </w:t>
      </w:r>
      <w:r w:rsidR="00C8107A" w:rsidRPr="006220C5">
        <w:rPr>
          <w:rFonts w:ascii="Garamond" w:hAnsi="Garamond"/>
          <w:sz w:val="24"/>
          <w:szCs w:val="24"/>
        </w:rPr>
        <w:t>make</w:t>
      </w:r>
      <w:r>
        <w:rPr>
          <w:rFonts w:ascii="Garamond" w:hAnsi="Garamond"/>
          <w:sz w:val="24"/>
          <w:szCs w:val="24"/>
        </w:rPr>
        <w:t xml:space="preserve"> </w:t>
      </w:r>
      <w:r w:rsidR="00C8107A" w:rsidRPr="006220C5">
        <w:rPr>
          <w:rFonts w:ascii="Garamond" w:hAnsi="Garamond"/>
          <w:sz w:val="24"/>
          <w:szCs w:val="24"/>
        </w:rPr>
        <w:t>incompatible claims</w:t>
      </w:r>
      <w:r>
        <w:rPr>
          <w:rFonts w:ascii="Garamond" w:hAnsi="Garamond"/>
          <w:sz w:val="24"/>
          <w:szCs w:val="24"/>
        </w:rPr>
        <w:t>–</w:t>
      </w:r>
      <w:r w:rsidR="00D07B07" w:rsidRPr="006220C5">
        <w:rPr>
          <w:rFonts w:ascii="Garamond" w:hAnsi="Garamond"/>
          <w:sz w:val="24"/>
          <w:szCs w:val="24"/>
        </w:rPr>
        <w:t xml:space="preserve">about what a good life for animals entails; whether </w:t>
      </w:r>
      <w:r>
        <w:rPr>
          <w:rFonts w:ascii="Garamond" w:hAnsi="Garamond"/>
          <w:sz w:val="24"/>
          <w:szCs w:val="24"/>
        </w:rPr>
        <w:t xml:space="preserve">we may </w:t>
      </w:r>
      <w:r w:rsidR="00D07B07" w:rsidRPr="006220C5">
        <w:rPr>
          <w:rFonts w:ascii="Garamond" w:hAnsi="Garamond"/>
          <w:sz w:val="24"/>
          <w:szCs w:val="24"/>
        </w:rPr>
        <w:t xml:space="preserve">kill them for food; and whether their use in any agricultural system </w:t>
      </w:r>
      <w:r w:rsidR="00D143CB" w:rsidRPr="006220C5">
        <w:rPr>
          <w:rFonts w:ascii="Garamond" w:hAnsi="Garamond"/>
          <w:sz w:val="24"/>
          <w:szCs w:val="24"/>
        </w:rPr>
        <w:t xml:space="preserve">is </w:t>
      </w:r>
      <w:r w:rsidR="00D07B07" w:rsidRPr="006220C5">
        <w:rPr>
          <w:rFonts w:ascii="Garamond" w:hAnsi="Garamond"/>
          <w:sz w:val="24"/>
          <w:szCs w:val="24"/>
        </w:rPr>
        <w:t xml:space="preserve">exploitation. </w:t>
      </w:r>
      <w:r>
        <w:rPr>
          <w:rFonts w:ascii="Garamond" w:hAnsi="Garamond"/>
          <w:sz w:val="24"/>
          <w:szCs w:val="24"/>
        </w:rPr>
        <w:t xml:space="preserve">In other words, </w:t>
      </w:r>
      <w:r w:rsidR="00D07B07" w:rsidRPr="006220C5">
        <w:rPr>
          <w:rFonts w:ascii="Garamond" w:hAnsi="Garamond"/>
          <w:sz w:val="24"/>
          <w:szCs w:val="24"/>
        </w:rPr>
        <w:t xml:space="preserve">what </w:t>
      </w:r>
      <w:r>
        <w:rPr>
          <w:rFonts w:ascii="Garamond" w:hAnsi="Garamond"/>
          <w:sz w:val="24"/>
          <w:szCs w:val="24"/>
        </w:rPr>
        <w:t xml:space="preserve">are </w:t>
      </w:r>
      <w:r w:rsidR="00D07B07" w:rsidRPr="006220C5">
        <w:rPr>
          <w:rFonts w:ascii="Garamond" w:hAnsi="Garamond"/>
          <w:sz w:val="24"/>
          <w:szCs w:val="24"/>
        </w:rPr>
        <w:t>domesticated animals’ interests</w:t>
      </w:r>
      <w:r>
        <w:rPr>
          <w:rFonts w:ascii="Garamond" w:hAnsi="Garamond"/>
          <w:sz w:val="24"/>
          <w:szCs w:val="24"/>
        </w:rPr>
        <w:t xml:space="preserve">? And </w:t>
      </w:r>
      <w:r w:rsidR="00D07B07" w:rsidRPr="006220C5">
        <w:rPr>
          <w:rFonts w:ascii="Garamond" w:hAnsi="Garamond"/>
          <w:sz w:val="24"/>
          <w:szCs w:val="24"/>
        </w:rPr>
        <w:t xml:space="preserve">what </w:t>
      </w:r>
      <w:r>
        <w:rPr>
          <w:rFonts w:ascii="Garamond" w:hAnsi="Garamond"/>
          <w:sz w:val="24"/>
          <w:szCs w:val="24"/>
        </w:rPr>
        <w:t xml:space="preserve">is a </w:t>
      </w:r>
      <w:r w:rsidR="00D07B07" w:rsidRPr="006220C5">
        <w:rPr>
          <w:rFonts w:ascii="Garamond" w:hAnsi="Garamond"/>
          <w:sz w:val="24"/>
          <w:szCs w:val="24"/>
        </w:rPr>
        <w:t>relationship between humans and other animals</w:t>
      </w:r>
      <w:r>
        <w:rPr>
          <w:rFonts w:ascii="Garamond" w:hAnsi="Garamond"/>
          <w:sz w:val="24"/>
          <w:szCs w:val="24"/>
        </w:rPr>
        <w:t xml:space="preserve">? </w:t>
      </w:r>
      <w:r w:rsidR="00217DE1" w:rsidRPr="006220C5">
        <w:rPr>
          <w:rFonts w:ascii="Garamond" w:hAnsi="Garamond"/>
          <w:sz w:val="24"/>
          <w:szCs w:val="24"/>
        </w:rPr>
        <w:t xml:space="preserve">One instance of this disagreement is the claim that domesticated animals have an interest in the continuation of certain relationships with human beings, and that work is one such valuable relationship. The abolition of animal agriculture, the </w:t>
      </w:r>
      <w:r w:rsidR="0063214A" w:rsidRPr="006220C5">
        <w:rPr>
          <w:rFonts w:ascii="Garamond" w:hAnsi="Garamond"/>
          <w:sz w:val="24"/>
          <w:szCs w:val="24"/>
        </w:rPr>
        <w:t xml:space="preserve">reasoning </w:t>
      </w:r>
      <w:r w:rsidR="00217DE1" w:rsidRPr="006220C5">
        <w:rPr>
          <w:rFonts w:ascii="Garamond" w:hAnsi="Garamond"/>
          <w:sz w:val="24"/>
          <w:szCs w:val="24"/>
        </w:rPr>
        <w:t xml:space="preserve">goes, would eliminate </w:t>
      </w:r>
      <w:r w:rsidR="006D237B" w:rsidRPr="006220C5">
        <w:rPr>
          <w:rFonts w:ascii="Garamond" w:hAnsi="Garamond"/>
          <w:sz w:val="24"/>
          <w:szCs w:val="24"/>
        </w:rPr>
        <w:t xml:space="preserve">work, which </w:t>
      </w:r>
      <w:r w:rsidR="0063214A" w:rsidRPr="006220C5">
        <w:rPr>
          <w:rFonts w:ascii="Garamond" w:hAnsi="Garamond"/>
          <w:sz w:val="24"/>
          <w:szCs w:val="24"/>
        </w:rPr>
        <w:t xml:space="preserve">is </w:t>
      </w:r>
      <w:r w:rsidR="006D237B" w:rsidRPr="006220C5">
        <w:rPr>
          <w:rFonts w:ascii="Garamond" w:hAnsi="Garamond"/>
          <w:sz w:val="24"/>
          <w:szCs w:val="24"/>
        </w:rPr>
        <w:t xml:space="preserve">the </w:t>
      </w:r>
      <w:r w:rsidR="0063214A" w:rsidRPr="006220C5">
        <w:rPr>
          <w:rFonts w:ascii="Garamond" w:hAnsi="Garamond"/>
          <w:sz w:val="24"/>
          <w:szCs w:val="24"/>
        </w:rPr>
        <w:t xml:space="preserve">sole </w:t>
      </w:r>
      <w:r w:rsidR="006D237B" w:rsidRPr="006220C5">
        <w:rPr>
          <w:rFonts w:ascii="Garamond" w:hAnsi="Garamond"/>
          <w:sz w:val="24"/>
          <w:szCs w:val="24"/>
        </w:rPr>
        <w:t xml:space="preserve">valuable relationship animals can have with human beings. Farm animals, on this view, are workers performing a valuable activity that is necessary </w:t>
      </w:r>
      <w:r w:rsidR="0063214A" w:rsidRPr="006220C5">
        <w:rPr>
          <w:rFonts w:ascii="Garamond" w:hAnsi="Garamond"/>
          <w:sz w:val="24"/>
          <w:szCs w:val="24"/>
        </w:rPr>
        <w:t xml:space="preserve">for </w:t>
      </w:r>
      <w:r w:rsidR="006D237B" w:rsidRPr="006220C5">
        <w:rPr>
          <w:rFonts w:ascii="Garamond" w:hAnsi="Garamond"/>
          <w:sz w:val="24"/>
          <w:szCs w:val="24"/>
        </w:rPr>
        <w:t>their existence</w:t>
      </w:r>
      <w:r w:rsidR="0063214A" w:rsidRPr="006220C5">
        <w:rPr>
          <w:rFonts w:ascii="Garamond" w:hAnsi="Garamond"/>
          <w:sz w:val="24"/>
          <w:szCs w:val="24"/>
        </w:rPr>
        <w:t xml:space="preserve">, </w:t>
      </w:r>
      <w:r w:rsidR="006D237B" w:rsidRPr="006220C5">
        <w:rPr>
          <w:rFonts w:ascii="Garamond" w:hAnsi="Garamond"/>
          <w:sz w:val="24"/>
          <w:szCs w:val="24"/>
        </w:rPr>
        <w:t xml:space="preserve">flourishing and </w:t>
      </w:r>
      <w:r w:rsidR="0063214A" w:rsidRPr="006220C5">
        <w:rPr>
          <w:rFonts w:ascii="Garamond" w:hAnsi="Garamond"/>
          <w:sz w:val="24"/>
          <w:szCs w:val="24"/>
        </w:rPr>
        <w:t xml:space="preserve">our </w:t>
      </w:r>
      <w:r w:rsidR="006D237B" w:rsidRPr="006220C5">
        <w:rPr>
          <w:rFonts w:ascii="Garamond" w:hAnsi="Garamond"/>
          <w:sz w:val="24"/>
          <w:szCs w:val="24"/>
        </w:rPr>
        <w:t>mutually rewarding relation</w:t>
      </w:r>
      <w:r w:rsidR="0063214A" w:rsidRPr="006220C5">
        <w:rPr>
          <w:rFonts w:ascii="Garamond" w:hAnsi="Garamond"/>
          <w:sz w:val="24"/>
          <w:szCs w:val="24"/>
        </w:rPr>
        <w:t>s</w:t>
      </w:r>
      <w:r w:rsidR="006D237B" w:rsidRPr="006220C5">
        <w:rPr>
          <w:rFonts w:ascii="Garamond" w:hAnsi="Garamond"/>
          <w:sz w:val="24"/>
          <w:szCs w:val="24"/>
        </w:rPr>
        <w:t xml:space="preserve">. </w:t>
      </w:r>
    </w:p>
    <w:p w14:paraId="5A37A4BA" w14:textId="77777777" w:rsidR="006D237B" w:rsidRPr="006220C5" w:rsidRDefault="006D237B" w:rsidP="00A34A48">
      <w:pPr>
        <w:pStyle w:val="Pardfaut"/>
        <w:spacing w:line="360" w:lineRule="auto"/>
        <w:jc w:val="both"/>
        <w:rPr>
          <w:rFonts w:ascii="Garamond" w:hAnsi="Garamond"/>
          <w:sz w:val="24"/>
          <w:szCs w:val="24"/>
        </w:rPr>
      </w:pPr>
    </w:p>
    <w:p w14:paraId="3D7AA53B" w14:textId="77777777" w:rsidR="009A08EC" w:rsidRDefault="0063214A" w:rsidP="00A34A48">
      <w:pPr>
        <w:pStyle w:val="Pardfaut"/>
        <w:spacing w:line="360" w:lineRule="auto"/>
        <w:jc w:val="both"/>
        <w:rPr>
          <w:rFonts w:ascii="Garamond" w:hAnsi="Garamond"/>
          <w:sz w:val="24"/>
          <w:szCs w:val="24"/>
        </w:rPr>
      </w:pPr>
      <w:r w:rsidRPr="006220C5">
        <w:rPr>
          <w:rFonts w:ascii="Garamond" w:hAnsi="Garamond"/>
          <w:sz w:val="24"/>
          <w:szCs w:val="24"/>
        </w:rPr>
        <w:t>T</w:t>
      </w:r>
      <w:r w:rsidR="006D237B" w:rsidRPr="006220C5">
        <w:rPr>
          <w:rFonts w:ascii="Garamond" w:hAnsi="Garamond"/>
          <w:sz w:val="24"/>
          <w:szCs w:val="24"/>
        </w:rPr>
        <w:t xml:space="preserve">his </w:t>
      </w:r>
      <w:r w:rsidRPr="006220C5">
        <w:rPr>
          <w:rFonts w:ascii="Garamond" w:hAnsi="Garamond"/>
          <w:sz w:val="24"/>
          <w:szCs w:val="24"/>
        </w:rPr>
        <w:t xml:space="preserve">chapter addresses </w:t>
      </w:r>
      <w:r w:rsidR="006D237B" w:rsidRPr="006220C5">
        <w:rPr>
          <w:rFonts w:ascii="Garamond" w:hAnsi="Garamond"/>
          <w:sz w:val="24"/>
          <w:szCs w:val="24"/>
        </w:rPr>
        <w:t>the strategy of using the value of work as a justification for raising and killing animals for food</w:t>
      </w:r>
      <w:r w:rsidRPr="006220C5">
        <w:rPr>
          <w:rFonts w:ascii="Garamond" w:hAnsi="Garamond"/>
          <w:sz w:val="24"/>
          <w:szCs w:val="24"/>
        </w:rPr>
        <w:t xml:space="preserve"> (RKA for short)</w:t>
      </w:r>
      <w:r w:rsidR="006D237B" w:rsidRPr="006220C5">
        <w:rPr>
          <w:rFonts w:ascii="Garamond" w:hAnsi="Garamond"/>
          <w:sz w:val="24"/>
          <w:szCs w:val="24"/>
        </w:rPr>
        <w:t>, and in particular the assumption that animal agriculture</w:t>
      </w:r>
      <w:r w:rsidRPr="006220C5">
        <w:rPr>
          <w:rFonts w:ascii="Garamond" w:hAnsi="Garamond"/>
          <w:sz w:val="24"/>
          <w:szCs w:val="24"/>
        </w:rPr>
        <w:t xml:space="preserve">, </w:t>
      </w:r>
      <w:r w:rsidR="006D237B" w:rsidRPr="006220C5">
        <w:rPr>
          <w:rFonts w:ascii="Garamond" w:hAnsi="Garamond"/>
          <w:sz w:val="24"/>
          <w:szCs w:val="24"/>
        </w:rPr>
        <w:lastRenderedPageBreak/>
        <w:t>insofar as it entails slaughter</w:t>
      </w:r>
      <w:r w:rsidRPr="006220C5">
        <w:rPr>
          <w:rFonts w:ascii="Garamond" w:hAnsi="Garamond"/>
          <w:sz w:val="24"/>
          <w:szCs w:val="24"/>
        </w:rPr>
        <w:t>,</w:t>
      </w:r>
      <w:r w:rsidR="006D237B" w:rsidRPr="006220C5">
        <w:rPr>
          <w:rFonts w:ascii="Garamond" w:hAnsi="Garamond"/>
          <w:sz w:val="24"/>
          <w:szCs w:val="24"/>
        </w:rPr>
        <w:t xml:space="preserve"> is a</w:t>
      </w:r>
      <w:r w:rsidRPr="006220C5">
        <w:rPr>
          <w:rFonts w:ascii="Garamond" w:hAnsi="Garamond"/>
          <w:sz w:val="24"/>
          <w:szCs w:val="24"/>
        </w:rPr>
        <w:t>n irreplaceable</w:t>
      </w:r>
      <w:r w:rsidR="006D237B" w:rsidRPr="006220C5">
        <w:rPr>
          <w:rFonts w:ascii="Garamond" w:hAnsi="Garamond"/>
          <w:sz w:val="24"/>
          <w:szCs w:val="24"/>
        </w:rPr>
        <w:t xml:space="preserve"> form of human-animal relationship. I will question this and other assumptions of what I call the labor-based defense of humane agriculture (LDHA) and consider alternative opportunities to sustain meaningful relationships with domesticated animals that do not entail raising and killing them for food. </w:t>
      </w:r>
      <w:r w:rsidRPr="006220C5">
        <w:rPr>
          <w:rFonts w:ascii="Garamond" w:hAnsi="Garamond"/>
          <w:sz w:val="24"/>
          <w:szCs w:val="24"/>
        </w:rPr>
        <w:t xml:space="preserve">RKA makes </w:t>
      </w:r>
      <w:r w:rsidR="006D237B" w:rsidRPr="006220C5">
        <w:rPr>
          <w:rFonts w:ascii="Garamond" w:hAnsi="Garamond"/>
          <w:sz w:val="24"/>
          <w:szCs w:val="24"/>
        </w:rPr>
        <w:t xml:space="preserve">husbandry (breeding and raising) conditional on </w:t>
      </w:r>
      <w:r w:rsidR="00272E5E" w:rsidRPr="006220C5">
        <w:rPr>
          <w:rFonts w:ascii="Garamond" w:hAnsi="Garamond"/>
          <w:sz w:val="24"/>
          <w:szCs w:val="24"/>
        </w:rPr>
        <w:t xml:space="preserve">slaughter. My thesis is that LDHA fails to support RKA and leaves unscathed a number of </w:t>
      </w:r>
      <w:r w:rsidRPr="006220C5">
        <w:rPr>
          <w:rFonts w:ascii="Garamond" w:hAnsi="Garamond"/>
          <w:sz w:val="24"/>
          <w:szCs w:val="24"/>
        </w:rPr>
        <w:t>criticisms</w:t>
      </w:r>
      <w:r w:rsidR="00272E5E" w:rsidRPr="006220C5">
        <w:rPr>
          <w:rFonts w:ascii="Garamond" w:hAnsi="Garamond"/>
          <w:sz w:val="24"/>
          <w:szCs w:val="24"/>
        </w:rPr>
        <w:t xml:space="preserve">. </w:t>
      </w:r>
      <w:r w:rsidRPr="006220C5">
        <w:rPr>
          <w:rFonts w:ascii="Garamond" w:hAnsi="Garamond"/>
          <w:sz w:val="24"/>
          <w:szCs w:val="24"/>
        </w:rPr>
        <w:t xml:space="preserve">I focus on </w:t>
      </w:r>
      <w:r w:rsidR="004727CA" w:rsidRPr="006220C5">
        <w:rPr>
          <w:rFonts w:ascii="Garamond" w:hAnsi="Garamond"/>
          <w:sz w:val="24"/>
          <w:szCs w:val="24"/>
        </w:rPr>
        <w:t>an</w:t>
      </w:r>
      <w:r w:rsidRPr="006220C5">
        <w:rPr>
          <w:rFonts w:ascii="Garamond" w:hAnsi="Garamond"/>
          <w:sz w:val="24"/>
          <w:szCs w:val="24"/>
        </w:rPr>
        <w:t xml:space="preserve"> </w:t>
      </w:r>
      <w:r w:rsidR="00481A40" w:rsidRPr="006220C5">
        <w:rPr>
          <w:rFonts w:ascii="Garamond" w:hAnsi="Garamond"/>
          <w:sz w:val="24"/>
          <w:szCs w:val="24"/>
        </w:rPr>
        <w:t>influential critic of veganism</w:t>
      </w:r>
      <w:r w:rsidRPr="006220C5">
        <w:rPr>
          <w:rFonts w:ascii="Garamond" w:hAnsi="Garamond"/>
          <w:sz w:val="24"/>
          <w:szCs w:val="24"/>
        </w:rPr>
        <w:t>, representative of the humane husbandry movement.</w:t>
      </w:r>
      <w:r w:rsidR="00481A40" w:rsidRPr="006220C5">
        <w:rPr>
          <w:rFonts w:ascii="Garamond" w:hAnsi="Garamond"/>
          <w:sz w:val="24"/>
          <w:szCs w:val="24"/>
        </w:rPr>
        <w:t xml:space="preserve"> </w:t>
      </w:r>
      <w:r w:rsidRPr="006220C5">
        <w:rPr>
          <w:rFonts w:ascii="Garamond" w:hAnsi="Garamond"/>
          <w:sz w:val="24"/>
          <w:szCs w:val="24"/>
        </w:rPr>
        <w:t xml:space="preserve">French sociologist and former farmer Jocelyne </w:t>
      </w:r>
      <w:proofErr w:type="spellStart"/>
      <w:r w:rsidRPr="006220C5">
        <w:rPr>
          <w:rFonts w:ascii="Garamond" w:hAnsi="Garamond"/>
          <w:sz w:val="24"/>
          <w:szCs w:val="24"/>
        </w:rPr>
        <w:t>Porcher</w:t>
      </w:r>
      <w:proofErr w:type="spellEnd"/>
      <w:r w:rsidRPr="006220C5">
        <w:rPr>
          <w:rFonts w:ascii="Garamond" w:hAnsi="Garamond"/>
          <w:sz w:val="24"/>
          <w:szCs w:val="24"/>
        </w:rPr>
        <w:t xml:space="preserve"> </w:t>
      </w:r>
      <w:proofErr w:type="gramStart"/>
      <w:r w:rsidRPr="006220C5">
        <w:rPr>
          <w:rFonts w:ascii="Garamond" w:hAnsi="Garamond"/>
          <w:sz w:val="24"/>
          <w:szCs w:val="24"/>
        </w:rPr>
        <w:t>offers</w:t>
      </w:r>
      <w:proofErr w:type="gramEnd"/>
      <w:r w:rsidRPr="006220C5">
        <w:rPr>
          <w:rFonts w:ascii="Garamond" w:hAnsi="Garamond"/>
          <w:sz w:val="24"/>
          <w:szCs w:val="24"/>
        </w:rPr>
        <w:t xml:space="preserve"> </w:t>
      </w:r>
      <w:r w:rsidRPr="006220C5">
        <w:rPr>
          <w:rFonts w:ascii="Garamond" w:eastAsia="Times New Roman" w:hAnsi="Garamond" w:cs="Calibri"/>
          <w:color w:val="000000" w:themeColor="text1"/>
          <w:sz w:val="24"/>
          <w:szCs w:val="24"/>
          <w:bdr w:val="none" w:sz="0" w:space="0" w:color="auto"/>
        </w:rPr>
        <w:t xml:space="preserve">a distinctly </w:t>
      </w:r>
      <w:proofErr w:type="spellStart"/>
      <w:r w:rsidRPr="006220C5">
        <w:rPr>
          <w:rFonts w:ascii="Garamond" w:eastAsia="Times New Roman" w:hAnsi="Garamond" w:cs="Calibri"/>
          <w:color w:val="000000" w:themeColor="text1"/>
          <w:sz w:val="24"/>
          <w:szCs w:val="24"/>
          <w:bdr w:val="none" w:sz="0" w:space="0" w:color="auto"/>
        </w:rPr>
        <w:t>labour</w:t>
      </w:r>
      <w:proofErr w:type="spellEnd"/>
      <w:r w:rsidRPr="006220C5">
        <w:rPr>
          <w:rFonts w:ascii="Garamond" w:eastAsia="Times New Roman" w:hAnsi="Garamond" w:cs="Calibri"/>
          <w:color w:val="000000" w:themeColor="text1"/>
          <w:sz w:val="24"/>
          <w:szCs w:val="24"/>
          <w:bdr w:val="none" w:sz="0" w:space="0" w:color="auto"/>
        </w:rPr>
        <w:t>-based version of so-called compassionate or conscientious omnivore position</w:t>
      </w:r>
      <w:r w:rsidR="00551263" w:rsidRPr="006220C5">
        <w:rPr>
          <w:rFonts w:ascii="Garamond" w:eastAsia="Times New Roman" w:hAnsi="Garamond" w:cs="Calibri"/>
          <w:color w:val="000000" w:themeColor="text1"/>
          <w:sz w:val="24"/>
          <w:szCs w:val="24"/>
          <w:bdr w:val="none" w:sz="0" w:space="0" w:color="auto"/>
        </w:rPr>
        <w:t xml:space="preserve">. In doing so, </w:t>
      </w:r>
      <w:proofErr w:type="spellStart"/>
      <w:r w:rsidR="00551263" w:rsidRPr="006220C5">
        <w:rPr>
          <w:rFonts w:ascii="Garamond" w:eastAsia="Times New Roman" w:hAnsi="Garamond" w:cs="Calibri"/>
          <w:color w:val="000000" w:themeColor="text1"/>
          <w:sz w:val="24"/>
          <w:szCs w:val="24"/>
          <w:bdr w:val="none" w:sz="0" w:space="0" w:color="auto"/>
        </w:rPr>
        <w:t>Porcher</w:t>
      </w:r>
      <w:proofErr w:type="spellEnd"/>
      <w:r w:rsidR="00551263" w:rsidRPr="006220C5">
        <w:rPr>
          <w:rFonts w:ascii="Garamond" w:eastAsia="Times New Roman" w:hAnsi="Garamond" w:cs="Calibri"/>
          <w:color w:val="000000" w:themeColor="text1"/>
          <w:sz w:val="24"/>
          <w:szCs w:val="24"/>
          <w:bdr w:val="none" w:sz="0" w:space="0" w:color="auto"/>
        </w:rPr>
        <w:t xml:space="preserve"> also </w:t>
      </w:r>
      <w:r w:rsidRPr="006220C5">
        <w:rPr>
          <w:rFonts w:ascii="Garamond" w:eastAsia="Times New Roman" w:hAnsi="Garamond" w:cs="Calibri"/>
          <w:color w:val="000000" w:themeColor="text1"/>
          <w:sz w:val="24"/>
          <w:szCs w:val="24"/>
          <w:bdr w:val="none" w:sz="0" w:space="0" w:color="auto"/>
        </w:rPr>
        <w:t>offer</w:t>
      </w:r>
      <w:r w:rsidR="00551263" w:rsidRPr="006220C5">
        <w:rPr>
          <w:rFonts w:ascii="Garamond" w:eastAsia="Times New Roman" w:hAnsi="Garamond" w:cs="Calibri"/>
          <w:color w:val="000000" w:themeColor="text1"/>
          <w:sz w:val="24"/>
          <w:szCs w:val="24"/>
          <w:bdr w:val="none" w:sz="0" w:space="0" w:color="auto"/>
        </w:rPr>
        <w:t>s</w:t>
      </w:r>
      <w:r w:rsidRPr="006220C5">
        <w:rPr>
          <w:rFonts w:ascii="Garamond" w:eastAsia="Times New Roman" w:hAnsi="Garamond" w:cs="Calibri"/>
          <w:color w:val="000000" w:themeColor="text1"/>
          <w:sz w:val="24"/>
          <w:szCs w:val="24"/>
          <w:bdr w:val="none" w:sz="0" w:space="0" w:color="auto"/>
        </w:rPr>
        <w:t xml:space="preserve"> </w:t>
      </w:r>
      <w:r w:rsidR="00551263" w:rsidRPr="006220C5">
        <w:rPr>
          <w:rFonts w:ascii="Garamond" w:eastAsia="Times New Roman" w:hAnsi="Garamond" w:cs="Calibri"/>
          <w:color w:val="000000" w:themeColor="text1"/>
          <w:sz w:val="24"/>
          <w:szCs w:val="24"/>
          <w:bdr w:val="none" w:sz="0" w:space="0" w:color="auto"/>
        </w:rPr>
        <w:t xml:space="preserve">a </w:t>
      </w:r>
      <w:r w:rsidRPr="006220C5">
        <w:rPr>
          <w:rFonts w:ascii="Garamond" w:eastAsia="Times New Roman" w:hAnsi="Garamond" w:cs="Calibri"/>
          <w:color w:val="000000" w:themeColor="text1"/>
          <w:sz w:val="24"/>
          <w:szCs w:val="24"/>
          <w:bdr w:val="none" w:sz="0" w:space="0" w:color="auto"/>
        </w:rPr>
        <w:t xml:space="preserve">husbandry-based version of the </w:t>
      </w:r>
      <w:r w:rsidR="00551263" w:rsidRPr="006220C5">
        <w:rPr>
          <w:rFonts w:ascii="Garamond" w:eastAsia="Times New Roman" w:hAnsi="Garamond" w:cs="Calibri"/>
          <w:color w:val="000000" w:themeColor="text1"/>
          <w:sz w:val="24"/>
          <w:szCs w:val="24"/>
          <w:bdr w:val="none" w:sz="0" w:space="0" w:color="auto"/>
        </w:rPr>
        <w:t xml:space="preserve">case </w:t>
      </w:r>
      <w:r w:rsidRPr="006220C5">
        <w:rPr>
          <w:rFonts w:ascii="Garamond" w:eastAsia="Times New Roman" w:hAnsi="Garamond" w:cs="Calibri"/>
          <w:color w:val="000000" w:themeColor="text1"/>
          <w:sz w:val="24"/>
          <w:szCs w:val="24"/>
          <w:bdr w:val="none" w:sz="0" w:space="0" w:color="auto"/>
        </w:rPr>
        <w:t xml:space="preserve">for animal </w:t>
      </w:r>
      <w:proofErr w:type="spellStart"/>
      <w:r w:rsidRPr="006220C5">
        <w:rPr>
          <w:rFonts w:ascii="Garamond" w:eastAsia="Times New Roman" w:hAnsi="Garamond" w:cs="Calibri"/>
          <w:color w:val="000000" w:themeColor="text1"/>
          <w:sz w:val="24"/>
          <w:szCs w:val="24"/>
          <w:bdr w:val="none" w:sz="0" w:space="0" w:color="auto"/>
        </w:rPr>
        <w:t>labour</w:t>
      </w:r>
      <w:proofErr w:type="spellEnd"/>
      <w:r w:rsidRPr="006220C5">
        <w:rPr>
          <w:rFonts w:ascii="Garamond" w:eastAsia="Times New Roman" w:hAnsi="Garamond" w:cs="Calibri"/>
          <w:color w:val="000000" w:themeColor="text1"/>
          <w:sz w:val="24"/>
          <w:szCs w:val="24"/>
          <w:bdr w:val="none" w:sz="0" w:space="0" w:color="auto"/>
        </w:rPr>
        <w:t>.</w:t>
      </w:r>
      <w:r w:rsidR="00551263" w:rsidRPr="006220C5">
        <w:rPr>
          <w:rFonts w:ascii="Garamond" w:eastAsia="Times New Roman" w:hAnsi="Garamond" w:cs="Calibri"/>
          <w:color w:val="000000" w:themeColor="text1"/>
          <w:sz w:val="24"/>
          <w:szCs w:val="24"/>
          <w:bdr w:val="none" w:sz="0" w:space="0" w:color="auto"/>
        </w:rPr>
        <w:t xml:space="preserve"> Both arguments go hand-in-hand. Work is valuable for its own sake, and husbandry is one, though not the only, way to promote it. </w:t>
      </w:r>
      <w:r w:rsidR="00FF4BB4">
        <w:rPr>
          <w:rFonts w:ascii="Garamond" w:eastAsia="Times New Roman" w:hAnsi="Garamond" w:cs="Calibri"/>
          <w:color w:val="000000" w:themeColor="text1"/>
          <w:sz w:val="24"/>
          <w:szCs w:val="24"/>
          <w:bdr w:val="none" w:sz="0" w:space="0" w:color="auto"/>
        </w:rPr>
        <w:t>Happy meat without work is not truly happy.</w:t>
      </w:r>
      <w:r w:rsidR="00FF4BB4" w:rsidRPr="006220C5">
        <w:rPr>
          <w:rFonts w:ascii="Garamond" w:eastAsia="Times New Roman" w:hAnsi="Garamond" w:cs="Calibri"/>
          <w:color w:val="000000" w:themeColor="text1"/>
          <w:sz w:val="24"/>
          <w:szCs w:val="24"/>
          <w:bdr w:val="none" w:sz="0" w:space="0" w:color="auto"/>
        </w:rPr>
        <w:t xml:space="preserve"> </w:t>
      </w:r>
      <w:r w:rsidR="00551263" w:rsidRPr="006220C5">
        <w:rPr>
          <w:rFonts w:ascii="Garamond" w:eastAsia="Times New Roman" w:hAnsi="Garamond" w:cs="Calibri"/>
          <w:color w:val="000000" w:themeColor="text1"/>
          <w:sz w:val="24"/>
          <w:szCs w:val="24"/>
          <w:bdr w:val="none" w:sz="0" w:space="0" w:color="auto"/>
        </w:rPr>
        <w:t xml:space="preserve">More broadly, </w:t>
      </w:r>
      <w:proofErr w:type="spellStart"/>
      <w:r w:rsidR="00551263" w:rsidRPr="006220C5">
        <w:rPr>
          <w:rFonts w:ascii="Garamond" w:eastAsia="Times New Roman" w:hAnsi="Garamond" w:cs="Calibri"/>
          <w:color w:val="000000" w:themeColor="text1"/>
          <w:sz w:val="24"/>
          <w:szCs w:val="24"/>
          <w:bdr w:val="none" w:sz="0" w:space="0" w:color="auto"/>
        </w:rPr>
        <w:t>Porcher</w:t>
      </w:r>
      <w:proofErr w:type="spellEnd"/>
      <w:r w:rsidR="00551263" w:rsidRPr="006220C5">
        <w:rPr>
          <w:rFonts w:ascii="Garamond" w:eastAsia="Times New Roman" w:hAnsi="Garamond" w:cs="Calibri"/>
          <w:color w:val="000000" w:themeColor="text1"/>
          <w:sz w:val="24"/>
          <w:szCs w:val="24"/>
          <w:bdr w:val="none" w:sz="0" w:space="0" w:color="auto"/>
        </w:rPr>
        <w:t xml:space="preserve"> envisions a “reinvented” (but in some way ancestral) way of </w:t>
      </w:r>
      <w:r w:rsidRPr="006220C5">
        <w:rPr>
          <w:rFonts w:ascii="Garamond" w:hAnsi="Garamond"/>
          <w:sz w:val="24"/>
          <w:szCs w:val="24"/>
        </w:rPr>
        <w:t xml:space="preserve">living </w:t>
      </w:r>
      <w:r w:rsidR="0037215A">
        <w:rPr>
          <w:rFonts w:ascii="Garamond" w:hAnsi="Garamond"/>
          <w:sz w:val="24"/>
          <w:szCs w:val="24"/>
        </w:rPr>
        <w:t xml:space="preserve">together </w:t>
      </w:r>
      <w:r w:rsidRPr="006220C5">
        <w:rPr>
          <w:rFonts w:ascii="Garamond" w:hAnsi="Garamond"/>
          <w:sz w:val="24"/>
          <w:szCs w:val="24"/>
        </w:rPr>
        <w:t>with animals</w:t>
      </w:r>
      <w:r w:rsidR="00551263" w:rsidRPr="006220C5">
        <w:rPr>
          <w:rFonts w:ascii="Garamond" w:hAnsi="Garamond"/>
          <w:sz w:val="24"/>
          <w:szCs w:val="24"/>
        </w:rPr>
        <w:t xml:space="preserve">, a “collaborative </w:t>
      </w:r>
      <w:r w:rsidRPr="006220C5">
        <w:rPr>
          <w:rFonts w:ascii="Garamond" w:hAnsi="Garamond"/>
          <w:sz w:val="24"/>
          <w:szCs w:val="24"/>
        </w:rPr>
        <w:t>utopia</w:t>
      </w:r>
      <w:r w:rsidR="00551263" w:rsidRPr="006220C5">
        <w:rPr>
          <w:rFonts w:ascii="Garamond" w:hAnsi="Garamond"/>
          <w:sz w:val="24"/>
          <w:szCs w:val="24"/>
        </w:rPr>
        <w:t>”</w:t>
      </w:r>
      <w:r w:rsidRPr="006220C5">
        <w:rPr>
          <w:rFonts w:ascii="Garamond" w:hAnsi="Garamond"/>
          <w:sz w:val="24"/>
          <w:szCs w:val="24"/>
        </w:rPr>
        <w:t xml:space="preserve"> for the 21</w:t>
      </w:r>
      <w:r w:rsidRPr="006220C5">
        <w:rPr>
          <w:rFonts w:ascii="Garamond" w:hAnsi="Garamond"/>
          <w:sz w:val="24"/>
          <w:szCs w:val="24"/>
          <w:vertAlign w:val="superscript"/>
        </w:rPr>
        <w:t>st</w:t>
      </w:r>
      <w:r w:rsidRPr="006220C5">
        <w:rPr>
          <w:rFonts w:ascii="Garamond" w:hAnsi="Garamond"/>
          <w:sz w:val="24"/>
          <w:szCs w:val="24"/>
        </w:rPr>
        <w:t xml:space="preserve"> century (</w:t>
      </w:r>
      <w:proofErr w:type="spellStart"/>
      <w:r w:rsidR="00551263" w:rsidRPr="006220C5">
        <w:rPr>
          <w:rFonts w:ascii="Garamond" w:hAnsi="Garamond"/>
          <w:sz w:val="24"/>
          <w:szCs w:val="24"/>
        </w:rPr>
        <w:t>Porcher</w:t>
      </w:r>
      <w:proofErr w:type="spellEnd"/>
      <w:r w:rsidR="00551263" w:rsidRPr="006220C5">
        <w:rPr>
          <w:rFonts w:ascii="Garamond" w:hAnsi="Garamond"/>
          <w:sz w:val="24"/>
          <w:szCs w:val="24"/>
        </w:rPr>
        <w:t xml:space="preserve"> 2011</w:t>
      </w:r>
      <w:r w:rsidR="00026069">
        <w:rPr>
          <w:rFonts w:ascii="Garamond" w:hAnsi="Garamond"/>
          <w:sz w:val="24"/>
          <w:szCs w:val="24"/>
        </w:rPr>
        <w:t>a</w:t>
      </w:r>
      <w:r w:rsidR="00551263" w:rsidRPr="006220C5">
        <w:rPr>
          <w:rFonts w:ascii="Garamond" w:hAnsi="Garamond"/>
          <w:sz w:val="24"/>
          <w:szCs w:val="24"/>
        </w:rPr>
        <w:t xml:space="preserve">; </w:t>
      </w:r>
      <w:r w:rsidRPr="006220C5">
        <w:rPr>
          <w:rFonts w:ascii="Garamond" w:hAnsi="Garamond"/>
          <w:sz w:val="24"/>
          <w:szCs w:val="24"/>
        </w:rPr>
        <w:t>2017).</w:t>
      </w:r>
      <w:r w:rsidR="00551263" w:rsidRPr="006220C5">
        <w:rPr>
          <w:rFonts w:ascii="Garamond" w:hAnsi="Garamond"/>
          <w:sz w:val="24"/>
          <w:szCs w:val="24"/>
        </w:rPr>
        <w:t xml:space="preserve"> My central question is whether </w:t>
      </w:r>
      <w:proofErr w:type="spellStart"/>
      <w:r w:rsidR="00551263" w:rsidRPr="006220C5">
        <w:rPr>
          <w:rFonts w:ascii="Garamond" w:hAnsi="Garamond"/>
          <w:sz w:val="24"/>
          <w:szCs w:val="24"/>
        </w:rPr>
        <w:t>Porcher</w:t>
      </w:r>
      <w:proofErr w:type="spellEnd"/>
      <w:r w:rsidR="00551263" w:rsidRPr="006220C5">
        <w:rPr>
          <w:rFonts w:ascii="Garamond" w:hAnsi="Garamond"/>
          <w:sz w:val="24"/>
          <w:szCs w:val="24"/>
        </w:rPr>
        <w:t xml:space="preserve"> succeeds in vindicating RKA, merely LDHA, or neither. </w:t>
      </w:r>
      <w:r w:rsidR="0002641C">
        <w:rPr>
          <w:rFonts w:ascii="Garamond" w:hAnsi="Garamond"/>
          <w:sz w:val="24"/>
          <w:szCs w:val="24"/>
        </w:rPr>
        <w:t>I believe that she only succeeds in championing the value of work. But LDHA or RKA do not follow.</w:t>
      </w:r>
      <w:r w:rsidR="0002641C" w:rsidRPr="006220C5">
        <w:rPr>
          <w:rFonts w:ascii="Garamond" w:hAnsi="Garamond"/>
          <w:sz w:val="24"/>
          <w:szCs w:val="24"/>
        </w:rPr>
        <w:t xml:space="preserve"> </w:t>
      </w:r>
      <w:r w:rsidR="00551263" w:rsidRPr="006220C5">
        <w:rPr>
          <w:rFonts w:ascii="Garamond" w:eastAsia="Times New Roman" w:hAnsi="Garamond" w:cs="Calibri"/>
          <w:color w:val="000000" w:themeColor="text1"/>
          <w:sz w:val="24"/>
          <w:szCs w:val="24"/>
          <w:bdr w:val="none" w:sz="0" w:space="0" w:color="auto"/>
        </w:rPr>
        <w:t xml:space="preserve">I </w:t>
      </w:r>
      <w:r w:rsidR="009920CF">
        <w:rPr>
          <w:rFonts w:ascii="Garamond" w:eastAsia="Times New Roman" w:hAnsi="Garamond" w:cs="Calibri"/>
          <w:color w:val="000000" w:themeColor="text1"/>
          <w:sz w:val="24"/>
          <w:szCs w:val="24"/>
          <w:bdr w:val="none" w:sz="0" w:space="0" w:color="auto"/>
        </w:rPr>
        <w:t xml:space="preserve">will thus </w:t>
      </w:r>
      <w:r w:rsidR="00551263" w:rsidRPr="006220C5">
        <w:rPr>
          <w:rFonts w:ascii="Garamond" w:eastAsia="Times New Roman" w:hAnsi="Garamond" w:cs="Calibri"/>
          <w:color w:val="000000" w:themeColor="text1"/>
          <w:sz w:val="24"/>
          <w:szCs w:val="24"/>
          <w:bdr w:val="none" w:sz="0" w:space="0" w:color="auto"/>
        </w:rPr>
        <w:t xml:space="preserve">push against the idea that we need to kill and eat animals in order to preserve valuable relationships with them. </w:t>
      </w:r>
      <w:proofErr w:type="spellStart"/>
      <w:r w:rsidRPr="006220C5">
        <w:rPr>
          <w:rFonts w:ascii="Garamond" w:eastAsia="Times New Roman" w:hAnsi="Garamond" w:cs="Calibri"/>
          <w:color w:val="000000" w:themeColor="text1"/>
          <w:sz w:val="24"/>
          <w:szCs w:val="24"/>
          <w:bdr w:val="none" w:sz="0" w:space="0" w:color="auto"/>
        </w:rPr>
        <w:t>Porcher</w:t>
      </w:r>
      <w:proofErr w:type="spellEnd"/>
      <w:r w:rsidR="004727CA" w:rsidRPr="006220C5">
        <w:rPr>
          <w:rFonts w:ascii="Garamond" w:eastAsia="Times New Roman" w:hAnsi="Garamond" w:cs="Calibri"/>
          <w:color w:val="000000" w:themeColor="text1"/>
          <w:sz w:val="24"/>
          <w:szCs w:val="24"/>
          <w:bdr w:val="none" w:sz="0" w:space="0" w:color="auto"/>
        </w:rPr>
        <w:t xml:space="preserve"> stands out insofar as </w:t>
      </w:r>
      <w:r w:rsidRPr="006220C5">
        <w:rPr>
          <w:rFonts w:ascii="Garamond" w:eastAsia="Times New Roman" w:hAnsi="Garamond" w:cs="Calibri"/>
          <w:color w:val="000000" w:themeColor="text1"/>
          <w:sz w:val="24"/>
          <w:szCs w:val="24"/>
          <w:bdr w:val="none" w:sz="0" w:space="0" w:color="auto"/>
        </w:rPr>
        <w:t xml:space="preserve">she </w:t>
      </w:r>
      <w:r w:rsidR="00FF4BB4">
        <w:rPr>
          <w:rFonts w:ascii="Garamond" w:eastAsia="Times New Roman" w:hAnsi="Garamond" w:cs="Calibri"/>
          <w:color w:val="000000" w:themeColor="text1"/>
          <w:sz w:val="24"/>
          <w:szCs w:val="24"/>
          <w:bdr w:val="none" w:sz="0" w:space="0" w:color="auto"/>
        </w:rPr>
        <w:t xml:space="preserve">sees </w:t>
      </w:r>
      <w:r w:rsidR="004727CA" w:rsidRPr="006220C5">
        <w:rPr>
          <w:rFonts w:ascii="Garamond" w:eastAsia="Times New Roman" w:hAnsi="Garamond" w:cs="Calibri"/>
          <w:color w:val="000000" w:themeColor="text1"/>
          <w:sz w:val="24"/>
          <w:szCs w:val="24"/>
          <w:bdr w:val="none" w:sz="0" w:space="0" w:color="auto"/>
        </w:rPr>
        <w:t xml:space="preserve">killing as a constitutive part (if a necessary </w:t>
      </w:r>
      <w:r w:rsidR="004727CA" w:rsidRPr="00FF4BB4">
        <w:rPr>
          <w:rFonts w:ascii="Garamond" w:eastAsia="Times New Roman" w:hAnsi="Garamond" w:cs="Calibri"/>
          <w:color w:val="000000" w:themeColor="text1"/>
          <w:sz w:val="24"/>
          <w:szCs w:val="24"/>
          <w:bdr w:val="none" w:sz="0" w:space="0" w:color="auto"/>
        </w:rPr>
        <w:t>evil</w:t>
      </w:r>
      <w:r w:rsidR="004727CA" w:rsidRPr="006220C5">
        <w:rPr>
          <w:rFonts w:ascii="Garamond" w:eastAsia="Times New Roman" w:hAnsi="Garamond" w:cs="Calibri"/>
          <w:color w:val="000000" w:themeColor="text1"/>
          <w:sz w:val="24"/>
          <w:szCs w:val="24"/>
          <w:bdr w:val="none" w:sz="0" w:space="0" w:color="auto"/>
        </w:rPr>
        <w:t>) of husbandry</w:t>
      </w:r>
      <w:r w:rsidRPr="006220C5">
        <w:rPr>
          <w:rFonts w:ascii="Garamond" w:eastAsia="Times New Roman" w:hAnsi="Garamond" w:cs="Calibri"/>
          <w:color w:val="000000" w:themeColor="text1"/>
          <w:sz w:val="24"/>
          <w:szCs w:val="24"/>
          <w:bdr w:val="none" w:sz="0" w:space="0" w:color="auto"/>
        </w:rPr>
        <w:t>.</w:t>
      </w:r>
      <w:r w:rsidR="00FF4BB4">
        <w:rPr>
          <w:rFonts w:ascii="Garamond" w:eastAsia="Times New Roman" w:hAnsi="Garamond" w:cs="Calibri"/>
          <w:color w:val="000000" w:themeColor="text1"/>
          <w:sz w:val="24"/>
          <w:szCs w:val="24"/>
          <w:bdr w:val="none" w:sz="0" w:space="0" w:color="auto"/>
        </w:rPr>
        <w:t xml:space="preserve"> </w:t>
      </w:r>
      <w:proofErr w:type="spellStart"/>
      <w:r w:rsidR="004727CA" w:rsidRPr="006220C5">
        <w:rPr>
          <w:rFonts w:ascii="Garamond" w:eastAsia="Times New Roman" w:hAnsi="Garamond" w:cs="Calibri"/>
          <w:color w:val="000000" w:themeColor="text1"/>
          <w:sz w:val="24"/>
          <w:szCs w:val="24"/>
          <w:bdr w:val="none" w:sz="0" w:space="0" w:color="auto"/>
        </w:rPr>
        <w:t>Porcher’s</w:t>
      </w:r>
      <w:proofErr w:type="spellEnd"/>
      <w:r w:rsidR="004727CA" w:rsidRPr="006220C5">
        <w:rPr>
          <w:rFonts w:ascii="Garamond" w:eastAsia="Times New Roman" w:hAnsi="Garamond" w:cs="Calibri"/>
          <w:color w:val="000000" w:themeColor="text1"/>
          <w:sz w:val="24"/>
          <w:szCs w:val="24"/>
          <w:bdr w:val="none" w:sz="0" w:space="0" w:color="auto"/>
        </w:rPr>
        <w:t xml:space="preserve"> strategy is therefore a unique illustration of LDHA in that she ties together justifications for work </w:t>
      </w:r>
      <w:r w:rsidR="004727CA" w:rsidRPr="006220C5">
        <w:rPr>
          <w:rFonts w:ascii="Garamond" w:eastAsia="Times New Roman" w:hAnsi="Garamond" w:cs="Calibri"/>
          <w:i/>
          <w:color w:val="000000" w:themeColor="text1"/>
          <w:sz w:val="24"/>
          <w:szCs w:val="24"/>
          <w:bdr w:val="none" w:sz="0" w:space="0" w:color="auto"/>
        </w:rPr>
        <w:t>and</w:t>
      </w:r>
      <w:r w:rsidR="004727CA" w:rsidRPr="006220C5">
        <w:rPr>
          <w:rFonts w:ascii="Garamond" w:eastAsia="Times New Roman" w:hAnsi="Garamond" w:cs="Calibri"/>
          <w:color w:val="000000" w:themeColor="text1"/>
          <w:sz w:val="24"/>
          <w:szCs w:val="24"/>
          <w:bdr w:val="none" w:sz="0" w:space="0" w:color="auto"/>
        </w:rPr>
        <w:t xml:space="preserve"> justifications for RKA</w:t>
      </w:r>
      <w:r w:rsidRPr="006220C5">
        <w:rPr>
          <w:rFonts w:ascii="Garamond" w:eastAsia="Times New Roman" w:hAnsi="Garamond" w:cs="Calibri"/>
          <w:color w:val="000000" w:themeColor="text1"/>
          <w:sz w:val="24"/>
          <w:szCs w:val="24"/>
          <w:bdr w:val="none" w:sz="0" w:space="0" w:color="auto"/>
        </w:rPr>
        <w:t>.</w:t>
      </w:r>
      <w:r w:rsidR="009A08EC">
        <w:rPr>
          <w:rFonts w:ascii="Garamond" w:eastAsia="Times New Roman" w:hAnsi="Garamond" w:cs="Calibri"/>
          <w:color w:val="000000" w:themeColor="text1"/>
          <w:sz w:val="24"/>
          <w:szCs w:val="24"/>
          <w:bdr w:val="none" w:sz="0" w:space="0" w:color="auto"/>
        </w:rPr>
        <w:t xml:space="preserve"> </w:t>
      </w:r>
      <w:r w:rsidR="001831A5" w:rsidRPr="006220C5">
        <w:rPr>
          <w:rFonts w:ascii="Garamond" w:hAnsi="Garamond"/>
          <w:sz w:val="24"/>
          <w:szCs w:val="24"/>
        </w:rPr>
        <w:t xml:space="preserve">Mirroring </w:t>
      </w:r>
      <w:proofErr w:type="spellStart"/>
      <w:r w:rsidR="00481A40" w:rsidRPr="006220C5">
        <w:rPr>
          <w:rFonts w:ascii="Garamond" w:hAnsi="Garamond"/>
          <w:sz w:val="24"/>
          <w:szCs w:val="24"/>
        </w:rPr>
        <w:t>Porcher’s</w:t>
      </w:r>
      <w:proofErr w:type="spellEnd"/>
      <w:r w:rsidR="00481A40" w:rsidRPr="006220C5">
        <w:rPr>
          <w:rFonts w:ascii="Garamond" w:hAnsi="Garamond"/>
          <w:sz w:val="24"/>
          <w:szCs w:val="24"/>
        </w:rPr>
        <w:t xml:space="preserve"> utopia</w:t>
      </w:r>
      <w:r w:rsidR="001831A5" w:rsidRPr="006220C5">
        <w:rPr>
          <w:rFonts w:ascii="Garamond" w:hAnsi="Garamond"/>
          <w:sz w:val="24"/>
          <w:szCs w:val="24"/>
        </w:rPr>
        <w:t xml:space="preserve">, the abolitionist ideal is sometimes perceived as </w:t>
      </w:r>
      <w:r w:rsidR="0068790F" w:rsidRPr="006220C5">
        <w:rPr>
          <w:rFonts w:ascii="Garamond" w:hAnsi="Garamond"/>
          <w:sz w:val="24"/>
          <w:szCs w:val="24"/>
        </w:rPr>
        <w:t>“dystopian”</w:t>
      </w:r>
      <w:r w:rsidR="001831A5" w:rsidRPr="006220C5">
        <w:rPr>
          <w:rFonts w:ascii="Garamond" w:hAnsi="Garamond"/>
          <w:sz w:val="24"/>
          <w:szCs w:val="24"/>
        </w:rPr>
        <w:t>, severing meaningful connections between vegan urbanites and nature and animals</w:t>
      </w:r>
      <w:r w:rsidR="00DF074A" w:rsidRPr="006220C5">
        <w:rPr>
          <w:rFonts w:ascii="Garamond" w:hAnsi="Garamond"/>
          <w:sz w:val="24"/>
          <w:szCs w:val="24"/>
        </w:rPr>
        <w:t xml:space="preserve"> (</w:t>
      </w:r>
      <w:proofErr w:type="spellStart"/>
      <w:r w:rsidR="00DF074A" w:rsidRPr="006220C5">
        <w:rPr>
          <w:rFonts w:ascii="Garamond" w:hAnsi="Garamond"/>
          <w:sz w:val="24"/>
          <w:szCs w:val="24"/>
        </w:rPr>
        <w:t>Weele</w:t>
      </w:r>
      <w:proofErr w:type="spellEnd"/>
      <w:r w:rsidR="00DF074A" w:rsidRPr="006220C5">
        <w:rPr>
          <w:rFonts w:ascii="Garamond" w:hAnsi="Garamond"/>
          <w:sz w:val="24"/>
          <w:szCs w:val="24"/>
        </w:rPr>
        <w:t xml:space="preserve"> </w:t>
      </w:r>
      <w:r w:rsidR="005872D3" w:rsidRPr="006220C5">
        <w:rPr>
          <w:rFonts w:ascii="Garamond" w:hAnsi="Garamond"/>
          <w:sz w:val="24"/>
          <w:szCs w:val="24"/>
        </w:rPr>
        <w:t>and</w:t>
      </w:r>
      <w:r w:rsidR="00DF074A" w:rsidRPr="006220C5">
        <w:rPr>
          <w:rFonts w:ascii="Garamond" w:hAnsi="Garamond"/>
          <w:sz w:val="24"/>
          <w:szCs w:val="24"/>
        </w:rPr>
        <w:t xml:space="preserve"> Driessen 2013, 656).</w:t>
      </w:r>
      <w:r w:rsidR="001831A5" w:rsidRPr="006220C5">
        <w:rPr>
          <w:rFonts w:ascii="Garamond" w:hAnsi="Garamond"/>
          <w:sz w:val="24"/>
          <w:szCs w:val="24"/>
        </w:rPr>
        <w:t xml:space="preserve"> I</w:t>
      </w:r>
      <w:r w:rsidR="004727CA" w:rsidRPr="006220C5">
        <w:rPr>
          <w:rFonts w:ascii="Garamond" w:hAnsi="Garamond"/>
          <w:sz w:val="24"/>
          <w:szCs w:val="24"/>
        </w:rPr>
        <w:t xml:space="preserve">n this chapter I explain why I believe </w:t>
      </w:r>
      <w:proofErr w:type="spellStart"/>
      <w:r w:rsidR="001831A5" w:rsidRPr="006220C5">
        <w:rPr>
          <w:rFonts w:ascii="Garamond" w:hAnsi="Garamond"/>
          <w:sz w:val="24"/>
          <w:szCs w:val="24"/>
        </w:rPr>
        <w:t>Porcher</w:t>
      </w:r>
      <w:proofErr w:type="spellEnd"/>
      <w:r w:rsidR="001831A5" w:rsidRPr="006220C5">
        <w:rPr>
          <w:rFonts w:ascii="Garamond" w:hAnsi="Garamond"/>
          <w:sz w:val="24"/>
          <w:szCs w:val="24"/>
        </w:rPr>
        <w:t xml:space="preserve"> </w:t>
      </w:r>
      <w:r w:rsidR="004727CA" w:rsidRPr="006220C5">
        <w:rPr>
          <w:rFonts w:ascii="Garamond" w:hAnsi="Garamond"/>
          <w:sz w:val="24"/>
          <w:szCs w:val="24"/>
        </w:rPr>
        <w:t>tackles, not</w:t>
      </w:r>
      <w:r w:rsidR="001831A5" w:rsidRPr="006220C5">
        <w:rPr>
          <w:rFonts w:ascii="Garamond" w:hAnsi="Garamond"/>
          <w:sz w:val="24"/>
          <w:szCs w:val="24"/>
        </w:rPr>
        <w:t xml:space="preserve"> a straw</w:t>
      </w:r>
      <w:r w:rsidR="004727CA" w:rsidRPr="006220C5">
        <w:rPr>
          <w:rFonts w:ascii="Garamond" w:hAnsi="Garamond"/>
          <w:sz w:val="24"/>
          <w:szCs w:val="24"/>
        </w:rPr>
        <w:t>man</w:t>
      </w:r>
      <w:r w:rsidR="001831A5" w:rsidRPr="006220C5">
        <w:rPr>
          <w:rFonts w:ascii="Garamond" w:hAnsi="Garamond"/>
          <w:sz w:val="24"/>
          <w:szCs w:val="24"/>
        </w:rPr>
        <w:t xml:space="preserve">, but </w:t>
      </w:r>
      <w:r w:rsidR="004727CA" w:rsidRPr="006220C5">
        <w:rPr>
          <w:rFonts w:ascii="Garamond" w:hAnsi="Garamond"/>
          <w:sz w:val="24"/>
          <w:szCs w:val="24"/>
        </w:rPr>
        <w:t xml:space="preserve">a </w:t>
      </w:r>
      <w:r w:rsidR="001831A5" w:rsidRPr="006220C5">
        <w:rPr>
          <w:rFonts w:ascii="Garamond" w:hAnsi="Garamond"/>
          <w:sz w:val="24"/>
          <w:szCs w:val="24"/>
        </w:rPr>
        <w:t>crude, non-representative critique of RKA</w:t>
      </w:r>
      <w:r w:rsidR="004727CA" w:rsidRPr="006220C5">
        <w:rPr>
          <w:rFonts w:ascii="Garamond" w:hAnsi="Garamond"/>
          <w:sz w:val="24"/>
          <w:szCs w:val="24"/>
        </w:rPr>
        <w:t xml:space="preserve">. </w:t>
      </w:r>
      <w:r w:rsidR="009A08EC">
        <w:rPr>
          <w:rFonts w:ascii="Garamond" w:hAnsi="Garamond"/>
          <w:sz w:val="24"/>
          <w:szCs w:val="24"/>
        </w:rPr>
        <w:t>V</w:t>
      </w:r>
      <w:r w:rsidR="004727CA" w:rsidRPr="006220C5">
        <w:rPr>
          <w:rFonts w:ascii="Garamond" w:hAnsi="Garamond"/>
          <w:sz w:val="24"/>
          <w:szCs w:val="24"/>
        </w:rPr>
        <w:t xml:space="preserve">aluing interspecies relationships, including work, need not entail </w:t>
      </w:r>
      <w:r w:rsidR="001831A5" w:rsidRPr="006220C5">
        <w:rPr>
          <w:rFonts w:ascii="Garamond" w:hAnsi="Garamond"/>
          <w:sz w:val="24"/>
          <w:szCs w:val="24"/>
        </w:rPr>
        <w:t>LDHA</w:t>
      </w:r>
      <w:r w:rsidR="004727CA" w:rsidRPr="006220C5">
        <w:rPr>
          <w:rFonts w:ascii="Garamond" w:hAnsi="Garamond"/>
          <w:sz w:val="24"/>
          <w:szCs w:val="24"/>
        </w:rPr>
        <w:t xml:space="preserve">, much less RKA. </w:t>
      </w:r>
    </w:p>
    <w:p w14:paraId="14026422" w14:textId="77777777" w:rsidR="009A08EC" w:rsidRDefault="009A08EC" w:rsidP="00A34A48">
      <w:pPr>
        <w:pStyle w:val="Pardfaut"/>
        <w:spacing w:line="360" w:lineRule="auto"/>
        <w:jc w:val="both"/>
        <w:rPr>
          <w:rFonts w:ascii="Garamond" w:hAnsi="Garamond"/>
          <w:sz w:val="24"/>
          <w:szCs w:val="24"/>
        </w:rPr>
      </w:pPr>
    </w:p>
    <w:p w14:paraId="255B4BA3" w14:textId="7B6CAC46" w:rsidR="003D6677" w:rsidRPr="006220C5" w:rsidRDefault="009A08EC" w:rsidP="00A34A48">
      <w:pPr>
        <w:pStyle w:val="Pardfaut"/>
        <w:spacing w:line="360" w:lineRule="auto"/>
        <w:jc w:val="both"/>
        <w:rPr>
          <w:rFonts w:ascii="Garamond" w:hAnsi="Garamond"/>
          <w:sz w:val="24"/>
          <w:szCs w:val="24"/>
        </w:rPr>
      </w:pPr>
      <w:r>
        <w:rPr>
          <w:rFonts w:ascii="Garamond" w:hAnsi="Garamond"/>
          <w:sz w:val="24"/>
          <w:szCs w:val="24"/>
        </w:rPr>
        <w:t>I</w:t>
      </w:r>
      <w:r w:rsidR="003D6677" w:rsidRPr="006220C5">
        <w:rPr>
          <w:rFonts w:ascii="Garamond" w:hAnsi="Garamond"/>
          <w:sz w:val="24"/>
          <w:szCs w:val="24"/>
        </w:rPr>
        <w:t>n the first section</w:t>
      </w:r>
      <w:r w:rsidR="00260083" w:rsidRPr="006220C5">
        <w:rPr>
          <w:rFonts w:ascii="Garamond" w:hAnsi="Garamond"/>
          <w:sz w:val="24"/>
          <w:szCs w:val="24"/>
        </w:rPr>
        <w:t xml:space="preserve">, I </w:t>
      </w:r>
      <w:r w:rsidR="00476F5C" w:rsidRPr="006220C5">
        <w:rPr>
          <w:rFonts w:ascii="Garamond" w:hAnsi="Garamond"/>
          <w:sz w:val="24"/>
          <w:szCs w:val="24"/>
        </w:rPr>
        <w:t>introduc</w:t>
      </w:r>
      <w:r w:rsidR="00260083" w:rsidRPr="006220C5">
        <w:rPr>
          <w:rFonts w:ascii="Garamond" w:hAnsi="Garamond"/>
          <w:sz w:val="24"/>
          <w:szCs w:val="24"/>
        </w:rPr>
        <w:t>e</w:t>
      </w:r>
      <w:r w:rsidR="00476F5C" w:rsidRPr="006220C5">
        <w:rPr>
          <w:rFonts w:ascii="Garamond" w:hAnsi="Garamond"/>
          <w:sz w:val="24"/>
          <w:szCs w:val="24"/>
        </w:rPr>
        <w:t xml:space="preserve"> </w:t>
      </w:r>
      <w:proofErr w:type="spellStart"/>
      <w:r w:rsidR="003F1477" w:rsidRPr="006220C5">
        <w:rPr>
          <w:rFonts w:ascii="Garamond" w:hAnsi="Garamond"/>
          <w:sz w:val="24"/>
          <w:szCs w:val="24"/>
        </w:rPr>
        <w:t>Porcher’s</w:t>
      </w:r>
      <w:proofErr w:type="spellEnd"/>
      <w:r w:rsidR="003F1477" w:rsidRPr="006220C5">
        <w:rPr>
          <w:rFonts w:ascii="Garamond" w:hAnsi="Garamond"/>
          <w:sz w:val="24"/>
          <w:szCs w:val="24"/>
        </w:rPr>
        <w:t xml:space="preserve"> </w:t>
      </w:r>
      <w:r w:rsidR="00476F5C" w:rsidRPr="006220C5">
        <w:rPr>
          <w:rFonts w:ascii="Garamond" w:hAnsi="Garamond"/>
          <w:sz w:val="24"/>
          <w:szCs w:val="24"/>
        </w:rPr>
        <w:t xml:space="preserve">terminological, conceptual and evaluative </w:t>
      </w:r>
      <w:r w:rsidR="003F1477" w:rsidRPr="006220C5">
        <w:rPr>
          <w:rFonts w:ascii="Garamond" w:hAnsi="Garamond"/>
          <w:sz w:val="24"/>
          <w:szCs w:val="24"/>
        </w:rPr>
        <w:t>distinction between “animal productions”</w:t>
      </w:r>
      <w:r w:rsidR="00476F5C" w:rsidRPr="006220C5">
        <w:rPr>
          <w:rFonts w:ascii="Garamond" w:hAnsi="Garamond"/>
          <w:sz w:val="24"/>
          <w:szCs w:val="24"/>
        </w:rPr>
        <w:t xml:space="preserve"> (livestock industry)</w:t>
      </w:r>
      <w:r w:rsidR="003F1477" w:rsidRPr="006220C5">
        <w:rPr>
          <w:rFonts w:ascii="Garamond" w:hAnsi="Garamond"/>
          <w:sz w:val="24"/>
          <w:szCs w:val="24"/>
        </w:rPr>
        <w:t xml:space="preserve"> and “</w:t>
      </w:r>
      <w:r w:rsidR="00476F5C" w:rsidRPr="006220C5">
        <w:rPr>
          <w:rFonts w:ascii="Garamond" w:hAnsi="Garamond"/>
          <w:sz w:val="24"/>
          <w:szCs w:val="24"/>
        </w:rPr>
        <w:t xml:space="preserve">animal </w:t>
      </w:r>
      <w:r w:rsidR="003F1477" w:rsidRPr="006220C5">
        <w:rPr>
          <w:rFonts w:ascii="Garamond" w:hAnsi="Garamond"/>
          <w:sz w:val="24"/>
          <w:szCs w:val="24"/>
        </w:rPr>
        <w:t>husbandry</w:t>
      </w:r>
      <w:r w:rsidR="00260083" w:rsidRPr="006220C5">
        <w:rPr>
          <w:rFonts w:ascii="Garamond" w:hAnsi="Garamond"/>
          <w:sz w:val="24"/>
          <w:szCs w:val="24"/>
        </w:rPr>
        <w:t>,</w:t>
      </w:r>
      <w:r w:rsidR="003F1477" w:rsidRPr="006220C5">
        <w:rPr>
          <w:rFonts w:ascii="Garamond" w:hAnsi="Garamond"/>
          <w:sz w:val="24"/>
          <w:szCs w:val="24"/>
        </w:rPr>
        <w:t>”</w:t>
      </w:r>
      <w:r w:rsidR="00476F5C" w:rsidRPr="006220C5">
        <w:rPr>
          <w:rFonts w:ascii="Garamond" w:hAnsi="Garamond"/>
          <w:sz w:val="24"/>
          <w:szCs w:val="24"/>
        </w:rPr>
        <w:t xml:space="preserve"> and how it fits in</w:t>
      </w:r>
      <w:r w:rsidR="00260083" w:rsidRPr="006220C5">
        <w:rPr>
          <w:rFonts w:ascii="Garamond" w:hAnsi="Garamond"/>
          <w:sz w:val="24"/>
          <w:szCs w:val="24"/>
        </w:rPr>
        <w:t>to</w:t>
      </w:r>
      <w:r w:rsidR="00476F5C" w:rsidRPr="006220C5">
        <w:rPr>
          <w:rFonts w:ascii="Garamond" w:hAnsi="Garamond"/>
          <w:sz w:val="24"/>
          <w:szCs w:val="24"/>
        </w:rPr>
        <w:t xml:space="preserve"> the debate about humane</w:t>
      </w:r>
      <w:r w:rsidR="00260083" w:rsidRPr="006220C5">
        <w:rPr>
          <w:rFonts w:ascii="Garamond" w:hAnsi="Garamond"/>
          <w:sz w:val="24"/>
          <w:szCs w:val="24"/>
        </w:rPr>
        <w:t xml:space="preserve"> RKA</w:t>
      </w:r>
      <w:r w:rsidR="00476F5C" w:rsidRPr="006220C5">
        <w:rPr>
          <w:rFonts w:ascii="Garamond" w:hAnsi="Garamond"/>
          <w:sz w:val="24"/>
          <w:szCs w:val="24"/>
        </w:rPr>
        <w:t>.</w:t>
      </w:r>
      <w:r w:rsidR="001A2E0C" w:rsidRPr="006220C5">
        <w:rPr>
          <w:rStyle w:val="FootnoteReference"/>
          <w:rFonts w:ascii="Garamond" w:hAnsi="Garamond"/>
          <w:sz w:val="24"/>
          <w:szCs w:val="24"/>
        </w:rPr>
        <w:footnoteReference w:id="3"/>
      </w:r>
      <w:r w:rsidR="00476F5C" w:rsidRPr="006220C5">
        <w:rPr>
          <w:rFonts w:ascii="Garamond" w:hAnsi="Garamond"/>
          <w:sz w:val="24"/>
          <w:szCs w:val="24"/>
        </w:rPr>
        <w:t xml:space="preserve"> </w:t>
      </w:r>
      <w:r w:rsidR="003D6677" w:rsidRPr="006220C5">
        <w:rPr>
          <w:rFonts w:ascii="Garamond" w:hAnsi="Garamond"/>
          <w:sz w:val="24"/>
          <w:szCs w:val="24"/>
        </w:rPr>
        <w:t>In section 2</w:t>
      </w:r>
      <w:r w:rsidR="00260083" w:rsidRPr="006220C5">
        <w:rPr>
          <w:rFonts w:ascii="Garamond" w:hAnsi="Garamond"/>
          <w:sz w:val="24"/>
          <w:szCs w:val="24"/>
        </w:rPr>
        <w:t>,</w:t>
      </w:r>
      <w:r w:rsidR="003D6677" w:rsidRPr="006220C5">
        <w:rPr>
          <w:rFonts w:ascii="Garamond" w:hAnsi="Garamond"/>
          <w:sz w:val="24"/>
          <w:szCs w:val="24"/>
        </w:rPr>
        <w:t xml:space="preserve"> I </w:t>
      </w:r>
      <w:r w:rsidR="00476F5C" w:rsidRPr="006220C5">
        <w:rPr>
          <w:rFonts w:ascii="Garamond" w:hAnsi="Garamond"/>
          <w:sz w:val="24"/>
          <w:szCs w:val="24"/>
        </w:rPr>
        <w:t xml:space="preserve">discuss </w:t>
      </w:r>
      <w:proofErr w:type="spellStart"/>
      <w:r w:rsidR="003D6677" w:rsidRPr="006220C5">
        <w:rPr>
          <w:rFonts w:ascii="Garamond" w:hAnsi="Garamond"/>
          <w:sz w:val="24"/>
          <w:szCs w:val="24"/>
        </w:rPr>
        <w:t>Porcher’s</w:t>
      </w:r>
      <w:proofErr w:type="spellEnd"/>
      <w:r w:rsidR="003D6677" w:rsidRPr="006220C5">
        <w:rPr>
          <w:rFonts w:ascii="Garamond" w:hAnsi="Garamond"/>
          <w:sz w:val="24"/>
          <w:szCs w:val="24"/>
        </w:rPr>
        <w:t xml:space="preserve"> appeal to “the link</w:t>
      </w:r>
      <w:r w:rsidR="00260083" w:rsidRPr="006220C5">
        <w:rPr>
          <w:rFonts w:ascii="Garamond" w:hAnsi="Garamond"/>
          <w:sz w:val="24"/>
          <w:szCs w:val="24"/>
        </w:rPr>
        <w:t>,</w:t>
      </w:r>
      <w:r w:rsidR="003D6677" w:rsidRPr="006220C5">
        <w:rPr>
          <w:rFonts w:ascii="Garamond" w:hAnsi="Garamond"/>
          <w:sz w:val="24"/>
          <w:szCs w:val="24"/>
        </w:rPr>
        <w:t>” as instantiated in work, as a justification for RKA</w:t>
      </w:r>
      <w:r w:rsidR="001C76EC" w:rsidRPr="006220C5">
        <w:rPr>
          <w:rFonts w:ascii="Garamond" w:hAnsi="Garamond"/>
          <w:sz w:val="24"/>
          <w:szCs w:val="24"/>
        </w:rPr>
        <w:t xml:space="preserve">. In section 3, I look more closely at </w:t>
      </w:r>
      <w:r w:rsidR="00476F5C" w:rsidRPr="006220C5">
        <w:rPr>
          <w:rFonts w:ascii="Garamond" w:hAnsi="Garamond"/>
          <w:sz w:val="24"/>
          <w:szCs w:val="24"/>
        </w:rPr>
        <w:t xml:space="preserve">the idea of </w:t>
      </w:r>
      <w:r w:rsidR="00476F5C" w:rsidRPr="006220C5">
        <w:rPr>
          <w:rFonts w:ascii="Garamond" w:hAnsi="Garamond"/>
          <w:sz w:val="24"/>
          <w:szCs w:val="24"/>
        </w:rPr>
        <w:lastRenderedPageBreak/>
        <w:t xml:space="preserve">animal </w:t>
      </w:r>
      <w:r w:rsidR="00AC7558" w:rsidRPr="006220C5">
        <w:rPr>
          <w:rFonts w:ascii="Garamond" w:hAnsi="Garamond"/>
          <w:sz w:val="24"/>
          <w:szCs w:val="24"/>
        </w:rPr>
        <w:t>co-</w:t>
      </w:r>
      <w:r w:rsidR="00476F5C" w:rsidRPr="006220C5">
        <w:rPr>
          <w:rFonts w:ascii="Garamond" w:hAnsi="Garamond"/>
          <w:sz w:val="24"/>
          <w:szCs w:val="24"/>
        </w:rPr>
        <w:t>wo</w:t>
      </w:r>
      <w:r w:rsidR="003D6677" w:rsidRPr="006220C5">
        <w:rPr>
          <w:rFonts w:ascii="Garamond" w:hAnsi="Garamond"/>
          <w:sz w:val="24"/>
          <w:szCs w:val="24"/>
        </w:rPr>
        <w:t>rker</w:t>
      </w:r>
      <w:r w:rsidR="001C76EC" w:rsidRPr="006220C5">
        <w:rPr>
          <w:rFonts w:ascii="Garamond" w:hAnsi="Garamond"/>
          <w:sz w:val="24"/>
          <w:szCs w:val="24"/>
        </w:rPr>
        <w:t xml:space="preserve">, and I </w:t>
      </w:r>
      <w:r w:rsidR="00260083" w:rsidRPr="006220C5">
        <w:rPr>
          <w:rFonts w:ascii="Garamond" w:hAnsi="Garamond"/>
          <w:sz w:val="24"/>
          <w:szCs w:val="24"/>
        </w:rPr>
        <w:t xml:space="preserve">consider </w:t>
      </w:r>
      <w:r w:rsidR="003D6677" w:rsidRPr="006220C5">
        <w:rPr>
          <w:rFonts w:ascii="Garamond" w:hAnsi="Garamond"/>
          <w:sz w:val="24"/>
          <w:szCs w:val="24"/>
        </w:rPr>
        <w:t>alternatives.</w:t>
      </w:r>
      <w:r w:rsidR="00476F5C" w:rsidRPr="006220C5">
        <w:rPr>
          <w:rFonts w:ascii="Garamond" w:hAnsi="Garamond"/>
          <w:sz w:val="24"/>
          <w:szCs w:val="24"/>
        </w:rPr>
        <w:t xml:space="preserve"> </w:t>
      </w:r>
      <w:r w:rsidR="003D6677" w:rsidRPr="006220C5">
        <w:rPr>
          <w:rFonts w:ascii="Garamond" w:hAnsi="Garamond"/>
          <w:sz w:val="24"/>
          <w:szCs w:val="24"/>
        </w:rPr>
        <w:t xml:space="preserve">In section </w:t>
      </w:r>
      <w:r w:rsidR="001C76EC" w:rsidRPr="006220C5">
        <w:rPr>
          <w:rFonts w:ascii="Garamond" w:hAnsi="Garamond"/>
          <w:sz w:val="24"/>
          <w:szCs w:val="24"/>
        </w:rPr>
        <w:t>4</w:t>
      </w:r>
      <w:r w:rsidR="00260083" w:rsidRPr="006220C5">
        <w:rPr>
          <w:rFonts w:ascii="Garamond" w:hAnsi="Garamond"/>
          <w:sz w:val="24"/>
          <w:szCs w:val="24"/>
        </w:rPr>
        <w:t>,</w:t>
      </w:r>
      <w:r w:rsidR="003D6677" w:rsidRPr="006220C5">
        <w:rPr>
          <w:rFonts w:ascii="Garamond" w:hAnsi="Garamond"/>
          <w:sz w:val="24"/>
          <w:szCs w:val="24"/>
        </w:rPr>
        <w:t xml:space="preserve"> I rely on </w:t>
      </w:r>
      <w:r w:rsidR="00260083" w:rsidRPr="006220C5">
        <w:rPr>
          <w:rFonts w:ascii="Garamond" w:hAnsi="Garamond"/>
          <w:sz w:val="24"/>
          <w:szCs w:val="24"/>
        </w:rPr>
        <w:t xml:space="preserve">Purves and Delon </w:t>
      </w:r>
      <w:r>
        <w:rPr>
          <w:rFonts w:ascii="Garamond" w:hAnsi="Garamond"/>
          <w:sz w:val="24"/>
          <w:szCs w:val="24"/>
        </w:rPr>
        <w:t>(</w:t>
      </w:r>
      <w:r w:rsidR="003D6677" w:rsidRPr="006220C5">
        <w:rPr>
          <w:rFonts w:ascii="Garamond" w:hAnsi="Garamond"/>
          <w:sz w:val="24"/>
          <w:szCs w:val="24"/>
        </w:rPr>
        <w:t xml:space="preserve">2018) to argue that RKA deprives animals of meaning in their life. </w:t>
      </w:r>
    </w:p>
    <w:p w14:paraId="3C7FD2AB" w14:textId="77777777" w:rsidR="0068790F" w:rsidRPr="006220C5" w:rsidRDefault="0068790F" w:rsidP="00A34A48">
      <w:pPr>
        <w:pStyle w:val="Pardfaut"/>
        <w:spacing w:line="360" w:lineRule="auto"/>
        <w:jc w:val="both"/>
        <w:rPr>
          <w:rFonts w:ascii="Garamond" w:hAnsi="Garamond"/>
          <w:sz w:val="24"/>
          <w:szCs w:val="24"/>
        </w:rPr>
      </w:pPr>
    </w:p>
    <w:p w14:paraId="05450B00" w14:textId="532AF4A0" w:rsidR="003E77B8" w:rsidRPr="006220C5" w:rsidRDefault="000571F8" w:rsidP="00A34A48">
      <w:pPr>
        <w:pStyle w:val="Pardfaut"/>
        <w:spacing w:line="360" w:lineRule="auto"/>
        <w:jc w:val="both"/>
        <w:rPr>
          <w:rFonts w:ascii="Garamond" w:hAnsi="Garamond"/>
          <w:b/>
          <w:bCs/>
          <w:sz w:val="24"/>
          <w:szCs w:val="24"/>
        </w:rPr>
      </w:pPr>
      <w:r w:rsidRPr="006220C5">
        <w:rPr>
          <w:rFonts w:ascii="Garamond" w:hAnsi="Garamond"/>
          <w:b/>
          <w:bCs/>
          <w:sz w:val="24"/>
          <w:szCs w:val="24"/>
        </w:rPr>
        <w:t xml:space="preserve">1. </w:t>
      </w:r>
      <w:r w:rsidR="00476F5C" w:rsidRPr="006220C5">
        <w:rPr>
          <w:rFonts w:ascii="Garamond" w:hAnsi="Garamond"/>
          <w:b/>
          <w:bCs/>
          <w:sz w:val="24"/>
          <w:szCs w:val="24"/>
        </w:rPr>
        <w:t>Industry</w:t>
      </w:r>
      <w:r w:rsidR="007D308A" w:rsidRPr="006220C5">
        <w:rPr>
          <w:rFonts w:ascii="Garamond" w:hAnsi="Garamond"/>
          <w:b/>
          <w:bCs/>
          <w:sz w:val="24"/>
          <w:szCs w:val="24"/>
        </w:rPr>
        <w:t xml:space="preserve"> </w:t>
      </w:r>
      <w:r w:rsidR="00476F5C" w:rsidRPr="006220C5">
        <w:rPr>
          <w:rFonts w:ascii="Garamond" w:hAnsi="Garamond"/>
          <w:b/>
          <w:bCs/>
          <w:sz w:val="24"/>
          <w:szCs w:val="24"/>
        </w:rPr>
        <w:t>vs. husbandry</w:t>
      </w:r>
    </w:p>
    <w:p w14:paraId="595A4536" w14:textId="5F38C778" w:rsidR="00473347" w:rsidRPr="006220C5" w:rsidRDefault="00476F5C" w:rsidP="00A34A48">
      <w:pPr>
        <w:pStyle w:val="Pardfaut"/>
        <w:spacing w:line="360" w:lineRule="auto"/>
        <w:jc w:val="both"/>
        <w:rPr>
          <w:rFonts w:ascii="Garamond" w:hAnsi="Garamond" w:cs="Times New Roman"/>
          <w:sz w:val="24"/>
          <w:szCs w:val="24"/>
        </w:rPr>
      </w:pPr>
      <w:r w:rsidRPr="006220C5">
        <w:rPr>
          <w:rFonts w:ascii="Garamond" w:hAnsi="Garamond"/>
          <w:sz w:val="24"/>
          <w:szCs w:val="24"/>
        </w:rPr>
        <w:t>Here’s the central problem raised by the intensification of agricultural production. The growth of farm operations</w:t>
      </w:r>
      <w:r w:rsidR="00260083" w:rsidRPr="006220C5">
        <w:rPr>
          <w:rFonts w:ascii="Garamond" w:hAnsi="Garamond"/>
          <w:sz w:val="24"/>
          <w:szCs w:val="24"/>
        </w:rPr>
        <w:t>–</w:t>
      </w:r>
      <w:r w:rsidRPr="006220C5">
        <w:rPr>
          <w:rFonts w:ascii="Garamond" w:hAnsi="Garamond"/>
          <w:sz w:val="24"/>
          <w:szCs w:val="24"/>
        </w:rPr>
        <w:t>absolute size, number of animals, output, and profitability</w:t>
      </w:r>
      <w:r w:rsidR="00260083" w:rsidRPr="006220C5">
        <w:rPr>
          <w:rFonts w:ascii="Garamond" w:hAnsi="Garamond"/>
          <w:sz w:val="24"/>
          <w:szCs w:val="24"/>
        </w:rPr>
        <w:t>–</w:t>
      </w:r>
      <w:r w:rsidRPr="006220C5">
        <w:rPr>
          <w:rFonts w:ascii="Garamond" w:hAnsi="Garamond"/>
          <w:sz w:val="24"/>
          <w:szCs w:val="24"/>
        </w:rPr>
        <w:t>allows for economies of scale which appear to benefit farmers. On the other hand, farmers increasingly lose direct control over their operations</w:t>
      </w:r>
      <w:r w:rsidR="00260083" w:rsidRPr="006220C5">
        <w:rPr>
          <w:rFonts w:ascii="Garamond" w:hAnsi="Garamond"/>
          <w:sz w:val="24"/>
          <w:szCs w:val="24"/>
        </w:rPr>
        <w:t xml:space="preserve">, </w:t>
      </w:r>
      <w:r w:rsidRPr="006220C5">
        <w:rPr>
          <w:rFonts w:ascii="Garamond" w:hAnsi="Garamond"/>
          <w:sz w:val="24"/>
          <w:szCs w:val="24"/>
        </w:rPr>
        <w:t xml:space="preserve">in particular the ability to oversee closely the day-to-day operation of their farm </w:t>
      </w:r>
      <w:r w:rsidR="00DF7195" w:rsidRPr="006220C5">
        <w:rPr>
          <w:rFonts w:ascii="Garamond" w:hAnsi="Garamond"/>
          <w:sz w:val="24"/>
          <w:szCs w:val="24"/>
        </w:rPr>
        <w:t xml:space="preserve">and the individual behaviors and needs of their animals. </w:t>
      </w:r>
      <w:r w:rsidR="00260083" w:rsidRPr="006220C5">
        <w:rPr>
          <w:rFonts w:ascii="Garamond" w:hAnsi="Garamond"/>
          <w:sz w:val="24"/>
          <w:szCs w:val="24"/>
        </w:rPr>
        <w:t>T</w:t>
      </w:r>
      <w:r w:rsidR="00DF7195" w:rsidRPr="006220C5">
        <w:rPr>
          <w:rFonts w:ascii="Garamond" w:hAnsi="Garamond"/>
          <w:sz w:val="24"/>
          <w:szCs w:val="24"/>
        </w:rPr>
        <w:t>raditional farmer</w:t>
      </w:r>
      <w:r w:rsidR="00260083" w:rsidRPr="006220C5">
        <w:rPr>
          <w:rFonts w:ascii="Garamond" w:hAnsi="Garamond"/>
          <w:sz w:val="24"/>
          <w:szCs w:val="24"/>
        </w:rPr>
        <w:t>s</w:t>
      </w:r>
      <w:r w:rsidR="00DF7195" w:rsidRPr="006220C5">
        <w:rPr>
          <w:rFonts w:ascii="Garamond" w:hAnsi="Garamond"/>
          <w:sz w:val="24"/>
          <w:szCs w:val="24"/>
        </w:rPr>
        <w:t xml:space="preserve">, as praised in </w:t>
      </w:r>
      <w:r w:rsidR="0068790F" w:rsidRPr="006220C5">
        <w:rPr>
          <w:rFonts w:ascii="Garamond" w:hAnsi="Garamond"/>
          <w:sz w:val="24"/>
          <w:szCs w:val="24"/>
        </w:rPr>
        <w:t>agrarian</w:t>
      </w:r>
      <w:r w:rsidR="00DF7195" w:rsidRPr="006220C5">
        <w:rPr>
          <w:rFonts w:ascii="Garamond" w:hAnsi="Garamond"/>
          <w:sz w:val="24"/>
          <w:szCs w:val="24"/>
        </w:rPr>
        <w:t xml:space="preserve"> thought, used to know </w:t>
      </w:r>
      <w:r w:rsidR="00260083" w:rsidRPr="006220C5">
        <w:rPr>
          <w:rFonts w:ascii="Garamond" w:hAnsi="Garamond"/>
          <w:sz w:val="24"/>
          <w:szCs w:val="24"/>
        </w:rPr>
        <w:t xml:space="preserve">their animals </w:t>
      </w:r>
      <w:r w:rsidR="00DF7195" w:rsidRPr="006220C5">
        <w:rPr>
          <w:rFonts w:ascii="Garamond" w:hAnsi="Garamond"/>
          <w:sz w:val="24"/>
          <w:szCs w:val="24"/>
        </w:rPr>
        <w:t xml:space="preserve">on a personal basis, </w:t>
      </w:r>
      <w:r w:rsidR="00260083" w:rsidRPr="006220C5">
        <w:rPr>
          <w:rFonts w:ascii="Garamond" w:hAnsi="Garamond"/>
          <w:sz w:val="24"/>
          <w:szCs w:val="24"/>
        </w:rPr>
        <w:t xml:space="preserve">were </w:t>
      </w:r>
      <w:r w:rsidR="00DF7195" w:rsidRPr="006220C5">
        <w:rPr>
          <w:rFonts w:ascii="Garamond" w:hAnsi="Garamond"/>
          <w:sz w:val="24"/>
          <w:szCs w:val="24"/>
        </w:rPr>
        <w:t>in the best position to care for them and speak on their behalf</w:t>
      </w:r>
      <w:r w:rsidR="00260083" w:rsidRPr="006220C5">
        <w:rPr>
          <w:rFonts w:ascii="Garamond" w:hAnsi="Garamond"/>
          <w:sz w:val="24"/>
          <w:szCs w:val="24"/>
        </w:rPr>
        <w:t>, and doing so preserved land, communities and practices</w:t>
      </w:r>
      <w:r w:rsidR="009352DC" w:rsidRPr="006220C5">
        <w:rPr>
          <w:rFonts w:ascii="Garamond" w:hAnsi="Garamond"/>
          <w:sz w:val="24"/>
          <w:szCs w:val="24"/>
        </w:rPr>
        <w:t xml:space="preserve"> (</w:t>
      </w:r>
      <w:proofErr w:type="spellStart"/>
      <w:r w:rsidR="009352DC" w:rsidRPr="006220C5">
        <w:rPr>
          <w:rFonts w:ascii="Garamond" w:hAnsi="Garamond"/>
          <w:sz w:val="24"/>
          <w:szCs w:val="24"/>
        </w:rPr>
        <w:t>Bruxvoort</w:t>
      </w:r>
      <w:proofErr w:type="spellEnd"/>
      <w:r w:rsidR="009352DC" w:rsidRPr="006220C5">
        <w:rPr>
          <w:rFonts w:ascii="Garamond" w:hAnsi="Garamond"/>
          <w:sz w:val="24"/>
          <w:szCs w:val="24"/>
        </w:rPr>
        <w:t xml:space="preserve"> Lipscomb 2016)</w:t>
      </w:r>
      <w:r w:rsidR="00260083" w:rsidRPr="006220C5">
        <w:rPr>
          <w:rFonts w:ascii="Garamond" w:hAnsi="Garamond"/>
          <w:sz w:val="24"/>
          <w:szCs w:val="24"/>
        </w:rPr>
        <w:t xml:space="preserve">. But they have been </w:t>
      </w:r>
      <w:r w:rsidR="00DF7195" w:rsidRPr="006220C5">
        <w:rPr>
          <w:rFonts w:ascii="Garamond" w:hAnsi="Garamond"/>
          <w:sz w:val="24"/>
          <w:szCs w:val="24"/>
        </w:rPr>
        <w:t xml:space="preserve">supplanted or increasingly assisted by a range of technology and technicians over which </w:t>
      </w:r>
      <w:r w:rsidR="000E6B71" w:rsidRPr="006220C5">
        <w:rPr>
          <w:rFonts w:ascii="Garamond" w:hAnsi="Garamond"/>
          <w:sz w:val="24"/>
          <w:szCs w:val="24"/>
        </w:rPr>
        <w:t>they have</w:t>
      </w:r>
      <w:r w:rsidR="00DF7195" w:rsidRPr="006220C5">
        <w:rPr>
          <w:rFonts w:ascii="Garamond" w:hAnsi="Garamond"/>
          <w:sz w:val="24"/>
          <w:szCs w:val="24"/>
        </w:rPr>
        <w:t xml:space="preserve"> at best </w:t>
      </w:r>
      <w:r w:rsidR="000E6B71" w:rsidRPr="006220C5">
        <w:rPr>
          <w:rFonts w:ascii="Garamond" w:hAnsi="Garamond"/>
          <w:sz w:val="24"/>
          <w:szCs w:val="24"/>
        </w:rPr>
        <w:t xml:space="preserve">limited </w:t>
      </w:r>
      <w:r w:rsidR="00DF7195" w:rsidRPr="006220C5">
        <w:rPr>
          <w:rFonts w:ascii="Garamond" w:hAnsi="Garamond"/>
          <w:sz w:val="24"/>
          <w:szCs w:val="24"/>
        </w:rPr>
        <w:t xml:space="preserve">control. </w:t>
      </w:r>
      <w:r w:rsidR="000E6B71" w:rsidRPr="006220C5">
        <w:rPr>
          <w:rFonts w:ascii="Garamond" w:hAnsi="Garamond"/>
          <w:sz w:val="24"/>
          <w:szCs w:val="24"/>
        </w:rPr>
        <w:t xml:space="preserve">The </w:t>
      </w:r>
      <w:r w:rsidR="00DF7195" w:rsidRPr="006220C5">
        <w:rPr>
          <w:rFonts w:ascii="Garamond" w:hAnsi="Garamond"/>
          <w:sz w:val="24"/>
          <w:szCs w:val="24"/>
        </w:rPr>
        <w:t xml:space="preserve">good shepherd’s identity and role are fading, as public opinion increasingly blames </w:t>
      </w:r>
      <w:r w:rsidR="000E6B71" w:rsidRPr="006220C5">
        <w:rPr>
          <w:rFonts w:ascii="Garamond" w:hAnsi="Garamond"/>
          <w:sz w:val="24"/>
          <w:szCs w:val="24"/>
        </w:rPr>
        <w:t>farmers–often indiscriminately and sometimes unfairly–</w:t>
      </w:r>
      <w:r w:rsidR="00DF7195" w:rsidRPr="006220C5">
        <w:rPr>
          <w:rFonts w:ascii="Garamond" w:hAnsi="Garamond"/>
          <w:sz w:val="24"/>
          <w:szCs w:val="24"/>
        </w:rPr>
        <w:t xml:space="preserve">for a </w:t>
      </w:r>
      <w:r w:rsidR="000E6B71" w:rsidRPr="006220C5">
        <w:rPr>
          <w:rFonts w:ascii="Garamond" w:hAnsi="Garamond"/>
          <w:sz w:val="24"/>
          <w:szCs w:val="24"/>
        </w:rPr>
        <w:t xml:space="preserve">range of </w:t>
      </w:r>
      <w:r w:rsidR="00DF7195" w:rsidRPr="006220C5">
        <w:rPr>
          <w:rFonts w:ascii="Garamond" w:hAnsi="Garamond"/>
          <w:sz w:val="24"/>
          <w:szCs w:val="24"/>
        </w:rPr>
        <w:t xml:space="preserve">ills from pollution to </w:t>
      </w:r>
      <w:r w:rsidR="000E6B71" w:rsidRPr="006220C5">
        <w:rPr>
          <w:rFonts w:ascii="Garamond" w:hAnsi="Garamond"/>
          <w:sz w:val="24"/>
          <w:szCs w:val="24"/>
        </w:rPr>
        <w:t>animal cruelty</w:t>
      </w:r>
      <w:r w:rsidR="00DF7195" w:rsidRPr="006220C5">
        <w:rPr>
          <w:rFonts w:ascii="Garamond" w:hAnsi="Garamond"/>
          <w:sz w:val="24"/>
          <w:szCs w:val="24"/>
        </w:rPr>
        <w:t xml:space="preserve">. </w:t>
      </w:r>
      <w:r w:rsidR="00A44271" w:rsidRPr="006220C5">
        <w:rPr>
          <w:rFonts w:ascii="Garamond" w:hAnsi="Garamond"/>
          <w:sz w:val="24"/>
          <w:szCs w:val="24"/>
        </w:rPr>
        <w:t>A l</w:t>
      </w:r>
      <w:r w:rsidR="00DF7195" w:rsidRPr="006220C5">
        <w:rPr>
          <w:rFonts w:ascii="Garamond" w:hAnsi="Garamond"/>
          <w:sz w:val="24"/>
          <w:szCs w:val="24"/>
        </w:rPr>
        <w:t>arge</w:t>
      </w:r>
      <w:r w:rsidR="00A44271" w:rsidRPr="006220C5">
        <w:rPr>
          <w:rFonts w:ascii="Garamond" w:hAnsi="Garamond"/>
          <w:sz w:val="24"/>
          <w:szCs w:val="24"/>
        </w:rPr>
        <w:t xml:space="preserve"> factor in this change is </w:t>
      </w:r>
      <w:r w:rsidR="00DF7195" w:rsidRPr="006220C5">
        <w:rPr>
          <w:rFonts w:ascii="Garamond" w:hAnsi="Garamond"/>
          <w:sz w:val="24"/>
          <w:szCs w:val="24"/>
        </w:rPr>
        <w:t>the exponential growth of demand for animal products over the second half of the 20</w:t>
      </w:r>
      <w:r w:rsidR="00DF7195" w:rsidRPr="006220C5">
        <w:rPr>
          <w:rFonts w:ascii="Garamond" w:hAnsi="Garamond"/>
          <w:sz w:val="24"/>
          <w:szCs w:val="24"/>
          <w:vertAlign w:val="superscript"/>
        </w:rPr>
        <w:t>th</w:t>
      </w:r>
      <w:r w:rsidR="00DF7195" w:rsidRPr="006220C5">
        <w:rPr>
          <w:rFonts w:ascii="Garamond" w:hAnsi="Garamond"/>
          <w:sz w:val="24"/>
          <w:szCs w:val="24"/>
        </w:rPr>
        <w:t xml:space="preserve"> century</w:t>
      </w:r>
      <w:r w:rsidR="00590EF2" w:rsidRPr="006220C5">
        <w:rPr>
          <w:rFonts w:ascii="Garamond" w:hAnsi="Garamond"/>
          <w:sz w:val="24"/>
          <w:szCs w:val="24"/>
        </w:rPr>
        <w:t xml:space="preserve"> in Western countries and</w:t>
      </w:r>
      <w:r w:rsidR="00A44271" w:rsidRPr="006220C5">
        <w:rPr>
          <w:rFonts w:ascii="Garamond" w:hAnsi="Garamond"/>
          <w:sz w:val="24"/>
          <w:szCs w:val="24"/>
        </w:rPr>
        <w:t>,</w:t>
      </w:r>
      <w:r w:rsidR="00590EF2" w:rsidRPr="006220C5">
        <w:rPr>
          <w:rFonts w:ascii="Garamond" w:hAnsi="Garamond"/>
          <w:sz w:val="24"/>
          <w:szCs w:val="24"/>
        </w:rPr>
        <w:t xml:space="preserve"> </w:t>
      </w:r>
      <w:r w:rsidR="00A44271" w:rsidRPr="006220C5">
        <w:rPr>
          <w:rFonts w:ascii="Garamond" w:hAnsi="Garamond"/>
          <w:sz w:val="24"/>
          <w:szCs w:val="24"/>
        </w:rPr>
        <w:t xml:space="preserve">lately, </w:t>
      </w:r>
      <w:r w:rsidR="00590EF2" w:rsidRPr="006220C5">
        <w:rPr>
          <w:rFonts w:ascii="Garamond" w:hAnsi="Garamond"/>
          <w:sz w:val="24"/>
          <w:szCs w:val="24"/>
        </w:rPr>
        <w:t xml:space="preserve">in </w:t>
      </w:r>
      <w:r w:rsidR="00A44271" w:rsidRPr="006220C5">
        <w:rPr>
          <w:rFonts w:ascii="Garamond" w:hAnsi="Garamond"/>
          <w:sz w:val="24"/>
          <w:szCs w:val="24"/>
        </w:rPr>
        <w:t>the emerging, so-called BRIC, countries (Brazil, Russia, India, and China)</w:t>
      </w:r>
      <w:r w:rsidR="00590EF2" w:rsidRPr="006220C5">
        <w:rPr>
          <w:rFonts w:ascii="Garamond" w:hAnsi="Garamond"/>
          <w:sz w:val="24"/>
          <w:szCs w:val="24"/>
        </w:rPr>
        <w:t xml:space="preserve">. </w:t>
      </w:r>
      <w:r w:rsidR="00A44271" w:rsidRPr="006220C5">
        <w:rPr>
          <w:rFonts w:ascii="Garamond" w:hAnsi="Garamond"/>
          <w:sz w:val="24"/>
          <w:szCs w:val="24"/>
        </w:rPr>
        <w:t xml:space="preserve">These global </w:t>
      </w:r>
      <w:r w:rsidR="00590EF2" w:rsidRPr="006220C5">
        <w:rPr>
          <w:rFonts w:ascii="Garamond" w:hAnsi="Garamond"/>
          <w:sz w:val="24"/>
          <w:szCs w:val="24"/>
        </w:rPr>
        <w:t xml:space="preserve">trends outweigh the </w:t>
      </w:r>
      <w:r w:rsidR="00A44271" w:rsidRPr="006220C5">
        <w:rPr>
          <w:rFonts w:ascii="Garamond" w:hAnsi="Garamond"/>
          <w:sz w:val="24"/>
          <w:szCs w:val="24"/>
        </w:rPr>
        <w:t xml:space="preserve">slight rise of vegetarianism, and the </w:t>
      </w:r>
      <w:r w:rsidR="00DF7195" w:rsidRPr="006220C5">
        <w:rPr>
          <w:rFonts w:ascii="Garamond" w:hAnsi="Garamond"/>
          <w:sz w:val="24"/>
          <w:szCs w:val="24"/>
        </w:rPr>
        <w:t>growi</w:t>
      </w:r>
      <w:r w:rsidR="00590EF2" w:rsidRPr="006220C5">
        <w:rPr>
          <w:rFonts w:ascii="Garamond" w:hAnsi="Garamond"/>
          <w:sz w:val="24"/>
          <w:szCs w:val="24"/>
        </w:rPr>
        <w:t xml:space="preserve">ng demand for products </w:t>
      </w:r>
      <w:r w:rsidR="00A44271" w:rsidRPr="006220C5">
        <w:rPr>
          <w:rFonts w:ascii="Garamond" w:hAnsi="Garamond"/>
          <w:sz w:val="24"/>
          <w:szCs w:val="24"/>
        </w:rPr>
        <w:t xml:space="preserve">that </w:t>
      </w:r>
      <w:r w:rsidR="00590EF2" w:rsidRPr="006220C5">
        <w:rPr>
          <w:rFonts w:ascii="Garamond" w:hAnsi="Garamond"/>
          <w:sz w:val="24"/>
          <w:szCs w:val="24"/>
        </w:rPr>
        <w:t xml:space="preserve">comply with stricter welfare </w:t>
      </w:r>
      <w:r w:rsidR="00A44271" w:rsidRPr="006220C5">
        <w:rPr>
          <w:rFonts w:ascii="Garamond" w:hAnsi="Garamond"/>
          <w:sz w:val="24"/>
          <w:szCs w:val="24"/>
        </w:rPr>
        <w:t>standards, in North American and Europe</w:t>
      </w:r>
      <w:r w:rsidR="00590EF2" w:rsidRPr="006220C5">
        <w:rPr>
          <w:rFonts w:ascii="Garamond" w:hAnsi="Garamond"/>
          <w:sz w:val="24"/>
          <w:szCs w:val="24"/>
        </w:rPr>
        <w:t xml:space="preserve">. </w:t>
      </w:r>
      <w:r w:rsidR="00A44271" w:rsidRPr="006220C5">
        <w:rPr>
          <w:rFonts w:ascii="Garamond" w:hAnsi="Garamond"/>
          <w:sz w:val="24"/>
          <w:szCs w:val="24"/>
        </w:rPr>
        <w:t>In the United States, c</w:t>
      </w:r>
      <w:r w:rsidR="0007633F" w:rsidRPr="006220C5">
        <w:rPr>
          <w:rFonts w:ascii="Garamond" w:hAnsi="Garamond"/>
          <w:sz w:val="24"/>
          <w:szCs w:val="24"/>
        </w:rPr>
        <w:t xml:space="preserve">oncentrated </w:t>
      </w:r>
      <w:r w:rsidR="00A44271" w:rsidRPr="006220C5">
        <w:rPr>
          <w:rFonts w:ascii="Garamond" w:hAnsi="Garamond"/>
          <w:sz w:val="24"/>
          <w:szCs w:val="24"/>
        </w:rPr>
        <w:t>a</w:t>
      </w:r>
      <w:r w:rsidR="0007633F" w:rsidRPr="006220C5">
        <w:rPr>
          <w:rFonts w:ascii="Garamond" w:hAnsi="Garamond"/>
          <w:sz w:val="24"/>
          <w:szCs w:val="24"/>
        </w:rPr>
        <w:t xml:space="preserve">nimal </w:t>
      </w:r>
      <w:r w:rsidR="00A44271" w:rsidRPr="006220C5">
        <w:rPr>
          <w:rFonts w:ascii="Garamond" w:hAnsi="Garamond"/>
          <w:sz w:val="24"/>
          <w:szCs w:val="24"/>
        </w:rPr>
        <w:t>f</w:t>
      </w:r>
      <w:r w:rsidR="0007633F" w:rsidRPr="006220C5">
        <w:rPr>
          <w:rFonts w:ascii="Garamond" w:hAnsi="Garamond"/>
          <w:sz w:val="24"/>
          <w:szCs w:val="24"/>
        </w:rPr>
        <w:t xml:space="preserve">eeding </w:t>
      </w:r>
      <w:r w:rsidR="00A44271" w:rsidRPr="006220C5">
        <w:rPr>
          <w:rFonts w:ascii="Garamond" w:hAnsi="Garamond"/>
          <w:sz w:val="24"/>
          <w:szCs w:val="24"/>
        </w:rPr>
        <w:t>o</w:t>
      </w:r>
      <w:r w:rsidR="0007633F" w:rsidRPr="006220C5">
        <w:rPr>
          <w:rFonts w:ascii="Garamond" w:hAnsi="Garamond"/>
          <w:sz w:val="24"/>
          <w:szCs w:val="24"/>
        </w:rPr>
        <w:t>perations (CAFOs) are the epitome of industrial systems</w:t>
      </w:r>
      <w:r w:rsidR="00A44271" w:rsidRPr="006220C5">
        <w:rPr>
          <w:rFonts w:ascii="Garamond" w:hAnsi="Garamond"/>
          <w:sz w:val="24"/>
          <w:szCs w:val="24"/>
        </w:rPr>
        <w:t>, and their model is gaining traction in countries like China.</w:t>
      </w:r>
    </w:p>
    <w:p w14:paraId="430FDC2E" w14:textId="77777777" w:rsidR="00BD2361" w:rsidRPr="006220C5" w:rsidRDefault="00BD2361" w:rsidP="00A34A48">
      <w:pPr>
        <w:pStyle w:val="Pardfaut"/>
        <w:spacing w:line="360" w:lineRule="auto"/>
        <w:jc w:val="both"/>
        <w:rPr>
          <w:rFonts w:ascii="Garamond" w:hAnsi="Garamond"/>
          <w:sz w:val="24"/>
          <w:szCs w:val="24"/>
        </w:rPr>
      </w:pPr>
    </w:p>
    <w:p w14:paraId="0965446C" w14:textId="37DE1C3B" w:rsidR="00B353F0" w:rsidRPr="006220C5" w:rsidRDefault="00BD2361" w:rsidP="00A34A48">
      <w:pPr>
        <w:pStyle w:val="Pardfaut"/>
        <w:spacing w:line="360" w:lineRule="auto"/>
        <w:jc w:val="both"/>
        <w:rPr>
          <w:rFonts w:ascii="Garamond" w:hAnsi="Garamond"/>
          <w:sz w:val="24"/>
          <w:szCs w:val="24"/>
        </w:rPr>
      </w:pPr>
      <w:r w:rsidRPr="006220C5">
        <w:rPr>
          <w:rFonts w:ascii="Garamond" w:hAnsi="Garamond"/>
          <w:sz w:val="24"/>
          <w:szCs w:val="24"/>
        </w:rPr>
        <w:t xml:space="preserve">Let us </w:t>
      </w:r>
      <w:r w:rsidR="006D096E" w:rsidRPr="006220C5">
        <w:rPr>
          <w:rFonts w:ascii="Garamond" w:hAnsi="Garamond"/>
          <w:sz w:val="24"/>
          <w:szCs w:val="24"/>
        </w:rPr>
        <w:t xml:space="preserve">begin by considering </w:t>
      </w:r>
      <w:proofErr w:type="spellStart"/>
      <w:r w:rsidR="00713852" w:rsidRPr="006220C5">
        <w:rPr>
          <w:rFonts w:ascii="Garamond" w:hAnsi="Garamond"/>
          <w:sz w:val="24"/>
          <w:szCs w:val="24"/>
        </w:rPr>
        <w:t>Porcher’s</w:t>
      </w:r>
      <w:proofErr w:type="spellEnd"/>
      <w:r w:rsidR="00713852" w:rsidRPr="006220C5">
        <w:rPr>
          <w:rFonts w:ascii="Garamond" w:hAnsi="Garamond"/>
          <w:sz w:val="24"/>
          <w:szCs w:val="24"/>
        </w:rPr>
        <w:t xml:space="preserve"> </w:t>
      </w:r>
      <w:r w:rsidR="007D308A" w:rsidRPr="006220C5">
        <w:rPr>
          <w:rFonts w:ascii="Garamond" w:hAnsi="Garamond"/>
          <w:sz w:val="24"/>
          <w:szCs w:val="24"/>
        </w:rPr>
        <w:t xml:space="preserve">distinction </w:t>
      </w:r>
      <w:r w:rsidRPr="006220C5">
        <w:rPr>
          <w:rFonts w:ascii="Garamond" w:hAnsi="Garamond"/>
          <w:sz w:val="24"/>
          <w:szCs w:val="24"/>
        </w:rPr>
        <w:t xml:space="preserve">between “animal husbandry” </w:t>
      </w:r>
      <w:r w:rsidR="00B40244" w:rsidRPr="006220C5">
        <w:rPr>
          <w:rFonts w:ascii="Garamond" w:hAnsi="Garamond"/>
          <w:sz w:val="24"/>
          <w:szCs w:val="24"/>
        </w:rPr>
        <w:t>(</w:t>
      </w:r>
      <w:proofErr w:type="spellStart"/>
      <w:r w:rsidR="00B40244" w:rsidRPr="006220C5">
        <w:rPr>
          <w:rFonts w:ascii="Garamond" w:hAnsi="Garamond"/>
          <w:i/>
          <w:sz w:val="24"/>
          <w:szCs w:val="24"/>
        </w:rPr>
        <w:t>élevage</w:t>
      </w:r>
      <w:proofErr w:type="spellEnd"/>
      <w:r w:rsidR="00B40244" w:rsidRPr="006220C5">
        <w:rPr>
          <w:rFonts w:ascii="Garamond" w:hAnsi="Garamond"/>
          <w:sz w:val="24"/>
          <w:szCs w:val="24"/>
        </w:rPr>
        <w:t xml:space="preserve">) </w:t>
      </w:r>
      <w:r w:rsidRPr="006220C5">
        <w:rPr>
          <w:rFonts w:ascii="Garamond" w:hAnsi="Garamond"/>
          <w:sz w:val="24"/>
          <w:szCs w:val="24"/>
        </w:rPr>
        <w:t>and “animal production</w:t>
      </w:r>
      <w:r w:rsidR="00713852" w:rsidRPr="006220C5">
        <w:rPr>
          <w:rFonts w:ascii="Garamond" w:hAnsi="Garamond"/>
          <w:sz w:val="24"/>
          <w:szCs w:val="24"/>
        </w:rPr>
        <w:t>s</w:t>
      </w:r>
      <w:r w:rsidRPr="006220C5">
        <w:rPr>
          <w:rFonts w:ascii="Garamond" w:hAnsi="Garamond"/>
          <w:sz w:val="24"/>
          <w:szCs w:val="24"/>
        </w:rPr>
        <w:t>”</w:t>
      </w:r>
      <w:r w:rsidR="007D308A" w:rsidRPr="006220C5">
        <w:rPr>
          <w:rFonts w:ascii="Garamond" w:hAnsi="Garamond"/>
          <w:sz w:val="24"/>
          <w:szCs w:val="24"/>
        </w:rPr>
        <w:t xml:space="preserve">. </w:t>
      </w:r>
      <w:r w:rsidRPr="006220C5">
        <w:rPr>
          <w:rFonts w:ascii="Garamond" w:hAnsi="Garamond"/>
          <w:sz w:val="24"/>
          <w:szCs w:val="24"/>
        </w:rPr>
        <w:t xml:space="preserve">Husbandry is a </w:t>
      </w:r>
      <w:r w:rsidR="007D308A" w:rsidRPr="006220C5">
        <w:rPr>
          <w:rFonts w:ascii="Garamond" w:hAnsi="Garamond"/>
          <w:sz w:val="24"/>
          <w:szCs w:val="24"/>
        </w:rPr>
        <w:t>relation</w:t>
      </w:r>
      <w:r w:rsidRPr="006220C5">
        <w:rPr>
          <w:rFonts w:ascii="Garamond" w:hAnsi="Garamond"/>
          <w:sz w:val="24"/>
          <w:szCs w:val="24"/>
        </w:rPr>
        <w:t xml:space="preserve">ship between farmers </w:t>
      </w:r>
      <w:r w:rsidR="00B40244" w:rsidRPr="006220C5">
        <w:rPr>
          <w:rFonts w:ascii="Garamond" w:hAnsi="Garamond"/>
          <w:sz w:val="24"/>
          <w:szCs w:val="24"/>
        </w:rPr>
        <w:t>(</w:t>
      </w:r>
      <w:proofErr w:type="spellStart"/>
      <w:r w:rsidR="00B40244" w:rsidRPr="006220C5">
        <w:rPr>
          <w:rFonts w:ascii="Garamond" w:hAnsi="Garamond"/>
          <w:i/>
          <w:sz w:val="24"/>
          <w:szCs w:val="24"/>
        </w:rPr>
        <w:t>éleveurs</w:t>
      </w:r>
      <w:proofErr w:type="spellEnd"/>
      <w:r w:rsidR="00B40244" w:rsidRPr="006220C5">
        <w:rPr>
          <w:rFonts w:ascii="Garamond" w:hAnsi="Garamond"/>
          <w:sz w:val="24"/>
          <w:szCs w:val="24"/>
        </w:rPr>
        <w:t xml:space="preserve">) </w:t>
      </w:r>
      <w:r w:rsidRPr="006220C5">
        <w:rPr>
          <w:rFonts w:ascii="Garamond" w:hAnsi="Garamond"/>
          <w:sz w:val="24"/>
          <w:szCs w:val="24"/>
        </w:rPr>
        <w:t>and animals, “meaningful labor with multiple rationalities—economic, but also relational and identity-based.”</w:t>
      </w:r>
      <w:r w:rsidR="000571F8" w:rsidRPr="006220C5">
        <w:rPr>
          <w:rFonts w:ascii="Garamond" w:hAnsi="Garamond"/>
          <w:sz w:val="24"/>
          <w:szCs w:val="24"/>
        </w:rPr>
        <w:t xml:space="preserve"> </w:t>
      </w:r>
      <w:r w:rsidR="00B353F0" w:rsidRPr="006220C5">
        <w:rPr>
          <w:rFonts w:ascii="Garamond" w:hAnsi="Garamond"/>
          <w:sz w:val="24"/>
          <w:szCs w:val="24"/>
        </w:rPr>
        <w:t>(</w:t>
      </w:r>
      <w:proofErr w:type="spellStart"/>
      <w:r w:rsidR="00B353F0" w:rsidRPr="006220C5">
        <w:rPr>
          <w:rFonts w:ascii="Garamond" w:hAnsi="Garamond"/>
          <w:sz w:val="24"/>
          <w:szCs w:val="24"/>
        </w:rPr>
        <w:t>Porcher</w:t>
      </w:r>
      <w:proofErr w:type="spellEnd"/>
      <w:r w:rsidR="00B353F0" w:rsidRPr="006220C5">
        <w:rPr>
          <w:rFonts w:ascii="Garamond" w:hAnsi="Garamond"/>
          <w:sz w:val="24"/>
          <w:szCs w:val="24"/>
        </w:rPr>
        <w:t xml:space="preserve"> 2009, 162) </w:t>
      </w:r>
      <w:r w:rsidRPr="006220C5">
        <w:rPr>
          <w:rFonts w:ascii="Garamond" w:hAnsi="Garamond"/>
          <w:sz w:val="24"/>
          <w:szCs w:val="24"/>
        </w:rPr>
        <w:t>Industrial (</w:t>
      </w:r>
      <w:r w:rsidR="00B40244" w:rsidRPr="006220C5">
        <w:rPr>
          <w:rFonts w:ascii="Garamond" w:hAnsi="Garamond"/>
          <w:sz w:val="24"/>
          <w:szCs w:val="24"/>
        </w:rPr>
        <w:t xml:space="preserve">e.g. </w:t>
      </w:r>
      <w:r w:rsidR="0007633F" w:rsidRPr="006220C5">
        <w:rPr>
          <w:rFonts w:ascii="Garamond" w:hAnsi="Garamond"/>
          <w:sz w:val="24"/>
          <w:szCs w:val="24"/>
        </w:rPr>
        <w:t>pig</w:t>
      </w:r>
      <w:r w:rsidR="00B40244" w:rsidRPr="006220C5">
        <w:rPr>
          <w:rFonts w:ascii="Garamond" w:hAnsi="Garamond"/>
          <w:sz w:val="24"/>
          <w:szCs w:val="24"/>
        </w:rPr>
        <w:t>, chicken, rabbit</w:t>
      </w:r>
      <w:r w:rsidRPr="006220C5">
        <w:rPr>
          <w:rFonts w:ascii="Garamond" w:hAnsi="Garamond"/>
          <w:sz w:val="24"/>
          <w:szCs w:val="24"/>
        </w:rPr>
        <w:t>) and intensified (e.g. dairy, veal) production</w:t>
      </w:r>
      <w:r w:rsidR="00B40244" w:rsidRPr="006220C5">
        <w:rPr>
          <w:rFonts w:ascii="Garamond" w:hAnsi="Garamond"/>
          <w:sz w:val="24"/>
          <w:szCs w:val="24"/>
        </w:rPr>
        <w:t>s</w:t>
      </w:r>
      <w:r w:rsidRPr="006220C5">
        <w:rPr>
          <w:rFonts w:ascii="Garamond" w:hAnsi="Garamond"/>
          <w:sz w:val="24"/>
          <w:szCs w:val="24"/>
        </w:rPr>
        <w:t xml:space="preserve"> </w:t>
      </w:r>
      <w:r w:rsidR="00B40244" w:rsidRPr="006220C5">
        <w:rPr>
          <w:rFonts w:ascii="Garamond" w:hAnsi="Garamond"/>
          <w:sz w:val="24"/>
          <w:szCs w:val="24"/>
        </w:rPr>
        <w:t xml:space="preserve">are the outgrowth of an </w:t>
      </w:r>
      <w:r w:rsidR="004F7DBF" w:rsidRPr="006220C5">
        <w:rPr>
          <w:rFonts w:ascii="Garamond" w:hAnsi="Garamond"/>
          <w:sz w:val="24"/>
          <w:szCs w:val="24"/>
        </w:rPr>
        <w:t>industrialization</w:t>
      </w:r>
      <w:r w:rsidR="000571F8" w:rsidRPr="006220C5">
        <w:rPr>
          <w:rFonts w:ascii="Garamond" w:hAnsi="Garamond"/>
          <w:sz w:val="24"/>
          <w:szCs w:val="24"/>
        </w:rPr>
        <w:t xml:space="preserve"> </w:t>
      </w:r>
      <w:r w:rsidR="00B40244" w:rsidRPr="006220C5">
        <w:rPr>
          <w:rFonts w:ascii="Garamond" w:hAnsi="Garamond"/>
          <w:sz w:val="24"/>
          <w:szCs w:val="24"/>
        </w:rPr>
        <w:t>process that began mid-19</w:t>
      </w:r>
      <w:r w:rsidR="00B40244" w:rsidRPr="006220C5">
        <w:rPr>
          <w:rFonts w:ascii="Garamond" w:hAnsi="Garamond"/>
          <w:sz w:val="24"/>
          <w:szCs w:val="24"/>
          <w:vertAlign w:val="superscript"/>
        </w:rPr>
        <w:t>th</w:t>
      </w:r>
      <w:r w:rsidR="00B40244" w:rsidRPr="006220C5">
        <w:rPr>
          <w:rFonts w:ascii="Garamond" w:hAnsi="Garamond"/>
          <w:sz w:val="24"/>
          <w:szCs w:val="24"/>
        </w:rPr>
        <w:t xml:space="preserve"> century with emerging “zootechnics”, or science-based breeding and husbandry, which she calls the “science of the exploitation of animal machines”.</w:t>
      </w:r>
      <w:r w:rsidR="007D308A" w:rsidRPr="006220C5">
        <w:rPr>
          <w:rFonts w:ascii="Garamond" w:hAnsi="Garamond"/>
          <w:sz w:val="24"/>
          <w:szCs w:val="24"/>
        </w:rPr>
        <w:t xml:space="preserve"> </w:t>
      </w:r>
      <w:r w:rsidR="00B40244" w:rsidRPr="006220C5">
        <w:rPr>
          <w:rFonts w:ascii="Garamond" w:hAnsi="Garamond"/>
          <w:sz w:val="24"/>
          <w:szCs w:val="24"/>
        </w:rPr>
        <w:t xml:space="preserve">Animal husbandry is “part of our culture and … </w:t>
      </w:r>
      <w:r w:rsidR="00B40244" w:rsidRPr="006220C5">
        <w:rPr>
          <w:rFonts w:ascii="Garamond" w:hAnsi="Garamond"/>
          <w:i/>
          <w:sz w:val="24"/>
          <w:szCs w:val="24"/>
        </w:rPr>
        <w:t>is</w:t>
      </w:r>
      <w:r w:rsidR="00B40244" w:rsidRPr="006220C5">
        <w:rPr>
          <w:rFonts w:ascii="Garamond" w:hAnsi="Garamond"/>
          <w:sz w:val="24"/>
          <w:szCs w:val="24"/>
        </w:rPr>
        <w:t xml:space="preserve"> a culture the value and fragility of which we fail to appreciate” (i</w:t>
      </w:r>
      <w:r w:rsidR="005872D3" w:rsidRPr="006220C5">
        <w:rPr>
          <w:rFonts w:ascii="Garamond" w:hAnsi="Garamond"/>
          <w:sz w:val="24"/>
          <w:szCs w:val="24"/>
        </w:rPr>
        <w:t>bi</w:t>
      </w:r>
      <w:r w:rsidR="00B40244" w:rsidRPr="006220C5">
        <w:rPr>
          <w:rFonts w:ascii="Garamond" w:hAnsi="Garamond"/>
          <w:sz w:val="24"/>
          <w:szCs w:val="24"/>
        </w:rPr>
        <w:t xml:space="preserve">d.) In contrast, animal </w:t>
      </w:r>
      <w:r w:rsidR="00B40244" w:rsidRPr="006220C5">
        <w:rPr>
          <w:rFonts w:ascii="Garamond" w:hAnsi="Garamond"/>
          <w:sz w:val="24"/>
          <w:szCs w:val="24"/>
        </w:rPr>
        <w:lastRenderedPageBreak/>
        <w:t>productions lack culture or history. The distincti</w:t>
      </w:r>
      <w:r w:rsidR="004F7DBF" w:rsidRPr="006220C5">
        <w:rPr>
          <w:rFonts w:ascii="Garamond" w:hAnsi="Garamond"/>
          <w:sz w:val="24"/>
          <w:szCs w:val="24"/>
        </w:rPr>
        <w:t xml:space="preserve">on yields two </w:t>
      </w:r>
      <w:r w:rsidR="00713852" w:rsidRPr="006220C5">
        <w:rPr>
          <w:rFonts w:ascii="Garamond" w:hAnsi="Garamond"/>
          <w:sz w:val="24"/>
          <w:szCs w:val="24"/>
        </w:rPr>
        <w:t xml:space="preserve">distinct </w:t>
      </w:r>
      <w:r w:rsidR="004F7DBF" w:rsidRPr="006220C5">
        <w:rPr>
          <w:rFonts w:ascii="Garamond" w:hAnsi="Garamond"/>
          <w:sz w:val="24"/>
          <w:szCs w:val="24"/>
        </w:rPr>
        <w:t>triads</w:t>
      </w:r>
      <w:r w:rsidR="00B40244" w:rsidRPr="006220C5">
        <w:rPr>
          <w:rFonts w:ascii="Garamond" w:hAnsi="Garamond"/>
          <w:sz w:val="24"/>
          <w:szCs w:val="24"/>
        </w:rPr>
        <w:t xml:space="preserve">: animal-farmer-husbandry </w:t>
      </w:r>
      <w:r w:rsidR="00713852" w:rsidRPr="006220C5">
        <w:rPr>
          <w:rFonts w:ascii="Garamond" w:hAnsi="Garamond"/>
          <w:i/>
          <w:sz w:val="24"/>
          <w:szCs w:val="24"/>
        </w:rPr>
        <w:t>v</w:t>
      </w:r>
      <w:r w:rsidR="00713852" w:rsidRPr="006220C5">
        <w:rPr>
          <w:rFonts w:ascii="Garamond" w:hAnsi="Garamond"/>
          <w:sz w:val="24"/>
          <w:szCs w:val="24"/>
        </w:rPr>
        <w:t xml:space="preserve">s. </w:t>
      </w:r>
      <w:r w:rsidR="00B40244" w:rsidRPr="006220C5">
        <w:rPr>
          <w:rFonts w:ascii="Garamond" w:hAnsi="Garamond"/>
          <w:sz w:val="24"/>
          <w:szCs w:val="24"/>
        </w:rPr>
        <w:t>product-production-producer</w:t>
      </w:r>
      <w:r w:rsidR="00EB2767" w:rsidRPr="006220C5">
        <w:rPr>
          <w:rFonts w:ascii="Garamond" w:hAnsi="Garamond"/>
          <w:sz w:val="24"/>
          <w:szCs w:val="24"/>
        </w:rPr>
        <w:t xml:space="preserve">. The latter generates a tension between </w:t>
      </w:r>
      <w:r w:rsidR="00223266" w:rsidRPr="006220C5">
        <w:rPr>
          <w:rFonts w:ascii="Garamond" w:hAnsi="Garamond"/>
          <w:sz w:val="24"/>
          <w:szCs w:val="24"/>
        </w:rPr>
        <w:t xml:space="preserve">livestock </w:t>
      </w:r>
      <w:r w:rsidR="00EB2767" w:rsidRPr="006220C5">
        <w:rPr>
          <w:rFonts w:ascii="Garamond" w:hAnsi="Garamond"/>
          <w:sz w:val="24"/>
          <w:szCs w:val="24"/>
        </w:rPr>
        <w:t xml:space="preserve">animals </w:t>
      </w:r>
      <w:r w:rsidR="00223266" w:rsidRPr="006220C5">
        <w:rPr>
          <w:rFonts w:ascii="Garamond" w:hAnsi="Garamond"/>
          <w:sz w:val="24"/>
          <w:szCs w:val="24"/>
        </w:rPr>
        <w:t xml:space="preserve">being individuals </w:t>
      </w:r>
      <w:r w:rsidR="00EB2767" w:rsidRPr="006220C5">
        <w:rPr>
          <w:rFonts w:ascii="Garamond" w:hAnsi="Garamond"/>
          <w:sz w:val="24"/>
          <w:szCs w:val="24"/>
        </w:rPr>
        <w:t>(</w:t>
      </w:r>
      <w:r w:rsidR="00223266" w:rsidRPr="006220C5">
        <w:rPr>
          <w:rFonts w:ascii="Garamond" w:hAnsi="Garamond"/>
          <w:sz w:val="24"/>
          <w:szCs w:val="24"/>
        </w:rPr>
        <w:t xml:space="preserve">incidentally presented </w:t>
      </w:r>
      <w:r w:rsidR="00EB2767" w:rsidRPr="006220C5">
        <w:rPr>
          <w:rFonts w:ascii="Garamond" w:hAnsi="Garamond"/>
          <w:sz w:val="24"/>
          <w:szCs w:val="24"/>
        </w:rPr>
        <w:t>as such for advertising purposes) and their treat</w:t>
      </w:r>
      <w:r w:rsidR="00223266" w:rsidRPr="006220C5">
        <w:rPr>
          <w:rFonts w:ascii="Garamond" w:hAnsi="Garamond"/>
          <w:sz w:val="24"/>
          <w:szCs w:val="24"/>
        </w:rPr>
        <w:t xml:space="preserve">ment and perception </w:t>
      </w:r>
      <w:r w:rsidR="00EB2767" w:rsidRPr="006220C5">
        <w:rPr>
          <w:rFonts w:ascii="Garamond" w:hAnsi="Garamond"/>
          <w:sz w:val="24"/>
          <w:szCs w:val="24"/>
        </w:rPr>
        <w:t>as products</w:t>
      </w:r>
      <w:r w:rsidR="00B353F0" w:rsidRPr="006220C5">
        <w:rPr>
          <w:rFonts w:ascii="Garamond" w:hAnsi="Garamond"/>
          <w:sz w:val="24"/>
          <w:szCs w:val="24"/>
        </w:rPr>
        <w:t xml:space="preserve"> (p. 163).</w:t>
      </w:r>
    </w:p>
    <w:p w14:paraId="6B409943" w14:textId="77777777" w:rsidR="00EB2767" w:rsidRPr="006220C5" w:rsidRDefault="00EB2767" w:rsidP="00A34A48">
      <w:pPr>
        <w:pStyle w:val="Pardfaut"/>
        <w:spacing w:line="360" w:lineRule="auto"/>
        <w:jc w:val="both"/>
        <w:rPr>
          <w:rFonts w:ascii="Garamond" w:hAnsi="Garamond"/>
          <w:sz w:val="24"/>
          <w:szCs w:val="24"/>
        </w:rPr>
      </w:pPr>
    </w:p>
    <w:p w14:paraId="624A8104" w14:textId="0DE37139" w:rsidR="00F9501B" w:rsidRPr="006220C5" w:rsidRDefault="00506DAF" w:rsidP="00A34A48">
      <w:pPr>
        <w:pStyle w:val="Pardfaut"/>
        <w:spacing w:line="360" w:lineRule="auto"/>
        <w:jc w:val="both"/>
        <w:rPr>
          <w:rFonts w:ascii="Garamond" w:eastAsia="Times New Roman" w:hAnsi="Garamond" w:cs="Times New Roman"/>
          <w:sz w:val="24"/>
          <w:szCs w:val="24"/>
        </w:rPr>
      </w:pPr>
      <w:r w:rsidRPr="006220C5">
        <w:rPr>
          <w:rFonts w:ascii="Garamond" w:hAnsi="Garamond"/>
          <w:sz w:val="24"/>
          <w:szCs w:val="24"/>
        </w:rPr>
        <w:t xml:space="preserve">Much of </w:t>
      </w:r>
      <w:proofErr w:type="spellStart"/>
      <w:r w:rsidRPr="006220C5">
        <w:rPr>
          <w:rFonts w:ascii="Garamond" w:hAnsi="Garamond"/>
          <w:sz w:val="24"/>
          <w:szCs w:val="24"/>
        </w:rPr>
        <w:t>Porcher’s</w:t>
      </w:r>
      <w:proofErr w:type="spellEnd"/>
      <w:r w:rsidRPr="006220C5">
        <w:rPr>
          <w:rFonts w:ascii="Garamond" w:hAnsi="Garamond"/>
          <w:sz w:val="24"/>
          <w:szCs w:val="24"/>
        </w:rPr>
        <w:t xml:space="preserve"> </w:t>
      </w:r>
      <w:r w:rsidR="00223266" w:rsidRPr="006220C5">
        <w:rPr>
          <w:rFonts w:ascii="Garamond" w:hAnsi="Garamond"/>
          <w:sz w:val="24"/>
          <w:szCs w:val="24"/>
        </w:rPr>
        <w:t xml:space="preserve">sociological </w:t>
      </w:r>
      <w:r w:rsidR="005872D3" w:rsidRPr="006220C5">
        <w:rPr>
          <w:rFonts w:ascii="Garamond" w:hAnsi="Garamond"/>
          <w:sz w:val="24"/>
          <w:szCs w:val="24"/>
        </w:rPr>
        <w:t>field</w:t>
      </w:r>
      <w:r w:rsidRPr="006220C5">
        <w:rPr>
          <w:rFonts w:ascii="Garamond" w:hAnsi="Garamond"/>
          <w:sz w:val="24"/>
          <w:szCs w:val="24"/>
        </w:rPr>
        <w:t xml:space="preserve">work is about the “lived subjective experience of labor” of human workers, </w:t>
      </w:r>
      <w:r w:rsidR="00223266" w:rsidRPr="006220C5">
        <w:rPr>
          <w:rFonts w:ascii="Garamond" w:hAnsi="Garamond"/>
          <w:sz w:val="24"/>
          <w:szCs w:val="24"/>
        </w:rPr>
        <w:t xml:space="preserve">in particular </w:t>
      </w:r>
      <w:r w:rsidRPr="006220C5">
        <w:rPr>
          <w:rFonts w:ascii="Garamond" w:hAnsi="Garamond"/>
          <w:sz w:val="24"/>
          <w:szCs w:val="24"/>
        </w:rPr>
        <w:t>their suffering</w:t>
      </w:r>
      <w:r w:rsidR="00223266" w:rsidRPr="006220C5">
        <w:rPr>
          <w:rFonts w:ascii="Garamond" w:hAnsi="Garamond"/>
          <w:sz w:val="24"/>
          <w:szCs w:val="24"/>
        </w:rPr>
        <w:t xml:space="preserve">, which results from </w:t>
      </w:r>
      <w:r w:rsidRPr="006220C5">
        <w:rPr>
          <w:rFonts w:ascii="Garamond" w:hAnsi="Garamond"/>
          <w:sz w:val="24"/>
          <w:szCs w:val="24"/>
        </w:rPr>
        <w:t xml:space="preserve">the suffering that the industry expects them to inflict on animals </w:t>
      </w:r>
      <w:r w:rsidR="00223266" w:rsidRPr="006220C5">
        <w:rPr>
          <w:rFonts w:ascii="Garamond" w:hAnsi="Garamond"/>
          <w:sz w:val="24"/>
          <w:szCs w:val="24"/>
        </w:rPr>
        <w:t xml:space="preserve">for the sake </w:t>
      </w:r>
      <w:r w:rsidRPr="006220C5">
        <w:rPr>
          <w:rFonts w:ascii="Garamond" w:hAnsi="Garamond"/>
          <w:sz w:val="24"/>
          <w:szCs w:val="24"/>
        </w:rPr>
        <w:t>of efficiency</w:t>
      </w:r>
      <w:r w:rsidR="00223266" w:rsidRPr="006220C5">
        <w:rPr>
          <w:rFonts w:ascii="Garamond" w:hAnsi="Garamond"/>
          <w:sz w:val="24"/>
          <w:szCs w:val="24"/>
        </w:rPr>
        <w:t xml:space="preserve">, </w:t>
      </w:r>
      <w:r w:rsidRPr="006220C5">
        <w:rPr>
          <w:rFonts w:ascii="Garamond" w:hAnsi="Garamond"/>
          <w:sz w:val="24"/>
          <w:szCs w:val="24"/>
        </w:rPr>
        <w:t>the necessity of inflicting or tolerating death (whether in slaughterhouses or on farms)</w:t>
      </w:r>
      <w:r w:rsidR="00223266" w:rsidRPr="006220C5">
        <w:rPr>
          <w:rFonts w:ascii="Garamond" w:hAnsi="Garamond"/>
          <w:sz w:val="24"/>
          <w:szCs w:val="24"/>
        </w:rPr>
        <w:t xml:space="preserve">, and </w:t>
      </w:r>
      <w:r w:rsidRPr="006220C5">
        <w:rPr>
          <w:rFonts w:ascii="Garamond" w:hAnsi="Garamond"/>
          <w:sz w:val="24"/>
          <w:szCs w:val="24"/>
        </w:rPr>
        <w:t>their public image</w:t>
      </w:r>
      <w:r w:rsidR="00223266" w:rsidRPr="006220C5">
        <w:rPr>
          <w:rFonts w:ascii="Garamond" w:hAnsi="Garamond"/>
          <w:sz w:val="24"/>
          <w:szCs w:val="24"/>
        </w:rPr>
        <w:t xml:space="preserve"> (</w:t>
      </w:r>
      <w:r w:rsidRPr="006220C5">
        <w:rPr>
          <w:rFonts w:ascii="Garamond" w:hAnsi="Garamond"/>
          <w:sz w:val="24"/>
          <w:szCs w:val="24"/>
        </w:rPr>
        <w:t>critics</w:t>
      </w:r>
      <w:r w:rsidR="00223266" w:rsidRPr="006220C5">
        <w:rPr>
          <w:rFonts w:ascii="Garamond" w:hAnsi="Garamond"/>
          <w:sz w:val="24"/>
          <w:szCs w:val="24"/>
        </w:rPr>
        <w:t xml:space="preserve"> of </w:t>
      </w:r>
      <w:r w:rsidRPr="006220C5">
        <w:rPr>
          <w:rFonts w:ascii="Garamond" w:hAnsi="Garamond"/>
          <w:sz w:val="24"/>
          <w:szCs w:val="24"/>
        </w:rPr>
        <w:t>animal productions end up blaming animal farming as a whole</w:t>
      </w:r>
      <w:r w:rsidR="00223266" w:rsidRPr="006220C5">
        <w:rPr>
          <w:rFonts w:ascii="Garamond" w:hAnsi="Garamond"/>
          <w:sz w:val="24"/>
          <w:szCs w:val="24"/>
        </w:rPr>
        <w:t>)</w:t>
      </w:r>
      <w:r w:rsidRPr="006220C5">
        <w:rPr>
          <w:rFonts w:ascii="Garamond" w:hAnsi="Garamond"/>
          <w:sz w:val="24"/>
          <w:szCs w:val="24"/>
        </w:rPr>
        <w:t xml:space="preserve">. </w:t>
      </w:r>
      <w:r w:rsidR="00012F48" w:rsidRPr="006220C5">
        <w:rPr>
          <w:rFonts w:ascii="Garamond" w:hAnsi="Garamond"/>
          <w:sz w:val="24"/>
          <w:szCs w:val="24"/>
        </w:rPr>
        <w:t xml:space="preserve">For instance, </w:t>
      </w:r>
      <w:r w:rsidR="005872D3" w:rsidRPr="006220C5">
        <w:rPr>
          <w:rFonts w:ascii="Garamond" w:hAnsi="Garamond"/>
          <w:sz w:val="24"/>
          <w:szCs w:val="24"/>
        </w:rPr>
        <w:t xml:space="preserve">Pascale </w:t>
      </w:r>
      <w:proofErr w:type="spellStart"/>
      <w:r w:rsidR="00DF074A" w:rsidRPr="006220C5">
        <w:rPr>
          <w:rFonts w:ascii="Garamond" w:hAnsi="Garamond"/>
          <w:sz w:val="24"/>
          <w:szCs w:val="24"/>
        </w:rPr>
        <w:t>Molinier</w:t>
      </w:r>
      <w:proofErr w:type="spellEnd"/>
      <w:r w:rsidR="00DF074A" w:rsidRPr="006220C5">
        <w:rPr>
          <w:rFonts w:ascii="Garamond" w:hAnsi="Garamond"/>
          <w:sz w:val="24"/>
          <w:szCs w:val="24"/>
        </w:rPr>
        <w:t xml:space="preserve"> </w:t>
      </w:r>
      <w:r w:rsidRPr="006220C5">
        <w:rPr>
          <w:rFonts w:ascii="Garamond" w:hAnsi="Garamond"/>
          <w:sz w:val="24"/>
          <w:szCs w:val="24"/>
        </w:rPr>
        <w:t xml:space="preserve">and </w:t>
      </w:r>
      <w:proofErr w:type="spellStart"/>
      <w:r w:rsidR="00DF074A" w:rsidRPr="006220C5">
        <w:rPr>
          <w:rFonts w:ascii="Garamond" w:hAnsi="Garamond"/>
          <w:sz w:val="24"/>
          <w:szCs w:val="24"/>
        </w:rPr>
        <w:t>Porcher</w:t>
      </w:r>
      <w:proofErr w:type="spellEnd"/>
      <w:r w:rsidR="00DF074A" w:rsidRPr="006220C5">
        <w:rPr>
          <w:rFonts w:ascii="Garamond" w:hAnsi="Garamond"/>
          <w:sz w:val="24"/>
          <w:szCs w:val="24"/>
        </w:rPr>
        <w:t xml:space="preserve"> </w:t>
      </w:r>
      <w:r w:rsidR="00012F48" w:rsidRPr="006220C5">
        <w:rPr>
          <w:rFonts w:ascii="Garamond" w:hAnsi="Garamond"/>
          <w:sz w:val="24"/>
          <w:szCs w:val="24"/>
        </w:rPr>
        <w:t xml:space="preserve">emphasize </w:t>
      </w:r>
      <w:r w:rsidRPr="006220C5">
        <w:rPr>
          <w:rFonts w:ascii="Garamond" w:hAnsi="Garamond"/>
          <w:sz w:val="24"/>
          <w:szCs w:val="24"/>
        </w:rPr>
        <w:t xml:space="preserve">the </w:t>
      </w:r>
      <w:r w:rsidR="00012F48" w:rsidRPr="006220C5">
        <w:rPr>
          <w:rFonts w:ascii="Garamond" w:hAnsi="Garamond"/>
          <w:sz w:val="24"/>
          <w:szCs w:val="24"/>
        </w:rPr>
        <w:t>suffering stemming from “</w:t>
      </w:r>
      <w:r w:rsidR="00012F48" w:rsidRPr="006220C5">
        <w:rPr>
          <w:rFonts w:ascii="Garamond" w:eastAsia="Times New Roman" w:hAnsi="Garamond" w:cs="Times New Roman"/>
          <w:sz w:val="24"/>
          <w:szCs w:val="24"/>
        </w:rPr>
        <w:t>lack of recognition”</w:t>
      </w:r>
      <w:r w:rsidR="00012F48" w:rsidRPr="006220C5">
        <w:rPr>
          <w:rFonts w:ascii="Garamond" w:hAnsi="Garamond"/>
          <w:sz w:val="24"/>
          <w:szCs w:val="24"/>
        </w:rPr>
        <w:t xml:space="preserve"> for </w:t>
      </w:r>
      <w:r w:rsidRPr="006220C5">
        <w:rPr>
          <w:rFonts w:ascii="Garamond" w:hAnsi="Garamond"/>
          <w:sz w:val="24"/>
          <w:szCs w:val="24"/>
        </w:rPr>
        <w:t xml:space="preserve">workers </w:t>
      </w:r>
      <w:r w:rsidR="00012F48" w:rsidRPr="006220C5">
        <w:rPr>
          <w:rFonts w:ascii="Garamond" w:hAnsi="Garamond"/>
          <w:sz w:val="24"/>
          <w:szCs w:val="24"/>
        </w:rPr>
        <w:t xml:space="preserve">on </w:t>
      </w:r>
      <w:r w:rsidRPr="006220C5">
        <w:rPr>
          <w:rFonts w:ascii="Garamond" w:hAnsi="Garamond"/>
          <w:sz w:val="24"/>
          <w:szCs w:val="24"/>
        </w:rPr>
        <w:t>an industrial pig farm</w:t>
      </w:r>
      <w:r w:rsidR="00012F48" w:rsidRPr="006220C5">
        <w:rPr>
          <w:rFonts w:ascii="Garamond" w:hAnsi="Garamond"/>
          <w:sz w:val="24"/>
          <w:szCs w:val="24"/>
        </w:rPr>
        <w:t>, from “</w:t>
      </w:r>
      <w:r w:rsidR="00AC7558" w:rsidRPr="006220C5">
        <w:rPr>
          <w:rFonts w:ascii="Garamond" w:eastAsia="Times New Roman" w:hAnsi="Garamond" w:cs="Times New Roman"/>
          <w:sz w:val="24"/>
          <w:szCs w:val="24"/>
        </w:rPr>
        <w:t xml:space="preserve">their boss, </w:t>
      </w:r>
      <w:r w:rsidR="00012F48" w:rsidRPr="006220C5">
        <w:rPr>
          <w:rFonts w:ascii="Garamond" w:eastAsia="Times New Roman" w:hAnsi="Garamond" w:cs="Times New Roman"/>
          <w:sz w:val="24"/>
          <w:szCs w:val="24"/>
        </w:rPr>
        <w:t xml:space="preserve">the </w:t>
      </w:r>
      <w:r w:rsidR="00AC7558" w:rsidRPr="006220C5">
        <w:rPr>
          <w:rFonts w:ascii="Garamond" w:eastAsia="Times New Roman" w:hAnsi="Garamond" w:cs="Times New Roman"/>
          <w:sz w:val="24"/>
          <w:szCs w:val="24"/>
        </w:rPr>
        <w:t>farmers’ assisting team (veterinarians and technicians), consumers and, broadly,</w:t>
      </w:r>
      <w:r w:rsidRPr="006220C5">
        <w:rPr>
          <w:rFonts w:ascii="Garamond" w:eastAsia="Times New Roman" w:hAnsi="Garamond" w:cs="Times New Roman"/>
          <w:sz w:val="24"/>
          <w:szCs w:val="24"/>
        </w:rPr>
        <w:t xml:space="preserve"> </w:t>
      </w:r>
      <w:r w:rsidR="00AC7558" w:rsidRPr="006220C5">
        <w:rPr>
          <w:rFonts w:ascii="Garamond" w:eastAsia="Times New Roman" w:hAnsi="Garamond" w:cs="Times New Roman"/>
          <w:sz w:val="24"/>
          <w:szCs w:val="24"/>
        </w:rPr>
        <w:t>co-citizens who seemin</w:t>
      </w:r>
      <w:r w:rsidR="004F7DBF" w:rsidRPr="006220C5">
        <w:rPr>
          <w:rFonts w:ascii="Garamond" w:eastAsia="Times New Roman" w:hAnsi="Garamond" w:cs="Times New Roman"/>
          <w:sz w:val="24"/>
          <w:szCs w:val="24"/>
        </w:rPr>
        <w:t>g</w:t>
      </w:r>
      <w:r w:rsidR="00AC7558" w:rsidRPr="006220C5">
        <w:rPr>
          <w:rFonts w:ascii="Garamond" w:eastAsia="Times New Roman" w:hAnsi="Garamond" w:cs="Times New Roman"/>
          <w:sz w:val="24"/>
          <w:szCs w:val="24"/>
        </w:rPr>
        <w:t xml:space="preserve">ly </w:t>
      </w:r>
      <w:r w:rsidR="004F7DBF" w:rsidRPr="006220C5">
        <w:rPr>
          <w:rFonts w:ascii="Garamond" w:eastAsia="Times New Roman" w:hAnsi="Garamond" w:cs="Times New Roman"/>
          <w:sz w:val="24"/>
          <w:szCs w:val="24"/>
        </w:rPr>
        <w:t>perceive</w:t>
      </w:r>
      <w:r w:rsidR="00AC7558" w:rsidRPr="006220C5">
        <w:rPr>
          <w:rFonts w:ascii="Garamond" w:eastAsia="Times New Roman" w:hAnsi="Garamond" w:cs="Times New Roman"/>
          <w:sz w:val="24"/>
          <w:szCs w:val="24"/>
        </w:rPr>
        <w:t xml:space="preserve"> the job of pig farmer as dirty work</w:t>
      </w:r>
      <w:r w:rsidR="00CA046A" w:rsidRPr="006220C5">
        <w:rPr>
          <w:rFonts w:ascii="Garamond" w:eastAsia="Times New Roman" w:hAnsi="Garamond" w:cs="Times New Roman"/>
          <w:sz w:val="24"/>
          <w:szCs w:val="24"/>
        </w:rPr>
        <w:t>.</w:t>
      </w:r>
      <w:r w:rsidR="00012F48" w:rsidRPr="006220C5">
        <w:rPr>
          <w:rFonts w:ascii="Garamond" w:eastAsia="Times New Roman" w:hAnsi="Garamond" w:cs="Times New Roman"/>
          <w:sz w:val="24"/>
          <w:szCs w:val="24"/>
        </w:rPr>
        <w:t xml:space="preserve">” </w:t>
      </w:r>
      <w:r w:rsidR="00012F48" w:rsidRPr="006220C5">
        <w:rPr>
          <w:rFonts w:ascii="Garamond" w:hAnsi="Garamond"/>
          <w:sz w:val="24"/>
          <w:szCs w:val="24"/>
        </w:rPr>
        <w:t>(</w:t>
      </w:r>
      <w:proofErr w:type="spellStart"/>
      <w:r w:rsidR="00012F48" w:rsidRPr="006220C5">
        <w:rPr>
          <w:rFonts w:ascii="Garamond" w:hAnsi="Garamond"/>
          <w:sz w:val="24"/>
          <w:szCs w:val="24"/>
        </w:rPr>
        <w:t>Molinier</w:t>
      </w:r>
      <w:proofErr w:type="spellEnd"/>
      <w:r w:rsidR="00012F48" w:rsidRPr="006220C5">
        <w:rPr>
          <w:rFonts w:ascii="Garamond" w:hAnsi="Garamond"/>
          <w:sz w:val="24"/>
          <w:szCs w:val="24"/>
        </w:rPr>
        <w:t xml:space="preserve"> and </w:t>
      </w:r>
      <w:proofErr w:type="spellStart"/>
      <w:r w:rsidR="00012F48" w:rsidRPr="006220C5">
        <w:rPr>
          <w:rFonts w:ascii="Garamond" w:hAnsi="Garamond"/>
          <w:sz w:val="24"/>
          <w:szCs w:val="24"/>
        </w:rPr>
        <w:t>Porcher</w:t>
      </w:r>
      <w:proofErr w:type="spellEnd"/>
      <w:r w:rsidR="00012F48" w:rsidRPr="006220C5">
        <w:rPr>
          <w:rFonts w:ascii="Garamond" w:hAnsi="Garamond"/>
          <w:sz w:val="24"/>
          <w:szCs w:val="24"/>
        </w:rPr>
        <w:t xml:space="preserve"> 2006, 6)</w:t>
      </w:r>
      <w:r w:rsidR="00026069">
        <w:rPr>
          <w:rFonts w:ascii="Garamond" w:hAnsi="Garamond"/>
          <w:sz w:val="24"/>
          <w:szCs w:val="24"/>
        </w:rPr>
        <w:t xml:space="preserve"> Pigs and farmers experience “shared suffering” (</w:t>
      </w:r>
      <w:proofErr w:type="spellStart"/>
      <w:r w:rsidR="00026069">
        <w:rPr>
          <w:rFonts w:ascii="Garamond" w:hAnsi="Garamond"/>
          <w:sz w:val="24"/>
          <w:szCs w:val="24"/>
        </w:rPr>
        <w:t>Porcher</w:t>
      </w:r>
      <w:proofErr w:type="spellEnd"/>
      <w:r w:rsidR="00026069">
        <w:rPr>
          <w:rFonts w:ascii="Garamond" w:hAnsi="Garamond"/>
          <w:sz w:val="24"/>
          <w:szCs w:val="24"/>
        </w:rPr>
        <w:t xml:space="preserve"> 2011b).</w:t>
      </w:r>
    </w:p>
    <w:p w14:paraId="0EC1BCFF" w14:textId="77777777" w:rsidR="0068790F" w:rsidRPr="006220C5" w:rsidRDefault="0068790F" w:rsidP="00A34A48">
      <w:pPr>
        <w:pStyle w:val="Corps"/>
        <w:spacing w:line="360" w:lineRule="auto"/>
        <w:ind w:left="567"/>
        <w:jc w:val="both"/>
        <w:rPr>
          <w:rFonts w:ascii="Garamond" w:hAnsi="Garamond" w:cs="Times New Roman"/>
          <w:sz w:val="24"/>
          <w:szCs w:val="24"/>
        </w:rPr>
      </w:pPr>
    </w:p>
    <w:p w14:paraId="6C998F30" w14:textId="5BBEA711" w:rsidR="0068790F" w:rsidRPr="006220C5" w:rsidRDefault="00012F48" w:rsidP="00A34A48">
      <w:pPr>
        <w:pStyle w:val="Corps"/>
        <w:spacing w:line="360" w:lineRule="auto"/>
        <w:jc w:val="both"/>
        <w:rPr>
          <w:rFonts w:ascii="Garamond" w:eastAsia="Times New Roman" w:hAnsi="Garamond" w:cs="Times New Roman"/>
          <w:sz w:val="24"/>
          <w:szCs w:val="24"/>
        </w:rPr>
      </w:pPr>
      <w:r w:rsidRPr="006220C5">
        <w:rPr>
          <w:rFonts w:ascii="Garamond" w:hAnsi="Garamond"/>
          <w:sz w:val="24"/>
          <w:szCs w:val="24"/>
        </w:rPr>
        <w:t>D</w:t>
      </w:r>
      <w:r w:rsidR="004A4B94" w:rsidRPr="006220C5">
        <w:rPr>
          <w:rFonts w:ascii="Garamond" w:hAnsi="Garamond"/>
          <w:sz w:val="24"/>
          <w:szCs w:val="24"/>
        </w:rPr>
        <w:t xml:space="preserve">omestication, </w:t>
      </w:r>
      <w:r w:rsidRPr="006220C5">
        <w:rPr>
          <w:rFonts w:ascii="Garamond" w:hAnsi="Garamond"/>
          <w:sz w:val="24"/>
          <w:szCs w:val="24"/>
        </w:rPr>
        <w:t xml:space="preserve">thinks </w:t>
      </w:r>
      <w:proofErr w:type="spellStart"/>
      <w:r w:rsidR="007D308A" w:rsidRPr="006220C5">
        <w:rPr>
          <w:rFonts w:ascii="Garamond" w:hAnsi="Garamond"/>
          <w:sz w:val="24"/>
          <w:szCs w:val="24"/>
        </w:rPr>
        <w:t>Porcher</w:t>
      </w:r>
      <w:proofErr w:type="spellEnd"/>
      <w:r w:rsidR="004A4B94" w:rsidRPr="006220C5">
        <w:rPr>
          <w:rFonts w:ascii="Garamond" w:hAnsi="Garamond"/>
          <w:sz w:val="24"/>
          <w:szCs w:val="24"/>
        </w:rPr>
        <w:t xml:space="preserve">, </w:t>
      </w:r>
      <w:r w:rsidRPr="006220C5">
        <w:rPr>
          <w:rFonts w:ascii="Garamond" w:hAnsi="Garamond"/>
          <w:sz w:val="24"/>
          <w:szCs w:val="24"/>
        </w:rPr>
        <w:t>has been misconstrued</w:t>
      </w:r>
      <w:r w:rsidR="009A08EC">
        <w:rPr>
          <w:rFonts w:ascii="Garamond" w:hAnsi="Garamond"/>
          <w:sz w:val="24"/>
          <w:szCs w:val="24"/>
        </w:rPr>
        <w:t xml:space="preserve">. A </w:t>
      </w:r>
      <w:r w:rsidR="004A4B94" w:rsidRPr="006220C5">
        <w:rPr>
          <w:rFonts w:ascii="Garamond" w:hAnsi="Garamond"/>
          <w:sz w:val="24"/>
          <w:szCs w:val="24"/>
        </w:rPr>
        <w:t xml:space="preserve">single term </w:t>
      </w:r>
      <w:r w:rsidRPr="006220C5">
        <w:rPr>
          <w:rFonts w:ascii="Garamond" w:hAnsi="Garamond"/>
          <w:sz w:val="24"/>
          <w:szCs w:val="24"/>
        </w:rPr>
        <w:t xml:space="preserve">applies to </w:t>
      </w:r>
      <w:r w:rsidR="004A4B94" w:rsidRPr="006220C5">
        <w:rPr>
          <w:rFonts w:ascii="Garamond" w:hAnsi="Garamond"/>
          <w:sz w:val="24"/>
          <w:szCs w:val="24"/>
        </w:rPr>
        <w:t>plant</w:t>
      </w:r>
      <w:r w:rsidR="00575939" w:rsidRPr="006220C5">
        <w:rPr>
          <w:rFonts w:ascii="Garamond" w:hAnsi="Garamond"/>
          <w:sz w:val="24"/>
          <w:szCs w:val="24"/>
        </w:rPr>
        <w:t>s </w:t>
      </w:r>
      <w:r w:rsidR="004A4B94" w:rsidRPr="006220C5">
        <w:rPr>
          <w:rFonts w:ascii="Garamond" w:hAnsi="Garamond"/>
          <w:sz w:val="24"/>
          <w:szCs w:val="24"/>
        </w:rPr>
        <w:t>and animal</w:t>
      </w:r>
      <w:r w:rsidRPr="006220C5">
        <w:rPr>
          <w:rFonts w:ascii="Garamond" w:hAnsi="Garamond"/>
          <w:sz w:val="24"/>
          <w:szCs w:val="24"/>
        </w:rPr>
        <w:t xml:space="preserve">s. This translates into practice: </w:t>
      </w:r>
      <w:r w:rsidR="004A4B94" w:rsidRPr="006220C5">
        <w:rPr>
          <w:rFonts w:ascii="Garamond" w:hAnsi="Garamond"/>
          <w:sz w:val="24"/>
          <w:szCs w:val="24"/>
        </w:rPr>
        <w:t>“today we can treat farm animals as ‘raw material’ and use it like we use plant matter”</w:t>
      </w:r>
      <w:r w:rsidR="007D308A" w:rsidRPr="006220C5">
        <w:rPr>
          <w:rFonts w:ascii="Garamond" w:hAnsi="Garamond"/>
          <w:sz w:val="24"/>
          <w:szCs w:val="24"/>
        </w:rPr>
        <w:t xml:space="preserve"> (</w:t>
      </w:r>
      <w:proofErr w:type="spellStart"/>
      <w:r w:rsidR="000F4019" w:rsidRPr="006220C5">
        <w:rPr>
          <w:rFonts w:ascii="Garamond" w:hAnsi="Garamond"/>
          <w:sz w:val="24"/>
          <w:szCs w:val="24"/>
        </w:rPr>
        <w:t>Porcher</w:t>
      </w:r>
      <w:proofErr w:type="spellEnd"/>
      <w:r w:rsidR="000F4019" w:rsidRPr="006220C5">
        <w:rPr>
          <w:rFonts w:ascii="Garamond" w:hAnsi="Garamond"/>
          <w:sz w:val="24"/>
          <w:szCs w:val="24"/>
        </w:rPr>
        <w:t xml:space="preserve"> 2009, </w:t>
      </w:r>
      <w:r w:rsidR="007D308A" w:rsidRPr="006220C5">
        <w:rPr>
          <w:rFonts w:ascii="Garamond" w:hAnsi="Garamond"/>
          <w:sz w:val="24"/>
          <w:szCs w:val="24"/>
        </w:rPr>
        <w:t>165)</w:t>
      </w:r>
      <w:r w:rsidR="004A4B94" w:rsidRPr="006220C5">
        <w:rPr>
          <w:rFonts w:ascii="Garamond" w:hAnsi="Garamond"/>
          <w:sz w:val="24"/>
          <w:szCs w:val="24"/>
        </w:rPr>
        <w:t>.</w:t>
      </w:r>
      <w:r w:rsidR="004A4B94" w:rsidRPr="006220C5">
        <w:rPr>
          <w:rFonts w:ascii="Garamond" w:eastAsia="Times New Roman" w:hAnsi="Garamond" w:cs="Times New Roman"/>
          <w:sz w:val="24"/>
          <w:szCs w:val="24"/>
          <w:vertAlign w:val="superscript"/>
        </w:rPr>
        <w:footnoteReference w:id="4"/>
      </w:r>
      <w:r w:rsidR="00375A2B" w:rsidRPr="006220C5">
        <w:rPr>
          <w:rFonts w:ascii="Garamond" w:hAnsi="Garamond"/>
          <w:sz w:val="24"/>
          <w:szCs w:val="24"/>
        </w:rPr>
        <w:t xml:space="preserve"> </w:t>
      </w:r>
      <w:r w:rsidR="00572E23" w:rsidRPr="006220C5">
        <w:rPr>
          <w:rFonts w:ascii="Garamond" w:hAnsi="Garamond"/>
          <w:sz w:val="24"/>
          <w:szCs w:val="24"/>
        </w:rPr>
        <w:t xml:space="preserve">Indeed, </w:t>
      </w:r>
      <w:r w:rsidRPr="006220C5">
        <w:rPr>
          <w:rFonts w:ascii="Garamond" w:hAnsi="Garamond"/>
          <w:sz w:val="24"/>
          <w:szCs w:val="24"/>
        </w:rPr>
        <w:t xml:space="preserve">in the </w:t>
      </w:r>
      <w:r w:rsidR="00572E23" w:rsidRPr="006220C5">
        <w:rPr>
          <w:rFonts w:ascii="Garamond" w:hAnsi="Garamond"/>
          <w:sz w:val="24"/>
          <w:szCs w:val="24"/>
        </w:rPr>
        <w:t>industry</w:t>
      </w:r>
      <w:r w:rsidRPr="006220C5">
        <w:rPr>
          <w:rFonts w:ascii="Garamond" w:hAnsi="Garamond"/>
          <w:sz w:val="24"/>
          <w:szCs w:val="24"/>
        </w:rPr>
        <w:t>,</w:t>
      </w:r>
      <w:r w:rsidR="00572E23" w:rsidRPr="006220C5">
        <w:rPr>
          <w:rFonts w:ascii="Garamond" w:hAnsi="Garamond"/>
          <w:sz w:val="24"/>
          <w:szCs w:val="24"/>
        </w:rPr>
        <w:t xml:space="preserve"> </w:t>
      </w:r>
      <w:r w:rsidRPr="006220C5">
        <w:rPr>
          <w:rFonts w:ascii="Garamond" w:hAnsi="Garamond"/>
          <w:sz w:val="24"/>
          <w:szCs w:val="24"/>
        </w:rPr>
        <w:t xml:space="preserve">common phrases include </w:t>
      </w:r>
      <w:r w:rsidR="00572E23" w:rsidRPr="006220C5">
        <w:rPr>
          <w:rFonts w:ascii="Garamond" w:hAnsi="Garamond"/>
          <w:sz w:val="24"/>
          <w:szCs w:val="24"/>
        </w:rPr>
        <w:t xml:space="preserve">“animal matter” (for edible animal products), “destruction” (for the slaughter of animals for economic or safety reasons) </w:t>
      </w:r>
      <w:r w:rsidRPr="006220C5">
        <w:rPr>
          <w:rFonts w:ascii="Garamond" w:hAnsi="Garamond"/>
          <w:sz w:val="24"/>
          <w:szCs w:val="24"/>
        </w:rPr>
        <w:t xml:space="preserve">and </w:t>
      </w:r>
      <w:r w:rsidR="00572E23" w:rsidRPr="006220C5">
        <w:rPr>
          <w:rFonts w:ascii="Garamond" w:hAnsi="Garamond"/>
          <w:sz w:val="24"/>
          <w:szCs w:val="24"/>
        </w:rPr>
        <w:t>“</w:t>
      </w:r>
      <w:proofErr w:type="spellStart"/>
      <w:r w:rsidRPr="006220C5">
        <w:rPr>
          <w:rFonts w:ascii="Garamond" w:hAnsi="Garamond"/>
          <w:i/>
          <w:sz w:val="24"/>
          <w:szCs w:val="24"/>
        </w:rPr>
        <w:t>valorisation</w:t>
      </w:r>
      <w:proofErr w:type="spellEnd"/>
      <w:r w:rsidRPr="006220C5">
        <w:rPr>
          <w:rFonts w:ascii="Garamond" w:hAnsi="Garamond"/>
          <w:sz w:val="24"/>
          <w:szCs w:val="24"/>
        </w:rPr>
        <w:t>” (in French, i.e. ‘</w:t>
      </w:r>
      <w:r w:rsidR="00572E23" w:rsidRPr="006220C5">
        <w:rPr>
          <w:rFonts w:ascii="Garamond" w:hAnsi="Garamond"/>
          <w:sz w:val="24"/>
          <w:szCs w:val="24"/>
        </w:rPr>
        <w:t>exploitation</w:t>
      </w:r>
      <w:r w:rsidRPr="006220C5">
        <w:rPr>
          <w:rFonts w:ascii="Garamond" w:hAnsi="Garamond"/>
          <w:sz w:val="24"/>
          <w:szCs w:val="24"/>
        </w:rPr>
        <w:t>’</w:t>
      </w:r>
      <w:r w:rsidR="009A08EC">
        <w:rPr>
          <w:rFonts w:ascii="Garamond" w:hAnsi="Garamond"/>
          <w:sz w:val="24"/>
          <w:szCs w:val="24"/>
        </w:rPr>
        <w:t xml:space="preserve"> of </w:t>
      </w:r>
      <w:r w:rsidR="00572E23" w:rsidRPr="006220C5">
        <w:rPr>
          <w:rFonts w:ascii="Garamond" w:hAnsi="Garamond"/>
          <w:sz w:val="24"/>
          <w:szCs w:val="24"/>
        </w:rPr>
        <w:t xml:space="preserve">“matter” and “waste” as sources of </w:t>
      </w:r>
      <w:r w:rsidRPr="006220C5">
        <w:rPr>
          <w:rFonts w:ascii="Garamond" w:hAnsi="Garamond"/>
          <w:sz w:val="24"/>
          <w:szCs w:val="24"/>
        </w:rPr>
        <w:t xml:space="preserve">fuel or </w:t>
      </w:r>
      <w:r w:rsidR="00572E23" w:rsidRPr="006220C5">
        <w:rPr>
          <w:rFonts w:ascii="Garamond" w:hAnsi="Garamond"/>
          <w:sz w:val="24"/>
          <w:szCs w:val="24"/>
        </w:rPr>
        <w:t>compost) (p. 163-164).</w:t>
      </w:r>
      <w:r w:rsidRPr="006220C5">
        <w:rPr>
          <w:rFonts w:ascii="Garamond" w:hAnsi="Garamond"/>
          <w:sz w:val="24"/>
          <w:szCs w:val="24"/>
        </w:rPr>
        <w:t xml:space="preserve"> </w:t>
      </w:r>
      <w:proofErr w:type="spellStart"/>
      <w:r w:rsidR="00BA0544" w:rsidRPr="006220C5">
        <w:rPr>
          <w:rFonts w:ascii="Garamond" w:hAnsi="Garamond"/>
          <w:sz w:val="24"/>
          <w:szCs w:val="24"/>
        </w:rPr>
        <w:t>Porcher</w:t>
      </w:r>
      <w:proofErr w:type="spellEnd"/>
      <w:r w:rsidR="00BA0544" w:rsidRPr="006220C5">
        <w:rPr>
          <w:rFonts w:ascii="Garamond" w:hAnsi="Garamond"/>
          <w:sz w:val="24"/>
          <w:szCs w:val="24"/>
        </w:rPr>
        <w:t xml:space="preserve"> argues that </w:t>
      </w:r>
      <w:r w:rsidRPr="006220C5">
        <w:rPr>
          <w:rFonts w:ascii="Garamond" w:hAnsi="Garamond"/>
          <w:sz w:val="24"/>
          <w:szCs w:val="24"/>
        </w:rPr>
        <w:t xml:space="preserve">both </w:t>
      </w:r>
      <w:r w:rsidR="00BA0544" w:rsidRPr="006220C5">
        <w:rPr>
          <w:rFonts w:ascii="Garamond" w:hAnsi="Garamond"/>
          <w:sz w:val="24"/>
          <w:szCs w:val="24"/>
        </w:rPr>
        <w:t xml:space="preserve">animal liberationists and the livestock industry </w:t>
      </w:r>
      <w:r w:rsidRPr="006220C5">
        <w:rPr>
          <w:rFonts w:ascii="Garamond" w:hAnsi="Garamond"/>
          <w:sz w:val="24"/>
          <w:szCs w:val="24"/>
        </w:rPr>
        <w:t>mis</w:t>
      </w:r>
      <w:r w:rsidR="00BA0544" w:rsidRPr="006220C5">
        <w:rPr>
          <w:rFonts w:ascii="Garamond" w:hAnsi="Garamond"/>
          <w:sz w:val="24"/>
          <w:szCs w:val="24"/>
        </w:rPr>
        <w:t xml:space="preserve">construe farming as the </w:t>
      </w:r>
      <w:r w:rsidR="00BA0544" w:rsidRPr="00D745A8">
        <w:rPr>
          <w:rFonts w:ascii="Garamond" w:hAnsi="Garamond"/>
          <w:sz w:val="24"/>
          <w:szCs w:val="24"/>
        </w:rPr>
        <w:t>exploitation</w:t>
      </w:r>
      <w:r w:rsidR="00BA0544" w:rsidRPr="006220C5">
        <w:rPr>
          <w:rFonts w:ascii="Garamond" w:hAnsi="Garamond"/>
          <w:sz w:val="24"/>
          <w:szCs w:val="24"/>
        </w:rPr>
        <w:t xml:space="preserve"> of matter. </w:t>
      </w:r>
      <w:r w:rsidRPr="006220C5">
        <w:rPr>
          <w:rFonts w:ascii="Garamond" w:hAnsi="Garamond"/>
          <w:sz w:val="24"/>
          <w:szCs w:val="24"/>
        </w:rPr>
        <w:t xml:space="preserve">But, she argues, </w:t>
      </w:r>
      <w:r w:rsidRPr="00D745A8">
        <w:rPr>
          <w:rFonts w:ascii="Garamond" w:hAnsi="Garamond"/>
          <w:sz w:val="24"/>
          <w:szCs w:val="24"/>
        </w:rPr>
        <w:t>h</w:t>
      </w:r>
      <w:r w:rsidR="0068790F" w:rsidRPr="00D745A8">
        <w:rPr>
          <w:rFonts w:ascii="Garamond" w:hAnsi="Garamond"/>
          <w:sz w:val="24"/>
          <w:szCs w:val="24"/>
        </w:rPr>
        <w:t>usbandry</w:t>
      </w:r>
      <w:r w:rsidR="0068790F" w:rsidRPr="006220C5">
        <w:rPr>
          <w:rFonts w:ascii="Garamond" w:hAnsi="Garamond"/>
          <w:sz w:val="24"/>
          <w:szCs w:val="24"/>
        </w:rPr>
        <w:t xml:space="preserve"> </w:t>
      </w:r>
      <w:r w:rsidRPr="006220C5">
        <w:rPr>
          <w:rFonts w:ascii="Garamond" w:hAnsi="Garamond"/>
          <w:sz w:val="24"/>
          <w:szCs w:val="24"/>
        </w:rPr>
        <w:t xml:space="preserve">does </w:t>
      </w:r>
      <w:r w:rsidR="0068790F" w:rsidRPr="006220C5">
        <w:rPr>
          <w:rFonts w:ascii="Garamond" w:hAnsi="Garamond"/>
          <w:sz w:val="24"/>
          <w:szCs w:val="24"/>
        </w:rPr>
        <w:t xml:space="preserve">not </w:t>
      </w:r>
      <w:r w:rsidRPr="006220C5">
        <w:rPr>
          <w:rFonts w:ascii="Garamond" w:hAnsi="Garamond"/>
          <w:sz w:val="24"/>
          <w:szCs w:val="24"/>
        </w:rPr>
        <w:t xml:space="preserve">inherently </w:t>
      </w:r>
      <w:r w:rsidR="0068790F" w:rsidRPr="006220C5">
        <w:rPr>
          <w:rFonts w:ascii="Garamond" w:hAnsi="Garamond"/>
          <w:sz w:val="24"/>
          <w:szCs w:val="24"/>
        </w:rPr>
        <w:t xml:space="preserve">use animals as resources. </w:t>
      </w:r>
      <w:r w:rsidR="005F0223" w:rsidRPr="006220C5">
        <w:rPr>
          <w:rFonts w:ascii="Garamond" w:hAnsi="Garamond"/>
          <w:sz w:val="24"/>
          <w:szCs w:val="24"/>
        </w:rPr>
        <w:t>Accordingly, t</w:t>
      </w:r>
      <w:r w:rsidR="00BA0544" w:rsidRPr="006220C5">
        <w:rPr>
          <w:rFonts w:ascii="Garamond" w:hAnsi="Garamond"/>
          <w:sz w:val="24"/>
          <w:szCs w:val="24"/>
        </w:rPr>
        <w:t>he husbandry/production</w:t>
      </w:r>
      <w:r w:rsidR="007D308A" w:rsidRPr="006220C5">
        <w:rPr>
          <w:rFonts w:ascii="Garamond" w:hAnsi="Garamond"/>
          <w:sz w:val="24"/>
          <w:szCs w:val="24"/>
        </w:rPr>
        <w:t xml:space="preserve"> distinction </w:t>
      </w:r>
      <w:r w:rsidR="00D745A8">
        <w:rPr>
          <w:rFonts w:ascii="Garamond" w:hAnsi="Garamond"/>
          <w:sz w:val="24"/>
          <w:szCs w:val="24"/>
        </w:rPr>
        <w:t xml:space="preserve">makes </w:t>
      </w:r>
      <w:r w:rsidR="005F0223" w:rsidRPr="006220C5">
        <w:rPr>
          <w:rFonts w:ascii="Garamond" w:hAnsi="Garamond"/>
          <w:sz w:val="24"/>
          <w:szCs w:val="24"/>
        </w:rPr>
        <w:t xml:space="preserve">space for </w:t>
      </w:r>
      <w:r w:rsidR="005F0223" w:rsidRPr="00D745A8">
        <w:rPr>
          <w:rFonts w:ascii="Garamond" w:hAnsi="Garamond"/>
          <w:i/>
          <w:sz w:val="24"/>
          <w:szCs w:val="24"/>
        </w:rPr>
        <w:t>relations</w:t>
      </w:r>
      <w:r w:rsidR="005F0223" w:rsidRPr="006220C5">
        <w:rPr>
          <w:rFonts w:ascii="Garamond" w:hAnsi="Garamond"/>
          <w:sz w:val="24"/>
          <w:szCs w:val="24"/>
        </w:rPr>
        <w:t xml:space="preserve"> (not use) that can be </w:t>
      </w:r>
      <w:r w:rsidR="000442E2" w:rsidRPr="006220C5">
        <w:rPr>
          <w:rFonts w:ascii="Garamond" w:hAnsi="Garamond"/>
          <w:sz w:val="24"/>
          <w:szCs w:val="24"/>
        </w:rPr>
        <w:t>emancipatory for human and nonhuman coworkers</w:t>
      </w:r>
      <w:r w:rsidR="007D308A" w:rsidRPr="006220C5">
        <w:rPr>
          <w:rFonts w:ascii="Garamond" w:hAnsi="Garamond"/>
          <w:sz w:val="24"/>
          <w:szCs w:val="24"/>
        </w:rPr>
        <w:t>.</w:t>
      </w:r>
      <w:r w:rsidR="0088192A">
        <w:rPr>
          <w:rStyle w:val="FootnoteReference"/>
          <w:rFonts w:ascii="Garamond" w:hAnsi="Garamond"/>
          <w:sz w:val="24"/>
          <w:szCs w:val="24"/>
        </w:rPr>
        <w:footnoteReference w:id="5"/>
      </w:r>
      <w:r w:rsidR="005F0223" w:rsidRPr="006220C5">
        <w:rPr>
          <w:rFonts w:ascii="Garamond" w:hAnsi="Garamond"/>
          <w:sz w:val="24"/>
          <w:szCs w:val="24"/>
        </w:rPr>
        <w:t xml:space="preserve"> </w:t>
      </w:r>
      <w:r w:rsidR="00D745A8">
        <w:rPr>
          <w:rFonts w:ascii="Garamond" w:hAnsi="Garamond"/>
          <w:sz w:val="24"/>
          <w:szCs w:val="24"/>
        </w:rPr>
        <w:t>Instead,</w:t>
      </w:r>
      <w:r w:rsidR="005F0223" w:rsidRPr="006220C5">
        <w:rPr>
          <w:rFonts w:ascii="Garamond" w:hAnsi="Garamond"/>
          <w:sz w:val="24"/>
          <w:szCs w:val="24"/>
        </w:rPr>
        <w:t xml:space="preserve"> a</w:t>
      </w:r>
      <w:r w:rsidR="006F7D69" w:rsidRPr="006220C5">
        <w:rPr>
          <w:rFonts w:ascii="Garamond" w:hAnsi="Garamond"/>
          <w:sz w:val="24"/>
          <w:szCs w:val="24"/>
        </w:rPr>
        <w:t xml:space="preserve">nimal </w:t>
      </w:r>
      <w:r w:rsidR="00DE467B" w:rsidRPr="006220C5">
        <w:rPr>
          <w:rFonts w:ascii="Garamond" w:hAnsi="Garamond"/>
          <w:sz w:val="24"/>
          <w:szCs w:val="24"/>
        </w:rPr>
        <w:t>productions</w:t>
      </w:r>
      <w:r w:rsidR="00D745A8">
        <w:rPr>
          <w:rFonts w:ascii="Garamond" w:hAnsi="Garamond"/>
          <w:sz w:val="24"/>
          <w:szCs w:val="24"/>
        </w:rPr>
        <w:t xml:space="preserve"> </w:t>
      </w:r>
      <w:r w:rsidR="006F7D69" w:rsidRPr="006220C5">
        <w:rPr>
          <w:rFonts w:ascii="Garamond" w:hAnsi="Garamond"/>
          <w:sz w:val="24"/>
          <w:szCs w:val="24"/>
        </w:rPr>
        <w:t xml:space="preserve">make it impossible for </w:t>
      </w:r>
      <w:r w:rsidR="006F7D69" w:rsidRPr="006220C5">
        <w:rPr>
          <w:rFonts w:ascii="Garamond" w:hAnsi="Garamond"/>
          <w:sz w:val="24"/>
          <w:szCs w:val="24"/>
        </w:rPr>
        <w:lastRenderedPageBreak/>
        <w:t>workers</w:t>
      </w:r>
      <w:r w:rsidR="005F0223" w:rsidRPr="006220C5">
        <w:rPr>
          <w:rFonts w:ascii="Garamond" w:hAnsi="Garamond"/>
          <w:sz w:val="24"/>
          <w:szCs w:val="24"/>
        </w:rPr>
        <w:t xml:space="preserve">, such as </w:t>
      </w:r>
      <w:r w:rsidR="004F5C2E" w:rsidRPr="006220C5">
        <w:rPr>
          <w:rFonts w:ascii="Garamond" w:hAnsi="Garamond"/>
          <w:sz w:val="24"/>
          <w:szCs w:val="24"/>
        </w:rPr>
        <w:t>female employees on industrial pig farms</w:t>
      </w:r>
      <w:r w:rsidR="005F0223" w:rsidRPr="006220C5">
        <w:rPr>
          <w:rFonts w:ascii="Garamond" w:hAnsi="Garamond"/>
          <w:sz w:val="24"/>
          <w:szCs w:val="24"/>
        </w:rPr>
        <w:t>,</w:t>
      </w:r>
      <w:r w:rsidR="004F5C2E" w:rsidRPr="006220C5">
        <w:rPr>
          <w:rFonts w:ascii="Garamond" w:hAnsi="Garamond"/>
          <w:sz w:val="24"/>
          <w:szCs w:val="24"/>
        </w:rPr>
        <w:t xml:space="preserve"> </w:t>
      </w:r>
      <w:r w:rsidR="006F7D69" w:rsidRPr="006220C5">
        <w:rPr>
          <w:rFonts w:ascii="Garamond" w:hAnsi="Garamond"/>
          <w:sz w:val="24"/>
          <w:szCs w:val="24"/>
        </w:rPr>
        <w:t xml:space="preserve">to work </w:t>
      </w:r>
      <w:r w:rsidR="006F7D69" w:rsidRPr="006220C5">
        <w:rPr>
          <w:rFonts w:ascii="Garamond" w:hAnsi="Garamond"/>
          <w:i/>
          <w:sz w:val="24"/>
          <w:szCs w:val="24"/>
        </w:rPr>
        <w:t>well</w:t>
      </w:r>
      <w:r w:rsidR="007F3D91" w:rsidRPr="006220C5">
        <w:rPr>
          <w:rFonts w:ascii="Garamond" w:hAnsi="Garamond"/>
          <w:i/>
          <w:sz w:val="24"/>
          <w:szCs w:val="24"/>
        </w:rPr>
        <w:t xml:space="preserve"> </w:t>
      </w:r>
      <w:r w:rsidR="007F3D91" w:rsidRPr="006220C5">
        <w:rPr>
          <w:rFonts w:ascii="Garamond" w:hAnsi="Garamond"/>
          <w:sz w:val="24"/>
          <w:szCs w:val="24"/>
        </w:rPr>
        <w:t>and act on this possibility. The high turnover in the industry owes a lot to a double bind:</w:t>
      </w:r>
      <w:r w:rsidR="005F0223" w:rsidRPr="006220C5">
        <w:rPr>
          <w:rFonts w:ascii="Garamond" w:hAnsi="Garamond"/>
          <w:sz w:val="24"/>
          <w:szCs w:val="24"/>
        </w:rPr>
        <w:t xml:space="preserve"> </w:t>
      </w:r>
    </w:p>
    <w:p w14:paraId="5A171C8C" w14:textId="093D725F" w:rsidR="0068790F" w:rsidRPr="006220C5" w:rsidRDefault="004F5C2E" w:rsidP="00A34A48">
      <w:pPr>
        <w:pStyle w:val="Corps"/>
        <w:spacing w:line="360" w:lineRule="auto"/>
        <w:ind w:left="655"/>
        <w:jc w:val="both"/>
        <w:rPr>
          <w:rFonts w:ascii="Garamond" w:hAnsi="Garamond"/>
          <w:sz w:val="24"/>
          <w:szCs w:val="24"/>
        </w:rPr>
      </w:pPr>
      <w:r w:rsidRPr="006220C5">
        <w:rPr>
          <w:rFonts w:ascii="Garamond" w:hAnsi="Garamond"/>
          <w:sz w:val="24"/>
          <w:szCs w:val="24"/>
        </w:rPr>
        <w:t>Because of the intersubjective nature of relations between human beings and animals, the link inevitably persists even in industrial systems</w:t>
      </w:r>
      <w:r w:rsidR="00DE467B" w:rsidRPr="006220C5">
        <w:rPr>
          <w:rFonts w:ascii="Garamond" w:hAnsi="Garamond"/>
          <w:sz w:val="24"/>
          <w:szCs w:val="24"/>
        </w:rPr>
        <w:t xml:space="preserve"> </w:t>
      </w:r>
      <w:r w:rsidRPr="006220C5">
        <w:rPr>
          <w:rFonts w:ascii="Garamond" w:hAnsi="Garamond"/>
          <w:sz w:val="24"/>
          <w:szCs w:val="24"/>
        </w:rPr>
        <w:t>…</w:t>
      </w:r>
      <w:r w:rsidR="00DE467B" w:rsidRPr="006220C5">
        <w:rPr>
          <w:rFonts w:ascii="Garamond" w:hAnsi="Garamond"/>
          <w:sz w:val="24"/>
          <w:szCs w:val="24"/>
        </w:rPr>
        <w:t xml:space="preserve"> </w:t>
      </w:r>
      <w:r w:rsidRPr="006220C5">
        <w:rPr>
          <w:rFonts w:ascii="Garamond" w:hAnsi="Garamond"/>
          <w:sz w:val="24"/>
          <w:szCs w:val="24"/>
        </w:rPr>
        <w:t xml:space="preserve">but it is distorted because the organizational structure of work denies the existence of this link </w:t>
      </w:r>
      <w:r w:rsidRPr="006220C5">
        <w:rPr>
          <w:rFonts w:ascii="Garamond" w:hAnsi="Garamond"/>
          <w:i/>
          <w:sz w:val="24"/>
          <w:szCs w:val="24"/>
        </w:rPr>
        <w:t>qua</w:t>
      </w:r>
      <w:r w:rsidRPr="006220C5">
        <w:rPr>
          <w:rFonts w:ascii="Garamond" w:hAnsi="Garamond"/>
          <w:sz w:val="24"/>
          <w:szCs w:val="24"/>
        </w:rPr>
        <w:t xml:space="preserve"> link. … [W]</w:t>
      </w:r>
      <w:proofErr w:type="spellStart"/>
      <w:r w:rsidRPr="006220C5">
        <w:rPr>
          <w:rFonts w:ascii="Garamond" w:hAnsi="Garamond"/>
          <w:sz w:val="24"/>
          <w:szCs w:val="24"/>
        </w:rPr>
        <w:t>orkers</w:t>
      </w:r>
      <w:proofErr w:type="spellEnd"/>
      <w:r w:rsidRPr="006220C5">
        <w:rPr>
          <w:rFonts w:ascii="Garamond" w:hAnsi="Garamond"/>
          <w:sz w:val="24"/>
          <w:szCs w:val="24"/>
        </w:rPr>
        <w:t xml:space="preserve"> can be subject to the double order of being “their sows’ friend” and of being disposed to knock their head with a sledgehammer</w:t>
      </w:r>
      <w:r w:rsidR="00DE467B" w:rsidRPr="006220C5">
        <w:rPr>
          <w:rFonts w:ascii="Garamond" w:hAnsi="Garamond"/>
          <w:sz w:val="24"/>
          <w:szCs w:val="24"/>
        </w:rPr>
        <w:t xml:space="preserve"> (</w:t>
      </w:r>
      <w:proofErr w:type="spellStart"/>
      <w:r w:rsidR="00C16A25" w:rsidRPr="006220C5">
        <w:rPr>
          <w:rFonts w:ascii="Garamond" w:hAnsi="Garamond"/>
          <w:sz w:val="24"/>
          <w:szCs w:val="24"/>
        </w:rPr>
        <w:t>Porcher</w:t>
      </w:r>
      <w:proofErr w:type="spellEnd"/>
      <w:r w:rsidR="00C16A25" w:rsidRPr="006220C5">
        <w:rPr>
          <w:rFonts w:ascii="Garamond" w:hAnsi="Garamond"/>
          <w:sz w:val="24"/>
          <w:szCs w:val="24"/>
        </w:rPr>
        <w:t xml:space="preserve"> </w:t>
      </w:r>
      <w:r w:rsidR="00DE467B" w:rsidRPr="006220C5">
        <w:rPr>
          <w:rFonts w:ascii="Garamond" w:hAnsi="Garamond"/>
          <w:sz w:val="24"/>
          <w:szCs w:val="24"/>
        </w:rPr>
        <w:t>2009, 167-8</w:t>
      </w:r>
      <w:r w:rsidR="00C16A25" w:rsidRPr="006220C5">
        <w:rPr>
          <w:rFonts w:ascii="Garamond" w:hAnsi="Garamond"/>
          <w:sz w:val="24"/>
          <w:szCs w:val="24"/>
        </w:rPr>
        <w:t xml:space="preserve">; </w:t>
      </w:r>
      <w:r w:rsidR="00052F71" w:rsidRPr="006220C5">
        <w:rPr>
          <w:rFonts w:ascii="Garamond" w:hAnsi="Garamond"/>
          <w:sz w:val="24"/>
          <w:szCs w:val="24"/>
        </w:rPr>
        <w:t xml:space="preserve">also see </w:t>
      </w:r>
      <w:proofErr w:type="spellStart"/>
      <w:r w:rsidR="00C16A25" w:rsidRPr="006220C5">
        <w:rPr>
          <w:rFonts w:ascii="Garamond" w:hAnsi="Garamond"/>
          <w:sz w:val="24"/>
          <w:szCs w:val="24"/>
        </w:rPr>
        <w:t>Porcher</w:t>
      </w:r>
      <w:proofErr w:type="spellEnd"/>
      <w:r w:rsidR="00C16A25" w:rsidRPr="006220C5">
        <w:rPr>
          <w:rFonts w:ascii="Garamond" w:hAnsi="Garamond"/>
          <w:sz w:val="24"/>
          <w:szCs w:val="24"/>
        </w:rPr>
        <w:t xml:space="preserve"> 2008</w:t>
      </w:r>
      <w:r w:rsidR="00DE467B" w:rsidRPr="006220C5">
        <w:rPr>
          <w:rFonts w:ascii="Garamond" w:hAnsi="Garamond"/>
          <w:sz w:val="24"/>
          <w:szCs w:val="24"/>
        </w:rPr>
        <w:t>)</w:t>
      </w:r>
    </w:p>
    <w:p w14:paraId="67E8CFDC" w14:textId="77777777" w:rsidR="00A42AA3" w:rsidRPr="006220C5" w:rsidRDefault="00A42AA3" w:rsidP="00A34A48">
      <w:pPr>
        <w:pStyle w:val="Corps"/>
        <w:spacing w:line="360" w:lineRule="auto"/>
        <w:jc w:val="both"/>
        <w:rPr>
          <w:rFonts w:ascii="Garamond" w:hAnsi="Garamond"/>
          <w:sz w:val="24"/>
          <w:szCs w:val="24"/>
        </w:rPr>
      </w:pPr>
    </w:p>
    <w:p w14:paraId="34472CAB" w14:textId="468E7B0D" w:rsidR="00480BC4" w:rsidRPr="006220C5" w:rsidRDefault="00A0771F" w:rsidP="00A34A48">
      <w:pPr>
        <w:pStyle w:val="Corps"/>
        <w:spacing w:line="360" w:lineRule="auto"/>
        <w:jc w:val="both"/>
        <w:rPr>
          <w:rFonts w:ascii="Garamond" w:hAnsi="Garamond"/>
          <w:sz w:val="24"/>
          <w:szCs w:val="24"/>
        </w:rPr>
      </w:pPr>
      <w:r w:rsidRPr="006220C5">
        <w:rPr>
          <w:rFonts w:ascii="Garamond" w:hAnsi="Garamond"/>
          <w:sz w:val="24"/>
          <w:szCs w:val="24"/>
        </w:rPr>
        <w:t>In other words, w</w:t>
      </w:r>
      <w:r w:rsidR="00ED1878" w:rsidRPr="006220C5">
        <w:rPr>
          <w:rFonts w:ascii="Garamond" w:hAnsi="Garamond"/>
          <w:sz w:val="24"/>
          <w:szCs w:val="24"/>
        </w:rPr>
        <w:t xml:space="preserve">orkers are prevented from treating animals as society expects them </w:t>
      </w:r>
      <w:r w:rsidRPr="006220C5">
        <w:rPr>
          <w:rFonts w:ascii="Garamond" w:hAnsi="Garamond"/>
          <w:sz w:val="24"/>
          <w:szCs w:val="24"/>
        </w:rPr>
        <w:t xml:space="preserve">because it also expects them </w:t>
      </w:r>
      <w:r w:rsidR="00ED1878" w:rsidRPr="006220C5">
        <w:rPr>
          <w:rFonts w:ascii="Garamond" w:hAnsi="Garamond"/>
          <w:sz w:val="24"/>
          <w:szCs w:val="24"/>
        </w:rPr>
        <w:t xml:space="preserve">to provide </w:t>
      </w:r>
      <w:r w:rsidRPr="006220C5">
        <w:rPr>
          <w:rFonts w:ascii="Garamond" w:hAnsi="Garamond"/>
          <w:sz w:val="24"/>
          <w:szCs w:val="24"/>
        </w:rPr>
        <w:t xml:space="preserve">a </w:t>
      </w:r>
      <w:r w:rsidR="00ED1878" w:rsidRPr="006220C5">
        <w:rPr>
          <w:rFonts w:ascii="Garamond" w:hAnsi="Garamond"/>
          <w:sz w:val="24"/>
          <w:szCs w:val="24"/>
        </w:rPr>
        <w:t>cheap food supply. Farmers and farm workers do their job</w:t>
      </w:r>
      <w:r w:rsidR="00D745A8">
        <w:rPr>
          <w:rFonts w:ascii="Garamond" w:hAnsi="Garamond"/>
          <w:sz w:val="24"/>
          <w:szCs w:val="24"/>
        </w:rPr>
        <w:t xml:space="preserve"> </w:t>
      </w:r>
      <w:r w:rsidR="00ED1878" w:rsidRPr="006220C5">
        <w:rPr>
          <w:rFonts w:ascii="Garamond" w:hAnsi="Garamond"/>
          <w:sz w:val="24"/>
          <w:szCs w:val="24"/>
        </w:rPr>
        <w:t>with the sense of accomplishing a mission, “the most important part of which is ‘feeding people’”</w:t>
      </w:r>
      <w:r w:rsidR="00DE467B" w:rsidRPr="006220C5">
        <w:rPr>
          <w:rFonts w:ascii="Garamond" w:hAnsi="Garamond"/>
          <w:sz w:val="24"/>
          <w:szCs w:val="24"/>
        </w:rPr>
        <w:t xml:space="preserve"> </w:t>
      </w:r>
      <w:r w:rsidR="00ED1878" w:rsidRPr="006220C5">
        <w:rPr>
          <w:rFonts w:ascii="Garamond" w:hAnsi="Garamond"/>
          <w:sz w:val="24"/>
          <w:szCs w:val="24"/>
        </w:rPr>
        <w:t>(</w:t>
      </w:r>
      <w:proofErr w:type="spellStart"/>
      <w:r w:rsidR="00ED1878" w:rsidRPr="006220C5">
        <w:rPr>
          <w:rFonts w:ascii="Garamond" w:hAnsi="Garamond"/>
          <w:sz w:val="24"/>
          <w:szCs w:val="24"/>
        </w:rPr>
        <w:t>Porcher</w:t>
      </w:r>
      <w:proofErr w:type="spellEnd"/>
      <w:r w:rsidR="00ED1878" w:rsidRPr="006220C5">
        <w:rPr>
          <w:rFonts w:ascii="Garamond" w:hAnsi="Garamond"/>
          <w:sz w:val="24"/>
          <w:szCs w:val="24"/>
        </w:rPr>
        <w:t xml:space="preserve"> 2009, 169</w:t>
      </w:r>
      <w:r w:rsidR="00DE467B" w:rsidRPr="006220C5">
        <w:rPr>
          <w:rFonts w:ascii="Garamond" w:hAnsi="Garamond"/>
          <w:sz w:val="24"/>
          <w:szCs w:val="24"/>
        </w:rPr>
        <w:t xml:space="preserve">; </w:t>
      </w:r>
      <w:r w:rsidR="00ED1878" w:rsidRPr="006220C5">
        <w:rPr>
          <w:rFonts w:ascii="Garamond" w:hAnsi="Garamond"/>
          <w:sz w:val="24"/>
          <w:szCs w:val="24"/>
        </w:rPr>
        <w:t xml:space="preserve">also see </w:t>
      </w:r>
      <w:proofErr w:type="spellStart"/>
      <w:r w:rsidR="00DE467B" w:rsidRPr="006220C5">
        <w:rPr>
          <w:rFonts w:ascii="Garamond" w:hAnsi="Garamond"/>
          <w:sz w:val="24"/>
          <w:szCs w:val="24"/>
        </w:rPr>
        <w:t>Mouret</w:t>
      </w:r>
      <w:proofErr w:type="spellEnd"/>
      <w:r w:rsidR="00DE467B" w:rsidRPr="006220C5">
        <w:rPr>
          <w:rFonts w:ascii="Garamond" w:hAnsi="Garamond"/>
          <w:sz w:val="24"/>
          <w:szCs w:val="24"/>
        </w:rPr>
        <w:t xml:space="preserve"> 2012). </w:t>
      </w:r>
      <w:r w:rsidR="00ED1878" w:rsidRPr="006220C5">
        <w:rPr>
          <w:rFonts w:ascii="Garamond" w:hAnsi="Garamond"/>
          <w:sz w:val="24"/>
          <w:szCs w:val="24"/>
        </w:rPr>
        <w:t xml:space="preserve">But </w:t>
      </w:r>
      <w:r w:rsidR="008510D8">
        <w:rPr>
          <w:rFonts w:ascii="Garamond" w:hAnsi="Garamond"/>
          <w:sz w:val="24"/>
          <w:szCs w:val="24"/>
        </w:rPr>
        <w:t>it’s “</w:t>
      </w:r>
      <w:r w:rsidR="00ED1878" w:rsidRPr="006220C5">
        <w:rPr>
          <w:rFonts w:ascii="Garamond" w:hAnsi="Garamond"/>
          <w:sz w:val="24"/>
          <w:szCs w:val="24"/>
        </w:rPr>
        <w:t xml:space="preserve">overshadowed” by the critique of industrial systems, whose workers are “accused of polluting, mistreating animals and producing a suspicious food”. </w:t>
      </w:r>
      <w:r w:rsidRPr="006220C5">
        <w:rPr>
          <w:rFonts w:ascii="Garamond" w:hAnsi="Garamond"/>
          <w:sz w:val="24"/>
          <w:szCs w:val="24"/>
        </w:rPr>
        <w:t>Ultimately, t</w:t>
      </w:r>
      <w:r w:rsidR="00ED1878" w:rsidRPr="006220C5">
        <w:rPr>
          <w:rFonts w:ascii="Garamond" w:hAnsi="Garamond"/>
          <w:sz w:val="24"/>
          <w:szCs w:val="24"/>
        </w:rPr>
        <w:t xml:space="preserve">he breakdown of </w:t>
      </w:r>
      <w:r w:rsidR="008510D8">
        <w:rPr>
          <w:rFonts w:ascii="Garamond" w:hAnsi="Garamond"/>
          <w:sz w:val="24"/>
          <w:szCs w:val="24"/>
        </w:rPr>
        <w:t>relations</w:t>
      </w:r>
      <w:r w:rsidR="00ED1878" w:rsidRPr="006220C5">
        <w:rPr>
          <w:rFonts w:ascii="Garamond" w:hAnsi="Garamond"/>
          <w:sz w:val="24"/>
          <w:szCs w:val="24"/>
        </w:rPr>
        <w:t xml:space="preserve"> jeopardizes the recognition of workers by animals</w:t>
      </w:r>
      <w:r w:rsidRPr="006220C5">
        <w:rPr>
          <w:rFonts w:ascii="Garamond" w:hAnsi="Garamond"/>
          <w:sz w:val="24"/>
          <w:szCs w:val="24"/>
        </w:rPr>
        <w:t xml:space="preserve"> themselves, who would otherwise “</w:t>
      </w:r>
      <w:r w:rsidR="00ED1878" w:rsidRPr="006220C5">
        <w:rPr>
          <w:rFonts w:ascii="Garamond" w:hAnsi="Garamond"/>
          <w:sz w:val="24"/>
          <w:szCs w:val="24"/>
        </w:rPr>
        <w:t>collaborate intentionally</w:t>
      </w:r>
      <w:r w:rsidRPr="006220C5">
        <w:rPr>
          <w:rFonts w:ascii="Garamond" w:hAnsi="Garamond"/>
          <w:sz w:val="24"/>
          <w:szCs w:val="24"/>
        </w:rPr>
        <w:t xml:space="preserve">.” In </w:t>
      </w:r>
      <w:r w:rsidR="00ED1878" w:rsidRPr="006220C5">
        <w:rPr>
          <w:rFonts w:ascii="Garamond" w:hAnsi="Garamond"/>
          <w:sz w:val="24"/>
          <w:szCs w:val="24"/>
        </w:rPr>
        <w:t>industrial systems</w:t>
      </w:r>
      <w:r w:rsidRPr="006220C5">
        <w:rPr>
          <w:rFonts w:ascii="Garamond" w:hAnsi="Garamond"/>
          <w:sz w:val="24"/>
          <w:szCs w:val="24"/>
        </w:rPr>
        <w:t>,</w:t>
      </w:r>
      <w:r w:rsidR="00ED1878" w:rsidRPr="006220C5">
        <w:rPr>
          <w:rFonts w:ascii="Garamond" w:hAnsi="Garamond"/>
          <w:sz w:val="24"/>
          <w:szCs w:val="24"/>
        </w:rPr>
        <w:t xml:space="preserve"> </w:t>
      </w:r>
      <w:r w:rsidRPr="006220C5">
        <w:rPr>
          <w:rFonts w:ascii="Garamond" w:hAnsi="Garamond"/>
          <w:sz w:val="24"/>
          <w:szCs w:val="24"/>
        </w:rPr>
        <w:t>“</w:t>
      </w:r>
      <w:r w:rsidR="00ED1878" w:rsidRPr="006220C5">
        <w:rPr>
          <w:rFonts w:ascii="Garamond" w:hAnsi="Garamond"/>
          <w:sz w:val="24"/>
          <w:szCs w:val="24"/>
        </w:rPr>
        <w:t>[a]</w:t>
      </w:r>
      <w:proofErr w:type="spellStart"/>
      <w:r w:rsidR="00ED1878" w:rsidRPr="006220C5">
        <w:rPr>
          <w:rFonts w:ascii="Garamond" w:hAnsi="Garamond"/>
          <w:sz w:val="24"/>
          <w:szCs w:val="24"/>
        </w:rPr>
        <w:t>nimals</w:t>
      </w:r>
      <w:proofErr w:type="spellEnd"/>
      <w:r w:rsidR="00ED1878" w:rsidRPr="006220C5">
        <w:rPr>
          <w:rFonts w:ascii="Garamond" w:hAnsi="Garamond"/>
          <w:sz w:val="24"/>
          <w:szCs w:val="24"/>
        </w:rPr>
        <w:t xml:space="preserve"> do not say thank you; they can even sabotage the work</w:t>
      </w:r>
      <w:r w:rsidR="00DE467B" w:rsidRPr="006220C5">
        <w:rPr>
          <w:rFonts w:ascii="Garamond" w:hAnsi="Garamond"/>
          <w:sz w:val="24"/>
          <w:szCs w:val="24"/>
        </w:rPr>
        <w:t>.</w:t>
      </w:r>
      <w:r w:rsidR="008510D8">
        <w:rPr>
          <w:rFonts w:ascii="Garamond" w:hAnsi="Garamond"/>
          <w:sz w:val="24"/>
          <w:szCs w:val="24"/>
        </w:rPr>
        <w:t>”</w:t>
      </w:r>
      <w:r w:rsidR="00DE467B" w:rsidRPr="006220C5">
        <w:rPr>
          <w:rFonts w:ascii="Garamond" w:hAnsi="Garamond"/>
          <w:sz w:val="24"/>
          <w:szCs w:val="24"/>
        </w:rPr>
        <w:t xml:space="preserve"> (p. 169)</w:t>
      </w:r>
      <w:r w:rsidR="00ED1878" w:rsidRPr="006220C5">
        <w:rPr>
          <w:rFonts w:ascii="Garamond" w:eastAsia="Times New Roman" w:hAnsi="Garamond" w:cs="Times New Roman"/>
          <w:sz w:val="24"/>
          <w:szCs w:val="24"/>
          <w:vertAlign w:val="superscript"/>
        </w:rPr>
        <w:footnoteReference w:id="6"/>
      </w:r>
      <w:r w:rsidR="00480BC4" w:rsidRPr="006220C5">
        <w:rPr>
          <w:rFonts w:ascii="Garamond" w:hAnsi="Garamond"/>
          <w:sz w:val="24"/>
          <w:szCs w:val="24"/>
        </w:rPr>
        <w:t xml:space="preserve"> </w:t>
      </w:r>
      <w:proofErr w:type="spellStart"/>
      <w:r w:rsidR="00480BC4" w:rsidRPr="006220C5">
        <w:rPr>
          <w:rFonts w:ascii="Garamond" w:hAnsi="Garamond"/>
          <w:sz w:val="24"/>
          <w:szCs w:val="24"/>
        </w:rPr>
        <w:t>Porcher’s</w:t>
      </w:r>
      <w:proofErr w:type="spellEnd"/>
      <w:r w:rsidR="00480BC4" w:rsidRPr="006220C5">
        <w:rPr>
          <w:rFonts w:ascii="Garamond" w:hAnsi="Garamond"/>
          <w:sz w:val="24"/>
          <w:szCs w:val="24"/>
        </w:rPr>
        <w:t xml:space="preserve"> explanation of workers’ suffering suggests that animal abuse is a </w:t>
      </w:r>
      <w:r w:rsidR="00865CB4" w:rsidRPr="006220C5">
        <w:rPr>
          <w:rFonts w:ascii="Garamond" w:hAnsi="Garamond"/>
          <w:i/>
          <w:sz w:val="24"/>
          <w:szCs w:val="24"/>
        </w:rPr>
        <w:t>symptom</w:t>
      </w:r>
      <w:r w:rsidR="00865CB4" w:rsidRPr="006220C5">
        <w:rPr>
          <w:rFonts w:ascii="Garamond" w:hAnsi="Garamond"/>
          <w:sz w:val="24"/>
          <w:szCs w:val="24"/>
        </w:rPr>
        <w:t xml:space="preserve"> of the system</w:t>
      </w:r>
      <w:r w:rsidR="00480BC4" w:rsidRPr="006220C5">
        <w:rPr>
          <w:rFonts w:ascii="Garamond" w:hAnsi="Garamond"/>
          <w:sz w:val="24"/>
          <w:szCs w:val="24"/>
        </w:rPr>
        <w:t>, which inflicts suffering on animals by proxy</w:t>
      </w:r>
      <w:r w:rsidR="008510D8">
        <w:rPr>
          <w:rFonts w:ascii="Garamond" w:hAnsi="Garamond"/>
          <w:sz w:val="24"/>
          <w:szCs w:val="24"/>
        </w:rPr>
        <w:t xml:space="preserve"> so to speak</w:t>
      </w:r>
      <w:r w:rsidR="00865CB4" w:rsidRPr="006220C5">
        <w:rPr>
          <w:rFonts w:ascii="Garamond" w:hAnsi="Garamond"/>
          <w:sz w:val="24"/>
          <w:szCs w:val="24"/>
        </w:rPr>
        <w:t xml:space="preserve">. </w:t>
      </w:r>
    </w:p>
    <w:p w14:paraId="501E9CE3" w14:textId="77777777" w:rsidR="00B03F0D" w:rsidRPr="006220C5" w:rsidRDefault="00B03F0D" w:rsidP="00A34A48">
      <w:pPr>
        <w:pStyle w:val="Corps"/>
        <w:spacing w:line="360" w:lineRule="auto"/>
        <w:jc w:val="both"/>
        <w:rPr>
          <w:rFonts w:ascii="Garamond" w:hAnsi="Garamond"/>
          <w:sz w:val="24"/>
          <w:szCs w:val="24"/>
        </w:rPr>
      </w:pPr>
    </w:p>
    <w:p w14:paraId="5CF48887" w14:textId="3A5E9F7E" w:rsidR="003E77B8" w:rsidRPr="006220C5" w:rsidRDefault="00480BC4" w:rsidP="00A34A48">
      <w:pPr>
        <w:pStyle w:val="Corps"/>
        <w:spacing w:line="360" w:lineRule="auto"/>
        <w:jc w:val="both"/>
        <w:rPr>
          <w:rFonts w:ascii="Garamond" w:eastAsia="Times New Roman" w:hAnsi="Garamond" w:cs="Times New Roman"/>
          <w:sz w:val="24"/>
          <w:szCs w:val="24"/>
        </w:rPr>
      </w:pPr>
      <w:r w:rsidRPr="006220C5">
        <w:rPr>
          <w:rFonts w:ascii="Garamond" w:hAnsi="Garamond"/>
          <w:sz w:val="24"/>
          <w:szCs w:val="24"/>
        </w:rPr>
        <w:t xml:space="preserve">We </w:t>
      </w:r>
      <w:r w:rsidR="00865CB4" w:rsidRPr="006220C5">
        <w:rPr>
          <w:rFonts w:ascii="Garamond" w:hAnsi="Garamond"/>
          <w:sz w:val="24"/>
          <w:szCs w:val="24"/>
        </w:rPr>
        <w:t xml:space="preserve">can now restate </w:t>
      </w:r>
      <w:r w:rsidRPr="006220C5">
        <w:rPr>
          <w:rFonts w:ascii="Garamond" w:hAnsi="Garamond"/>
          <w:sz w:val="24"/>
          <w:szCs w:val="24"/>
        </w:rPr>
        <w:t xml:space="preserve">our </w:t>
      </w:r>
      <w:r w:rsidR="00865CB4" w:rsidRPr="006220C5">
        <w:rPr>
          <w:rFonts w:ascii="Garamond" w:hAnsi="Garamond"/>
          <w:sz w:val="24"/>
          <w:szCs w:val="24"/>
        </w:rPr>
        <w:t>problem</w:t>
      </w:r>
      <w:r w:rsidR="00595BCC">
        <w:rPr>
          <w:rFonts w:ascii="Garamond" w:hAnsi="Garamond"/>
          <w:sz w:val="24"/>
          <w:szCs w:val="24"/>
        </w:rPr>
        <w:t xml:space="preserve"> following </w:t>
      </w:r>
      <w:proofErr w:type="spellStart"/>
      <w:r w:rsidR="00595BCC">
        <w:rPr>
          <w:rFonts w:ascii="Garamond" w:hAnsi="Garamond"/>
          <w:sz w:val="24"/>
          <w:szCs w:val="24"/>
        </w:rPr>
        <w:t>Porcher</w:t>
      </w:r>
      <w:proofErr w:type="spellEnd"/>
      <w:r w:rsidRPr="006220C5">
        <w:rPr>
          <w:rFonts w:ascii="Garamond" w:hAnsi="Garamond"/>
          <w:sz w:val="24"/>
          <w:szCs w:val="24"/>
        </w:rPr>
        <w:t>. W</w:t>
      </w:r>
      <w:r w:rsidR="00865CB4" w:rsidRPr="006220C5">
        <w:rPr>
          <w:rFonts w:ascii="Garamond" w:hAnsi="Garamond"/>
          <w:sz w:val="24"/>
          <w:szCs w:val="24"/>
        </w:rPr>
        <w:t xml:space="preserve">e </w:t>
      </w:r>
      <w:r w:rsidRPr="006220C5">
        <w:rPr>
          <w:rFonts w:ascii="Garamond" w:hAnsi="Garamond"/>
          <w:sz w:val="24"/>
          <w:szCs w:val="24"/>
        </w:rPr>
        <w:t xml:space="preserve">do not </w:t>
      </w:r>
      <w:r w:rsidR="00865CB4" w:rsidRPr="006220C5">
        <w:rPr>
          <w:rFonts w:ascii="Garamond" w:hAnsi="Garamond"/>
          <w:sz w:val="24"/>
          <w:szCs w:val="24"/>
        </w:rPr>
        <w:t xml:space="preserve">appreciate the </w:t>
      </w:r>
      <w:r w:rsidRPr="006220C5">
        <w:rPr>
          <w:rFonts w:ascii="Garamond" w:hAnsi="Garamond"/>
          <w:sz w:val="24"/>
          <w:szCs w:val="24"/>
        </w:rPr>
        <w:t xml:space="preserve">possible </w:t>
      </w:r>
      <w:r w:rsidR="00865CB4" w:rsidRPr="006220C5">
        <w:rPr>
          <w:rFonts w:ascii="Garamond" w:hAnsi="Garamond"/>
          <w:sz w:val="24"/>
          <w:szCs w:val="24"/>
        </w:rPr>
        <w:t>value of RKA</w:t>
      </w:r>
      <w:r w:rsidRPr="006220C5">
        <w:rPr>
          <w:rFonts w:ascii="Garamond" w:hAnsi="Garamond"/>
          <w:sz w:val="24"/>
          <w:szCs w:val="24"/>
        </w:rPr>
        <w:t xml:space="preserve"> </w:t>
      </w:r>
      <w:r w:rsidR="00865CB4" w:rsidRPr="006220C5">
        <w:rPr>
          <w:rFonts w:ascii="Garamond" w:hAnsi="Garamond"/>
          <w:sz w:val="24"/>
          <w:szCs w:val="24"/>
        </w:rPr>
        <w:t xml:space="preserve">because we conflate husbandry and </w:t>
      </w:r>
      <w:r w:rsidRPr="006220C5">
        <w:rPr>
          <w:rFonts w:ascii="Garamond" w:hAnsi="Garamond"/>
          <w:sz w:val="24"/>
          <w:szCs w:val="24"/>
        </w:rPr>
        <w:t>unconscionable</w:t>
      </w:r>
      <w:r w:rsidR="00865CB4" w:rsidRPr="006220C5">
        <w:rPr>
          <w:rFonts w:ascii="Garamond" w:hAnsi="Garamond"/>
          <w:sz w:val="24"/>
          <w:szCs w:val="24"/>
        </w:rPr>
        <w:t xml:space="preserve"> farming practices. </w:t>
      </w:r>
      <w:r w:rsidRPr="006220C5">
        <w:rPr>
          <w:rFonts w:ascii="Garamond" w:hAnsi="Garamond"/>
          <w:sz w:val="24"/>
          <w:szCs w:val="24"/>
        </w:rPr>
        <w:t xml:space="preserve">By the same token, </w:t>
      </w:r>
      <w:r w:rsidR="00865CB4" w:rsidRPr="006220C5">
        <w:rPr>
          <w:rFonts w:ascii="Garamond" w:hAnsi="Garamond"/>
          <w:sz w:val="24"/>
          <w:szCs w:val="24"/>
        </w:rPr>
        <w:t xml:space="preserve">animal liberation </w:t>
      </w:r>
      <w:r w:rsidR="00B76927" w:rsidRPr="006220C5">
        <w:rPr>
          <w:rFonts w:ascii="Garamond" w:hAnsi="Garamond"/>
          <w:i/>
          <w:sz w:val="24"/>
          <w:szCs w:val="24"/>
        </w:rPr>
        <w:t>or</w:t>
      </w:r>
      <w:r w:rsidR="00865CB4" w:rsidRPr="006220C5">
        <w:rPr>
          <w:rFonts w:ascii="Garamond" w:hAnsi="Garamond"/>
          <w:sz w:val="24"/>
          <w:szCs w:val="24"/>
        </w:rPr>
        <w:t xml:space="preserve"> exploitation is a false dichotomy. LDHA ca</w:t>
      </w:r>
      <w:r w:rsidR="00B76927" w:rsidRPr="006220C5">
        <w:rPr>
          <w:rFonts w:ascii="Garamond" w:hAnsi="Garamond"/>
          <w:sz w:val="24"/>
          <w:szCs w:val="24"/>
        </w:rPr>
        <w:t>n</w:t>
      </w:r>
      <w:r w:rsidR="00865CB4" w:rsidRPr="006220C5">
        <w:rPr>
          <w:rFonts w:ascii="Garamond" w:hAnsi="Garamond"/>
          <w:sz w:val="24"/>
          <w:szCs w:val="24"/>
        </w:rPr>
        <w:t xml:space="preserve"> purportedly evade the exploitation of animals as raw material </w:t>
      </w:r>
      <w:r w:rsidR="00B76927" w:rsidRPr="006220C5">
        <w:rPr>
          <w:rFonts w:ascii="Garamond" w:hAnsi="Garamond"/>
          <w:sz w:val="24"/>
          <w:szCs w:val="24"/>
        </w:rPr>
        <w:t xml:space="preserve">if we </w:t>
      </w:r>
      <w:r w:rsidR="00865CB4" w:rsidRPr="006220C5">
        <w:rPr>
          <w:rFonts w:ascii="Garamond" w:hAnsi="Garamond"/>
          <w:sz w:val="24"/>
          <w:szCs w:val="24"/>
        </w:rPr>
        <w:t xml:space="preserve">appreciate the history of human-animal </w:t>
      </w:r>
      <w:r w:rsidR="00A26EC7" w:rsidRPr="006220C5">
        <w:rPr>
          <w:rFonts w:ascii="Garamond" w:hAnsi="Garamond"/>
          <w:sz w:val="24"/>
          <w:szCs w:val="24"/>
        </w:rPr>
        <w:t xml:space="preserve">entanglement </w:t>
      </w:r>
      <w:r w:rsidR="00865CB4" w:rsidRPr="006220C5">
        <w:rPr>
          <w:rFonts w:ascii="Garamond" w:hAnsi="Garamond"/>
          <w:sz w:val="24"/>
          <w:szCs w:val="24"/>
        </w:rPr>
        <w:t xml:space="preserve">and </w:t>
      </w:r>
      <w:r w:rsidR="00595BCC">
        <w:rPr>
          <w:rFonts w:ascii="Garamond" w:hAnsi="Garamond"/>
          <w:sz w:val="24"/>
          <w:szCs w:val="24"/>
        </w:rPr>
        <w:t xml:space="preserve">work </w:t>
      </w:r>
      <w:r w:rsidR="00865CB4" w:rsidRPr="006220C5">
        <w:rPr>
          <w:rFonts w:ascii="Garamond" w:hAnsi="Garamond"/>
          <w:sz w:val="24"/>
          <w:szCs w:val="24"/>
        </w:rPr>
        <w:t xml:space="preserve">as its irreplaceable </w:t>
      </w:r>
      <w:r w:rsidR="00AE1356" w:rsidRPr="006220C5">
        <w:rPr>
          <w:rFonts w:ascii="Garamond" w:hAnsi="Garamond"/>
          <w:sz w:val="24"/>
          <w:szCs w:val="24"/>
        </w:rPr>
        <w:t>embodiment</w:t>
      </w:r>
      <w:r w:rsidR="00865CB4" w:rsidRPr="006220C5">
        <w:rPr>
          <w:rFonts w:ascii="Garamond" w:hAnsi="Garamond"/>
          <w:sz w:val="24"/>
          <w:szCs w:val="24"/>
        </w:rPr>
        <w:t>.</w:t>
      </w:r>
      <w:r w:rsidR="00A26EC7" w:rsidRPr="006220C5">
        <w:rPr>
          <w:rFonts w:ascii="Garamond" w:hAnsi="Garamond"/>
          <w:sz w:val="24"/>
          <w:szCs w:val="24"/>
        </w:rPr>
        <w:t xml:space="preserve"> </w:t>
      </w:r>
      <w:r w:rsidR="00AE1356" w:rsidRPr="006220C5">
        <w:rPr>
          <w:rFonts w:ascii="Garamond" w:hAnsi="Garamond"/>
          <w:sz w:val="24"/>
          <w:szCs w:val="24"/>
        </w:rPr>
        <w:t xml:space="preserve">With </w:t>
      </w:r>
      <w:proofErr w:type="spellStart"/>
      <w:r w:rsidR="00865CB4" w:rsidRPr="006220C5">
        <w:rPr>
          <w:rFonts w:ascii="Garamond" w:hAnsi="Garamond"/>
          <w:sz w:val="24"/>
          <w:szCs w:val="24"/>
        </w:rPr>
        <w:t>Porcher’s</w:t>
      </w:r>
      <w:proofErr w:type="spellEnd"/>
      <w:r w:rsidR="00865CB4" w:rsidRPr="006220C5">
        <w:rPr>
          <w:rFonts w:ascii="Garamond" w:hAnsi="Garamond"/>
          <w:sz w:val="24"/>
          <w:szCs w:val="24"/>
        </w:rPr>
        <w:t xml:space="preserve"> diagnosis and pivotal distinctions </w:t>
      </w:r>
      <w:r w:rsidR="00AE1356" w:rsidRPr="006220C5">
        <w:rPr>
          <w:rFonts w:ascii="Garamond" w:hAnsi="Garamond"/>
          <w:sz w:val="24"/>
          <w:szCs w:val="24"/>
        </w:rPr>
        <w:t xml:space="preserve">laid out, I spell out her </w:t>
      </w:r>
      <w:r w:rsidR="00A26EC7" w:rsidRPr="006220C5">
        <w:rPr>
          <w:rFonts w:ascii="Garamond" w:hAnsi="Garamond"/>
          <w:sz w:val="24"/>
          <w:szCs w:val="24"/>
        </w:rPr>
        <w:t xml:space="preserve">conception of animal </w:t>
      </w:r>
      <w:proofErr w:type="spellStart"/>
      <w:r w:rsidR="00A26EC7" w:rsidRPr="006220C5">
        <w:rPr>
          <w:rFonts w:ascii="Garamond" w:hAnsi="Garamond"/>
          <w:sz w:val="24"/>
          <w:szCs w:val="24"/>
        </w:rPr>
        <w:t>labo</w:t>
      </w:r>
      <w:r w:rsidR="00AE1356" w:rsidRPr="006220C5">
        <w:rPr>
          <w:rFonts w:ascii="Garamond" w:hAnsi="Garamond"/>
          <w:sz w:val="24"/>
          <w:szCs w:val="24"/>
        </w:rPr>
        <w:t>u</w:t>
      </w:r>
      <w:r w:rsidR="00A26EC7" w:rsidRPr="006220C5">
        <w:rPr>
          <w:rFonts w:ascii="Garamond" w:hAnsi="Garamond"/>
          <w:sz w:val="24"/>
          <w:szCs w:val="24"/>
        </w:rPr>
        <w:t>r</w:t>
      </w:r>
      <w:proofErr w:type="spellEnd"/>
      <w:r w:rsidR="00AE1356" w:rsidRPr="006220C5">
        <w:rPr>
          <w:rFonts w:ascii="Garamond" w:hAnsi="Garamond"/>
          <w:sz w:val="24"/>
          <w:szCs w:val="24"/>
        </w:rPr>
        <w:t xml:space="preserve"> in the next section</w:t>
      </w:r>
      <w:r w:rsidR="00A26EC7" w:rsidRPr="006220C5">
        <w:rPr>
          <w:rFonts w:ascii="Garamond" w:hAnsi="Garamond"/>
          <w:sz w:val="24"/>
          <w:szCs w:val="24"/>
        </w:rPr>
        <w:t xml:space="preserve">. I argue that </w:t>
      </w:r>
      <w:proofErr w:type="spellStart"/>
      <w:r w:rsidR="00A26EC7" w:rsidRPr="006220C5">
        <w:rPr>
          <w:rFonts w:ascii="Garamond" w:hAnsi="Garamond"/>
          <w:sz w:val="24"/>
          <w:szCs w:val="24"/>
        </w:rPr>
        <w:lastRenderedPageBreak/>
        <w:t>Porcher</w:t>
      </w:r>
      <w:proofErr w:type="spellEnd"/>
      <w:r w:rsidR="00A26EC7" w:rsidRPr="006220C5">
        <w:rPr>
          <w:rFonts w:ascii="Garamond" w:hAnsi="Garamond"/>
          <w:sz w:val="24"/>
          <w:szCs w:val="24"/>
        </w:rPr>
        <w:t xml:space="preserve"> replaces a false dichotomy with </w:t>
      </w:r>
      <w:r w:rsidR="00AE1356" w:rsidRPr="006220C5">
        <w:rPr>
          <w:rFonts w:ascii="Garamond" w:hAnsi="Garamond"/>
          <w:sz w:val="24"/>
          <w:szCs w:val="24"/>
        </w:rPr>
        <w:t>another one (</w:t>
      </w:r>
      <w:r w:rsidR="00A26EC7" w:rsidRPr="006220C5">
        <w:rPr>
          <w:rFonts w:ascii="Garamond" w:hAnsi="Garamond"/>
          <w:sz w:val="24"/>
          <w:szCs w:val="24"/>
        </w:rPr>
        <w:t xml:space="preserve">abolitionism </w:t>
      </w:r>
      <w:r w:rsidR="00AE1356" w:rsidRPr="006220C5">
        <w:rPr>
          <w:rFonts w:ascii="Garamond" w:hAnsi="Garamond"/>
          <w:i/>
          <w:sz w:val="24"/>
          <w:szCs w:val="24"/>
        </w:rPr>
        <w:t>or</w:t>
      </w:r>
      <w:r w:rsidR="00A26EC7" w:rsidRPr="006220C5">
        <w:rPr>
          <w:rFonts w:ascii="Garamond" w:hAnsi="Garamond"/>
          <w:sz w:val="24"/>
          <w:szCs w:val="24"/>
        </w:rPr>
        <w:t xml:space="preserve"> RKA</w:t>
      </w:r>
      <w:r w:rsidR="00AE1356" w:rsidRPr="006220C5">
        <w:rPr>
          <w:rFonts w:ascii="Garamond" w:hAnsi="Garamond"/>
          <w:sz w:val="24"/>
          <w:szCs w:val="24"/>
        </w:rPr>
        <w:t>)</w:t>
      </w:r>
      <w:r w:rsidR="00A26EC7" w:rsidRPr="006220C5">
        <w:rPr>
          <w:rFonts w:ascii="Garamond" w:hAnsi="Garamond"/>
          <w:sz w:val="24"/>
          <w:szCs w:val="24"/>
        </w:rPr>
        <w:t xml:space="preserve">. Indeed, I argue that taking </w:t>
      </w:r>
      <w:r w:rsidR="00AE1356" w:rsidRPr="006220C5">
        <w:rPr>
          <w:rFonts w:ascii="Garamond" w:hAnsi="Garamond"/>
          <w:sz w:val="24"/>
          <w:szCs w:val="24"/>
        </w:rPr>
        <w:t xml:space="preserve">the view </w:t>
      </w:r>
      <w:r w:rsidR="00A26EC7" w:rsidRPr="006220C5">
        <w:rPr>
          <w:rFonts w:ascii="Garamond" w:hAnsi="Garamond"/>
          <w:sz w:val="24"/>
          <w:szCs w:val="24"/>
        </w:rPr>
        <w:t xml:space="preserve">that animals can be co-workers </w:t>
      </w:r>
      <w:r w:rsidR="005872D3" w:rsidRPr="006220C5">
        <w:rPr>
          <w:rFonts w:ascii="Garamond" w:hAnsi="Garamond"/>
          <w:sz w:val="24"/>
          <w:szCs w:val="24"/>
        </w:rPr>
        <w:t xml:space="preserve">seriously </w:t>
      </w:r>
      <w:r w:rsidR="00A26EC7" w:rsidRPr="006220C5">
        <w:rPr>
          <w:rFonts w:ascii="Garamond" w:hAnsi="Garamond"/>
          <w:sz w:val="24"/>
          <w:szCs w:val="24"/>
        </w:rPr>
        <w:t>undermines the case for RKA</w:t>
      </w:r>
      <w:r w:rsidR="007D308A" w:rsidRPr="006220C5">
        <w:rPr>
          <w:rFonts w:ascii="Garamond" w:hAnsi="Garamond"/>
          <w:sz w:val="24"/>
          <w:szCs w:val="24"/>
        </w:rPr>
        <w:t>.</w:t>
      </w:r>
    </w:p>
    <w:p w14:paraId="158B2C4D" w14:textId="77777777" w:rsidR="0068790F" w:rsidRPr="006220C5" w:rsidRDefault="0068790F" w:rsidP="00A34A48">
      <w:pPr>
        <w:pStyle w:val="Corps"/>
        <w:spacing w:line="360" w:lineRule="auto"/>
        <w:jc w:val="both"/>
        <w:rPr>
          <w:rFonts w:ascii="Garamond" w:eastAsia="Times New Roman" w:hAnsi="Garamond" w:cs="Times New Roman"/>
          <w:sz w:val="24"/>
          <w:szCs w:val="24"/>
        </w:rPr>
      </w:pPr>
    </w:p>
    <w:p w14:paraId="67F43F72" w14:textId="171856C5" w:rsidR="003E77B8" w:rsidRPr="006220C5" w:rsidRDefault="000571F8" w:rsidP="00A34A48">
      <w:pPr>
        <w:pStyle w:val="Corps"/>
        <w:spacing w:line="360" w:lineRule="auto"/>
        <w:jc w:val="both"/>
        <w:rPr>
          <w:rFonts w:ascii="Garamond" w:hAnsi="Garamond"/>
          <w:b/>
          <w:bCs/>
          <w:sz w:val="24"/>
          <w:szCs w:val="24"/>
        </w:rPr>
      </w:pPr>
      <w:r w:rsidRPr="006220C5">
        <w:rPr>
          <w:rFonts w:ascii="Garamond" w:hAnsi="Garamond"/>
          <w:b/>
          <w:bCs/>
          <w:sz w:val="24"/>
          <w:szCs w:val="24"/>
        </w:rPr>
        <w:t xml:space="preserve">2. </w:t>
      </w:r>
      <w:proofErr w:type="spellStart"/>
      <w:r w:rsidR="00136C07" w:rsidRPr="006220C5">
        <w:rPr>
          <w:rFonts w:ascii="Garamond" w:hAnsi="Garamond"/>
          <w:b/>
          <w:bCs/>
          <w:sz w:val="24"/>
          <w:szCs w:val="24"/>
        </w:rPr>
        <w:t>Porcher’s</w:t>
      </w:r>
      <w:proofErr w:type="spellEnd"/>
      <w:r w:rsidR="00136C07" w:rsidRPr="006220C5">
        <w:rPr>
          <w:rFonts w:ascii="Garamond" w:hAnsi="Garamond"/>
          <w:b/>
          <w:bCs/>
          <w:sz w:val="24"/>
          <w:szCs w:val="24"/>
        </w:rPr>
        <w:t xml:space="preserve"> conception of a</w:t>
      </w:r>
      <w:r w:rsidR="007D308A" w:rsidRPr="006220C5">
        <w:rPr>
          <w:rFonts w:ascii="Garamond" w:hAnsi="Garamond"/>
          <w:b/>
          <w:bCs/>
          <w:sz w:val="24"/>
          <w:szCs w:val="24"/>
        </w:rPr>
        <w:t>nimal</w:t>
      </w:r>
      <w:r w:rsidR="005C3F1B" w:rsidRPr="006220C5">
        <w:rPr>
          <w:rFonts w:ascii="Garamond" w:hAnsi="Garamond"/>
          <w:b/>
          <w:bCs/>
          <w:sz w:val="24"/>
          <w:szCs w:val="24"/>
        </w:rPr>
        <w:t xml:space="preserve"> </w:t>
      </w:r>
      <w:proofErr w:type="spellStart"/>
      <w:r w:rsidR="005C3F1B" w:rsidRPr="006220C5">
        <w:rPr>
          <w:rFonts w:ascii="Garamond" w:hAnsi="Garamond"/>
          <w:b/>
          <w:bCs/>
          <w:sz w:val="24"/>
          <w:szCs w:val="24"/>
        </w:rPr>
        <w:t>labo</w:t>
      </w:r>
      <w:r w:rsidR="00136C07" w:rsidRPr="006220C5">
        <w:rPr>
          <w:rFonts w:ascii="Garamond" w:hAnsi="Garamond"/>
          <w:b/>
          <w:bCs/>
          <w:sz w:val="24"/>
          <w:szCs w:val="24"/>
        </w:rPr>
        <w:t>u</w:t>
      </w:r>
      <w:r w:rsidR="005C3F1B" w:rsidRPr="006220C5">
        <w:rPr>
          <w:rFonts w:ascii="Garamond" w:hAnsi="Garamond"/>
          <w:b/>
          <w:bCs/>
          <w:sz w:val="24"/>
          <w:szCs w:val="24"/>
        </w:rPr>
        <w:t>r</w:t>
      </w:r>
      <w:proofErr w:type="spellEnd"/>
    </w:p>
    <w:p w14:paraId="3501DB5B" w14:textId="0135922A" w:rsidR="0082654F" w:rsidRPr="006220C5" w:rsidRDefault="006D096E" w:rsidP="00A34A48">
      <w:pPr>
        <w:pStyle w:val="Corps"/>
        <w:spacing w:line="360" w:lineRule="auto"/>
        <w:jc w:val="both"/>
        <w:rPr>
          <w:rFonts w:ascii="Garamond" w:hAnsi="Garamond"/>
          <w:sz w:val="24"/>
          <w:szCs w:val="24"/>
        </w:rPr>
      </w:pPr>
      <w:r w:rsidRPr="006220C5">
        <w:rPr>
          <w:rFonts w:ascii="Garamond" w:hAnsi="Garamond"/>
          <w:sz w:val="24"/>
          <w:szCs w:val="24"/>
        </w:rPr>
        <w:t xml:space="preserve">We have a diagnosis of what can go wrong with RKA. Can traditional husbandry provide a cure? </w:t>
      </w:r>
      <w:proofErr w:type="spellStart"/>
      <w:r w:rsidRPr="006220C5">
        <w:rPr>
          <w:rFonts w:ascii="Garamond" w:hAnsi="Garamond"/>
          <w:sz w:val="24"/>
          <w:szCs w:val="24"/>
        </w:rPr>
        <w:t>Porcher’s</w:t>
      </w:r>
      <w:proofErr w:type="spellEnd"/>
      <w:r w:rsidRPr="006220C5">
        <w:rPr>
          <w:rFonts w:ascii="Garamond" w:hAnsi="Garamond"/>
          <w:sz w:val="24"/>
          <w:szCs w:val="24"/>
        </w:rPr>
        <w:t xml:space="preserve"> conception of a</w:t>
      </w:r>
      <w:r w:rsidR="00D80951" w:rsidRPr="006220C5">
        <w:rPr>
          <w:rFonts w:ascii="Garamond" w:hAnsi="Garamond"/>
          <w:sz w:val="24"/>
          <w:szCs w:val="24"/>
        </w:rPr>
        <w:t xml:space="preserve">nimal </w:t>
      </w:r>
      <w:proofErr w:type="spellStart"/>
      <w:r w:rsidR="00D80951" w:rsidRPr="006220C5">
        <w:rPr>
          <w:rFonts w:ascii="Garamond" w:hAnsi="Garamond"/>
          <w:sz w:val="24"/>
          <w:szCs w:val="24"/>
        </w:rPr>
        <w:t>labo</w:t>
      </w:r>
      <w:r w:rsidR="005B6B30" w:rsidRPr="006220C5">
        <w:rPr>
          <w:rFonts w:ascii="Garamond" w:hAnsi="Garamond"/>
          <w:sz w:val="24"/>
          <w:szCs w:val="24"/>
        </w:rPr>
        <w:t>u</w:t>
      </w:r>
      <w:r w:rsidR="00D80951" w:rsidRPr="006220C5">
        <w:rPr>
          <w:rFonts w:ascii="Garamond" w:hAnsi="Garamond"/>
          <w:sz w:val="24"/>
          <w:szCs w:val="24"/>
        </w:rPr>
        <w:t>r</w:t>
      </w:r>
      <w:proofErr w:type="spellEnd"/>
      <w:r w:rsidR="00D80951" w:rsidRPr="006220C5">
        <w:rPr>
          <w:rFonts w:ascii="Garamond" w:hAnsi="Garamond"/>
          <w:sz w:val="24"/>
          <w:szCs w:val="24"/>
        </w:rPr>
        <w:t xml:space="preserve"> </w:t>
      </w:r>
      <w:r w:rsidRPr="006220C5">
        <w:rPr>
          <w:rFonts w:ascii="Garamond" w:hAnsi="Garamond"/>
          <w:sz w:val="24"/>
          <w:szCs w:val="24"/>
        </w:rPr>
        <w:t xml:space="preserve">purports to. </w:t>
      </w:r>
      <w:proofErr w:type="spellStart"/>
      <w:r w:rsidRPr="006220C5">
        <w:rPr>
          <w:rFonts w:ascii="Garamond" w:hAnsi="Garamond"/>
          <w:sz w:val="24"/>
          <w:szCs w:val="24"/>
        </w:rPr>
        <w:t>Labour</w:t>
      </w:r>
      <w:proofErr w:type="spellEnd"/>
      <w:r w:rsidRPr="006220C5">
        <w:rPr>
          <w:rFonts w:ascii="Garamond" w:hAnsi="Garamond"/>
          <w:sz w:val="24"/>
          <w:szCs w:val="24"/>
        </w:rPr>
        <w:t xml:space="preserve">, on this view, </w:t>
      </w:r>
      <w:r w:rsidR="00D80951" w:rsidRPr="006220C5">
        <w:rPr>
          <w:rFonts w:ascii="Garamond" w:hAnsi="Garamond"/>
          <w:sz w:val="24"/>
          <w:szCs w:val="24"/>
        </w:rPr>
        <w:t xml:space="preserve">implies a dyadic </w:t>
      </w:r>
      <w:r w:rsidR="00136C07" w:rsidRPr="006220C5">
        <w:rPr>
          <w:rFonts w:ascii="Garamond" w:hAnsi="Garamond"/>
          <w:sz w:val="24"/>
          <w:szCs w:val="24"/>
        </w:rPr>
        <w:t xml:space="preserve">or collective </w:t>
      </w:r>
      <w:r w:rsidR="00D80951" w:rsidRPr="006220C5">
        <w:rPr>
          <w:rFonts w:ascii="Garamond" w:hAnsi="Garamond"/>
          <w:sz w:val="24"/>
          <w:szCs w:val="24"/>
        </w:rPr>
        <w:t xml:space="preserve">relation between human and nonhuman co-workers. </w:t>
      </w:r>
      <w:r w:rsidR="00136C07" w:rsidRPr="006220C5">
        <w:rPr>
          <w:rFonts w:ascii="Garamond" w:hAnsi="Garamond"/>
          <w:sz w:val="24"/>
          <w:szCs w:val="24"/>
        </w:rPr>
        <w:t xml:space="preserve">Its value is </w:t>
      </w:r>
      <w:r w:rsidR="00D80951" w:rsidRPr="006220C5">
        <w:rPr>
          <w:rFonts w:ascii="Garamond" w:hAnsi="Garamond"/>
          <w:sz w:val="24"/>
          <w:szCs w:val="24"/>
        </w:rPr>
        <w:t>inherently relational</w:t>
      </w:r>
      <w:r w:rsidR="00136C07" w:rsidRPr="006220C5">
        <w:rPr>
          <w:rFonts w:ascii="Garamond" w:hAnsi="Garamond"/>
          <w:sz w:val="24"/>
          <w:szCs w:val="24"/>
        </w:rPr>
        <w:t xml:space="preserve">. Indeed, </w:t>
      </w:r>
      <w:r w:rsidR="00D80951" w:rsidRPr="006220C5">
        <w:rPr>
          <w:rFonts w:ascii="Garamond" w:hAnsi="Garamond"/>
          <w:sz w:val="24"/>
          <w:szCs w:val="24"/>
        </w:rPr>
        <w:t xml:space="preserve">it’s “the link” </w:t>
      </w:r>
      <w:r w:rsidR="00136C07" w:rsidRPr="006220C5">
        <w:rPr>
          <w:rFonts w:ascii="Garamond" w:hAnsi="Garamond"/>
          <w:sz w:val="24"/>
          <w:szCs w:val="24"/>
        </w:rPr>
        <w:t xml:space="preserve">that </w:t>
      </w:r>
      <w:proofErr w:type="spellStart"/>
      <w:r w:rsidR="00D80951" w:rsidRPr="006220C5">
        <w:rPr>
          <w:rFonts w:ascii="Garamond" w:hAnsi="Garamond"/>
          <w:sz w:val="24"/>
          <w:szCs w:val="24"/>
        </w:rPr>
        <w:t>Porcher</w:t>
      </w:r>
      <w:proofErr w:type="spellEnd"/>
      <w:r w:rsidR="00D80951" w:rsidRPr="006220C5">
        <w:rPr>
          <w:rFonts w:ascii="Garamond" w:hAnsi="Garamond"/>
          <w:sz w:val="24"/>
          <w:szCs w:val="24"/>
        </w:rPr>
        <w:t xml:space="preserve"> considers </w:t>
      </w:r>
      <w:r w:rsidRPr="006220C5">
        <w:rPr>
          <w:rFonts w:ascii="Garamond" w:hAnsi="Garamond"/>
          <w:sz w:val="24"/>
          <w:szCs w:val="24"/>
        </w:rPr>
        <w:t>worth preserving for its own sake</w:t>
      </w:r>
      <w:r w:rsidR="00D80951" w:rsidRPr="006220C5">
        <w:rPr>
          <w:rFonts w:ascii="Garamond" w:hAnsi="Garamond"/>
          <w:sz w:val="24"/>
          <w:szCs w:val="24"/>
        </w:rPr>
        <w:t xml:space="preserve">. </w:t>
      </w:r>
      <w:r w:rsidRPr="006220C5">
        <w:rPr>
          <w:rFonts w:ascii="Garamond" w:hAnsi="Garamond"/>
          <w:sz w:val="24"/>
          <w:szCs w:val="24"/>
        </w:rPr>
        <w:t xml:space="preserve">So, what is genuine </w:t>
      </w:r>
      <w:proofErr w:type="spellStart"/>
      <w:r w:rsidRPr="006220C5">
        <w:rPr>
          <w:rFonts w:ascii="Garamond" w:hAnsi="Garamond"/>
          <w:sz w:val="24"/>
          <w:szCs w:val="24"/>
        </w:rPr>
        <w:t>labour</w:t>
      </w:r>
      <w:proofErr w:type="spellEnd"/>
      <w:r w:rsidRPr="006220C5">
        <w:rPr>
          <w:rFonts w:ascii="Garamond" w:hAnsi="Garamond"/>
          <w:sz w:val="24"/>
          <w:szCs w:val="24"/>
        </w:rPr>
        <w:t xml:space="preserve"> on this conception? </w:t>
      </w:r>
    </w:p>
    <w:p w14:paraId="06274D06" w14:textId="77777777" w:rsidR="005872D3" w:rsidRPr="006220C5" w:rsidRDefault="005872D3" w:rsidP="00A34A48">
      <w:pPr>
        <w:pStyle w:val="Corps"/>
        <w:spacing w:line="360" w:lineRule="auto"/>
        <w:jc w:val="both"/>
        <w:rPr>
          <w:rFonts w:ascii="Garamond" w:hAnsi="Garamond"/>
          <w:sz w:val="24"/>
          <w:szCs w:val="24"/>
        </w:rPr>
      </w:pPr>
    </w:p>
    <w:p w14:paraId="413E0A50" w14:textId="6B92A554" w:rsidR="006D096E" w:rsidRPr="006220C5" w:rsidRDefault="006D096E" w:rsidP="003D7425">
      <w:pPr>
        <w:pStyle w:val="Corps"/>
        <w:spacing w:line="360" w:lineRule="auto"/>
        <w:jc w:val="both"/>
        <w:rPr>
          <w:rFonts w:ascii="Garamond" w:hAnsi="Garamond" w:cs="Times New Roman"/>
          <w:sz w:val="24"/>
          <w:szCs w:val="24"/>
        </w:rPr>
      </w:pPr>
      <w:r w:rsidRPr="006220C5">
        <w:rPr>
          <w:rFonts w:ascii="Garamond" w:hAnsi="Garamond"/>
          <w:sz w:val="24"/>
          <w:szCs w:val="24"/>
        </w:rPr>
        <w:t>Before delving further into her case for LHDA, let us consider a non-genuine type of work. Recently, the livestock industry has invested in new techniques attempting to remedy the ills of factory farming while preserving large-scale production. It knows that treating livestock as individuals with particular needs and preferences, as opposed to interchangeable production units, can serve optimized production. “Precision Livestock Farming” (PLF) (</w:t>
      </w:r>
      <w:proofErr w:type="spellStart"/>
      <w:r w:rsidRPr="006220C5">
        <w:rPr>
          <w:rFonts w:ascii="Garamond" w:hAnsi="Garamond"/>
          <w:sz w:val="24"/>
          <w:szCs w:val="24"/>
        </w:rPr>
        <w:t>Berck</w:t>
      </w:r>
      <w:r w:rsidRPr="006220C5">
        <w:rPr>
          <w:rFonts w:ascii="Garamond" w:hAnsi="Garamond" w:cs="Times New Roman"/>
          <w:sz w:val="24"/>
          <w:szCs w:val="24"/>
        </w:rPr>
        <w:t>mans</w:t>
      </w:r>
      <w:proofErr w:type="spellEnd"/>
      <w:r w:rsidRPr="006220C5">
        <w:rPr>
          <w:rFonts w:ascii="Garamond" w:hAnsi="Garamond" w:cs="Times New Roman"/>
          <w:sz w:val="24"/>
          <w:szCs w:val="24"/>
        </w:rPr>
        <w:t xml:space="preserve"> 2004</w:t>
      </w:r>
      <w:r w:rsidR="003D7425">
        <w:rPr>
          <w:rFonts w:ascii="Garamond" w:hAnsi="Garamond" w:cs="Times New Roman"/>
          <w:sz w:val="24"/>
          <w:szCs w:val="24"/>
        </w:rPr>
        <w:t xml:space="preserve">; Lehr 2014; </w:t>
      </w:r>
      <w:proofErr w:type="spellStart"/>
      <w:r w:rsidR="003D7425">
        <w:rPr>
          <w:rFonts w:ascii="Garamond" w:hAnsi="Garamond" w:cs="Times New Roman"/>
          <w:sz w:val="24"/>
          <w:szCs w:val="24"/>
        </w:rPr>
        <w:t>Werkheiser</w:t>
      </w:r>
      <w:proofErr w:type="spellEnd"/>
      <w:r w:rsidR="003D7425">
        <w:rPr>
          <w:rFonts w:ascii="Garamond" w:hAnsi="Garamond" w:cs="Times New Roman"/>
          <w:sz w:val="24"/>
          <w:szCs w:val="24"/>
        </w:rPr>
        <w:t xml:space="preserve"> 2018</w:t>
      </w:r>
      <w:r w:rsidRPr="006220C5">
        <w:rPr>
          <w:rFonts w:ascii="Garamond" w:hAnsi="Garamond"/>
          <w:sz w:val="24"/>
          <w:szCs w:val="24"/>
        </w:rPr>
        <w:t>)</w:t>
      </w:r>
      <w:r w:rsidR="00693F01" w:rsidRPr="006220C5">
        <w:rPr>
          <w:rFonts w:ascii="Garamond" w:hAnsi="Garamond"/>
          <w:sz w:val="24"/>
          <w:szCs w:val="24"/>
        </w:rPr>
        <w:t xml:space="preserve"> </w:t>
      </w:r>
      <w:r w:rsidRPr="006220C5">
        <w:rPr>
          <w:rFonts w:ascii="Garamond" w:hAnsi="Garamond"/>
          <w:sz w:val="24"/>
          <w:szCs w:val="24"/>
        </w:rPr>
        <w:t xml:space="preserve">involves standardized, certified methods, supported by the European Union, which seek to improve agricultural sustainability (environmental impact, efficiency, food safety, welfare) while meeting both a steady or growing demand for animal products (indeed, food for a forecasted 9 billion human population by 2050) and stricter </w:t>
      </w:r>
      <w:r w:rsidR="003D7425">
        <w:rPr>
          <w:rFonts w:ascii="Garamond" w:hAnsi="Garamond"/>
          <w:sz w:val="24"/>
          <w:szCs w:val="24"/>
        </w:rPr>
        <w:t xml:space="preserve">welfare </w:t>
      </w:r>
      <w:r w:rsidRPr="006220C5">
        <w:rPr>
          <w:rFonts w:ascii="Garamond" w:hAnsi="Garamond"/>
          <w:sz w:val="24"/>
          <w:szCs w:val="24"/>
        </w:rPr>
        <w:t xml:space="preserve">standards. PLF prolongs </w:t>
      </w:r>
      <w:r w:rsidRPr="006220C5">
        <w:rPr>
          <w:rFonts w:ascii="Garamond" w:hAnsi="Garamond" w:cs="Times New Roman"/>
          <w:sz w:val="24"/>
          <w:szCs w:val="24"/>
        </w:rPr>
        <w:t>the livestock industry through novel means</w:t>
      </w:r>
      <w:r w:rsidR="003D7425">
        <w:rPr>
          <w:rFonts w:ascii="Garamond" w:hAnsi="Garamond" w:cs="Times New Roman"/>
          <w:sz w:val="24"/>
          <w:szCs w:val="24"/>
        </w:rPr>
        <w:t>—</w:t>
      </w:r>
      <w:r w:rsidRPr="006220C5">
        <w:rPr>
          <w:rFonts w:ascii="Garamond" w:hAnsi="Garamond" w:cs="Times New Roman"/>
          <w:sz w:val="24"/>
          <w:szCs w:val="24"/>
        </w:rPr>
        <w:t xml:space="preserve">information technology and innovative techniques such as “automatic milking systems, micro-chipping, remote electronic surveillance, precision feeding, building atmosphere surveillance, virtual fences, artificial insemination technologies and robotization”. </w:t>
      </w:r>
      <w:r w:rsidRPr="006220C5">
        <w:rPr>
          <w:rFonts w:ascii="Garamond" w:hAnsi="Garamond"/>
          <w:sz w:val="24"/>
          <w:szCs w:val="24"/>
        </w:rPr>
        <w:t>In a way, PLF replicate</w:t>
      </w:r>
      <w:r w:rsidR="003D7425">
        <w:rPr>
          <w:rFonts w:ascii="Garamond" w:hAnsi="Garamond"/>
          <w:sz w:val="24"/>
          <w:szCs w:val="24"/>
        </w:rPr>
        <w:t>s</w:t>
      </w:r>
      <w:r w:rsidRPr="006220C5">
        <w:rPr>
          <w:rFonts w:ascii="Garamond" w:hAnsi="Garamond"/>
          <w:sz w:val="24"/>
          <w:szCs w:val="24"/>
        </w:rPr>
        <w:t xml:space="preserve"> on a large scale the </w:t>
      </w:r>
      <w:r w:rsidR="003D7425">
        <w:rPr>
          <w:rFonts w:ascii="Garamond" w:hAnsi="Garamond"/>
          <w:sz w:val="24"/>
          <w:szCs w:val="24"/>
        </w:rPr>
        <w:t xml:space="preserve">agrarian ideal of the </w:t>
      </w:r>
      <w:r w:rsidRPr="006220C5">
        <w:rPr>
          <w:rFonts w:ascii="Garamond" w:hAnsi="Garamond"/>
          <w:sz w:val="24"/>
          <w:szCs w:val="24"/>
        </w:rPr>
        <w:t xml:space="preserve">good shepherd. Ironically, because it is focused on animals’ individual characteristics, this system, which purports to be the most effective and attuned to particular needs, makes farmers replaceable. PLF seeks to minimize negative impacts on animals. But since, because they are so numerous, factory farmed animals are not accustomed to human interaction, PLF does that by minimizing interaction. Advocates of the good shepherd like </w:t>
      </w:r>
      <w:proofErr w:type="spellStart"/>
      <w:r w:rsidRPr="006220C5">
        <w:rPr>
          <w:rFonts w:ascii="Garamond" w:hAnsi="Garamond"/>
          <w:sz w:val="24"/>
          <w:szCs w:val="24"/>
        </w:rPr>
        <w:t>Porcher</w:t>
      </w:r>
      <w:proofErr w:type="spellEnd"/>
      <w:r w:rsidRPr="006220C5">
        <w:rPr>
          <w:rFonts w:ascii="Garamond" w:hAnsi="Garamond"/>
          <w:sz w:val="24"/>
          <w:szCs w:val="24"/>
        </w:rPr>
        <w:t xml:space="preserve"> see these trends as an outgrowth of alienating production systems</w:t>
      </w:r>
      <w:r w:rsidR="003D7425">
        <w:rPr>
          <w:rFonts w:ascii="Garamond" w:hAnsi="Garamond"/>
          <w:sz w:val="24"/>
          <w:szCs w:val="24"/>
        </w:rPr>
        <w:t>—de</w:t>
      </w:r>
      <w:r w:rsidRPr="006220C5">
        <w:rPr>
          <w:rFonts w:ascii="Garamond" w:hAnsi="Garamond"/>
          <w:sz w:val="24"/>
          <w:szCs w:val="24"/>
        </w:rPr>
        <w:t xml:space="preserve">stroying workers, jobs, and relations. Instead of promoting farmers who familiarize themselves with animals early on, which </w:t>
      </w:r>
      <w:r w:rsidRPr="006220C5">
        <w:rPr>
          <w:rFonts w:ascii="Garamond" w:hAnsi="Garamond"/>
          <w:sz w:val="24"/>
          <w:szCs w:val="24"/>
        </w:rPr>
        <w:lastRenderedPageBreak/>
        <w:t xml:space="preserve">only small farms allow for, the welcome attention to individuals has fostered a kind of contactless exploitation. </w:t>
      </w:r>
      <w:r w:rsidRPr="006220C5">
        <w:rPr>
          <w:rFonts w:ascii="Garamond" w:hAnsi="Garamond" w:cs="Times New Roman"/>
          <w:sz w:val="24"/>
          <w:szCs w:val="24"/>
        </w:rPr>
        <w:t>PLF makes “intensive ecological livestock farming” possible (</w:t>
      </w:r>
      <w:proofErr w:type="spellStart"/>
      <w:r w:rsidRPr="006220C5">
        <w:rPr>
          <w:rFonts w:ascii="Garamond" w:hAnsi="Garamond" w:cs="Times New Roman"/>
          <w:sz w:val="24"/>
          <w:szCs w:val="24"/>
        </w:rPr>
        <w:t>Porcher</w:t>
      </w:r>
      <w:proofErr w:type="spellEnd"/>
      <w:r w:rsidRPr="006220C5">
        <w:rPr>
          <w:rFonts w:ascii="Garamond" w:hAnsi="Garamond" w:cs="Times New Roman"/>
          <w:sz w:val="24"/>
          <w:szCs w:val="24"/>
        </w:rPr>
        <w:t xml:space="preserve"> 2017, 36).</w:t>
      </w:r>
    </w:p>
    <w:p w14:paraId="65406442" w14:textId="77777777" w:rsidR="006D096E" w:rsidRPr="006220C5" w:rsidRDefault="006D096E" w:rsidP="00A34A48">
      <w:pPr>
        <w:pStyle w:val="Corps"/>
        <w:spacing w:line="360" w:lineRule="auto"/>
        <w:jc w:val="both"/>
        <w:rPr>
          <w:rFonts w:ascii="Garamond" w:hAnsi="Garamond"/>
          <w:sz w:val="24"/>
          <w:szCs w:val="24"/>
        </w:rPr>
      </w:pPr>
    </w:p>
    <w:p w14:paraId="0F91B215" w14:textId="3E39D1B6" w:rsidR="003C67F3" w:rsidRPr="006220C5" w:rsidRDefault="0082654F" w:rsidP="00A34A48">
      <w:pPr>
        <w:pStyle w:val="Corps"/>
        <w:spacing w:line="360" w:lineRule="auto"/>
        <w:jc w:val="both"/>
        <w:rPr>
          <w:rFonts w:ascii="Garamond" w:hAnsi="Garamond"/>
          <w:sz w:val="24"/>
          <w:szCs w:val="24"/>
        </w:rPr>
      </w:pPr>
      <w:r w:rsidRPr="006220C5">
        <w:rPr>
          <w:rFonts w:ascii="Garamond" w:hAnsi="Garamond"/>
          <w:sz w:val="24"/>
          <w:szCs w:val="24"/>
        </w:rPr>
        <w:t xml:space="preserve">How does </w:t>
      </w:r>
      <w:proofErr w:type="spellStart"/>
      <w:r w:rsidR="00693F01" w:rsidRPr="006220C5">
        <w:rPr>
          <w:rFonts w:ascii="Garamond" w:hAnsi="Garamond"/>
          <w:sz w:val="24"/>
          <w:szCs w:val="24"/>
        </w:rPr>
        <w:t>Porcher’s</w:t>
      </w:r>
      <w:proofErr w:type="spellEnd"/>
      <w:r w:rsidRPr="006220C5">
        <w:rPr>
          <w:rFonts w:ascii="Garamond" w:hAnsi="Garamond"/>
          <w:sz w:val="24"/>
          <w:szCs w:val="24"/>
        </w:rPr>
        <w:t xml:space="preserve"> husbandry differ from PLF? </w:t>
      </w:r>
      <w:r w:rsidR="007D308A" w:rsidRPr="006220C5">
        <w:rPr>
          <w:rFonts w:ascii="Garamond" w:hAnsi="Garamond"/>
          <w:sz w:val="24"/>
          <w:szCs w:val="24"/>
        </w:rPr>
        <w:t>CEMA</w:t>
      </w:r>
      <w:r w:rsidRPr="006220C5">
        <w:rPr>
          <w:rFonts w:ascii="Garamond" w:hAnsi="Garamond"/>
          <w:sz w:val="24"/>
          <w:szCs w:val="24"/>
        </w:rPr>
        <w:t xml:space="preserve"> (European Agricultural Machinery), the European association representing the agricultural machinery industry in Europe</w:t>
      </w:r>
      <w:r w:rsidR="00255E24" w:rsidRPr="006220C5">
        <w:rPr>
          <w:rFonts w:ascii="Garamond" w:hAnsi="Garamond"/>
          <w:sz w:val="24"/>
          <w:szCs w:val="24"/>
        </w:rPr>
        <w:t>,</w:t>
      </w:r>
      <w:r w:rsidR="007D308A" w:rsidRPr="006220C5">
        <w:rPr>
          <w:rFonts w:ascii="Garamond" w:hAnsi="Garamond"/>
          <w:sz w:val="24"/>
          <w:szCs w:val="24"/>
        </w:rPr>
        <w:t xml:space="preserve"> </w:t>
      </w:r>
      <w:r w:rsidRPr="006220C5">
        <w:rPr>
          <w:rFonts w:ascii="Garamond" w:hAnsi="Garamond"/>
          <w:sz w:val="24"/>
          <w:szCs w:val="24"/>
        </w:rPr>
        <w:t>is a major promoter of “smart farming”</w:t>
      </w:r>
      <w:r w:rsidR="00C27B1F" w:rsidRPr="006220C5">
        <w:rPr>
          <w:rFonts w:ascii="Garamond" w:hAnsi="Garamond"/>
          <w:sz w:val="24"/>
          <w:szCs w:val="24"/>
        </w:rPr>
        <w:t xml:space="preserve">. </w:t>
      </w:r>
      <w:r w:rsidR="00693F01" w:rsidRPr="006220C5">
        <w:rPr>
          <w:rFonts w:ascii="Garamond" w:hAnsi="Garamond"/>
          <w:sz w:val="24"/>
          <w:szCs w:val="24"/>
        </w:rPr>
        <w:t xml:space="preserve">Among its </w:t>
      </w:r>
      <w:r w:rsidR="00C27B1F" w:rsidRPr="006220C5">
        <w:rPr>
          <w:rFonts w:ascii="Garamond" w:hAnsi="Garamond"/>
          <w:sz w:val="24"/>
          <w:szCs w:val="24"/>
        </w:rPr>
        <w:t xml:space="preserve">many virtues, </w:t>
      </w:r>
      <w:r w:rsidR="00693F01" w:rsidRPr="006220C5">
        <w:rPr>
          <w:rFonts w:ascii="Garamond" w:hAnsi="Garamond"/>
          <w:sz w:val="24"/>
          <w:szCs w:val="24"/>
        </w:rPr>
        <w:t xml:space="preserve">says </w:t>
      </w:r>
      <w:r w:rsidR="00C27B1F" w:rsidRPr="006220C5">
        <w:rPr>
          <w:rFonts w:ascii="Garamond" w:hAnsi="Garamond"/>
          <w:sz w:val="24"/>
          <w:szCs w:val="24"/>
        </w:rPr>
        <w:t>CEMA</w:t>
      </w:r>
      <w:r w:rsidR="00693F01" w:rsidRPr="006220C5">
        <w:rPr>
          <w:rFonts w:ascii="Garamond" w:hAnsi="Garamond"/>
          <w:sz w:val="24"/>
          <w:szCs w:val="24"/>
        </w:rPr>
        <w:t xml:space="preserve">, are that </w:t>
      </w:r>
      <w:r w:rsidR="00C27B1F" w:rsidRPr="006220C5">
        <w:rPr>
          <w:rFonts w:ascii="Garamond" w:hAnsi="Garamond"/>
          <w:sz w:val="24"/>
          <w:szCs w:val="24"/>
        </w:rPr>
        <w:t xml:space="preserve">automatic solutions dispense with the constraints of human </w:t>
      </w:r>
      <w:proofErr w:type="spellStart"/>
      <w:r w:rsidR="00C27B1F" w:rsidRPr="006220C5">
        <w:rPr>
          <w:rFonts w:ascii="Garamond" w:hAnsi="Garamond"/>
          <w:sz w:val="24"/>
          <w:szCs w:val="24"/>
        </w:rPr>
        <w:t>labo</w:t>
      </w:r>
      <w:r w:rsidR="00693F01" w:rsidRPr="006220C5">
        <w:rPr>
          <w:rFonts w:ascii="Garamond" w:hAnsi="Garamond"/>
          <w:sz w:val="24"/>
          <w:szCs w:val="24"/>
        </w:rPr>
        <w:t>u</w:t>
      </w:r>
      <w:r w:rsidR="00C27B1F" w:rsidRPr="006220C5">
        <w:rPr>
          <w:rFonts w:ascii="Garamond" w:hAnsi="Garamond"/>
          <w:sz w:val="24"/>
          <w:szCs w:val="24"/>
        </w:rPr>
        <w:t>r</w:t>
      </w:r>
      <w:proofErr w:type="spellEnd"/>
      <w:r w:rsidR="00C27B1F" w:rsidRPr="006220C5">
        <w:rPr>
          <w:rFonts w:ascii="Garamond" w:hAnsi="Garamond"/>
          <w:sz w:val="24"/>
          <w:szCs w:val="24"/>
        </w:rPr>
        <w:t xml:space="preserve"> and thus offer more opportunities for animals to choose and engage in natural behaviors, in addition to improved productivity, real-time digital information, and big data.</w:t>
      </w:r>
      <w:r w:rsidR="007D308A" w:rsidRPr="006220C5">
        <w:rPr>
          <w:rFonts w:ascii="Garamond" w:eastAsia="Times New Roman" w:hAnsi="Garamond" w:cs="Times New Roman"/>
          <w:sz w:val="24"/>
          <w:szCs w:val="24"/>
          <w:vertAlign w:val="superscript"/>
        </w:rPr>
        <w:footnoteReference w:id="7"/>
      </w:r>
      <w:r w:rsidR="00C27B1F" w:rsidRPr="006220C5">
        <w:rPr>
          <w:rFonts w:ascii="Garamond" w:hAnsi="Garamond"/>
          <w:sz w:val="24"/>
          <w:szCs w:val="24"/>
        </w:rPr>
        <w:t xml:space="preserve"> </w:t>
      </w:r>
      <w:r w:rsidR="00693F01" w:rsidRPr="006220C5">
        <w:rPr>
          <w:rFonts w:ascii="Garamond" w:hAnsi="Garamond"/>
          <w:sz w:val="24"/>
          <w:szCs w:val="24"/>
        </w:rPr>
        <w:t>On the other hand</w:t>
      </w:r>
      <w:r w:rsidR="0046124B" w:rsidRPr="006220C5">
        <w:rPr>
          <w:rFonts w:ascii="Garamond" w:hAnsi="Garamond"/>
          <w:sz w:val="24"/>
          <w:szCs w:val="24"/>
        </w:rPr>
        <w:t xml:space="preserve">, </w:t>
      </w:r>
      <w:r w:rsidR="007D308A" w:rsidRPr="006220C5">
        <w:rPr>
          <w:rFonts w:ascii="Garamond" w:hAnsi="Garamond"/>
          <w:sz w:val="24"/>
          <w:szCs w:val="24"/>
        </w:rPr>
        <w:t xml:space="preserve">PLF </w:t>
      </w:r>
      <w:r w:rsidR="0046124B" w:rsidRPr="006220C5">
        <w:rPr>
          <w:rFonts w:ascii="Garamond" w:hAnsi="Garamond"/>
          <w:sz w:val="24"/>
          <w:szCs w:val="24"/>
        </w:rPr>
        <w:t xml:space="preserve">restricts </w:t>
      </w:r>
      <w:r w:rsidR="00007843" w:rsidRPr="006220C5">
        <w:rPr>
          <w:rFonts w:ascii="Garamond" w:hAnsi="Garamond"/>
          <w:sz w:val="24"/>
          <w:szCs w:val="24"/>
        </w:rPr>
        <w:t xml:space="preserve">the </w:t>
      </w:r>
      <w:r w:rsidR="007D308A" w:rsidRPr="006220C5">
        <w:rPr>
          <w:rFonts w:ascii="Garamond" w:hAnsi="Garamond"/>
          <w:sz w:val="24"/>
          <w:szCs w:val="24"/>
        </w:rPr>
        <w:t xml:space="preserve">expression </w:t>
      </w:r>
      <w:r w:rsidR="0046124B" w:rsidRPr="006220C5">
        <w:rPr>
          <w:rFonts w:ascii="Garamond" w:hAnsi="Garamond"/>
          <w:sz w:val="24"/>
          <w:szCs w:val="24"/>
        </w:rPr>
        <w:t xml:space="preserve">of </w:t>
      </w:r>
      <w:r w:rsidR="00007843" w:rsidRPr="006220C5">
        <w:rPr>
          <w:rFonts w:ascii="Garamond" w:hAnsi="Garamond"/>
          <w:sz w:val="24"/>
          <w:szCs w:val="24"/>
        </w:rPr>
        <w:t xml:space="preserve">animals’ </w:t>
      </w:r>
      <w:r w:rsidR="0046124B" w:rsidRPr="006220C5">
        <w:rPr>
          <w:rFonts w:ascii="Garamond" w:hAnsi="Garamond"/>
          <w:sz w:val="24"/>
          <w:szCs w:val="24"/>
        </w:rPr>
        <w:t>prefe</w:t>
      </w:r>
      <w:r w:rsidR="007D308A" w:rsidRPr="006220C5">
        <w:rPr>
          <w:rFonts w:ascii="Garamond" w:hAnsi="Garamond"/>
          <w:sz w:val="24"/>
          <w:szCs w:val="24"/>
        </w:rPr>
        <w:t>rences</w:t>
      </w:r>
      <w:r w:rsidR="004F7760" w:rsidRPr="006220C5">
        <w:rPr>
          <w:rFonts w:ascii="Garamond" w:hAnsi="Garamond"/>
          <w:sz w:val="24"/>
          <w:szCs w:val="24"/>
        </w:rPr>
        <w:t>,</w:t>
      </w:r>
      <w:r w:rsidR="007D308A" w:rsidRPr="006220C5">
        <w:rPr>
          <w:rFonts w:ascii="Garamond" w:hAnsi="Garamond"/>
          <w:sz w:val="24"/>
          <w:szCs w:val="24"/>
        </w:rPr>
        <w:t xml:space="preserve"> </w:t>
      </w:r>
      <w:r w:rsidR="0046124B" w:rsidRPr="006220C5">
        <w:rPr>
          <w:rFonts w:ascii="Garamond" w:hAnsi="Garamond"/>
          <w:sz w:val="24"/>
          <w:szCs w:val="24"/>
        </w:rPr>
        <w:t xml:space="preserve">hence </w:t>
      </w:r>
      <w:r w:rsidR="007D308A" w:rsidRPr="006220C5">
        <w:rPr>
          <w:rFonts w:ascii="Garamond" w:hAnsi="Garamond"/>
          <w:sz w:val="24"/>
          <w:szCs w:val="24"/>
        </w:rPr>
        <w:t xml:space="preserve">participation, </w:t>
      </w:r>
      <w:r w:rsidR="0046124B" w:rsidRPr="006220C5">
        <w:rPr>
          <w:rFonts w:ascii="Garamond" w:hAnsi="Garamond"/>
          <w:sz w:val="24"/>
          <w:szCs w:val="24"/>
        </w:rPr>
        <w:t xml:space="preserve">in structuring </w:t>
      </w:r>
      <w:r w:rsidR="00940923" w:rsidRPr="006220C5">
        <w:rPr>
          <w:rFonts w:ascii="Garamond" w:hAnsi="Garamond"/>
          <w:sz w:val="24"/>
          <w:szCs w:val="24"/>
        </w:rPr>
        <w:t xml:space="preserve">signal </w:t>
      </w:r>
      <w:r w:rsidR="0046124B" w:rsidRPr="006220C5">
        <w:rPr>
          <w:rFonts w:ascii="Garamond" w:hAnsi="Garamond"/>
          <w:sz w:val="24"/>
          <w:szCs w:val="24"/>
        </w:rPr>
        <w:t>re</w:t>
      </w:r>
      <w:r w:rsidR="007D308A" w:rsidRPr="006220C5">
        <w:rPr>
          <w:rFonts w:ascii="Garamond" w:hAnsi="Garamond"/>
          <w:sz w:val="24"/>
          <w:szCs w:val="24"/>
        </w:rPr>
        <w:t xml:space="preserve">ception </w:t>
      </w:r>
      <w:r w:rsidR="00940923" w:rsidRPr="006220C5">
        <w:rPr>
          <w:rFonts w:ascii="Garamond" w:hAnsi="Garamond"/>
          <w:sz w:val="24"/>
          <w:szCs w:val="24"/>
        </w:rPr>
        <w:t xml:space="preserve">and interpretation </w:t>
      </w:r>
      <w:r w:rsidR="004F7760" w:rsidRPr="006220C5">
        <w:rPr>
          <w:rFonts w:ascii="Garamond" w:hAnsi="Garamond"/>
          <w:sz w:val="24"/>
          <w:szCs w:val="24"/>
        </w:rPr>
        <w:t xml:space="preserve">by imposing </w:t>
      </w:r>
      <w:r w:rsidR="0046124B" w:rsidRPr="006220C5">
        <w:rPr>
          <w:rFonts w:ascii="Garamond" w:hAnsi="Garamond"/>
          <w:sz w:val="24"/>
          <w:szCs w:val="24"/>
        </w:rPr>
        <w:t xml:space="preserve">a system designed by engineers, biologists and economists </w:t>
      </w:r>
      <w:r w:rsidR="004F7760" w:rsidRPr="006220C5">
        <w:rPr>
          <w:rFonts w:ascii="Garamond" w:hAnsi="Garamond"/>
          <w:sz w:val="24"/>
          <w:szCs w:val="24"/>
        </w:rPr>
        <w:t xml:space="preserve">for </w:t>
      </w:r>
      <w:r w:rsidR="0046124B" w:rsidRPr="006220C5">
        <w:rPr>
          <w:rFonts w:ascii="Garamond" w:hAnsi="Garamond"/>
          <w:sz w:val="24"/>
          <w:szCs w:val="24"/>
        </w:rPr>
        <w:t>optimization, in consul</w:t>
      </w:r>
      <w:r w:rsidR="002600EF" w:rsidRPr="006220C5">
        <w:rPr>
          <w:rFonts w:ascii="Garamond" w:hAnsi="Garamond"/>
          <w:sz w:val="24"/>
          <w:szCs w:val="24"/>
        </w:rPr>
        <w:t>t</w:t>
      </w:r>
      <w:r w:rsidR="0046124B" w:rsidRPr="006220C5">
        <w:rPr>
          <w:rFonts w:ascii="Garamond" w:hAnsi="Garamond"/>
          <w:sz w:val="24"/>
          <w:szCs w:val="24"/>
        </w:rPr>
        <w:t xml:space="preserve">ation with only poorly informed farmers </w:t>
      </w:r>
      <w:r w:rsidR="007D308A" w:rsidRPr="006220C5">
        <w:rPr>
          <w:rFonts w:ascii="Garamond" w:hAnsi="Garamond"/>
          <w:sz w:val="24"/>
          <w:szCs w:val="24"/>
        </w:rPr>
        <w:t>(Lehr 2014</w:t>
      </w:r>
      <w:r w:rsidR="003D7425">
        <w:rPr>
          <w:rFonts w:ascii="Garamond" w:hAnsi="Garamond"/>
          <w:sz w:val="24"/>
          <w:szCs w:val="24"/>
        </w:rPr>
        <w:t xml:space="preserve">; </w:t>
      </w:r>
      <w:proofErr w:type="spellStart"/>
      <w:r w:rsidR="003D7425">
        <w:rPr>
          <w:rFonts w:ascii="Garamond" w:hAnsi="Garamond"/>
          <w:sz w:val="24"/>
          <w:szCs w:val="24"/>
        </w:rPr>
        <w:t>Werkheiser</w:t>
      </w:r>
      <w:proofErr w:type="spellEnd"/>
      <w:r w:rsidR="003D7425">
        <w:rPr>
          <w:rFonts w:ascii="Garamond" w:hAnsi="Garamond"/>
          <w:sz w:val="24"/>
          <w:szCs w:val="24"/>
        </w:rPr>
        <w:t xml:space="preserve"> 2018</w:t>
      </w:r>
      <w:r w:rsidR="007D308A" w:rsidRPr="006220C5">
        <w:rPr>
          <w:rFonts w:ascii="Garamond" w:hAnsi="Garamond"/>
          <w:sz w:val="24"/>
          <w:szCs w:val="24"/>
        </w:rPr>
        <w:t>).</w:t>
      </w:r>
      <w:r w:rsidR="002912FB">
        <w:rPr>
          <w:rFonts w:ascii="Garamond" w:hAnsi="Garamond"/>
          <w:sz w:val="24"/>
          <w:szCs w:val="24"/>
        </w:rPr>
        <w:t xml:space="preserve"> </w:t>
      </w:r>
      <w:r w:rsidR="00940923" w:rsidRPr="006220C5">
        <w:rPr>
          <w:rFonts w:ascii="Garamond" w:hAnsi="Garamond"/>
          <w:sz w:val="24"/>
          <w:szCs w:val="24"/>
        </w:rPr>
        <w:t xml:space="preserve">Traditional husbandry purports to foster direct attention to particular animals so that they can communicate their needs and preferences effectively to farmers, which PLF </w:t>
      </w:r>
      <w:r w:rsidR="004822A5" w:rsidRPr="006220C5">
        <w:rPr>
          <w:rFonts w:ascii="Garamond" w:hAnsi="Garamond"/>
          <w:sz w:val="24"/>
          <w:szCs w:val="24"/>
        </w:rPr>
        <w:t xml:space="preserve">seeks </w:t>
      </w:r>
      <w:r w:rsidR="00940923" w:rsidRPr="006220C5">
        <w:rPr>
          <w:rFonts w:ascii="Garamond" w:hAnsi="Garamond"/>
          <w:sz w:val="24"/>
          <w:szCs w:val="24"/>
        </w:rPr>
        <w:t>to replicate at scale</w:t>
      </w:r>
      <w:r w:rsidR="007D308A" w:rsidRPr="006220C5">
        <w:rPr>
          <w:rFonts w:ascii="Garamond" w:hAnsi="Garamond"/>
          <w:sz w:val="24"/>
          <w:szCs w:val="24"/>
        </w:rPr>
        <w:t>.</w:t>
      </w:r>
      <w:r w:rsidR="003D7425">
        <w:rPr>
          <w:rFonts w:ascii="Garamond" w:hAnsi="Garamond"/>
          <w:sz w:val="24"/>
          <w:szCs w:val="24"/>
        </w:rPr>
        <w:t xml:space="preserve"> </w:t>
      </w:r>
      <w:r w:rsidR="00940923" w:rsidRPr="006220C5">
        <w:rPr>
          <w:rFonts w:ascii="Garamond" w:hAnsi="Garamond"/>
          <w:sz w:val="24"/>
          <w:szCs w:val="24"/>
        </w:rPr>
        <w:t>Unlike</w:t>
      </w:r>
      <w:r w:rsidR="007D308A" w:rsidRPr="006220C5">
        <w:rPr>
          <w:rFonts w:ascii="Garamond" w:hAnsi="Garamond"/>
          <w:sz w:val="24"/>
          <w:szCs w:val="24"/>
        </w:rPr>
        <w:t xml:space="preserve"> </w:t>
      </w:r>
      <w:r w:rsidR="00940923" w:rsidRPr="006220C5">
        <w:rPr>
          <w:rFonts w:ascii="Garamond" w:hAnsi="Garamond"/>
          <w:sz w:val="24"/>
          <w:szCs w:val="24"/>
        </w:rPr>
        <w:t xml:space="preserve">both PLF and </w:t>
      </w:r>
      <w:r w:rsidR="00EE3B41" w:rsidRPr="006220C5">
        <w:rPr>
          <w:rFonts w:ascii="Garamond" w:hAnsi="Garamond"/>
          <w:sz w:val="24"/>
          <w:szCs w:val="24"/>
        </w:rPr>
        <w:t>standard intensive agriculture</w:t>
      </w:r>
      <w:r w:rsidR="00940923" w:rsidRPr="006220C5">
        <w:rPr>
          <w:rFonts w:ascii="Garamond" w:hAnsi="Garamond"/>
          <w:sz w:val="24"/>
          <w:szCs w:val="24"/>
        </w:rPr>
        <w:t xml:space="preserve">, </w:t>
      </w:r>
      <w:r w:rsidR="00EE3B41" w:rsidRPr="006220C5">
        <w:rPr>
          <w:rFonts w:ascii="Garamond" w:hAnsi="Garamond"/>
          <w:sz w:val="24"/>
          <w:szCs w:val="24"/>
        </w:rPr>
        <w:t>though</w:t>
      </w:r>
      <w:r w:rsidR="00940923" w:rsidRPr="006220C5">
        <w:rPr>
          <w:rFonts w:ascii="Garamond" w:hAnsi="Garamond"/>
          <w:sz w:val="24"/>
          <w:szCs w:val="24"/>
        </w:rPr>
        <w:t>, husbandry promote</w:t>
      </w:r>
      <w:r w:rsidR="003D7425">
        <w:rPr>
          <w:rFonts w:ascii="Garamond" w:hAnsi="Garamond"/>
          <w:sz w:val="24"/>
          <w:szCs w:val="24"/>
        </w:rPr>
        <w:t>s</w:t>
      </w:r>
      <w:r w:rsidR="00940923" w:rsidRPr="006220C5">
        <w:rPr>
          <w:rFonts w:ascii="Garamond" w:hAnsi="Garamond"/>
          <w:sz w:val="24"/>
          <w:szCs w:val="24"/>
        </w:rPr>
        <w:t xml:space="preserve"> active animal participation. </w:t>
      </w:r>
      <w:r w:rsidR="00572E23" w:rsidRPr="006220C5">
        <w:rPr>
          <w:rFonts w:ascii="Garamond" w:hAnsi="Garamond" w:cs="Times New Roman"/>
          <w:sz w:val="24"/>
          <w:szCs w:val="24"/>
        </w:rPr>
        <w:t>For instance, on some farms</w:t>
      </w:r>
      <w:r w:rsidR="00EE3B41" w:rsidRPr="006220C5">
        <w:rPr>
          <w:rFonts w:ascii="Garamond" w:hAnsi="Garamond" w:cs="Times New Roman"/>
          <w:sz w:val="24"/>
          <w:szCs w:val="24"/>
        </w:rPr>
        <w:t>,</w:t>
      </w:r>
      <w:r w:rsidR="00572E23" w:rsidRPr="006220C5">
        <w:rPr>
          <w:rFonts w:ascii="Garamond" w:hAnsi="Garamond" w:cs="Times New Roman"/>
          <w:sz w:val="24"/>
          <w:szCs w:val="24"/>
        </w:rPr>
        <w:t xml:space="preserve"> cows can participate in the milking process by </w:t>
      </w:r>
      <w:r w:rsidR="00EE3B41" w:rsidRPr="006220C5">
        <w:rPr>
          <w:rFonts w:ascii="Garamond" w:hAnsi="Garamond" w:cs="Times New Roman"/>
          <w:sz w:val="24"/>
          <w:szCs w:val="24"/>
        </w:rPr>
        <w:t xml:space="preserve">choosing </w:t>
      </w:r>
      <w:r w:rsidR="00572E23" w:rsidRPr="006220C5">
        <w:rPr>
          <w:rFonts w:ascii="Garamond" w:hAnsi="Garamond" w:cs="Times New Roman"/>
          <w:sz w:val="24"/>
          <w:szCs w:val="24"/>
        </w:rPr>
        <w:t xml:space="preserve">whether or not to interact with the milking robots, </w:t>
      </w:r>
      <w:r w:rsidR="00EE3B41" w:rsidRPr="006220C5">
        <w:rPr>
          <w:rFonts w:ascii="Garamond" w:hAnsi="Garamond" w:cs="Times New Roman"/>
          <w:sz w:val="24"/>
          <w:szCs w:val="24"/>
        </w:rPr>
        <w:t xml:space="preserve">and </w:t>
      </w:r>
      <w:r w:rsidR="00572E23" w:rsidRPr="006220C5">
        <w:rPr>
          <w:rFonts w:ascii="Garamond" w:hAnsi="Garamond" w:cs="Times New Roman"/>
          <w:sz w:val="24"/>
          <w:szCs w:val="24"/>
        </w:rPr>
        <w:t xml:space="preserve">who goes first, sometimes </w:t>
      </w:r>
      <w:r w:rsidR="00EE3B41" w:rsidRPr="006220C5">
        <w:rPr>
          <w:rFonts w:ascii="Garamond" w:hAnsi="Garamond" w:cs="Times New Roman"/>
          <w:sz w:val="24"/>
          <w:szCs w:val="24"/>
        </w:rPr>
        <w:t xml:space="preserve">even </w:t>
      </w:r>
      <w:r w:rsidR="00572E23" w:rsidRPr="006220C5">
        <w:rPr>
          <w:rFonts w:ascii="Garamond" w:hAnsi="Garamond" w:cs="Times New Roman"/>
          <w:sz w:val="24"/>
          <w:szCs w:val="24"/>
        </w:rPr>
        <w:t xml:space="preserve">declining the expected reward in exchange for some quiet time (Driessen 2014; Driessen et al. 2015; </w:t>
      </w:r>
      <w:proofErr w:type="spellStart"/>
      <w:r w:rsidR="00572E23" w:rsidRPr="006220C5">
        <w:rPr>
          <w:rFonts w:ascii="Garamond" w:hAnsi="Garamond" w:cs="Times New Roman"/>
          <w:sz w:val="24"/>
          <w:szCs w:val="24"/>
        </w:rPr>
        <w:t>Porcher</w:t>
      </w:r>
      <w:proofErr w:type="spellEnd"/>
      <w:r w:rsidR="00572E23" w:rsidRPr="006220C5">
        <w:rPr>
          <w:rFonts w:ascii="Garamond" w:hAnsi="Garamond" w:cs="Times New Roman"/>
          <w:sz w:val="24"/>
          <w:szCs w:val="24"/>
        </w:rPr>
        <w:t xml:space="preserve"> and Schmitt 2010</w:t>
      </w:r>
      <w:r w:rsidR="00026069">
        <w:rPr>
          <w:rFonts w:ascii="Garamond" w:hAnsi="Garamond" w:cs="Times New Roman"/>
          <w:sz w:val="24"/>
          <w:szCs w:val="24"/>
        </w:rPr>
        <w:t>; 2012</w:t>
      </w:r>
      <w:r w:rsidR="00572E23" w:rsidRPr="006220C5">
        <w:rPr>
          <w:rFonts w:ascii="Garamond" w:hAnsi="Garamond" w:cs="Times New Roman"/>
          <w:sz w:val="24"/>
          <w:szCs w:val="24"/>
        </w:rPr>
        <w:t xml:space="preserve">; Stuart, </w:t>
      </w:r>
      <w:proofErr w:type="spellStart"/>
      <w:r w:rsidR="00572E23" w:rsidRPr="006220C5">
        <w:rPr>
          <w:rFonts w:ascii="Garamond" w:hAnsi="Garamond" w:cs="Times New Roman"/>
          <w:sz w:val="24"/>
          <w:szCs w:val="24"/>
        </w:rPr>
        <w:t>Schewe</w:t>
      </w:r>
      <w:proofErr w:type="spellEnd"/>
      <w:r w:rsidR="00572E23" w:rsidRPr="006220C5">
        <w:rPr>
          <w:rFonts w:ascii="Garamond" w:hAnsi="Garamond" w:cs="Times New Roman"/>
          <w:sz w:val="24"/>
          <w:szCs w:val="24"/>
        </w:rPr>
        <w:t xml:space="preserve"> and Gunderson 2013). While larger operations </w:t>
      </w:r>
      <w:r w:rsidR="00EE3B41" w:rsidRPr="006220C5">
        <w:rPr>
          <w:rFonts w:ascii="Garamond" w:hAnsi="Garamond" w:cs="Times New Roman"/>
          <w:sz w:val="24"/>
          <w:szCs w:val="24"/>
        </w:rPr>
        <w:t xml:space="preserve">could allow </w:t>
      </w:r>
      <w:r w:rsidR="00572E23" w:rsidRPr="006220C5">
        <w:rPr>
          <w:rFonts w:ascii="Garamond" w:hAnsi="Garamond" w:cs="Times New Roman"/>
          <w:sz w:val="24"/>
          <w:szCs w:val="24"/>
        </w:rPr>
        <w:t xml:space="preserve">for </w:t>
      </w:r>
      <w:r w:rsidR="00EE3B41" w:rsidRPr="006220C5">
        <w:rPr>
          <w:rFonts w:ascii="Garamond" w:hAnsi="Garamond" w:cs="Times New Roman"/>
          <w:sz w:val="24"/>
          <w:szCs w:val="24"/>
        </w:rPr>
        <w:t xml:space="preserve">some degree of </w:t>
      </w:r>
      <w:r w:rsidR="00572E23" w:rsidRPr="006220C5">
        <w:rPr>
          <w:rFonts w:ascii="Garamond" w:hAnsi="Garamond" w:cs="Times New Roman"/>
          <w:sz w:val="24"/>
          <w:szCs w:val="24"/>
        </w:rPr>
        <w:t xml:space="preserve">choice, </w:t>
      </w:r>
      <w:r w:rsidR="00EE3B41" w:rsidRPr="006220C5">
        <w:rPr>
          <w:rFonts w:ascii="Garamond" w:hAnsi="Garamond" w:cs="Times New Roman"/>
          <w:sz w:val="24"/>
          <w:szCs w:val="24"/>
        </w:rPr>
        <w:t xml:space="preserve">PLF </w:t>
      </w:r>
      <w:r w:rsidR="00572E23" w:rsidRPr="006220C5">
        <w:rPr>
          <w:rFonts w:ascii="Garamond" w:hAnsi="Garamond" w:cs="Times New Roman"/>
          <w:sz w:val="24"/>
          <w:szCs w:val="24"/>
        </w:rPr>
        <w:t xml:space="preserve">tends to discourage participation. </w:t>
      </w:r>
      <w:r w:rsidR="00EE3B41" w:rsidRPr="006220C5">
        <w:rPr>
          <w:rFonts w:ascii="Garamond" w:hAnsi="Garamond"/>
          <w:sz w:val="24"/>
          <w:szCs w:val="24"/>
        </w:rPr>
        <w:t xml:space="preserve">PLF </w:t>
      </w:r>
      <w:r w:rsidR="00940923" w:rsidRPr="006220C5">
        <w:rPr>
          <w:rFonts w:ascii="Garamond" w:hAnsi="Garamond"/>
          <w:sz w:val="24"/>
          <w:szCs w:val="24"/>
        </w:rPr>
        <w:t xml:space="preserve">techniques undermine animals’ autonomy and expression, thereby undermining their status as co-workers and active </w:t>
      </w:r>
      <w:r w:rsidR="00EE3B41" w:rsidRPr="006220C5">
        <w:rPr>
          <w:rFonts w:ascii="Garamond" w:hAnsi="Garamond"/>
          <w:sz w:val="24"/>
          <w:szCs w:val="24"/>
        </w:rPr>
        <w:t xml:space="preserve">community </w:t>
      </w:r>
      <w:r w:rsidR="00940923" w:rsidRPr="006220C5">
        <w:rPr>
          <w:rFonts w:ascii="Garamond" w:hAnsi="Garamond"/>
          <w:sz w:val="24"/>
          <w:szCs w:val="24"/>
        </w:rPr>
        <w:t>members. PLF</w:t>
      </w:r>
      <w:r w:rsidR="00EE3B41" w:rsidRPr="006220C5">
        <w:rPr>
          <w:rFonts w:ascii="Garamond" w:hAnsi="Garamond"/>
          <w:sz w:val="24"/>
          <w:szCs w:val="24"/>
        </w:rPr>
        <w:t xml:space="preserve">, in sum, </w:t>
      </w:r>
      <w:r w:rsidR="002912FB">
        <w:rPr>
          <w:rFonts w:ascii="Garamond" w:hAnsi="Garamond"/>
          <w:sz w:val="24"/>
          <w:szCs w:val="24"/>
        </w:rPr>
        <w:t xml:space="preserve">does </w:t>
      </w:r>
      <w:r w:rsidR="00940923" w:rsidRPr="006220C5">
        <w:rPr>
          <w:rFonts w:ascii="Garamond" w:hAnsi="Garamond"/>
          <w:sz w:val="24"/>
          <w:szCs w:val="24"/>
        </w:rPr>
        <w:t xml:space="preserve">not fit the bill of </w:t>
      </w:r>
      <w:proofErr w:type="spellStart"/>
      <w:r w:rsidR="00940923" w:rsidRPr="006220C5">
        <w:rPr>
          <w:rFonts w:ascii="Garamond" w:hAnsi="Garamond"/>
          <w:sz w:val="24"/>
          <w:szCs w:val="24"/>
        </w:rPr>
        <w:t>Porcher’s</w:t>
      </w:r>
      <w:proofErr w:type="spellEnd"/>
      <w:r w:rsidR="00940923" w:rsidRPr="006220C5">
        <w:rPr>
          <w:rFonts w:ascii="Garamond" w:hAnsi="Garamond"/>
          <w:sz w:val="24"/>
          <w:szCs w:val="24"/>
        </w:rPr>
        <w:t xml:space="preserve"> LDHA.</w:t>
      </w:r>
    </w:p>
    <w:p w14:paraId="7BB800EF" w14:textId="77777777" w:rsidR="00940923" w:rsidRPr="006220C5" w:rsidRDefault="00940923" w:rsidP="00A34A48">
      <w:pPr>
        <w:pStyle w:val="Corps"/>
        <w:spacing w:line="360" w:lineRule="auto"/>
        <w:jc w:val="both"/>
        <w:rPr>
          <w:rFonts w:ascii="Garamond" w:hAnsi="Garamond"/>
          <w:sz w:val="24"/>
          <w:szCs w:val="24"/>
        </w:rPr>
      </w:pPr>
    </w:p>
    <w:p w14:paraId="43AF074B" w14:textId="059B732F" w:rsidR="0068790F" w:rsidRPr="006220C5" w:rsidRDefault="00EE0AC6" w:rsidP="00A34A48">
      <w:pPr>
        <w:pStyle w:val="Corps"/>
        <w:spacing w:line="360" w:lineRule="auto"/>
        <w:jc w:val="both"/>
        <w:rPr>
          <w:rFonts w:ascii="Garamond" w:hAnsi="Garamond"/>
          <w:sz w:val="24"/>
          <w:szCs w:val="24"/>
        </w:rPr>
      </w:pPr>
      <w:r w:rsidRPr="006220C5">
        <w:rPr>
          <w:rFonts w:ascii="Garamond" w:hAnsi="Garamond"/>
          <w:sz w:val="24"/>
          <w:szCs w:val="24"/>
        </w:rPr>
        <w:t>H</w:t>
      </w:r>
      <w:r w:rsidR="00A725CB" w:rsidRPr="006220C5">
        <w:rPr>
          <w:rFonts w:ascii="Garamond" w:hAnsi="Garamond"/>
          <w:sz w:val="24"/>
          <w:szCs w:val="24"/>
        </w:rPr>
        <w:t>ow plausible</w:t>
      </w:r>
      <w:r w:rsidR="002912FB">
        <w:rPr>
          <w:rFonts w:ascii="Garamond" w:hAnsi="Garamond"/>
          <w:sz w:val="24"/>
          <w:szCs w:val="24"/>
        </w:rPr>
        <w:t>, in contrast,</w:t>
      </w:r>
      <w:r w:rsidR="00A725CB" w:rsidRPr="006220C5">
        <w:rPr>
          <w:rFonts w:ascii="Garamond" w:hAnsi="Garamond"/>
          <w:sz w:val="24"/>
          <w:szCs w:val="24"/>
        </w:rPr>
        <w:t xml:space="preserve"> is </w:t>
      </w:r>
      <w:proofErr w:type="spellStart"/>
      <w:r w:rsidR="00A725CB" w:rsidRPr="006220C5">
        <w:rPr>
          <w:rFonts w:ascii="Garamond" w:hAnsi="Garamond"/>
          <w:sz w:val="24"/>
          <w:szCs w:val="24"/>
        </w:rPr>
        <w:t>Porcher’s</w:t>
      </w:r>
      <w:proofErr w:type="spellEnd"/>
      <w:r w:rsidR="00A725CB" w:rsidRPr="006220C5">
        <w:rPr>
          <w:rFonts w:ascii="Garamond" w:hAnsi="Garamond"/>
          <w:sz w:val="24"/>
          <w:szCs w:val="24"/>
        </w:rPr>
        <w:t xml:space="preserve"> account of the </w:t>
      </w:r>
      <w:r w:rsidR="004A3247" w:rsidRPr="006220C5">
        <w:rPr>
          <w:rFonts w:ascii="Garamond" w:hAnsi="Garamond"/>
          <w:sz w:val="24"/>
          <w:szCs w:val="24"/>
        </w:rPr>
        <w:t>value of work</w:t>
      </w:r>
      <w:r w:rsidR="00A725CB" w:rsidRPr="006220C5">
        <w:rPr>
          <w:rFonts w:ascii="Garamond" w:hAnsi="Garamond"/>
          <w:sz w:val="24"/>
          <w:szCs w:val="24"/>
        </w:rPr>
        <w:t xml:space="preserve">? We need to ask why we should live with animals in the first place, and why living together would entail </w:t>
      </w:r>
      <w:proofErr w:type="spellStart"/>
      <w:r w:rsidR="00A725CB" w:rsidRPr="006220C5">
        <w:rPr>
          <w:rFonts w:ascii="Garamond" w:hAnsi="Garamond"/>
          <w:sz w:val="24"/>
          <w:szCs w:val="24"/>
        </w:rPr>
        <w:t>labo</w:t>
      </w:r>
      <w:r w:rsidR="002912FB">
        <w:rPr>
          <w:rFonts w:ascii="Garamond" w:hAnsi="Garamond"/>
          <w:sz w:val="24"/>
          <w:szCs w:val="24"/>
        </w:rPr>
        <w:t>u</w:t>
      </w:r>
      <w:r w:rsidR="00A725CB" w:rsidRPr="006220C5">
        <w:rPr>
          <w:rFonts w:ascii="Garamond" w:hAnsi="Garamond"/>
          <w:sz w:val="24"/>
          <w:szCs w:val="24"/>
        </w:rPr>
        <w:t>r</w:t>
      </w:r>
      <w:proofErr w:type="spellEnd"/>
      <w:r w:rsidR="00A725CB" w:rsidRPr="006220C5">
        <w:rPr>
          <w:rFonts w:ascii="Garamond" w:hAnsi="Garamond"/>
          <w:sz w:val="24"/>
          <w:szCs w:val="24"/>
        </w:rPr>
        <w:t xml:space="preserve">. </w:t>
      </w:r>
      <w:proofErr w:type="spellStart"/>
      <w:r w:rsidR="00A725CB" w:rsidRPr="006220C5">
        <w:rPr>
          <w:rFonts w:ascii="Garamond" w:hAnsi="Garamond"/>
          <w:sz w:val="24"/>
          <w:szCs w:val="24"/>
        </w:rPr>
        <w:t>Porcher’s</w:t>
      </w:r>
      <w:proofErr w:type="spellEnd"/>
      <w:r w:rsidR="00A725CB" w:rsidRPr="006220C5">
        <w:rPr>
          <w:rFonts w:ascii="Garamond" w:hAnsi="Garamond"/>
          <w:sz w:val="24"/>
          <w:szCs w:val="24"/>
        </w:rPr>
        <w:t xml:space="preserve"> main argument </w:t>
      </w:r>
      <w:r w:rsidR="002912FB">
        <w:rPr>
          <w:rFonts w:ascii="Garamond" w:hAnsi="Garamond"/>
          <w:sz w:val="24"/>
          <w:szCs w:val="24"/>
        </w:rPr>
        <w:t>starts from an empirical premise blending</w:t>
      </w:r>
      <w:r w:rsidR="00A725CB" w:rsidRPr="006220C5">
        <w:rPr>
          <w:rFonts w:ascii="Garamond" w:hAnsi="Garamond"/>
          <w:sz w:val="24"/>
          <w:szCs w:val="24"/>
        </w:rPr>
        <w:t xml:space="preserve"> history and anthropology</w:t>
      </w:r>
      <w:r w:rsidR="002912FB">
        <w:rPr>
          <w:rFonts w:ascii="Garamond" w:hAnsi="Garamond"/>
          <w:sz w:val="24"/>
          <w:szCs w:val="24"/>
        </w:rPr>
        <w:t xml:space="preserve">—in a nutshell: we are happier together and have always lives together: </w:t>
      </w:r>
    </w:p>
    <w:p w14:paraId="2CB79952" w14:textId="697B134B" w:rsidR="0068790F" w:rsidRPr="006220C5" w:rsidRDefault="00A725CB" w:rsidP="00A34A48">
      <w:pPr>
        <w:pStyle w:val="Corps"/>
        <w:spacing w:line="360" w:lineRule="auto"/>
        <w:ind w:left="567"/>
        <w:jc w:val="both"/>
        <w:rPr>
          <w:rFonts w:ascii="Garamond" w:hAnsi="Garamond"/>
          <w:sz w:val="24"/>
          <w:szCs w:val="24"/>
        </w:rPr>
      </w:pPr>
      <w:r w:rsidRPr="006220C5">
        <w:rPr>
          <w:rFonts w:ascii="Garamond" w:hAnsi="Garamond"/>
          <w:sz w:val="24"/>
          <w:szCs w:val="24"/>
        </w:rPr>
        <w:lastRenderedPageBreak/>
        <w:t xml:space="preserve">Farmers and domesticated animals have lived and worked together for </w:t>
      </w:r>
      <w:r w:rsidR="00E60B0A" w:rsidRPr="006220C5">
        <w:rPr>
          <w:rFonts w:ascii="Garamond" w:hAnsi="Garamond"/>
          <w:sz w:val="24"/>
          <w:szCs w:val="24"/>
        </w:rPr>
        <w:t>thousands of years</w:t>
      </w:r>
      <w:r w:rsidRPr="006220C5">
        <w:rPr>
          <w:rFonts w:ascii="Garamond" w:hAnsi="Garamond"/>
          <w:sz w:val="24"/>
          <w:szCs w:val="24"/>
        </w:rPr>
        <w:t>, perhaps simply because it’s much more interesting and a much greater source of joy to live together than separately</w:t>
      </w:r>
      <w:r w:rsidR="007D308A" w:rsidRPr="006220C5">
        <w:rPr>
          <w:rFonts w:ascii="Garamond" w:hAnsi="Garamond"/>
          <w:sz w:val="24"/>
          <w:szCs w:val="24"/>
        </w:rPr>
        <w:t xml:space="preserve"> (</w:t>
      </w:r>
      <w:proofErr w:type="spellStart"/>
      <w:r w:rsidR="007D308A" w:rsidRPr="006220C5">
        <w:rPr>
          <w:rFonts w:ascii="Garamond" w:hAnsi="Garamond"/>
          <w:sz w:val="24"/>
          <w:szCs w:val="24"/>
        </w:rPr>
        <w:t>Porcher</w:t>
      </w:r>
      <w:proofErr w:type="spellEnd"/>
      <w:r w:rsidR="007D308A" w:rsidRPr="006220C5">
        <w:rPr>
          <w:rFonts w:ascii="Garamond" w:hAnsi="Garamond"/>
          <w:sz w:val="24"/>
          <w:szCs w:val="24"/>
        </w:rPr>
        <w:t xml:space="preserve"> 2009, 166)</w:t>
      </w:r>
      <w:r w:rsidR="004475D9" w:rsidRPr="006220C5">
        <w:rPr>
          <w:rFonts w:ascii="Garamond" w:hAnsi="Garamond"/>
          <w:sz w:val="24"/>
          <w:szCs w:val="24"/>
        </w:rPr>
        <w:t xml:space="preserve"> </w:t>
      </w:r>
    </w:p>
    <w:p w14:paraId="31A0256C" w14:textId="77777777" w:rsidR="00A42AA3" w:rsidRPr="006220C5" w:rsidRDefault="00A42AA3" w:rsidP="00A34A48">
      <w:pPr>
        <w:pStyle w:val="Corps"/>
        <w:spacing w:line="360" w:lineRule="auto"/>
        <w:ind w:left="567"/>
        <w:jc w:val="both"/>
        <w:rPr>
          <w:rFonts w:ascii="Garamond" w:hAnsi="Garamond"/>
          <w:sz w:val="24"/>
          <w:szCs w:val="24"/>
        </w:rPr>
      </w:pPr>
    </w:p>
    <w:p w14:paraId="438532FC" w14:textId="77777777" w:rsidR="00D153F7" w:rsidRDefault="00D153F7" w:rsidP="00A34A48">
      <w:pPr>
        <w:pStyle w:val="Corps"/>
        <w:spacing w:line="360" w:lineRule="auto"/>
        <w:jc w:val="both"/>
        <w:rPr>
          <w:rFonts w:ascii="Garamond" w:hAnsi="Garamond"/>
          <w:sz w:val="24"/>
          <w:szCs w:val="24"/>
        </w:rPr>
      </w:pPr>
    </w:p>
    <w:p w14:paraId="312A2A08" w14:textId="40E79866" w:rsidR="00D153F7" w:rsidRDefault="00D153F7" w:rsidP="00A34A48">
      <w:pPr>
        <w:pStyle w:val="Corps"/>
        <w:spacing w:line="360" w:lineRule="auto"/>
        <w:jc w:val="both"/>
        <w:rPr>
          <w:rFonts w:ascii="Garamond" w:hAnsi="Garamond"/>
          <w:sz w:val="24"/>
          <w:szCs w:val="24"/>
        </w:rPr>
      </w:pPr>
      <w:r>
        <w:rPr>
          <w:rFonts w:ascii="Garamond" w:hAnsi="Garamond"/>
          <w:sz w:val="24"/>
          <w:szCs w:val="24"/>
        </w:rPr>
        <w:t xml:space="preserve">The empirical premise implies an axiological one: work uniquely embodies the intrinsic value of living-together. To the extent that husbandry has been a central type of valuable work throughout history, it seems to follow that we should promote husbandry. And since husbandry entails killing (in order to feed people and for various practical reasons), </w:t>
      </w:r>
      <w:r w:rsidR="00E15107">
        <w:rPr>
          <w:rFonts w:ascii="Garamond" w:hAnsi="Garamond"/>
          <w:sz w:val="24"/>
          <w:szCs w:val="24"/>
        </w:rPr>
        <w:t>the intrinsic value of living-together seems to entail that we should promote RKA. Why does it merely seem so? Because the inference is fallacious. Let me explain.</w:t>
      </w:r>
    </w:p>
    <w:p w14:paraId="305812A4" w14:textId="77777777" w:rsidR="00E15107" w:rsidRDefault="00E15107" w:rsidP="00A34A48">
      <w:pPr>
        <w:pStyle w:val="Corps"/>
        <w:spacing w:line="360" w:lineRule="auto"/>
        <w:jc w:val="both"/>
        <w:rPr>
          <w:rFonts w:ascii="Garamond" w:hAnsi="Garamond"/>
          <w:sz w:val="24"/>
          <w:szCs w:val="24"/>
        </w:rPr>
      </w:pPr>
    </w:p>
    <w:p w14:paraId="03111634" w14:textId="77777777" w:rsidR="00E15107" w:rsidRDefault="00B03F0D" w:rsidP="00A34A48">
      <w:pPr>
        <w:pStyle w:val="Corps"/>
        <w:spacing w:line="360" w:lineRule="auto"/>
        <w:jc w:val="both"/>
        <w:rPr>
          <w:rFonts w:ascii="Garamond" w:hAnsi="Garamond"/>
          <w:sz w:val="24"/>
          <w:szCs w:val="24"/>
        </w:rPr>
      </w:pPr>
      <w:r w:rsidRPr="006220C5">
        <w:rPr>
          <w:rFonts w:ascii="Garamond" w:hAnsi="Garamond"/>
          <w:sz w:val="24"/>
          <w:szCs w:val="24"/>
        </w:rPr>
        <w:t xml:space="preserve">For one thing, </w:t>
      </w:r>
      <w:r w:rsidR="00EB1A39">
        <w:rPr>
          <w:rFonts w:ascii="Garamond" w:hAnsi="Garamond"/>
          <w:sz w:val="24"/>
          <w:szCs w:val="24"/>
        </w:rPr>
        <w:t xml:space="preserve">as I will continue </w:t>
      </w:r>
      <w:r w:rsidRPr="006220C5">
        <w:rPr>
          <w:rFonts w:ascii="Garamond" w:hAnsi="Garamond"/>
          <w:sz w:val="24"/>
          <w:szCs w:val="24"/>
        </w:rPr>
        <w:t>ask</w:t>
      </w:r>
      <w:r w:rsidR="00EB1A39">
        <w:rPr>
          <w:rFonts w:ascii="Garamond" w:hAnsi="Garamond"/>
          <w:sz w:val="24"/>
          <w:szCs w:val="24"/>
        </w:rPr>
        <w:t>ing: W</w:t>
      </w:r>
      <w:r w:rsidR="00480BC3" w:rsidRPr="006220C5">
        <w:rPr>
          <w:rFonts w:ascii="Garamond" w:hAnsi="Garamond"/>
          <w:sz w:val="24"/>
          <w:szCs w:val="24"/>
        </w:rPr>
        <w:t>hy assume that, if joy motivates the existence and continuation of relationships, the</w:t>
      </w:r>
      <w:r w:rsidRPr="006220C5">
        <w:rPr>
          <w:rFonts w:ascii="Garamond" w:hAnsi="Garamond"/>
          <w:sz w:val="24"/>
          <w:szCs w:val="24"/>
        </w:rPr>
        <w:t xml:space="preserve">se </w:t>
      </w:r>
      <w:r w:rsidR="00EB1A39">
        <w:rPr>
          <w:rFonts w:ascii="Garamond" w:hAnsi="Garamond"/>
          <w:sz w:val="24"/>
          <w:szCs w:val="24"/>
        </w:rPr>
        <w:t xml:space="preserve">have to be </w:t>
      </w:r>
      <w:r w:rsidRPr="006220C5">
        <w:rPr>
          <w:rFonts w:ascii="Garamond" w:hAnsi="Garamond"/>
          <w:i/>
          <w:sz w:val="24"/>
          <w:szCs w:val="24"/>
        </w:rPr>
        <w:t>work</w:t>
      </w:r>
      <w:r w:rsidRPr="006220C5">
        <w:rPr>
          <w:rFonts w:ascii="Garamond" w:hAnsi="Garamond"/>
          <w:sz w:val="24"/>
          <w:szCs w:val="24"/>
        </w:rPr>
        <w:t xml:space="preserve">, </w:t>
      </w:r>
      <w:r w:rsidR="00EB1A39">
        <w:rPr>
          <w:rFonts w:ascii="Garamond" w:hAnsi="Garamond"/>
          <w:sz w:val="24"/>
          <w:szCs w:val="24"/>
        </w:rPr>
        <w:t xml:space="preserve">especially </w:t>
      </w:r>
      <w:r w:rsidRPr="006220C5">
        <w:rPr>
          <w:rFonts w:ascii="Garamond" w:hAnsi="Garamond"/>
          <w:sz w:val="24"/>
          <w:szCs w:val="24"/>
        </w:rPr>
        <w:t>killing-based productive work</w:t>
      </w:r>
      <w:r w:rsidR="00EB1A39">
        <w:rPr>
          <w:rFonts w:ascii="Garamond" w:hAnsi="Garamond"/>
          <w:sz w:val="24"/>
          <w:szCs w:val="24"/>
        </w:rPr>
        <w:t>?</w:t>
      </w:r>
      <w:r w:rsidR="00480BC3" w:rsidRPr="006220C5">
        <w:rPr>
          <w:rFonts w:ascii="Garamond" w:hAnsi="Garamond"/>
          <w:sz w:val="24"/>
          <w:szCs w:val="24"/>
        </w:rPr>
        <w:t xml:space="preserve"> </w:t>
      </w:r>
      <w:proofErr w:type="spellStart"/>
      <w:r w:rsidR="00480BC3" w:rsidRPr="006220C5">
        <w:rPr>
          <w:rFonts w:ascii="Garamond" w:hAnsi="Garamond"/>
          <w:sz w:val="24"/>
          <w:szCs w:val="24"/>
        </w:rPr>
        <w:t>Porcher</w:t>
      </w:r>
      <w:proofErr w:type="spellEnd"/>
      <w:r w:rsidR="00480BC3" w:rsidRPr="006220C5">
        <w:rPr>
          <w:rFonts w:ascii="Garamond" w:hAnsi="Garamond"/>
          <w:sz w:val="24"/>
          <w:szCs w:val="24"/>
        </w:rPr>
        <w:t xml:space="preserve"> </w:t>
      </w:r>
      <w:r w:rsidRPr="006220C5">
        <w:rPr>
          <w:rFonts w:ascii="Garamond" w:hAnsi="Garamond"/>
          <w:sz w:val="24"/>
          <w:szCs w:val="24"/>
        </w:rPr>
        <w:t xml:space="preserve">is suspicious that the detached, commercial way most pet owners currently relate to their pets involves the relevant type of relationship. Both pets and farm animals can be true companions, but </w:t>
      </w:r>
      <w:r w:rsidR="00EB1A39">
        <w:rPr>
          <w:rFonts w:ascii="Garamond" w:hAnsi="Garamond"/>
          <w:sz w:val="24"/>
          <w:szCs w:val="24"/>
        </w:rPr>
        <w:t xml:space="preserve">only if we conceive of companionship as </w:t>
      </w:r>
      <w:r w:rsidRPr="006220C5">
        <w:rPr>
          <w:rFonts w:ascii="Garamond" w:hAnsi="Garamond"/>
          <w:sz w:val="24"/>
          <w:szCs w:val="24"/>
        </w:rPr>
        <w:t>work (</w:t>
      </w:r>
      <w:proofErr w:type="spellStart"/>
      <w:r w:rsidRPr="006220C5">
        <w:rPr>
          <w:rFonts w:ascii="Garamond" w:hAnsi="Garamond"/>
          <w:sz w:val="24"/>
          <w:szCs w:val="24"/>
        </w:rPr>
        <w:t>Porcher</w:t>
      </w:r>
      <w:proofErr w:type="spellEnd"/>
      <w:r w:rsidRPr="006220C5">
        <w:rPr>
          <w:rFonts w:ascii="Garamond" w:hAnsi="Garamond"/>
          <w:sz w:val="24"/>
          <w:szCs w:val="24"/>
        </w:rPr>
        <w:t xml:space="preserve"> 2017, 1-22).</w:t>
      </w:r>
      <w:r w:rsidR="00480BC3" w:rsidRPr="006220C5">
        <w:rPr>
          <w:rFonts w:ascii="Garamond" w:hAnsi="Garamond"/>
          <w:sz w:val="24"/>
          <w:szCs w:val="24"/>
        </w:rPr>
        <w:t xml:space="preserve"> But</w:t>
      </w:r>
      <w:r w:rsidR="00E60B0A" w:rsidRPr="006220C5">
        <w:rPr>
          <w:rFonts w:ascii="Garamond" w:hAnsi="Garamond"/>
          <w:sz w:val="24"/>
          <w:szCs w:val="24"/>
        </w:rPr>
        <w:t xml:space="preserve"> even</w:t>
      </w:r>
      <w:r w:rsidRPr="006220C5">
        <w:rPr>
          <w:rFonts w:ascii="Garamond" w:hAnsi="Garamond"/>
          <w:sz w:val="24"/>
          <w:szCs w:val="24"/>
        </w:rPr>
        <w:t xml:space="preserve"> so, </w:t>
      </w:r>
      <w:r w:rsidR="00480BC3" w:rsidRPr="006220C5">
        <w:rPr>
          <w:rFonts w:ascii="Garamond" w:hAnsi="Garamond"/>
          <w:sz w:val="24"/>
          <w:szCs w:val="24"/>
        </w:rPr>
        <w:t xml:space="preserve">why think that the value of </w:t>
      </w:r>
      <w:r w:rsidRPr="006220C5">
        <w:rPr>
          <w:rFonts w:ascii="Garamond" w:hAnsi="Garamond"/>
          <w:sz w:val="24"/>
          <w:szCs w:val="24"/>
        </w:rPr>
        <w:t>work requires husbandry, much less RKA</w:t>
      </w:r>
      <w:r w:rsidR="00480BC3" w:rsidRPr="006220C5">
        <w:rPr>
          <w:rFonts w:ascii="Garamond" w:hAnsi="Garamond"/>
          <w:sz w:val="24"/>
          <w:szCs w:val="24"/>
        </w:rPr>
        <w:t xml:space="preserve">? </w:t>
      </w:r>
    </w:p>
    <w:p w14:paraId="6B81787A" w14:textId="77777777" w:rsidR="00E15107" w:rsidRDefault="00E15107" w:rsidP="00A34A48">
      <w:pPr>
        <w:pStyle w:val="Corps"/>
        <w:spacing w:line="360" w:lineRule="auto"/>
        <w:jc w:val="both"/>
        <w:rPr>
          <w:rFonts w:ascii="Garamond" w:hAnsi="Garamond"/>
          <w:sz w:val="24"/>
          <w:szCs w:val="24"/>
        </w:rPr>
      </w:pPr>
    </w:p>
    <w:p w14:paraId="45669A4E" w14:textId="418D79AB" w:rsidR="005C2CBE" w:rsidRPr="006220C5" w:rsidRDefault="00E15107" w:rsidP="00A34A48">
      <w:pPr>
        <w:pStyle w:val="Corps"/>
        <w:spacing w:line="360" w:lineRule="auto"/>
        <w:jc w:val="both"/>
        <w:rPr>
          <w:rFonts w:ascii="Garamond" w:hAnsi="Garamond"/>
          <w:sz w:val="24"/>
          <w:szCs w:val="24"/>
        </w:rPr>
      </w:pPr>
      <w:r>
        <w:rPr>
          <w:rFonts w:ascii="Garamond" w:hAnsi="Garamond"/>
          <w:sz w:val="24"/>
          <w:szCs w:val="24"/>
        </w:rPr>
        <w:t>Furthermore</w:t>
      </w:r>
      <w:r w:rsidR="00EB1A39">
        <w:rPr>
          <w:rFonts w:ascii="Garamond" w:hAnsi="Garamond"/>
          <w:sz w:val="24"/>
          <w:szCs w:val="24"/>
        </w:rPr>
        <w:t xml:space="preserve">, </w:t>
      </w:r>
      <w:proofErr w:type="spellStart"/>
      <w:r w:rsidR="00E60B0A" w:rsidRPr="006220C5">
        <w:rPr>
          <w:rFonts w:ascii="Garamond" w:hAnsi="Garamond"/>
          <w:sz w:val="24"/>
          <w:szCs w:val="24"/>
        </w:rPr>
        <w:t>Porcher’s</w:t>
      </w:r>
      <w:proofErr w:type="spellEnd"/>
      <w:r w:rsidR="00E60B0A" w:rsidRPr="006220C5">
        <w:rPr>
          <w:rFonts w:ascii="Garamond" w:hAnsi="Garamond"/>
          <w:sz w:val="24"/>
          <w:szCs w:val="24"/>
        </w:rPr>
        <w:t xml:space="preserve"> argument is one from history. </w:t>
      </w:r>
      <w:r w:rsidR="00B03F0D" w:rsidRPr="006220C5">
        <w:rPr>
          <w:rFonts w:ascii="Garamond" w:hAnsi="Garamond"/>
          <w:sz w:val="24"/>
          <w:szCs w:val="24"/>
        </w:rPr>
        <w:t xml:space="preserve">She rests her case on </w:t>
      </w:r>
      <w:r w:rsidR="00E60B0A" w:rsidRPr="006220C5">
        <w:rPr>
          <w:rFonts w:ascii="Garamond" w:hAnsi="Garamond"/>
          <w:sz w:val="24"/>
          <w:szCs w:val="24"/>
        </w:rPr>
        <w:t>mutually rewarding relations</w:t>
      </w:r>
      <w:r w:rsidR="00B03F0D" w:rsidRPr="006220C5">
        <w:rPr>
          <w:rFonts w:ascii="Garamond" w:hAnsi="Garamond"/>
          <w:sz w:val="24"/>
          <w:szCs w:val="24"/>
        </w:rPr>
        <w:t xml:space="preserve">. </w:t>
      </w:r>
      <w:r w:rsidR="00121B88" w:rsidRPr="006220C5">
        <w:rPr>
          <w:rFonts w:ascii="Garamond" w:hAnsi="Garamond"/>
          <w:sz w:val="24"/>
          <w:szCs w:val="24"/>
        </w:rPr>
        <w:t xml:space="preserve">So, she is rightly concerned with individual welfare interests. </w:t>
      </w:r>
      <w:r w:rsidR="00B03F0D" w:rsidRPr="006220C5">
        <w:rPr>
          <w:rFonts w:ascii="Garamond" w:hAnsi="Garamond"/>
          <w:sz w:val="24"/>
          <w:szCs w:val="24"/>
        </w:rPr>
        <w:t xml:space="preserve">But while </w:t>
      </w:r>
      <w:r w:rsidR="003202AC" w:rsidRPr="006220C5">
        <w:rPr>
          <w:rFonts w:ascii="Garamond" w:hAnsi="Garamond"/>
          <w:sz w:val="24"/>
          <w:szCs w:val="24"/>
        </w:rPr>
        <w:t xml:space="preserve">she praises </w:t>
      </w:r>
      <w:r w:rsidR="00B03F0D" w:rsidRPr="006220C5">
        <w:rPr>
          <w:rFonts w:ascii="Garamond" w:hAnsi="Garamond"/>
          <w:sz w:val="24"/>
          <w:szCs w:val="24"/>
        </w:rPr>
        <w:t xml:space="preserve">relations </w:t>
      </w:r>
      <w:r w:rsidR="00E60B0A" w:rsidRPr="006220C5">
        <w:rPr>
          <w:rFonts w:ascii="Garamond" w:hAnsi="Garamond"/>
          <w:sz w:val="24"/>
          <w:szCs w:val="24"/>
        </w:rPr>
        <w:t>between particular individuals over particular lifetimes</w:t>
      </w:r>
      <w:r w:rsidR="00B03F0D" w:rsidRPr="006220C5">
        <w:rPr>
          <w:rFonts w:ascii="Garamond" w:hAnsi="Garamond"/>
          <w:sz w:val="24"/>
          <w:szCs w:val="24"/>
        </w:rPr>
        <w:t xml:space="preserve">, the historical argument appears to turn on </w:t>
      </w:r>
      <w:r w:rsidR="00E60B0A" w:rsidRPr="006220C5">
        <w:rPr>
          <w:rFonts w:ascii="Garamond" w:hAnsi="Garamond"/>
          <w:sz w:val="24"/>
          <w:szCs w:val="24"/>
        </w:rPr>
        <w:t xml:space="preserve">relations </w:t>
      </w:r>
      <w:r w:rsidR="00B03F0D" w:rsidRPr="006220C5">
        <w:rPr>
          <w:rFonts w:ascii="Garamond" w:hAnsi="Garamond"/>
          <w:sz w:val="24"/>
          <w:szCs w:val="24"/>
        </w:rPr>
        <w:t xml:space="preserve">between our species and others </w:t>
      </w:r>
      <w:r w:rsidR="003202AC" w:rsidRPr="006220C5">
        <w:rPr>
          <w:rFonts w:ascii="Garamond" w:hAnsi="Garamond"/>
          <w:sz w:val="24"/>
          <w:szCs w:val="24"/>
        </w:rPr>
        <w:t>over time</w:t>
      </w:r>
      <w:r w:rsidR="00E60B0A" w:rsidRPr="006220C5">
        <w:rPr>
          <w:rFonts w:ascii="Garamond" w:hAnsi="Garamond"/>
          <w:sz w:val="24"/>
          <w:szCs w:val="24"/>
        </w:rPr>
        <w:t>. Let us grant that domestication has been beneficial for a range of species and breeds</w:t>
      </w:r>
      <w:r w:rsidR="003202AC" w:rsidRPr="006220C5">
        <w:rPr>
          <w:rFonts w:ascii="Garamond" w:hAnsi="Garamond"/>
          <w:sz w:val="24"/>
          <w:szCs w:val="24"/>
        </w:rPr>
        <w:t xml:space="preserve">, including for </w:t>
      </w:r>
      <w:r w:rsidR="00E60B0A" w:rsidRPr="006220C5">
        <w:rPr>
          <w:rFonts w:ascii="Garamond" w:hAnsi="Garamond"/>
          <w:sz w:val="24"/>
          <w:szCs w:val="24"/>
        </w:rPr>
        <w:t>human beings</w:t>
      </w:r>
      <w:r w:rsidR="003202AC" w:rsidRPr="006220C5">
        <w:rPr>
          <w:rFonts w:ascii="Garamond" w:hAnsi="Garamond"/>
          <w:sz w:val="24"/>
          <w:szCs w:val="24"/>
        </w:rPr>
        <w:t>,</w:t>
      </w:r>
      <w:r w:rsidR="00E60B0A" w:rsidRPr="006220C5">
        <w:rPr>
          <w:rFonts w:ascii="Garamond" w:hAnsi="Garamond"/>
          <w:sz w:val="24"/>
          <w:szCs w:val="24"/>
        </w:rPr>
        <w:t xml:space="preserve"> </w:t>
      </w:r>
      <w:r w:rsidR="003202AC" w:rsidRPr="006220C5">
        <w:rPr>
          <w:rFonts w:ascii="Garamond" w:hAnsi="Garamond"/>
          <w:sz w:val="24"/>
          <w:szCs w:val="24"/>
        </w:rPr>
        <w:t xml:space="preserve">in terms </w:t>
      </w:r>
      <w:r w:rsidR="00E60B0A" w:rsidRPr="006220C5">
        <w:rPr>
          <w:rFonts w:ascii="Garamond" w:hAnsi="Garamond"/>
          <w:sz w:val="24"/>
          <w:szCs w:val="24"/>
        </w:rPr>
        <w:t xml:space="preserve">of evolutionary fitness. Many domesticated species and breeds </w:t>
      </w:r>
      <w:r w:rsidR="003202AC" w:rsidRPr="006220C5">
        <w:rPr>
          <w:rFonts w:ascii="Garamond" w:hAnsi="Garamond"/>
          <w:sz w:val="24"/>
          <w:szCs w:val="24"/>
        </w:rPr>
        <w:t xml:space="preserve">are </w:t>
      </w:r>
      <w:r w:rsidR="00E60B0A" w:rsidRPr="006220C5">
        <w:rPr>
          <w:rFonts w:ascii="Garamond" w:hAnsi="Garamond"/>
          <w:sz w:val="24"/>
          <w:szCs w:val="24"/>
        </w:rPr>
        <w:t>part of ecological symbiotic associations.</w:t>
      </w:r>
      <w:r w:rsidR="007D308A" w:rsidRPr="006220C5">
        <w:rPr>
          <w:rFonts w:ascii="Garamond" w:eastAsia="Times New Roman" w:hAnsi="Garamond" w:cs="Times New Roman"/>
          <w:sz w:val="24"/>
          <w:szCs w:val="24"/>
          <w:vertAlign w:val="superscript"/>
        </w:rPr>
        <w:footnoteReference w:id="8"/>
      </w:r>
      <w:r w:rsidR="007D308A" w:rsidRPr="006220C5">
        <w:rPr>
          <w:rFonts w:ascii="Garamond" w:hAnsi="Garamond"/>
          <w:sz w:val="24"/>
          <w:szCs w:val="24"/>
        </w:rPr>
        <w:t xml:space="preserve"> </w:t>
      </w:r>
      <w:r w:rsidR="003202AC" w:rsidRPr="006220C5">
        <w:rPr>
          <w:rFonts w:ascii="Garamond" w:hAnsi="Garamond"/>
          <w:sz w:val="24"/>
          <w:szCs w:val="24"/>
        </w:rPr>
        <w:t>But</w:t>
      </w:r>
      <w:r w:rsidR="00E60B0A" w:rsidRPr="006220C5">
        <w:rPr>
          <w:rFonts w:ascii="Garamond" w:hAnsi="Garamond"/>
          <w:sz w:val="24"/>
          <w:szCs w:val="24"/>
        </w:rPr>
        <w:t xml:space="preserve">, even </w:t>
      </w:r>
      <w:r w:rsidR="00EB1A39">
        <w:rPr>
          <w:rFonts w:ascii="Garamond" w:hAnsi="Garamond"/>
          <w:sz w:val="24"/>
          <w:szCs w:val="24"/>
        </w:rPr>
        <w:t>so</w:t>
      </w:r>
      <w:r w:rsidR="00E60B0A" w:rsidRPr="006220C5">
        <w:rPr>
          <w:rFonts w:ascii="Garamond" w:hAnsi="Garamond"/>
          <w:sz w:val="24"/>
          <w:szCs w:val="24"/>
        </w:rPr>
        <w:t xml:space="preserve">, </w:t>
      </w:r>
      <w:r w:rsidR="00EB1A39">
        <w:rPr>
          <w:rFonts w:ascii="Garamond" w:hAnsi="Garamond"/>
          <w:sz w:val="24"/>
          <w:szCs w:val="24"/>
        </w:rPr>
        <w:t xml:space="preserve">it’s </w:t>
      </w:r>
      <w:r w:rsidR="003202AC" w:rsidRPr="006220C5">
        <w:rPr>
          <w:rFonts w:ascii="Garamond" w:hAnsi="Garamond"/>
          <w:sz w:val="24"/>
          <w:szCs w:val="24"/>
        </w:rPr>
        <w:t xml:space="preserve">only </w:t>
      </w:r>
      <w:r w:rsidR="00E60B0A" w:rsidRPr="006220C5">
        <w:rPr>
          <w:rFonts w:ascii="Garamond" w:hAnsi="Garamond"/>
          <w:sz w:val="24"/>
          <w:szCs w:val="24"/>
        </w:rPr>
        <w:t xml:space="preserve">a </w:t>
      </w:r>
      <w:r w:rsidR="00E60B0A" w:rsidRPr="00E15107">
        <w:rPr>
          <w:rFonts w:ascii="Garamond" w:hAnsi="Garamond"/>
          <w:sz w:val="24"/>
          <w:szCs w:val="24"/>
        </w:rPr>
        <w:t>descriptive</w:t>
      </w:r>
      <w:r w:rsidR="00E60B0A" w:rsidRPr="006220C5">
        <w:rPr>
          <w:rFonts w:ascii="Garamond" w:hAnsi="Garamond"/>
          <w:sz w:val="24"/>
          <w:szCs w:val="24"/>
        </w:rPr>
        <w:t xml:space="preserve"> </w:t>
      </w:r>
      <w:r w:rsidR="003202AC" w:rsidRPr="006220C5">
        <w:rPr>
          <w:rFonts w:ascii="Garamond" w:hAnsi="Garamond"/>
          <w:sz w:val="24"/>
          <w:szCs w:val="24"/>
        </w:rPr>
        <w:t>point</w:t>
      </w:r>
      <w:r w:rsidR="00E60B0A" w:rsidRPr="006220C5">
        <w:rPr>
          <w:rFonts w:ascii="Garamond" w:hAnsi="Garamond"/>
          <w:sz w:val="24"/>
          <w:szCs w:val="24"/>
        </w:rPr>
        <w:t>.</w:t>
      </w:r>
      <w:r w:rsidR="003202AC" w:rsidRPr="006220C5">
        <w:rPr>
          <w:rFonts w:ascii="Garamond" w:hAnsi="Garamond"/>
          <w:sz w:val="24"/>
          <w:szCs w:val="24"/>
        </w:rPr>
        <w:t xml:space="preserve"> History </w:t>
      </w:r>
      <w:r w:rsidR="003202AC" w:rsidRPr="00EB1A39">
        <w:rPr>
          <w:rFonts w:ascii="Garamond" w:hAnsi="Garamond"/>
          <w:i/>
          <w:sz w:val="24"/>
          <w:szCs w:val="24"/>
        </w:rPr>
        <w:t>per se</w:t>
      </w:r>
      <w:r w:rsidR="003202AC" w:rsidRPr="006220C5">
        <w:rPr>
          <w:rFonts w:ascii="Garamond" w:hAnsi="Garamond"/>
          <w:sz w:val="24"/>
          <w:szCs w:val="24"/>
        </w:rPr>
        <w:t xml:space="preserve"> provides no justification for domestication, let alone current practices.</w:t>
      </w:r>
      <w:r w:rsidR="00121B88" w:rsidRPr="006220C5">
        <w:rPr>
          <w:rFonts w:ascii="Garamond" w:hAnsi="Garamond"/>
          <w:sz w:val="24"/>
          <w:szCs w:val="24"/>
        </w:rPr>
        <w:t xml:space="preserve"> </w:t>
      </w:r>
      <w:r>
        <w:rPr>
          <w:rFonts w:ascii="Garamond" w:hAnsi="Garamond"/>
          <w:sz w:val="24"/>
          <w:szCs w:val="24"/>
        </w:rPr>
        <w:t>J</w:t>
      </w:r>
      <w:r w:rsidR="00033074" w:rsidRPr="006220C5">
        <w:rPr>
          <w:rFonts w:ascii="Garamond" w:hAnsi="Garamond"/>
          <w:sz w:val="24"/>
          <w:szCs w:val="24"/>
        </w:rPr>
        <w:t xml:space="preserve">ustifying present relations </w:t>
      </w:r>
      <w:r w:rsidR="00207C94" w:rsidRPr="006220C5">
        <w:rPr>
          <w:rFonts w:ascii="Garamond" w:hAnsi="Garamond"/>
          <w:sz w:val="24"/>
          <w:szCs w:val="24"/>
        </w:rPr>
        <w:t xml:space="preserve">and inferring their </w:t>
      </w:r>
      <w:r w:rsidR="00121B88" w:rsidRPr="006220C5">
        <w:rPr>
          <w:rFonts w:ascii="Garamond" w:hAnsi="Garamond"/>
          <w:sz w:val="24"/>
          <w:szCs w:val="24"/>
        </w:rPr>
        <w:t>best possible</w:t>
      </w:r>
      <w:r w:rsidR="00207C94" w:rsidRPr="006220C5">
        <w:rPr>
          <w:rFonts w:ascii="Garamond" w:hAnsi="Garamond"/>
          <w:sz w:val="24"/>
          <w:szCs w:val="24"/>
        </w:rPr>
        <w:t xml:space="preserve"> form </w:t>
      </w:r>
      <w:r w:rsidR="00121B88" w:rsidRPr="006220C5">
        <w:rPr>
          <w:rFonts w:ascii="Garamond" w:hAnsi="Garamond"/>
          <w:sz w:val="24"/>
          <w:szCs w:val="24"/>
        </w:rPr>
        <w:t xml:space="preserve">on the basis of their origins </w:t>
      </w:r>
      <w:r w:rsidR="00207C94" w:rsidRPr="006220C5">
        <w:rPr>
          <w:rFonts w:ascii="Garamond" w:hAnsi="Garamond"/>
          <w:sz w:val="24"/>
          <w:szCs w:val="24"/>
        </w:rPr>
        <w:t xml:space="preserve">are instances of the </w:t>
      </w:r>
      <w:r w:rsidR="00207C94" w:rsidRPr="006220C5">
        <w:rPr>
          <w:rFonts w:ascii="Garamond" w:hAnsi="Garamond"/>
          <w:i/>
          <w:sz w:val="24"/>
          <w:szCs w:val="24"/>
        </w:rPr>
        <w:t>genetic fallacy</w:t>
      </w:r>
      <w:r w:rsidR="00207C94" w:rsidRPr="006220C5">
        <w:rPr>
          <w:rFonts w:ascii="Garamond" w:hAnsi="Garamond"/>
          <w:sz w:val="24"/>
          <w:szCs w:val="24"/>
        </w:rPr>
        <w:t xml:space="preserve">. </w:t>
      </w:r>
      <w:r w:rsidR="0097747A" w:rsidRPr="006220C5">
        <w:rPr>
          <w:rFonts w:ascii="Garamond" w:hAnsi="Garamond"/>
          <w:sz w:val="24"/>
          <w:szCs w:val="24"/>
        </w:rPr>
        <w:t xml:space="preserve">In particular, </w:t>
      </w:r>
      <w:r w:rsidR="0097747A" w:rsidRPr="006220C5">
        <w:rPr>
          <w:rFonts w:ascii="Garamond" w:hAnsi="Garamond"/>
          <w:sz w:val="24"/>
          <w:szCs w:val="24"/>
        </w:rPr>
        <w:lastRenderedPageBreak/>
        <w:t xml:space="preserve">domestication </w:t>
      </w:r>
      <w:r w:rsidR="00ED2F25" w:rsidRPr="006220C5">
        <w:rPr>
          <w:rFonts w:ascii="Garamond" w:hAnsi="Garamond"/>
          <w:sz w:val="24"/>
          <w:szCs w:val="24"/>
        </w:rPr>
        <w:t>can hardly justify</w:t>
      </w:r>
      <w:r w:rsidR="007D308A" w:rsidRPr="006220C5">
        <w:rPr>
          <w:rFonts w:ascii="Garamond" w:hAnsi="Garamond"/>
          <w:sz w:val="24"/>
          <w:szCs w:val="24"/>
        </w:rPr>
        <w:t xml:space="preserve"> </w:t>
      </w:r>
      <w:r w:rsidR="00ED2F25" w:rsidRPr="006220C5">
        <w:rPr>
          <w:rFonts w:ascii="Garamond" w:hAnsi="Garamond"/>
          <w:sz w:val="24"/>
          <w:szCs w:val="24"/>
        </w:rPr>
        <w:t>the practices it gave rise to</w:t>
      </w:r>
      <w:r w:rsidR="0097747A" w:rsidRPr="006220C5">
        <w:rPr>
          <w:rFonts w:ascii="Garamond" w:hAnsi="Garamond"/>
          <w:sz w:val="24"/>
          <w:szCs w:val="24"/>
        </w:rPr>
        <w:t xml:space="preserve">. By exploiting created </w:t>
      </w:r>
      <w:r w:rsidR="00ED2F25" w:rsidRPr="006220C5">
        <w:rPr>
          <w:rFonts w:ascii="Garamond" w:hAnsi="Garamond"/>
          <w:sz w:val="24"/>
          <w:szCs w:val="24"/>
        </w:rPr>
        <w:t>dependency</w:t>
      </w:r>
      <w:r w:rsidR="0097747A" w:rsidRPr="006220C5">
        <w:rPr>
          <w:rFonts w:ascii="Garamond" w:hAnsi="Garamond"/>
          <w:sz w:val="24"/>
          <w:szCs w:val="24"/>
        </w:rPr>
        <w:t xml:space="preserve">, modern farming </w:t>
      </w:r>
      <w:r w:rsidR="00ED2F25" w:rsidRPr="006220C5">
        <w:rPr>
          <w:rFonts w:ascii="Garamond" w:hAnsi="Garamond"/>
          <w:sz w:val="24"/>
          <w:szCs w:val="24"/>
        </w:rPr>
        <w:t xml:space="preserve">turned </w:t>
      </w:r>
      <w:r w:rsidR="00AE5BEC" w:rsidRPr="006220C5">
        <w:rPr>
          <w:rFonts w:ascii="Garamond" w:hAnsi="Garamond"/>
          <w:sz w:val="24"/>
          <w:szCs w:val="24"/>
        </w:rPr>
        <w:t xml:space="preserve">what </w:t>
      </w:r>
      <w:r w:rsidR="00AE5BEC" w:rsidRPr="006220C5">
        <w:rPr>
          <w:rFonts w:ascii="Garamond" w:hAnsi="Garamond"/>
          <w:i/>
          <w:sz w:val="24"/>
          <w:szCs w:val="24"/>
        </w:rPr>
        <w:t>might</w:t>
      </w:r>
      <w:r w:rsidR="00AE5BEC" w:rsidRPr="006220C5">
        <w:rPr>
          <w:rFonts w:ascii="Garamond" w:hAnsi="Garamond"/>
          <w:sz w:val="24"/>
          <w:szCs w:val="24"/>
        </w:rPr>
        <w:t xml:space="preserve"> have been </w:t>
      </w:r>
      <w:r w:rsidR="0097747A" w:rsidRPr="006220C5">
        <w:rPr>
          <w:rFonts w:ascii="Garamond" w:hAnsi="Garamond"/>
          <w:sz w:val="24"/>
          <w:szCs w:val="24"/>
        </w:rPr>
        <w:t xml:space="preserve">a </w:t>
      </w:r>
      <w:r w:rsidR="00ED2F25" w:rsidRPr="006220C5">
        <w:rPr>
          <w:rFonts w:ascii="Garamond" w:hAnsi="Garamond"/>
          <w:sz w:val="24"/>
          <w:szCs w:val="24"/>
        </w:rPr>
        <w:t xml:space="preserve">symbiotic </w:t>
      </w:r>
      <w:r w:rsidR="007D308A" w:rsidRPr="006220C5">
        <w:rPr>
          <w:rFonts w:ascii="Garamond" w:hAnsi="Garamond"/>
          <w:sz w:val="24"/>
          <w:szCs w:val="24"/>
        </w:rPr>
        <w:t xml:space="preserve">relation </w:t>
      </w:r>
      <w:r w:rsidR="00ED2F25" w:rsidRPr="006220C5">
        <w:rPr>
          <w:rFonts w:ascii="Garamond" w:hAnsi="Garamond"/>
          <w:sz w:val="24"/>
          <w:szCs w:val="24"/>
        </w:rPr>
        <w:t>into one of asymmetrical vulnerability</w:t>
      </w:r>
      <w:r w:rsidR="007D308A" w:rsidRPr="006220C5">
        <w:rPr>
          <w:rFonts w:ascii="Garamond" w:hAnsi="Garamond"/>
          <w:sz w:val="24"/>
          <w:szCs w:val="24"/>
        </w:rPr>
        <w:t xml:space="preserve">. </w:t>
      </w:r>
      <w:r w:rsidR="0097747A" w:rsidRPr="006220C5">
        <w:rPr>
          <w:rFonts w:ascii="Garamond" w:hAnsi="Garamond"/>
          <w:sz w:val="24"/>
          <w:szCs w:val="24"/>
        </w:rPr>
        <w:t xml:space="preserve">Granted, </w:t>
      </w:r>
      <w:r w:rsidR="005C2CBE" w:rsidRPr="006220C5">
        <w:rPr>
          <w:rFonts w:ascii="Garamond" w:hAnsi="Garamond"/>
          <w:sz w:val="24"/>
          <w:szCs w:val="24"/>
        </w:rPr>
        <w:t xml:space="preserve">current farming practices </w:t>
      </w:r>
      <w:r w:rsidR="0097747A" w:rsidRPr="006220C5">
        <w:rPr>
          <w:rFonts w:ascii="Garamond" w:hAnsi="Garamond"/>
          <w:sz w:val="24"/>
          <w:szCs w:val="24"/>
        </w:rPr>
        <w:t xml:space="preserve">may be </w:t>
      </w:r>
      <w:r w:rsidR="005C2CBE" w:rsidRPr="006220C5">
        <w:rPr>
          <w:rFonts w:ascii="Garamond" w:hAnsi="Garamond"/>
          <w:sz w:val="24"/>
          <w:szCs w:val="24"/>
        </w:rPr>
        <w:t xml:space="preserve">unjust </w:t>
      </w:r>
      <w:r w:rsidR="0097747A" w:rsidRPr="006220C5">
        <w:rPr>
          <w:rFonts w:ascii="Garamond" w:hAnsi="Garamond"/>
          <w:sz w:val="24"/>
          <w:szCs w:val="24"/>
        </w:rPr>
        <w:t xml:space="preserve">but leave the core value of </w:t>
      </w:r>
      <w:r w:rsidR="005C2CBE" w:rsidRPr="006220C5">
        <w:rPr>
          <w:rFonts w:ascii="Garamond" w:hAnsi="Garamond"/>
          <w:sz w:val="24"/>
          <w:szCs w:val="24"/>
        </w:rPr>
        <w:t xml:space="preserve">domestication </w:t>
      </w:r>
      <w:r w:rsidR="0097747A" w:rsidRPr="006220C5">
        <w:rPr>
          <w:rFonts w:ascii="Garamond" w:hAnsi="Garamond"/>
          <w:sz w:val="24"/>
          <w:szCs w:val="24"/>
        </w:rPr>
        <w:t xml:space="preserve">unscathed. </w:t>
      </w:r>
      <w:r w:rsidR="005C2CBE" w:rsidRPr="006220C5">
        <w:rPr>
          <w:rFonts w:ascii="Garamond" w:hAnsi="Garamond"/>
          <w:sz w:val="24"/>
          <w:szCs w:val="24"/>
        </w:rPr>
        <w:t>My objection</w:t>
      </w:r>
      <w:r w:rsidR="0097747A" w:rsidRPr="006220C5">
        <w:rPr>
          <w:rFonts w:ascii="Garamond" w:hAnsi="Garamond"/>
          <w:sz w:val="24"/>
          <w:szCs w:val="24"/>
        </w:rPr>
        <w:t>s</w:t>
      </w:r>
      <w:r w:rsidR="005C2CBE" w:rsidRPr="006220C5">
        <w:rPr>
          <w:rFonts w:ascii="Garamond" w:hAnsi="Garamond"/>
          <w:sz w:val="24"/>
          <w:szCs w:val="24"/>
        </w:rPr>
        <w:t xml:space="preserve"> to </w:t>
      </w:r>
      <w:proofErr w:type="spellStart"/>
      <w:r w:rsidR="005C2CBE" w:rsidRPr="006220C5">
        <w:rPr>
          <w:rFonts w:ascii="Garamond" w:hAnsi="Garamond"/>
          <w:sz w:val="24"/>
          <w:szCs w:val="24"/>
        </w:rPr>
        <w:t>Porcher</w:t>
      </w:r>
      <w:proofErr w:type="spellEnd"/>
      <w:r w:rsidR="005C2CBE" w:rsidRPr="006220C5">
        <w:rPr>
          <w:rFonts w:ascii="Garamond" w:hAnsi="Garamond"/>
          <w:sz w:val="24"/>
          <w:szCs w:val="24"/>
        </w:rPr>
        <w:t xml:space="preserve"> </w:t>
      </w:r>
      <w:r w:rsidR="0097747A" w:rsidRPr="006220C5">
        <w:rPr>
          <w:rFonts w:ascii="Garamond" w:hAnsi="Garamond"/>
          <w:sz w:val="24"/>
          <w:szCs w:val="24"/>
        </w:rPr>
        <w:t xml:space="preserve">do </w:t>
      </w:r>
      <w:r w:rsidR="005C2CBE" w:rsidRPr="006220C5">
        <w:rPr>
          <w:rFonts w:ascii="Garamond" w:hAnsi="Garamond"/>
          <w:sz w:val="24"/>
          <w:szCs w:val="24"/>
        </w:rPr>
        <w:t xml:space="preserve">not </w:t>
      </w:r>
      <w:r w:rsidR="0097747A" w:rsidRPr="006220C5">
        <w:rPr>
          <w:rFonts w:ascii="Garamond" w:hAnsi="Garamond"/>
          <w:sz w:val="24"/>
          <w:szCs w:val="24"/>
        </w:rPr>
        <w:t xml:space="preserve">concern </w:t>
      </w:r>
      <w:r w:rsidR="005C2CBE" w:rsidRPr="006220C5">
        <w:rPr>
          <w:rFonts w:ascii="Garamond" w:hAnsi="Garamond"/>
          <w:sz w:val="24"/>
          <w:szCs w:val="24"/>
        </w:rPr>
        <w:t xml:space="preserve">domestication </w:t>
      </w:r>
      <w:r w:rsidR="0097747A" w:rsidRPr="00E15107">
        <w:rPr>
          <w:rFonts w:ascii="Garamond" w:hAnsi="Garamond"/>
          <w:i/>
          <w:sz w:val="24"/>
          <w:szCs w:val="24"/>
        </w:rPr>
        <w:t>per se</w:t>
      </w:r>
      <w:r w:rsidR="005C2CBE" w:rsidRPr="006220C5">
        <w:rPr>
          <w:rFonts w:ascii="Garamond" w:hAnsi="Garamond"/>
          <w:sz w:val="24"/>
          <w:szCs w:val="24"/>
        </w:rPr>
        <w:t xml:space="preserve">. I </w:t>
      </w:r>
      <w:r w:rsidR="0097747A" w:rsidRPr="006220C5">
        <w:rPr>
          <w:rFonts w:ascii="Garamond" w:hAnsi="Garamond"/>
          <w:sz w:val="24"/>
          <w:szCs w:val="24"/>
        </w:rPr>
        <w:t xml:space="preserve">simply </w:t>
      </w:r>
      <w:r w:rsidR="005C2CBE" w:rsidRPr="006220C5">
        <w:rPr>
          <w:rFonts w:ascii="Garamond" w:hAnsi="Garamond"/>
          <w:sz w:val="24"/>
          <w:szCs w:val="24"/>
        </w:rPr>
        <w:t xml:space="preserve">point out </w:t>
      </w:r>
      <w:r w:rsidR="0097747A" w:rsidRPr="006220C5">
        <w:rPr>
          <w:rFonts w:ascii="Garamond" w:hAnsi="Garamond"/>
          <w:sz w:val="24"/>
          <w:szCs w:val="24"/>
        </w:rPr>
        <w:t xml:space="preserve">how </w:t>
      </w:r>
      <w:r w:rsidR="005C2CBE" w:rsidRPr="006220C5">
        <w:rPr>
          <w:rFonts w:ascii="Garamond" w:hAnsi="Garamond"/>
          <w:sz w:val="24"/>
          <w:szCs w:val="24"/>
        </w:rPr>
        <w:t xml:space="preserve">little </w:t>
      </w:r>
      <w:r w:rsidR="0097747A" w:rsidRPr="006220C5">
        <w:rPr>
          <w:rFonts w:ascii="Garamond" w:hAnsi="Garamond"/>
          <w:sz w:val="24"/>
          <w:szCs w:val="24"/>
        </w:rPr>
        <w:t xml:space="preserve">we </w:t>
      </w:r>
      <w:r w:rsidR="005C2CBE" w:rsidRPr="006220C5">
        <w:rPr>
          <w:rFonts w:ascii="Garamond" w:hAnsi="Garamond"/>
          <w:sz w:val="24"/>
          <w:szCs w:val="24"/>
        </w:rPr>
        <w:t xml:space="preserve">can infer about the value of current practices from </w:t>
      </w:r>
      <w:r w:rsidR="0097747A" w:rsidRPr="006220C5">
        <w:rPr>
          <w:rFonts w:ascii="Garamond" w:hAnsi="Garamond"/>
          <w:sz w:val="24"/>
          <w:szCs w:val="24"/>
        </w:rPr>
        <w:t xml:space="preserve">their </w:t>
      </w:r>
      <w:r w:rsidR="005C2CBE" w:rsidRPr="006220C5">
        <w:rPr>
          <w:rFonts w:ascii="Garamond" w:hAnsi="Garamond"/>
          <w:sz w:val="24"/>
          <w:szCs w:val="24"/>
        </w:rPr>
        <w:t xml:space="preserve">history. </w:t>
      </w:r>
    </w:p>
    <w:p w14:paraId="3FAAB65A" w14:textId="77777777" w:rsidR="00DC636A" w:rsidRPr="006220C5" w:rsidRDefault="00DC636A" w:rsidP="00A34A48">
      <w:pPr>
        <w:pStyle w:val="Corps"/>
        <w:spacing w:line="360" w:lineRule="auto"/>
        <w:jc w:val="both"/>
        <w:rPr>
          <w:rFonts w:ascii="Garamond" w:hAnsi="Garamond"/>
          <w:sz w:val="24"/>
          <w:szCs w:val="24"/>
        </w:rPr>
      </w:pPr>
    </w:p>
    <w:p w14:paraId="2A40F43B" w14:textId="77777777" w:rsidR="006615CB" w:rsidRDefault="00B3055D" w:rsidP="00E15107">
      <w:pPr>
        <w:pStyle w:val="Corps"/>
        <w:spacing w:line="360" w:lineRule="auto"/>
        <w:jc w:val="both"/>
        <w:rPr>
          <w:rFonts w:ascii="Garamond" w:hAnsi="Garamond"/>
          <w:sz w:val="24"/>
          <w:szCs w:val="24"/>
        </w:rPr>
      </w:pPr>
      <w:r w:rsidRPr="006220C5">
        <w:rPr>
          <w:rFonts w:ascii="Garamond" w:hAnsi="Garamond"/>
          <w:sz w:val="24"/>
          <w:szCs w:val="24"/>
        </w:rPr>
        <w:t>One final point concerning history.</w:t>
      </w:r>
      <w:r w:rsidR="005C2CBE" w:rsidRPr="006220C5">
        <w:rPr>
          <w:rFonts w:ascii="Garamond" w:hAnsi="Garamond"/>
          <w:sz w:val="24"/>
          <w:szCs w:val="24"/>
        </w:rPr>
        <w:t xml:space="preserve"> LDHA arguments </w:t>
      </w:r>
      <w:r w:rsidRPr="006220C5">
        <w:rPr>
          <w:rFonts w:ascii="Garamond" w:hAnsi="Garamond"/>
          <w:sz w:val="24"/>
          <w:szCs w:val="24"/>
        </w:rPr>
        <w:t xml:space="preserve">typically involve </w:t>
      </w:r>
      <w:r w:rsidR="0037215A">
        <w:rPr>
          <w:rFonts w:ascii="Garamond" w:hAnsi="Garamond"/>
          <w:sz w:val="24"/>
          <w:szCs w:val="24"/>
        </w:rPr>
        <w:t>the</w:t>
      </w:r>
      <w:r w:rsidRPr="006220C5">
        <w:rPr>
          <w:rFonts w:ascii="Garamond" w:hAnsi="Garamond"/>
          <w:sz w:val="24"/>
          <w:szCs w:val="24"/>
        </w:rPr>
        <w:t xml:space="preserve"> so-called </w:t>
      </w:r>
      <w:r w:rsidR="005C2CBE" w:rsidRPr="006220C5">
        <w:rPr>
          <w:rFonts w:ascii="Garamond" w:hAnsi="Garamond"/>
          <w:i/>
          <w:sz w:val="24"/>
          <w:szCs w:val="24"/>
        </w:rPr>
        <w:t>replaceability argument</w:t>
      </w:r>
      <w:r w:rsidR="005C2CBE" w:rsidRPr="006220C5">
        <w:rPr>
          <w:rFonts w:ascii="Garamond" w:hAnsi="Garamond"/>
          <w:sz w:val="24"/>
          <w:szCs w:val="24"/>
        </w:rPr>
        <w:t xml:space="preserve"> </w:t>
      </w:r>
      <w:r w:rsidRPr="006220C5">
        <w:rPr>
          <w:rFonts w:ascii="Garamond" w:hAnsi="Garamond"/>
          <w:sz w:val="24"/>
          <w:szCs w:val="24"/>
        </w:rPr>
        <w:t xml:space="preserve">to justify </w:t>
      </w:r>
      <w:r w:rsidR="005C2CBE" w:rsidRPr="006220C5">
        <w:rPr>
          <w:rFonts w:ascii="Garamond" w:hAnsi="Garamond"/>
          <w:sz w:val="24"/>
          <w:szCs w:val="24"/>
        </w:rPr>
        <w:t>humane RKA</w:t>
      </w:r>
      <w:r w:rsidRPr="006220C5">
        <w:rPr>
          <w:rFonts w:ascii="Garamond" w:hAnsi="Garamond"/>
          <w:sz w:val="24"/>
          <w:szCs w:val="24"/>
        </w:rPr>
        <w:t xml:space="preserve">. In a nutshell, we create happy </w:t>
      </w:r>
      <w:r w:rsidR="005C2CBE" w:rsidRPr="006220C5">
        <w:rPr>
          <w:rFonts w:ascii="Garamond" w:hAnsi="Garamond"/>
          <w:sz w:val="24"/>
          <w:szCs w:val="24"/>
        </w:rPr>
        <w:t xml:space="preserve">individuals who would otherwise </w:t>
      </w:r>
      <w:r w:rsidRPr="006220C5">
        <w:rPr>
          <w:rFonts w:ascii="Garamond" w:hAnsi="Garamond"/>
          <w:sz w:val="24"/>
          <w:szCs w:val="24"/>
        </w:rPr>
        <w:t>not exist and kill them for food (relatively young), and as long as we replace them with equally happy animals, the practice generates overall net benefits for animals, f</w:t>
      </w:r>
      <w:r w:rsidR="005C2CBE" w:rsidRPr="006220C5">
        <w:rPr>
          <w:rFonts w:ascii="Garamond" w:hAnsi="Garamond"/>
          <w:sz w:val="24"/>
          <w:szCs w:val="24"/>
        </w:rPr>
        <w:t>armers</w:t>
      </w:r>
      <w:r w:rsidRPr="006220C5">
        <w:rPr>
          <w:rFonts w:ascii="Garamond" w:hAnsi="Garamond"/>
          <w:sz w:val="24"/>
          <w:szCs w:val="24"/>
        </w:rPr>
        <w:t>,</w:t>
      </w:r>
      <w:r w:rsidR="005C2CBE" w:rsidRPr="006220C5">
        <w:rPr>
          <w:rFonts w:ascii="Garamond" w:hAnsi="Garamond"/>
          <w:sz w:val="24"/>
          <w:szCs w:val="24"/>
        </w:rPr>
        <w:t xml:space="preserve"> consumers, and the environment and society at large. </w:t>
      </w:r>
      <w:r w:rsidRPr="006220C5">
        <w:rPr>
          <w:rFonts w:ascii="Garamond" w:hAnsi="Garamond"/>
          <w:sz w:val="24"/>
          <w:szCs w:val="24"/>
        </w:rPr>
        <w:t>Even i</w:t>
      </w:r>
      <w:r w:rsidR="005C2CBE" w:rsidRPr="006220C5">
        <w:rPr>
          <w:rFonts w:ascii="Garamond" w:hAnsi="Garamond"/>
          <w:sz w:val="24"/>
          <w:szCs w:val="24"/>
        </w:rPr>
        <w:t xml:space="preserve">f death </w:t>
      </w:r>
      <w:r w:rsidRPr="006220C5">
        <w:rPr>
          <w:rFonts w:ascii="Garamond" w:hAnsi="Garamond"/>
          <w:sz w:val="24"/>
          <w:szCs w:val="24"/>
        </w:rPr>
        <w:t xml:space="preserve">were </w:t>
      </w:r>
      <w:r w:rsidR="005C2CBE" w:rsidRPr="006220C5">
        <w:rPr>
          <w:rFonts w:ascii="Garamond" w:hAnsi="Garamond"/>
          <w:sz w:val="24"/>
          <w:szCs w:val="24"/>
        </w:rPr>
        <w:t>a harm to animals</w:t>
      </w:r>
      <w:r w:rsidRPr="006220C5">
        <w:rPr>
          <w:rFonts w:ascii="Garamond" w:hAnsi="Garamond"/>
          <w:sz w:val="24"/>
          <w:szCs w:val="24"/>
        </w:rPr>
        <w:t xml:space="preserve">, the argument goes, it would be </w:t>
      </w:r>
      <w:r w:rsidR="005C2CBE" w:rsidRPr="006220C5">
        <w:rPr>
          <w:rFonts w:ascii="Garamond" w:hAnsi="Garamond"/>
          <w:sz w:val="24"/>
          <w:szCs w:val="24"/>
        </w:rPr>
        <w:t xml:space="preserve">offset by the benefit of a </w:t>
      </w:r>
      <w:r w:rsidRPr="006220C5">
        <w:rPr>
          <w:rFonts w:ascii="Garamond" w:hAnsi="Garamond"/>
          <w:sz w:val="24"/>
          <w:szCs w:val="24"/>
        </w:rPr>
        <w:t xml:space="preserve">pleasant </w:t>
      </w:r>
      <w:r w:rsidR="005C2CBE" w:rsidRPr="006220C5">
        <w:rPr>
          <w:rFonts w:ascii="Garamond" w:hAnsi="Garamond"/>
          <w:sz w:val="24"/>
          <w:szCs w:val="24"/>
        </w:rPr>
        <w:t>life</w:t>
      </w:r>
      <w:r w:rsidRPr="006220C5">
        <w:rPr>
          <w:rFonts w:ascii="Garamond" w:hAnsi="Garamond"/>
          <w:sz w:val="24"/>
          <w:szCs w:val="24"/>
        </w:rPr>
        <w:t xml:space="preserve">. A </w:t>
      </w:r>
      <w:r w:rsidR="005C2CBE" w:rsidRPr="006220C5">
        <w:rPr>
          <w:rFonts w:ascii="Garamond" w:hAnsi="Garamond"/>
          <w:sz w:val="24"/>
          <w:szCs w:val="24"/>
        </w:rPr>
        <w:t xml:space="preserve">short </w:t>
      </w:r>
      <w:r w:rsidRPr="006220C5">
        <w:rPr>
          <w:rFonts w:ascii="Garamond" w:hAnsi="Garamond"/>
          <w:sz w:val="24"/>
          <w:szCs w:val="24"/>
        </w:rPr>
        <w:t xml:space="preserve">happy </w:t>
      </w:r>
      <w:r w:rsidR="005C2CBE" w:rsidRPr="006220C5">
        <w:rPr>
          <w:rFonts w:ascii="Garamond" w:hAnsi="Garamond"/>
          <w:sz w:val="24"/>
          <w:szCs w:val="24"/>
        </w:rPr>
        <w:t xml:space="preserve">life </w:t>
      </w:r>
      <w:r w:rsidRPr="006220C5">
        <w:rPr>
          <w:rFonts w:ascii="Garamond" w:hAnsi="Garamond"/>
          <w:sz w:val="24"/>
          <w:szCs w:val="24"/>
        </w:rPr>
        <w:t>is worth more than no life</w:t>
      </w:r>
      <w:r w:rsidR="00E15107">
        <w:rPr>
          <w:rFonts w:ascii="Garamond" w:hAnsi="Garamond"/>
          <w:sz w:val="24"/>
          <w:szCs w:val="24"/>
        </w:rPr>
        <w:t xml:space="preserve"> at all</w:t>
      </w:r>
      <w:r w:rsidR="005C2CBE" w:rsidRPr="006220C5">
        <w:rPr>
          <w:rFonts w:ascii="Garamond" w:hAnsi="Garamond"/>
          <w:sz w:val="24"/>
          <w:szCs w:val="24"/>
        </w:rPr>
        <w:t>.</w:t>
      </w:r>
      <w:r w:rsidR="007D308A" w:rsidRPr="006220C5">
        <w:rPr>
          <w:rFonts w:ascii="Garamond" w:hAnsi="Garamond"/>
          <w:sz w:val="24"/>
          <w:szCs w:val="24"/>
        </w:rPr>
        <w:t xml:space="preserve"> </w:t>
      </w:r>
      <w:r w:rsidRPr="006220C5">
        <w:rPr>
          <w:rFonts w:ascii="Garamond" w:hAnsi="Garamond"/>
          <w:sz w:val="24"/>
          <w:szCs w:val="24"/>
        </w:rPr>
        <w:t xml:space="preserve">Examining the argument closely is </w:t>
      </w:r>
      <w:r w:rsidR="00C922FC" w:rsidRPr="006220C5">
        <w:rPr>
          <w:rFonts w:ascii="Garamond" w:hAnsi="Garamond"/>
          <w:sz w:val="24"/>
          <w:szCs w:val="24"/>
        </w:rPr>
        <w:t xml:space="preserve">beyond the scope of this </w:t>
      </w:r>
      <w:r w:rsidRPr="006220C5">
        <w:rPr>
          <w:rFonts w:ascii="Garamond" w:hAnsi="Garamond"/>
          <w:sz w:val="24"/>
          <w:szCs w:val="24"/>
        </w:rPr>
        <w:t>chapter</w:t>
      </w:r>
      <w:r w:rsidR="00D05FF6" w:rsidRPr="006220C5">
        <w:rPr>
          <w:rFonts w:ascii="Garamond" w:eastAsia="Times New Roman" w:hAnsi="Garamond" w:cs="Times New Roman"/>
          <w:sz w:val="24"/>
          <w:szCs w:val="24"/>
          <w:vertAlign w:val="superscript"/>
        </w:rPr>
        <w:footnoteReference w:id="9"/>
      </w:r>
      <w:r w:rsidRPr="006220C5">
        <w:rPr>
          <w:rFonts w:ascii="Garamond" w:hAnsi="Garamond"/>
          <w:sz w:val="24"/>
          <w:szCs w:val="24"/>
        </w:rPr>
        <w:t>, so let me simply note</w:t>
      </w:r>
      <w:r w:rsidR="00D70438" w:rsidRPr="006220C5">
        <w:rPr>
          <w:rFonts w:ascii="Garamond" w:hAnsi="Garamond"/>
          <w:sz w:val="24"/>
          <w:szCs w:val="24"/>
        </w:rPr>
        <w:t xml:space="preserve">, </w:t>
      </w:r>
      <w:r w:rsidR="00E15107">
        <w:rPr>
          <w:rFonts w:ascii="Garamond" w:hAnsi="Garamond"/>
          <w:sz w:val="24"/>
          <w:szCs w:val="24"/>
        </w:rPr>
        <w:t>first</w:t>
      </w:r>
      <w:r w:rsidR="00D70438" w:rsidRPr="006220C5">
        <w:rPr>
          <w:rFonts w:ascii="Garamond" w:hAnsi="Garamond"/>
          <w:sz w:val="24"/>
          <w:szCs w:val="24"/>
        </w:rPr>
        <w:t xml:space="preserve">, </w:t>
      </w:r>
      <w:r w:rsidRPr="006220C5">
        <w:rPr>
          <w:rFonts w:ascii="Garamond" w:hAnsi="Garamond"/>
          <w:sz w:val="24"/>
          <w:szCs w:val="24"/>
        </w:rPr>
        <w:t xml:space="preserve">that </w:t>
      </w:r>
      <w:proofErr w:type="spellStart"/>
      <w:r w:rsidRPr="006220C5">
        <w:rPr>
          <w:rFonts w:ascii="Garamond" w:hAnsi="Garamond"/>
          <w:sz w:val="24"/>
          <w:szCs w:val="24"/>
        </w:rPr>
        <w:t>Porcher</w:t>
      </w:r>
      <w:proofErr w:type="spellEnd"/>
      <w:r w:rsidRPr="006220C5">
        <w:rPr>
          <w:rFonts w:ascii="Garamond" w:hAnsi="Garamond"/>
          <w:sz w:val="24"/>
          <w:szCs w:val="24"/>
        </w:rPr>
        <w:t xml:space="preserve"> often appears to endorse, if implicitly, a version of the replaceability argument</w:t>
      </w:r>
      <w:r w:rsidR="00E05240" w:rsidRPr="006220C5">
        <w:rPr>
          <w:rFonts w:ascii="Garamond" w:hAnsi="Garamond"/>
          <w:sz w:val="24"/>
          <w:szCs w:val="24"/>
        </w:rPr>
        <w:t>, where farmers give animals a good life cut short by a good death as late as possible (which is still prematurely and for food)</w:t>
      </w:r>
      <w:r w:rsidR="00D05FF6" w:rsidRPr="006220C5">
        <w:rPr>
          <w:rStyle w:val="FootnoteReference"/>
          <w:rFonts w:ascii="Garamond" w:hAnsi="Garamond"/>
          <w:sz w:val="24"/>
          <w:szCs w:val="24"/>
        </w:rPr>
        <w:footnoteReference w:id="10"/>
      </w:r>
      <w:r w:rsidR="00D70438" w:rsidRPr="006220C5">
        <w:rPr>
          <w:rFonts w:ascii="Garamond" w:hAnsi="Garamond"/>
          <w:sz w:val="24"/>
          <w:szCs w:val="24"/>
        </w:rPr>
        <w:t xml:space="preserve">; </w:t>
      </w:r>
      <w:r w:rsidR="00E15107">
        <w:rPr>
          <w:rFonts w:ascii="Garamond" w:hAnsi="Garamond"/>
          <w:sz w:val="24"/>
          <w:szCs w:val="24"/>
        </w:rPr>
        <w:t>second</w:t>
      </w:r>
      <w:r w:rsidR="00D70438" w:rsidRPr="006220C5">
        <w:rPr>
          <w:rFonts w:ascii="Garamond" w:hAnsi="Garamond"/>
          <w:sz w:val="24"/>
          <w:szCs w:val="24"/>
        </w:rPr>
        <w:t xml:space="preserve">, that the </w:t>
      </w:r>
      <w:r w:rsidR="00C922FC" w:rsidRPr="006220C5">
        <w:rPr>
          <w:rFonts w:ascii="Garamond" w:hAnsi="Garamond"/>
          <w:sz w:val="24"/>
          <w:szCs w:val="24"/>
        </w:rPr>
        <w:t xml:space="preserve">argument </w:t>
      </w:r>
      <w:r w:rsidR="00D404C8" w:rsidRPr="006220C5">
        <w:rPr>
          <w:rFonts w:ascii="Garamond" w:hAnsi="Garamond"/>
          <w:sz w:val="24"/>
          <w:szCs w:val="24"/>
        </w:rPr>
        <w:t>assumes</w:t>
      </w:r>
      <w:r w:rsidR="00C922FC" w:rsidRPr="006220C5">
        <w:rPr>
          <w:rFonts w:ascii="Garamond" w:hAnsi="Garamond"/>
          <w:sz w:val="24"/>
          <w:szCs w:val="24"/>
        </w:rPr>
        <w:t xml:space="preserve"> that </w:t>
      </w:r>
      <w:r w:rsidR="00D404C8" w:rsidRPr="006220C5">
        <w:rPr>
          <w:rFonts w:ascii="Garamond" w:hAnsi="Garamond"/>
          <w:sz w:val="24"/>
          <w:szCs w:val="24"/>
        </w:rPr>
        <w:t xml:space="preserve">someone, presumably animals, would be worse off if they did not exist (or at least someone better off existing). But that it is good for them to exist does not entail that it </w:t>
      </w:r>
      <w:r w:rsidR="00C922FC" w:rsidRPr="006220C5">
        <w:rPr>
          <w:rFonts w:ascii="Garamond" w:hAnsi="Garamond"/>
          <w:sz w:val="24"/>
          <w:szCs w:val="24"/>
        </w:rPr>
        <w:t xml:space="preserve">better for them to </w:t>
      </w:r>
      <w:r w:rsidR="00D404C8" w:rsidRPr="006220C5">
        <w:rPr>
          <w:rFonts w:ascii="Garamond" w:hAnsi="Garamond"/>
          <w:sz w:val="24"/>
          <w:szCs w:val="24"/>
        </w:rPr>
        <w:t xml:space="preserve">exist than never to </w:t>
      </w:r>
      <w:r w:rsidR="00C922FC" w:rsidRPr="006220C5">
        <w:rPr>
          <w:rFonts w:ascii="Garamond" w:hAnsi="Garamond"/>
          <w:sz w:val="24"/>
          <w:szCs w:val="24"/>
        </w:rPr>
        <w:t>have been</w:t>
      </w:r>
      <w:r w:rsidR="00D404C8" w:rsidRPr="006220C5">
        <w:rPr>
          <w:rFonts w:ascii="Garamond" w:hAnsi="Garamond"/>
          <w:sz w:val="24"/>
          <w:szCs w:val="24"/>
        </w:rPr>
        <w:t xml:space="preserve">. </w:t>
      </w:r>
      <w:r w:rsidR="00E15107">
        <w:rPr>
          <w:rFonts w:ascii="Garamond" w:hAnsi="Garamond"/>
          <w:sz w:val="24"/>
          <w:szCs w:val="24"/>
        </w:rPr>
        <w:t xml:space="preserve">If we were to motive the argument by appealing to the existence of breeds and species, </w:t>
      </w:r>
      <w:r w:rsidR="00E15107" w:rsidRPr="006220C5">
        <w:rPr>
          <w:rFonts w:ascii="Garamond" w:hAnsi="Garamond"/>
          <w:sz w:val="24"/>
          <w:szCs w:val="24"/>
        </w:rPr>
        <w:t xml:space="preserve">the alleged benefits </w:t>
      </w:r>
      <w:r w:rsidR="00E15107">
        <w:rPr>
          <w:rFonts w:ascii="Garamond" w:hAnsi="Garamond"/>
          <w:sz w:val="24"/>
          <w:szCs w:val="24"/>
        </w:rPr>
        <w:t xml:space="preserve">would be even more </w:t>
      </w:r>
      <w:r w:rsidR="00E15107" w:rsidRPr="006220C5">
        <w:rPr>
          <w:rFonts w:ascii="Garamond" w:hAnsi="Garamond"/>
          <w:sz w:val="24"/>
          <w:szCs w:val="24"/>
        </w:rPr>
        <w:t xml:space="preserve">abstract. </w:t>
      </w:r>
      <w:r w:rsidR="00E15107">
        <w:rPr>
          <w:rFonts w:ascii="Garamond" w:hAnsi="Garamond"/>
          <w:sz w:val="24"/>
          <w:szCs w:val="24"/>
        </w:rPr>
        <w:t xml:space="preserve">Existing </w:t>
      </w:r>
      <w:r w:rsidR="00E15107" w:rsidRPr="006220C5">
        <w:rPr>
          <w:rFonts w:ascii="Garamond" w:hAnsi="Garamond"/>
          <w:sz w:val="24"/>
          <w:szCs w:val="24"/>
        </w:rPr>
        <w:t xml:space="preserve">individuals </w:t>
      </w:r>
      <w:r w:rsidR="00E15107">
        <w:rPr>
          <w:rFonts w:ascii="Garamond" w:hAnsi="Garamond"/>
          <w:sz w:val="24"/>
          <w:szCs w:val="24"/>
        </w:rPr>
        <w:t xml:space="preserve">do not </w:t>
      </w:r>
      <w:r w:rsidR="00E15107" w:rsidRPr="006220C5">
        <w:rPr>
          <w:rFonts w:ascii="Garamond" w:hAnsi="Garamond"/>
          <w:sz w:val="24"/>
          <w:szCs w:val="24"/>
        </w:rPr>
        <w:t>enjoy them</w:t>
      </w:r>
      <w:r w:rsidR="00E15107">
        <w:rPr>
          <w:rFonts w:ascii="Garamond" w:hAnsi="Garamond"/>
          <w:sz w:val="24"/>
          <w:szCs w:val="24"/>
        </w:rPr>
        <w:t>. If they do, r</w:t>
      </w:r>
      <w:r w:rsidR="00E15107" w:rsidRPr="006220C5">
        <w:rPr>
          <w:rFonts w:ascii="Garamond" w:hAnsi="Garamond"/>
          <w:sz w:val="24"/>
          <w:szCs w:val="24"/>
        </w:rPr>
        <w:t xml:space="preserve">elative to what baseline </w:t>
      </w:r>
      <w:r w:rsidR="00E15107">
        <w:rPr>
          <w:rFonts w:ascii="Garamond" w:hAnsi="Garamond"/>
          <w:sz w:val="24"/>
          <w:szCs w:val="24"/>
        </w:rPr>
        <w:t xml:space="preserve">are </w:t>
      </w:r>
      <w:r w:rsidR="00E15107" w:rsidRPr="006220C5">
        <w:rPr>
          <w:rFonts w:ascii="Garamond" w:hAnsi="Garamond"/>
          <w:sz w:val="24"/>
          <w:szCs w:val="24"/>
        </w:rPr>
        <w:t>they are better off</w:t>
      </w:r>
      <w:r w:rsidR="00E15107">
        <w:rPr>
          <w:rFonts w:ascii="Garamond" w:hAnsi="Garamond"/>
          <w:sz w:val="24"/>
          <w:szCs w:val="24"/>
        </w:rPr>
        <w:t>?</w:t>
      </w:r>
      <w:r w:rsidR="00E15107" w:rsidRPr="006220C5">
        <w:rPr>
          <w:rFonts w:ascii="Garamond" w:hAnsi="Garamond"/>
          <w:sz w:val="24"/>
          <w:szCs w:val="24"/>
        </w:rPr>
        <w:t xml:space="preserve"> The </w:t>
      </w:r>
      <w:r w:rsidR="00E15107">
        <w:rPr>
          <w:rFonts w:ascii="Garamond" w:hAnsi="Garamond"/>
          <w:sz w:val="24"/>
          <w:szCs w:val="24"/>
        </w:rPr>
        <w:t xml:space="preserve">farming </w:t>
      </w:r>
      <w:r w:rsidR="00E15107" w:rsidRPr="006220C5">
        <w:rPr>
          <w:rFonts w:ascii="Garamond" w:hAnsi="Garamond"/>
          <w:sz w:val="24"/>
          <w:szCs w:val="24"/>
        </w:rPr>
        <w:t xml:space="preserve">relation persisted because it was </w:t>
      </w:r>
      <w:r w:rsidR="00E15107">
        <w:rPr>
          <w:rFonts w:ascii="Garamond" w:hAnsi="Garamond"/>
          <w:sz w:val="24"/>
          <w:szCs w:val="24"/>
        </w:rPr>
        <w:t xml:space="preserve">mutually </w:t>
      </w:r>
      <w:r w:rsidR="00E15107" w:rsidRPr="006220C5">
        <w:rPr>
          <w:rFonts w:ascii="Garamond" w:hAnsi="Garamond"/>
          <w:sz w:val="24"/>
          <w:szCs w:val="24"/>
        </w:rPr>
        <w:t xml:space="preserve">adaptive, but this tells us nothing about </w:t>
      </w:r>
      <w:r w:rsidR="00E15107" w:rsidRPr="00E15107">
        <w:rPr>
          <w:rFonts w:ascii="Garamond" w:hAnsi="Garamond"/>
          <w:i/>
          <w:sz w:val="24"/>
          <w:szCs w:val="24"/>
        </w:rPr>
        <w:t>welfare</w:t>
      </w:r>
      <w:r w:rsidR="00E15107" w:rsidRPr="006220C5">
        <w:rPr>
          <w:rFonts w:ascii="Garamond" w:hAnsi="Garamond"/>
          <w:sz w:val="24"/>
          <w:szCs w:val="24"/>
        </w:rPr>
        <w:t xml:space="preserve"> benefits to individuals. </w:t>
      </w:r>
      <w:r w:rsidR="00E15107">
        <w:rPr>
          <w:rFonts w:ascii="Garamond" w:hAnsi="Garamond"/>
          <w:sz w:val="24"/>
          <w:szCs w:val="24"/>
        </w:rPr>
        <w:t xml:space="preserve">That some </w:t>
      </w:r>
      <w:r w:rsidR="00E15107" w:rsidRPr="006220C5">
        <w:rPr>
          <w:rFonts w:ascii="Garamond" w:hAnsi="Garamond"/>
          <w:sz w:val="24"/>
          <w:szCs w:val="24"/>
        </w:rPr>
        <w:t xml:space="preserve">species have </w:t>
      </w:r>
      <w:r w:rsidR="006615CB">
        <w:rPr>
          <w:rFonts w:ascii="Garamond" w:hAnsi="Garamond"/>
          <w:sz w:val="24"/>
          <w:szCs w:val="24"/>
        </w:rPr>
        <w:t xml:space="preserve">thrived </w:t>
      </w:r>
      <w:r w:rsidR="00E15107" w:rsidRPr="006220C5">
        <w:rPr>
          <w:rFonts w:ascii="Garamond" w:hAnsi="Garamond"/>
          <w:sz w:val="24"/>
          <w:szCs w:val="24"/>
        </w:rPr>
        <w:t>evolutionarily speaking (think dogs vs. wolves)</w:t>
      </w:r>
      <w:r w:rsidR="006615CB">
        <w:rPr>
          <w:rFonts w:ascii="Garamond" w:hAnsi="Garamond"/>
          <w:sz w:val="24"/>
          <w:szCs w:val="24"/>
        </w:rPr>
        <w:t xml:space="preserve"> tells us </w:t>
      </w:r>
      <w:r w:rsidR="00E15107" w:rsidRPr="006220C5">
        <w:rPr>
          <w:rFonts w:ascii="Garamond" w:hAnsi="Garamond"/>
          <w:sz w:val="24"/>
          <w:szCs w:val="24"/>
        </w:rPr>
        <w:t xml:space="preserve">little if </w:t>
      </w:r>
      <w:r w:rsidR="00E15107" w:rsidRPr="006220C5">
        <w:rPr>
          <w:rFonts w:ascii="Garamond" w:hAnsi="Garamond"/>
          <w:sz w:val="24"/>
          <w:szCs w:val="24"/>
        </w:rPr>
        <w:lastRenderedPageBreak/>
        <w:t>anything about how to treat individual</w:t>
      </w:r>
      <w:r w:rsidR="006615CB">
        <w:rPr>
          <w:rFonts w:ascii="Garamond" w:hAnsi="Garamond"/>
          <w:sz w:val="24"/>
          <w:szCs w:val="24"/>
        </w:rPr>
        <w:t>s</w:t>
      </w:r>
      <w:r w:rsidR="00E15107" w:rsidRPr="006220C5">
        <w:rPr>
          <w:rFonts w:ascii="Garamond" w:hAnsi="Garamond"/>
          <w:sz w:val="24"/>
          <w:szCs w:val="24"/>
        </w:rPr>
        <w:t xml:space="preserve">. The unit of selection, </w:t>
      </w:r>
      <w:r w:rsidR="00E15107">
        <w:rPr>
          <w:rFonts w:ascii="Garamond" w:hAnsi="Garamond"/>
          <w:sz w:val="24"/>
          <w:szCs w:val="24"/>
        </w:rPr>
        <w:t xml:space="preserve">the </w:t>
      </w:r>
      <w:r w:rsidR="00E15107" w:rsidRPr="006220C5">
        <w:rPr>
          <w:rFonts w:ascii="Garamond" w:hAnsi="Garamond"/>
          <w:sz w:val="24"/>
          <w:szCs w:val="24"/>
        </w:rPr>
        <w:t xml:space="preserve">gene, is morally irrelevant. The standpoint that matters is that of animals themselves. </w:t>
      </w:r>
    </w:p>
    <w:p w14:paraId="5406B6C5" w14:textId="77777777" w:rsidR="006615CB" w:rsidRDefault="006615CB" w:rsidP="00E15107">
      <w:pPr>
        <w:pStyle w:val="Corps"/>
        <w:spacing w:line="360" w:lineRule="auto"/>
        <w:jc w:val="both"/>
        <w:rPr>
          <w:rFonts w:ascii="Garamond" w:hAnsi="Garamond"/>
          <w:sz w:val="24"/>
          <w:szCs w:val="24"/>
        </w:rPr>
      </w:pPr>
    </w:p>
    <w:p w14:paraId="0543193B" w14:textId="32DFD685" w:rsidR="00471DCA" w:rsidRPr="006220C5" w:rsidRDefault="006615CB" w:rsidP="00A34A48">
      <w:pPr>
        <w:pStyle w:val="Corps"/>
        <w:spacing w:line="360" w:lineRule="auto"/>
        <w:jc w:val="both"/>
        <w:rPr>
          <w:rFonts w:ascii="Garamond" w:hAnsi="Garamond"/>
          <w:sz w:val="24"/>
          <w:szCs w:val="24"/>
        </w:rPr>
      </w:pPr>
      <w:proofErr w:type="spellStart"/>
      <w:r>
        <w:rPr>
          <w:rFonts w:ascii="Garamond" w:hAnsi="Garamond"/>
          <w:sz w:val="24"/>
          <w:szCs w:val="24"/>
        </w:rPr>
        <w:t>Porcher’s</w:t>
      </w:r>
      <w:proofErr w:type="spellEnd"/>
      <w:r>
        <w:rPr>
          <w:rFonts w:ascii="Garamond" w:hAnsi="Garamond"/>
          <w:sz w:val="24"/>
          <w:szCs w:val="24"/>
        </w:rPr>
        <w:t xml:space="preserve"> argument, then, is incomplete unless she can show both that husbandry is necessary to preserve the intrinsic value of living-together and that individual animals enjoy benefits that they could not other otherwise enjoy and which outweigh the harm of a premature death.</w:t>
      </w:r>
      <w:r w:rsidR="007F3437">
        <w:rPr>
          <w:rFonts w:ascii="Garamond" w:hAnsi="Garamond"/>
          <w:sz w:val="24"/>
          <w:szCs w:val="24"/>
        </w:rPr>
        <w:t xml:space="preserve"> To </w:t>
      </w:r>
      <w:proofErr w:type="spellStart"/>
      <w:r w:rsidR="007F3437">
        <w:rPr>
          <w:rFonts w:ascii="Garamond" w:hAnsi="Garamond"/>
          <w:sz w:val="24"/>
          <w:szCs w:val="24"/>
        </w:rPr>
        <w:t>Porcher’s</w:t>
      </w:r>
      <w:proofErr w:type="spellEnd"/>
      <w:r w:rsidR="007F3437">
        <w:rPr>
          <w:rFonts w:ascii="Garamond" w:hAnsi="Garamond"/>
          <w:sz w:val="24"/>
          <w:szCs w:val="24"/>
        </w:rPr>
        <w:t xml:space="preserve"> credit, n</w:t>
      </w:r>
      <w:r w:rsidR="00471DCA" w:rsidRPr="006220C5">
        <w:rPr>
          <w:rFonts w:ascii="Garamond" w:hAnsi="Garamond"/>
          <w:sz w:val="24"/>
          <w:szCs w:val="24"/>
        </w:rPr>
        <w:t>ot just any life will be good enough:</w:t>
      </w:r>
    </w:p>
    <w:p w14:paraId="12C13590" w14:textId="67C87FC4" w:rsidR="005A56E1" w:rsidRPr="006220C5" w:rsidRDefault="00471DCA" w:rsidP="00A34A48">
      <w:pPr>
        <w:pStyle w:val="Corps"/>
        <w:spacing w:line="360" w:lineRule="auto"/>
        <w:ind w:left="720"/>
        <w:jc w:val="both"/>
        <w:rPr>
          <w:rFonts w:ascii="Garamond" w:eastAsia="Times New Roman" w:hAnsi="Garamond"/>
          <w:sz w:val="24"/>
          <w:szCs w:val="24"/>
          <w:bdr w:val="none" w:sz="0" w:space="0" w:color="auto"/>
        </w:rPr>
      </w:pPr>
      <w:r w:rsidRPr="006220C5">
        <w:rPr>
          <w:rFonts w:ascii="Garamond" w:eastAsia="Times New Roman" w:hAnsi="Garamond"/>
          <w:sz w:val="24"/>
          <w:szCs w:val="24"/>
          <w:bdr w:val="none" w:sz="0" w:space="0" w:color="auto"/>
        </w:rPr>
        <w:t xml:space="preserve">A good life … means a life that is in accord with the animal world and its relational, cognitive and affective potentialities. It also means a habitat that is co-constructed with animals, a place where they can go or not go, and an individual or a collective space. It means diversified food that not only accords with the needs of animals, but equally with their tastes. It means an organization of work which respects the animals’ rhythms, which </w:t>
      </w:r>
      <w:proofErr w:type="gramStart"/>
      <w:r w:rsidRPr="006220C5">
        <w:rPr>
          <w:rFonts w:ascii="Garamond" w:eastAsia="Times New Roman" w:hAnsi="Garamond"/>
          <w:sz w:val="24"/>
          <w:szCs w:val="24"/>
          <w:bdr w:val="none" w:sz="0" w:space="0" w:color="auto"/>
        </w:rPr>
        <w:t>takes into account</w:t>
      </w:r>
      <w:proofErr w:type="gramEnd"/>
      <w:r w:rsidRPr="006220C5">
        <w:rPr>
          <w:rFonts w:ascii="Garamond" w:eastAsia="Times New Roman" w:hAnsi="Garamond"/>
          <w:sz w:val="24"/>
          <w:szCs w:val="24"/>
          <w:bdr w:val="none" w:sz="0" w:space="0" w:color="auto"/>
        </w:rPr>
        <w:t xml:space="preserve"> relations animals have between themselves: the ties of friendship, the ties between mothers and their young but also ties of conflict. It means an organization of work which … gives animals a chance to live their lives, and allows them a life expectancy that is congruent with this project, both inside and outside the field of production, so that for domestic animals, there is a life outside of work, and after the working years. (</w:t>
      </w:r>
      <w:proofErr w:type="spellStart"/>
      <w:r w:rsidRPr="006220C5">
        <w:rPr>
          <w:rFonts w:ascii="Garamond" w:eastAsia="Times New Roman" w:hAnsi="Garamond"/>
          <w:sz w:val="24"/>
          <w:szCs w:val="24"/>
          <w:bdr w:val="none" w:sz="0" w:space="0" w:color="auto"/>
        </w:rPr>
        <w:t>Porcher</w:t>
      </w:r>
      <w:proofErr w:type="spellEnd"/>
      <w:r w:rsidRPr="006220C5">
        <w:rPr>
          <w:rFonts w:ascii="Garamond" w:eastAsia="Times New Roman" w:hAnsi="Garamond"/>
          <w:sz w:val="24"/>
          <w:szCs w:val="24"/>
          <w:bdr w:val="none" w:sz="0" w:space="0" w:color="auto"/>
        </w:rPr>
        <w:t xml:space="preserve"> 2017, </w:t>
      </w:r>
      <w:r w:rsidR="00A6071D" w:rsidRPr="006220C5">
        <w:rPr>
          <w:rFonts w:ascii="Garamond" w:eastAsia="Times New Roman" w:hAnsi="Garamond"/>
          <w:sz w:val="24"/>
          <w:szCs w:val="24"/>
          <w:bdr w:val="none" w:sz="0" w:space="0" w:color="auto"/>
        </w:rPr>
        <w:t>119</w:t>
      </w:r>
      <w:r w:rsidRPr="006220C5">
        <w:rPr>
          <w:rFonts w:ascii="Garamond" w:eastAsia="Times New Roman" w:hAnsi="Garamond"/>
          <w:sz w:val="24"/>
          <w:szCs w:val="24"/>
          <w:bdr w:val="none" w:sz="0" w:space="0" w:color="auto"/>
        </w:rPr>
        <w:t>)</w:t>
      </w:r>
    </w:p>
    <w:p w14:paraId="11DA72C0" w14:textId="77777777" w:rsidR="00A42AA3" w:rsidRPr="006220C5" w:rsidRDefault="00A42AA3" w:rsidP="00A34A48">
      <w:pPr>
        <w:pStyle w:val="Corps"/>
        <w:spacing w:line="360" w:lineRule="auto"/>
        <w:ind w:left="720"/>
        <w:jc w:val="both"/>
        <w:rPr>
          <w:rFonts w:ascii="Garamond" w:hAnsi="Garamond"/>
          <w:sz w:val="24"/>
          <w:szCs w:val="24"/>
        </w:rPr>
      </w:pPr>
    </w:p>
    <w:p w14:paraId="66294996" w14:textId="6838FF03" w:rsidR="005A56E1" w:rsidRPr="006220C5" w:rsidRDefault="00C44F3A" w:rsidP="00A34A48">
      <w:pPr>
        <w:pStyle w:val="Corps"/>
        <w:spacing w:line="360" w:lineRule="auto"/>
        <w:jc w:val="both"/>
        <w:rPr>
          <w:rFonts w:ascii="Garamond" w:hAnsi="Garamond"/>
          <w:sz w:val="24"/>
          <w:szCs w:val="24"/>
        </w:rPr>
      </w:pPr>
      <w:r w:rsidRPr="006220C5">
        <w:rPr>
          <w:rFonts w:ascii="Garamond" w:hAnsi="Garamond"/>
          <w:sz w:val="24"/>
          <w:szCs w:val="24"/>
        </w:rPr>
        <w:t xml:space="preserve">Is it worth it? </w:t>
      </w:r>
      <w:r w:rsidR="00C922FC" w:rsidRPr="006220C5">
        <w:rPr>
          <w:rFonts w:ascii="Garamond" w:hAnsi="Garamond"/>
          <w:sz w:val="24"/>
          <w:szCs w:val="24"/>
        </w:rPr>
        <w:t xml:space="preserve">The farmer, coming back from the nursing of calves by their mothers, calls himself “the happiest man” </w:t>
      </w:r>
      <w:r w:rsidR="007D308A" w:rsidRPr="006220C5">
        <w:rPr>
          <w:rFonts w:ascii="Garamond" w:hAnsi="Garamond"/>
          <w:sz w:val="24"/>
          <w:szCs w:val="24"/>
        </w:rPr>
        <w:t>(</w:t>
      </w:r>
      <w:proofErr w:type="spellStart"/>
      <w:r w:rsidR="00FB09D1" w:rsidRPr="006220C5">
        <w:rPr>
          <w:rFonts w:ascii="Garamond" w:hAnsi="Garamond"/>
          <w:iCs/>
          <w:sz w:val="24"/>
          <w:szCs w:val="24"/>
        </w:rPr>
        <w:t>Porcher</w:t>
      </w:r>
      <w:proofErr w:type="spellEnd"/>
      <w:r w:rsidR="00FB09D1" w:rsidRPr="006220C5">
        <w:rPr>
          <w:rFonts w:ascii="Garamond" w:hAnsi="Garamond"/>
          <w:iCs/>
          <w:sz w:val="24"/>
          <w:szCs w:val="24"/>
        </w:rPr>
        <w:t xml:space="preserve"> 2009, 166</w:t>
      </w:r>
      <w:r w:rsidR="00FB09D1" w:rsidRPr="006220C5">
        <w:rPr>
          <w:rFonts w:ascii="Garamond" w:hAnsi="Garamond"/>
          <w:sz w:val="24"/>
          <w:szCs w:val="24"/>
        </w:rPr>
        <w:t xml:space="preserve">), </w:t>
      </w:r>
      <w:r w:rsidR="00C922FC" w:rsidRPr="006220C5">
        <w:rPr>
          <w:rFonts w:ascii="Garamond" w:hAnsi="Garamond"/>
          <w:sz w:val="24"/>
          <w:szCs w:val="24"/>
        </w:rPr>
        <w:t>experiencing a joy based on “harmony”, “a shared well-being.”</w:t>
      </w:r>
      <w:r w:rsidR="007D308A" w:rsidRPr="006220C5">
        <w:rPr>
          <w:rFonts w:ascii="Garamond" w:hAnsi="Garamond"/>
          <w:sz w:val="24"/>
          <w:szCs w:val="24"/>
        </w:rPr>
        <w:t xml:space="preserve"> </w:t>
      </w:r>
      <w:r w:rsidRPr="006220C5">
        <w:rPr>
          <w:rFonts w:ascii="Garamond" w:hAnsi="Garamond"/>
          <w:sz w:val="24"/>
          <w:szCs w:val="24"/>
        </w:rPr>
        <w:t xml:space="preserve">Setting aside replaceability, we can at least imagine that farming truly involves mutual flourishing. But </w:t>
      </w:r>
      <w:proofErr w:type="spellStart"/>
      <w:r w:rsidR="007D308A" w:rsidRPr="006220C5">
        <w:rPr>
          <w:rFonts w:ascii="Garamond" w:hAnsi="Garamond"/>
          <w:sz w:val="24"/>
          <w:szCs w:val="24"/>
        </w:rPr>
        <w:t>Porcher</w:t>
      </w:r>
      <w:proofErr w:type="spellEnd"/>
      <w:r w:rsidR="007D308A" w:rsidRPr="006220C5">
        <w:rPr>
          <w:rFonts w:ascii="Garamond" w:hAnsi="Garamond"/>
          <w:sz w:val="24"/>
          <w:szCs w:val="24"/>
        </w:rPr>
        <w:t xml:space="preserve"> </w:t>
      </w:r>
      <w:r w:rsidR="00C922FC" w:rsidRPr="006220C5">
        <w:rPr>
          <w:rFonts w:ascii="Garamond" w:hAnsi="Garamond"/>
          <w:sz w:val="24"/>
          <w:szCs w:val="24"/>
        </w:rPr>
        <w:t>conflates two things</w:t>
      </w:r>
      <w:r w:rsidR="007D308A" w:rsidRPr="006220C5">
        <w:rPr>
          <w:rFonts w:ascii="Garamond" w:hAnsi="Garamond"/>
          <w:sz w:val="24"/>
          <w:szCs w:val="24"/>
        </w:rPr>
        <w:t xml:space="preserve">. </w:t>
      </w:r>
      <w:r w:rsidR="00C922FC" w:rsidRPr="006220C5">
        <w:rPr>
          <w:rFonts w:ascii="Garamond" w:hAnsi="Garamond"/>
          <w:sz w:val="24"/>
          <w:szCs w:val="24"/>
        </w:rPr>
        <w:t xml:space="preserve">On the one hand, there is the loss that </w:t>
      </w:r>
      <w:r w:rsidR="0003028D" w:rsidRPr="006220C5">
        <w:rPr>
          <w:rFonts w:ascii="Garamond" w:hAnsi="Garamond"/>
          <w:sz w:val="24"/>
          <w:szCs w:val="24"/>
        </w:rPr>
        <w:t xml:space="preserve">actual </w:t>
      </w:r>
      <w:r w:rsidR="00C922FC" w:rsidRPr="006220C5">
        <w:rPr>
          <w:rFonts w:ascii="Garamond" w:hAnsi="Garamond"/>
          <w:sz w:val="24"/>
          <w:szCs w:val="24"/>
        </w:rPr>
        <w:t xml:space="preserve">animals would </w:t>
      </w:r>
      <w:r w:rsidRPr="006220C5">
        <w:rPr>
          <w:rFonts w:ascii="Garamond" w:hAnsi="Garamond"/>
          <w:sz w:val="24"/>
          <w:szCs w:val="24"/>
        </w:rPr>
        <w:t xml:space="preserve">incur if </w:t>
      </w:r>
      <w:r w:rsidR="005A56E1" w:rsidRPr="006220C5">
        <w:rPr>
          <w:rFonts w:ascii="Garamond" w:hAnsi="Garamond"/>
          <w:sz w:val="24"/>
          <w:szCs w:val="24"/>
        </w:rPr>
        <w:t xml:space="preserve">they </w:t>
      </w:r>
      <w:r w:rsidRPr="006220C5">
        <w:rPr>
          <w:rFonts w:ascii="Garamond" w:hAnsi="Garamond"/>
          <w:sz w:val="24"/>
          <w:szCs w:val="24"/>
        </w:rPr>
        <w:t xml:space="preserve">could not </w:t>
      </w:r>
      <w:r w:rsidR="005A56E1" w:rsidRPr="006220C5">
        <w:rPr>
          <w:rFonts w:ascii="Garamond" w:hAnsi="Garamond"/>
          <w:sz w:val="24"/>
          <w:szCs w:val="24"/>
        </w:rPr>
        <w:t xml:space="preserve">work </w:t>
      </w:r>
      <w:r w:rsidRPr="006220C5">
        <w:rPr>
          <w:rFonts w:ascii="Garamond" w:hAnsi="Garamond"/>
          <w:sz w:val="24"/>
          <w:szCs w:val="24"/>
        </w:rPr>
        <w:t xml:space="preserve">as </w:t>
      </w:r>
      <w:r w:rsidR="005A56E1" w:rsidRPr="006220C5">
        <w:rPr>
          <w:rFonts w:ascii="Garamond" w:hAnsi="Garamond"/>
          <w:sz w:val="24"/>
          <w:szCs w:val="24"/>
        </w:rPr>
        <w:t xml:space="preserve">farm animals. On the other hand, there is the loss that nonexistent animals would </w:t>
      </w:r>
      <w:r w:rsidR="0003028D" w:rsidRPr="006220C5">
        <w:rPr>
          <w:rFonts w:ascii="Garamond" w:hAnsi="Garamond"/>
          <w:sz w:val="24"/>
          <w:szCs w:val="24"/>
        </w:rPr>
        <w:t xml:space="preserve">incur </w:t>
      </w:r>
      <w:r w:rsidR="00576BE8" w:rsidRPr="006220C5">
        <w:rPr>
          <w:rFonts w:ascii="Garamond" w:hAnsi="Garamond"/>
          <w:sz w:val="24"/>
          <w:szCs w:val="24"/>
        </w:rPr>
        <w:t xml:space="preserve">if we were to phase them out, as would likely be the case for breeds, if not species, </w:t>
      </w:r>
      <w:r w:rsidR="007F3437">
        <w:rPr>
          <w:rFonts w:ascii="Garamond" w:hAnsi="Garamond"/>
          <w:sz w:val="24"/>
          <w:szCs w:val="24"/>
        </w:rPr>
        <w:t xml:space="preserve">that we would </w:t>
      </w:r>
      <w:r w:rsidR="00576BE8" w:rsidRPr="006220C5">
        <w:rPr>
          <w:rFonts w:ascii="Garamond" w:hAnsi="Garamond"/>
          <w:sz w:val="24"/>
          <w:szCs w:val="24"/>
        </w:rPr>
        <w:t>ceas</w:t>
      </w:r>
      <w:r w:rsidR="007F3437">
        <w:rPr>
          <w:rFonts w:ascii="Garamond" w:hAnsi="Garamond"/>
          <w:sz w:val="24"/>
          <w:szCs w:val="24"/>
        </w:rPr>
        <w:t>e</w:t>
      </w:r>
      <w:r w:rsidR="00576BE8" w:rsidRPr="006220C5">
        <w:rPr>
          <w:rFonts w:ascii="Garamond" w:hAnsi="Garamond"/>
          <w:sz w:val="24"/>
          <w:szCs w:val="24"/>
        </w:rPr>
        <w:t xml:space="preserve"> to breed for food</w:t>
      </w:r>
      <w:r w:rsidR="005A56E1" w:rsidRPr="006220C5">
        <w:rPr>
          <w:rFonts w:ascii="Garamond" w:hAnsi="Garamond"/>
          <w:sz w:val="24"/>
          <w:szCs w:val="24"/>
        </w:rPr>
        <w:t xml:space="preserve">. But </w:t>
      </w:r>
      <w:r w:rsidR="00F305C9" w:rsidRPr="006220C5">
        <w:rPr>
          <w:rFonts w:ascii="Garamond" w:hAnsi="Garamond"/>
          <w:sz w:val="24"/>
          <w:szCs w:val="24"/>
        </w:rPr>
        <w:t xml:space="preserve">nonexistent beings </w:t>
      </w:r>
      <w:r w:rsidR="005A56E1" w:rsidRPr="006220C5">
        <w:rPr>
          <w:rFonts w:ascii="Garamond" w:hAnsi="Garamond"/>
          <w:sz w:val="24"/>
          <w:szCs w:val="24"/>
        </w:rPr>
        <w:t xml:space="preserve">never experience any loss. As for </w:t>
      </w:r>
      <w:r w:rsidR="00F305C9" w:rsidRPr="006220C5">
        <w:rPr>
          <w:rFonts w:ascii="Garamond" w:hAnsi="Garamond"/>
          <w:sz w:val="24"/>
          <w:szCs w:val="24"/>
        </w:rPr>
        <w:t xml:space="preserve">actual animals, </w:t>
      </w:r>
      <w:r w:rsidR="005A56E1" w:rsidRPr="006220C5">
        <w:rPr>
          <w:rFonts w:ascii="Garamond" w:hAnsi="Garamond"/>
          <w:sz w:val="24"/>
          <w:szCs w:val="24"/>
        </w:rPr>
        <w:t xml:space="preserve">they might be harmed by </w:t>
      </w:r>
      <w:r w:rsidR="00F305C9" w:rsidRPr="006220C5">
        <w:rPr>
          <w:rFonts w:ascii="Garamond" w:hAnsi="Garamond"/>
          <w:sz w:val="24"/>
          <w:szCs w:val="24"/>
        </w:rPr>
        <w:t xml:space="preserve">poorly managed </w:t>
      </w:r>
      <w:r w:rsidR="005A56E1" w:rsidRPr="006220C5">
        <w:rPr>
          <w:rFonts w:ascii="Garamond" w:hAnsi="Garamond"/>
          <w:sz w:val="24"/>
          <w:szCs w:val="24"/>
        </w:rPr>
        <w:t xml:space="preserve">retirement, neglect or euthanasia. But </w:t>
      </w:r>
      <w:r w:rsidR="00F305C9" w:rsidRPr="006220C5">
        <w:rPr>
          <w:rFonts w:ascii="Garamond" w:hAnsi="Garamond"/>
          <w:sz w:val="24"/>
          <w:szCs w:val="24"/>
        </w:rPr>
        <w:t xml:space="preserve">we should neither </w:t>
      </w:r>
      <w:r w:rsidR="005A56E1" w:rsidRPr="006220C5">
        <w:rPr>
          <w:rFonts w:ascii="Garamond" w:hAnsi="Garamond"/>
          <w:sz w:val="24"/>
          <w:szCs w:val="24"/>
        </w:rPr>
        <w:t>assum</w:t>
      </w:r>
      <w:r w:rsidR="00F305C9" w:rsidRPr="006220C5">
        <w:rPr>
          <w:rFonts w:ascii="Garamond" w:hAnsi="Garamond"/>
          <w:sz w:val="24"/>
          <w:szCs w:val="24"/>
        </w:rPr>
        <w:t xml:space="preserve">e that </w:t>
      </w:r>
      <w:r w:rsidR="005A56E1" w:rsidRPr="006220C5">
        <w:rPr>
          <w:rFonts w:ascii="Garamond" w:hAnsi="Garamond"/>
          <w:sz w:val="24"/>
          <w:szCs w:val="24"/>
        </w:rPr>
        <w:t>these are the only alternatives</w:t>
      </w:r>
      <w:r w:rsidR="00F305C9" w:rsidRPr="006220C5">
        <w:rPr>
          <w:rFonts w:ascii="Garamond" w:hAnsi="Garamond"/>
          <w:sz w:val="24"/>
          <w:szCs w:val="24"/>
        </w:rPr>
        <w:t xml:space="preserve"> nor that </w:t>
      </w:r>
      <w:r w:rsidR="005A56E1" w:rsidRPr="006220C5">
        <w:rPr>
          <w:rFonts w:ascii="Garamond" w:hAnsi="Garamond"/>
          <w:sz w:val="24"/>
          <w:szCs w:val="24"/>
        </w:rPr>
        <w:t xml:space="preserve">species or breeds themselves can be harmed. </w:t>
      </w:r>
    </w:p>
    <w:p w14:paraId="54BFC4EA" w14:textId="77777777" w:rsidR="005A56E1" w:rsidRPr="006220C5" w:rsidRDefault="005A56E1" w:rsidP="00A34A48">
      <w:pPr>
        <w:pStyle w:val="Corps"/>
        <w:spacing w:line="360" w:lineRule="auto"/>
        <w:jc w:val="both"/>
        <w:rPr>
          <w:rFonts w:ascii="Garamond" w:hAnsi="Garamond"/>
          <w:sz w:val="24"/>
          <w:szCs w:val="24"/>
        </w:rPr>
      </w:pPr>
    </w:p>
    <w:p w14:paraId="10714D76" w14:textId="01163CFB" w:rsidR="00726B6E" w:rsidRPr="006220C5" w:rsidRDefault="009F24CD" w:rsidP="00A34A48">
      <w:pPr>
        <w:pStyle w:val="Corps"/>
        <w:spacing w:line="360" w:lineRule="auto"/>
        <w:jc w:val="both"/>
        <w:rPr>
          <w:rFonts w:ascii="Garamond" w:hAnsi="Garamond"/>
          <w:sz w:val="24"/>
          <w:szCs w:val="24"/>
        </w:rPr>
      </w:pPr>
      <w:r w:rsidRPr="006220C5">
        <w:rPr>
          <w:rFonts w:ascii="Garamond" w:hAnsi="Garamond"/>
          <w:sz w:val="24"/>
          <w:szCs w:val="24"/>
        </w:rPr>
        <w:lastRenderedPageBreak/>
        <w:t xml:space="preserve">Interestingly, one example of </w:t>
      </w:r>
      <w:proofErr w:type="spellStart"/>
      <w:r w:rsidR="005A56E1" w:rsidRPr="006220C5">
        <w:rPr>
          <w:rFonts w:ascii="Garamond" w:hAnsi="Garamond"/>
          <w:sz w:val="24"/>
          <w:szCs w:val="24"/>
        </w:rPr>
        <w:t>Porcher’s</w:t>
      </w:r>
      <w:proofErr w:type="spellEnd"/>
      <w:r w:rsidR="005A56E1" w:rsidRPr="006220C5">
        <w:rPr>
          <w:rFonts w:ascii="Garamond" w:hAnsi="Garamond"/>
          <w:sz w:val="24"/>
          <w:szCs w:val="24"/>
        </w:rPr>
        <w:t xml:space="preserve"> </w:t>
      </w:r>
      <w:r w:rsidRPr="006220C5">
        <w:rPr>
          <w:rFonts w:ascii="Garamond" w:hAnsi="Garamond"/>
          <w:sz w:val="24"/>
          <w:szCs w:val="24"/>
        </w:rPr>
        <w:t xml:space="preserve">does not </w:t>
      </w:r>
      <w:r w:rsidR="007F3437">
        <w:rPr>
          <w:rFonts w:ascii="Garamond" w:hAnsi="Garamond"/>
          <w:sz w:val="24"/>
          <w:szCs w:val="24"/>
        </w:rPr>
        <w:t>involv</w:t>
      </w:r>
      <w:r w:rsidRPr="006220C5">
        <w:rPr>
          <w:rFonts w:ascii="Garamond" w:hAnsi="Garamond"/>
          <w:sz w:val="24"/>
          <w:szCs w:val="24"/>
        </w:rPr>
        <w:t xml:space="preserve">e farming. Mahout </w:t>
      </w:r>
      <w:r w:rsidR="005A56E1" w:rsidRPr="006220C5">
        <w:rPr>
          <w:rFonts w:ascii="Garamond" w:hAnsi="Garamond"/>
          <w:sz w:val="24"/>
          <w:szCs w:val="24"/>
        </w:rPr>
        <w:t xml:space="preserve">elephants used for logging </w:t>
      </w:r>
      <w:r w:rsidRPr="006220C5">
        <w:rPr>
          <w:rFonts w:ascii="Garamond" w:hAnsi="Garamond"/>
          <w:sz w:val="24"/>
          <w:szCs w:val="24"/>
        </w:rPr>
        <w:t xml:space="preserve">in Asia, or donkeys and horses in France, </w:t>
      </w:r>
      <w:r w:rsidR="005A56E1" w:rsidRPr="006220C5">
        <w:rPr>
          <w:rFonts w:ascii="Garamond" w:hAnsi="Garamond"/>
          <w:sz w:val="24"/>
          <w:szCs w:val="24"/>
        </w:rPr>
        <w:t xml:space="preserve">are deprived of work by the mechanization of labor. </w:t>
      </w:r>
      <w:r w:rsidRPr="006220C5">
        <w:rPr>
          <w:rFonts w:ascii="Garamond" w:hAnsi="Garamond"/>
          <w:sz w:val="24"/>
          <w:szCs w:val="24"/>
        </w:rPr>
        <w:t xml:space="preserve">As a result, in order to preserve the link, </w:t>
      </w:r>
      <w:r w:rsidR="005A56E1" w:rsidRPr="006220C5">
        <w:rPr>
          <w:rFonts w:ascii="Garamond" w:hAnsi="Garamond"/>
          <w:sz w:val="24"/>
          <w:szCs w:val="24"/>
        </w:rPr>
        <w:t>“</w:t>
      </w:r>
      <w:r w:rsidRPr="006220C5">
        <w:rPr>
          <w:rFonts w:ascii="Garamond" w:hAnsi="Garamond"/>
          <w:sz w:val="24"/>
          <w:szCs w:val="24"/>
        </w:rPr>
        <w:t>[b]</w:t>
      </w:r>
      <w:proofErr w:type="spellStart"/>
      <w:r w:rsidR="00D2484D" w:rsidRPr="006220C5">
        <w:rPr>
          <w:rFonts w:ascii="Garamond" w:hAnsi="Garamond"/>
          <w:sz w:val="24"/>
          <w:szCs w:val="24"/>
        </w:rPr>
        <w:t>reeders</w:t>
      </w:r>
      <w:proofErr w:type="spellEnd"/>
      <w:r w:rsidR="00D2484D" w:rsidRPr="006220C5">
        <w:rPr>
          <w:rFonts w:ascii="Garamond" w:hAnsi="Garamond"/>
          <w:sz w:val="24"/>
          <w:szCs w:val="24"/>
        </w:rPr>
        <w:t xml:space="preserve"> are now seeking employment for elephants and donkeys, such as carrying tourists</w:t>
      </w:r>
      <w:r w:rsidRPr="006220C5">
        <w:rPr>
          <w:rFonts w:ascii="Garamond" w:hAnsi="Garamond"/>
          <w:sz w:val="24"/>
          <w:szCs w:val="24"/>
        </w:rPr>
        <w:t xml:space="preserve"> … </w:t>
      </w:r>
      <w:r w:rsidR="00D2484D" w:rsidRPr="006220C5">
        <w:rPr>
          <w:rFonts w:ascii="Garamond" w:hAnsi="Garamond"/>
          <w:sz w:val="24"/>
          <w:szCs w:val="24"/>
        </w:rPr>
        <w:t xml:space="preserve">so that these animals don’t disappear from the human world” </w:t>
      </w:r>
      <w:r w:rsidR="00331F1D" w:rsidRPr="006220C5">
        <w:rPr>
          <w:rFonts w:ascii="Garamond" w:hAnsi="Garamond"/>
          <w:sz w:val="24"/>
          <w:szCs w:val="24"/>
        </w:rPr>
        <w:t>(</w:t>
      </w:r>
      <w:proofErr w:type="spellStart"/>
      <w:r w:rsidR="00331F1D" w:rsidRPr="006220C5">
        <w:rPr>
          <w:rFonts w:ascii="Garamond" w:hAnsi="Garamond"/>
          <w:sz w:val="24"/>
          <w:szCs w:val="24"/>
        </w:rPr>
        <w:t>Porcher</w:t>
      </w:r>
      <w:proofErr w:type="spellEnd"/>
      <w:r w:rsidR="00331F1D" w:rsidRPr="006220C5">
        <w:rPr>
          <w:rFonts w:ascii="Garamond" w:hAnsi="Garamond"/>
          <w:sz w:val="24"/>
          <w:szCs w:val="24"/>
        </w:rPr>
        <w:t xml:space="preserve"> 2009, </w:t>
      </w:r>
      <w:r w:rsidR="007D308A" w:rsidRPr="006220C5">
        <w:rPr>
          <w:rFonts w:ascii="Garamond" w:hAnsi="Garamond"/>
          <w:sz w:val="24"/>
          <w:szCs w:val="24"/>
        </w:rPr>
        <w:t>167)</w:t>
      </w:r>
      <w:r w:rsidR="00726B6E" w:rsidRPr="006220C5">
        <w:rPr>
          <w:rFonts w:ascii="Garamond" w:hAnsi="Garamond"/>
          <w:sz w:val="24"/>
          <w:szCs w:val="24"/>
        </w:rPr>
        <w:t xml:space="preserve"> </w:t>
      </w:r>
      <w:r w:rsidRPr="006220C5">
        <w:rPr>
          <w:rFonts w:ascii="Garamond" w:hAnsi="Garamond"/>
          <w:sz w:val="24"/>
          <w:szCs w:val="24"/>
        </w:rPr>
        <w:t>Plausibly, e</w:t>
      </w:r>
      <w:r w:rsidR="00D2484D" w:rsidRPr="006220C5">
        <w:rPr>
          <w:rFonts w:ascii="Garamond" w:hAnsi="Garamond"/>
          <w:sz w:val="24"/>
          <w:szCs w:val="24"/>
        </w:rPr>
        <w:t xml:space="preserve">lephant </w:t>
      </w:r>
      <w:proofErr w:type="spellStart"/>
      <w:r w:rsidR="00D2484D" w:rsidRPr="006220C5">
        <w:rPr>
          <w:rFonts w:ascii="Garamond" w:hAnsi="Garamond"/>
          <w:sz w:val="24"/>
          <w:szCs w:val="24"/>
        </w:rPr>
        <w:t>labo</w:t>
      </w:r>
      <w:r w:rsidRPr="006220C5">
        <w:rPr>
          <w:rFonts w:ascii="Garamond" w:hAnsi="Garamond"/>
          <w:sz w:val="24"/>
          <w:szCs w:val="24"/>
        </w:rPr>
        <w:t>u</w:t>
      </w:r>
      <w:r w:rsidR="00D2484D" w:rsidRPr="006220C5">
        <w:rPr>
          <w:rFonts w:ascii="Garamond" w:hAnsi="Garamond"/>
          <w:sz w:val="24"/>
          <w:szCs w:val="24"/>
        </w:rPr>
        <w:t>r</w:t>
      </w:r>
      <w:proofErr w:type="spellEnd"/>
      <w:r w:rsidR="00D2484D" w:rsidRPr="006220C5">
        <w:rPr>
          <w:rFonts w:ascii="Garamond" w:hAnsi="Garamond"/>
          <w:sz w:val="24"/>
          <w:szCs w:val="24"/>
        </w:rPr>
        <w:t xml:space="preserve"> is </w:t>
      </w:r>
      <w:r w:rsidRPr="006220C5">
        <w:rPr>
          <w:rFonts w:ascii="Garamond" w:hAnsi="Garamond"/>
          <w:sz w:val="24"/>
          <w:szCs w:val="24"/>
        </w:rPr>
        <w:t xml:space="preserve">one </w:t>
      </w:r>
      <w:r w:rsidR="00D2484D" w:rsidRPr="006220C5">
        <w:rPr>
          <w:rFonts w:ascii="Garamond" w:hAnsi="Garamond"/>
          <w:sz w:val="24"/>
          <w:szCs w:val="24"/>
        </w:rPr>
        <w:t xml:space="preserve">way to preserve </w:t>
      </w:r>
      <w:r w:rsidRPr="006220C5">
        <w:rPr>
          <w:rFonts w:ascii="Garamond" w:hAnsi="Garamond"/>
          <w:sz w:val="24"/>
          <w:szCs w:val="24"/>
        </w:rPr>
        <w:t xml:space="preserve">a form of </w:t>
      </w:r>
      <w:r w:rsidR="00D2484D" w:rsidRPr="006220C5">
        <w:rPr>
          <w:rFonts w:ascii="Garamond" w:hAnsi="Garamond"/>
          <w:sz w:val="24"/>
          <w:szCs w:val="24"/>
        </w:rPr>
        <w:t>interspecies collaboration</w:t>
      </w:r>
      <w:r w:rsidRPr="006220C5">
        <w:rPr>
          <w:rFonts w:ascii="Garamond" w:hAnsi="Garamond"/>
          <w:sz w:val="24"/>
          <w:szCs w:val="24"/>
        </w:rPr>
        <w:t xml:space="preserve">, including for </w:t>
      </w:r>
      <w:r w:rsidR="00D2484D" w:rsidRPr="006220C5">
        <w:rPr>
          <w:rFonts w:ascii="Garamond" w:hAnsi="Garamond"/>
          <w:sz w:val="24"/>
          <w:szCs w:val="24"/>
        </w:rPr>
        <w:t>conservation</w:t>
      </w:r>
      <w:r w:rsidR="00726B6E" w:rsidRPr="006220C5">
        <w:rPr>
          <w:rFonts w:ascii="Garamond" w:hAnsi="Garamond"/>
          <w:sz w:val="24"/>
          <w:szCs w:val="24"/>
        </w:rPr>
        <w:t xml:space="preserve"> </w:t>
      </w:r>
      <w:r w:rsidRPr="006220C5">
        <w:rPr>
          <w:rFonts w:ascii="Garamond" w:hAnsi="Garamond"/>
          <w:sz w:val="24"/>
          <w:szCs w:val="24"/>
        </w:rPr>
        <w:t>purposes</w:t>
      </w:r>
      <w:r w:rsidR="00726B6E" w:rsidRPr="006220C5">
        <w:rPr>
          <w:rFonts w:ascii="Garamond" w:hAnsi="Garamond"/>
          <w:sz w:val="24"/>
          <w:szCs w:val="24"/>
        </w:rPr>
        <w:t>.</w:t>
      </w:r>
      <w:r w:rsidRPr="006220C5">
        <w:rPr>
          <w:rFonts w:ascii="Garamond" w:hAnsi="Garamond"/>
          <w:sz w:val="24"/>
          <w:szCs w:val="24"/>
        </w:rPr>
        <w:t xml:space="preserve"> Nicolas </w:t>
      </w:r>
      <w:proofErr w:type="spellStart"/>
      <w:r w:rsidRPr="006220C5">
        <w:rPr>
          <w:rFonts w:ascii="Garamond" w:hAnsi="Garamond"/>
          <w:sz w:val="24"/>
          <w:szCs w:val="24"/>
        </w:rPr>
        <w:t>Lainé</w:t>
      </w:r>
      <w:proofErr w:type="spellEnd"/>
      <w:r w:rsidRPr="006220C5">
        <w:rPr>
          <w:rFonts w:ascii="Garamond" w:hAnsi="Garamond"/>
          <w:sz w:val="24"/>
          <w:szCs w:val="24"/>
        </w:rPr>
        <w:t xml:space="preserve"> </w:t>
      </w:r>
      <w:r w:rsidR="00141EB3" w:rsidRPr="006220C5">
        <w:rPr>
          <w:rFonts w:ascii="Garamond" w:hAnsi="Garamond"/>
          <w:sz w:val="24"/>
          <w:szCs w:val="24"/>
        </w:rPr>
        <w:t xml:space="preserve">(2017) </w:t>
      </w:r>
      <w:r w:rsidRPr="006220C5">
        <w:rPr>
          <w:rFonts w:ascii="Garamond" w:hAnsi="Garamond"/>
          <w:sz w:val="24"/>
          <w:szCs w:val="24"/>
        </w:rPr>
        <w:t xml:space="preserve">has described </w:t>
      </w:r>
      <w:r w:rsidRPr="006220C5">
        <w:rPr>
          <w:rFonts w:ascii="Garamond" w:eastAsia="Times New Roman" w:hAnsi="Garamond" w:cs="Calibri"/>
          <w:color w:val="000000" w:themeColor="text1"/>
          <w:sz w:val="24"/>
          <w:szCs w:val="24"/>
          <w:bdr w:val="none" w:sz="0" w:space="0" w:color="auto"/>
        </w:rPr>
        <w:t>the seasonal working routine of elephants with people from remote villages in Laos</w:t>
      </w:r>
      <w:r w:rsidR="00141EB3" w:rsidRPr="006220C5">
        <w:rPr>
          <w:rFonts w:ascii="Garamond" w:eastAsia="Times New Roman" w:hAnsi="Garamond" w:cs="Calibri"/>
          <w:color w:val="000000" w:themeColor="text1"/>
          <w:sz w:val="24"/>
          <w:szCs w:val="24"/>
          <w:bdr w:val="none" w:sz="0" w:space="0" w:color="auto"/>
        </w:rPr>
        <w:t>,</w:t>
      </w:r>
      <w:r w:rsidRPr="006220C5">
        <w:rPr>
          <w:rFonts w:ascii="Garamond" w:eastAsia="Times New Roman" w:hAnsi="Garamond" w:cs="Calibri"/>
          <w:color w:val="000000" w:themeColor="text1"/>
          <w:sz w:val="24"/>
          <w:szCs w:val="24"/>
          <w:bdr w:val="none" w:sz="0" w:space="0" w:color="auto"/>
        </w:rPr>
        <w:t xml:space="preserve"> the elephants help</w:t>
      </w:r>
      <w:r w:rsidR="00141EB3" w:rsidRPr="006220C5">
        <w:rPr>
          <w:rFonts w:ascii="Garamond" w:eastAsia="Times New Roman" w:hAnsi="Garamond" w:cs="Calibri"/>
          <w:color w:val="000000" w:themeColor="text1"/>
          <w:sz w:val="24"/>
          <w:szCs w:val="24"/>
          <w:bdr w:val="none" w:sz="0" w:space="0" w:color="auto"/>
        </w:rPr>
        <w:t>ing</w:t>
      </w:r>
      <w:r w:rsidRPr="006220C5">
        <w:rPr>
          <w:rFonts w:ascii="Garamond" w:eastAsia="Times New Roman" w:hAnsi="Garamond" w:cs="Calibri"/>
          <w:color w:val="000000" w:themeColor="text1"/>
          <w:sz w:val="24"/>
          <w:szCs w:val="24"/>
          <w:bdr w:val="none" w:sz="0" w:space="0" w:color="auto"/>
        </w:rPr>
        <w:t xml:space="preserve"> the villagers transport goods</w:t>
      </w:r>
      <w:r w:rsidR="00141EB3" w:rsidRPr="006220C5">
        <w:rPr>
          <w:rFonts w:ascii="Garamond" w:eastAsia="Times New Roman" w:hAnsi="Garamond" w:cs="Calibri"/>
          <w:color w:val="000000" w:themeColor="text1"/>
          <w:sz w:val="24"/>
          <w:szCs w:val="24"/>
          <w:bdr w:val="none" w:sz="0" w:space="0" w:color="auto"/>
        </w:rPr>
        <w:t xml:space="preserve"> and</w:t>
      </w:r>
      <w:r w:rsidRPr="006220C5">
        <w:rPr>
          <w:rFonts w:ascii="Garamond" w:eastAsia="Times New Roman" w:hAnsi="Garamond" w:cs="Calibri"/>
          <w:color w:val="000000" w:themeColor="text1"/>
          <w:sz w:val="24"/>
          <w:szCs w:val="24"/>
          <w:bdr w:val="none" w:sz="0" w:space="0" w:color="auto"/>
        </w:rPr>
        <w:t xml:space="preserve"> clean out the forests and weed</w:t>
      </w:r>
      <w:r w:rsidR="00141EB3" w:rsidRPr="006220C5">
        <w:rPr>
          <w:rFonts w:ascii="Garamond" w:eastAsia="Times New Roman" w:hAnsi="Garamond" w:cs="Calibri"/>
          <w:color w:val="000000" w:themeColor="text1"/>
          <w:sz w:val="24"/>
          <w:szCs w:val="24"/>
          <w:bdr w:val="none" w:sz="0" w:space="0" w:color="auto"/>
        </w:rPr>
        <w:t xml:space="preserve">. </w:t>
      </w:r>
      <w:r w:rsidRPr="006220C5">
        <w:rPr>
          <w:rFonts w:ascii="Garamond" w:hAnsi="Garamond"/>
          <w:color w:val="000000" w:themeColor="text1"/>
          <w:sz w:val="24"/>
          <w:szCs w:val="24"/>
        </w:rPr>
        <w:t xml:space="preserve">If </w:t>
      </w:r>
      <w:proofErr w:type="spellStart"/>
      <w:r w:rsidRPr="006220C5">
        <w:rPr>
          <w:rFonts w:ascii="Garamond" w:hAnsi="Garamond"/>
          <w:color w:val="000000" w:themeColor="text1"/>
          <w:sz w:val="24"/>
          <w:szCs w:val="24"/>
        </w:rPr>
        <w:t>Porcher</w:t>
      </w:r>
      <w:proofErr w:type="spellEnd"/>
      <w:r w:rsidRPr="006220C5">
        <w:rPr>
          <w:rFonts w:ascii="Garamond" w:hAnsi="Garamond"/>
          <w:color w:val="000000" w:themeColor="text1"/>
          <w:sz w:val="24"/>
          <w:szCs w:val="24"/>
        </w:rPr>
        <w:t xml:space="preserve"> and </w:t>
      </w:r>
      <w:proofErr w:type="spellStart"/>
      <w:r w:rsidRPr="006220C5">
        <w:rPr>
          <w:rFonts w:ascii="Garamond" w:hAnsi="Garamond"/>
          <w:color w:val="000000" w:themeColor="text1"/>
          <w:sz w:val="24"/>
          <w:szCs w:val="24"/>
        </w:rPr>
        <w:t>Lainé</w:t>
      </w:r>
      <w:proofErr w:type="spellEnd"/>
      <w:r w:rsidRPr="006220C5">
        <w:rPr>
          <w:rFonts w:ascii="Garamond" w:hAnsi="Garamond"/>
          <w:color w:val="000000" w:themeColor="text1"/>
          <w:sz w:val="24"/>
          <w:szCs w:val="24"/>
        </w:rPr>
        <w:t xml:space="preserve"> are right that these constitute v</w:t>
      </w:r>
      <w:r w:rsidRPr="006220C5">
        <w:rPr>
          <w:rFonts w:ascii="Garamond" w:hAnsi="Garamond"/>
          <w:sz w:val="24"/>
          <w:szCs w:val="24"/>
        </w:rPr>
        <w:t xml:space="preserve">aluable embodiments of “the link”, then it need not involve domestication or captivity. </w:t>
      </w:r>
      <w:r w:rsidR="00141EB3" w:rsidRPr="006220C5">
        <w:rPr>
          <w:rFonts w:ascii="Garamond" w:hAnsi="Garamond"/>
          <w:sz w:val="24"/>
          <w:szCs w:val="24"/>
        </w:rPr>
        <w:t xml:space="preserve">Let’s assume their </w:t>
      </w:r>
      <w:r w:rsidR="00DC636A" w:rsidRPr="006220C5">
        <w:rPr>
          <w:rFonts w:ascii="Garamond" w:hAnsi="Garamond"/>
          <w:sz w:val="24"/>
          <w:szCs w:val="24"/>
        </w:rPr>
        <w:t xml:space="preserve">working conditions are compatible with </w:t>
      </w:r>
      <w:r w:rsidR="00141EB3" w:rsidRPr="006220C5">
        <w:rPr>
          <w:rFonts w:ascii="Garamond" w:hAnsi="Garamond"/>
          <w:sz w:val="24"/>
          <w:szCs w:val="24"/>
        </w:rPr>
        <w:t xml:space="preserve">their </w:t>
      </w:r>
      <w:r w:rsidR="00DC636A" w:rsidRPr="006220C5">
        <w:rPr>
          <w:rFonts w:ascii="Garamond" w:hAnsi="Garamond"/>
          <w:sz w:val="24"/>
          <w:szCs w:val="24"/>
        </w:rPr>
        <w:t xml:space="preserve">flourishing. </w:t>
      </w:r>
      <w:r w:rsidR="000F6AAF" w:rsidRPr="006220C5">
        <w:rPr>
          <w:rFonts w:ascii="Garamond" w:hAnsi="Garamond"/>
          <w:sz w:val="24"/>
          <w:szCs w:val="24"/>
        </w:rPr>
        <w:t>T</w:t>
      </w:r>
      <w:r w:rsidR="00DC636A" w:rsidRPr="006220C5">
        <w:rPr>
          <w:rFonts w:ascii="Garamond" w:hAnsi="Garamond"/>
          <w:sz w:val="24"/>
          <w:szCs w:val="24"/>
        </w:rPr>
        <w:t>he mahout-ele</w:t>
      </w:r>
      <w:r w:rsidR="007D308A" w:rsidRPr="006220C5">
        <w:rPr>
          <w:rFonts w:ascii="Garamond" w:hAnsi="Garamond"/>
          <w:sz w:val="24"/>
          <w:szCs w:val="24"/>
        </w:rPr>
        <w:t xml:space="preserve">phant </w:t>
      </w:r>
      <w:r w:rsidR="00DC636A" w:rsidRPr="006220C5">
        <w:rPr>
          <w:rFonts w:ascii="Garamond" w:hAnsi="Garamond"/>
          <w:sz w:val="24"/>
          <w:szCs w:val="24"/>
        </w:rPr>
        <w:t xml:space="preserve">relation </w:t>
      </w:r>
      <w:r w:rsidR="0092610B">
        <w:rPr>
          <w:rFonts w:ascii="Garamond" w:hAnsi="Garamond"/>
          <w:sz w:val="24"/>
          <w:szCs w:val="24"/>
        </w:rPr>
        <w:t>is</w:t>
      </w:r>
      <w:r w:rsidR="00DC636A" w:rsidRPr="006220C5">
        <w:rPr>
          <w:rFonts w:ascii="Garamond" w:hAnsi="Garamond"/>
          <w:sz w:val="24"/>
          <w:szCs w:val="24"/>
        </w:rPr>
        <w:t xml:space="preserve"> ancestral </w:t>
      </w:r>
      <w:r w:rsidR="007D308A" w:rsidRPr="006220C5">
        <w:rPr>
          <w:rFonts w:ascii="Garamond" w:hAnsi="Garamond"/>
          <w:sz w:val="24"/>
          <w:szCs w:val="24"/>
        </w:rPr>
        <w:t>(</w:t>
      </w:r>
      <w:r w:rsidR="00DC636A" w:rsidRPr="006220C5">
        <w:rPr>
          <w:rFonts w:ascii="Garamond" w:hAnsi="Garamond"/>
          <w:sz w:val="24"/>
          <w:szCs w:val="24"/>
        </w:rPr>
        <w:t xml:space="preserve">potentially </w:t>
      </w:r>
      <w:r w:rsidR="007D308A" w:rsidRPr="006220C5">
        <w:rPr>
          <w:rFonts w:ascii="Garamond" w:hAnsi="Garamond"/>
          <w:sz w:val="24"/>
          <w:szCs w:val="24"/>
        </w:rPr>
        <w:t>5</w:t>
      </w:r>
      <w:r w:rsidR="00DC636A" w:rsidRPr="006220C5">
        <w:rPr>
          <w:rFonts w:ascii="Garamond" w:hAnsi="Garamond"/>
          <w:sz w:val="24"/>
          <w:szCs w:val="24"/>
        </w:rPr>
        <w:t>,</w:t>
      </w:r>
      <w:r w:rsidR="007D308A" w:rsidRPr="006220C5">
        <w:rPr>
          <w:rFonts w:ascii="Garamond" w:hAnsi="Garamond"/>
          <w:sz w:val="24"/>
          <w:szCs w:val="24"/>
        </w:rPr>
        <w:t xml:space="preserve">000 </w:t>
      </w:r>
      <w:r w:rsidR="00DC636A" w:rsidRPr="006220C5">
        <w:rPr>
          <w:rFonts w:ascii="Garamond" w:hAnsi="Garamond"/>
          <w:sz w:val="24"/>
          <w:szCs w:val="24"/>
        </w:rPr>
        <w:t>years old</w:t>
      </w:r>
      <w:r w:rsidR="007D308A" w:rsidRPr="006220C5">
        <w:rPr>
          <w:rFonts w:ascii="Garamond" w:hAnsi="Garamond"/>
          <w:sz w:val="24"/>
          <w:szCs w:val="24"/>
        </w:rPr>
        <w:t xml:space="preserve">), </w:t>
      </w:r>
      <w:r w:rsidR="00DC636A" w:rsidRPr="006220C5">
        <w:rPr>
          <w:rFonts w:ascii="Garamond" w:hAnsi="Garamond"/>
          <w:sz w:val="24"/>
          <w:szCs w:val="24"/>
        </w:rPr>
        <w:t xml:space="preserve">embedded in familial </w:t>
      </w:r>
      <w:r w:rsidR="007D308A" w:rsidRPr="006220C5">
        <w:rPr>
          <w:rFonts w:ascii="Garamond" w:hAnsi="Garamond"/>
          <w:sz w:val="24"/>
          <w:szCs w:val="24"/>
        </w:rPr>
        <w:t xml:space="preserve">traditions (Hart </w:t>
      </w:r>
      <w:r w:rsidR="00DC636A" w:rsidRPr="006220C5">
        <w:rPr>
          <w:rFonts w:ascii="Garamond" w:hAnsi="Garamond"/>
          <w:sz w:val="24"/>
          <w:szCs w:val="24"/>
        </w:rPr>
        <w:t xml:space="preserve">and </w:t>
      </w:r>
      <w:proofErr w:type="spellStart"/>
      <w:r w:rsidR="00DC636A" w:rsidRPr="006220C5">
        <w:rPr>
          <w:rFonts w:ascii="Garamond" w:hAnsi="Garamond"/>
          <w:sz w:val="24"/>
          <w:szCs w:val="24"/>
        </w:rPr>
        <w:t>Sundar</w:t>
      </w:r>
      <w:proofErr w:type="spellEnd"/>
      <w:r w:rsidR="00DC636A" w:rsidRPr="006220C5">
        <w:rPr>
          <w:rFonts w:ascii="Garamond" w:hAnsi="Garamond"/>
          <w:sz w:val="24"/>
          <w:szCs w:val="24"/>
        </w:rPr>
        <w:t xml:space="preserve"> 2000) and considered a form of work partnership</w:t>
      </w:r>
      <w:r w:rsidR="0047571F" w:rsidRPr="006220C5">
        <w:rPr>
          <w:rFonts w:ascii="Garamond" w:hAnsi="Garamond"/>
          <w:sz w:val="24"/>
          <w:szCs w:val="24"/>
        </w:rPr>
        <w:t xml:space="preserve"> (Hart 1994)</w:t>
      </w:r>
      <w:r w:rsidR="000F6AAF" w:rsidRPr="006220C5">
        <w:rPr>
          <w:rFonts w:ascii="Garamond" w:hAnsi="Garamond"/>
          <w:sz w:val="24"/>
          <w:szCs w:val="24"/>
        </w:rPr>
        <w:t xml:space="preserve">. </w:t>
      </w:r>
      <w:r w:rsidR="00141EB3" w:rsidRPr="006220C5">
        <w:rPr>
          <w:rFonts w:ascii="Garamond" w:hAnsi="Garamond"/>
          <w:sz w:val="24"/>
          <w:szCs w:val="24"/>
        </w:rPr>
        <w:t xml:space="preserve">For these relationships to be truly flourishing, though, we would need to ensure that elephants are </w:t>
      </w:r>
      <w:r w:rsidR="0092610B">
        <w:rPr>
          <w:rFonts w:ascii="Garamond" w:hAnsi="Garamond"/>
          <w:sz w:val="24"/>
          <w:szCs w:val="24"/>
        </w:rPr>
        <w:t>only</w:t>
      </w:r>
      <w:r w:rsidR="00141EB3" w:rsidRPr="006220C5">
        <w:rPr>
          <w:rFonts w:ascii="Garamond" w:hAnsi="Garamond"/>
          <w:sz w:val="24"/>
          <w:szCs w:val="24"/>
        </w:rPr>
        <w:t xml:space="preserve"> held captive temporarily. For, despite our ancestral shared history, elephants’ </w:t>
      </w:r>
      <w:r w:rsidR="000F6AAF" w:rsidRPr="006220C5">
        <w:rPr>
          <w:rFonts w:ascii="Garamond" w:hAnsi="Garamond"/>
          <w:sz w:val="24"/>
          <w:szCs w:val="24"/>
        </w:rPr>
        <w:t xml:space="preserve">highly complex mental and social lives </w:t>
      </w:r>
      <w:r w:rsidR="00141EB3" w:rsidRPr="006220C5">
        <w:rPr>
          <w:rFonts w:ascii="Garamond" w:hAnsi="Garamond"/>
          <w:sz w:val="24"/>
          <w:szCs w:val="24"/>
        </w:rPr>
        <w:t xml:space="preserve">make them unfit for </w:t>
      </w:r>
      <w:r w:rsidR="000F6AAF" w:rsidRPr="006220C5">
        <w:rPr>
          <w:rFonts w:ascii="Garamond" w:hAnsi="Garamond"/>
          <w:sz w:val="24"/>
          <w:szCs w:val="24"/>
        </w:rPr>
        <w:t>captivity (</w:t>
      </w:r>
      <w:r w:rsidR="00141EB3" w:rsidRPr="006220C5">
        <w:rPr>
          <w:rFonts w:ascii="Garamond" w:hAnsi="Garamond"/>
          <w:sz w:val="24"/>
          <w:szCs w:val="24"/>
        </w:rPr>
        <w:t xml:space="preserve">Poole and Moss 2008; </w:t>
      </w:r>
      <w:r w:rsidR="000F6AAF" w:rsidRPr="006220C5">
        <w:rPr>
          <w:rFonts w:ascii="Garamond" w:hAnsi="Garamond"/>
          <w:sz w:val="24"/>
          <w:szCs w:val="24"/>
        </w:rPr>
        <w:t>Vanitha</w:t>
      </w:r>
      <w:r w:rsidR="007D308A" w:rsidRPr="006220C5">
        <w:rPr>
          <w:rFonts w:ascii="Garamond" w:hAnsi="Garamond"/>
          <w:sz w:val="24"/>
          <w:szCs w:val="24"/>
        </w:rPr>
        <w:t xml:space="preserve"> </w:t>
      </w:r>
      <w:r w:rsidR="007D308A" w:rsidRPr="006220C5">
        <w:rPr>
          <w:rFonts w:ascii="Garamond" w:hAnsi="Garamond"/>
          <w:iCs/>
          <w:sz w:val="24"/>
          <w:szCs w:val="24"/>
        </w:rPr>
        <w:t>et al.</w:t>
      </w:r>
      <w:r w:rsidR="007D308A" w:rsidRPr="006220C5">
        <w:rPr>
          <w:rFonts w:ascii="Garamond" w:hAnsi="Garamond"/>
          <w:sz w:val="24"/>
          <w:szCs w:val="24"/>
        </w:rPr>
        <w:t xml:space="preserve"> 2011)</w:t>
      </w:r>
      <w:r w:rsidR="000F6AAF" w:rsidRPr="006220C5">
        <w:rPr>
          <w:rFonts w:ascii="Garamond" w:hAnsi="Garamond"/>
          <w:sz w:val="24"/>
          <w:szCs w:val="24"/>
        </w:rPr>
        <w:t>.</w:t>
      </w:r>
      <w:r w:rsidR="00450527" w:rsidRPr="006220C5">
        <w:rPr>
          <w:rFonts w:ascii="Garamond" w:hAnsi="Garamond"/>
          <w:sz w:val="24"/>
          <w:szCs w:val="24"/>
        </w:rPr>
        <w:t xml:space="preserve"> Finally, </w:t>
      </w:r>
      <w:r w:rsidR="0092610B">
        <w:rPr>
          <w:rFonts w:ascii="Garamond" w:hAnsi="Garamond"/>
          <w:sz w:val="24"/>
          <w:szCs w:val="24"/>
        </w:rPr>
        <w:t xml:space="preserve">these </w:t>
      </w:r>
      <w:r w:rsidR="00450527" w:rsidRPr="006220C5">
        <w:rPr>
          <w:rFonts w:ascii="Garamond" w:hAnsi="Garamond"/>
          <w:sz w:val="24"/>
          <w:szCs w:val="24"/>
        </w:rPr>
        <w:t>elephants are not bred in order to be killed for food</w:t>
      </w:r>
      <w:r w:rsidR="0092610B">
        <w:rPr>
          <w:rFonts w:ascii="Garamond" w:hAnsi="Garamond"/>
          <w:sz w:val="24"/>
          <w:szCs w:val="24"/>
        </w:rPr>
        <w:t>—</w:t>
      </w:r>
      <w:r w:rsidR="00450527" w:rsidRPr="006220C5">
        <w:rPr>
          <w:rFonts w:ascii="Garamond" w:hAnsi="Garamond"/>
          <w:sz w:val="24"/>
          <w:szCs w:val="24"/>
        </w:rPr>
        <w:t>an altogether distinct type of relation</w:t>
      </w:r>
      <w:r w:rsidR="0092610B">
        <w:rPr>
          <w:rFonts w:ascii="Garamond" w:hAnsi="Garamond"/>
          <w:sz w:val="24"/>
          <w:szCs w:val="24"/>
        </w:rPr>
        <w:t xml:space="preserve"> than husbandry</w:t>
      </w:r>
      <w:r w:rsidR="00450527" w:rsidRPr="006220C5">
        <w:rPr>
          <w:rFonts w:ascii="Garamond" w:hAnsi="Garamond"/>
          <w:sz w:val="24"/>
          <w:szCs w:val="24"/>
        </w:rPr>
        <w:t xml:space="preserve">. The lesson to be drawn from this example is that mutually rewarding work is highly demanding and likely to be species- and context-sensitive. </w:t>
      </w:r>
      <w:r w:rsidR="0092610B">
        <w:rPr>
          <w:rFonts w:ascii="Garamond" w:hAnsi="Garamond"/>
          <w:sz w:val="24"/>
          <w:szCs w:val="24"/>
        </w:rPr>
        <w:t>It</w:t>
      </w:r>
      <w:r w:rsidR="00450527" w:rsidRPr="006220C5">
        <w:rPr>
          <w:rFonts w:ascii="Garamond" w:hAnsi="Garamond"/>
          <w:sz w:val="24"/>
          <w:szCs w:val="24"/>
        </w:rPr>
        <w:t xml:space="preserve"> tells us little about farming. </w:t>
      </w:r>
    </w:p>
    <w:p w14:paraId="2E81E3C2" w14:textId="77777777" w:rsidR="000F6AAF" w:rsidRPr="006220C5" w:rsidRDefault="000F6AAF" w:rsidP="00A34A48">
      <w:pPr>
        <w:pStyle w:val="Corps"/>
        <w:spacing w:line="360" w:lineRule="auto"/>
        <w:jc w:val="both"/>
        <w:rPr>
          <w:rFonts w:ascii="Garamond" w:hAnsi="Garamond"/>
          <w:sz w:val="24"/>
          <w:szCs w:val="24"/>
        </w:rPr>
      </w:pPr>
    </w:p>
    <w:p w14:paraId="3C52C2F9" w14:textId="3944550C" w:rsidR="008132C0" w:rsidRPr="006220C5" w:rsidRDefault="00853608" w:rsidP="00A34A48">
      <w:pPr>
        <w:pStyle w:val="Corps"/>
        <w:spacing w:line="360" w:lineRule="auto"/>
        <w:jc w:val="both"/>
        <w:rPr>
          <w:rFonts w:ascii="Garamond" w:hAnsi="Garamond"/>
          <w:sz w:val="24"/>
          <w:szCs w:val="24"/>
        </w:rPr>
      </w:pPr>
      <w:r w:rsidRPr="006220C5">
        <w:rPr>
          <w:rFonts w:ascii="Garamond" w:hAnsi="Garamond"/>
          <w:sz w:val="24"/>
          <w:szCs w:val="24"/>
        </w:rPr>
        <w:t>The argument</w:t>
      </w:r>
      <w:r w:rsidR="0092610B">
        <w:rPr>
          <w:rFonts w:ascii="Garamond" w:hAnsi="Garamond"/>
          <w:sz w:val="24"/>
          <w:szCs w:val="24"/>
        </w:rPr>
        <w:t xml:space="preserve"> from work</w:t>
      </w:r>
      <w:r w:rsidRPr="006220C5">
        <w:rPr>
          <w:rFonts w:ascii="Garamond" w:hAnsi="Garamond"/>
          <w:sz w:val="24"/>
          <w:szCs w:val="24"/>
        </w:rPr>
        <w:t>, then, is of limited scope</w:t>
      </w:r>
      <w:r w:rsidR="000F6AAF" w:rsidRPr="006220C5">
        <w:rPr>
          <w:rFonts w:ascii="Garamond" w:hAnsi="Garamond"/>
          <w:sz w:val="24"/>
          <w:szCs w:val="24"/>
        </w:rPr>
        <w:t>. If ele</w:t>
      </w:r>
      <w:r w:rsidR="007D308A" w:rsidRPr="006220C5">
        <w:rPr>
          <w:rFonts w:ascii="Garamond" w:hAnsi="Garamond"/>
          <w:sz w:val="24"/>
          <w:szCs w:val="24"/>
        </w:rPr>
        <w:t xml:space="preserve">phants, </w:t>
      </w:r>
      <w:r w:rsidR="000F6AAF" w:rsidRPr="006220C5">
        <w:rPr>
          <w:rFonts w:ascii="Garamond" w:hAnsi="Garamond"/>
          <w:sz w:val="24"/>
          <w:szCs w:val="24"/>
        </w:rPr>
        <w:t xml:space="preserve">donkeys and horses are at least as well off as </w:t>
      </w:r>
      <w:r w:rsidRPr="006220C5">
        <w:rPr>
          <w:rFonts w:ascii="Garamond" w:hAnsi="Garamond"/>
          <w:sz w:val="24"/>
          <w:szCs w:val="24"/>
        </w:rPr>
        <w:t xml:space="preserve">workers </w:t>
      </w:r>
      <w:r w:rsidR="000F6AAF" w:rsidRPr="006220C5">
        <w:rPr>
          <w:rFonts w:ascii="Garamond" w:hAnsi="Garamond"/>
          <w:sz w:val="24"/>
          <w:szCs w:val="24"/>
        </w:rPr>
        <w:t xml:space="preserve">as </w:t>
      </w:r>
      <w:r w:rsidRPr="006220C5">
        <w:rPr>
          <w:rFonts w:ascii="Garamond" w:hAnsi="Garamond"/>
          <w:sz w:val="24"/>
          <w:szCs w:val="24"/>
        </w:rPr>
        <w:t>farm animals can be, then preserving “the link” does not require RKA. Further, i</w:t>
      </w:r>
      <w:r w:rsidR="000F6AAF" w:rsidRPr="006220C5">
        <w:rPr>
          <w:rFonts w:ascii="Garamond" w:hAnsi="Garamond"/>
          <w:sz w:val="24"/>
          <w:szCs w:val="24"/>
        </w:rPr>
        <w:t>f</w:t>
      </w:r>
      <w:r w:rsidRPr="006220C5">
        <w:rPr>
          <w:rFonts w:ascii="Garamond" w:hAnsi="Garamond"/>
          <w:sz w:val="24"/>
          <w:szCs w:val="24"/>
        </w:rPr>
        <w:t xml:space="preserve"> these animals </w:t>
      </w:r>
      <w:r w:rsidR="000F6AAF" w:rsidRPr="006220C5">
        <w:rPr>
          <w:rFonts w:ascii="Garamond" w:hAnsi="Garamond"/>
          <w:sz w:val="24"/>
          <w:szCs w:val="24"/>
        </w:rPr>
        <w:t>are better off as workers</w:t>
      </w:r>
      <w:r w:rsidRPr="006220C5">
        <w:rPr>
          <w:rFonts w:ascii="Garamond" w:hAnsi="Garamond"/>
          <w:sz w:val="24"/>
          <w:szCs w:val="24"/>
        </w:rPr>
        <w:t xml:space="preserve"> than they would be without work</w:t>
      </w:r>
      <w:r w:rsidR="000F6AAF" w:rsidRPr="006220C5">
        <w:rPr>
          <w:rFonts w:ascii="Garamond" w:hAnsi="Garamond"/>
          <w:sz w:val="24"/>
          <w:szCs w:val="24"/>
        </w:rPr>
        <w:t xml:space="preserve">, </w:t>
      </w:r>
      <w:r w:rsidRPr="006220C5">
        <w:rPr>
          <w:rFonts w:ascii="Garamond" w:hAnsi="Garamond"/>
          <w:sz w:val="24"/>
          <w:szCs w:val="24"/>
        </w:rPr>
        <w:t xml:space="preserve">the benefits are only conferred to </w:t>
      </w:r>
      <w:r w:rsidR="000F6AAF" w:rsidRPr="006220C5">
        <w:rPr>
          <w:rFonts w:ascii="Garamond" w:hAnsi="Garamond"/>
          <w:i/>
          <w:sz w:val="24"/>
          <w:szCs w:val="24"/>
        </w:rPr>
        <w:t>these</w:t>
      </w:r>
      <w:r w:rsidR="000F6AAF" w:rsidRPr="006220C5">
        <w:rPr>
          <w:rFonts w:ascii="Garamond" w:hAnsi="Garamond"/>
          <w:sz w:val="24"/>
          <w:szCs w:val="24"/>
        </w:rPr>
        <w:t xml:space="preserve"> particular animals</w:t>
      </w:r>
      <w:r w:rsidRPr="006220C5">
        <w:rPr>
          <w:rFonts w:ascii="Garamond" w:hAnsi="Garamond"/>
          <w:sz w:val="24"/>
          <w:szCs w:val="24"/>
        </w:rPr>
        <w:t>. Again, nonexistent animals would not be worse off</w:t>
      </w:r>
      <w:r w:rsidR="000F6AAF" w:rsidRPr="006220C5">
        <w:rPr>
          <w:rFonts w:ascii="Garamond" w:hAnsi="Garamond"/>
          <w:sz w:val="24"/>
          <w:szCs w:val="24"/>
        </w:rPr>
        <w:t xml:space="preserve">. </w:t>
      </w:r>
      <w:proofErr w:type="spellStart"/>
      <w:r w:rsidR="000F6AAF" w:rsidRPr="006220C5">
        <w:rPr>
          <w:rFonts w:ascii="Garamond" w:hAnsi="Garamond"/>
          <w:sz w:val="24"/>
          <w:szCs w:val="24"/>
        </w:rPr>
        <w:t>Porcher’s</w:t>
      </w:r>
      <w:proofErr w:type="spellEnd"/>
      <w:r w:rsidR="000F6AAF" w:rsidRPr="006220C5">
        <w:rPr>
          <w:rFonts w:ascii="Garamond" w:hAnsi="Garamond"/>
          <w:sz w:val="24"/>
          <w:szCs w:val="24"/>
        </w:rPr>
        <w:t xml:space="preserve"> argument</w:t>
      </w:r>
      <w:r w:rsidRPr="006220C5">
        <w:rPr>
          <w:rFonts w:ascii="Garamond" w:hAnsi="Garamond"/>
          <w:sz w:val="24"/>
          <w:szCs w:val="24"/>
        </w:rPr>
        <w:t xml:space="preserve">, in sum, </w:t>
      </w:r>
      <w:r w:rsidR="000F6AAF" w:rsidRPr="006220C5">
        <w:rPr>
          <w:rFonts w:ascii="Garamond" w:hAnsi="Garamond"/>
          <w:sz w:val="24"/>
          <w:szCs w:val="24"/>
        </w:rPr>
        <w:t xml:space="preserve">proves too much or too little. </w:t>
      </w:r>
      <w:r w:rsidRPr="006220C5">
        <w:rPr>
          <w:rFonts w:ascii="Garamond" w:hAnsi="Garamond"/>
          <w:sz w:val="24"/>
          <w:szCs w:val="24"/>
        </w:rPr>
        <w:t>The c</w:t>
      </w:r>
      <w:r w:rsidR="000F6AAF" w:rsidRPr="006220C5">
        <w:rPr>
          <w:rFonts w:ascii="Garamond" w:hAnsi="Garamond"/>
          <w:sz w:val="24"/>
          <w:szCs w:val="24"/>
        </w:rPr>
        <w:t>ompar</w:t>
      </w:r>
      <w:r w:rsidRPr="006220C5">
        <w:rPr>
          <w:rFonts w:ascii="Garamond" w:hAnsi="Garamond"/>
          <w:sz w:val="24"/>
          <w:szCs w:val="24"/>
        </w:rPr>
        <w:t xml:space="preserve">ison between </w:t>
      </w:r>
      <w:r w:rsidR="000F6AAF" w:rsidRPr="006220C5">
        <w:rPr>
          <w:rFonts w:ascii="Garamond" w:hAnsi="Garamond"/>
          <w:sz w:val="24"/>
          <w:szCs w:val="24"/>
        </w:rPr>
        <w:t xml:space="preserve">two possible lives for </w:t>
      </w:r>
      <w:r w:rsidR="000F6AAF" w:rsidRPr="0092610B">
        <w:rPr>
          <w:rFonts w:ascii="Garamond" w:hAnsi="Garamond"/>
          <w:sz w:val="24"/>
          <w:szCs w:val="24"/>
        </w:rPr>
        <w:t>ex</w:t>
      </w:r>
      <w:r w:rsidRPr="0092610B">
        <w:rPr>
          <w:rFonts w:ascii="Garamond" w:hAnsi="Garamond"/>
          <w:sz w:val="24"/>
          <w:szCs w:val="24"/>
        </w:rPr>
        <w:t>isting</w:t>
      </w:r>
      <w:r w:rsidR="000F6AAF" w:rsidRPr="006220C5">
        <w:rPr>
          <w:rFonts w:ascii="Garamond" w:hAnsi="Garamond"/>
          <w:sz w:val="24"/>
          <w:szCs w:val="24"/>
        </w:rPr>
        <w:t xml:space="preserve"> beings </w:t>
      </w:r>
      <w:r w:rsidRPr="006220C5">
        <w:rPr>
          <w:rFonts w:ascii="Garamond" w:hAnsi="Garamond"/>
          <w:sz w:val="24"/>
          <w:szCs w:val="24"/>
        </w:rPr>
        <w:t xml:space="preserve">would only </w:t>
      </w:r>
      <w:r w:rsidR="000F6AAF" w:rsidRPr="006220C5">
        <w:rPr>
          <w:rFonts w:ascii="Garamond" w:hAnsi="Garamond"/>
          <w:sz w:val="24"/>
          <w:szCs w:val="24"/>
        </w:rPr>
        <w:t>justif</w:t>
      </w:r>
      <w:r w:rsidRPr="006220C5">
        <w:rPr>
          <w:rFonts w:ascii="Garamond" w:hAnsi="Garamond"/>
          <w:sz w:val="24"/>
          <w:szCs w:val="24"/>
        </w:rPr>
        <w:t>y</w:t>
      </w:r>
      <w:r w:rsidR="000F6AAF" w:rsidRPr="006220C5">
        <w:rPr>
          <w:rFonts w:ascii="Garamond" w:hAnsi="Garamond"/>
          <w:sz w:val="24"/>
          <w:szCs w:val="24"/>
        </w:rPr>
        <w:t xml:space="preserve"> creating </w:t>
      </w:r>
      <w:r w:rsidR="000F6AAF" w:rsidRPr="0092610B">
        <w:rPr>
          <w:rFonts w:ascii="Garamond" w:hAnsi="Garamond"/>
          <w:sz w:val="24"/>
          <w:szCs w:val="24"/>
        </w:rPr>
        <w:t>new</w:t>
      </w:r>
      <w:r w:rsidR="000F6AAF" w:rsidRPr="006220C5">
        <w:rPr>
          <w:rFonts w:ascii="Garamond" w:hAnsi="Garamond"/>
          <w:sz w:val="24"/>
          <w:szCs w:val="24"/>
        </w:rPr>
        <w:t xml:space="preserve"> </w:t>
      </w:r>
      <w:r w:rsidRPr="006220C5">
        <w:rPr>
          <w:rFonts w:ascii="Garamond" w:hAnsi="Garamond"/>
          <w:sz w:val="24"/>
          <w:szCs w:val="24"/>
        </w:rPr>
        <w:t>ones</w:t>
      </w:r>
      <w:r w:rsidR="000F6AAF" w:rsidRPr="006220C5">
        <w:rPr>
          <w:rFonts w:ascii="Garamond" w:hAnsi="Garamond"/>
          <w:sz w:val="24"/>
          <w:szCs w:val="24"/>
        </w:rPr>
        <w:t xml:space="preserve"> with either of these lives</w:t>
      </w:r>
      <w:r w:rsidRPr="006220C5">
        <w:rPr>
          <w:rFonts w:ascii="Garamond" w:hAnsi="Garamond"/>
          <w:sz w:val="24"/>
          <w:szCs w:val="24"/>
        </w:rPr>
        <w:t xml:space="preserve"> if we could show that we </w:t>
      </w:r>
      <w:r w:rsidRPr="006220C5">
        <w:rPr>
          <w:rFonts w:ascii="Garamond" w:hAnsi="Garamond"/>
          <w:i/>
          <w:sz w:val="24"/>
          <w:szCs w:val="24"/>
        </w:rPr>
        <w:t>must</w:t>
      </w:r>
      <w:r w:rsidRPr="006220C5">
        <w:rPr>
          <w:rFonts w:ascii="Garamond" w:hAnsi="Garamond"/>
          <w:sz w:val="24"/>
          <w:szCs w:val="24"/>
        </w:rPr>
        <w:t xml:space="preserve"> create new beings. But we’re considering possible, not necessary beings, whose very existence depends on the choices we make. </w:t>
      </w:r>
      <w:proofErr w:type="spellStart"/>
      <w:r w:rsidRPr="006220C5">
        <w:rPr>
          <w:rFonts w:ascii="Garamond" w:hAnsi="Garamond"/>
          <w:sz w:val="24"/>
          <w:szCs w:val="24"/>
        </w:rPr>
        <w:t>Porcher</w:t>
      </w:r>
      <w:proofErr w:type="spellEnd"/>
      <w:r w:rsidRPr="006220C5">
        <w:rPr>
          <w:rFonts w:ascii="Garamond" w:hAnsi="Garamond"/>
          <w:sz w:val="24"/>
          <w:szCs w:val="24"/>
        </w:rPr>
        <w:t xml:space="preserve"> owes </w:t>
      </w:r>
      <w:r w:rsidR="0092610B">
        <w:rPr>
          <w:rFonts w:ascii="Garamond" w:hAnsi="Garamond"/>
          <w:sz w:val="24"/>
          <w:szCs w:val="24"/>
        </w:rPr>
        <w:t xml:space="preserve">us </w:t>
      </w:r>
      <w:r w:rsidRPr="006220C5">
        <w:rPr>
          <w:rFonts w:ascii="Garamond" w:hAnsi="Garamond"/>
          <w:sz w:val="24"/>
          <w:szCs w:val="24"/>
        </w:rPr>
        <w:t xml:space="preserve">an argument that we have decisive reasons to bring to existence </w:t>
      </w:r>
      <w:r w:rsidR="000F6AAF" w:rsidRPr="006220C5">
        <w:rPr>
          <w:rFonts w:ascii="Garamond" w:hAnsi="Garamond"/>
          <w:sz w:val="24"/>
          <w:szCs w:val="24"/>
        </w:rPr>
        <w:t>being</w:t>
      </w:r>
      <w:r w:rsidRPr="006220C5">
        <w:rPr>
          <w:rFonts w:ascii="Garamond" w:hAnsi="Garamond"/>
          <w:sz w:val="24"/>
          <w:szCs w:val="24"/>
        </w:rPr>
        <w:t>s</w:t>
      </w:r>
      <w:r w:rsidR="000F6AAF" w:rsidRPr="006220C5">
        <w:rPr>
          <w:rFonts w:ascii="Garamond" w:hAnsi="Garamond"/>
          <w:sz w:val="24"/>
          <w:szCs w:val="24"/>
        </w:rPr>
        <w:t xml:space="preserve"> </w:t>
      </w:r>
      <w:r w:rsidRPr="006220C5">
        <w:rPr>
          <w:rFonts w:ascii="Garamond" w:hAnsi="Garamond"/>
          <w:sz w:val="24"/>
          <w:szCs w:val="24"/>
        </w:rPr>
        <w:t>with lives worth living</w:t>
      </w:r>
      <w:r w:rsidR="000F6AAF" w:rsidRPr="006220C5">
        <w:rPr>
          <w:rFonts w:ascii="Garamond" w:hAnsi="Garamond"/>
          <w:sz w:val="24"/>
          <w:szCs w:val="24"/>
        </w:rPr>
        <w:t xml:space="preserve">. </w:t>
      </w:r>
      <w:r w:rsidRPr="006220C5">
        <w:rPr>
          <w:rFonts w:ascii="Garamond" w:hAnsi="Garamond"/>
          <w:sz w:val="24"/>
          <w:szCs w:val="24"/>
        </w:rPr>
        <w:t xml:space="preserve">If it were the case, we would likely have a duty to preserve an immense range of practices as long as the animals’ lives would be sufficiently worth living. </w:t>
      </w:r>
      <w:r w:rsidR="00D12309" w:rsidRPr="006220C5">
        <w:rPr>
          <w:rFonts w:ascii="Garamond" w:hAnsi="Garamond"/>
          <w:sz w:val="24"/>
          <w:szCs w:val="24"/>
        </w:rPr>
        <w:t xml:space="preserve">Even </w:t>
      </w:r>
      <w:proofErr w:type="spellStart"/>
      <w:r w:rsidR="00D12309" w:rsidRPr="006220C5">
        <w:rPr>
          <w:rFonts w:ascii="Garamond" w:hAnsi="Garamond"/>
          <w:sz w:val="24"/>
          <w:szCs w:val="24"/>
        </w:rPr>
        <w:t>Porcher</w:t>
      </w:r>
      <w:proofErr w:type="spellEnd"/>
      <w:r w:rsidR="00D12309" w:rsidRPr="006220C5">
        <w:rPr>
          <w:rFonts w:ascii="Garamond" w:hAnsi="Garamond"/>
          <w:sz w:val="24"/>
          <w:szCs w:val="24"/>
        </w:rPr>
        <w:t xml:space="preserve"> is not making that claim.</w:t>
      </w:r>
    </w:p>
    <w:p w14:paraId="21603931" w14:textId="77777777" w:rsidR="008132C0" w:rsidRPr="006220C5" w:rsidRDefault="008132C0" w:rsidP="00A34A48">
      <w:pPr>
        <w:pStyle w:val="Corps"/>
        <w:spacing w:line="360" w:lineRule="auto"/>
        <w:jc w:val="both"/>
        <w:rPr>
          <w:rFonts w:ascii="Garamond" w:hAnsi="Garamond"/>
          <w:sz w:val="24"/>
          <w:szCs w:val="24"/>
        </w:rPr>
      </w:pPr>
    </w:p>
    <w:p w14:paraId="75DD1942" w14:textId="53322484" w:rsidR="00264629" w:rsidRPr="006220C5" w:rsidRDefault="00D12309" w:rsidP="00A34A48">
      <w:pPr>
        <w:pStyle w:val="Corps"/>
        <w:spacing w:line="360" w:lineRule="auto"/>
        <w:jc w:val="both"/>
        <w:rPr>
          <w:rFonts w:ascii="Garamond" w:hAnsi="Garamond"/>
          <w:sz w:val="24"/>
          <w:szCs w:val="24"/>
        </w:rPr>
      </w:pPr>
      <w:r w:rsidRPr="006220C5">
        <w:rPr>
          <w:rFonts w:ascii="Garamond" w:hAnsi="Garamond"/>
          <w:sz w:val="24"/>
          <w:szCs w:val="24"/>
        </w:rPr>
        <w:t xml:space="preserve">Hers is a more demanding </w:t>
      </w:r>
      <w:r w:rsidR="00F8769E" w:rsidRPr="006220C5">
        <w:rPr>
          <w:rFonts w:ascii="Garamond" w:hAnsi="Garamond"/>
          <w:sz w:val="24"/>
          <w:szCs w:val="24"/>
        </w:rPr>
        <w:t xml:space="preserve">case for giving animals good lives, not just lives worth living. </w:t>
      </w:r>
      <w:proofErr w:type="spellStart"/>
      <w:r w:rsidR="002460E9">
        <w:rPr>
          <w:rFonts w:ascii="Garamond" w:hAnsi="Garamond"/>
          <w:sz w:val="24"/>
          <w:szCs w:val="24"/>
        </w:rPr>
        <w:t>Porcher</w:t>
      </w:r>
      <w:proofErr w:type="spellEnd"/>
      <w:r w:rsidR="002460E9">
        <w:rPr>
          <w:rFonts w:ascii="Garamond" w:hAnsi="Garamond"/>
          <w:sz w:val="24"/>
          <w:szCs w:val="24"/>
        </w:rPr>
        <w:t>, as we saw,</w:t>
      </w:r>
      <w:r w:rsidR="00F8769E" w:rsidRPr="006220C5">
        <w:rPr>
          <w:rFonts w:ascii="Garamond" w:hAnsi="Garamond"/>
          <w:sz w:val="24"/>
          <w:szCs w:val="24"/>
        </w:rPr>
        <w:t xml:space="preserve"> appeals to </w:t>
      </w:r>
      <w:r w:rsidR="000813BD" w:rsidRPr="006220C5">
        <w:rPr>
          <w:rFonts w:ascii="Garamond" w:hAnsi="Garamond"/>
          <w:sz w:val="24"/>
          <w:szCs w:val="24"/>
        </w:rPr>
        <w:t>affects, joy in particular</w:t>
      </w:r>
      <w:r w:rsidR="00F8769E" w:rsidRPr="006220C5">
        <w:rPr>
          <w:rFonts w:ascii="Garamond" w:hAnsi="Garamond"/>
          <w:sz w:val="24"/>
          <w:szCs w:val="24"/>
        </w:rPr>
        <w:t xml:space="preserve">. I wonder if, taken seriously, this does not create a more stringent standard than she </w:t>
      </w:r>
      <w:r w:rsidR="000813BD" w:rsidRPr="006220C5">
        <w:rPr>
          <w:rFonts w:ascii="Garamond" w:hAnsi="Garamond"/>
          <w:sz w:val="24"/>
          <w:szCs w:val="24"/>
        </w:rPr>
        <w:t>suspects</w:t>
      </w:r>
      <w:r w:rsidR="00F8769E" w:rsidRPr="006220C5">
        <w:rPr>
          <w:rFonts w:ascii="Garamond" w:hAnsi="Garamond"/>
          <w:sz w:val="24"/>
          <w:szCs w:val="24"/>
        </w:rPr>
        <w:t xml:space="preserve">. For one thing, </w:t>
      </w:r>
      <w:r w:rsidR="002460E9">
        <w:rPr>
          <w:rFonts w:ascii="Garamond" w:hAnsi="Garamond"/>
          <w:sz w:val="24"/>
          <w:szCs w:val="24"/>
        </w:rPr>
        <w:t xml:space="preserve">many </w:t>
      </w:r>
      <w:r w:rsidR="000813BD" w:rsidRPr="006220C5">
        <w:rPr>
          <w:rFonts w:ascii="Garamond" w:hAnsi="Garamond"/>
          <w:sz w:val="24"/>
          <w:szCs w:val="24"/>
        </w:rPr>
        <w:t xml:space="preserve">current </w:t>
      </w:r>
      <w:r w:rsidR="00F8769E" w:rsidRPr="006220C5">
        <w:rPr>
          <w:rFonts w:ascii="Garamond" w:hAnsi="Garamond"/>
          <w:sz w:val="24"/>
          <w:szCs w:val="24"/>
        </w:rPr>
        <w:t xml:space="preserve">practices involving </w:t>
      </w:r>
      <w:r w:rsidR="000813BD" w:rsidRPr="006220C5">
        <w:rPr>
          <w:rFonts w:ascii="Garamond" w:hAnsi="Garamond"/>
          <w:sz w:val="24"/>
          <w:szCs w:val="24"/>
        </w:rPr>
        <w:t>animals</w:t>
      </w:r>
      <w:r w:rsidR="00F8769E" w:rsidRPr="006220C5">
        <w:rPr>
          <w:rFonts w:ascii="Garamond" w:hAnsi="Garamond"/>
          <w:sz w:val="24"/>
          <w:szCs w:val="24"/>
        </w:rPr>
        <w:t xml:space="preserve"> would no longer be permissible by this standard</w:t>
      </w:r>
      <w:r w:rsidR="002460E9">
        <w:rPr>
          <w:rFonts w:ascii="Garamond" w:hAnsi="Garamond"/>
          <w:sz w:val="24"/>
          <w:szCs w:val="24"/>
        </w:rPr>
        <w:t xml:space="preserve">—if </w:t>
      </w:r>
      <w:r w:rsidR="00F8769E" w:rsidRPr="006220C5">
        <w:rPr>
          <w:rFonts w:ascii="Garamond" w:hAnsi="Garamond"/>
          <w:sz w:val="24"/>
          <w:szCs w:val="24"/>
        </w:rPr>
        <w:t>anything, the balance of joy over misery in the lives of most currently farmed animals is dramatically negative</w:t>
      </w:r>
      <w:r w:rsidR="000813BD" w:rsidRPr="006220C5">
        <w:rPr>
          <w:rFonts w:ascii="Garamond" w:hAnsi="Garamond"/>
          <w:sz w:val="24"/>
          <w:szCs w:val="24"/>
        </w:rPr>
        <w:t xml:space="preserve">. </w:t>
      </w:r>
      <w:r w:rsidR="00F8769E" w:rsidRPr="006220C5">
        <w:rPr>
          <w:rFonts w:ascii="Garamond" w:hAnsi="Garamond"/>
          <w:sz w:val="24"/>
          <w:szCs w:val="24"/>
        </w:rPr>
        <w:t xml:space="preserve">A more intriguing question is what sort of work, including </w:t>
      </w:r>
      <w:r w:rsidR="000813BD" w:rsidRPr="006220C5">
        <w:rPr>
          <w:rFonts w:ascii="Garamond" w:hAnsi="Garamond"/>
          <w:sz w:val="24"/>
          <w:szCs w:val="24"/>
        </w:rPr>
        <w:t xml:space="preserve">husbandry, </w:t>
      </w:r>
      <w:r w:rsidR="00F8769E" w:rsidRPr="006220C5">
        <w:rPr>
          <w:rFonts w:ascii="Garamond" w:hAnsi="Garamond"/>
          <w:sz w:val="24"/>
          <w:szCs w:val="24"/>
        </w:rPr>
        <w:t xml:space="preserve">can meet the standard of joy. Animal </w:t>
      </w:r>
      <w:proofErr w:type="spellStart"/>
      <w:r w:rsidR="00F8769E" w:rsidRPr="006220C5">
        <w:rPr>
          <w:rFonts w:ascii="Garamond" w:hAnsi="Garamond"/>
          <w:sz w:val="24"/>
          <w:szCs w:val="24"/>
        </w:rPr>
        <w:t>labour</w:t>
      </w:r>
      <w:proofErr w:type="spellEnd"/>
      <w:r w:rsidR="00F8769E" w:rsidRPr="006220C5">
        <w:rPr>
          <w:rFonts w:ascii="Garamond" w:hAnsi="Garamond"/>
          <w:sz w:val="24"/>
          <w:szCs w:val="24"/>
        </w:rPr>
        <w:t xml:space="preserve"> is typically h</w:t>
      </w:r>
      <w:r w:rsidR="000813BD" w:rsidRPr="006220C5">
        <w:rPr>
          <w:rFonts w:ascii="Garamond" w:hAnsi="Garamond"/>
          <w:sz w:val="24"/>
          <w:szCs w:val="24"/>
        </w:rPr>
        <w:t>ard work</w:t>
      </w:r>
      <w:r w:rsidR="00F8769E" w:rsidRPr="006220C5">
        <w:rPr>
          <w:rFonts w:ascii="Garamond" w:hAnsi="Garamond"/>
          <w:sz w:val="24"/>
          <w:szCs w:val="24"/>
        </w:rPr>
        <w:t>,</w:t>
      </w:r>
      <w:r w:rsidR="000813BD" w:rsidRPr="006220C5">
        <w:rPr>
          <w:rFonts w:ascii="Garamond" w:hAnsi="Garamond"/>
          <w:sz w:val="24"/>
          <w:szCs w:val="24"/>
        </w:rPr>
        <w:t xml:space="preserve"> structured by rigid external constraints</w:t>
      </w:r>
      <w:r w:rsidR="00F8769E" w:rsidRPr="006220C5">
        <w:rPr>
          <w:rFonts w:ascii="Garamond" w:hAnsi="Garamond"/>
          <w:sz w:val="24"/>
          <w:szCs w:val="24"/>
        </w:rPr>
        <w:t xml:space="preserve"> (</w:t>
      </w:r>
      <w:r w:rsidR="000813BD" w:rsidRPr="006220C5">
        <w:rPr>
          <w:rFonts w:ascii="Garamond" w:hAnsi="Garamond"/>
          <w:sz w:val="24"/>
          <w:szCs w:val="24"/>
        </w:rPr>
        <w:t xml:space="preserve">e.g., </w:t>
      </w:r>
      <w:r w:rsidR="00F8769E" w:rsidRPr="006220C5">
        <w:rPr>
          <w:rFonts w:ascii="Garamond" w:hAnsi="Garamond"/>
          <w:sz w:val="24"/>
          <w:szCs w:val="24"/>
        </w:rPr>
        <w:t xml:space="preserve">the labor of </w:t>
      </w:r>
      <w:r w:rsidR="000813BD" w:rsidRPr="006220C5">
        <w:rPr>
          <w:rFonts w:ascii="Garamond" w:hAnsi="Garamond"/>
          <w:sz w:val="24"/>
          <w:szCs w:val="24"/>
        </w:rPr>
        <w:t xml:space="preserve">carriage horses, tourism elephants, </w:t>
      </w:r>
      <w:r w:rsidR="00F8769E" w:rsidRPr="006220C5">
        <w:rPr>
          <w:rFonts w:ascii="Garamond" w:hAnsi="Garamond"/>
          <w:sz w:val="24"/>
          <w:szCs w:val="24"/>
        </w:rPr>
        <w:t>dogs used for police, security, search, among others, draft animals, etc.) (</w:t>
      </w:r>
      <w:proofErr w:type="spellStart"/>
      <w:r w:rsidR="00F8769E" w:rsidRPr="006220C5">
        <w:rPr>
          <w:rFonts w:ascii="Garamond" w:hAnsi="Garamond"/>
          <w:sz w:val="24"/>
          <w:szCs w:val="24"/>
        </w:rPr>
        <w:t>DeMello</w:t>
      </w:r>
      <w:proofErr w:type="spellEnd"/>
      <w:r w:rsidR="00F8769E" w:rsidRPr="006220C5">
        <w:rPr>
          <w:rFonts w:ascii="Garamond" w:hAnsi="Garamond"/>
          <w:sz w:val="24"/>
          <w:szCs w:val="24"/>
        </w:rPr>
        <w:t xml:space="preserve"> 2012</w:t>
      </w:r>
      <w:r w:rsidR="00264629" w:rsidRPr="006220C5">
        <w:rPr>
          <w:rFonts w:ascii="Garamond" w:hAnsi="Garamond"/>
          <w:sz w:val="24"/>
          <w:szCs w:val="24"/>
        </w:rPr>
        <w:t>, 194-214</w:t>
      </w:r>
      <w:r w:rsidR="00F8769E" w:rsidRPr="006220C5">
        <w:rPr>
          <w:rFonts w:ascii="Garamond" w:hAnsi="Garamond"/>
          <w:sz w:val="24"/>
          <w:szCs w:val="24"/>
        </w:rPr>
        <w:t>). Surely, many of these interactions involve shared positive affects–police and military work can involve meaningful personal bonds</w:t>
      </w:r>
      <w:r w:rsidR="00264629" w:rsidRPr="006220C5">
        <w:rPr>
          <w:rFonts w:ascii="Garamond" w:hAnsi="Garamond"/>
          <w:sz w:val="24"/>
          <w:szCs w:val="24"/>
        </w:rPr>
        <w:t xml:space="preserve"> (ibid. and Clinton Sanders, cited p. 234-5)</w:t>
      </w:r>
      <w:r w:rsidR="00F8769E" w:rsidRPr="006220C5">
        <w:rPr>
          <w:rFonts w:ascii="Garamond" w:hAnsi="Garamond"/>
          <w:sz w:val="24"/>
          <w:szCs w:val="24"/>
        </w:rPr>
        <w:t xml:space="preserve">. </w:t>
      </w:r>
      <w:r w:rsidR="00264629" w:rsidRPr="006220C5">
        <w:rPr>
          <w:rFonts w:ascii="Garamond" w:hAnsi="Garamond"/>
          <w:sz w:val="24"/>
          <w:szCs w:val="24"/>
        </w:rPr>
        <w:t xml:space="preserve">Despite the inherent risks and constraints of a strenuous job, these very well may be </w:t>
      </w:r>
      <w:r w:rsidR="000813BD" w:rsidRPr="006220C5">
        <w:rPr>
          <w:rFonts w:ascii="Garamond" w:hAnsi="Garamond"/>
          <w:sz w:val="24"/>
          <w:szCs w:val="24"/>
        </w:rPr>
        <w:t xml:space="preserve">joyful mutually rewarding </w:t>
      </w:r>
      <w:r w:rsidR="00264629" w:rsidRPr="006220C5">
        <w:rPr>
          <w:rFonts w:ascii="Garamond" w:hAnsi="Garamond"/>
          <w:sz w:val="24"/>
          <w:szCs w:val="24"/>
        </w:rPr>
        <w:t xml:space="preserve">interactions. </w:t>
      </w:r>
      <w:r w:rsidR="004B1D4F" w:rsidRPr="006220C5">
        <w:rPr>
          <w:rFonts w:ascii="Garamond" w:hAnsi="Garamond"/>
          <w:sz w:val="24"/>
          <w:szCs w:val="24"/>
        </w:rPr>
        <w:t xml:space="preserve">And the standpoint of human workers matters too. Like traditional farmers, animal handlers, trainers and other people working with animals acquire valuable insights into animals’ wants and need. Their testimony is a valuable source of “folk expertise” (Andrews 2009) and provides a counterpoint to the industrial perception of animals. Yet work may also obscure some signals. Specific aims, values and needs, inherent biases can distort the perception and interpretation of signals. Humans are not just guardians or trustees; they breed and raise, buy and sell, train and confine livestock and other animals </w:t>
      </w:r>
      <w:r w:rsidR="00A42AA3" w:rsidRPr="006220C5">
        <w:rPr>
          <w:rFonts w:ascii="Garamond" w:hAnsi="Garamond"/>
          <w:sz w:val="24"/>
          <w:szCs w:val="24"/>
        </w:rPr>
        <w:t>for</w:t>
      </w:r>
      <w:r w:rsidR="004B1D4F" w:rsidRPr="006220C5">
        <w:rPr>
          <w:rFonts w:ascii="Garamond" w:hAnsi="Garamond"/>
          <w:sz w:val="24"/>
          <w:szCs w:val="24"/>
        </w:rPr>
        <w:t xml:space="preserve"> specific purposes that shape what signals to pay attention to. Hence, </w:t>
      </w:r>
      <w:r w:rsidR="002460E9">
        <w:rPr>
          <w:rFonts w:ascii="Garamond" w:hAnsi="Garamond"/>
          <w:sz w:val="24"/>
          <w:szCs w:val="24"/>
        </w:rPr>
        <w:t xml:space="preserve">what kind of jobs can provide for </w:t>
      </w:r>
      <w:r w:rsidR="004B1D4F" w:rsidRPr="006220C5">
        <w:rPr>
          <w:rFonts w:ascii="Garamond" w:hAnsi="Garamond"/>
          <w:sz w:val="24"/>
          <w:szCs w:val="24"/>
        </w:rPr>
        <w:t xml:space="preserve">good lives </w:t>
      </w:r>
      <w:r w:rsidR="00264629" w:rsidRPr="006220C5">
        <w:rPr>
          <w:rFonts w:ascii="Garamond" w:hAnsi="Garamond"/>
          <w:sz w:val="24"/>
          <w:szCs w:val="24"/>
        </w:rPr>
        <w:t>remain</w:t>
      </w:r>
      <w:r w:rsidR="004B1D4F" w:rsidRPr="006220C5">
        <w:rPr>
          <w:rFonts w:ascii="Garamond" w:hAnsi="Garamond"/>
          <w:sz w:val="24"/>
          <w:szCs w:val="24"/>
        </w:rPr>
        <w:t>s</w:t>
      </w:r>
      <w:r w:rsidR="00264629" w:rsidRPr="006220C5">
        <w:rPr>
          <w:rFonts w:ascii="Garamond" w:hAnsi="Garamond"/>
          <w:sz w:val="24"/>
          <w:szCs w:val="24"/>
        </w:rPr>
        <w:t xml:space="preserve"> an </w:t>
      </w:r>
      <w:r w:rsidR="000813BD" w:rsidRPr="006220C5">
        <w:rPr>
          <w:rFonts w:ascii="Garamond" w:hAnsi="Garamond"/>
          <w:sz w:val="24"/>
          <w:szCs w:val="24"/>
        </w:rPr>
        <w:t>empirical question</w:t>
      </w:r>
      <w:r w:rsidR="00264629" w:rsidRPr="006220C5">
        <w:rPr>
          <w:rFonts w:ascii="Garamond" w:hAnsi="Garamond"/>
          <w:sz w:val="24"/>
          <w:szCs w:val="24"/>
        </w:rPr>
        <w:t xml:space="preserve">. We can’t simply assume that anecdotal evidence collected among workers accurately captures the experiences of animals themselves over a wide range of jobs and working conditions. </w:t>
      </w:r>
    </w:p>
    <w:p w14:paraId="45052E90" w14:textId="77777777" w:rsidR="00264629" w:rsidRPr="006220C5" w:rsidRDefault="00264629" w:rsidP="00A34A48">
      <w:pPr>
        <w:pStyle w:val="Corps"/>
        <w:spacing w:line="360" w:lineRule="auto"/>
        <w:jc w:val="both"/>
        <w:rPr>
          <w:rFonts w:ascii="Garamond" w:hAnsi="Garamond"/>
          <w:sz w:val="24"/>
          <w:szCs w:val="24"/>
        </w:rPr>
      </w:pPr>
    </w:p>
    <w:p w14:paraId="4531DB00" w14:textId="50F9BB1E" w:rsidR="000571F8" w:rsidRPr="006220C5" w:rsidRDefault="00264629" w:rsidP="00A34A48">
      <w:pPr>
        <w:pStyle w:val="Corps"/>
        <w:spacing w:line="360" w:lineRule="auto"/>
        <w:jc w:val="both"/>
        <w:rPr>
          <w:rFonts w:ascii="Garamond" w:eastAsia="Times New Roman" w:hAnsi="Garamond"/>
          <w:sz w:val="24"/>
          <w:szCs w:val="24"/>
          <w:bdr w:val="none" w:sz="0" w:space="0" w:color="auto"/>
          <w:lang w:eastAsia="fr-FR"/>
        </w:rPr>
      </w:pPr>
      <w:r w:rsidRPr="006220C5">
        <w:rPr>
          <w:rFonts w:ascii="Garamond" w:hAnsi="Garamond"/>
          <w:sz w:val="24"/>
          <w:szCs w:val="24"/>
        </w:rPr>
        <w:t>So, w</w:t>
      </w:r>
      <w:r w:rsidR="000813BD" w:rsidRPr="006220C5">
        <w:rPr>
          <w:rFonts w:ascii="Garamond" w:hAnsi="Garamond"/>
          <w:sz w:val="24"/>
          <w:szCs w:val="24"/>
        </w:rPr>
        <w:t xml:space="preserve">e can agree with </w:t>
      </w:r>
      <w:proofErr w:type="spellStart"/>
      <w:r w:rsidRPr="006220C5">
        <w:rPr>
          <w:rFonts w:ascii="Garamond" w:hAnsi="Garamond"/>
          <w:sz w:val="24"/>
          <w:szCs w:val="24"/>
        </w:rPr>
        <w:t>Porcher</w:t>
      </w:r>
      <w:proofErr w:type="spellEnd"/>
      <w:r w:rsidRPr="006220C5">
        <w:rPr>
          <w:rFonts w:ascii="Garamond" w:hAnsi="Garamond"/>
          <w:sz w:val="24"/>
          <w:szCs w:val="24"/>
        </w:rPr>
        <w:t xml:space="preserve"> </w:t>
      </w:r>
      <w:r w:rsidR="000813BD" w:rsidRPr="006220C5">
        <w:rPr>
          <w:rFonts w:ascii="Garamond" w:hAnsi="Garamond"/>
          <w:sz w:val="24"/>
          <w:szCs w:val="24"/>
        </w:rPr>
        <w:t>that the flourishing of many domesticated animals requires interaction</w:t>
      </w:r>
      <w:r w:rsidRPr="006220C5">
        <w:rPr>
          <w:rFonts w:ascii="Garamond" w:hAnsi="Garamond"/>
          <w:sz w:val="24"/>
          <w:szCs w:val="24"/>
        </w:rPr>
        <w:t>s</w:t>
      </w:r>
      <w:r w:rsidR="000813BD" w:rsidRPr="006220C5">
        <w:rPr>
          <w:rFonts w:ascii="Garamond" w:hAnsi="Garamond"/>
          <w:sz w:val="24"/>
          <w:szCs w:val="24"/>
        </w:rPr>
        <w:t>, perhaps even partnership or friendship, with human beings</w:t>
      </w:r>
      <w:r w:rsidRPr="006220C5">
        <w:rPr>
          <w:rFonts w:ascii="Garamond" w:hAnsi="Garamond"/>
          <w:sz w:val="24"/>
          <w:szCs w:val="24"/>
        </w:rPr>
        <w:t xml:space="preserve">, </w:t>
      </w:r>
      <w:r w:rsidR="002460E9">
        <w:rPr>
          <w:rFonts w:ascii="Garamond" w:hAnsi="Garamond"/>
          <w:sz w:val="24"/>
          <w:szCs w:val="24"/>
        </w:rPr>
        <w:t>possibly</w:t>
      </w:r>
      <w:r w:rsidRPr="006220C5">
        <w:rPr>
          <w:rFonts w:ascii="Garamond" w:hAnsi="Garamond"/>
          <w:sz w:val="24"/>
          <w:szCs w:val="24"/>
        </w:rPr>
        <w:t xml:space="preserve"> fostered by work,</w:t>
      </w:r>
      <w:r w:rsidR="000813BD" w:rsidRPr="006220C5">
        <w:rPr>
          <w:rFonts w:ascii="Garamond" w:hAnsi="Garamond"/>
          <w:sz w:val="24"/>
          <w:szCs w:val="24"/>
        </w:rPr>
        <w:t xml:space="preserve"> “guaranteeing [humans’] income and [animals’] daily </w:t>
      </w:r>
      <w:r w:rsidR="00A57418" w:rsidRPr="006220C5">
        <w:rPr>
          <w:rFonts w:ascii="Garamond" w:hAnsi="Garamond"/>
          <w:sz w:val="24"/>
          <w:szCs w:val="24"/>
        </w:rPr>
        <w:t>bread</w:t>
      </w:r>
      <w:r w:rsidR="000813BD" w:rsidRPr="006220C5">
        <w:rPr>
          <w:rFonts w:ascii="Garamond" w:hAnsi="Garamond"/>
          <w:sz w:val="24"/>
          <w:szCs w:val="24"/>
        </w:rPr>
        <w:t xml:space="preserve">” </w:t>
      </w:r>
      <w:r w:rsidR="007D308A" w:rsidRPr="006220C5">
        <w:rPr>
          <w:rFonts w:ascii="Garamond" w:hAnsi="Garamond"/>
          <w:sz w:val="24"/>
          <w:szCs w:val="24"/>
        </w:rPr>
        <w:t>(</w:t>
      </w:r>
      <w:proofErr w:type="spellStart"/>
      <w:r w:rsidRPr="006220C5">
        <w:rPr>
          <w:rFonts w:ascii="Garamond" w:hAnsi="Garamond"/>
          <w:sz w:val="24"/>
          <w:szCs w:val="24"/>
        </w:rPr>
        <w:t>Porcher</w:t>
      </w:r>
      <w:proofErr w:type="spellEnd"/>
      <w:r w:rsidRPr="006220C5">
        <w:rPr>
          <w:rFonts w:ascii="Garamond" w:hAnsi="Garamond"/>
          <w:sz w:val="24"/>
          <w:szCs w:val="24"/>
        </w:rPr>
        <w:t xml:space="preserve"> </w:t>
      </w:r>
      <w:r w:rsidR="007D308A" w:rsidRPr="006220C5">
        <w:rPr>
          <w:rFonts w:ascii="Garamond" w:hAnsi="Garamond"/>
          <w:sz w:val="24"/>
          <w:szCs w:val="24"/>
        </w:rPr>
        <w:t>2009, 167)</w:t>
      </w:r>
      <w:r w:rsidR="00A57418" w:rsidRPr="006220C5">
        <w:rPr>
          <w:rFonts w:ascii="Garamond" w:hAnsi="Garamond"/>
          <w:sz w:val="24"/>
          <w:szCs w:val="24"/>
        </w:rPr>
        <w:t xml:space="preserve">. </w:t>
      </w:r>
      <w:r w:rsidRPr="006220C5">
        <w:rPr>
          <w:rFonts w:ascii="Garamond" w:hAnsi="Garamond"/>
          <w:sz w:val="24"/>
          <w:szCs w:val="24"/>
        </w:rPr>
        <w:t xml:space="preserve">But </w:t>
      </w:r>
      <w:r w:rsidR="00A57418" w:rsidRPr="006220C5">
        <w:rPr>
          <w:rFonts w:ascii="Garamond" w:hAnsi="Garamond"/>
          <w:sz w:val="24"/>
          <w:szCs w:val="24"/>
        </w:rPr>
        <w:t xml:space="preserve">why </w:t>
      </w:r>
      <w:r w:rsidRPr="006220C5">
        <w:rPr>
          <w:rFonts w:ascii="Garamond" w:hAnsi="Garamond"/>
          <w:sz w:val="24"/>
          <w:szCs w:val="24"/>
        </w:rPr>
        <w:t xml:space="preserve">restrict meaningful </w:t>
      </w:r>
      <w:r w:rsidR="00A57418" w:rsidRPr="006220C5">
        <w:rPr>
          <w:rFonts w:ascii="Garamond" w:hAnsi="Garamond"/>
          <w:sz w:val="24"/>
          <w:szCs w:val="24"/>
        </w:rPr>
        <w:t>forms of association</w:t>
      </w:r>
      <w:r w:rsidRPr="006220C5">
        <w:rPr>
          <w:rFonts w:ascii="Garamond" w:hAnsi="Garamond"/>
          <w:sz w:val="24"/>
          <w:szCs w:val="24"/>
        </w:rPr>
        <w:t xml:space="preserve"> to </w:t>
      </w:r>
      <w:proofErr w:type="spellStart"/>
      <w:r w:rsidRPr="006220C5">
        <w:rPr>
          <w:rFonts w:ascii="Garamond" w:hAnsi="Garamond"/>
          <w:sz w:val="24"/>
          <w:szCs w:val="24"/>
        </w:rPr>
        <w:t>labour</w:t>
      </w:r>
      <w:proofErr w:type="spellEnd"/>
      <w:r w:rsidRPr="006220C5">
        <w:rPr>
          <w:rFonts w:ascii="Garamond" w:hAnsi="Garamond"/>
          <w:sz w:val="24"/>
          <w:szCs w:val="24"/>
        </w:rPr>
        <w:t>?</w:t>
      </w:r>
      <w:r w:rsidR="007D308A" w:rsidRPr="006220C5">
        <w:rPr>
          <w:rFonts w:ascii="Garamond" w:hAnsi="Garamond"/>
          <w:sz w:val="24"/>
          <w:szCs w:val="24"/>
        </w:rPr>
        <w:t xml:space="preserve"> </w:t>
      </w:r>
      <w:r w:rsidRPr="006220C5">
        <w:rPr>
          <w:rFonts w:ascii="Garamond" w:hAnsi="Garamond"/>
          <w:sz w:val="24"/>
          <w:szCs w:val="24"/>
        </w:rPr>
        <w:t xml:space="preserve">Even </w:t>
      </w:r>
      <w:proofErr w:type="spellStart"/>
      <w:r w:rsidR="00A57418" w:rsidRPr="006220C5">
        <w:rPr>
          <w:rFonts w:ascii="Garamond" w:hAnsi="Garamond"/>
          <w:sz w:val="24"/>
          <w:szCs w:val="24"/>
        </w:rPr>
        <w:t>Porcher’s</w:t>
      </w:r>
      <w:proofErr w:type="spellEnd"/>
      <w:r w:rsidR="00A57418" w:rsidRPr="006220C5">
        <w:rPr>
          <w:rFonts w:ascii="Garamond" w:hAnsi="Garamond"/>
          <w:sz w:val="24"/>
          <w:szCs w:val="24"/>
        </w:rPr>
        <w:t xml:space="preserve"> conception of friendship is </w:t>
      </w:r>
      <w:r w:rsidR="00892323" w:rsidRPr="006220C5">
        <w:rPr>
          <w:rFonts w:ascii="Garamond" w:hAnsi="Garamond"/>
          <w:sz w:val="24"/>
          <w:szCs w:val="24"/>
        </w:rPr>
        <w:t xml:space="preserve">strained. </w:t>
      </w:r>
      <w:r w:rsidR="009E3366" w:rsidRPr="006220C5">
        <w:rPr>
          <w:rFonts w:ascii="Garamond" w:hAnsi="Garamond"/>
          <w:sz w:val="24"/>
          <w:szCs w:val="24"/>
        </w:rPr>
        <w:t>Typically, work and friendship are distinct spheres, even when they overlap. I</w:t>
      </w:r>
      <w:r w:rsidR="00A57418" w:rsidRPr="006220C5">
        <w:rPr>
          <w:rFonts w:ascii="Garamond" w:hAnsi="Garamond"/>
          <w:sz w:val="24"/>
          <w:szCs w:val="24"/>
        </w:rPr>
        <w:t xml:space="preserve">t’s </w:t>
      </w:r>
      <w:r w:rsidR="009E3366" w:rsidRPr="006220C5">
        <w:rPr>
          <w:rFonts w:ascii="Garamond" w:hAnsi="Garamond"/>
          <w:sz w:val="24"/>
          <w:szCs w:val="24"/>
        </w:rPr>
        <w:t xml:space="preserve">often a </w:t>
      </w:r>
      <w:r w:rsidR="00A57418" w:rsidRPr="006220C5">
        <w:rPr>
          <w:rFonts w:ascii="Garamond" w:hAnsi="Garamond"/>
          <w:sz w:val="24"/>
          <w:szCs w:val="24"/>
        </w:rPr>
        <w:t>bad idea to have friends wor</w:t>
      </w:r>
      <w:r w:rsidR="009E3366" w:rsidRPr="006220C5">
        <w:rPr>
          <w:rFonts w:ascii="Garamond" w:hAnsi="Garamond"/>
          <w:sz w:val="24"/>
          <w:szCs w:val="24"/>
        </w:rPr>
        <w:t>king</w:t>
      </w:r>
      <w:r w:rsidR="00A57418" w:rsidRPr="006220C5">
        <w:rPr>
          <w:rFonts w:ascii="Garamond" w:hAnsi="Garamond"/>
          <w:sz w:val="24"/>
          <w:szCs w:val="24"/>
        </w:rPr>
        <w:t xml:space="preserve"> for </w:t>
      </w:r>
      <w:r w:rsidRPr="006220C5">
        <w:rPr>
          <w:rFonts w:ascii="Garamond" w:hAnsi="Garamond"/>
          <w:sz w:val="24"/>
          <w:szCs w:val="24"/>
        </w:rPr>
        <w:t>you</w:t>
      </w:r>
      <w:r w:rsidR="009E3366" w:rsidRPr="006220C5">
        <w:rPr>
          <w:rFonts w:ascii="Garamond" w:hAnsi="Garamond"/>
          <w:sz w:val="24"/>
          <w:szCs w:val="24"/>
        </w:rPr>
        <w:t xml:space="preserve">. I’m sure there are plenty of </w:t>
      </w:r>
      <w:r w:rsidR="00892323" w:rsidRPr="006220C5">
        <w:rPr>
          <w:rFonts w:ascii="Garamond" w:hAnsi="Garamond"/>
          <w:sz w:val="24"/>
          <w:szCs w:val="24"/>
        </w:rPr>
        <w:t xml:space="preserve">exceptions, but </w:t>
      </w:r>
      <w:r w:rsidR="009E3366" w:rsidRPr="006220C5">
        <w:rPr>
          <w:rFonts w:ascii="Garamond" w:hAnsi="Garamond"/>
          <w:sz w:val="24"/>
          <w:szCs w:val="24"/>
        </w:rPr>
        <w:t xml:space="preserve">friendship thrives in nonhierarchical relationships and work often requires constraints inimical to </w:t>
      </w:r>
      <w:r w:rsidR="009E3366" w:rsidRPr="006220C5">
        <w:rPr>
          <w:rFonts w:ascii="Garamond" w:hAnsi="Garamond"/>
          <w:sz w:val="24"/>
          <w:szCs w:val="24"/>
        </w:rPr>
        <w:lastRenderedPageBreak/>
        <w:t xml:space="preserve">friendship. If the analogy with friendship is to carry any weight anyway, the onus is on </w:t>
      </w:r>
      <w:proofErr w:type="spellStart"/>
      <w:r w:rsidR="00892323" w:rsidRPr="006220C5">
        <w:rPr>
          <w:rFonts w:ascii="Garamond" w:hAnsi="Garamond"/>
          <w:sz w:val="24"/>
          <w:szCs w:val="24"/>
        </w:rPr>
        <w:t>Porcher</w:t>
      </w:r>
      <w:proofErr w:type="spellEnd"/>
      <w:r w:rsidR="00892323" w:rsidRPr="006220C5">
        <w:rPr>
          <w:rFonts w:ascii="Garamond" w:hAnsi="Garamond"/>
          <w:sz w:val="24"/>
          <w:szCs w:val="24"/>
        </w:rPr>
        <w:t xml:space="preserve"> to show that </w:t>
      </w:r>
      <w:r w:rsidR="009E3366" w:rsidRPr="006220C5">
        <w:rPr>
          <w:rFonts w:ascii="Garamond" w:hAnsi="Garamond"/>
          <w:sz w:val="24"/>
          <w:szCs w:val="24"/>
        </w:rPr>
        <w:t xml:space="preserve">friendship allows, let alone requires, breeding, </w:t>
      </w:r>
      <w:r w:rsidR="00892323" w:rsidRPr="006220C5">
        <w:rPr>
          <w:rFonts w:ascii="Garamond" w:hAnsi="Garamond"/>
          <w:sz w:val="24"/>
          <w:szCs w:val="24"/>
        </w:rPr>
        <w:t>fattening and slaughtering you</w:t>
      </w:r>
      <w:r w:rsidR="009E3366" w:rsidRPr="006220C5">
        <w:rPr>
          <w:rFonts w:ascii="Garamond" w:hAnsi="Garamond"/>
          <w:sz w:val="24"/>
          <w:szCs w:val="24"/>
        </w:rPr>
        <w:t>,</w:t>
      </w:r>
      <w:r w:rsidR="00892323" w:rsidRPr="006220C5">
        <w:rPr>
          <w:rFonts w:ascii="Garamond" w:hAnsi="Garamond"/>
          <w:sz w:val="24"/>
          <w:szCs w:val="24"/>
        </w:rPr>
        <w:t xml:space="preserve"> or confining and coercing you to work hard, </w:t>
      </w:r>
      <w:r w:rsidR="009E3366" w:rsidRPr="006220C5">
        <w:rPr>
          <w:rFonts w:ascii="Garamond" w:hAnsi="Garamond"/>
          <w:sz w:val="24"/>
          <w:szCs w:val="24"/>
        </w:rPr>
        <w:t xml:space="preserve">in order </w:t>
      </w:r>
      <w:r w:rsidR="00892323" w:rsidRPr="006220C5">
        <w:rPr>
          <w:rFonts w:ascii="Garamond" w:hAnsi="Garamond"/>
          <w:sz w:val="24"/>
          <w:szCs w:val="24"/>
        </w:rPr>
        <w:t>for me to make a living</w:t>
      </w:r>
      <w:r w:rsidR="009E3366" w:rsidRPr="006220C5">
        <w:rPr>
          <w:rFonts w:ascii="Garamond" w:hAnsi="Garamond"/>
          <w:sz w:val="24"/>
          <w:szCs w:val="24"/>
        </w:rPr>
        <w:t xml:space="preserve">. Now, </w:t>
      </w:r>
      <w:r w:rsidR="009E3366" w:rsidRPr="006220C5">
        <w:rPr>
          <w:rFonts w:ascii="Garamond" w:eastAsia="Times New Roman" w:hAnsi="Garamond" w:cs="Calibri"/>
          <w:color w:val="000000" w:themeColor="text1"/>
          <w:sz w:val="24"/>
          <w:szCs w:val="24"/>
          <w:bdr w:val="none" w:sz="0" w:space="0" w:color="auto"/>
        </w:rPr>
        <w:t xml:space="preserve">companionship (as between companion animals and their persons) may be preferable to </w:t>
      </w:r>
      <w:proofErr w:type="spellStart"/>
      <w:r w:rsidR="009E3366" w:rsidRPr="006220C5">
        <w:rPr>
          <w:rFonts w:ascii="Garamond" w:eastAsia="Times New Roman" w:hAnsi="Garamond" w:cs="Calibri"/>
          <w:color w:val="000000" w:themeColor="text1"/>
          <w:sz w:val="24"/>
          <w:szCs w:val="24"/>
          <w:bdr w:val="none" w:sz="0" w:space="0" w:color="auto"/>
        </w:rPr>
        <w:t>labour</w:t>
      </w:r>
      <w:proofErr w:type="spellEnd"/>
      <w:r w:rsidR="009E3366" w:rsidRPr="006220C5">
        <w:rPr>
          <w:rFonts w:ascii="Garamond" w:eastAsia="Times New Roman" w:hAnsi="Garamond" w:cs="Calibri"/>
          <w:color w:val="000000" w:themeColor="text1"/>
          <w:sz w:val="24"/>
          <w:szCs w:val="24"/>
          <w:bdr w:val="none" w:sz="0" w:space="0" w:color="auto"/>
        </w:rPr>
        <w:t xml:space="preserve"> from the perspective of friendship, but one might reply that </w:t>
      </w:r>
      <w:proofErr w:type="spellStart"/>
      <w:r w:rsidR="009E3366" w:rsidRPr="006220C5">
        <w:rPr>
          <w:rFonts w:ascii="Garamond" w:eastAsia="Times New Roman" w:hAnsi="Garamond" w:cs="Calibri"/>
          <w:color w:val="000000" w:themeColor="text1"/>
          <w:sz w:val="24"/>
          <w:szCs w:val="24"/>
          <w:bdr w:val="none" w:sz="0" w:space="0" w:color="auto"/>
        </w:rPr>
        <w:t>labour</w:t>
      </w:r>
      <w:proofErr w:type="spellEnd"/>
      <w:r w:rsidR="009E3366" w:rsidRPr="006220C5">
        <w:rPr>
          <w:rFonts w:ascii="Garamond" w:eastAsia="Times New Roman" w:hAnsi="Garamond" w:cs="Calibri"/>
          <w:color w:val="000000" w:themeColor="text1"/>
          <w:sz w:val="24"/>
          <w:szCs w:val="24"/>
          <w:bdr w:val="none" w:sz="0" w:space="0" w:color="auto"/>
        </w:rPr>
        <w:t xml:space="preserve"> is preferable to companionship from the perspective of agency. </w:t>
      </w:r>
      <w:r w:rsidR="002460E9">
        <w:rPr>
          <w:rFonts w:ascii="Garamond" w:eastAsia="Times New Roman" w:hAnsi="Garamond" w:cs="Calibri"/>
          <w:color w:val="000000" w:themeColor="text1"/>
          <w:sz w:val="24"/>
          <w:szCs w:val="24"/>
          <w:bdr w:val="none" w:sz="0" w:space="0" w:color="auto"/>
        </w:rPr>
        <w:t xml:space="preserve">Indeed, </w:t>
      </w:r>
      <w:proofErr w:type="spellStart"/>
      <w:r w:rsidR="009E3366" w:rsidRPr="006220C5">
        <w:rPr>
          <w:rFonts w:ascii="Garamond" w:eastAsia="Times New Roman" w:hAnsi="Garamond" w:cs="Calibri"/>
          <w:color w:val="000000" w:themeColor="text1"/>
          <w:sz w:val="24"/>
          <w:szCs w:val="24"/>
          <w:bdr w:val="none" w:sz="0" w:space="0" w:color="auto"/>
        </w:rPr>
        <w:t>Porcher</w:t>
      </w:r>
      <w:proofErr w:type="spellEnd"/>
      <w:r w:rsidR="009E3366" w:rsidRPr="006220C5">
        <w:rPr>
          <w:rFonts w:ascii="Garamond" w:eastAsia="Times New Roman" w:hAnsi="Garamond" w:cs="Calibri"/>
          <w:color w:val="000000" w:themeColor="text1"/>
          <w:sz w:val="24"/>
          <w:szCs w:val="24"/>
          <w:bdr w:val="none" w:sz="0" w:space="0" w:color="auto"/>
        </w:rPr>
        <w:t xml:space="preserve"> sometimes reproaches current pet keeping practices for not involving genuine meaningful interactions. Pets have to fulfill </w:t>
      </w:r>
      <w:r w:rsidR="009E3366" w:rsidRPr="006220C5">
        <w:rPr>
          <w:rFonts w:ascii="Garamond" w:eastAsia="Times New Roman" w:hAnsi="Garamond" w:cs="Calibri"/>
          <w:i/>
          <w:color w:val="000000" w:themeColor="text1"/>
          <w:sz w:val="24"/>
          <w:szCs w:val="24"/>
          <w:bdr w:val="none" w:sz="0" w:space="0" w:color="auto"/>
        </w:rPr>
        <w:t>some</w:t>
      </w:r>
      <w:r w:rsidR="009E3366" w:rsidRPr="006220C5">
        <w:rPr>
          <w:rFonts w:ascii="Garamond" w:eastAsia="Times New Roman" w:hAnsi="Garamond" w:cs="Calibri"/>
          <w:color w:val="000000" w:themeColor="text1"/>
          <w:sz w:val="24"/>
          <w:szCs w:val="24"/>
          <w:bdr w:val="none" w:sz="0" w:space="0" w:color="auto"/>
        </w:rPr>
        <w:t xml:space="preserve"> form of (pet-specific) work: “</w:t>
      </w:r>
      <w:r w:rsidR="009E3366" w:rsidRPr="006220C5">
        <w:rPr>
          <w:rFonts w:ascii="Garamond" w:eastAsia="Times New Roman" w:hAnsi="Garamond"/>
          <w:sz w:val="24"/>
          <w:szCs w:val="24"/>
          <w:bdr w:val="none" w:sz="0" w:space="0" w:color="auto"/>
        </w:rPr>
        <w:t>Without work, however discrete it may be, as with the work of pets, there are no ties.” (</w:t>
      </w:r>
      <w:proofErr w:type="spellStart"/>
      <w:r w:rsidR="009E3366" w:rsidRPr="006220C5">
        <w:rPr>
          <w:rFonts w:ascii="Garamond" w:eastAsia="Times New Roman" w:hAnsi="Garamond"/>
          <w:sz w:val="24"/>
          <w:szCs w:val="24"/>
          <w:bdr w:val="none" w:sz="0" w:space="0" w:color="auto"/>
        </w:rPr>
        <w:t>Porcher</w:t>
      </w:r>
      <w:proofErr w:type="spellEnd"/>
      <w:r w:rsidR="009E3366" w:rsidRPr="006220C5">
        <w:rPr>
          <w:rFonts w:ascii="Garamond" w:eastAsia="Times New Roman" w:hAnsi="Garamond"/>
          <w:sz w:val="24"/>
          <w:szCs w:val="24"/>
          <w:bdr w:val="none" w:sz="0" w:space="0" w:color="auto"/>
        </w:rPr>
        <w:t xml:space="preserve"> 2017, 120)</w:t>
      </w:r>
      <w:r w:rsidR="00A6071D" w:rsidRPr="006220C5">
        <w:rPr>
          <w:rFonts w:ascii="Garamond" w:eastAsia="Times New Roman" w:hAnsi="Garamond"/>
          <w:sz w:val="24"/>
          <w:szCs w:val="24"/>
          <w:bdr w:val="none" w:sz="0" w:space="0" w:color="auto"/>
        </w:rPr>
        <w:t xml:space="preserve"> </w:t>
      </w:r>
      <w:r w:rsidR="0002641C">
        <w:rPr>
          <w:rFonts w:ascii="Garamond" w:eastAsia="Times New Roman" w:hAnsi="Garamond"/>
          <w:sz w:val="24"/>
          <w:szCs w:val="24"/>
          <w:bdr w:val="none" w:sz="0" w:space="0" w:color="auto"/>
        </w:rPr>
        <w:t xml:space="preserve">Being a companion </w:t>
      </w:r>
      <w:r w:rsidR="0002641C" w:rsidRPr="002460E9">
        <w:rPr>
          <w:rFonts w:ascii="Garamond" w:eastAsia="Times New Roman" w:hAnsi="Garamond"/>
          <w:i/>
          <w:sz w:val="24"/>
          <w:szCs w:val="24"/>
          <w:bdr w:val="none" w:sz="0" w:space="0" w:color="auto"/>
        </w:rPr>
        <w:t>is</w:t>
      </w:r>
      <w:r w:rsidR="0002641C">
        <w:rPr>
          <w:rFonts w:ascii="Garamond" w:eastAsia="Times New Roman" w:hAnsi="Garamond"/>
          <w:sz w:val="24"/>
          <w:szCs w:val="24"/>
          <w:bdr w:val="none" w:sz="0" w:space="0" w:color="auto"/>
        </w:rPr>
        <w:t xml:space="preserve"> a form of work. </w:t>
      </w:r>
      <w:r w:rsidR="002460E9">
        <w:rPr>
          <w:rFonts w:ascii="Garamond" w:eastAsia="Times New Roman" w:hAnsi="Garamond"/>
          <w:sz w:val="24"/>
          <w:szCs w:val="24"/>
          <w:bdr w:val="none" w:sz="0" w:space="0" w:color="auto"/>
        </w:rPr>
        <w:t xml:space="preserve">Moreover, </w:t>
      </w:r>
      <w:r w:rsidR="0002641C">
        <w:rPr>
          <w:rFonts w:ascii="Garamond" w:eastAsia="Times New Roman" w:hAnsi="Garamond"/>
          <w:sz w:val="24"/>
          <w:szCs w:val="24"/>
          <w:bdr w:val="none" w:sz="0" w:space="0" w:color="auto"/>
        </w:rPr>
        <w:t xml:space="preserve">companion animals also provide care work, emotional support, assisted therapy, among other services they fulfill. </w:t>
      </w:r>
      <w:proofErr w:type="spellStart"/>
      <w:r w:rsidR="002460E9">
        <w:rPr>
          <w:rFonts w:ascii="Garamond" w:eastAsia="Times New Roman" w:hAnsi="Garamond"/>
          <w:sz w:val="24"/>
          <w:szCs w:val="24"/>
          <w:bdr w:val="none" w:sz="0" w:space="0" w:color="auto"/>
        </w:rPr>
        <w:t>Porcher</w:t>
      </w:r>
      <w:proofErr w:type="spellEnd"/>
      <w:r w:rsidR="002460E9">
        <w:rPr>
          <w:rFonts w:ascii="Garamond" w:eastAsia="Times New Roman" w:hAnsi="Garamond"/>
          <w:sz w:val="24"/>
          <w:szCs w:val="24"/>
          <w:bdr w:val="none" w:sz="0" w:space="0" w:color="auto"/>
        </w:rPr>
        <w:t xml:space="preserve"> is right that </w:t>
      </w:r>
      <w:r w:rsidR="009E3366" w:rsidRPr="006220C5">
        <w:rPr>
          <w:rFonts w:ascii="Garamond" w:eastAsia="Times New Roman" w:hAnsi="Garamond" w:cs="Calibri"/>
          <w:color w:val="000000" w:themeColor="text1"/>
          <w:sz w:val="24"/>
          <w:szCs w:val="24"/>
          <w:bdr w:val="none" w:sz="0" w:space="0" w:color="auto"/>
        </w:rPr>
        <w:t xml:space="preserve">many existing forms of </w:t>
      </w:r>
      <w:r w:rsidR="00A6071D" w:rsidRPr="006220C5">
        <w:rPr>
          <w:rFonts w:ascii="Garamond" w:eastAsia="Times New Roman" w:hAnsi="Garamond" w:cs="Calibri"/>
          <w:color w:val="000000" w:themeColor="text1"/>
          <w:sz w:val="24"/>
          <w:szCs w:val="24"/>
          <w:bdr w:val="none" w:sz="0" w:space="0" w:color="auto"/>
        </w:rPr>
        <w:t xml:space="preserve">pet keeping </w:t>
      </w:r>
      <w:r w:rsidR="009E3366" w:rsidRPr="006220C5">
        <w:rPr>
          <w:rFonts w:ascii="Garamond" w:eastAsia="Times New Roman" w:hAnsi="Garamond" w:cs="Calibri"/>
          <w:color w:val="000000" w:themeColor="text1"/>
          <w:sz w:val="24"/>
          <w:szCs w:val="24"/>
          <w:bdr w:val="none" w:sz="0" w:space="0" w:color="auto"/>
        </w:rPr>
        <w:t>thwart animals’ agency.</w:t>
      </w:r>
      <w:r w:rsidR="00A6071D" w:rsidRPr="006220C5">
        <w:rPr>
          <w:rFonts w:ascii="Garamond" w:eastAsia="Times New Roman" w:hAnsi="Garamond" w:cs="Calibri"/>
          <w:color w:val="000000" w:themeColor="text1"/>
          <w:sz w:val="24"/>
          <w:szCs w:val="24"/>
          <w:bdr w:val="none" w:sz="0" w:space="0" w:color="auto"/>
        </w:rPr>
        <w:t xml:space="preserve"> Just because, say, dogs can only be captive does not mean we can’t enhance their dog-like agency (Horowitz 2014). </w:t>
      </w:r>
      <w:r w:rsidR="00851C27" w:rsidRPr="006220C5">
        <w:rPr>
          <w:rFonts w:ascii="Garamond" w:eastAsia="Times New Roman" w:hAnsi="Garamond" w:cs="Calibri"/>
          <w:color w:val="000000" w:themeColor="text1"/>
          <w:sz w:val="24"/>
          <w:szCs w:val="24"/>
          <w:bdr w:val="none" w:sz="0" w:space="0" w:color="auto"/>
        </w:rPr>
        <w:t xml:space="preserve"> The question then becomes: </w:t>
      </w:r>
      <w:r w:rsidR="00851C27" w:rsidRPr="006220C5">
        <w:rPr>
          <w:rFonts w:ascii="Garamond" w:hAnsi="Garamond"/>
          <w:sz w:val="24"/>
          <w:szCs w:val="24"/>
        </w:rPr>
        <w:t xml:space="preserve">why can’t </w:t>
      </w:r>
      <w:r w:rsidR="00892323" w:rsidRPr="006220C5">
        <w:rPr>
          <w:rFonts w:ascii="Garamond" w:hAnsi="Garamond"/>
          <w:sz w:val="24"/>
          <w:szCs w:val="24"/>
        </w:rPr>
        <w:t xml:space="preserve">companionship </w:t>
      </w:r>
      <w:r w:rsidR="00851C27" w:rsidRPr="006220C5">
        <w:rPr>
          <w:rFonts w:ascii="Garamond" w:hAnsi="Garamond"/>
          <w:sz w:val="24"/>
          <w:szCs w:val="24"/>
        </w:rPr>
        <w:t xml:space="preserve">be </w:t>
      </w:r>
      <w:r w:rsidR="00892323" w:rsidRPr="006220C5">
        <w:rPr>
          <w:rFonts w:ascii="Garamond" w:hAnsi="Garamond"/>
          <w:sz w:val="24"/>
          <w:szCs w:val="24"/>
        </w:rPr>
        <w:t xml:space="preserve">sufficient for </w:t>
      </w:r>
      <w:r w:rsidR="00851C27" w:rsidRPr="006220C5">
        <w:rPr>
          <w:rFonts w:ascii="Garamond" w:hAnsi="Garamond"/>
          <w:sz w:val="24"/>
          <w:szCs w:val="24"/>
        </w:rPr>
        <w:t>preserving the link if we can foster agency therein</w:t>
      </w:r>
      <w:r w:rsidR="00892323" w:rsidRPr="006220C5">
        <w:rPr>
          <w:rFonts w:ascii="Garamond" w:hAnsi="Garamond"/>
          <w:sz w:val="24"/>
          <w:szCs w:val="24"/>
        </w:rPr>
        <w:t xml:space="preserve">. </w:t>
      </w:r>
      <w:r w:rsidR="00851C27" w:rsidRPr="006220C5">
        <w:rPr>
          <w:rFonts w:ascii="Garamond" w:hAnsi="Garamond"/>
          <w:sz w:val="24"/>
          <w:szCs w:val="24"/>
        </w:rPr>
        <w:t xml:space="preserve">In </w:t>
      </w:r>
      <w:r w:rsidR="00A57418" w:rsidRPr="006220C5">
        <w:rPr>
          <w:rFonts w:ascii="Garamond" w:hAnsi="Garamond"/>
          <w:sz w:val="24"/>
          <w:szCs w:val="24"/>
        </w:rPr>
        <w:t>companion</w:t>
      </w:r>
      <w:r w:rsidR="00851C27" w:rsidRPr="006220C5">
        <w:rPr>
          <w:rFonts w:ascii="Garamond" w:hAnsi="Garamond"/>
          <w:sz w:val="24"/>
          <w:szCs w:val="24"/>
        </w:rPr>
        <w:t xml:space="preserve">ship, including with </w:t>
      </w:r>
      <w:r w:rsidR="00A57418" w:rsidRPr="006220C5">
        <w:rPr>
          <w:rFonts w:ascii="Garamond" w:hAnsi="Garamond"/>
          <w:sz w:val="24"/>
          <w:szCs w:val="24"/>
        </w:rPr>
        <w:t xml:space="preserve">trained dogs, horses </w:t>
      </w:r>
      <w:r w:rsidR="00851C27" w:rsidRPr="006220C5">
        <w:rPr>
          <w:rFonts w:ascii="Garamond" w:hAnsi="Garamond"/>
          <w:sz w:val="24"/>
          <w:szCs w:val="24"/>
        </w:rPr>
        <w:t xml:space="preserve">and </w:t>
      </w:r>
      <w:r w:rsidR="00A57418" w:rsidRPr="006220C5">
        <w:rPr>
          <w:rFonts w:ascii="Garamond" w:hAnsi="Garamond"/>
          <w:sz w:val="24"/>
          <w:szCs w:val="24"/>
        </w:rPr>
        <w:t xml:space="preserve">birds, </w:t>
      </w:r>
      <w:r w:rsidR="00851C27" w:rsidRPr="006220C5">
        <w:rPr>
          <w:rFonts w:ascii="Garamond" w:hAnsi="Garamond"/>
          <w:sz w:val="24"/>
          <w:szCs w:val="24"/>
        </w:rPr>
        <w:t xml:space="preserve">we find </w:t>
      </w:r>
      <w:r w:rsidR="00A57418" w:rsidRPr="006220C5">
        <w:rPr>
          <w:rFonts w:ascii="Garamond" w:hAnsi="Garamond"/>
          <w:sz w:val="24"/>
          <w:szCs w:val="24"/>
        </w:rPr>
        <w:t xml:space="preserve">models of </w:t>
      </w:r>
      <w:r w:rsidR="00851C27" w:rsidRPr="006220C5">
        <w:rPr>
          <w:rFonts w:ascii="Garamond" w:hAnsi="Garamond"/>
          <w:sz w:val="24"/>
          <w:szCs w:val="24"/>
        </w:rPr>
        <w:t xml:space="preserve">meaningful </w:t>
      </w:r>
      <w:r w:rsidR="00A57418" w:rsidRPr="006220C5">
        <w:rPr>
          <w:rFonts w:ascii="Garamond" w:hAnsi="Garamond"/>
          <w:sz w:val="24"/>
          <w:szCs w:val="24"/>
        </w:rPr>
        <w:t>human-animal bonds</w:t>
      </w:r>
      <w:r w:rsidR="00851C27" w:rsidRPr="006220C5">
        <w:rPr>
          <w:rFonts w:ascii="Garamond" w:hAnsi="Garamond"/>
          <w:sz w:val="24"/>
          <w:szCs w:val="24"/>
        </w:rPr>
        <w:t xml:space="preserve"> </w:t>
      </w:r>
      <w:r w:rsidR="00A57418" w:rsidRPr="006220C5">
        <w:rPr>
          <w:rFonts w:ascii="Garamond" w:hAnsi="Garamond"/>
          <w:sz w:val="24"/>
          <w:szCs w:val="24"/>
        </w:rPr>
        <w:t xml:space="preserve">whereby companions, </w:t>
      </w:r>
      <w:r w:rsidR="00851C27" w:rsidRPr="006220C5">
        <w:rPr>
          <w:rFonts w:ascii="Garamond" w:hAnsi="Garamond"/>
          <w:sz w:val="24"/>
          <w:szCs w:val="24"/>
        </w:rPr>
        <w:t xml:space="preserve">albeit </w:t>
      </w:r>
      <w:r w:rsidR="00A57418" w:rsidRPr="006220C5">
        <w:rPr>
          <w:rFonts w:ascii="Garamond" w:hAnsi="Garamond"/>
          <w:sz w:val="24"/>
          <w:szCs w:val="24"/>
        </w:rPr>
        <w:t xml:space="preserve">not equal in abilities, stand in genuinely reciprocal </w:t>
      </w:r>
      <w:r w:rsidR="002460E9">
        <w:rPr>
          <w:rFonts w:ascii="Garamond" w:hAnsi="Garamond"/>
          <w:sz w:val="24"/>
          <w:szCs w:val="24"/>
        </w:rPr>
        <w:t xml:space="preserve">affective </w:t>
      </w:r>
      <w:r w:rsidR="00A57418" w:rsidRPr="006220C5">
        <w:rPr>
          <w:rFonts w:ascii="Garamond" w:hAnsi="Garamond"/>
          <w:sz w:val="24"/>
          <w:szCs w:val="24"/>
        </w:rPr>
        <w:t>relations. Gary Varner (2002), for instance, has described a type of relationship with companion animals</w:t>
      </w:r>
      <w:r w:rsidR="000A0177" w:rsidRPr="006220C5">
        <w:rPr>
          <w:rFonts w:ascii="Garamond" w:hAnsi="Garamond"/>
          <w:sz w:val="24"/>
          <w:szCs w:val="24"/>
        </w:rPr>
        <w:t>,</w:t>
      </w:r>
      <w:r w:rsidR="00A57418" w:rsidRPr="006220C5">
        <w:rPr>
          <w:rFonts w:ascii="Garamond" w:hAnsi="Garamond"/>
          <w:sz w:val="24"/>
          <w:szCs w:val="24"/>
        </w:rPr>
        <w:t xml:space="preserve"> such as dogs </w:t>
      </w:r>
      <w:r w:rsidR="000A0177" w:rsidRPr="006220C5">
        <w:rPr>
          <w:rFonts w:ascii="Garamond" w:hAnsi="Garamond"/>
          <w:sz w:val="24"/>
          <w:szCs w:val="24"/>
        </w:rPr>
        <w:t xml:space="preserve">and </w:t>
      </w:r>
      <w:r w:rsidR="00A57418" w:rsidRPr="006220C5">
        <w:rPr>
          <w:rFonts w:ascii="Garamond" w:hAnsi="Garamond"/>
          <w:sz w:val="24"/>
          <w:szCs w:val="24"/>
        </w:rPr>
        <w:t>horses</w:t>
      </w:r>
      <w:r w:rsidR="000A0177" w:rsidRPr="006220C5">
        <w:rPr>
          <w:rFonts w:ascii="Garamond" w:hAnsi="Garamond"/>
          <w:sz w:val="24"/>
          <w:szCs w:val="24"/>
        </w:rPr>
        <w:t>,</w:t>
      </w:r>
      <w:r w:rsidR="00A57418" w:rsidRPr="006220C5">
        <w:rPr>
          <w:rFonts w:ascii="Garamond" w:hAnsi="Garamond"/>
          <w:sz w:val="24"/>
          <w:szCs w:val="24"/>
        </w:rPr>
        <w:t xml:space="preserve"> </w:t>
      </w:r>
      <w:r w:rsidR="000A0177" w:rsidRPr="006220C5">
        <w:rPr>
          <w:rFonts w:ascii="Garamond" w:hAnsi="Garamond"/>
          <w:sz w:val="24"/>
          <w:szCs w:val="24"/>
        </w:rPr>
        <w:t xml:space="preserve">dubbed </w:t>
      </w:r>
      <w:r w:rsidR="00A57418" w:rsidRPr="006220C5">
        <w:rPr>
          <w:rFonts w:ascii="Garamond" w:hAnsi="Garamond"/>
          <w:sz w:val="24"/>
          <w:szCs w:val="24"/>
        </w:rPr>
        <w:t>“domesticated partnerships,” which foster the respectful development and exercise of their faculties</w:t>
      </w:r>
      <w:r w:rsidR="000A0177" w:rsidRPr="006220C5">
        <w:rPr>
          <w:rFonts w:ascii="Garamond" w:hAnsi="Garamond"/>
          <w:sz w:val="24"/>
          <w:szCs w:val="24"/>
        </w:rPr>
        <w:t>.</w:t>
      </w:r>
      <w:r w:rsidR="00A57418" w:rsidRPr="006220C5">
        <w:rPr>
          <w:rFonts w:ascii="Garamond" w:hAnsi="Garamond"/>
          <w:sz w:val="24"/>
          <w:szCs w:val="24"/>
        </w:rPr>
        <w:t xml:space="preserve"> </w:t>
      </w:r>
    </w:p>
    <w:p w14:paraId="56156296" w14:textId="77777777" w:rsidR="001E3AFB" w:rsidRPr="006220C5" w:rsidRDefault="001E3AFB" w:rsidP="00A34A48">
      <w:pPr>
        <w:pStyle w:val="Corps"/>
        <w:spacing w:line="360" w:lineRule="auto"/>
        <w:jc w:val="both"/>
        <w:rPr>
          <w:rFonts w:ascii="Garamond" w:eastAsia="Times New Roman" w:hAnsi="Garamond"/>
          <w:sz w:val="24"/>
          <w:szCs w:val="24"/>
          <w:bdr w:val="none" w:sz="0" w:space="0" w:color="auto"/>
          <w:lang w:eastAsia="fr-FR"/>
        </w:rPr>
      </w:pPr>
    </w:p>
    <w:p w14:paraId="4ED5B8B8" w14:textId="7E033346" w:rsidR="00CF37B8" w:rsidRPr="006220C5" w:rsidRDefault="007D308A" w:rsidP="00A34A48">
      <w:pPr>
        <w:pStyle w:val="Corps"/>
        <w:spacing w:line="360" w:lineRule="auto"/>
        <w:jc w:val="both"/>
        <w:rPr>
          <w:rFonts w:ascii="Garamond" w:hAnsi="Garamond"/>
          <w:sz w:val="24"/>
          <w:szCs w:val="24"/>
        </w:rPr>
      </w:pPr>
      <w:proofErr w:type="spellStart"/>
      <w:r w:rsidRPr="006220C5">
        <w:rPr>
          <w:rFonts w:ascii="Garamond" w:hAnsi="Garamond"/>
          <w:sz w:val="24"/>
          <w:szCs w:val="24"/>
        </w:rPr>
        <w:t>Porcher</w:t>
      </w:r>
      <w:proofErr w:type="spellEnd"/>
      <w:r w:rsidRPr="006220C5">
        <w:rPr>
          <w:rFonts w:ascii="Garamond" w:hAnsi="Garamond"/>
          <w:sz w:val="24"/>
          <w:szCs w:val="24"/>
        </w:rPr>
        <w:t xml:space="preserve"> </w:t>
      </w:r>
      <w:r w:rsidR="00892323" w:rsidRPr="006220C5">
        <w:rPr>
          <w:rFonts w:ascii="Garamond" w:hAnsi="Garamond"/>
          <w:sz w:val="24"/>
          <w:szCs w:val="24"/>
        </w:rPr>
        <w:t xml:space="preserve">has described </w:t>
      </w:r>
      <w:r w:rsidR="00323D57">
        <w:rPr>
          <w:rFonts w:ascii="Garamond" w:hAnsi="Garamond"/>
          <w:sz w:val="24"/>
          <w:szCs w:val="24"/>
        </w:rPr>
        <w:t>symptoms</w:t>
      </w:r>
      <w:r w:rsidRPr="006220C5">
        <w:rPr>
          <w:rFonts w:ascii="Garamond" w:hAnsi="Garamond"/>
          <w:sz w:val="24"/>
          <w:szCs w:val="24"/>
        </w:rPr>
        <w:t xml:space="preserve">, </w:t>
      </w:r>
      <w:r w:rsidR="00892323" w:rsidRPr="006220C5">
        <w:rPr>
          <w:rFonts w:ascii="Garamond" w:hAnsi="Garamond"/>
          <w:sz w:val="24"/>
          <w:szCs w:val="24"/>
        </w:rPr>
        <w:t xml:space="preserve">a diagnosis and a </w:t>
      </w:r>
      <w:r w:rsidRPr="006220C5">
        <w:rPr>
          <w:rFonts w:ascii="Garamond" w:hAnsi="Garamond"/>
          <w:sz w:val="24"/>
          <w:szCs w:val="24"/>
        </w:rPr>
        <w:t xml:space="preserve">possible </w:t>
      </w:r>
      <w:r w:rsidR="00892323" w:rsidRPr="006220C5">
        <w:rPr>
          <w:rFonts w:ascii="Garamond" w:hAnsi="Garamond"/>
          <w:sz w:val="24"/>
          <w:szCs w:val="24"/>
        </w:rPr>
        <w:t>cure</w:t>
      </w:r>
      <w:r w:rsidRPr="006220C5">
        <w:rPr>
          <w:rFonts w:ascii="Garamond" w:hAnsi="Garamond"/>
          <w:sz w:val="24"/>
          <w:szCs w:val="24"/>
        </w:rPr>
        <w:t xml:space="preserve">. </w:t>
      </w:r>
      <w:r w:rsidR="00E70567" w:rsidRPr="006220C5">
        <w:rPr>
          <w:rFonts w:ascii="Garamond" w:hAnsi="Garamond"/>
          <w:sz w:val="24"/>
          <w:szCs w:val="24"/>
        </w:rPr>
        <w:t xml:space="preserve">I have argued that, as it stands, </w:t>
      </w:r>
      <w:proofErr w:type="spellStart"/>
      <w:r w:rsidR="00E70567" w:rsidRPr="006220C5">
        <w:rPr>
          <w:rFonts w:ascii="Garamond" w:hAnsi="Garamond"/>
          <w:sz w:val="24"/>
          <w:szCs w:val="24"/>
        </w:rPr>
        <w:t>Porcher’s</w:t>
      </w:r>
      <w:proofErr w:type="spellEnd"/>
      <w:r w:rsidR="00E70567" w:rsidRPr="006220C5">
        <w:rPr>
          <w:rFonts w:ascii="Garamond" w:hAnsi="Garamond"/>
          <w:sz w:val="24"/>
          <w:szCs w:val="24"/>
        </w:rPr>
        <w:t xml:space="preserve"> LDHA fails to establish that we have decisive reasons to preserve strenuous work, much less husbandry, much less RKA. The next section adduces further reasons to reject LDHA and to consider alternatives. </w:t>
      </w:r>
    </w:p>
    <w:p w14:paraId="3FCFDFE9" w14:textId="67572ED8" w:rsidR="00892323" w:rsidRPr="006220C5" w:rsidRDefault="00892323" w:rsidP="00A34A48">
      <w:pPr>
        <w:pStyle w:val="Corps"/>
        <w:spacing w:line="360" w:lineRule="auto"/>
        <w:jc w:val="both"/>
        <w:rPr>
          <w:rFonts w:ascii="Garamond" w:hAnsi="Garamond"/>
          <w:sz w:val="24"/>
          <w:szCs w:val="24"/>
        </w:rPr>
      </w:pPr>
    </w:p>
    <w:p w14:paraId="363EF4AF" w14:textId="6A797F9D" w:rsidR="00E70567" w:rsidRPr="006220C5" w:rsidRDefault="00E70567" w:rsidP="00A34A48">
      <w:pPr>
        <w:pStyle w:val="Corps"/>
        <w:spacing w:line="360" w:lineRule="auto"/>
        <w:jc w:val="both"/>
        <w:rPr>
          <w:rFonts w:ascii="Garamond" w:hAnsi="Garamond"/>
          <w:b/>
          <w:bCs/>
          <w:sz w:val="24"/>
          <w:szCs w:val="24"/>
        </w:rPr>
      </w:pPr>
      <w:r w:rsidRPr="006220C5">
        <w:rPr>
          <w:rFonts w:ascii="Garamond" w:hAnsi="Garamond"/>
          <w:b/>
          <w:bCs/>
          <w:sz w:val="24"/>
          <w:szCs w:val="24"/>
        </w:rPr>
        <w:t xml:space="preserve">3. Husbandry or what? </w:t>
      </w:r>
    </w:p>
    <w:p w14:paraId="673AFB7E" w14:textId="4FFBA196" w:rsidR="006220C5" w:rsidRPr="006220C5" w:rsidRDefault="006220C5" w:rsidP="00A34A48">
      <w:pPr>
        <w:pStyle w:val="Corps"/>
        <w:spacing w:line="360" w:lineRule="auto"/>
        <w:jc w:val="both"/>
        <w:rPr>
          <w:rFonts w:ascii="Garamond" w:hAnsi="Garamond"/>
          <w:sz w:val="24"/>
          <w:szCs w:val="24"/>
        </w:rPr>
      </w:pPr>
      <w:r w:rsidRPr="006220C5">
        <w:rPr>
          <w:rFonts w:ascii="Garamond" w:hAnsi="Garamond"/>
          <w:sz w:val="24"/>
          <w:szCs w:val="24"/>
        </w:rPr>
        <w:t xml:space="preserve">In this section, I review two respects in which </w:t>
      </w:r>
      <w:proofErr w:type="spellStart"/>
      <w:r w:rsidRPr="006220C5">
        <w:rPr>
          <w:rFonts w:ascii="Garamond" w:hAnsi="Garamond"/>
          <w:sz w:val="24"/>
          <w:szCs w:val="24"/>
        </w:rPr>
        <w:t>Porcher’s</w:t>
      </w:r>
      <w:proofErr w:type="spellEnd"/>
      <w:r w:rsidRPr="006220C5">
        <w:rPr>
          <w:rFonts w:ascii="Garamond" w:hAnsi="Garamond"/>
          <w:sz w:val="24"/>
          <w:szCs w:val="24"/>
        </w:rPr>
        <w:t xml:space="preserve"> account of </w:t>
      </w:r>
      <w:proofErr w:type="spellStart"/>
      <w:r w:rsidRPr="006220C5">
        <w:rPr>
          <w:rFonts w:ascii="Garamond" w:hAnsi="Garamond"/>
          <w:sz w:val="24"/>
          <w:szCs w:val="24"/>
        </w:rPr>
        <w:t>labour</w:t>
      </w:r>
      <w:proofErr w:type="spellEnd"/>
      <w:r w:rsidRPr="006220C5">
        <w:rPr>
          <w:rFonts w:ascii="Garamond" w:hAnsi="Garamond"/>
          <w:sz w:val="24"/>
          <w:szCs w:val="24"/>
        </w:rPr>
        <w:t xml:space="preserve"> fails to support husbandry: her failure to consider alternatives and her failure to draw the full implications of the idea of animal co-workers.</w:t>
      </w:r>
    </w:p>
    <w:p w14:paraId="0372E50B" w14:textId="77777777" w:rsidR="006220C5" w:rsidRPr="006220C5" w:rsidRDefault="006220C5" w:rsidP="00A34A48">
      <w:pPr>
        <w:pStyle w:val="Corps"/>
        <w:spacing w:line="360" w:lineRule="auto"/>
        <w:jc w:val="both"/>
        <w:rPr>
          <w:rFonts w:ascii="Garamond" w:hAnsi="Garamond"/>
          <w:sz w:val="24"/>
          <w:szCs w:val="24"/>
        </w:rPr>
      </w:pPr>
    </w:p>
    <w:p w14:paraId="29E4F915" w14:textId="068B61FF" w:rsidR="002A3482" w:rsidRPr="006220C5" w:rsidRDefault="00110AC4" w:rsidP="00A34A48">
      <w:pPr>
        <w:pStyle w:val="Corps"/>
        <w:spacing w:line="360" w:lineRule="auto"/>
        <w:jc w:val="both"/>
        <w:rPr>
          <w:rFonts w:ascii="Garamond" w:hAnsi="Garamond"/>
          <w:sz w:val="24"/>
          <w:szCs w:val="24"/>
        </w:rPr>
      </w:pPr>
      <w:r w:rsidRPr="00110AC4">
        <w:rPr>
          <w:rFonts w:ascii="Garamond" w:hAnsi="Garamond"/>
          <w:b/>
          <w:sz w:val="24"/>
          <w:szCs w:val="24"/>
        </w:rPr>
        <w:t>3.1.</w:t>
      </w:r>
      <w:r w:rsidR="006220C5" w:rsidRPr="006220C5">
        <w:rPr>
          <w:rFonts w:ascii="Garamond" w:hAnsi="Garamond"/>
          <w:sz w:val="24"/>
          <w:szCs w:val="24"/>
        </w:rPr>
        <w:t xml:space="preserve"> </w:t>
      </w:r>
      <w:proofErr w:type="spellStart"/>
      <w:r w:rsidR="00B012FA" w:rsidRPr="006220C5">
        <w:rPr>
          <w:rFonts w:ascii="Garamond" w:hAnsi="Garamond"/>
          <w:sz w:val="24"/>
          <w:szCs w:val="24"/>
        </w:rPr>
        <w:t>Porcher</w:t>
      </w:r>
      <w:proofErr w:type="spellEnd"/>
      <w:r w:rsidR="00F5563E" w:rsidRPr="006220C5">
        <w:rPr>
          <w:rFonts w:ascii="Garamond" w:hAnsi="Garamond"/>
          <w:sz w:val="24"/>
          <w:szCs w:val="24"/>
        </w:rPr>
        <w:t xml:space="preserve"> lays out a </w:t>
      </w:r>
      <w:r w:rsidR="00B012FA" w:rsidRPr="006220C5">
        <w:rPr>
          <w:rFonts w:ascii="Garamond" w:hAnsi="Garamond"/>
          <w:sz w:val="24"/>
          <w:szCs w:val="24"/>
        </w:rPr>
        <w:t>trilemma</w:t>
      </w:r>
      <w:r w:rsidR="00F5563E" w:rsidRPr="006220C5">
        <w:rPr>
          <w:rFonts w:ascii="Garamond" w:hAnsi="Garamond"/>
          <w:sz w:val="24"/>
          <w:szCs w:val="24"/>
        </w:rPr>
        <w:t xml:space="preserve"> (</w:t>
      </w:r>
      <w:r w:rsidR="00B012FA" w:rsidRPr="006220C5">
        <w:rPr>
          <w:rFonts w:ascii="Garamond" w:hAnsi="Garamond"/>
          <w:sz w:val="24"/>
          <w:szCs w:val="24"/>
        </w:rPr>
        <w:t>husbandry, liberation or industrial agriculture</w:t>
      </w:r>
      <w:r w:rsidR="00F5563E" w:rsidRPr="006220C5">
        <w:rPr>
          <w:rFonts w:ascii="Garamond" w:hAnsi="Garamond"/>
          <w:sz w:val="24"/>
          <w:szCs w:val="24"/>
        </w:rPr>
        <w:t xml:space="preserve">). </w:t>
      </w:r>
      <w:r w:rsidR="00B012FA" w:rsidRPr="006220C5">
        <w:rPr>
          <w:rFonts w:ascii="Garamond" w:hAnsi="Garamond"/>
          <w:sz w:val="24"/>
          <w:szCs w:val="24"/>
        </w:rPr>
        <w:t xml:space="preserve">She </w:t>
      </w:r>
      <w:r w:rsidR="00F5563E" w:rsidRPr="006220C5">
        <w:rPr>
          <w:rFonts w:ascii="Garamond" w:hAnsi="Garamond"/>
          <w:sz w:val="24"/>
          <w:szCs w:val="24"/>
        </w:rPr>
        <w:t xml:space="preserve">argues that the last two horns </w:t>
      </w:r>
      <w:r w:rsidR="00B012FA" w:rsidRPr="006220C5">
        <w:rPr>
          <w:rFonts w:ascii="Garamond" w:hAnsi="Garamond"/>
          <w:sz w:val="24"/>
          <w:szCs w:val="24"/>
        </w:rPr>
        <w:t>entail breaking “the link”</w:t>
      </w:r>
      <w:r w:rsidR="00F5563E" w:rsidRPr="006220C5">
        <w:rPr>
          <w:rFonts w:ascii="Garamond" w:hAnsi="Garamond"/>
          <w:sz w:val="24"/>
          <w:szCs w:val="24"/>
        </w:rPr>
        <w:t xml:space="preserve">. Even </w:t>
      </w:r>
      <w:r w:rsidR="00B012FA" w:rsidRPr="006220C5">
        <w:rPr>
          <w:rFonts w:ascii="Garamond" w:hAnsi="Garamond"/>
          <w:sz w:val="24"/>
          <w:szCs w:val="24"/>
        </w:rPr>
        <w:t>synthetic</w:t>
      </w:r>
      <w:r w:rsidR="002D7C6B" w:rsidRPr="006220C5">
        <w:rPr>
          <w:rFonts w:ascii="Garamond" w:hAnsi="Garamond"/>
          <w:sz w:val="24"/>
          <w:szCs w:val="24"/>
        </w:rPr>
        <w:t xml:space="preserve"> </w:t>
      </w:r>
      <w:r w:rsidR="00B012FA" w:rsidRPr="006220C5">
        <w:rPr>
          <w:rFonts w:ascii="Garamond" w:hAnsi="Garamond"/>
          <w:sz w:val="24"/>
          <w:szCs w:val="24"/>
        </w:rPr>
        <w:t xml:space="preserve">or cultured meat and animal </w:t>
      </w:r>
      <w:r w:rsidR="00B012FA" w:rsidRPr="006220C5">
        <w:rPr>
          <w:rFonts w:ascii="Garamond" w:hAnsi="Garamond"/>
          <w:sz w:val="24"/>
          <w:szCs w:val="24"/>
        </w:rPr>
        <w:lastRenderedPageBreak/>
        <w:t>products</w:t>
      </w:r>
      <w:r w:rsidR="00F5563E" w:rsidRPr="006220C5">
        <w:rPr>
          <w:rFonts w:ascii="Garamond" w:hAnsi="Garamond"/>
          <w:sz w:val="24"/>
          <w:szCs w:val="24"/>
        </w:rPr>
        <w:t xml:space="preserve">, she has repeatedly alleged in press and in public </w:t>
      </w:r>
      <w:r w:rsidR="002D7C6B" w:rsidRPr="006220C5">
        <w:rPr>
          <w:rFonts w:ascii="Garamond" w:hAnsi="Garamond"/>
          <w:sz w:val="24"/>
          <w:szCs w:val="24"/>
        </w:rPr>
        <w:t xml:space="preserve">lectures, rests on the </w:t>
      </w:r>
      <w:r w:rsidR="007D308A" w:rsidRPr="006220C5">
        <w:rPr>
          <w:rFonts w:ascii="Garamond" w:hAnsi="Garamond"/>
          <w:sz w:val="24"/>
          <w:szCs w:val="24"/>
        </w:rPr>
        <w:t>biotechnol</w:t>
      </w:r>
      <w:r w:rsidR="00B012FA" w:rsidRPr="006220C5">
        <w:rPr>
          <w:rFonts w:ascii="Garamond" w:hAnsi="Garamond"/>
          <w:sz w:val="24"/>
          <w:szCs w:val="24"/>
        </w:rPr>
        <w:t xml:space="preserve">ogical industrial </w:t>
      </w:r>
      <w:r w:rsidR="002D7C6B" w:rsidRPr="006220C5">
        <w:rPr>
          <w:rFonts w:ascii="Garamond" w:hAnsi="Garamond"/>
          <w:sz w:val="24"/>
          <w:szCs w:val="24"/>
        </w:rPr>
        <w:t>exploitation of matter and</w:t>
      </w:r>
      <w:r w:rsidR="00B012FA" w:rsidRPr="006220C5">
        <w:rPr>
          <w:rFonts w:ascii="Garamond" w:hAnsi="Garamond"/>
          <w:sz w:val="24"/>
          <w:szCs w:val="24"/>
        </w:rPr>
        <w:t xml:space="preserve"> </w:t>
      </w:r>
      <w:r w:rsidR="002D7C6B" w:rsidRPr="006220C5">
        <w:rPr>
          <w:rFonts w:ascii="Garamond" w:hAnsi="Garamond"/>
          <w:sz w:val="24"/>
          <w:szCs w:val="24"/>
        </w:rPr>
        <w:t xml:space="preserve">constitutes </w:t>
      </w:r>
      <w:r w:rsidR="00B012FA" w:rsidRPr="006220C5">
        <w:rPr>
          <w:rFonts w:ascii="Garamond" w:hAnsi="Garamond"/>
          <w:sz w:val="24"/>
          <w:szCs w:val="24"/>
        </w:rPr>
        <w:t xml:space="preserve">a strategic alliance </w:t>
      </w:r>
      <w:r w:rsidR="002D7C6B" w:rsidRPr="006220C5">
        <w:rPr>
          <w:rFonts w:ascii="Garamond" w:hAnsi="Garamond"/>
          <w:sz w:val="24"/>
          <w:szCs w:val="24"/>
        </w:rPr>
        <w:t>with animal rights activists</w:t>
      </w:r>
      <w:r w:rsidR="00B012FA" w:rsidRPr="006220C5">
        <w:rPr>
          <w:rFonts w:ascii="Garamond" w:hAnsi="Garamond"/>
          <w:sz w:val="24"/>
          <w:szCs w:val="24"/>
        </w:rPr>
        <w:t xml:space="preserve"> and industrial conglomerates</w:t>
      </w:r>
      <w:r w:rsidR="002D7C6B" w:rsidRPr="006220C5">
        <w:rPr>
          <w:rFonts w:ascii="Garamond" w:hAnsi="Garamond"/>
          <w:sz w:val="24"/>
          <w:szCs w:val="24"/>
        </w:rPr>
        <w:t xml:space="preserve"> with a view to producing “living death” on a massive scale while dispensing with real life (</w:t>
      </w:r>
      <w:proofErr w:type="spellStart"/>
      <w:r w:rsidR="002D7C6B" w:rsidRPr="006220C5">
        <w:rPr>
          <w:rFonts w:ascii="Garamond" w:hAnsi="Garamond"/>
          <w:sz w:val="24"/>
          <w:szCs w:val="24"/>
        </w:rPr>
        <w:t>Porcher</w:t>
      </w:r>
      <w:proofErr w:type="spellEnd"/>
      <w:r w:rsidR="002D7C6B" w:rsidRPr="006220C5">
        <w:rPr>
          <w:rFonts w:ascii="Garamond" w:hAnsi="Garamond"/>
          <w:sz w:val="24"/>
          <w:szCs w:val="24"/>
        </w:rPr>
        <w:t xml:space="preserve"> 2017, 99-100; 2007</w:t>
      </w:r>
      <w:r w:rsidR="00DC6B19">
        <w:rPr>
          <w:rFonts w:ascii="Garamond" w:hAnsi="Garamond"/>
          <w:sz w:val="24"/>
          <w:szCs w:val="24"/>
        </w:rPr>
        <w:t>; 2014</w:t>
      </w:r>
      <w:r w:rsidR="002D7C6B" w:rsidRPr="006220C5">
        <w:rPr>
          <w:rFonts w:ascii="Garamond" w:hAnsi="Garamond"/>
          <w:sz w:val="24"/>
          <w:szCs w:val="24"/>
        </w:rPr>
        <w:t xml:space="preserve">). For the sake of argument, I have granted that we have reasons to preserve the link. Indeed, in the last section I argue we have reasons to do so for the sake of animals themselves. I don’t think most animal advocates would recognize themselves in </w:t>
      </w:r>
      <w:proofErr w:type="spellStart"/>
      <w:r w:rsidR="002D7C6B" w:rsidRPr="006220C5">
        <w:rPr>
          <w:rFonts w:ascii="Garamond" w:hAnsi="Garamond"/>
          <w:sz w:val="24"/>
          <w:szCs w:val="24"/>
        </w:rPr>
        <w:t>Porcher’s</w:t>
      </w:r>
      <w:proofErr w:type="spellEnd"/>
      <w:r w:rsidR="002D7C6B" w:rsidRPr="006220C5">
        <w:rPr>
          <w:rFonts w:ascii="Garamond" w:hAnsi="Garamond"/>
          <w:sz w:val="24"/>
          <w:szCs w:val="24"/>
        </w:rPr>
        <w:t xml:space="preserve"> depiction</w:t>
      </w:r>
      <w:r w:rsidR="00DC6B19">
        <w:rPr>
          <w:rFonts w:ascii="Garamond" w:hAnsi="Garamond"/>
          <w:sz w:val="24"/>
          <w:szCs w:val="24"/>
        </w:rPr>
        <w:t>—many</w:t>
      </w:r>
      <w:r w:rsidR="002D7C6B" w:rsidRPr="006220C5">
        <w:rPr>
          <w:rFonts w:ascii="Garamond" w:hAnsi="Garamond"/>
          <w:sz w:val="24"/>
          <w:szCs w:val="24"/>
        </w:rPr>
        <w:t xml:space="preserve">, if not most, of them want to preserve meaningful human-animal interactions (more on this below). What I reject is the trilemma. </w:t>
      </w:r>
      <w:r w:rsidR="002A3482" w:rsidRPr="006220C5">
        <w:rPr>
          <w:rFonts w:ascii="Garamond" w:hAnsi="Garamond"/>
          <w:sz w:val="24"/>
          <w:szCs w:val="24"/>
        </w:rPr>
        <w:t xml:space="preserve">In her reply to my previous article (Delon 2017), </w:t>
      </w:r>
      <w:proofErr w:type="spellStart"/>
      <w:r w:rsidR="002A3482" w:rsidRPr="006220C5">
        <w:rPr>
          <w:rFonts w:ascii="Garamond" w:hAnsi="Garamond"/>
          <w:sz w:val="24"/>
          <w:szCs w:val="24"/>
        </w:rPr>
        <w:t>Porcher</w:t>
      </w:r>
      <w:proofErr w:type="spellEnd"/>
      <w:r w:rsidR="002A3482" w:rsidRPr="006220C5">
        <w:rPr>
          <w:rFonts w:ascii="Garamond" w:hAnsi="Garamond"/>
          <w:sz w:val="24"/>
          <w:szCs w:val="24"/>
        </w:rPr>
        <w:t xml:space="preserve"> (2018) lays bare the tragic toll of attempts to preserve the link without husbandry. If we want to live with, say, cows, she notes, health requires genetic diversity, which requires that we have large enough populations. But this itself requires managing them through culling, i.e. RKA-based husbandry. </w:t>
      </w:r>
      <w:r w:rsidR="00AD38D3" w:rsidRPr="006220C5">
        <w:rPr>
          <w:rFonts w:ascii="Garamond" w:hAnsi="Garamond"/>
          <w:sz w:val="24"/>
          <w:szCs w:val="24"/>
        </w:rPr>
        <w:t xml:space="preserve">As she wrote elsewhere: </w:t>
      </w:r>
      <w:r w:rsidR="00FE24E3" w:rsidRPr="006220C5">
        <w:rPr>
          <w:rFonts w:ascii="Garamond" w:hAnsi="Garamond"/>
          <w:sz w:val="24"/>
          <w:szCs w:val="24"/>
        </w:rPr>
        <w:t>“Animal reproduction and the sale of the young are a means of making relations durable.</w:t>
      </w:r>
      <w:r w:rsidR="00FE24E3" w:rsidRPr="006220C5">
        <w:rPr>
          <w:rFonts w:ascii="Garamond" w:hAnsi="Garamond"/>
          <w:noProof/>
          <w:sz w:val="24"/>
          <w:szCs w:val="24"/>
        </w:rPr>
        <w:t xml:space="preserve">” (Porcher 2017, 113) </w:t>
      </w:r>
      <w:r w:rsidR="002A3482" w:rsidRPr="006220C5">
        <w:rPr>
          <w:rFonts w:ascii="Garamond" w:hAnsi="Garamond"/>
          <w:sz w:val="24"/>
          <w:szCs w:val="24"/>
        </w:rPr>
        <w:t xml:space="preserve">In other words, if we reject RKA, according to </w:t>
      </w:r>
      <w:proofErr w:type="spellStart"/>
      <w:r w:rsidR="002A3482" w:rsidRPr="006220C5">
        <w:rPr>
          <w:rFonts w:ascii="Garamond" w:hAnsi="Garamond"/>
          <w:sz w:val="24"/>
          <w:szCs w:val="24"/>
        </w:rPr>
        <w:t>Porcher</w:t>
      </w:r>
      <w:proofErr w:type="spellEnd"/>
      <w:r w:rsidR="002A3482" w:rsidRPr="006220C5">
        <w:rPr>
          <w:rFonts w:ascii="Garamond" w:hAnsi="Garamond"/>
          <w:sz w:val="24"/>
          <w:szCs w:val="24"/>
        </w:rPr>
        <w:t>, we are committed to sterilization (ultimately having to phase out the animals we wanted to preserve)</w:t>
      </w:r>
      <w:r w:rsidR="00152A40">
        <w:rPr>
          <w:rFonts w:ascii="Garamond" w:hAnsi="Garamond"/>
          <w:sz w:val="24"/>
          <w:szCs w:val="24"/>
        </w:rPr>
        <w:t>, euthanasia</w:t>
      </w:r>
      <w:r w:rsidR="002A3482" w:rsidRPr="006220C5">
        <w:rPr>
          <w:rFonts w:ascii="Garamond" w:hAnsi="Garamond"/>
          <w:sz w:val="24"/>
          <w:szCs w:val="24"/>
        </w:rPr>
        <w:t xml:space="preserve"> or letting them starve. That is, animal ethicists who, like me, value relationships</w:t>
      </w:r>
      <w:r w:rsidR="00152A40">
        <w:rPr>
          <w:rFonts w:ascii="Garamond" w:hAnsi="Garamond"/>
          <w:sz w:val="24"/>
          <w:szCs w:val="24"/>
        </w:rPr>
        <w:t xml:space="preserve"> really</w:t>
      </w:r>
      <w:r w:rsidR="002A3482" w:rsidRPr="006220C5">
        <w:rPr>
          <w:rFonts w:ascii="Garamond" w:hAnsi="Garamond"/>
          <w:sz w:val="24"/>
          <w:szCs w:val="24"/>
        </w:rPr>
        <w:t xml:space="preserve"> “promote husbandry without knowing it” (like Molière’s Monsieur Jourdain speaking prose) (</w:t>
      </w:r>
      <w:proofErr w:type="spellStart"/>
      <w:r w:rsidR="00AD38D3" w:rsidRPr="006220C5">
        <w:rPr>
          <w:rFonts w:ascii="Garamond" w:hAnsi="Garamond"/>
          <w:sz w:val="24"/>
          <w:szCs w:val="24"/>
        </w:rPr>
        <w:t>Porcher</w:t>
      </w:r>
      <w:proofErr w:type="spellEnd"/>
      <w:r w:rsidR="00AD38D3" w:rsidRPr="006220C5">
        <w:rPr>
          <w:rFonts w:ascii="Garamond" w:hAnsi="Garamond"/>
          <w:sz w:val="24"/>
          <w:szCs w:val="24"/>
        </w:rPr>
        <w:t xml:space="preserve"> </w:t>
      </w:r>
      <w:r w:rsidR="00FE24E3" w:rsidRPr="006220C5">
        <w:rPr>
          <w:rFonts w:ascii="Garamond" w:hAnsi="Garamond"/>
          <w:sz w:val="24"/>
          <w:szCs w:val="24"/>
        </w:rPr>
        <w:t xml:space="preserve">2018, </w:t>
      </w:r>
      <w:r w:rsidR="002A3482" w:rsidRPr="006220C5">
        <w:rPr>
          <w:rFonts w:ascii="Garamond" w:hAnsi="Garamond"/>
          <w:sz w:val="24"/>
          <w:szCs w:val="24"/>
        </w:rPr>
        <w:t>120-1).</w:t>
      </w:r>
    </w:p>
    <w:p w14:paraId="19B17015" w14:textId="77777777" w:rsidR="002A3482" w:rsidRPr="006220C5" w:rsidRDefault="002A3482" w:rsidP="00A34A48">
      <w:pPr>
        <w:pStyle w:val="Corps"/>
        <w:spacing w:line="360" w:lineRule="auto"/>
        <w:jc w:val="both"/>
        <w:rPr>
          <w:rFonts w:ascii="Garamond" w:hAnsi="Garamond"/>
          <w:sz w:val="24"/>
          <w:szCs w:val="24"/>
        </w:rPr>
      </w:pPr>
    </w:p>
    <w:p w14:paraId="122A986F" w14:textId="519B1B75" w:rsidR="0083499C" w:rsidRPr="006220C5" w:rsidRDefault="002D7C6B" w:rsidP="00A34A48">
      <w:pPr>
        <w:pStyle w:val="Corps"/>
        <w:spacing w:line="360" w:lineRule="auto"/>
        <w:jc w:val="both"/>
        <w:rPr>
          <w:rFonts w:ascii="Garamond" w:hAnsi="Garamond"/>
          <w:sz w:val="24"/>
          <w:szCs w:val="24"/>
        </w:rPr>
      </w:pPr>
      <w:proofErr w:type="spellStart"/>
      <w:r w:rsidRPr="006220C5">
        <w:rPr>
          <w:rFonts w:ascii="Garamond" w:hAnsi="Garamond"/>
          <w:sz w:val="24"/>
          <w:szCs w:val="24"/>
        </w:rPr>
        <w:t>Porcher</w:t>
      </w:r>
      <w:proofErr w:type="spellEnd"/>
      <w:r w:rsidRPr="006220C5">
        <w:rPr>
          <w:rFonts w:ascii="Garamond" w:hAnsi="Garamond"/>
          <w:sz w:val="24"/>
          <w:szCs w:val="24"/>
        </w:rPr>
        <w:t xml:space="preserve"> </w:t>
      </w:r>
      <w:r w:rsidR="002A3482" w:rsidRPr="006220C5">
        <w:rPr>
          <w:rFonts w:ascii="Garamond" w:hAnsi="Garamond"/>
          <w:sz w:val="24"/>
          <w:szCs w:val="24"/>
        </w:rPr>
        <w:t xml:space="preserve">thus suggests </w:t>
      </w:r>
      <w:r w:rsidR="00B012FA" w:rsidRPr="006220C5">
        <w:rPr>
          <w:rFonts w:ascii="Garamond" w:hAnsi="Garamond"/>
          <w:sz w:val="24"/>
          <w:szCs w:val="24"/>
        </w:rPr>
        <w:t xml:space="preserve">that rejecting </w:t>
      </w:r>
      <w:r w:rsidRPr="006220C5">
        <w:rPr>
          <w:rFonts w:ascii="Garamond" w:hAnsi="Garamond"/>
          <w:sz w:val="24"/>
          <w:szCs w:val="24"/>
        </w:rPr>
        <w:t xml:space="preserve">both husbandry (assuming it entails RKA, which it does by her own lights) </w:t>
      </w:r>
      <w:r w:rsidR="00B012FA" w:rsidRPr="006220C5">
        <w:rPr>
          <w:rFonts w:ascii="Garamond" w:hAnsi="Garamond"/>
          <w:sz w:val="24"/>
          <w:szCs w:val="24"/>
        </w:rPr>
        <w:t>and factory farming entails abolitionism</w:t>
      </w:r>
      <w:r w:rsidRPr="006220C5">
        <w:rPr>
          <w:rFonts w:ascii="Garamond" w:hAnsi="Garamond"/>
          <w:sz w:val="24"/>
          <w:szCs w:val="24"/>
        </w:rPr>
        <w:t xml:space="preserve">. </w:t>
      </w:r>
      <w:r w:rsidR="001732A9" w:rsidRPr="006220C5">
        <w:rPr>
          <w:rFonts w:ascii="Garamond" w:hAnsi="Garamond"/>
          <w:sz w:val="24"/>
          <w:szCs w:val="24"/>
        </w:rPr>
        <w:t xml:space="preserve">But many advocates, like her, agree that </w:t>
      </w:r>
      <w:r w:rsidR="00B012FA" w:rsidRPr="006220C5">
        <w:rPr>
          <w:rFonts w:ascii="Garamond" w:hAnsi="Garamond"/>
          <w:sz w:val="24"/>
          <w:szCs w:val="24"/>
        </w:rPr>
        <w:t xml:space="preserve">domestication </w:t>
      </w:r>
      <w:r w:rsidR="001732A9" w:rsidRPr="006220C5">
        <w:rPr>
          <w:rFonts w:ascii="Garamond" w:hAnsi="Garamond"/>
          <w:sz w:val="24"/>
          <w:szCs w:val="24"/>
        </w:rPr>
        <w:t xml:space="preserve">could be a form of </w:t>
      </w:r>
      <w:r w:rsidR="00623177" w:rsidRPr="006220C5">
        <w:rPr>
          <w:rFonts w:ascii="Garamond" w:hAnsi="Garamond"/>
          <w:sz w:val="24"/>
          <w:szCs w:val="24"/>
        </w:rPr>
        <w:t>“</w:t>
      </w:r>
      <w:r w:rsidR="00B012FA" w:rsidRPr="006220C5">
        <w:rPr>
          <w:rFonts w:ascii="Garamond" w:hAnsi="Garamond"/>
          <w:sz w:val="24"/>
          <w:szCs w:val="24"/>
        </w:rPr>
        <w:t>emancipation</w:t>
      </w:r>
      <w:r w:rsidR="00623177" w:rsidRPr="006220C5">
        <w:rPr>
          <w:rFonts w:ascii="Garamond" w:hAnsi="Garamond"/>
          <w:sz w:val="24"/>
          <w:szCs w:val="24"/>
        </w:rPr>
        <w:t>” rather than exploitation</w:t>
      </w:r>
      <w:r w:rsidR="007D308A" w:rsidRPr="006220C5">
        <w:rPr>
          <w:rFonts w:ascii="Garamond" w:hAnsi="Garamond"/>
          <w:sz w:val="24"/>
          <w:szCs w:val="24"/>
        </w:rPr>
        <w:t xml:space="preserve"> (</w:t>
      </w:r>
      <w:proofErr w:type="spellStart"/>
      <w:r w:rsidR="007D308A" w:rsidRPr="006220C5">
        <w:rPr>
          <w:rFonts w:ascii="Garamond" w:hAnsi="Garamond"/>
          <w:sz w:val="24"/>
          <w:szCs w:val="24"/>
        </w:rPr>
        <w:t>Porcher</w:t>
      </w:r>
      <w:proofErr w:type="spellEnd"/>
      <w:r w:rsidR="007D308A" w:rsidRPr="006220C5">
        <w:rPr>
          <w:rFonts w:ascii="Garamond" w:hAnsi="Garamond"/>
          <w:sz w:val="24"/>
          <w:szCs w:val="24"/>
        </w:rPr>
        <w:t xml:space="preserve"> 2009, 164)</w:t>
      </w:r>
      <w:r w:rsidR="001732A9" w:rsidRPr="006220C5">
        <w:rPr>
          <w:rFonts w:ascii="Garamond" w:hAnsi="Garamond"/>
          <w:sz w:val="24"/>
          <w:szCs w:val="24"/>
        </w:rPr>
        <w:t>–just on very different terms. T</w:t>
      </w:r>
      <w:r w:rsidR="00623177" w:rsidRPr="006220C5">
        <w:rPr>
          <w:rFonts w:ascii="Garamond" w:hAnsi="Garamond"/>
          <w:sz w:val="24"/>
          <w:szCs w:val="24"/>
        </w:rPr>
        <w:t>he abolition-</w:t>
      </w:r>
      <w:r w:rsidR="007D308A" w:rsidRPr="006220C5">
        <w:rPr>
          <w:rFonts w:ascii="Garamond" w:hAnsi="Garamond"/>
          <w:sz w:val="24"/>
          <w:szCs w:val="24"/>
        </w:rPr>
        <w:t>exploitation</w:t>
      </w:r>
      <w:r w:rsidR="00623177" w:rsidRPr="006220C5">
        <w:rPr>
          <w:rFonts w:ascii="Garamond" w:hAnsi="Garamond"/>
          <w:sz w:val="24"/>
          <w:szCs w:val="24"/>
        </w:rPr>
        <w:t xml:space="preserve"> dichotomy</w:t>
      </w:r>
      <w:r w:rsidR="001732A9" w:rsidRPr="006220C5">
        <w:rPr>
          <w:rFonts w:ascii="Garamond" w:hAnsi="Garamond"/>
          <w:sz w:val="24"/>
          <w:szCs w:val="24"/>
        </w:rPr>
        <w:t xml:space="preserve"> is a false one and not one most animal </w:t>
      </w:r>
      <w:proofErr w:type="gramStart"/>
      <w:r w:rsidR="001732A9" w:rsidRPr="006220C5">
        <w:rPr>
          <w:rFonts w:ascii="Garamond" w:hAnsi="Garamond"/>
          <w:sz w:val="24"/>
          <w:szCs w:val="24"/>
        </w:rPr>
        <w:t>ethicists</w:t>
      </w:r>
      <w:proofErr w:type="gramEnd"/>
      <w:r w:rsidR="001732A9" w:rsidRPr="006220C5">
        <w:rPr>
          <w:rFonts w:ascii="Garamond" w:hAnsi="Garamond"/>
          <w:sz w:val="24"/>
          <w:szCs w:val="24"/>
        </w:rPr>
        <w:t xml:space="preserve"> now put forth. If, like </w:t>
      </w:r>
      <w:proofErr w:type="spellStart"/>
      <w:r w:rsidR="001732A9" w:rsidRPr="006220C5">
        <w:rPr>
          <w:rFonts w:ascii="Garamond" w:hAnsi="Garamond"/>
          <w:sz w:val="24"/>
          <w:szCs w:val="24"/>
        </w:rPr>
        <w:t>Porcher</w:t>
      </w:r>
      <w:proofErr w:type="spellEnd"/>
      <w:r w:rsidR="001732A9" w:rsidRPr="006220C5">
        <w:rPr>
          <w:rFonts w:ascii="Garamond" w:hAnsi="Garamond"/>
          <w:sz w:val="24"/>
          <w:szCs w:val="24"/>
        </w:rPr>
        <w:t>, we assume that any acceptable form of the link entails a tragic cos</w:t>
      </w:r>
      <w:r w:rsidR="00152A40">
        <w:rPr>
          <w:rFonts w:ascii="Garamond" w:hAnsi="Garamond"/>
          <w:sz w:val="24"/>
          <w:szCs w:val="24"/>
        </w:rPr>
        <w:t>—ki</w:t>
      </w:r>
      <w:r w:rsidR="001732A9" w:rsidRPr="006220C5">
        <w:rPr>
          <w:rFonts w:ascii="Garamond" w:hAnsi="Garamond"/>
          <w:sz w:val="24"/>
          <w:szCs w:val="24"/>
        </w:rPr>
        <w:t>lling really, not merely death</w:t>
      </w:r>
      <w:r w:rsidR="00152A40">
        <w:rPr>
          <w:rFonts w:ascii="Garamond" w:hAnsi="Garamond"/>
          <w:sz w:val="24"/>
          <w:szCs w:val="24"/>
        </w:rPr>
        <w:t xml:space="preserve">—then </w:t>
      </w:r>
      <w:r w:rsidR="001732A9" w:rsidRPr="006220C5">
        <w:rPr>
          <w:rFonts w:ascii="Garamond" w:hAnsi="Garamond"/>
          <w:sz w:val="24"/>
          <w:szCs w:val="24"/>
        </w:rPr>
        <w:t>we are begging the question.</w:t>
      </w:r>
      <w:r w:rsidR="00623177" w:rsidRPr="006220C5">
        <w:rPr>
          <w:rStyle w:val="FootnoteReference"/>
          <w:rFonts w:ascii="Garamond" w:hAnsi="Garamond"/>
          <w:sz w:val="24"/>
          <w:szCs w:val="24"/>
        </w:rPr>
        <w:footnoteReference w:id="11"/>
      </w:r>
      <w:r w:rsidR="001732A9" w:rsidRPr="006220C5">
        <w:rPr>
          <w:rFonts w:ascii="Garamond" w:hAnsi="Garamond"/>
          <w:sz w:val="24"/>
          <w:szCs w:val="24"/>
        </w:rPr>
        <w:t xml:space="preserve"> </w:t>
      </w:r>
      <w:r w:rsidR="00B6592B" w:rsidRPr="006220C5">
        <w:rPr>
          <w:rFonts w:ascii="Garamond" w:hAnsi="Garamond"/>
          <w:sz w:val="24"/>
          <w:szCs w:val="24"/>
        </w:rPr>
        <w:lastRenderedPageBreak/>
        <w:t xml:space="preserve">Many animal rights theorists and </w:t>
      </w:r>
      <w:r w:rsidR="00DD438C" w:rsidRPr="006220C5">
        <w:rPr>
          <w:rFonts w:ascii="Garamond" w:hAnsi="Garamond"/>
          <w:sz w:val="24"/>
          <w:szCs w:val="24"/>
        </w:rPr>
        <w:t>activists</w:t>
      </w:r>
      <w:r w:rsidR="00B6592B" w:rsidRPr="006220C5">
        <w:rPr>
          <w:rFonts w:ascii="Garamond" w:hAnsi="Garamond"/>
          <w:sz w:val="24"/>
          <w:szCs w:val="24"/>
        </w:rPr>
        <w:t xml:space="preserve"> are not abolitionists </w:t>
      </w:r>
      <w:r w:rsidR="00DD438C" w:rsidRPr="006220C5">
        <w:rPr>
          <w:rFonts w:ascii="Garamond" w:hAnsi="Garamond"/>
          <w:sz w:val="24"/>
          <w:szCs w:val="24"/>
        </w:rPr>
        <w:t xml:space="preserve">regarding </w:t>
      </w:r>
      <w:r w:rsidR="00B6592B" w:rsidRPr="006220C5">
        <w:rPr>
          <w:rFonts w:ascii="Garamond" w:hAnsi="Garamond"/>
          <w:sz w:val="24"/>
          <w:szCs w:val="24"/>
        </w:rPr>
        <w:t>“the link”</w:t>
      </w:r>
      <w:r w:rsidR="00DD438C" w:rsidRPr="006220C5">
        <w:rPr>
          <w:rFonts w:ascii="Garamond" w:hAnsi="Garamond"/>
          <w:sz w:val="24"/>
          <w:szCs w:val="24"/>
        </w:rPr>
        <w:t xml:space="preserve"> even though </w:t>
      </w:r>
      <w:r w:rsidR="00B6592B" w:rsidRPr="006220C5">
        <w:rPr>
          <w:rFonts w:ascii="Garamond" w:hAnsi="Garamond"/>
          <w:sz w:val="24"/>
          <w:szCs w:val="24"/>
        </w:rPr>
        <w:t xml:space="preserve">most are </w:t>
      </w:r>
      <w:r w:rsidR="00DD438C" w:rsidRPr="006220C5">
        <w:rPr>
          <w:rFonts w:ascii="Garamond" w:hAnsi="Garamond"/>
          <w:sz w:val="24"/>
          <w:szCs w:val="24"/>
        </w:rPr>
        <w:t>regarding RKA</w:t>
      </w:r>
      <w:r w:rsidR="00B6592B" w:rsidRPr="006220C5">
        <w:rPr>
          <w:rFonts w:ascii="Garamond" w:hAnsi="Garamond"/>
          <w:sz w:val="24"/>
          <w:szCs w:val="24"/>
        </w:rPr>
        <w:t xml:space="preserve"> </w:t>
      </w:r>
      <w:r w:rsidR="007D308A" w:rsidRPr="006220C5">
        <w:rPr>
          <w:rFonts w:ascii="Garamond" w:hAnsi="Garamond"/>
          <w:sz w:val="24"/>
          <w:szCs w:val="24"/>
        </w:rPr>
        <w:t>(</w:t>
      </w:r>
      <w:r w:rsidR="00B6592B" w:rsidRPr="006220C5">
        <w:rPr>
          <w:rFonts w:ascii="Garamond" w:hAnsi="Garamond"/>
          <w:sz w:val="24"/>
          <w:szCs w:val="24"/>
        </w:rPr>
        <w:t xml:space="preserve">e.g. </w:t>
      </w:r>
      <w:r w:rsidR="007D308A" w:rsidRPr="006220C5">
        <w:rPr>
          <w:rFonts w:ascii="Garamond" w:hAnsi="Garamond"/>
          <w:sz w:val="24"/>
          <w:szCs w:val="24"/>
        </w:rPr>
        <w:t xml:space="preserve">Donaldson </w:t>
      </w:r>
      <w:r w:rsidR="00B6592B" w:rsidRPr="006220C5">
        <w:rPr>
          <w:rFonts w:ascii="Garamond" w:hAnsi="Garamond"/>
          <w:sz w:val="24"/>
          <w:szCs w:val="24"/>
        </w:rPr>
        <w:t xml:space="preserve">and </w:t>
      </w:r>
      <w:r w:rsidR="007D308A" w:rsidRPr="006220C5">
        <w:rPr>
          <w:rFonts w:ascii="Garamond" w:hAnsi="Garamond"/>
          <w:sz w:val="24"/>
          <w:szCs w:val="24"/>
        </w:rPr>
        <w:t>Kymlicka 2011; Cochrane 2012</w:t>
      </w:r>
      <w:r w:rsidR="00CC39CE" w:rsidRPr="006220C5">
        <w:rPr>
          <w:rStyle w:val="FootnoteReference"/>
          <w:rFonts w:ascii="Garamond" w:hAnsi="Garamond"/>
          <w:sz w:val="24"/>
          <w:szCs w:val="24"/>
        </w:rPr>
        <w:footnoteReference w:id="12"/>
      </w:r>
      <w:r w:rsidR="007D308A" w:rsidRPr="006220C5">
        <w:rPr>
          <w:rFonts w:ascii="Garamond" w:hAnsi="Garamond"/>
          <w:sz w:val="24"/>
          <w:szCs w:val="24"/>
        </w:rPr>
        <w:t xml:space="preserve">). </w:t>
      </w:r>
      <w:proofErr w:type="spellStart"/>
      <w:r w:rsidR="007D308A" w:rsidRPr="006220C5">
        <w:rPr>
          <w:rFonts w:ascii="Garamond" w:hAnsi="Garamond"/>
          <w:sz w:val="24"/>
          <w:szCs w:val="24"/>
        </w:rPr>
        <w:t>Porcher</w:t>
      </w:r>
      <w:proofErr w:type="spellEnd"/>
      <w:r w:rsidR="007D308A" w:rsidRPr="006220C5">
        <w:rPr>
          <w:rFonts w:ascii="Garamond" w:hAnsi="Garamond"/>
          <w:sz w:val="24"/>
          <w:szCs w:val="24"/>
        </w:rPr>
        <w:t xml:space="preserve"> </w:t>
      </w:r>
      <w:r w:rsidR="00B6592B" w:rsidRPr="006220C5">
        <w:rPr>
          <w:rFonts w:ascii="Garamond" w:hAnsi="Garamond"/>
          <w:sz w:val="24"/>
          <w:szCs w:val="24"/>
        </w:rPr>
        <w:t>conflates the critique of RKA with the critique of human-animal relationships, but one need not imply the other</w:t>
      </w:r>
      <w:r w:rsidR="00E912BC" w:rsidRPr="006220C5">
        <w:rPr>
          <w:rFonts w:ascii="Garamond" w:hAnsi="Garamond"/>
          <w:sz w:val="24"/>
          <w:szCs w:val="24"/>
        </w:rPr>
        <w:t>,</w:t>
      </w:r>
      <w:r w:rsidR="00DD438C" w:rsidRPr="006220C5">
        <w:rPr>
          <w:rFonts w:ascii="Garamond" w:hAnsi="Garamond"/>
          <w:sz w:val="24"/>
          <w:szCs w:val="24"/>
        </w:rPr>
        <w:t xml:space="preserve"> and </w:t>
      </w:r>
      <w:r w:rsidR="00B6592B" w:rsidRPr="006220C5">
        <w:rPr>
          <w:rFonts w:ascii="Garamond" w:hAnsi="Garamond"/>
          <w:sz w:val="24"/>
          <w:szCs w:val="24"/>
        </w:rPr>
        <w:t xml:space="preserve">defending the potential value of animal </w:t>
      </w:r>
      <w:proofErr w:type="spellStart"/>
      <w:r w:rsidR="00DD438C" w:rsidRPr="006220C5">
        <w:rPr>
          <w:rFonts w:ascii="Garamond" w:hAnsi="Garamond"/>
          <w:sz w:val="24"/>
          <w:szCs w:val="24"/>
        </w:rPr>
        <w:t>labour</w:t>
      </w:r>
      <w:proofErr w:type="spellEnd"/>
      <w:r w:rsidR="00DD438C" w:rsidRPr="006220C5">
        <w:rPr>
          <w:rFonts w:ascii="Garamond" w:hAnsi="Garamond"/>
          <w:sz w:val="24"/>
          <w:szCs w:val="24"/>
        </w:rPr>
        <w:t xml:space="preserve"> fails to motivate </w:t>
      </w:r>
      <w:r w:rsidR="00B6592B" w:rsidRPr="006220C5">
        <w:rPr>
          <w:rFonts w:ascii="Garamond" w:hAnsi="Garamond"/>
          <w:sz w:val="24"/>
          <w:szCs w:val="24"/>
        </w:rPr>
        <w:t>LDHA</w:t>
      </w:r>
      <w:r w:rsidR="007D308A" w:rsidRPr="006220C5">
        <w:rPr>
          <w:rFonts w:ascii="Garamond" w:hAnsi="Garamond"/>
          <w:sz w:val="24"/>
          <w:szCs w:val="24"/>
        </w:rPr>
        <w:t>.</w:t>
      </w:r>
    </w:p>
    <w:p w14:paraId="35434BC2" w14:textId="71BE2AB7" w:rsidR="000549D8" w:rsidRPr="006220C5" w:rsidRDefault="000549D8" w:rsidP="00A34A48">
      <w:pPr>
        <w:pStyle w:val="Corps"/>
        <w:spacing w:line="360" w:lineRule="auto"/>
        <w:jc w:val="both"/>
        <w:rPr>
          <w:rFonts w:ascii="Garamond" w:hAnsi="Garamond"/>
          <w:sz w:val="24"/>
          <w:szCs w:val="24"/>
        </w:rPr>
      </w:pPr>
    </w:p>
    <w:p w14:paraId="17B3D3E4" w14:textId="5DEE1200" w:rsidR="000549D8" w:rsidRPr="006220C5" w:rsidRDefault="000549D8" w:rsidP="000549D8">
      <w:pPr>
        <w:pStyle w:val="Corps"/>
        <w:spacing w:line="360" w:lineRule="auto"/>
        <w:jc w:val="both"/>
        <w:rPr>
          <w:rFonts w:ascii="Garamond" w:hAnsi="Garamond"/>
          <w:sz w:val="24"/>
          <w:szCs w:val="24"/>
        </w:rPr>
      </w:pPr>
      <w:r w:rsidRPr="006220C5">
        <w:rPr>
          <w:rFonts w:ascii="Garamond" w:hAnsi="Garamond"/>
          <w:sz w:val="24"/>
          <w:szCs w:val="24"/>
        </w:rPr>
        <w:t>Suppose the social identities and occupations embedded in husbandry are morally significant and give people a sense of meaning (which they certainly do for many small-scale farmers). Still, as old practices disappear new ones emerge, along with new identities and occupations. The point is well put by Josh Milburn (2018, 270) in a recent paper on “clean milk”:</w:t>
      </w:r>
    </w:p>
    <w:p w14:paraId="3E4F78E2" w14:textId="6FC3F8F9" w:rsidR="000549D8" w:rsidRPr="006220C5" w:rsidRDefault="000549D8" w:rsidP="000549D8">
      <w:pPr>
        <w:pStyle w:val="Corps"/>
        <w:spacing w:line="360" w:lineRule="auto"/>
        <w:ind w:left="567"/>
        <w:jc w:val="both"/>
        <w:rPr>
          <w:rFonts w:ascii="Garamond" w:eastAsia="Times New Roman" w:hAnsi="Garamond" w:cs="Times New Roman"/>
          <w:sz w:val="24"/>
          <w:szCs w:val="24"/>
          <w:bdr w:val="none" w:sz="0" w:space="0" w:color="auto"/>
          <w:lang w:eastAsia="fr-FR"/>
        </w:rPr>
      </w:pPr>
      <w:r w:rsidRPr="006220C5">
        <w:rPr>
          <w:rFonts w:ascii="Garamond" w:eastAsia="Times New Roman" w:hAnsi="Garamond" w:cs="Times New Roman"/>
          <w:sz w:val="24"/>
          <w:szCs w:val="24"/>
          <w:bdr w:val="none" w:sz="0" w:space="0" w:color="auto"/>
          <w:lang w:eastAsia="fr-FR"/>
        </w:rPr>
        <w:t xml:space="preserve">It is true that large-scale adoption of clean milk may mean that certain </w:t>
      </w:r>
      <w:r w:rsidRPr="006220C5">
        <w:rPr>
          <w:rFonts w:ascii="Garamond" w:eastAsia="Times New Roman" w:hAnsi="Garamond" w:cs="Times New Roman"/>
          <w:i/>
          <w:iCs/>
          <w:sz w:val="24"/>
          <w:szCs w:val="24"/>
          <w:bdr w:val="none" w:sz="0" w:space="0" w:color="auto"/>
          <w:lang w:eastAsia="fr-FR"/>
        </w:rPr>
        <w:t>modes</w:t>
      </w:r>
      <w:r w:rsidRPr="006220C5">
        <w:rPr>
          <w:rFonts w:ascii="Garamond" w:eastAsia="Times New Roman" w:hAnsi="Garamond" w:cs="Times New Roman"/>
          <w:sz w:val="24"/>
          <w:szCs w:val="24"/>
          <w:bdr w:val="none" w:sz="0" w:space="0" w:color="auto"/>
          <w:lang w:eastAsia="fr-FR"/>
        </w:rPr>
        <w:t xml:space="preserve"> of relating to cows—specifically, certain careers—would no longer be open to people, but this is the standard consequence of moral, social and technological advancement. Indeed, it is not normally presented as a cause for concern. It is hard to imagine that many people lacking financial interests worry about the loss of jobs in the tobacco industry as smoking becomes less socially acceptable. Similarly, people are no longer employed as pin-setters, ice-cutters, or telegram operators due to technological advancement, while work as a cockfighter, resurrectionist, or hangman is hard to find due to changing ethical/legal norms. In the future, the professions of dairy farmer and slaughterhouse worker may face a similar fate</w:t>
      </w:r>
      <w:r w:rsidR="006220C5" w:rsidRPr="006220C5">
        <w:rPr>
          <w:rFonts w:ascii="Garamond" w:eastAsia="Times New Roman" w:hAnsi="Garamond" w:cs="Times New Roman"/>
          <w:sz w:val="24"/>
          <w:szCs w:val="24"/>
          <w:bdr w:val="none" w:sz="0" w:space="0" w:color="auto"/>
          <w:lang w:eastAsia="fr-FR"/>
        </w:rPr>
        <w:t xml:space="preserve"> … </w:t>
      </w:r>
      <w:r w:rsidRPr="006220C5">
        <w:rPr>
          <w:rFonts w:ascii="Garamond" w:eastAsia="Times New Roman" w:hAnsi="Garamond" w:cs="Times New Roman"/>
          <w:sz w:val="24"/>
          <w:szCs w:val="24"/>
          <w:bdr w:val="none" w:sz="0" w:space="0" w:color="auto"/>
          <w:lang w:eastAsia="fr-FR"/>
        </w:rPr>
        <w:t>At the same time, new—more humane—jobs should be created, including those tied to a new dairy industry, and those grounded in new (or expanded) modes of peaceful human/animal coexistence</w:t>
      </w:r>
    </w:p>
    <w:p w14:paraId="1C7FE616" w14:textId="77777777" w:rsidR="006220C5" w:rsidRPr="006220C5" w:rsidRDefault="006220C5" w:rsidP="000549D8">
      <w:pPr>
        <w:pStyle w:val="Corps"/>
        <w:spacing w:line="360" w:lineRule="auto"/>
        <w:ind w:left="567"/>
        <w:jc w:val="both"/>
        <w:rPr>
          <w:rFonts w:ascii="Garamond" w:eastAsia="Times New Roman" w:hAnsi="Garamond" w:cs="Times New Roman"/>
          <w:sz w:val="24"/>
          <w:szCs w:val="24"/>
          <w:bdr w:val="none" w:sz="0" w:space="0" w:color="auto"/>
          <w:lang w:eastAsia="fr-FR"/>
        </w:rPr>
      </w:pPr>
    </w:p>
    <w:p w14:paraId="09DD5B09" w14:textId="2BF2E665" w:rsidR="000549D8" w:rsidRPr="006220C5" w:rsidRDefault="000549D8" w:rsidP="000549D8">
      <w:pPr>
        <w:pStyle w:val="Corps"/>
        <w:spacing w:line="360" w:lineRule="auto"/>
        <w:jc w:val="both"/>
        <w:rPr>
          <w:rFonts w:ascii="Garamond" w:hAnsi="Garamond"/>
          <w:sz w:val="24"/>
          <w:szCs w:val="24"/>
        </w:rPr>
      </w:pPr>
      <w:r w:rsidRPr="006220C5">
        <w:rPr>
          <w:rFonts w:ascii="Garamond" w:hAnsi="Garamond"/>
          <w:sz w:val="24"/>
          <w:szCs w:val="24"/>
        </w:rPr>
        <w:t xml:space="preserve">For sure, the automobile, fossil fuel and tobacco industries do not involve the sort of link that </w:t>
      </w:r>
      <w:proofErr w:type="spellStart"/>
      <w:r w:rsidRPr="006220C5">
        <w:rPr>
          <w:rFonts w:ascii="Garamond" w:hAnsi="Garamond"/>
          <w:sz w:val="24"/>
          <w:szCs w:val="24"/>
        </w:rPr>
        <w:t>Porcher</w:t>
      </w:r>
      <w:proofErr w:type="spellEnd"/>
      <w:r w:rsidRPr="006220C5">
        <w:rPr>
          <w:rFonts w:ascii="Garamond" w:hAnsi="Garamond"/>
          <w:sz w:val="24"/>
          <w:szCs w:val="24"/>
        </w:rPr>
        <w:t xml:space="preserve"> finds valuable. Yet the</w:t>
      </w:r>
      <w:r w:rsidRPr="006220C5">
        <w:rPr>
          <w:rFonts w:ascii="Garamond" w:hAnsi="Garamond"/>
          <w:i/>
          <w:sz w:val="24"/>
          <w:szCs w:val="24"/>
        </w:rPr>
        <w:t xml:space="preserve"> </w:t>
      </w:r>
      <w:r w:rsidRPr="006220C5">
        <w:rPr>
          <w:rFonts w:ascii="Garamond" w:hAnsi="Garamond"/>
          <w:sz w:val="24"/>
          <w:szCs w:val="24"/>
        </w:rPr>
        <w:t xml:space="preserve">existence of a career </w:t>
      </w:r>
      <w:r w:rsidRPr="006220C5">
        <w:rPr>
          <w:rFonts w:ascii="Garamond" w:hAnsi="Garamond"/>
          <w:i/>
          <w:sz w:val="24"/>
          <w:szCs w:val="24"/>
        </w:rPr>
        <w:t>per se</w:t>
      </w:r>
      <w:r w:rsidRPr="006220C5">
        <w:rPr>
          <w:rFonts w:ascii="Garamond" w:hAnsi="Garamond"/>
          <w:sz w:val="24"/>
          <w:szCs w:val="24"/>
        </w:rPr>
        <w:t xml:space="preserve"> has little normative weight. </w:t>
      </w:r>
    </w:p>
    <w:p w14:paraId="39AC77D6" w14:textId="77777777" w:rsidR="00B6592B" w:rsidRPr="006220C5" w:rsidRDefault="00B6592B" w:rsidP="00A34A48">
      <w:pPr>
        <w:pStyle w:val="Corps"/>
        <w:spacing w:line="360" w:lineRule="auto"/>
        <w:jc w:val="both"/>
        <w:rPr>
          <w:rFonts w:ascii="Garamond" w:hAnsi="Garamond"/>
          <w:sz w:val="24"/>
          <w:szCs w:val="24"/>
        </w:rPr>
      </w:pPr>
    </w:p>
    <w:p w14:paraId="232E74FD" w14:textId="378B3E12" w:rsidR="00A34A48" w:rsidRPr="006220C5" w:rsidRDefault="00110AC4" w:rsidP="00A34A48">
      <w:pPr>
        <w:pStyle w:val="Corps"/>
        <w:spacing w:line="360" w:lineRule="auto"/>
        <w:jc w:val="both"/>
        <w:rPr>
          <w:rFonts w:ascii="Garamond" w:hAnsi="Garamond"/>
          <w:sz w:val="24"/>
          <w:szCs w:val="24"/>
        </w:rPr>
      </w:pPr>
      <w:r w:rsidRPr="00110AC4">
        <w:rPr>
          <w:rFonts w:ascii="Garamond" w:hAnsi="Garamond"/>
          <w:b/>
          <w:sz w:val="24"/>
          <w:szCs w:val="24"/>
        </w:rPr>
        <w:t>3.2.</w:t>
      </w:r>
      <w:r>
        <w:rPr>
          <w:rFonts w:ascii="Garamond" w:hAnsi="Garamond"/>
          <w:sz w:val="24"/>
          <w:szCs w:val="24"/>
        </w:rPr>
        <w:t xml:space="preserve"> </w:t>
      </w:r>
      <w:r w:rsidR="00CE5ED4" w:rsidRPr="006220C5">
        <w:rPr>
          <w:rFonts w:ascii="Garamond" w:hAnsi="Garamond"/>
          <w:sz w:val="24"/>
          <w:szCs w:val="24"/>
        </w:rPr>
        <w:t xml:space="preserve">Yet another </w:t>
      </w:r>
      <w:r w:rsidR="00B6592B" w:rsidRPr="006220C5">
        <w:rPr>
          <w:rFonts w:ascii="Garamond" w:hAnsi="Garamond"/>
          <w:sz w:val="24"/>
          <w:szCs w:val="24"/>
        </w:rPr>
        <w:t xml:space="preserve">ground for skepticism vis-à-vis </w:t>
      </w:r>
      <w:proofErr w:type="spellStart"/>
      <w:r w:rsidR="00B6592B" w:rsidRPr="006220C5">
        <w:rPr>
          <w:rFonts w:ascii="Garamond" w:hAnsi="Garamond"/>
          <w:sz w:val="24"/>
          <w:szCs w:val="24"/>
        </w:rPr>
        <w:t>Porcher’s</w:t>
      </w:r>
      <w:proofErr w:type="spellEnd"/>
      <w:r w:rsidR="00B6592B" w:rsidRPr="006220C5">
        <w:rPr>
          <w:rFonts w:ascii="Garamond" w:hAnsi="Garamond"/>
          <w:sz w:val="24"/>
          <w:szCs w:val="24"/>
        </w:rPr>
        <w:t xml:space="preserve"> cure </w:t>
      </w:r>
      <w:r w:rsidR="00CE5ED4" w:rsidRPr="006220C5">
        <w:rPr>
          <w:rFonts w:ascii="Garamond" w:hAnsi="Garamond"/>
          <w:sz w:val="24"/>
          <w:szCs w:val="24"/>
        </w:rPr>
        <w:t xml:space="preserve">lies in </w:t>
      </w:r>
      <w:r w:rsidR="00B6592B" w:rsidRPr="006220C5">
        <w:rPr>
          <w:rFonts w:ascii="Garamond" w:hAnsi="Garamond"/>
          <w:sz w:val="24"/>
          <w:szCs w:val="24"/>
        </w:rPr>
        <w:t xml:space="preserve">what </w:t>
      </w:r>
      <w:r w:rsidR="00CE5ED4" w:rsidRPr="006220C5">
        <w:rPr>
          <w:rFonts w:ascii="Garamond" w:hAnsi="Garamond"/>
          <w:sz w:val="24"/>
          <w:szCs w:val="24"/>
        </w:rPr>
        <w:t xml:space="preserve">legitimate </w:t>
      </w:r>
      <w:r w:rsidR="00B6592B" w:rsidRPr="006220C5">
        <w:rPr>
          <w:rFonts w:ascii="Garamond" w:hAnsi="Garamond"/>
          <w:sz w:val="24"/>
          <w:szCs w:val="24"/>
        </w:rPr>
        <w:t>work entails</w:t>
      </w:r>
      <w:r w:rsidR="007D308A" w:rsidRPr="006220C5">
        <w:rPr>
          <w:rFonts w:ascii="Garamond" w:hAnsi="Garamond"/>
          <w:sz w:val="24"/>
          <w:szCs w:val="24"/>
        </w:rPr>
        <w:t xml:space="preserve">. </w:t>
      </w:r>
      <w:r w:rsidR="00A34A48" w:rsidRPr="006220C5">
        <w:rPr>
          <w:rFonts w:ascii="Garamond" w:hAnsi="Garamond"/>
          <w:sz w:val="24"/>
          <w:szCs w:val="24"/>
        </w:rPr>
        <w:t xml:space="preserve">Recently, suggested </w:t>
      </w:r>
    </w:p>
    <w:p w14:paraId="5C2287CE" w14:textId="25B692DB" w:rsidR="00A34A48" w:rsidRDefault="00A34A48" w:rsidP="00A34A48">
      <w:pPr>
        <w:pStyle w:val="Corps"/>
        <w:spacing w:line="360" w:lineRule="auto"/>
        <w:ind w:left="720"/>
        <w:jc w:val="both"/>
        <w:rPr>
          <w:rFonts w:ascii="Garamond" w:hAnsi="Garamond"/>
          <w:sz w:val="24"/>
          <w:szCs w:val="24"/>
        </w:rPr>
      </w:pPr>
      <w:r w:rsidRPr="006220C5">
        <w:rPr>
          <w:rFonts w:ascii="Garamond" w:hAnsi="Garamond"/>
          <w:sz w:val="24"/>
          <w:szCs w:val="24"/>
        </w:rPr>
        <w:lastRenderedPageBreak/>
        <w:t>putting some sort of “</w:t>
      </w:r>
      <w:proofErr w:type="spellStart"/>
      <w:r w:rsidRPr="006220C5">
        <w:rPr>
          <w:rFonts w:ascii="Garamond" w:hAnsi="Garamond"/>
          <w:sz w:val="24"/>
          <w:szCs w:val="24"/>
        </w:rPr>
        <w:t>labour</w:t>
      </w:r>
      <w:proofErr w:type="spellEnd"/>
      <w:r w:rsidRPr="006220C5">
        <w:rPr>
          <w:rFonts w:ascii="Garamond" w:hAnsi="Garamond"/>
          <w:sz w:val="24"/>
          <w:szCs w:val="24"/>
        </w:rPr>
        <w:t xml:space="preserve"> law” in place for domestic animals … which would form the basis of our duties to animals depending on the work that we expect from them, and on what they expect from the work. We could imagine that in our utopia the gift of a good life for animals would be a prerequisite. (</w:t>
      </w:r>
      <w:proofErr w:type="spellStart"/>
      <w:r w:rsidRPr="006220C5">
        <w:rPr>
          <w:rFonts w:ascii="Garamond" w:hAnsi="Garamond"/>
          <w:sz w:val="24"/>
          <w:szCs w:val="24"/>
        </w:rPr>
        <w:t>Porcher</w:t>
      </w:r>
      <w:proofErr w:type="spellEnd"/>
      <w:r w:rsidRPr="006220C5">
        <w:rPr>
          <w:rFonts w:ascii="Garamond" w:hAnsi="Garamond"/>
          <w:sz w:val="24"/>
          <w:szCs w:val="24"/>
        </w:rPr>
        <w:t xml:space="preserve"> 2017, 119)</w:t>
      </w:r>
    </w:p>
    <w:p w14:paraId="682CA73C" w14:textId="77777777" w:rsidR="006220C5" w:rsidRPr="006220C5" w:rsidRDefault="006220C5" w:rsidP="00A34A48">
      <w:pPr>
        <w:pStyle w:val="Corps"/>
        <w:spacing w:line="360" w:lineRule="auto"/>
        <w:ind w:left="720"/>
        <w:jc w:val="both"/>
        <w:rPr>
          <w:rFonts w:ascii="Garamond" w:hAnsi="Garamond"/>
          <w:sz w:val="24"/>
          <w:szCs w:val="24"/>
        </w:rPr>
      </w:pPr>
    </w:p>
    <w:p w14:paraId="0920A2FD" w14:textId="77777777" w:rsidR="00A34A48" w:rsidRPr="006220C5" w:rsidRDefault="00A34A48" w:rsidP="00A34A48">
      <w:pPr>
        <w:pStyle w:val="Corps"/>
        <w:spacing w:line="360" w:lineRule="auto"/>
        <w:jc w:val="both"/>
        <w:rPr>
          <w:rFonts w:ascii="Garamond" w:hAnsi="Garamond"/>
          <w:sz w:val="24"/>
          <w:szCs w:val="24"/>
        </w:rPr>
      </w:pPr>
      <w:r w:rsidRPr="006220C5">
        <w:rPr>
          <w:rFonts w:ascii="Garamond" w:hAnsi="Garamond"/>
          <w:sz w:val="24"/>
          <w:szCs w:val="24"/>
        </w:rPr>
        <w:t xml:space="preserve">As we saw, the “good life” </w:t>
      </w:r>
    </w:p>
    <w:p w14:paraId="460E1311" w14:textId="1418942C" w:rsidR="00A34A48" w:rsidRDefault="00A34A48" w:rsidP="00A34A48">
      <w:pPr>
        <w:pStyle w:val="Corps"/>
        <w:spacing w:line="360" w:lineRule="auto"/>
        <w:ind w:left="720"/>
        <w:jc w:val="both"/>
        <w:rPr>
          <w:rFonts w:ascii="Garamond" w:hAnsi="Garamond"/>
          <w:sz w:val="24"/>
          <w:szCs w:val="24"/>
        </w:rPr>
      </w:pPr>
      <w:r w:rsidRPr="006220C5">
        <w:rPr>
          <w:rFonts w:ascii="Garamond" w:hAnsi="Garamond"/>
          <w:sz w:val="24"/>
          <w:szCs w:val="24"/>
        </w:rPr>
        <w:t>gives animals a chance to live their lives, and allows them a life expectancy that is congruent with this project, both inside and outside the field of production, so that for domestic animals, there is a life outside of work, and after the working years. (ibid.)</w:t>
      </w:r>
    </w:p>
    <w:p w14:paraId="0DF91AA1" w14:textId="77777777" w:rsidR="006220C5" w:rsidRPr="006220C5" w:rsidRDefault="006220C5" w:rsidP="00A34A48">
      <w:pPr>
        <w:pStyle w:val="Corps"/>
        <w:spacing w:line="360" w:lineRule="auto"/>
        <w:ind w:left="720"/>
        <w:jc w:val="both"/>
        <w:rPr>
          <w:rFonts w:ascii="Garamond" w:hAnsi="Garamond"/>
          <w:sz w:val="24"/>
          <w:szCs w:val="24"/>
        </w:rPr>
      </w:pPr>
    </w:p>
    <w:p w14:paraId="6C805A94" w14:textId="19B0AACD" w:rsidR="00E912BC" w:rsidRPr="006220C5" w:rsidRDefault="00A34A48" w:rsidP="00E912BC">
      <w:pPr>
        <w:pStyle w:val="Corps"/>
        <w:spacing w:line="360" w:lineRule="auto"/>
        <w:jc w:val="both"/>
        <w:rPr>
          <w:rFonts w:ascii="Garamond" w:hAnsi="Garamond"/>
          <w:sz w:val="24"/>
          <w:szCs w:val="24"/>
        </w:rPr>
      </w:pPr>
      <w:r w:rsidRPr="006220C5">
        <w:rPr>
          <w:rFonts w:ascii="Garamond" w:hAnsi="Garamond"/>
          <w:sz w:val="24"/>
          <w:szCs w:val="24"/>
        </w:rPr>
        <w:t xml:space="preserve">Indeed, if </w:t>
      </w:r>
      <w:r w:rsidR="00B6592B" w:rsidRPr="006220C5">
        <w:rPr>
          <w:rFonts w:ascii="Garamond" w:hAnsi="Garamond"/>
          <w:sz w:val="24"/>
          <w:szCs w:val="24"/>
        </w:rPr>
        <w:t xml:space="preserve">we </w:t>
      </w:r>
      <w:r w:rsidR="00CE5ED4" w:rsidRPr="006220C5">
        <w:rPr>
          <w:rFonts w:ascii="Garamond" w:hAnsi="Garamond"/>
          <w:sz w:val="24"/>
          <w:szCs w:val="24"/>
        </w:rPr>
        <w:t xml:space="preserve">really think </w:t>
      </w:r>
      <w:r w:rsidR="00B6592B" w:rsidRPr="006220C5">
        <w:rPr>
          <w:rFonts w:ascii="Garamond" w:hAnsi="Garamond"/>
          <w:sz w:val="24"/>
          <w:szCs w:val="24"/>
        </w:rPr>
        <w:t xml:space="preserve">animals </w:t>
      </w:r>
      <w:r w:rsidR="00CE5ED4" w:rsidRPr="006220C5">
        <w:rPr>
          <w:rFonts w:ascii="Garamond" w:hAnsi="Garamond"/>
          <w:sz w:val="24"/>
          <w:szCs w:val="24"/>
        </w:rPr>
        <w:t xml:space="preserve">can be </w:t>
      </w:r>
      <w:r w:rsidR="00B6592B" w:rsidRPr="006220C5">
        <w:rPr>
          <w:rFonts w:ascii="Garamond" w:hAnsi="Garamond"/>
          <w:sz w:val="24"/>
          <w:szCs w:val="24"/>
        </w:rPr>
        <w:t xml:space="preserve">workers </w:t>
      </w:r>
      <w:r w:rsidR="007D308A" w:rsidRPr="006220C5">
        <w:rPr>
          <w:rFonts w:ascii="Garamond" w:hAnsi="Garamond"/>
          <w:sz w:val="24"/>
          <w:szCs w:val="24"/>
        </w:rPr>
        <w:t>(</w:t>
      </w:r>
      <w:proofErr w:type="spellStart"/>
      <w:r w:rsidR="007D308A" w:rsidRPr="006220C5">
        <w:rPr>
          <w:rFonts w:ascii="Garamond" w:hAnsi="Garamond"/>
          <w:sz w:val="24"/>
          <w:szCs w:val="24"/>
        </w:rPr>
        <w:t>Porcher</w:t>
      </w:r>
      <w:proofErr w:type="spellEnd"/>
      <w:r w:rsidR="007D308A" w:rsidRPr="006220C5">
        <w:rPr>
          <w:rFonts w:ascii="Garamond" w:hAnsi="Garamond"/>
          <w:sz w:val="24"/>
          <w:szCs w:val="24"/>
        </w:rPr>
        <w:t xml:space="preserve"> </w:t>
      </w:r>
      <w:r w:rsidR="00B6592B" w:rsidRPr="006220C5">
        <w:rPr>
          <w:rFonts w:ascii="Garamond" w:hAnsi="Garamond"/>
          <w:sz w:val="24"/>
          <w:szCs w:val="24"/>
        </w:rPr>
        <w:t xml:space="preserve">and </w:t>
      </w:r>
      <w:r w:rsidR="007D308A" w:rsidRPr="006220C5">
        <w:rPr>
          <w:rFonts w:ascii="Garamond" w:hAnsi="Garamond"/>
          <w:sz w:val="24"/>
          <w:szCs w:val="24"/>
        </w:rPr>
        <w:t>Schmitt 2010</w:t>
      </w:r>
      <w:r w:rsidR="00026069">
        <w:rPr>
          <w:rFonts w:ascii="Garamond" w:hAnsi="Garamond"/>
          <w:sz w:val="24"/>
          <w:szCs w:val="24"/>
        </w:rPr>
        <w:t>; 2012</w:t>
      </w:r>
      <w:r w:rsidRPr="006220C5">
        <w:rPr>
          <w:rFonts w:ascii="Garamond" w:hAnsi="Garamond"/>
          <w:sz w:val="24"/>
          <w:szCs w:val="24"/>
        </w:rPr>
        <w:t>;</w:t>
      </w:r>
      <w:r w:rsidR="00CE5ED4" w:rsidRPr="006220C5">
        <w:rPr>
          <w:rFonts w:ascii="Garamond" w:hAnsi="Garamond"/>
          <w:sz w:val="24"/>
          <w:szCs w:val="24"/>
        </w:rPr>
        <w:t xml:space="preserve"> </w:t>
      </w:r>
      <w:r w:rsidRPr="006220C5">
        <w:rPr>
          <w:rFonts w:ascii="Garamond" w:hAnsi="Garamond"/>
          <w:sz w:val="24"/>
          <w:szCs w:val="24"/>
        </w:rPr>
        <w:t xml:space="preserve">Cochrane 2016; </w:t>
      </w:r>
      <w:r w:rsidR="007D308A" w:rsidRPr="006220C5">
        <w:rPr>
          <w:rFonts w:ascii="Garamond" w:hAnsi="Garamond"/>
          <w:sz w:val="24"/>
          <w:szCs w:val="24"/>
        </w:rPr>
        <w:t xml:space="preserve">Coulter 2016), </w:t>
      </w:r>
      <w:proofErr w:type="spellStart"/>
      <w:r w:rsidR="00FE24E3" w:rsidRPr="006220C5">
        <w:rPr>
          <w:rFonts w:ascii="Garamond" w:hAnsi="Garamond"/>
          <w:sz w:val="24"/>
          <w:szCs w:val="24"/>
        </w:rPr>
        <w:t>labour</w:t>
      </w:r>
      <w:proofErr w:type="spellEnd"/>
      <w:r w:rsidR="00B6592B" w:rsidRPr="006220C5">
        <w:rPr>
          <w:rFonts w:ascii="Garamond" w:hAnsi="Garamond"/>
          <w:sz w:val="24"/>
          <w:szCs w:val="24"/>
        </w:rPr>
        <w:t xml:space="preserve"> entails a certain status. Animal workers are not simply domesticated animals, with </w:t>
      </w:r>
      <w:r w:rsidR="00CE5ED4" w:rsidRPr="006220C5">
        <w:rPr>
          <w:rFonts w:ascii="Garamond" w:hAnsi="Garamond"/>
          <w:sz w:val="24"/>
          <w:szCs w:val="24"/>
        </w:rPr>
        <w:t xml:space="preserve">whom </w:t>
      </w:r>
      <w:r w:rsidR="00B6592B" w:rsidRPr="006220C5">
        <w:rPr>
          <w:rFonts w:ascii="Garamond" w:hAnsi="Garamond"/>
          <w:sz w:val="24"/>
          <w:szCs w:val="24"/>
        </w:rPr>
        <w:t xml:space="preserve">we share a spatial, social and </w:t>
      </w:r>
      <w:r w:rsidR="007E300B" w:rsidRPr="006220C5">
        <w:rPr>
          <w:rFonts w:ascii="Garamond" w:hAnsi="Garamond"/>
          <w:sz w:val="24"/>
          <w:szCs w:val="24"/>
        </w:rPr>
        <w:t xml:space="preserve">potentially </w:t>
      </w:r>
      <w:r w:rsidR="00B6592B" w:rsidRPr="006220C5">
        <w:rPr>
          <w:rFonts w:ascii="Garamond" w:hAnsi="Garamond"/>
          <w:sz w:val="24"/>
          <w:szCs w:val="24"/>
        </w:rPr>
        <w:t>political community</w:t>
      </w:r>
      <w:r w:rsidR="007D308A" w:rsidRPr="006220C5">
        <w:rPr>
          <w:rFonts w:ascii="Garamond" w:hAnsi="Garamond"/>
          <w:sz w:val="24"/>
          <w:szCs w:val="24"/>
        </w:rPr>
        <w:t xml:space="preserve">; </w:t>
      </w:r>
      <w:r w:rsidR="00B6592B" w:rsidRPr="006220C5">
        <w:rPr>
          <w:rFonts w:ascii="Garamond" w:hAnsi="Garamond"/>
          <w:sz w:val="24"/>
          <w:szCs w:val="24"/>
        </w:rPr>
        <w:t>nor are they reducible to either pets, livestock or sanctuary animals</w:t>
      </w:r>
      <w:r w:rsidR="007D308A" w:rsidRPr="006220C5">
        <w:rPr>
          <w:rFonts w:ascii="Garamond" w:hAnsi="Garamond"/>
          <w:sz w:val="24"/>
          <w:szCs w:val="24"/>
        </w:rPr>
        <w:t xml:space="preserve">. </w:t>
      </w:r>
      <w:r w:rsidR="00B6592B" w:rsidRPr="006220C5">
        <w:rPr>
          <w:rFonts w:ascii="Garamond" w:hAnsi="Garamond"/>
          <w:sz w:val="24"/>
          <w:szCs w:val="24"/>
        </w:rPr>
        <w:t xml:space="preserve">It’s a distinct category with implications of its own. Co-workers share a </w:t>
      </w:r>
      <w:r w:rsidR="00B6592B" w:rsidRPr="006220C5">
        <w:rPr>
          <w:rFonts w:ascii="Garamond" w:hAnsi="Garamond"/>
          <w:i/>
          <w:sz w:val="24"/>
          <w:szCs w:val="24"/>
        </w:rPr>
        <w:t>workplace</w:t>
      </w:r>
      <w:r w:rsidR="00B6592B" w:rsidRPr="006220C5">
        <w:rPr>
          <w:rFonts w:ascii="Garamond" w:hAnsi="Garamond"/>
          <w:sz w:val="24"/>
          <w:szCs w:val="24"/>
        </w:rPr>
        <w:t>—e.g. farm, field or street</w:t>
      </w:r>
      <w:r w:rsidR="00CE5ED4" w:rsidRPr="006220C5">
        <w:rPr>
          <w:rFonts w:ascii="Garamond" w:hAnsi="Garamond"/>
          <w:sz w:val="24"/>
          <w:szCs w:val="24"/>
        </w:rPr>
        <w:t xml:space="preserve">–and have </w:t>
      </w:r>
      <w:r w:rsidR="00B6592B" w:rsidRPr="006220C5">
        <w:rPr>
          <w:rFonts w:ascii="Garamond" w:hAnsi="Garamond"/>
          <w:sz w:val="24"/>
          <w:szCs w:val="24"/>
        </w:rPr>
        <w:t xml:space="preserve">certain </w:t>
      </w:r>
      <w:r w:rsidR="00B6592B" w:rsidRPr="006220C5">
        <w:rPr>
          <w:rFonts w:ascii="Garamond" w:hAnsi="Garamond"/>
          <w:i/>
          <w:sz w:val="24"/>
          <w:szCs w:val="24"/>
        </w:rPr>
        <w:t>rights</w:t>
      </w:r>
      <w:r w:rsidR="00B6592B" w:rsidRPr="006220C5">
        <w:rPr>
          <w:rFonts w:ascii="Garamond" w:hAnsi="Garamond"/>
          <w:sz w:val="24"/>
          <w:szCs w:val="24"/>
        </w:rPr>
        <w:t>.</w:t>
      </w:r>
      <w:r w:rsidR="007D308A" w:rsidRPr="006220C5">
        <w:rPr>
          <w:rFonts w:ascii="Garamond" w:hAnsi="Garamond"/>
          <w:i/>
          <w:iCs/>
          <w:sz w:val="24"/>
          <w:szCs w:val="24"/>
        </w:rPr>
        <w:t xml:space="preserve"> </w:t>
      </w:r>
      <w:r w:rsidR="00B6592B" w:rsidRPr="006220C5">
        <w:rPr>
          <w:rFonts w:ascii="Garamond" w:hAnsi="Garamond"/>
          <w:iCs/>
          <w:sz w:val="24"/>
          <w:szCs w:val="24"/>
        </w:rPr>
        <w:t xml:space="preserve">For instance, </w:t>
      </w:r>
      <w:r w:rsidR="007D308A" w:rsidRPr="006220C5">
        <w:rPr>
          <w:rFonts w:ascii="Garamond" w:hAnsi="Garamond"/>
          <w:sz w:val="24"/>
          <w:szCs w:val="24"/>
        </w:rPr>
        <w:t>Cochrane (2016)</w:t>
      </w:r>
      <w:r w:rsidR="002C238D" w:rsidRPr="006220C5">
        <w:rPr>
          <w:rFonts w:ascii="Garamond" w:hAnsi="Garamond"/>
          <w:sz w:val="24"/>
          <w:szCs w:val="24"/>
        </w:rPr>
        <w:t xml:space="preserve"> </w:t>
      </w:r>
      <w:r w:rsidR="00B6592B" w:rsidRPr="006220C5">
        <w:rPr>
          <w:rFonts w:ascii="Garamond" w:hAnsi="Garamond"/>
          <w:sz w:val="24"/>
          <w:szCs w:val="24"/>
        </w:rPr>
        <w:t>considers the rights to</w:t>
      </w:r>
      <w:r w:rsidR="007D308A" w:rsidRPr="006220C5">
        <w:rPr>
          <w:rFonts w:ascii="Garamond" w:hAnsi="Garamond"/>
          <w:sz w:val="24"/>
          <w:szCs w:val="24"/>
        </w:rPr>
        <w:t xml:space="preserve"> </w:t>
      </w:r>
      <w:r w:rsidR="00B6592B" w:rsidRPr="006220C5">
        <w:rPr>
          <w:rFonts w:ascii="Garamond" w:hAnsi="Garamond"/>
          <w:sz w:val="24"/>
          <w:szCs w:val="24"/>
        </w:rPr>
        <w:t>unionize, to fair wage, a safe and healthy environ</w:t>
      </w:r>
      <w:r w:rsidR="007D308A" w:rsidRPr="006220C5">
        <w:rPr>
          <w:rFonts w:ascii="Garamond" w:hAnsi="Garamond"/>
          <w:sz w:val="24"/>
          <w:szCs w:val="24"/>
        </w:rPr>
        <w:t xml:space="preserve">ment, </w:t>
      </w:r>
      <w:r w:rsidR="00B6592B" w:rsidRPr="006220C5">
        <w:rPr>
          <w:rFonts w:ascii="Garamond" w:hAnsi="Garamond"/>
          <w:sz w:val="24"/>
          <w:szCs w:val="24"/>
        </w:rPr>
        <w:t>rest days, retirement</w:t>
      </w:r>
      <w:r w:rsidR="007E300B" w:rsidRPr="006220C5">
        <w:rPr>
          <w:rFonts w:ascii="Garamond" w:hAnsi="Garamond"/>
          <w:sz w:val="24"/>
          <w:szCs w:val="24"/>
        </w:rPr>
        <w:t xml:space="preserve"> and benefits</w:t>
      </w:r>
      <w:r w:rsidR="007D308A" w:rsidRPr="006220C5">
        <w:rPr>
          <w:rFonts w:ascii="Garamond" w:hAnsi="Garamond"/>
          <w:sz w:val="24"/>
          <w:szCs w:val="24"/>
        </w:rPr>
        <w:t xml:space="preserve">. </w:t>
      </w:r>
      <w:r w:rsidR="001E3AFB" w:rsidRPr="006220C5">
        <w:rPr>
          <w:rFonts w:ascii="Garamond" w:hAnsi="Garamond"/>
          <w:sz w:val="24"/>
          <w:szCs w:val="24"/>
        </w:rPr>
        <w:t xml:space="preserve">In this volume, Cochrane </w:t>
      </w:r>
      <w:r w:rsidR="001E3AFB" w:rsidRPr="006220C5">
        <w:rPr>
          <w:rFonts w:ascii="Garamond" w:eastAsia="Times New Roman" w:hAnsi="Garamond"/>
          <w:sz w:val="24"/>
          <w:szCs w:val="24"/>
          <w:bdr w:val="none" w:sz="0" w:space="0" w:color="auto"/>
          <w:lang w:eastAsia="fr-FR"/>
        </w:rPr>
        <w:t xml:space="preserve">argues that “good work” for animals has a three-fold basis: it provides pleasure through affording opportunities to use and develop skills; which allows for the exercise of animals’ agency; and which provides a context in which animals can be esteemed as valuable workers </w:t>
      </w:r>
      <w:r w:rsidR="00C817CF" w:rsidRPr="006220C5">
        <w:rPr>
          <w:rFonts w:ascii="Garamond" w:eastAsia="Times New Roman" w:hAnsi="Garamond"/>
          <w:sz w:val="24"/>
          <w:szCs w:val="24"/>
          <w:bdr w:val="none" w:sz="0" w:space="0" w:color="auto"/>
          <w:lang w:eastAsia="fr-FR"/>
        </w:rPr>
        <w:t>recognized</w:t>
      </w:r>
      <w:r w:rsidR="001E3AFB" w:rsidRPr="006220C5">
        <w:rPr>
          <w:rFonts w:ascii="Garamond" w:eastAsia="Times New Roman" w:hAnsi="Garamond"/>
          <w:sz w:val="24"/>
          <w:szCs w:val="24"/>
          <w:bdr w:val="none" w:sz="0" w:space="0" w:color="auto"/>
          <w:lang w:eastAsia="fr-FR"/>
        </w:rPr>
        <w:t xml:space="preserve"> as members of the communities in which they </w:t>
      </w:r>
      <w:proofErr w:type="spellStart"/>
      <w:r w:rsidR="001E3AFB" w:rsidRPr="006220C5">
        <w:rPr>
          <w:rFonts w:ascii="Garamond" w:eastAsia="Times New Roman" w:hAnsi="Garamond"/>
          <w:sz w:val="24"/>
          <w:szCs w:val="24"/>
          <w:bdr w:val="none" w:sz="0" w:space="0" w:color="auto"/>
          <w:lang w:eastAsia="fr-FR"/>
        </w:rPr>
        <w:t>labour</w:t>
      </w:r>
      <w:proofErr w:type="spellEnd"/>
      <w:r w:rsidR="001E3AFB" w:rsidRPr="006220C5">
        <w:rPr>
          <w:rFonts w:ascii="Garamond" w:eastAsia="Times New Roman" w:hAnsi="Garamond"/>
          <w:sz w:val="24"/>
          <w:szCs w:val="24"/>
          <w:bdr w:val="none" w:sz="0" w:space="0" w:color="auto"/>
          <w:lang w:eastAsia="fr-FR"/>
        </w:rPr>
        <w:t xml:space="preserve">. But we should also note </w:t>
      </w:r>
      <w:r w:rsidR="007E300B" w:rsidRPr="006220C5">
        <w:rPr>
          <w:rFonts w:ascii="Garamond" w:hAnsi="Garamond"/>
          <w:sz w:val="24"/>
          <w:szCs w:val="24"/>
        </w:rPr>
        <w:t xml:space="preserve">that if animals are entitled to meaningful retirement, it is </w:t>
      </w:r>
      <w:r w:rsidR="007E300B" w:rsidRPr="006220C5">
        <w:rPr>
          <w:rFonts w:ascii="Garamond" w:hAnsi="Garamond"/>
          <w:i/>
          <w:sz w:val="24"/>
          <w:szCs w:val="24"/>
        </w:rPr>
        <w:t>prima facie</w:t>
      </w:r>
      <w:r w:rsidR="007E300B" w:rsidRPr="006220C5">
        <w:rPr>
          <w:rFonts w:ascii="Garamond" w:hAnsi="Garamond"/>
          <w:sz w:val="24"/>
          <w:szCs w:val="24"/>
        </w:rPr>
        <w:t xml:space="preserve"> unjust to cull them once their productive life is over. </w:t>
      </w:r>
      <w:proofErr w:type="spellStart"/>
      <w:r w:rsidR="00E912BC" w:rsidRPr="006220C5">
        <w:rPr>
          <w:rFonts w:ascii="Garamond" w:hAnsi="Garamond"/>
          <w:sz w:val="24"/>
          <w:szCs w:val="24"/>
        </w:rPr>
        <w:t>Porcher</w:t>
      </w:r>
      <w:proofErr w:type="spellEnd"/>
      <w:r w:rsidR="00E912BC" w:rsidRPr="006220C5">
        <w:rPr>
          <w:rFonts w:ascii="Garamond" w:hAnsi="Garamond"/>
          <w:sz w:val="24"/>
          <w:szCs w:val="24"/>
        </w:rPr>
        <w:t xml:space="preserve"> has recently considered </w:t>
      </w:r>
      <w:r w:rsidR="00F349BB" w:rsidRPr="006220C5">
        <w:rPr>
          <w:rFonts w:ascii="Garamond" w:hAnsi="Garamond"/>
          <w:sz w:val="24"/>
          <w:szCs w:val="24"/>
        </w:rPr>
        <w:t xml:space="preserve">the upshot </w:t>
      </w:r>
      <w:r w:rsidR="00E912BC" w:rsidRPr="006220C5">
        <w:rPr>
          <w:rFonts w:ascii="Garamond" w:hAnsi="Garamond"/>
          <w:sz w:val="24"/>
          <w:szCs w:val="24"/>
        </w:rPr>
        <w:t>in more detail:</w:t>
      </w:r>
      <w:r w:rsidR="007D308A" w:rsidRPr="006220C5">
        <w:rPr>
          <w:rFonts w:ascii="Garamond" w:hAnsi="Garamond"/>
          <w:sz w:val="24"/>
          <w:szCs w:val="24"/>
        </w:rPr>
        <w:t xml:space="preserve"> </w:t>
      </w:r>
    </w:p>
    <w:p w14:paraId="2670DB8B" w14:textId="638E8185" w:rsidR="00E912BC" w:rsidRDefault="00E912BC" w:rsidP="00E912BC">
      <w:pPr>
        <w:pStyle w:val="Corps"/>
        <w:spacing w:line="360" w:lineRule="auto"/>
        <w:ind w:left="720"/>
        <w:jc w:val="both"/>
        <w:rPr>
          <w:rFonts w:ascii="Garamond" w:hAnsi="Garamond"/>
          <w:noProof/>
          <w:sz w:val="24"/>
          <w:szCs w:val="24"/>
        </w:rPr>
      </w:pPr>
      <w:r w:rsidRPr="006220C5">
        <w:rPr>
          <w:rFonts w:ascii="Garamond" w:hAnsi="Garamond"/>
          <w:sz w:val="24"/>
          <w:szCs w:val="24"/>
        </w:rPr>
        <w:t xml:space="preserve">we can imagine other rules governing the retirement of animals, or of slaughter. First of all, this should concern the choice of breeds, as they determine the life expectancy of animals. Rather than slaughtering industrial pigs at five and a half months, it would be better to breed </w:t>
      </w:r>
      <w:proofErr w:type="spellStart"/>
      <w:r w:rsidRPr="006220C5">
        <w:rPr>
          <w:rFonts w:ascii="Garamond" w:hAnsi="Garamond"/>
          <w:sz w:val="24"/>
          <w:szCs w:val="24"/>
        </w:rPr>
        <w:t>Limousin</w:t>
      </w:r>
      <w:proofErr w:type="spellEnd"/>
      <w:r w:rsidRPr="006220C5">
        <w:rPr>
          <w:rFonts w:ascii="Garamond" w:hAnsi="Garamond"/>
          <w:sz w:val="24"/>
          <w:szCs w:val="24"/>
        </w:rPr>
        <w:t xml:space="preserve"> pigs up to the age of 18 months. </w:t>
      </w:r>
      <w:r w:rsidR="001E3AFB" w:rsidRPr="006220C5">
        <w:rPr>
          <w:rFonts w:ascii="Garamond" w:hAnsi="Garamond"/>
          <w:sz w:val="24"/>
          <w:szCs w:val="24"/>
        </w:rPr>
        <w:t xml:space="preserve">… </w:t>
      </w:r>
      <w:r w:rsidRPr="006220C5">
        <w:rPr>
          <w:rFonts w:ascii="Garamond" w:hAnsi="Garamond"/>
          <w:sz w:val="24"/>
          <w:szCs w:val="24"/>
        </w:rPr>
        <w:t>Is providing us with meat all that it can do? In my opinion, it is not. Pigs can have many other jobs, particularly in the forest</w:t>
      </w:r>
      <w:r w:rsidR="00F97166">
        <w:rPr>
          <w:rFonts w:ascii="Garamond" w:hAnsi="Garamond"/>
          <w:sz w:val="24"/>
          <w:szCs w:val="24"/>
        </w:rPr>
        <w:t xml:space="preserve"> … </w:t>
      </w:r>
      <w:r w:rsidRPr="006220C5">
        <w:rPr>
          <w:rFonts w:ascii="Garamond" w:hAnsi="Garamond"/>
          <w:sz w:val="24"/>
          <w:szCs w:val="24"/>
        </w:rPr>
        <w:t>It is the same for calves and lambs. If the gift and counter gift between animals and us is expressed by a good life for the animals, they must have more time to live their lives.</w:t>
      </w:r>
      <w:r w:rsidRPr="006220C5">
        <w:rPr>
          <w:rFonts w:ascii="Garamond" w:hAnsi="Garamond"/>
          <w:noProof/>
          <w:sz w:val="24"/>
          <w:szCs w:val="24"/>
        </w:rPr>
        <w:t xml:space="preserve"> </w:t>
      </w:r>
      <w:r w:rsidRPr="006220C5">
        <w:rPr>
          <w:rFonts w:ascii="Garamond" w:hAnsi="Garamond"/>
          <w:sz w:val="24"/>
          <w:szCs w:val="24"/>
        </w:rPr>
        <w:t>If, for example,</w:t>
      </w:r>
      <w:r w:rsidR="00F349BB" w:rsidRPr="006220C5">
        <w:rPr>
          <w:rFonts w:ascii="Garamond" w:hAnsi="Garamond"/>
          <w:sz w:val="24"/>
          <w:szCs w:val="24"/>
        </w:rPr>
        <w:t xml:space="preserve"> … </w:t>
      </w:r>
      <w:r w:rsidRPr="006220C5">
        <w:rPr>
          <w:rFonts w:ascii="Garamond" w:hAnsi="Garamond"/>
          <w:sz w:val="24"/>
          <w:szCs w:val="24"/>
        </w:rPr>
        <w:t xml:space="preserve">animals have an active place in work, the question of </w:t>
      </w:r>
      <w:r w:rsidRPr="006220C5">
        <w:rPr>
          <w:rFonts w:ascii="Garamond" w:hAnsi="Garamond"/>
          <w:sz w:val="24"/>
          <w:szCs w:val="24"/>
        </w:rPr>
        <w:lastRenderedPageBreak/>
        <w:t xml:space="preserve">when to retire them must be asked. Many farmers, particularly of goats, do not send their old animals to the abattoir, but construct a sub-herd, retired from production but not from the collective. </w:t>
      </w:r>
      <w:r w:rsidR="00F349BB" w:rsidRPr="006220C5">
        <w:rPr>
          <w:rFonts w:ascii="Garamond" w:hAnsi="Garamond"/>
          <w:noProof/>
          <w:sz w:val="24"/>
          <w:szCs w:val="24"/>
        </w:rPr>
        <w:t>(Porcher 2017, 113-4)</w:t>
      </w:r>
    </w:p>
    <w:p w14:paraId="34D1703B" w14:textId="77777777" w:rsidR="006220C5" w:rsidRPr="006220C5" w:rsidRDefault="006220C5" w:rsidP="00E912BC">
      <w:pPr>
        <w:pStyle w:val="Corps"/>
        <w:spacing w:line="360" w:lineRule="auto"/>
        <w:ind w:left="720"/>
        <w:jc w:val="both"/>
        <w:rPr>
          <w:rFonts w:ascii="Garamond" w:hAnsi="Garamond"/>
          <w:sz w:val="24"/>
          <w:szCs w:val="24"/>
        </w:rPr>
      </w:pPr>
    </w:p>
    <w:p w14:paraId="3B8BF5E4" w14:textId="316CC244" w:rsidR="007E300B" w:rsidRPr="006220C5" w:rsidRDefault="00F349BB" w:rsidP="00A34A48">
      <w:pPr>
        <w:pStyle w:val="Corps"/>
        <w:spacing w:line="360" w:lineRule="auto"/>
        <w:jc w:val="both"/>
        <w:rPr>
          <w:rFonts w:ascii="Garamond" w:hAnsi="Garamond"/>
          <w:sz w:val="24"/>
          <w:szCs w:val="24"/>
        </w:rPr>
      </w:pPr>
      <w:r w:rsidRPr="006220C5">
        <w:rPr>
          <w:rFonts w:ascii="Garamond" w:hAnsi="Garamond"/>
          <w:sz w:val="24"/>
          <w:szCs w:val="24"/>
        </w:rPr>
        <w:t xml:space="preserve">In this remarkable passage, </w:t>
      </w:r>
      <w:proofErr w:type="spellStart"/>
      <w:r w:rsidRPr="006220C5">
        <w:rPr>
          <w:rFonts w:ascii="Garamond" w:hAnsi="Garamond"/>
          <w:sz w:val="24"/>
          <w:szCs w:val="24"/>
        </w:rPr>
        <w:t>Porcher</w:t>
      </w:r>
      <w:proofErr w:type="spellEnd"/>
      <w:r w:rsidRPr="006220C5">
        <w:rPr>
          <w:rFonts w:ascii="Garamond" w:hAnsi="Garamond"/>
          <w:sz w:val="24"/>
          <w:szCs w:val="24"/>
        </w:rPr>
        <w:t xml:space="preserve"> comes close to defending (‘without knowing it’</w:t>
      </w:r>
      <w:r w:rsidR="00C817CF">
        <w:rPr>
          <w:rFonts w:ascii="Garamond" w:hAnsi="Garamond"/>
          <w:sz w:val="24"/>
          <w:szCs w:val="24"/>
        </w:rPr>
        <w:t>!</w:t>
      </w:r>
      <w:r w:rsidRPr="006220C5">
        <w:rPr>
          <w:rFonts w:ascii="Garamond" w:hAnsi="Garamond"/>
          <w:sz w:val="24"/>
          <w:szCs w:val="24"/>
        </w:rPr>
        <w:t>) a no-kill form of husbandry</w:t>
      </w:r>
      <w:r w:rsidR="00C817CF">
        <w:rPr>
          <w:rFonts w:ascii="Garamond" w:hAnsi="Garamond"/>
          <w:sz w:val="24"/>
          <w:szCs w:val="24"/>
        </w:rPr>
        <w:t xml:space="preserve">—as far as harvesting milk, eggs, or wool at least—many animal ethicists </w:t>
      </w:r>
      <w:r w:rsidRPr="00F97166">
        <w:rPr>
          <w:rFonts w:ascii="Garamond" w:hAnsi="Garamond"/>
          <w:sz w:val="24"/>
          <w:szCs w:val="24"/>
        </w:rPr>
        <w:t>might welcome</w:t>
      </w:r>
      <w:r w:rsidR="00F97166" w:rsidRPr="00F97166">
        <w:rPr>
          <w:rFonts w:ascii="Garamond" w:hAnsi="Garamond"/>
          <w:sz w:val="24"/>
          <w:szCs w:val="24"/>
        </w:rPr>
        <w:t xml:space="preserve"> (Cochrane 2012, 86-89; Donaldson and Kymlicka 2011, 139; Milburn 2018)</w:t>
      </w:r>
      <w:r w:rsidRPr="00F97166">
        <w:rPr>
          <w:rFonts w:ascii="Garamond" w:hAnsi="Garamond"/>
          <w:sz w:val="24"/>
          <w:szCs w:val="24"/>
        </w:rPr>
        <w:t>.</w:t>
      </w:r>
      <w:r w:rsidR="000549D8" w:rsidRPr="00F97166">
        <w:rPr>
          <w:rStyle w:val="FootnoteReference"/>
          <w:rFonts w:ascii="Garamond" w:hAnsi="Garamond"/>
          <w:sz w:val="24"/>
          <w:szCs w:val="24"/>
        </w:rPr>
        <w:footnoteReference w:id="13"/>
      </w:r>
      <w:r w:rsidR="000549D8" w:rsidRPr="00F97166">
        <w:rPr>
          <w:rFonts w:ascii="Garamond" w:hAnsi="Garamond"/>
          <w:sz w:val="24"/>
          <w:szCs w:val="24"/>
        </w:rPr>
        <w:t xml:space="preserve"> </w:t>
      </w:r>
      <w:r w:rsidR="00E912BC" w:rsidRPr="006220C5">
        <w:rPr>
          <w:rFonts w:ascii="Garamond" w:hAnsi="Garamond"/>
          <w:sz w:val="24"/>
          <w:szCs w:val="24"/>
        </w:rPr>
        <w:t xml:space="preserve">Still, according to </w:t>
      </w:r>
      <w:proofErr w:type="spellStart"/>
      <w:r w:rsidR="00E912BC" w:rsidRPr="006220C5">
        <w:rPr>
          <w:rFonts w:ascii="Garamond" w:hAnsi="Garamond"/>
          <w:sz w:val="24"/>
          <w:szCs w:val="24"/>
        </w:rPr>
        <w:t>Porcher</w:t>
      </w:r>
      <w:proofErr w:type="spellEnd"/>
      <w:r w:rsidR="00E912BC" w:rsidRPr="006220C5">
        <w:rPr>
          <w:rFonts w:ascii="Garamond" w:hAnsi="Garamond"/>
          <w:sz w:val="24"/>
          <w:szCs w:val="24"/>
        </w:rPr>
        <w:t>,</w:t>
      </w:r>
      <w:r w:rsidR="00FC5186" w:rsidRPr="006220C5">
        <w:rPr>
          <w:rFonts w:ascii="Garamond" w:hAnsi="Garamond"/>
          <w:sz w:val="24"/>
          <w:szCs w:val="24"/>
        </w:rPr>
        <w:t xml:space="preserve"> farm animals </w:t>
      </w:r>
      <w:r w:rsidR="00E912BC" w:rsidRPr="006220C5">
        <w:rPr>
          <w:rFonts w:ascii="Garamond" w:hAnsi="Garamond"/>
          <w:sz w:val="24"/>
          <w:szCs w:val="24"/>
        </w:rPr>
        <w:t xml:space="preserve">typically won’t </w:t>
      </w:r>
      <w:r w:rsidR="00FC5186" w:rsidRPr="006220C5">
        <w:rPr>
          <w:rFonts w:ascii="Garamond" w:hAnsi="Garamond"/>
          <w:sz w:val="24"/>
          <w:szCs w:val="24"/>
        </w:rPr>
        <w:t xml:space="preserve">be retired, unlike, say, police dogs: </w:t>
      </w:r>
      <w:r w:rsidR="00A34A48" w:rsidRPr="006220C5">
        <w:rPr>
          <w:rFonts w:ascii="Garamond" w:hAnsi="Garamond"/>
          <w:sz w:val="24"/>
          <w:szCs w:val="24"/>
        </w:rPr>
        <w:t>breeding them entails killing them</w:t>
      </w:r>
      <w:r w:rsidR="00D769BC">
        <w:rPr>
          <w:rFonts w:ascii="Garamond" w:hAnsi="Garamond"/>
          <w:sz w:val="24"/>
          <w:szCs w:val="24"/>
        </w:rPr>
        <w:t xml:space="preserve"> (</w:t>
      </w:r>
      <w:proofErr w:type="spellStart"/>
      <w:r w:rsidR="00D769BC">
        <w:rPr>
          <w:rFonts w:ascii="Garamond" w:hAnsi="Garamond"/>
          <w:sz w:val="24"/>
          <w:szCs w:val="24"/>
        </w:rPr>
        <w:t>Porcher</w:t>
      </w:r>
      <w:proofErr w:type="spellEnd"/>
      <w:r w:rsidR="00D769BC">
        <w:rPr>
          <w:rFonts w:ascii="Garamond" w:hAnsi="Garamond"/>
          <w:sz w:val="24"/>
          <w:szCs w:val="24"/>
        </w:rPr>
        <w:t xml:space="preserve"> 2018)</w:t>
      </w:r>
      <w:r w:rsidR="00A34A48" w:rsidRPr="006220C5">
        <w:rPr>
          <w:rFonts w:ascii="Garamond" w:hAnsi="Garamond"/>
          <w:sz w:val="24"/>
          <w:szCs w:val="24"/>
        </w:rPr>
        <w:t xml:space="preserve">. </w:t>
      </w:r>
      <w:r w:rsidR="007E300B" w:rsidRPr="006220C5">
        <w:rPr>
          <w:rFonts w:ascii="Garamond" w:hAnsi="Garamond"/>
          <w:sz w:val="24"/>
          <w:szCs w:val="24"/>
        </w:rPr>
        <w:t xml:space="preserve">If, on the other hand, retirement is not among their rights, </w:t>
      </w:r>
      <w:r w:rsidR="00CE5ED4" w:rsidRPr="006220C5">
        <w:rPr>
          <w:rFonts w:ascii="Garamond" w:hAnsi="Garamond"/>
          <w:sz w:val="24"/>
          <w:szCs w:val="24"/>
        </w:rPr>
        <w:t xml:space="preserve">are they </w:t>
      </w:r>
      <w:r w:rsidR="007E300B" w:rsidRPr="006220C5">
        <w:rPr>
          <w:rFonts w:ascii="Garamond" w:hAnsi="Garamond"/>
          <w:sz w:val="24"/>
          <w:szCs w:val="24"/>
        </w:rPr>
        <w:t>meaningfully workers</w:t>
      </w:r>
      <w:r w:rsidR="00CE5ED4" w:rsidRPr="006220C5">
        <w:rPr>
          <w:rFonts w:ascii="Garamond" w:hAnsi="Garamond"/>
          <w:sz w:val="24"/>
          <w:szCs w:val="24"/>
        </w:rPr>
        <w:t xml:space="preserve">? </w:t>
      </w:r>
      <w:proofErr w:type="spellStart"/>
      <w:r w:rsidR="007E300B" w:rsidRPr="006220C5">
        <w:rPr>
          <w:rFonts w:ascii="Garamond" w:hAnsi="Garamond"/>
          <w:sz w:val="24"/>
          <w:szCs w:val="24"/>
        </w:rPr>
        <w:t>Porcher</w:t>
      </w:r>
      <w:proofErr w:type="spellEnd"/>
      <w:r w:rsidR="007E300B" w:rsidRPr="006220C5">
        <w:rPr>
          <w:rFonts w:ascii="Garamond" w:hAnsi="Garamond"/>
          <w:sz w:val="24"/>
          <w:szCs w:val="24"/>
        </w:rPr>
        <w:t xml:space="preserve"> (implicitly</w:t>
      </w:r>
      <w:r w:rsidR="007D308A" w:rsidRPr="006220C5">
        <w:rPr>
          <w:rFonts w:ascii="Garamond" w:hAnsi="Garamond"/>
          <w:sz w:val="24"/>
          <w:szCs w:val="24"/>
        </w:rPr>
        <w:t xml:space="preserve">) </w:t>
      </w:r>
      <w:r w:rsidR="007E300B" w:rsidRPr="006220C5">
        <w:rPr>
          <w:rFonts w:ascii="Garamond" w:hAnsi="Garamond"/>
          <w:sz w:val="24"/>
          <w:szCs w:val="24"/>
        </w:rPr>
        <w:t>dissociate</w:t>
      </w:r>
      <w:r w:rsidR="00D769BC">
        <w:rPr>
          <w:rFonts w:ascii="Garamond" w:hAnsi="Garamond"/>
          <w:sz w:val="24"/>
          <w:szCs w:val="24"/>
        </w:rPr>
        <w:t>s</w:t>
      </w:r>
      <w:r w:rsidR="007E300B" w:rsidRPr="006220C5">
        <w:rPr>
          <w:rFonts w:ascii="Garamond" w:hAnsi="Garamond"/>
          <w:sz w:val="24"/>
          <w:szCs w:val="24"/>
        </w:rPr>
        <w:t xml:space="preserve"> the status of worker from the right to </w:t>
      </w:r>
      <w:r w:rsidR="007E300B" w:rsidRPr="006220C5">
        <w:rPr>
          <w:rFonts w:ascii="Garamond" w:hAnsi="Garamond"/>
          <w:i/>
          <w:sz w:val="24"/>
          <w:szCs w:val="24"/>
        </w:rPr>
        <w:t>choose one’s employment</w:t>
      </w:r>
      <w:r w:rsidR="007E300B" w:rsidRPr="006220C5">
        <w:rPr>
          <w:rFonts w:ascii="Garamond" w:hAnsi="Garamond"/>
          <w:sz w:val="24"/>
          <w:szCs w:val="24"/>
        </w:rPr>
        <w:t>, unlike</w:t>
      </w:r>
      <w:r w:rsidR="00D769BC">
        <w:rPr>
          <w:rFonts w:ascii="Garamond" w:hAnsi="Garamond"/>
          <w:sz w:val="24"/>
          <w:szCs w:val="24"/>
        </w:rPr>
        <w:t xml:space="preserve"> </w:t>
      </w:r>
      <w:r w:rsidR="0004427E" w:rsidRPr="006220C5">
        <w:rPr>
          <w:rFonts w:ascii="Garamond" w:hAnsi="Garamond"/>
          <w:iCs/>
          <w:sz w:val="24"/>
          <w:szCs w:val="24"/>
        </w:rPr>
        <w:t xml:space="preserve">Donaldson </w:t>
      </w:r>
      <w:r w:rsidR="00CE5ED4" w:rsidRPr="006220C5">
        <w:rPr>
          <w:rFonts w:ascii="Garamond" w:hAnsi="Garamond"/>
          <w:iCs/>
          <w:sz w:val="24"/>
          <w:szCs w:val="24"/>
        </w:rPr>
        <w:t xml:space="preserve">and </w:t>
      </w:r>
      <w:r w:rsidR="0004427E" w:rsidRPr="006220C5">
        <w:rPr>
          <w:rFonts w:ascii="Garamond" w:hAnsi="Garamond"/>
          <w:iCs/>
          <w:sz w:val="24"/>
          <w:szCs w:val="24"/>
        </w:rPr>
        <w:t>Kymlicka</w:t>
      </w:r>
      <w:r w:rsidR="007E300B" w:rsidRPr="006220C5">
        <w:rPr>
          <w:rFonts w:ascii="Garamond" w:hAnsi="Garamond"/>
          <w:iCs/>
          <w:sz w:val="24"/>
          <w:szCs w:val="24"/>
        </w:rPr>
        <w:t xml:space="preserve"> </w:t>
      </w:r>
      <w:r w:rsidR="00CE5ED4" w:rsidRPr="006220C5">
        <w:rPr>
          <w:rFonts w:ascii="Garamond" w:hAnsi="Garamond"/>
          <w:iCs/>
          <w:sz w:val="24"/>
          <w:szCs w:val="24"/>
        </w:rPr>
        <w:t>or Blattner (this volume)</w:t>
      </w:r>
      <w:r w:rsidR="007D308A" w:rsidRPr="006220C5">
        <w:rPr>
          <w:rFonts w:ascii="Garamond" w:hAnsi="Garamond"/>
          <w:sz w:val="24"/>
          <w:szCs w:val="24"/>
        </w:rPr>
        <w:t xml:space="preserve">. </w:t>
      </w:r>
      <w:proofErr w:type="spellStart"/>
      <w:r w:rsidR="007E300B" w:rsidRPr="006220C5">
        <w:rPr>
          <w:rFonts w:ascii="Garamond" w:hAnsi="Garamond"/>
          <w:sz w:val="24"/>
          <w:szCs w:val="24"/>
        </w:rPr>
        <w:t>Porcher’s</w:t>
      </w:r>
      <w:proofErr w:type="spellEnd"/>
      <w:r w:rsidR="007D308A" w:rsidRPr="006220C5">
        <w:rPr>
          <w:rFonts w:ascii="Garamond" w:hAnsi="Garamond"/>
          <w:sz w:val="24"/>
          <w:szCs w:val="24"/>
        </w:rPr>
        <w:t xml:space="preserve"> conception </w:t>
      </w:r>
      <w:r w:rsidR="00CE5ED4" w:rsidRPr="006220C5">
        <w:rPr>
          <w:rFonts w:ascii="Garamond" w:hAnsi="Garamond"/>
          <w:sz w:val="24"/>
          <w:szCs w:val="24"/>
        </w:rPr>
        <w:t xml:space="preserve">appears </w:t>
      </w:r>
      <w:r w:rsidR="007E300B" w:rsidRPr="006220C5">
        <w:rPr>
          <w:rFonts w:ascii="Garamond" w:hAnsi="Garamond"/>
          <w:sz w:val="24"/>
          <w:szCs w:val="24"/>
        </w:rPr>
        <w:t>tailored to rationalize</w:t>
      </w:r>
      <w:r w:rsidR="00CE5ED4" w:rsidRPr="006220C5">
        <w:rPr>
          <w:rFonts w:ascii="Garamond" w:hAnsi="Garamond"/>
          <w:sz w:val="24"/>
          <w:szCs w:val="24"/>
        </w:rPr>
        <w:t xml:space="preserve"> </w:t>
      </w:r>
      <w:r w:rsidR="007E300B" w:rsidRPr="006220C5">
        <w:rPr>
          <w:rFonts w:ascii="Garamond" w:hAnsi="Garamond"/>
          <w:sz w:val="24"/>
          <w:szCs w:val="24"/>
        </w:rPr>
        <w:t xml:space="preserve">the continuation of what many would plausibly count as </w:t>
      </w:r>
      <w:r w:rsidR="007D308A" w:rsidRPr="006220C5">
        <w:rPr>
          <w:rFonts w:ascii="Garamond" w:hAnsi="Garamond"/>
          <w:sz w:val="24"/>
          <w:szCs w:val="24"/>
        </w:rPr>
        <w:t>exploitation</w:t>
      </w:r>
      <w:r w:rsidR="007E300B" w:rsidRPr="006220C5">
        <w:rPr>
          <w:rFonts w:ascii="Garamond" w:hAnsi="Garamond"/>
          <w:sz w:val="24"/>
          <w:szCs w:val="24"/>
        </w:rPr>
        <w:t>.</w:t>
      </w:r>
    </w:p>
    <w:p w14:paraId="54A8AD87" w14:textId="77777777" w:rsidR="007E300B" w:rsidRPr="006220C5" w:rsidRDefault="007E300B" w:rsidP="00A34A48">
      <w:pPr>
        <w:pStyle w:val="Corps"/>
        <w:spacing w:line="360" w:lineRule="auto"/>
        <w:jc w:val="both"/>
        <w:rPr>
          <w:rFonts w:ascii="Garamond" w:hAnsi="Garamond"/>
          <w:sz w:val="24"/>
          <w:szCs w:val="24"/>
        </w:rPr>
      </w:pPr>
    </w:p>
    <w:p w14:paraId="54E2A23F" w14:textId="49887B77" w:rsidR="00E6750D" w:rsidRPr="006220C5" w:rsidRDefault="00F349BB" w:rsidP="00A34A48">
      <w:pPr>
        <w:pStyle w:val="Corps"/>
        <w:spacing w:line="360" w:lineRule="auto"/>
        <w:jc w:val="both"/>
        <w:rPr>
          <w:rFonts w:ascii="Garamond" w:hAnsi="Garamond"/>
          <w:sz w:val="24"/>
          <w:szCs w:val="24"/>
        </w:rPr>
      </w:pPr>
      <w:r w:rsidRPr="006220C5">
        <w:rPr>
          <w:rFonts w:ascii="Garamond" w:hAnsi="Garamond"/>
          <w:sz w:val="24"/>
          <w:szCs w:val="24"/>
        </w:rPr>
        <w:t>Retirement is thus an issue. So is consent, or lack thereof. D</w:t>
      </w:r>
      <w:r w:rsidR="00DB2F8A" w:rsidRPr="006220C5">
        <w:rPr>
          <w:rFonts w:ascii="Garamond" w:hAnsi="Garamond"/>
          <w:sz w:val="24"/>
          <w:szCs w:val="24"/>
        </w:rPr>
        <w:t>espite the I</w:t>
      </w:r>
      <w:r w:rsidR="007D308A" w:rsidRPr="006220C5">
        <w:rPr>
          <w:rFonts w:ascii="Garamond" w:hAnsi="Garamond"/>
          <w:sz w:val="24"/>
          <w:szCs w:val="24"/>
        </w:rPr>
        <w:t xml:space="preserve">ndustrial </w:t>
      </w:r>
      <w:r w:rsidR="00DB2F8A" w:rsidRPr="006220C5">
        <w:rPr>
          <w:rFonts w:ascii="Garamond" w:hAnsi="Garamond"/>
          <w:sz w:val="24"/>
          <w:szCs w:val="24"/>
        </w:rPr>
        <w:t xml:space="preserve">Revolution, some types of </w:t>
      </w:r>
      <w:r w:rsidRPr="006220C5">
        <w:rPr>
          <w:rFonts w:ascii="Garamond" w:hAnsi="Garamond"/>
          <w:sz w:val="24"/>
          <w:szCs w:val="24"/>
        </w:rPr>
        <w:t xml:space="preserve">work </w:t>
      </w:r>
      <w:r w:rsidR="00DB2F8A" w:rsidRPr="006220C5">
        <w:rPr>
          <w:rFonts w:ascii="Garamond" w:hAnsi="Garamond"/>
          <w:sz w:val="24"/>
          <w:szCs w:val="24"/>
        </w:rPr>
        <w:t xml:space="preserve">continued or even intensified </w:t>
      </w:r>
      <w:r w:rsidRPr="006220C5">
        <w:rPr>
          <w:rFonts w:ascii="Garamond" w:hAnsi="Garamond"/>
          <w:sz w:val="24"/>
          <w:szCs w:val="24"/>
        </w:rPr>
        <w:t xml:space="preserve">animal use </w:t>
      </w:r>
      <w:r w:rsidR="00DB2F8A" w:rsidRPr="006220C5">
        <w:rPr>
          <w:rFonts w:ascii="Garamond" w:hAnsi="Garamond"/>
          <w:sz w:val="24"/>
          <w:szCs w:val="24"/>
        </w:rPr>
        <w:t>in the 19</w:t>
      </w:r>
      <w:r w:rsidR="00DB2F8A" w:rsidRPr="006220C5">
        <w:rPr>
          <w:rFonts w:ascii="Garamond" w:hAnsi="Garamond"/>
          <w:sz w:val="24"/>
          <w:szCs w:val="24"/>
          <w:vertAlign w:val="superscript"/>
        </w:rPr>
        <w:t>th</w:t>
      </w:r>
      <w:r w:rsidR="00DB2F8A" w:rsidRPr="006220C5">
        <w:rPr>
          <w:rFonts w:ascii="Garamond" w:hAnsi="Garamond"/>
          <w:sz w:val="24"/>
          <w:szCs w:val="24"/>
        </w:rPr>
        <w:t xml:space="preserve"> century, mainly of horses, cattle and dogs, for dairy production, mining, transportation, draft and war</w:t>
      </w:r>
      <w:r w:rsidR="007D308A" w:rsidRPr="006220C5">
        <w:rPr>
          <w:rFonts w:ascii="Garamond" w:hAnsi="Garamond"/>
          <w:sz w:val="24"/>
          <w:szCs w:val="24"/>
        </w:rPr>
        <w:t xml:space="preserve">. </w:t>
      </w:r>
      <w:r w:rsidRPr="006220C5">
        <w:rPr>
          <w:rFonts w:ascii="Garamond" w:hAnsi="Garamond"/>
          <w:sz w:val="24"/>
          <w:szCs w:val="24"/>
        </w:rPr>
        <w:t>A</w:t>
      </w:r>
      <w:r w:rsidR="00DB2F8A" w:rsidRPr="006220C5">
        <w:rPr>
          <w:rFonts w:ascii="Garamond" w:hAnsi="Garamond"/>
          <w:sz w:val="24"/>
          <w:szCs w:val="24"/>
        </w:rPr>
        <w:t xml:space="preserve">s </w:t>
      </w:r>
      <w:r w:rsidRPr="006220C5">
        <w:rPr>
          <w:rFonts w:ascii="Garamond" w:hAnsi="Garamond"/>
          <w:sz w:val="24"/>
          <w:szCs w:val="24"/>
        </w:rPr>
        <w:t xml:space="preserve">French </w:t>
      </w:r>
      <w:r w:rsidR="00DB2F8A" w:rsidRPr="006220C5">
        <w:rPr>
          <w:rFonts w:ascii="Garamond" w:hAnsi="Garamond"/>
          <w:sz w:val="24"/>
          <w:szCs w:val="24"/>
        </w:rPr>
        <w:t xml:space="preserve">historian Eric </w:t>
      </w:r>
      <w:proofErr w:type="spellStart"/>
      <w:r w:rsidR="00DB2F8A" w:rsidRPr="006220C5">
        <w:rPr>
          <w:rFonts w:ascii="Garamond" w:hAnsi="Garamond"/>
          <w:sz w:val="24"/>
          <w:szCs w:val="24"/>
        </w:rPr>
        <w:t>Baratay</w:t>
      </w:r>
      <w:proofErr w:type="spellEnd"/>
      <w:r w:rsidR="00DB2F8A" w:rsidRPr="006220C5">
        <w:rPr>
          <w:rFonts w:ascii="Garamond" w:hAnsi="Garamond"/>
          <w:sz w:val="24"/>
          <w:szCs w:val="24"/>
        </w:rPr>
        <w:t xml:space="preserve"> (2008) has argued, </w:t>
      </w:r>
      <w:r w:rsidRPr="006220C5">
        <w:rPr>
          <w:rFonts w:ascii="Garamond" w:hAnsi="Garamond"/>
          <w:sz w:val="24"/>
          <w:szCs w:val="24"/>
        </w:rPr>
        <w:t xml:space="preserve">such </w:t>
      </w:r>
      <w:r w:rsidR="00DB2F8A" w:rsidRPr="006220C5">
        <w:rPr>
          <w:rFonts w:ascii="Garamond" w:hAnsi="Garamond"/>
          <w:sz w:val="24"/>
          <w:szCs w:val="24"/>
        </w:rPr>
        <w:t xml:space="preserve">work </w:t>
      </w:r>
      <w:r w:rsidRPr="006220C5">
        <w:rPr>
          <w:rFonts w:ascii="Garamond" w:hAnsi="Garamond"/>
          <w:sz w:val="24"/>
          <w:szCs w:val="24"/>
        </w:rPr>
        <w:t xml:space="preserve">typically </w:t>
      </w:r>
      <w:r w:rsidR="00DB2F8A" w:rsidRPr="006220C5">
        <w:rPr>
          <w:rFonts w:ascii="Garamond" w:hAnsi="Garamond"/>
          <w:sz w:val="24"/>
          <w:szCs w:val="24"/>
        </w:rPr>
        <w:t xml:space="preserve">turned animals into </w:t>
      </w:r>
      <w:r w:rsidR="00DB2F8A" w:rsidRPr="006220C5">
        <w:rPr>
          <w:rFonts w:ascii="Garamond" w:hAnsi="Garamond"/>
          <w:i/>
          <w:sz w:val="24"/>
          <w:szCs w:val="24"/>
        </w:rPr>
        <w:t>proletarians</w:t>
      </w:r>
      <w:r w:rsidR="00DB2F8A" w:rsidRPr="006220C5">
        <w:rPr>
          <w:rFonts w:ascii="Garamond" w:hAnsi="Garamond"/>
          <w:sz w:val="24"/>
          <w:szCs w:val="24"/>
        </w:rPr>
        <w:t xml:space="preserve"> more than co-workers</w:t>
      </w:r>
      <w:r w:rsidR="00304E13" w:rsidRPr="006220C5">
        <w:rPr>
          <w:rFonts w:ascii="Garamond" w:hAnsi="Garamond"/>
          <w:sz w:val="24"/>
          <w:szCs w:val="24"/>
        </w:rPr>
        <w:t xml:space="preserve"> (also see </w:t>
      </w:r>
      <w:proofErr w:type="spellStart"/>
      <w:r w:rsidR="00304E13" w:rsidRPr="006220C5">
        <w:rPr>
          <w:rFonts w:ascii="Garamond" w:hAnsi="Garamond"/>
          <w:sz w:val="24"/>
          <w:szCs w:val="24"/>
        </w:rPr>
        <w:t>Hribal</w:t>
      </w:r>
      <w:proofErr w:type="spellEnd"/>
      <w:r w:rsidR="00304E13" w:rsidRPr="006220C5">
        <w:rPr>
          <w:rFonts w:ascii="Garamond" w:hAnsi="Garamond"/>
          <w:sz w:val="24"/>
          <w:szCs w:val="24"/>
        </w:rPr>
        <w:t xml:space="preserve"> 2007)</w:t>
      </w:r>
      <w:r w:rsidR="00DB2F8A" w:rsidRPr="006220C5">
        <w:rPr>
          <w:rFonts w:ascii="Garamond" w:hAnsi="Garamond"/>
          <w:sz w:val="24"/>
          <w:szCs w:val="24"/>
        </w:rPr>
        <w:t xml:space="preserve">, much less friends. </w:t>
      </w:r>
      <w:r w:rsidRPr="006220C5">
        <w:rPr>
          <w:rFonts w:ascii="Garamond" w:hAnsi="Garamond"/>
          <w:sz w:val="24"/>
          <w:szCs w:val="24"/>
        </w:rPr>
        <w:t xml:space="preserve">Further, a </w:t>
      </w:r>
      <w:r w:rsidR="00DB2F8A" w:rsidRPr="006220C5">
        <w:rPr>
          <w:rFonts w:ascii="Garamond" w:hAnsi="Garamond"/>
          <w:sz w:val="24"/>
          <w:szCs w:val="24"/>
        </w:rPr>
        <w:t xml:space="preserve">worker, at least in contexts where work is praised, </w:t>
      </w:r>
      <w:r w:rsidR="00D769BC">
        <w:rPr>
          <w:rFonts w:ascii="Garamond" w:hAnsi="Garamond"/>
          <w:sz w:val="24"/>
          <w:szCs w:val="24"/>
        </w:rPr>
        <w:t xml:space="preserve">is supposed to </w:t>
      </w:r>
      <w:r w:rsidR="00DB2F8A" w:rsidRPr="006220C5">
        <w:rPr>
          <w:rFonts w:ascii="Garamond" w:hAnsi="Garamond"/>
          <w:i/>
          <w:sz w:val="24"/>
          <w:szCs w:val="24"/>
        </w:rPr>
        <w:t>consent</w:t>
      </w:r>
      <w:r w:rsidR="00DB2F8A" w:rsidRPr="006220C5">
        <w:rPr>
          <w:rFonts w:ascii="Garamond" w:hAnsi="Garamond"/>
          <w:sz w:val="24"/>
          <w:szCs w:val="24"/>
        </w:rPr>
        <w:t xml:space="preserve"> to work and</w:t>
      </w:r>
      <w:r w:rsidR="00D769BC">
        <w:rPr>
          <w:rFonts w:ascii="Garamond" w:hAnsi="Garamond"/>
          <w:sz w:val="24"/>
          <w:szCs w:val="24"/>
        </w:rPr>
        <w:t xml:space="preserve"> written or tacit</w:t>
      </w:r>
      <w:r w:rsidR="00DB2F8A" w:rsidRPr="006220C5">
        <w:rPr>
          <w:rFonts w:ascii="Garamond" w:hAnsi="Garamond"/>
          <w:sz w:val="24"/>
          <w:szCs w:val="24"/>
        </w:rPr>
        <w:t xml:space="preserve"> contractual terms. </w:t>
      </w:r>
      <w:r w:rsidRPr="006220C5">
        <w:rPr>
          <w:rFonts w:ascii="Garamond" w:hAnsi="Garamond"/>
          <w:sz w:val="24"/>
          <w:szCs w:val="24"/>
        </w:rPr>
        <w:t xml:space="preserve">Even when </w:t>
      </w:r>
      <w:r w:rsidR="00DB2F8A" w:rsidRPr="006220C5">
        <w:rPr>
          <w:rFonts w:ascii="Garamond" w:hAnsi="Garamond"/>
          <w:sz w:val="24"/>
          <w:szCs w:val="24"/>
        </w:rPr>
        <w:t>animals can</w:t>
      </w:r>
      <w:r w:rsidRPr="006220C5">
        <w:rPr>
          <w:rFonts w:ascii="Garamond" w:hAnsi="Garamond"/>
          <w:sz w:val="24"/>
          <w:szCs w:val="24"/>
        </w:rPr>
        <w:t>not express</w:t>
      </w:r>
      <w:r w:rsidR="00DB2F8A" w:rsidRPr="006220C5">
        <w:rPr>
          <w:rFonts w:ascii="Garamond" w:hAnsi="Garamond"/>
          <w:sz w:val="24"/>
          <w:szCs w:val="24"/>
        </w:rPr>
        <w:t xml:space="preserve"> consent</w:t>
      </w:r>
      <w:r w:rsidRPr="006220C5">
        <w:rPr>
          <w:rFonts w:ascii="Garamond" w:hAnsi="Garamond"/>
          <w:sz w:val="24"/>
          <w:szCs w:val="24"/>
        </w:rPr>
        <w:t xml:space="preserve">, they can </w:t>
      </w:r>
      <w:r w:rsidRPr="006220C5">
        <w:rPr>
          <w:rFonts w:ascii="Garamond" w:hAnsi="Garamond"/>
          <w:i/>
          <w:sz w:val="24"/>
          <w:szCs w:val="24"/>
        </w:rPr>
        <w:t>assent</w:t>
      </w:r>
      <w:r w:rsidRPr="006220C5">
        <w:rPr>
          <w:rFonts w:ascii="Garamond" w:hAnsi="Garamond"/>
          <w:sz w:val="24"/>
          <w:szCs w:val="24"/>
        </w:rPr>
        <w:t xml:space="preserve">, at the very least </w:t>
      </w:r>
      <w:r w:rsidRPr="006220C5">
        <w:rPr>
          <w:rFonts w:ascii="Garamond" w:hAnsi="Garamond"/>
          <w:i/>
          <w:sz w:val="24"/>
          <w:szCs w:val="24"/>
        </w:rPr>
        <w:t>dissent</w:t>
      </w:r>
      <w:r w:rsidRPr="006220C5">
        <w:rPr>
          <w:rFonts w:ascii="Garamond" w:hAnsi="Garamond"/>
          <w:sz w:val="24"/>
          <w:szCs w:val="24"/>
        </w:rPr>
        <w:t xml:space="preserve"> (see Blattner, this volume). While dissent clearly indicates refusal to work, we should </w:t>
      </w:r>
      <w:r w:rsidR="008D1045">
        <w:rPr>
          <w:rFonts w:ascii="Garamond" w:hAnsi="Garamond"/>
          <w:sz w:val="24"/>
          <w:szCs w:val="24"/>
        </w:rPr>
        <w:t xml:space="preserve">also attempt to </w:t>
      </w:r>
      <w:r w:rsidRPr="006220C5">
        <w:rPr>
          <w:rFonts w:ascii="Garamond" w:hAnsi="Garamond"/>
          <w:sz w:val="24"/>
          <w:szCs w:val="24"/>
        </w:rPr>
        <w:t xml:space="preserve">secure the animal’s </w:t>
      </w:r>
      <w:r w:rsidRPr="006220C5">
        <w:rPr>
          <w:rFonts w:ascii="Garamond" w:hAnsi="Garamond"/>
          <w:sz w:val="24"/>
          <w:szCs w:val="24"/>
        </w:rPr>
        <w:lastRenderedPageBreak/>
        <w:t>assent</w:t>
      </w:r>
      <w:r w:rsidR="00D769BC">
        <w:rPr>
          <w:rFonts w:ascii="Garamond" w:hAnsi="Garamond"/>
          <w:sz w:val="24"/>
          <w:szCs w:val="24"/>
        </w:rPr>
        <w:t xml:space="preserve">, </w:t>
      </w:r>
      <w:r w:rsidRPr="006220C5">
        <w:rPr>
          <w:rFonts w:ascii="Garamond" w:hAnsi="Garamond"/>
          <w:sz w:val="24"/>
          <w:szCs w:val="24"/>
        </w:rPr>
        <w:t xml:space="preserve">expressed </w:t>
      </w:r>
      <w:r w:rsidR="008D1045">
        <w:rPr>
          <w:rFonts w:ascii="Garamond" w:hAnsi="Garamond"/>
          <w:sz w:val="24"/>
          <w:szCs w:val="24"/>
        </w:rPr>
        <w:t>non-verbally</w:t>
      </w:r>
      <w:r w:rsidR="00D769BC">
        <w:rPr>
          <w:rFonts w:ascii="Garamond" w:hAnsi="Garamond"/>
          <w:sz w:val="24"/>
          <w:szCs w:val="24"/>
        </w:rPr>
        <w:t>,</w:t>
      </w:r>
      <w:r w:rsidRPr="006220C5">
        <w:rPr>
          <w:rFonts w:ascii="Garamond" w:hAnsi="Garamond"/>
          <w:sz w:val="24"/>
          <w:szCs w:val="24"/>
        </w:rPr>
        <w:t xml:space="preserve"> </w:t>
      </w:r>
      <w:r w:rsidR="00DB2F8A" w:rsidRPr="006220C5">
        <w:rPr>
          <w:rFonts w:ascii="Garamond" w:hAnsi="Garamond"/>
          <w:sz w:val="24"/>
          <w:szCs w:val="24"/>
        </w:rPr>
        <w:t>to providing services in exchange for</w:t>
      </w:r>
      <w:r w:rsidR="00D769BC">
        <w:rPr>
          <w:rFonts w:ascii="Garamond" w:hAnsi="Garamond"/>
          <w:sz w:val="24"/>
          <w:szCs w:val="24"/>
        </w:rPr>
        <w:t xml:space="preserve"> </w:t>
      </w:r>
      <w:r w:rsidR="00DB2F8A" w:rsidRPr="006220C5">
        <w:rPr>
          <w:rFonts w:ascii="Garamond" w:hAnsi="Garamond"/>
          <w:sz w:val="24"/>
          <w:szCs w:val="24"/>
        </w:rPr>
        <w:t>life, food, housing, and care</w:t>
      </w:r>
      <w:r w:rsidRPr="006220C5">
        <w:rPr>
          <w:rFonts w:ascii="Garamond" w:hAnsi="Garamond"/>
          <w:sz w:val="24"/>
          <w:szCs w:val="24"/>
        </w:rPr>
        <w:t xml:space="preserve">. Even then, work animals typically have a very limited </w:t>
      </w:r>
      <w:r w:rsidR="00DB2F8A" w:rsidRPr="006220C5">
        <w:rPr>
          <w:rFonts w:ascii="Garamond" w:hAnsi="Garamond"/>
          <w:sz w:val="24"/>
          <w:szCs w:val="24"/>
        </w:rPr>
        <w:t xml:space="preserve">range of options </w:t>
      </w:r>
      <w:r w:rsidRPr="006220C5">
        <w:rPr>
          <w:rFonts w:ascii="Garamond" w:hAnsi="Garamond"/>
          <w:sz w:val="24"/>
          <w:szCs w:val="24"/>
        </w:rPr>
        <w:t xml:space="preserve">which cast doubt on the </w:t>
      </w:r>
      <w:r w:rsidR="00D769BC">
        <w:rPr>
          <w:rFonts w:ascii="Garamond" w:hAnsi="Garamond"/>
          <w:sz w:val="24"/>
          <w:szCs w:val="24"/>
        </w:rPr>
        <w:t xml:space="preserve">import </w:t>
      </w:r>
      <w:r w:rsidRPr="006220C5">
        <w:rPr>
          <w:rFonts w:ascii="Garamond" w:hAnsi="Garamond"/>
          <w:sz w:val="24"/>
          <w:szCs w:val="24"/>
        </w:rPr>
        <w:t>of their choice</w:t>
      </w:r>
      <w:r w:rsidR="00DB2F8A" w:rsidRPr="006220C5">
        <w:rPr>
          <w:rFonts w:ascii="Garamond" w:hAnsi="Garamond"/>
          <w:sz w:val="24"/>
          <w:szCs w:val="24"/>
        </w:rPr>
        <w:t xml:space="preserve">. </w:t>
      </w:r>
      <w:r w:rsidRPr="006220C5">
        <w:rPr>
          <w:rFonts w:ascii="Garamond" w:hAnsi="Garamond"/>
          <w:sz w:val="24"/>
          <w:szCs w:val="24"/>
        </w:rPr>
        <w:t>B</w:t>
      </w:r>
      <w:r w:rsidR="00DB2F8A" w:rsidRPr="006220C5">
        <w:rPr>
          <w:rFonts w:ascii="Garamond" w:hAnsi="Garamond"/>
          <w:sz w:val="24"/>
          <w:szCs w:val="24"/>
        </w:rPr>
        <w:t>ecause they</w:t>
      </w:r>
      <w:r w:rsidRPr="006220C5">
        <w:rPr>
          <w:rFonts w:ascii="Garamond" w:hAnsi="Garamond"/>
          <w:sz w:val="24"/>
          <w:szCs w:val="24"/>
        </w:rPr>
        <w:t xml:space="preserve"> a</w:t>
      </w:r>
      <w:r w:rsidR="00DB2F8A" w:rsidRPr="006220C5">
        <w:rPr>
          <w:rFonts w:ascii="Garamond" w:hAnsi="Garamond"/>
          <w:sz w:val="24"/>
          <w:szCs w:val="24"/>
        </w:rPr>
        <w:t xml:space="preserve">re bred and sold for particular purposes, they </w:t>
      </w:r>
      <w:r w:rsidR="00C264BF" w:rsidRPr="006220C5">
        <w:rPr>
          <w:rFonts w:ascii="Garamond" w:hAnsi="Garamond"/>
          <w:sz w:val="24"/>
          <w:szCs w:val="24"/>
        </w:rPr>
        <w:t xml:space="preserve">may </w:t>
      </w:r>
      <w:r w:rsidR="00DB2F8A" w:rsidRPr="006220C5">
        <w:rPr>
          <w:rFonts w:ascii="Garamond" w:hAnsi="Garamond"/>
          <w:sz w:val="24"/>
          <w:szCs w:val="24"/>
        </w:rPr>
        <w:t xml:space="preserve">have no choice at all. </w:t>
      </w:r>
      <w:r w:rsidR="008B4AFC" w:rsidRPr="006220C5">
        <w:rPr>
          <w:rFonts w:ascii="Garamond" w:hAnsi="Garamond"/>
          <w:sz w:val="24"/>
          <w:szCs w:val="24"/>
        </w:rPr>
        <w:t xml:space="preserve">Whatever freedom they have within the bounds of work, they </w:t>
      </w:r>
      <w:r w:rsidR="008D1045">
        <w:rPr>
          <w:rFonts w:ascii="Garamond" w:hAnsi="Garamond"/>
          <w:sz w:val="24"/>
          <w:szCs w:val="24"/>
        </w:rPr>
        <w:t>often lack freedom to enter or exit.</w:t>
      </w:r>
    </w:p>
    <w:p w14:paraId="3E1B7624" w14:textId="77777777" w:rsidR="004D35E8" w:rsidRPr="006220C5" w:rsidRDefault="004D35E8" w:rsidP="00A34A48">
      <w:pPr>
        <w:pStyle w:val="Corps"/>
        <w:spacing w:line="360" w:lineRule="auto"/>
        <w:jc w:val="both"/>
        <w:rPr>
          <w:rFonts w:ascii="Garamond" w:hAnsi="Garamond"/>
          <w:sz w:val="24"/>
          <w:szCs w:val="24"/>
        </w:rPr>
      </w:pPr>
    </w:p>
    <w:p w14:paraId="4BD58EB9" w14:textId="27E2BF33" w:rsidR="004B1D4F" w:rsidRPr="006220C5" w:rsidRDefault="0001061A" w:rsidP="00A34A48">
      <w:pPr>
        <w:pStyle w:val="Corps"/>
        <w:spacing w:line="360" w:lineRule="auto"/>
        <w:jc w:val="both"/>
        <w:rPr>
          <w:rFonts w:ascii="Garamond" w:hAnsi="Garamond"/>
          <w:sz w:val="24"/>
          <w:szCs w:val="24"/>
        </w:rPr>
      </w:pPr>
      <w:r w:rsidRPr="006220C5">
        <w:rPr>
          <w:rFonts w:ascii="Garamond" w:hAnsi="Garamond"/>
          <w:sz w:val="24"/>
          <w:szCs w:val="24"/>
        </w:rPr>
        <w:t xml:space="preserve">In sum, </w:t>
      </w:r>
      <w:proofErr w:type="spellStart"/>
      <w:r w:rsidRPr="006220C5">
        <w:rPr>
          <w:rFonts w:ascii="Garamond" w:hAnsi="Garamond"/>
          <w:sz w:val="24"/>
          <w:szCs w:val="24"/>
        </w:rPr>
        <w:t>Porcher’s</w:t>
      </w:r>
      <w:proofErr w:type="spellEnd"/>
      <w:r w:rsidRPr="006220C5">
        <w:rPr>
          <w:rFonts w:ascii="Garamond" w:hAnsi="Garamond"/>
          <w:sz w:val="24"/>
          <w:szCs w:val="24"/>
        </w:rPr>
        <w:t xml:space="preserve"> trilemma only concerns </w:t>
      </w:r>
      <w:r w:rsidR="004D35E8" w:rsidRPr="006220C5">
        <w:rPr>
          <w:rFonts w:ascii="Garamond" w:hAnsi="Garamond"/>
          <w:sz w:val="24"/>
          <w:szCs w:val="24"/>
        </w:rPr>
        <w:t>abolitionist</w:t>
      </w:r>
      <w:r w:rsidRPr="006220C5">
        <w:rPr>
          <w:rFonts w:ascii="Garamond" w:hAnsi="Garamond"/>
          <w:sz w:val="24"/>
          <w:szCs w:val="24"/>
        </w:rPr>
        <w:t>s</w:t>
      </w:r>
      <w:r w:rsidR="007D308A" w:rsidRPr="006220C5">
        <w:rPr>
          <w:rFonts w:ascii="Garamond" w:hAnsi="Garamond"/>
          <w:sz w:val="24"/>
          <w:szCs w:val="24"/>
        </w:rPr>
        <w:t xml:space="preserve"> </w:t>
      </w:r>
      <w:r w:rsidR="004D35E8" w:rsidRPr="006220C5">
        <w:rPr>
          <w:rFonts w:ascii="Garamond" w:hAnsi="Garamond"/>
          <w:sz w:val="24"/>
          <w:szCs w:val="24"/>
        </w:rPr>
        <w:t xml:space="preserve">like </w:t>
      </w:r>
      <w:r w:rsidR="00784DAB" w:rsidRPr="006220C5">
        <w:rPr>
          <w:rFonts w:ascii="Garamond" w:hAnsi="Garamond"/>
          <w:sz w:val="24"/>
          <w:szCs w:val="24"/>
        </w:rPr>
        <w:t xml:space="preserve">Gary </w:t>
      </w:r>
      <w:proofErr w:type="spellStart"/>
      <w:r w:rsidR="00784DAB" w:rsidRPr="006220C5">
        <w:rPr>
          <w:rFonts w:ascii="Garamond" w:hAnsi="Garamond"/>
          <w:sz w:val="24"/>
          <w:szCs w:val="24"/>
        </w:rPr>
        <w:t>Francione</w:t>
      </w:r>
      <w:proofErr w:type="spellEnd"/>
      <w:r w:rsidR="00784DAB" w:rsidRPr="006220C5">
        <w:rPr>
          <w:rFonts w:ascii="Garamond" w:hAnsi="Garamond"/>
          <w:sz w:val="24"/>
          <w:szCs w:val="24"/>
        </w:rPr>
        <w:t xml:space="preserve"> (2008)</w:t>
      </w:r>
      <w:r w:rsidR="001E3AFB" w:rsidRPr="006220C5">
        <w:rPr>
          <w:rFonts w:ascii="Garamond" w:hAnsi="Garamond"/>
          <w:sz w:val="24"/>
          <w:szCs w:val="24"/>
        </w:rPr>
        <w:t>, who</w:t>
      </w:r>
      <w:r w:rsidR="004D35E8" w:rsidRPr="006220C5">
        <w:rPr>
          <w:rFonts w:ascii="Garamond" w:hAnsi="Garamond"/>
          <w:sz w:val="24"/>
          <w:szCs w:val="24"/>
        </w:rPr>
        <w:t xml:space="preserve"> consider</w:t>
      </w:r>
      <w:r w:rsidR="007D308A" w:rsidRPr="006220C5">
        <w:rPr>
          <w:rFonts w:ascii="Garamond" w:hAnsi="Garamond"/>
          <w:sz w:val="24"/>
          <w:szCs w:val="24"/>
        </w:rPr>
        <w:t xml:space="preserve"> </w:t>
      </w:r>
      <w:r w:rsidR="004D35E8" w:rsidRPr="006220C5">
        <w:rPr>
          <w:rFonts w:ascii="Garamond" w:hAnsi="Garamond"/>
          <w:sz w:val="24"/>
          <w:szCs w:val="24"/>
        </w:rPr>
        <w:t xml:space="preserve">any use of sentient beings </w:t>
      </w:r>
      <w:r w:rsidR="00E2381B" w:rsidRPr="006220C5">
        <w:rPr>
          <w:rFonts w:ascii="Garamond" w:hAnsi="Garamond"/>
          <w:sz w:val="24"/>
          <w:szCs w:val="24"/>
        </w:rPr>
        <w:t>as inherently wrong regardless of its effects on welfare</w:t>
      </w:r>
      <w:r w:rsidR="00FB0C09" w:rsidRPr="006220C5">
        <w:rPr>
          <w:rStyle w:val="FootnoteReference"/>
          <w:rFonts w:ascii="Garamond" w:hAnsi="Garamond"/>
          <w:sz w:val="24"/>
          <w:szCs w:val="24"/>
        </w:rPr>
        <w:footnoteReference w:id="14"/>
      </w:r>
      <w:r w:rsidR="00B11339" w:rsidRPr="006220C5">
        <w:rPr>
          <w:rFonts w:ascii="Garamond" w:hAnsi="Garamond"/>
          <w:sz w:val="24"/>
          <w:szCs w:val="24"/>
        </w:rPr>
        <w:t>.</w:t>
      </w:r>
      <w:r w:rsidR="007D308A" w:rsidRPr="006220C5">
        <w:rPr>
          <w:rFonts w:ascii="Garamond" w:hAnsi="Garamond"/>
          <w:sz w:val="24"/>
          <w:szCs w:val="24"/>
        </w:rPr>
        <w:t xml:space="preserve"> </w:t>
      </w:r>
      <w:r w:rsidR="00E2381B" w:rsidRPr="006220C5">
        <w:rPr>
          <w:rFonts w:ascii="Garamond" w:hAnsi="Garamond"/>
          <w:sz w:val="24"/>
          <w:szCs w:val="24"/>
        </w:rPr>
        <w:t>Domestication, on this view, entails inheren</w:t>
      </w:r>
      <w:r w:rsidR="001E3AFB" w:rsidRPr="006220C5">
        <w:rPr>
          <w:rFonts w:ascii="Garamond" w:hAnsi="Garamond"/>
          <w:sz w:val="24"/>
          <w:szCs w:val="24"/>
        </w:rPr>
        <w:t>t</w:t>
      </w:r>
      <w:r w:rsidR="00E2381B" w:rsidRPr="006220C5">
        <w:rPr>
          <w:rFonts w:ascii="Garamond" w:hAnsi="Garamond"/>
          <w:sz w:val="24"/>
          <w:szCs w:val="24"/>
        </w:rPr>
        <w:t xml:space="preserve"> dependency, which is bad, and exploitation, which is unjust. This is not my view or that of other theorists mentioned earlier. The </w:t>
      </w:r>
      <w:proofErr w:type="spellStart"/>
      <w:r w:rsidR="00E2381B" w:rsidRPr="006220C5">
        <w:rPr>
          <w:rFonts w:ascii="Garamond" w:hAnsi="Garamond"/>
          <w:sz w:val="24"/>
          <w:szCs w:val="24"/>
        </w:rPr>
        <w:t>extinctionist</w:t>
      </w:r>
      <w:proofErr w:type="spellEnd"/>
      <w:r w:rsidR="001E3AFB" w:rsidRPr="006220C5">
        <w:rPr>
          <w:rFonts w:ascii="Garamond" w:hAnsi="Garamond"/>
          <w:sz w:val="24"/>
          <w:szCs w:val="24"/>
        </w:rPr>
        <w:t xml:space="preserve"> approach holds that, </w:t>
      </w:r>
      <w:r w:rsidR="00E2381B" w:rsidRPr="006220C5">
        <w:rPr>
          <w:rFonts w:ascii="Garamond" w:hAnsi="Garamond"/>
          <w:sz w:val="24"/>
          <w:szCs w:val="24"/>
        </w:rPr>
        <w:t>ultimately</w:t>
      </w:r>
      <w:r w:rsidR="001E3AFB" w:rsidRPr="006220C5">
        <w:rPr>
          <w:rFonts w:ascii="Garamond" w:hAnsi="Garamond"/>
          <w:sz w:val="24"/>
          <w:szCs w:val="24"/>
        </w:rPr>
        <w:t>, we should</w:t>
      </w:r>
      <w:r w:rsidR="00E2381B" w:rsidRPr="006220C5">
        <w:rPr>
          <w:rFonts w:ascii="Garamond" w:hAnsi="Garamond"/>
          <w:sz w:val="24"/>
          <w:szCs w:val="24"/>
        </w:rPr>
        <w:t xml:space="preserve"> painlessly phase out domesticated animals and </w:t>
      </w:r>
      <w:r w:rsidR="001E3AFB" w:rsidRPr="006220C5">
        <w:rPr>
          <w:rFonts w:ascii="Garamond" w:hAnsi="Garamond"/>
          <w:sz w:val="24"/>
          <w:szCs w:val="24"/>
        </w:rPr>
        <w:t xml:space="preserve">abolish </w:t>
      </w:r>
      <w:r w:rsidR="00E2381B" w:rsidRPr="006220C5">
        <w:rPr>
          <w:rFonts w:ascii="Garamond" w:hAnsi="Garamond"/>
          <w:sz w:val="24"/>
          <w:szCs w:val="24"/>
        </w:rPr>
        <w:t xml:space="preserve">our </w:t>
      </w:r>
      <w:r w:rsidR="001E3AFB" w:rsidRPr="006220C5">
        <w:rPr>
          <w:rFonts w:ascii="Garamond" w:hAnsi="Garamond"/>
          <w:sz w:val="24"/>
          <w:szCs w:val="24"/>
        </w:rPr>
        <w:t xml:space="preserve">mutual </w:t>
      </w:r>
      <w:r w:rsidR="00E2381B" w:rsidRPr="006220C5">
        <w:rPr>
          <w:rFonts w:ascii="Garamond" w:hAnsi="Garamond"/>
          <w:sz w:val="24"/>
          <w:szCs w:val="24"/>
        </w:rPr>
        <w:t>relations</w:t>
      </w:r>
      <w:r w:rsidR="00455505" w:rsidRPr="006220C5">
        <w:rPr>
          <w:rFonts w:ascii="Garamond" w:hAnsi="Garamond"/>
          <w:sz w:val="24"/>
          <w:szCs w:val="24"/>
        </w:rPr>
        <w:t xml:space="preserve">. </w:t>
      </w:r>
      <w:r w:rsidR="00E2381B" w:rsidRPr="006220C5">
        <w:rPr>
          <w:rFonts w:ascii="Garamond" w:hAnsi="Garamond"/>
          <w:sz w:val="24"/>
          <w:szCs w:val="24"/>
        </w:rPr>
        <w:t xml:space="preserve">On </w:t>
      </w:r>
      <w:proofErr w:type="spellStart"/>
      <w:r w:rsidR="00E2381B" w:rsidRPr="006220C5">
        <w:rPr>
          <w:rFonts w:ascii="Garamond" w:hAnsi="Garamond"/>
          <w:sz w:val="24"/>
          <w:szCs w:val="24"/>
        </w:rPr>
        <w:t>Francione’s</w:t>
      </w:r>
      <w:proofErr w:type="spellEnd"/>
      <w:r w:rsidR="00E2381B" w:rsidRPr="006220C5">
        <w:rPr>
          <w:rFonts w:ascii="Garamond" w:hAnsi="Garamond"/>
          <w:sz w:val="24"/>
          <w:szCs w:val="24"/>
        </w:rPr>
        <w:t xml:space="preserve"> account, it </w:t>
      </w:r>
      <w:r w:rsidR="001E3AFB" w:rsidRPr="006220C5">
        <w:rPr>
          <w:rFonts w:ascii="Garamond" w:hAnsi="Garamond"/>
          <w:sz w:val="24"/>
          <w:szCs w:val="24"/>
        </w:rPr>
        <w:t xml:space="preserve">is </w:t>
      </w:r>
      <w:r w:rsidR="00E2381B" w:rsidRPr="006220C5">
        <w:rPr>
          <w:rFonts w:ascii="Garamond" w:hAnsi="Garamond"/>
          <w:sz w:val="24"/>
          <w:szCs w:val="24"/>
        </w:rPr>
        <w:t>wrong to use sheep to graze</w:t>
      </w:r>
      <w:r w:rsidR="001E3AFB" w:rsidRPr="006220C5">
        <w:rPr>
          <w:rFonts w:ascii="Garamond" w:hAnsi="Garamond"/>
          <w:sz w:val="24"/>
          <w:szCs w:val="24"/>
        </w:rPr>
        <w:t xml:space="preserve"> a field</w:t>
      </w:r>
      <w:r w:rsidR="00E2381B" w:rsidRPr="006220C5">
        <w:rPr>
          <w:rFonts w:ascii="Garamond" w:hAnsi="Garamond"/>
          <w:sz w:val="24"/>
          <w:szCs w:val="24"/>
        </w:rPr>
        <w:t xml:space="preserve">, even if </w:t>
      </w:r>
      <w:r w:rsidR="001E3AFB" w:rsidRPr="006220C5">
        <w:rPr>
          <w:rFonts w:ascii="Garamond" w:hAnsi="Garamond"/>
          <w:sz w:val="24"/>
          <w:szCs w:val="24"/>
        </w:rPr>
        <w:t xml:space="preserve">everyone is thereby </w:t>
      </w:r>
      <w:r w:rsidR="00E2381B" w:rsidRPr="006220C5">
        <w:rPr>
          <w:rFonts w:ascii="Garamond" w:hAnsi="Garamond"/>
          <w:sz w:val="24"/>
          <w:szCs w:val="24"/>
        </w:rPr>
        <w:t>made better off</w:t>
      </w:r>
      <w:r w:rsidR="007D308A" w:rsidRPr="006220C5">
        <w:rPr>
          <w:rFonts w:ascii="Garamond" w:hAnsi="Garamond"/>
          <w:sz w:val="24"/>
          <w:szCs w:val="24"/>
        </w:rPr>
        <w:t xml:space="preserve">. Donaldson </w:t>
      </w:r>
      <w:r w:rsidR="00E2381B" w:rsidRPr="006220C5">
        <w:rPr>
          <w:rFonts w:ascii="Garamond" w:hAnsi="Garamond"/>
          <w:sz w:val="24"/>
          <w:szCs w:val="24"/>
        </w:rPr>
        <w:t xml:space="preserve">and </w:t>
      </w:r>
      <w:r w:rsidR="007D308A" w:rsidRPr="006220C5">
        <w:rPr>
          <w:rFonts w:ascii="Garamond" w:hAnsi="Garamond"/>
          <w:sz w:val="24"/>
          <w:szCs w:val="24"/>
        </w:rPr>
        <w:t>Kymlicka</w:t>
      </w:r>
      <w:r w:rsidR="00E2381B" w:rsidRPr="006220C5">
        <w:rPr>
          <w:rFonts w:ascii="Garamond" w:hAnsi="Garamond"/>
          <w:sz w:val="24"/>
          <w:szCs w:val="24"/>
        </w:rPr>
        <w:t>, in contrast, allow for using animals in ways that foster mutually respectful relations as co-citizens</w:t>
      </w:r>
      <w:r w:rsidR="001E3AFB" w:rsidRPr="006220C5">
        <w:rPr>
          <w:rFonts w:ascii="Garamond" w:hAnsi="Garamond"/>
          <w:sz w:val="24"/>
          <w:szCs w:val="24"/>
        </w:rPr>
        <w:t xml:space="preserve"> (e.g. </w:t>
      </w:r>
      <w:r w:rsidR="00E2381B" w:rsidRPr="006220C5">
        <w:rPr>
          <w:rFonts w:ascii="Garamond" w:hAnsi="Garamond"/>
          <w:sz w:val="24"/>
          <w:szCs w:val="24"/>
        </w:rPr>
        <w:t>donkeys or dogs for herding or</w:t>
      </w:r>
      <w:r w:rsidR="001E3AFB" w:rsidRPr="006220C5">
        <w:rPr>
          <w:rFonts w:ascii="Garamond" w:hAnsi="Garamond"/>
          <w:sz w:val="24"/>
          <w:szCs w:val="24"/>
        </w:rPr>
        <w:t xml:space="preserve">, </w:t>
      </w:r>
      <w:r w:rsidR="00E2381B" w:rsidRPr="006220C5">
        <w:rPr>
          <w:rFonts w:ascii="Garamond" w:hAnsi="Garamond"/>
          <w:sz w:val="24"/>
          <w:szCs w:val="24"/>
        </w:rPr>
        <w:t>under stringent conditions</w:t>
      </w:r>
      <w:r w:rsidR="001E3AFB" w:rsidRPr="006220C5">
        <w:rPr>
          <w:rFonts w:ascii="Garamond" w:hAnsi="Garamond"/>
          <w:sz w:val="24"/>
          <w:szCs w:val="24"/>
        </w:rPr>
        <w:t>,</w:t>
      </w:r>
      <w:r w:rsidR="00E2381B" w:rsidRPr="006220C5">
        <w:rPr>
          <w:rFonts w:ascii="Garamond" w:hAnsi="Garamond"/>
          <w:sz w:val="24"/>
          <w:szCs w:val="24"/>
        </w:rPr>
        <w:t xml:space="preserve"> </w:t>
      </w:r>
      <w:r w:rsidR="001E3AFB" w:rsidRPr="006220C5">
        <w:rPr>
          <w:rFonts w:ascii="Garamond" w:hAnsi="Garamond"/>
          <w:sz w:val="24"/>
          <w:szCs w:val="24"/>
        </w:rPr>
        <w:t xml:space="preserve">farm </w:t>
      </w:r>
      <w:r w:rsidR="00E2381B" w:rsidRPr="006220C5">
        <w:rPr>
          <w:rFonts w:ascii="Garamond" w:hAnsi="Garamond"/>
          <w:sz w:val="24"/>
          <w:szCs w:val="24"/>
        </w:rPr>
        <w:t>animal</w:t>
      </w:r>
      <w:r w:rsidR="001E3AFB" w:rsidRPr="006220C5">
        <w:rPr>
          <w:rFonts w:ascii="Garamond" w:hAnsi="Garamond"/>
          <w:sz w:val="24"/>
          <w:szCs w:val="24"/>
        </w:rPr>
        <w:t>s</w:t>
      </w:r>
      <w:r w:rsidR="00E2381B" w:rsidRPr="006220C5">
        <w:rPr>
          <w:rFonts w:ascii="Garamond" w:hAnsi="Garamond"/>
          <w:sz w:val="24"/>
          <w:szCs w:val="24"/>
        </w:rPr>
        <w:t xml:space="preserve"> </w:t>
      </w:r>
      <w:r w:rsidR="001E3AFB" w:rsidRPr="006220C5">
        <w:rPr>
          <w:rFonts w:ascii="Garamond" w:hAnsi="Garamond"/>
          <w:sz w:val="24"/>
          <w:szCs w:val="24"/>
        </w:rPr>
        <w:t xml:space="preserve">for </w:t>
      </w:r>
      <w:r w:rsidR="00E2381B" w:rsidRPr="006220C5">
        <w:rPr>
          <w:rFonts w:ascii="Garamond" w:hAnsi="Garamond"/>
          <w:sz w:val="24"/>
          <w:szCs w:val="24"/>
        </w:rPr>
        <w:t>wool, eggs or milk</w:t>
      </w:r>
      <w:r w:rsidR="001E3AFB" w:rsidRPr="006220C5">
        <w:rPr>
          <w:rFonts w:ascii="Garamond" w:hAnsi="Garamond"/>
          <w:sz w:val="24"/>
          <w:szCs w:val="24"/>
        </w:rPr>
        <w:t>)</w:t>
      </w:r>
      <w:r w:rsidR="00E2381B" w:rsidRPr="006220C5">
        <w:rPr>
          <w:rFonts w:ascii="Garamond" w:hAnsi="Garamond"/>
          <w:sz w:val="24"/>
          <w:szCs w:val="24"/>
        </w:rPr>
        <w:t xml:space="preserve">. However, use is only just </w:t>
      </w:r>
      <w:r w:rsidR="00892719" w:rsidRPr="006220C5">
        <w:rPr>
          <w:rFonts w:ascii="Garamond" w:hAnsi="Garamond"/>
          <w:sz w:val="24"/>
          <w:szCs w:val="24"/>
        </w:rPr>
        <w:t xml:space="preserve">if </w:t>
      </w:r>
      <w:r w:rsidR="00E2381B" w:rsidRPr="006220C5">
        <w:rPr>
          <w:rFonts w:ascii="Garamond" w:hAnsi="Garamond"/>
          <w:sz w:val="24"/>
          <w:szCs w:val="24"/>
        </w:rPr>
        <w:t>it guarantees flourishing</w:t>
      </w:r>
      <w:r w:rsidR="00784DAB">
        <w:rPr>
          <w:rFonts w:ascii="Garamond" w:hAnsi="Garamond"/>
          <w:sz w:val="24"/>
          <w:szCs w:val="24"/>
        </w:rPr>
        <w:t xml:space="preserve"> and</w:t>
      </w:r>
      <w:r w:rsidR="00E2381B" w:rsidRPr="006220C5">
        <w:rPr>
          <w:rFonts w:ascii="Garamond" w:hAnsi="Garamond"/>
          <w:sz w:val="24"/>
          <w:szCs w:val="24"/>
        </w:rPr>
        <w:t xml:space="preserve"> genuine freedom of choice</w:t>
      </w:r>
      <w:r w:rsidR="00892719" w:rsidRPr="006220C5">
        <w:rPr>
          <w:rFonts w:ascii="Garamond" w:hAnsi="Garamond"/>
          <w:sz w:val="24"/>
          <w:szCs w:val="24"/>
        </w:rPr>
        <w:t xml:space="preserve"> (whether or not and when to work), and does not presuppose </w:t>
      </w:r>
      <w:r w:rsidR="00784DAB">
        <w:rPr>
          <w:rFonts w:ascii="Garamond" w:hAnsi="Garamond"/>
          <w:sz w:val="24"/>
          <w:szCs w:val="24"/>
        </w:rPr>
        <w:t xml:space="preserve">premature </w:t>
      </w:r>
      <w:r w:rsidR="00892719" w:rsidRPr="006220C5">
        <w:rPr>
          <w:rFonts w:ascii="Garamond" w:hAnsi="Garamond"/>
          <w:sz w:val="24"/>
          <w:szCs w:val="24"/>
        </w:rPr>
        <w:t>killing</w:t>
      </w:r>
      <w:r w:rsidR="00E2381B" w:rsidRPr="006220C5">
        <w:rPr>
          <w:rFonts w:ascii="Garamond" w:hAnsi="Garamond"/>
          <w:sz w:val="24"/>
          <w:szCs w:val="24"/>
        </w:rPr>
        <w:t xml:space="preserve"> </w:t>
      </w:r>
      <w:r w:rsidR="00331F1D" w:rsidRPr="006220C5">
        <w:rPr>
          <w:rFonts w:ascii="Garamond" w:hAnsi="Garamond"/>
          <w:sz w:val="24"/>
          <w:szCs w:val="24"/>
        </w:rPr>
        <w:t xml:space="preserve">(Donaldson </w:t>
      </w:r>
      <w:r w:rsidR="00241415" w:rsidRPr="006220C5">
        <w:rPr>
          <w:rFonts w:ascii="Garamond" w:hAnsi="Garamond"/>
          <w:sz w:val="24"/>
          <w:szCs w:val="24"/>
        </w:rPr>
        <w:t xml:space="preserve">and </w:t>
      </w:r>
      <w:r w:rsidR="00331F1D" w:rsidRPr="006220C5">
        <w:rPr>
          <w:rFonts w:ascii="Garamond" w:hAnsi="Garamond"/>
          <w:sz w:val="24"/>
          <w:szCs w:val="24"/>
        </w:rPr>
        <w:t>Kymlicka 2011, 134</w:t>
      </w:r>
      <w:r w:rsidR="007D308A" w:rsidRPr="006220C5">
        <w:rPr>
          <w:rFonts w:ascii="Garamond" w:hAnsi="Garamond"/>
          <w:sz w:val="24"/>
          <w:szCs w:val="24"/>
        </w:rPr>
        <w:t xml:space="preserve">-40). </w:t>
      </w:r>
      <w:r w:rsidR="001B167F" w:rsidRPr="006220C5">
        <w:rPr>
          <w:rFonts w:ascii="Garamond" w:hAnsi="Garamond"/>
          <w:sz w:val="24"/>
          <w:szCs w:val="24"/>
        </w:rPr>
        <w:t xml:space="preserve">In fact, reconstructing our relations to </w:t>
      </w:r>
      <w:r w:rsidR="00241415" w:rsidRPr="006220C5">
        <w:rPr>
          <w:rFonts w:ascii="Garamond" w:hAnsi="Garamond"/>
          <w:sz w:val="24"/>
          <w:szCs w:val="24"/>
        </w:rPr>
        <w:t xml:space="preserve">domesticated animals </w:t>
      </w:r>
      <w:r w:rsidR="001B167F" w:rsidRPr="006220C5">
        <w:rPr>
          <w:rFonts w:ascii="Garamond" w:hAnsi="Garamond"/>
          <w:sz w:val="24"/>
          <w:szCs w:val="24"/>
        </w:rPr>
        <w:t xml:space="preserve">on a just basis can partly </w:t>
      </w:r>
      <w:r w:rsidR="00241415" w:rsidRPr="006220C5">
        <w:rPr>
          <w:rFonts w:ascii="Garamond" w:hAnsi="Garamond"/>
          <w:sz w:val="24"/>
          <w:szCs w:val="24"/>
        </w:rPr>
        <w:t xml:space="preserve">repair </w:t>
      </w:r>
      <w:r w:rsidR="001B167F" w:rsidRPr="006220C5">
        <w:rPr>
          <w:rFonts w:ascii="Garamond" w:hAnsi="Garamond"/>
          <w:sz w:val="24"/>
          <w:szCs w:val="24"/>
        </w:rPr>
        <w:t xml:space="preserve">the </w:t>
      </w:r>
      <w:r w:rsidR="00241415" w:rsidRPr="006220C5">
        <w:rPr>
          <w:rFonts w:ascii="Garamond" w:hAnsi="Garamond"/>
          <w:sz w:val="24"/>
          <w:szCs w:val="24"/>
        </w:rPr>
        <w:t xml:space="preserve">historical injustices </w:t>
      </w:r>
      <w:r w:rsidR="001B167F" w:rsidRPr="006220C5">
        <w:rPr>
          <w:rFonts w:ascii="Garamond" w:hAnsi="Garamond"/>
          <w:sz w:val="24"/>
          <w:szCs w:val="24"/>
        </w:rPr>
        <w:t xml:space="preserve">of </w:t>
      </w:r>
      <w:r w:rsidR="007D308A" w:rsidRPr="006220C5">
        <w:rPr>
          <w:rFonts w:ascii="Garamond" w:hAnsi="Garamond"/>
          <w:sz w:val="24"/>
          <w:szCs w:val="24"/>
        </w:rPr>
        <w:t>domestication</w:t>
      </w:r>
      <w:r w:rsidR="001B167F" w:rsidRPr="006220C5">
        <w:rPr>
          <w:rFonts w:ascii="Garamond" w:hAnsi="Garamond"/>
          <w:sz w:val="24"/>
          <w:szCs w:val="24"/>
        </w:rPr>
        <w:t xml:space="preserve">, unlike </w:t>
      </w:r>
      <w:r w:rsidR="00241415" w:rsidRPr="006220C5">
        <w:rPr>
          <w:rFonts w:ascii="Garamond" w:hAnsi="Garamond"/>
          <w:sz w:val="24"/>
          <w:szCs w:val="24"/>
        </w:rPr>
        <w:t>extinction</w:t>
      </w:r>
      <w:r w:rsidR="001B167F" w:rsidRPr="006220C5">
        <w:rPr>
          <w:rFonts w:ascii="Garamond" w:hAnsi="Garamond"/>
          <w:sz w:val="24"/>
          <w:szCs w:val="24"/>
        </w:rPr>
        <w:t xml:space="preserve">. </w:t>
      </w:r>
      <w:r w:rsidR="001B167F" w:rsidRPr="006220C5">
        <w:rPr>
          <w:rFonts w:ascii="Garamond" w:hAnsi="Garamond"/>
          <w:i/>
          <w:sz w:val="24"/>
          <w:szCs w:val="24"/>
        </w:rPr>
        <w:t>Pace</w:t>
      </w:r>
      <w:r w:rsidR="001B167F" w:rsidRPr="006220C5">
        <w:rPr>
          <w:rFonts w:ascii="Garamond" w:hAnsi="Garamond"/>
          <w:sz w:val="24"/>
          <w:szCs w:val="24"/>
        </w:rPr>
        <w:t xml:space="preserve"> </w:t>
      </w:r>
      <w:proofErr w:type="spellStart"/>
      <w:r w:rsidR="00241415" w:rsidRPr="006220C5">
        <w:rPr>
          <w:rFonts w:ascii="Garamond" w:hAnsi="Garamond"/>
          <w:sz w:val="24"/>
          <w:szCs w:val="24"/>
        </w:rPr>
        <w:t>Porcher</w:t>
      </w:r>
      <w:proofErr w:type="spellEnd"/>
      <w:r w:rsidR="001B167F" w:rsidRPr="006220C5">
        <w:rPr>
          <w:rFonts w:ascii="Garamond" w:hAnsi="Garamond"/>
          <w:sz w:val="24"/>
          <w:szCs w:val="24"/>
        </w:rPr>
        <w:t xml:space="preserve">, criticisms of domestication need not be </w:t>
      </w:r>
      <w:proofErr w:type="spellStart"/>
      <w:r w:rsidR="001B167F" w:rsidRPr="006220C5">
        <w:rPr>
          <w:rFonts w:ascii="Garamond" w:hAnsi="Garamond"/>
          <w:sz w:val="24"/>
          <w:szCs w:val="24"/>
        </w:rPr>
        <w:t>extinctionist</w:t>
      </w:r>
      <w:proofErr w:type="spellEnd"/>
      <w:r w:rsidR="001B167F" w:rsidRPr="006220C5">
        <w:rPr>
          <w:rFonts w:ascii="Garamond" w:hAnsi="Garamond"/>
          <w:sz w:val="24"/>
          <w:szCs w:val="24"/>
        </w:rPr>
        <w:t>.</w:t>
      </w:r>
      <w:r w:rsidR="007D308A" w:rsidRPr="006220C5">
        <w:rPr>
          <w:rFonts w:ascii="Garamond" w:hAnsi="Garamond"/>
          <w:sz w:val="24"/>
          <w:szCs w:val="24"/>
        </w:rPr>
        <w:t xml:space="preserve"> </w:t>
      </w:r>
    </w:p>
    <w:p w14:paraId="23BC1312" w14:textId="77777777" w:rsidR="004B1D4F" w:rsidRPr="006220C5" w:rsidRDefault="004B1D4F" w:rsidP="00A34A48">
      <w:pPr>
        <w:pStyle w:val="Corps"/>
        <w:spacing w:line="360" w:lineRule="auto"/>
        <w:jc w:val="both"/>
        <w:rPr>
          <w:rFonts w:ascii="Garamond" w:hAnsi="Garamond"/>
          <w:sz w:val="24"/>
          <w:szCs w:val="24"/>
        </w:rPr>
      </w:pPr>
    </w:p>
    <w:p w14:paraId="2B2D72F3" w14:textId="322E9F72" w:rsidR="00CA2EED" w:rsidRPr="006220C5" w:rsidRDefault="00187EFA" w:rsidP="00A34A48">
      <w:pPr>
        <w:pStyle w:val="Corps"/>
        <w:spacing w:line="360" w:lineRule="auto"/>
        <w:jc w:val="both"/>
        <w:rPr>
          <w:rFonts w:ascii="Garamond" w:hAnsi="Garamond"/>
          <w:sz w:val="24"/>
          <w:szCs w:val="24"/>
        </w:rPr>
      </w:pPr>
      <w:r>
        <w:rPr>
          <w:rFonts w:ascii="Garamond" w:hAnsi="Garamond"/>
          <w:sz w:val="24"/>
          <w:szCs w:val="24"/>
        </w:rPr>
        <w:t>S</w:t>
      </w:r>
      <w:r w:rsidR="00241415" w:rsidRPr="006220C5">
        <w:rPr>
          <w:rFonts w:ascii="Garamond" w:hAnsi="Garamond"/>
          <w:sz w:val="24"/>
          <w:szCs w:val="24"/>
        </w:rPr>
        <w:t xml:space="preserve">uch possibilities are no less plausible than </w:t>
      </w:r>
      <w:proofErr w:type="spellStart"/>
      <w:r w:rsidR="00241415" w:rsidRPr="006220C5">
        <w:rPr>
          <w:rFonts w:ascii="Garamond" w:hAnsi="Garamond"/>
          <w:sz w:val="24"/>
          <w:szCs w:val="24"/>
        </w:rPr>
        <w:t>Porcher’s</w:t>
      </w:r>
      <w:proofErr w:type="spellEnd"/>
      <w:r w:rsidR="00241415" w:rsidRPr="006220C5">
        <w:rPr>
          <w:rFonts w:ascii="Garamond" w:hAnsi="Garamond"/>
          <w:sz w:val="24"/>
          <w:szCs w:val="24"/>
        </w:rPr>
        <w:t xml:space="preserve"> fancied husbandry</w:t>
      </w:r>
      <w:r w:rsidR="004C560E" w:rsidRPr="006220C5">
        <w:rPr>
          <w:rFonts w:ascii="Garamond" w:hAnsi="Garamond"/>
          <w:sz w:val="24"/>
          <w:szCs w:val="24"/>
        </w:rPr>
        <w:t>.</w:t>
      </w:r>
      <w:r w:rsidR="00241415" w:rsidRPr="006220C5">
        <w:rPr>
          <w:rFonts w:ascii="Garamond" w:hAnsi="Garamond"/>
          <w:sz w:val="24"/>
          <w:szCs w:val="24"/>
        </w:rPr>
        <w:t xml:space="preserve"> </w:t>
      </w:r>
      <w:proofErr w:type="spellStart"/>
      <w:r w:rsidR="004B1D4F" w:rsidRPr="006220C5">
        <w:rPr>
          <w:rFonts w:ascii="Garamond" w:hAnsi="Garamond"/>
          <w:sz w:val="24"/>
          <w:szCs w:val="24"/>
        </w:rPr>
        <w:t>Porcher’s</w:t>
      </w:r>
      <w:proofErr w:type="spellEnd"/>
      <w:r w:rsidR="004B1D4F" w:rsidRPr="006220C5">
        <w:rPr>
          <w:rFonts w:ascii="Garamond" w:hAnsi="Garamond"/>
          <w:sz w:val="24"/>
          <w:szCs w:val="24"/>
        </w:rPr>
        <w:t xml:space="preserve"> LDHA fails. I have, however, suggested that she and animal ethicists converge more than she recognizes on the value of “the link”. They disagree about </w:t>
      </w:r>
      <w:r w:rsidR="0052168F" w:rsidRPr="006220C5">
        <w:rPr>
          <w:rFonts w:ascii="Garamond" w:hAnsi="Garamond"/>
          <w:sz w:val="24"/>
          <w:szCs w:val="24"/>
        </w:rPr>
        <w:t>what types of communities they want to promote</w:t>
      </w:r>
      <w:r w:rsidR="004B1D4F" w:rsidRPr="006220C5">
        <w:rPr>
          <w:rFonts w:ascii="Garamond" w:hAnsi="Garamond"/>
          <w:sz w:val="24"/>
          <w:szCs w:val="24"/>
        </w:rPr>
        <w:t xml:space="preserve">. </w:t>
      </w:r>
      <w:r w:rsidR="00CA2EED" w:rsidRPr="006220C5">
        <w:rPr>
          <w:rFonts w:ascii="Garamond" w:hAnsi="Garamond"/>
          <w:sz w:val="24"/>
          <w:szCs w:val="24"/>
        </w:rPr>
        <w:t>In the last section</w:t>
      </w:r>
      <w:r w:rsidR="0052168F" w:rsidRPr="006220C5">
        <w:rPr>
          <w:rFonts w:ascii="Garamond" w:hAnsi="Garamond"/>
          <w:sz w:val="24"/>
          <w:szCs w:val="24"/>
        </w:rPr>
        <w:t>,</w:t>
      </w:r>
      <w:r w:rsidR="00CA2EED" w:rsidRPr="006220C5">
        <w:rPr>
          <w:rFonts w:ascii="Garamond" w:hAnsi="Garamond"/>
          <w:sz w:val="24"/>
          <w:szCs w:val="24"/>
        </w:rPr>
        <w:t xml:space="preserve"> I rely on recent work with Duncan Purves to suggest what meaningful work could look like for domesticated animals.</w:t>
      </w:r>
    </w:p>
    <w:p w14:paraId="40308713" w14:textId="77777777" w:rsidR="00CA2EED" w:rsidRPr="006220C5" w:rsidRDefault="00CA2EED" w:rsidP="00A34A48">
      <w:pPr>
        <w:pStyle w:val="Corps"/>
        <w:spacing w:line="360" w:lineRule="auto"/>
        <w:jc w:val="both"/>
        <w:rPr>
          <w:rFonts w:ascii="Garamond" w:hAnsi="Garamond" w:cs="Times New Roman"/>
          <w:sz w:val="24"/>
          <w:szCs w:val="24"/>
        </w:rPr>
      </w:pPr>
    </w:p>
    <w:p w14:paraId="6D9FC32E" w14:textId="1072012F" w:rsidR="003D6677" w:rsidRPr="006220C5" w:rsidRDefault="002B38C3" w:rsidP="00A34A48">
      <w:pPr>
        <w:pStyle w:val="Corps"/>
        <w:spacing w:line="360" w:lineRule="auto"/>
        <w:jc w:val="both"/>
        <w:rPr>
          <w:rFonts w:ascii="Garamond" w:hAnsi="Garamond" w:cs="Times New Roman"/>
          <w:b/>
          <w:sz w:val="24"/>
          <w:szCs w:val="24"/>
        </w:rPr>
      </w:pPr>
      <w:r w:rsidRPr="006220C5">
        <w:rPr>
          <w:rFonts w:ascii="Garamond" w:hAnsi="Garamond" w:cs="Times New Roman"/>
          <w:b/>
          <w:sz w:val="24"/>
          <w:szCs w:val="24"/>
        </w:rPr>
        <w:t>4</w:t>
      </w:r>
      <w:r w:rsidR="003D6677" w:rsidRPr="006220C5">
        <w:rPr>
          <w:rFonts w:ascii="Garamond" w:hAnsi="Garamond" w:cs="Times New Roman"/>
          <w:b/>
          <w:sz w:val="24"/>
          <w:szCs w:val="24"/>
        </w:rPr>
        <w:t>. Meaningful work and life</w:t>
      </w:r>
    </w:p>
    <w:p w14:paraId="3502CEB8" w14:textId="745B0223" w:rsidR="00D573EF" w:rsidRPr="006220C5" w:rsidRDefault="003D6677" w:rsidP="00A34A48">
      <w:pPr>
        <w:pStyle w:val="Normal1"/>
        <w:spacing w:line="360" w:lineRule="auto"/>
        <w:jc w:val="both"/>
        <w:rPr>
          <w:rFonts w:ascii="Garamond" w:eastAsia="Garamond" w:hAnsi="Garamond" w:cs="Times New Roman"/>
          <w:sz w:val="24"/>
          <w:szCs w:val="24"/>
        </w:rPr>
      </w:pPr>
      <w:r w:rsidRPr="006220C5">
        <w:rPr>
          <w:rFonts w:ascii="Garamond" w:eastAsia="Garamond" w:hAnsi="Garamond" w:cs="Times New Roman"/>
          <w:sz w:val="24"/>
          <w:szCs w:val="24"/>
        </w:rPr>
        <w:lastRenderedPageBreak/>
        <w:t xml:space="preserve">Purves and Delon (2018) argues that an individual’s life is meaningful if and to the extent that the individual contributes through intentional agency to some finally valuable state of affairs. </w:t>
      </w:r>
      <w:r w:rsidR="00006D28" w:rsidRPr="006220C5">
        <w:rPr>
          <w:rFonts w:ascii="Garamond" w:eastAsia="Garamond" w:hAnsi="Garamond" w:cs="Times New Roman"/>
          <w:sz w:val="24"/>
          <w:szCs w:val="24"/>
        </w:rPr>
        <w:t xml:space="preserve">In other words, by actively doing good, whether or not </w:t>
      </w:r>
      <w:r w:rsidR="0002460C">
        <w:rPr>
          <w:rFonts w:ascii="Garamond" w:eastAsia="Garamond" w:hAnsi="Garamond" w:cs="Times New Roman"/>
          <w:sz w:val="24"/>
          <w:szCs w:val="24"/>
        </w:rPr>
        <w:t xml:space="preserve">one </w:t>
      </w:r>
      <w:r w:rsidR="00006D28" w:rsidRPr="006220C5">
        <w:rPr>
          <w:rFonts w:ascii="Garamond" w:eastAsia="Garamond" w:hAnsi="Garamond" w:cs="Times New Roman"/>
          <w:sz w:val="24"/>
          <w:szCs w:val="24"/>
        </w:rPr>
        <w:t>intend</w:t>
      </w:r>
      <w:r w:rsidR="0002460C">
        <w:rPr>
          <w:rFonts w:ascii="Garamond" w:eastAsia="Garamond" w:hAnsi="Garamond" w:cs="Times New Roman"/>
          <w:sz w:val="24"/>
          <w:szCs w:val="24"/>
        </w:rPr>
        <w:t>s</w:t>
      </w:r>
      <w:r w:rsidR="00006D28" w:rsidRPr="006220C5">
        <w:rPr>
          <w:rFonts w:ascii="Garamond" w:eastAsia="Garamond" w:hAnsi="Garamond" w:cs="Times New Roman"/>
          <w:sz w:val="24"/>
          <w:szCs w:val="24"/>
        </w:rPr>
        <w:t xml:space="preserve"> to do so (</w:t>
      </w:r>
      <w:r w:rsidR="00006D28" w:rsidRPr="006220C5">
        <w:rPr>
          <w:rFonts w:ascii="Garamond" w:eastAsia="Garamond" w:hAnsi="Garamond" w:cs="Times New Roman"/>
          <w:i/>
          <w:sz w:val="24"/>
          <w:szCs w:val="24"/>
        </w:rPr>
        <w:t xml:space="preserve">qua </w:t>
      </w:r>
      <w:r w:rsidR="00006D28" w:rsidRPr="006220C5">
        <w:rPr>
          <w:rFonts w:ascii="Garamond" w:eastAsia="Garamond" w:hAnsi="Garamond" w:cs="Times New Roman"/>
          <w:sz w:val="24"/>
          <w:szCs w:val="24"/>
        </w:rPr>
        <w:t xml:space="preserve">good), one confers meaning on one’s life (more locally, on one’s actions). </w:t>
      </w:r>
      <w:r w:rsidR="0002460C">
        <w:rPr>
          <w:rFonts w:ascii="Garamond" w:eastAsia="Garamond" w:hAnsi="Garamond" w:cs="Times New Roman"/>
          <w:sz w:val="24"/>
          <w:szCs w:val="24"/>
        </w:rPr>
        <w:t>M</w:t>
      </w:r>
      <w:r w:rsidRPr="006220C5">
        <w:rPr>
          <w:rFonts w:ascii="Garamond" w:eastAsia="Garamond" w:hAnsi="Garamond" w:cs="Times New Roman"/>
          <w:sz w:val="24"/>
          <w:szCs w:val="24"/>
        </w:rPr>
        <w:t xml:space="preserve">eaning </w:t>
      </w:r>
      <w:r w:rsidR="00006D28" w:rsidRPr="006220C5">
        <w:rPr>
          <w:rFonts w:ascii="Garamond" w:eastAsia="Garamond" w:hAnsi="Garamond" w:cs="Times New Roman"/>
          <w:sz w:val="24"/>
          <w:szCs w:val="24"/>
        </w:rPr>
        <w:t xml:space="preserve">can but need </w:t>
      </w:r>
      <w:r w:rsidRPr="006220C5">
        <w:rPr>
          <w:rFonts w:ascii="Garamond" w:eastAsia="Garamond" w:hAnsi="Garamond" w:cs="Times New Roman"/>
          <w:sz w:val="24"/>
          <w:szCs w:val="24"/>
        </w:rPr>
        <w:t xml:space="preserve">not supervene on </w:t>
      </w:r>
      <w:r w:rsidR="00006D28" w:rsidRPr="006220C5">
        <w:rPr>
          <w:rFonts w:ascii="Garamond" w:eastAsia="Garamond" w:hAnsi="Garamond" w:cs="Times New Roman"/>
          <w:sz w:val="24"/>
          <w:szCs w:val="24"/>
        </w:rPr>
        <w:t xml:space="preserve">a </w:t>
      </w:r>
      <w:r w:rsidRPr="006220C5">
        <w:rPr>
          <w:rFonts w:ascii="Garamond" w:eastAsia="Garamond" w:hAnsi="Garamond" w:cs="Times New Roman"/>
          <w:sz w:val="24"/>
          <w:szCs w:val="24"/>
        </w:rPr>
        <w:t>life</w:t>
      </w:r>
      <w:r w:rsidR="00006D28" w:rsidRPr="006220C5">
        <w:rPr>
          <w:rFonts w:ascii="Garamond" w:eastAsia="Garamond" w:hAnsi="Garamond" w:cs="Times New Roman"/>
          <w:sz w:val="24"/>
          <w:szCs w:val="24"/>
        </w:rPr>
        <w:t xml:space="preserve"> </w:t>
      </w:r>
      <w:r w:rsidRPr="006220C5">
        <w:rPr>
          <w:rFonts w:ascii="Garamond" w:eastAsia="Garamond" w:hAnsi="Garamond" w:cs="Times New Roman"/>
          <w:sz w:val="24"/>
          <w:szCs w:val="24"/>
        </w:rPr>
        <w:t>as</w:t>
      </w:r>
      <w:r w:rsidR="00006D28" w:rsidRPr="006220C5">
        <w:rPr>
          <w:rFonts w:ascii="Garamond" w:eastAsia="Garamond" w:hAnsi="Garamond" w:cs="Times New Roman"/>
          <w:sz w:val="24"/>
          <w:szCs w:val="24"/>
        </w:rPr>
        <w:t xml:space="preserve"> </w:t>
      </w:r>
      <w:r w:rsidRPr="006220C5">
        <w:rPr>
          <w:rFonts w:ascii="Garamond" w:eastAsia="Garamond" w:hAnsi="Garamond" w:cs="Times New Roman"/>
          <w:sz w:val="24"/>
          <w:szCs w:val="24"/>
        </w:rPr>
        <w:t>a</w:t>
      </w:r>
      <w:r w:rsidR="00006D28" w:rsidRPr="006220C5">
        <w:rPr>
          <w:rFonts w:ascii="Garamond" w:eastAsia="Garamond" w:hAnsi="Garamond" w:cs="Times New Roman"/>
          <w:sz w:val="24"/>
          <w:szCs w:val="24"/>
        </w:rPr>
        <w:t xml:space="preserve"> </w:t>
      </w:r>
      <w:r w:rsidRPr="006220C5">
        <w:rPr>
          <w:rFonts w:ascii="Garamond" w:eastAsia="Garamond" w:hAnsi="Garamond" w:cs="Times New Roman"/>
          <w:sz w:val="24"/>
          <w:szCs w:val="24"/>
        </w:rPr>
        <w:t>whole, construed as a coherent narrative</w:t>
      </w:r>
      <w:r w:rsidR="00006D28" w:rsidRPr="006220C5">
        <w:rPr>
          <w:rFonts w:ascii="Garamond" w:eastAsia="Garamond" w:hAnsi="Garamond" w:cs="Times New Roman"/>
          <w:sz w:val="24"/>
          <w:szCs w:val="24"/>
        </w:rPr>
        <w:t xml:space="preserve">. It applies to </w:t>
      </w:r>
      <w:r w:rsidRPr="006220C5">
        <w:rPr>
          <w:rFonts w:ascii="Garamond" w:eastAsia="Garamond" w:hAnsi="Garamond" w:cs="Times New Roman"/>
          <w:sz w:val="24"/>
          <w:szCs w:val="24"/>
        </w:rPr>
        <w:t xml:space="preserve">life chapters, moments or discrete actions. </w:t>
      </w:r>
      <w:r w:rsidR="00006D28" w:rsidRPr="006220C5">
        <w:rPr>
          <w:rFonts w:ascii="Garamond" w:eastAsia="Garamond" w:hAnsi="Garamond" w:cs="Times New Roman"/>
          <w:sz w:val="24"/>
          <w:szCs w:val="24"/>
        </w:rPr>
        <w:t xml:space="preserve">Because a narrative sense of one’s life as a whole, or a concept of meaning, is not required, and because many animals are agents of a sufficient sort, many animals can act and live meaningfully. </w:t>
      </w:r>
    </w:p>
    <w:p w14:paraId="5CCEBDBE" w14:textId="0CC0F3FA" w:rsidR="00D573EF" w:rsidRPr="006220C5" w:rsidRDefault="00D573EF" w:rsidP="00A34A48">
      <w:pPr>
        <w:pStyle w:val="Normal1"/>
        <w:spacing w:line="360" w:lineRule="auto"/>
        <w:jc w:val="both"/>
        <w:rPr>
          <w:rFonts w:ascii="Garamond" w:eastAsia="Garamond" w:hAnsi="Garamond" w:cs="Times New Roman"/>
          <w:sz w:val="24"/>
          <w:szCs w:val="24"/>
        </w:rPr>
      </w:pPr>
    </w:p>
    <w:p w14:paraId="615C7497" w14:textId="53FA015C" w:rsidR="00D573EF" w:rsidRPr="006220C5" w:rsidRDefault="00D573EF" w:rsidP="00A34A48">
      <w:pPr>
        <w:pStyle w:val="Normal1"/>
        <w:spacing w:line="360" w:lineRule="auto"/>
        <w:jc w:val="both"/>
        <w:rPr>
          <w:rFonts w:ascii="Garamond" w:eastAsia="Garamond" w:hAnsi="Garamond" w:cs="Times New Roman"/>
          <w:sz w:val="24"/>
          <w:szCs w:val="24"/>
        </w:rPr>
      </w:pPr>
      <w:r w:rsidRPr="006220C5">
        <w:rPr>
          <w:rFonts w:ascii="Garamond" w:eastAsia="Garamond" w:hAnsi="Garamond" w:cs="Times New Roman"/>
          <w:sz w:val="24"/>
          <w:szCs w:val="24"/>
        </w:rPr>
        <w:t xml:space="preserve">Animals can act intentionally and do good. Anecdotes abound: a dog risking his own life to remove from the road a canine companion hit by a car on a busy Chilean highway; a female elephant distressed and trying to help the dying matriarch of another family; and a gorilla rescuing a small boy, who has fallen into her enclosure, handing him over to zookeepers (Rowlands 2012). Meaningful action need not be morally grandiose or involve some grand purpose. Infant-rearing is a way of contributing intentionally to well-being, something that matters for its own sake, Nonhuman parents or caretakers (predominantly though not exclusively mothers) engage in intentional nursing, play, and protection in ways appropriately connected to value. A meaningful interaction of which we routinely deprive farm animals. </w:t>
      </w:r>
    </w:p>
    <w:p w14:paraId="7EDCD0BB" w14:textId="77777777" w:rsidR="00D573EF" w:rsidRPr="006220C5" w:rsidRDefault="00D573EF" w:rsidP="00A34A48">
      <w:pPr>
        <w:pStyle w:val="Normal1"/>
        <w:spacing w:line="360" w:lineRule="auto"/>
        <w:jc w:val="both"/>
        <w:rPr>
          <w:rFonts w:ascii="Garamond" w:eastAsia="Garamond" w:hAnsi="Garamond" w:cs="Times New Roman"/>
          <w:sz w:val="24"/>
          <w:szCs w:val="24"/>
        </w:rPr>
      </w:pPr>
    </w:p>
    <w:p w14:paraId="7B758073" w14:textId="3123B659" w:rsidR="00333209" w:rsidRDefault="00006D28" w:rsidP="00A34A48">
      <w:pPr>
        <w:pStyle w:val="Normal1"/>
        <w:spacing w:line="360" w:lineRule="auto"/>
        <w:jc w:val="both"/>
        <w:rPr>
          <w:rFonts w:ascii="Garamond" w:eastAsia="Garamond" w:hAnsi="Garamond" w:cs="Times New Roman"/>
          <w:sz w:val="24"/>
          <w:szCs w:val="24"/>
        </w:rPr>
      </w:pPr>
      <w:r w:rsidRPr="006220C5">
        <w:rPr>
          <w:rFonts w:ascii="Garamond" w:eastAsia="Garamond" w:hAnsi="Garamond" w:cs="Times New Roman"/>
          <w:sz w:val="24"/>
          <w:szCs w:val="24"/>
        </w:rPr>
        <w:t>Here, I contend that our view accounts for meaningful work insofar as it fosters good-contributing agency</w:t>
      </w:r>
      <w:r w:rsidR="003D6677" w:rsidRPr="006220C5">
        <w:rPr>
          <w:rFonts w:ascii="Garamond" w:eastAsia="Garamond" w:hAnsi="Garamond" w:cs="Times New Roman"/>
          <w:sz w:val="24"/>
          <w:szCs w:val="24"/>
        </w:rPr>
        <w:t>.</w:t>
      </w:r>
      <w:r w:rsidRPr="006220C5">
        <w:rPr>
          <w:rFonts w:ascii="Garamond" w:eastAsia="Garamond" w:hAnsi="Garamond" w:cs="Times New Roman"/>
          <w:sz w:val="24"/>
          <w:szCs w:val="24"/>
        </w:rPr>
        <w:t xml:space="preserve"> C</w:t>
      </w:r>
      <w:r w:rsidR="003D6677" w:rsidRPr="006220C5">
        <w:rPr>
          <w:rFonts w:ascii="Garamond" w:eastAsia="Garamond" w:hAnsi="Garamond" w:cs="Times New Roman"/>
          <w:sz w:val="24"/>
          <w:szCs w:val="24"/>
        </w:rPr>
        <w:t>ontribut</w:t>
      </w:r>
      <w:r w:rsidRPr="006220C5">
        <w:rPr>
          <w:rFonts w:ascii="Garamond" w:eastAsia="Garamond" w:hAnsi="Garamond" w:cs="Times New Roman"/>
          <w:sz w:val="24"/>
          <w:szCs w:val="24"/>
        </w:rPr>
        <w:t>ing</w:t>
      </w:r>
      <w:r w:rsidR="003D6677" w:rsidRPr="006220C5">
        <w:rPr>
          <w:rFonts w:ascii="Garamond" w:eastAsia="Garamond" w:hAnsi="Garamond" w:cs="Times New Roman"/>
          <w:sz w:val="24"/>
          <w:szCs w:val="24"/>
        </w:rPr>
        <w:t xml:space="preserve"> to </w:t>
      </w:r>
      <w:r w:rsidRPr="006220C5">
        <w:rPr>
          <w:rFonts w:ascii="Garamond" w:eastAsia="Garamond" w:hAnsi="Garamond" w:cs="Times New Roman"/>
          <w:sz w:val="24"/>
          <w:szCs w:val="24"/>
        </w:rPr>
        <w:t>value is intentionally left open—human and/or animal interests count</w:t>
      </w:r>
      <w:r w:rsidR="003D6677" w:rsidRPr="006220C5">
        <w:rPr>
          <w:rFonts w:ascii="Garamond" w:eastAsia="Garamond" w:hAnsi="Garamond" w:cs="Times New Roman"/>
          <w:sz w:val="24"/>
          <w:szCs w:val="24"/>
        </w:rPr>
        <w:t>.</w:t>
      </w:r>
      <w:r w:rsidRPr="006220C5">
        <w:rPr>
          <w:rFonts w:ascii="Garamond" w:eastAsia="Garamond" w:hAnsi="Garamond" w:cs="Times New Roman"/>
          <w:sz w:val="24"/>
          <w:szCs w:val="24"/>
        </w:rPr>
        <w:t xml:space="preserve"> Animals could meaningfully sacrifice their own good for the good of humans or other animals</w:t>
      </w:r>
      <w:r w:rsidR="002B38C3" w:rsidRPr="006220C5">
        <w:rPr>
          <w:rFonts w:ascii="Garamond" w:eastAsia="Garamond" w:hAnsi="Garamond" w:cs="Times New Roman"/>
          <w:sz w:val="24"/>
          <w:szCs w:val="24"/>
        </w:rPr>
        <w:t xml:space="preserve"> (we mention, for example, rescue animals, animals in war and seeing-eye dogs)</w:t>
      </w:r>
      <w:r w:rsidRPr="006220C5">
        <w:rPr>
          <w:rFonts w:ascii="Garamond" w:eastAsia="Garamond" w:hAnsi="Garamond" w:cs="Times New Roman"/>
          <w:sz w:val="24"/>
          <w:szCs w:val="24"/>
        </w:rPr>
        <w:t>.</w:t>
      </w:r>
      <w:r w:rsidR="00333209">
        <w:rPr>
          <w:rFonts w:ascii="Garamond" w:eastAsia="Garamond" w:hAnsi="Garamond" w:cs="Times New Roman"/>
          <w:sz w:val="24"/>
          <w:szCs w:val="24"/>
        </w:rPr>
        <w:t xml:space="preserve"> In fact, our account itself does not preclude work as construed by </w:t>
      </w:r>
      <w:proofErr w:type="spellStart"/>
      <w:r w:rsidR="00333209">
        <w:rPr>
          <w:rFonts w:ascii="Garamond" w:eastAsia="Garamond" w:hAnsi="Garamond" w:cs="Times New Roman"/>
          <w:sz w:val="24"/>
          <w:szCs w:val="24"/>
        </w:rPr>
        <w:t>Porcher</w:t>
      </w:r>
      <w:proofErr w:type="spellEnd"/>
      <w:r w:rsidR="00333209">
        <w:rPr>
          <w:rFonts w:ascii="Garamond" w:eastAsia="Garamond" w:hAnsi="Garamond" w:cs="Times New Roman"/>
          <w:sz w:val="24"/>
          <w:szCs w:val="24"/>
        </w:rPr>
        <w:t xml:space="preserve"> from conferring meaning onto human and animal’s actions. Work on the farm, tourism, security, and search and rescue work all contribute to some good, and they all rely to some extent on animals’ agency. </w:t>
      </w:r>
      <w:proofErr w:type="spellStart"/>
      <w:r w:rsidR="00837388">
        <w:rPr>
          <w:rFonts w:ascii="Garamond" w:eastAsia="Garamond" w:hAnsi="Garamond" w:cs="Times New Roman"/>
          <w:sz w:val="24"/>
          <w:szCs w:val="24"/>
        </w:rPr>
        <w:t>Porcher</w:t>
      </w:r>
      <w:proofErr w:type="spellEnd"/>
      <w:r w:rsidR="00837388">
        <w:rPr>
          <w:rFonts w:ascii="Garamond" w:eastAsia="Garamond" w:hAnsi="Garamond" w:cs="Times New Roman"/>
          <w:sz w:val="24"/>
          <w:szCs w:val="24"/>
        </w:rPr>
        <w:t xml:space="preserve"> and I agree that work should be meaningful and that, when it is, it can be valuable.</w:t>
      </w:r>
    </w:p>
    <w:p w14:paraId="22664A46" w14:textId="77777777" w:rsidR="00333209" w:rsidRDefault="00333209" w:rsidP="00A34A48">
      <w:pPr>
        <w:pStyle w:val="Normal1"/>
        <w:spacing w:line="360" w:lineRule="auto"/>
        <w:jc w:val="both"/>
        <w:rPr>
          <w:rFonts w:ascii="Garamond" w:eastAsia="Garamond" w:hAnsi="Garamond" w:cs="Times New Roman"/>
          <w:sz w:val="24"/>
          <w:szCs w:val="24"/>
        </w:rPr>
      </w:pPr>
    </w:p>
    <w:p w14:paraId="3428B0B2" w14:textId="6320E8E2" w:rsidR="003D6677" w:rsidRPr="006220C5" w:rsidRDefault="00006D28" w:rsidP="00A34A48">
      <w:pPr>
        <w:pStyle w:val="Normal1"/>
        <w:spacing w:line="360" w:lineRule="auto"/>
        <w:jc w:val="both"/>
        <w:rPr>
          <w:rFonts w:ascii="Garamond" w:hAnsi="Garamond" w:cs="Times New Roman"/>
          <w:sz w:val="24"/>
          <w:szCs w:val="24"/>
        </w:rPr>
      </w:pPr>
      <w:r w:rsidRPr="006220C5">
        <w:rPr>
          <w:rFonts w:ascii="Garamond" w:eastAsia="Garamond" w:hAnsi="Garamond" w:cs="Times New Roman"/>
          <w:sz w:val="24"/>
          <w:szCs w:val="24"/>
        </w:rPr>
        <w:t xml:space="preserve">Yet </w:t>
      </w:r>
      <w:r w:rsidR="0002460C">
        <w:rPr>
          <w:rFonts w:ascii="Garamond" w:eastAsia="Garamond" w:hAnsi="Garamond" w:cs="Times New Roman"/>
          <w:sz w:val="24"/>
          <w:szCs w:val="24"/>
        </w:rPr>
        <w:t xml:space="preserve">severe </w:t>
      </w:r>
      <w:r w:rsidRPr="006220C5">
        <w:rPr>
          <w:rFonts w:ascii="Garamond" w:eastAsia="Garamond" w:hAnsi="Garamond" w:cs="Times New Roman"/>
          <w:sz w:val="24"/>
          <w:szCs w:val="24"/>
        </w:rPr>
        <w:t>constrai</w:t>
      </w:r>
      <w:r w:rsidR="0002460C">
        <w:rPr>
          <w:rFonts w:ascii="Garamond" w:eastAsia="Garamond" w:hAnsi="Garamond" w:cs="Times New Roman"/>
          <w:sz w:val="24"/>
          <w:szCs w:val="24"/>
        </w:rPr>
        <w:t>nts exerted to make</w:t>
      </w:r>
      <w:r w:rsidRPr="006220C5">
        <w:rPr>
          <w:rFonts w:ascii="Garamond" w:eastAsia="Garamond" w:hAnsi="Garamond" w:cs="Times New Roman"/>
          <w:sz w:val="24"/>
          <w:szCs w:val="24"/>
        </w:rPr>
        <w:t xml:space="preserve"> </w:t>
      </w:r>
      <w:r w:rsidR="00837388">
        <w:rPr>
          <w:rFonts w:ascii="Garamond" w:eastAsia="Garamond" w:hAnsi="Garamond" w:cs="Times New Roman"/>
          <w:sz w:val="24"/>
          <w:szCs w:val="24"/>
        </w:rPr>
        <w:t xml:space="preserve">animals work </w:t>
      </w:r>
      <w:r w:rsidRPr="006220C5">
        <w:rPr>
          <w:rFonts w:ascii="Garamond" w:eastAsia="Garamond" w:hAnsi="Garamond" w:cs="Times New Roman"/>
          <w:sz w:val="24"/>
          <w:szCs w:val="24"/>
        </w:rPr>
        <w:t xml:space="preserve">compromise their agency, hence the meaning of their actions. </w:t>
      </w:r>
      <w:r w:rsidR="00D64B36">
        <w:rPr>
          <w:rFonts w:ascii="Garamond" w:eastAsia="Garamond" w:hAnsi="Garamond" w:cs="Times New Roman"/>
          <w:sz w:val="24"/>
          <w:szCs w:val="24"/>
        </w:rPr>
        <w:t xml:space="preserve">The </w:t>
      </w:r>
      <w:r w:rsidRPr="006220C5">
        <w:rPr>
          <w:rFonts w:ascii="Garamond" w:eastAsia="Garamond" w:hAnsi="Garamond" w:cs="Times New Roman"/>
          <w:sz w:val="24"/>
          <w:szCs w:val="24"/>
        </w:rPr>
        <w:t>account</w:t>
      </w:r>
      <w:r w:rsidR="00D64B36">
        <w:rPr>
          <w:rFonts w:ascii="Garamond" w:eastAsia="Garamond" w:hAnsi="Garamond" w:cs="Times New Roman"/>
          <w:sz w:val="24"/>
          <w:szCs w:val="24"/>
        </w:rPr>
        <w:t xml:space="preserve"> of meaning I introduced</w:t>
      </w:r>
      <w:r w:rsidR="0034401C" w:rsidRPr="006220C5">
        <w:rPr>
          <w:rFonts w:ascii="Garamond" w:eastAsia="Garamond" w:hAnsi="Garamond" w:cs="Times New Roman"/>
          <w:sz w:val="24"/>
          <w:szCs w:val="24"/>
        </w:rPr>
        <w:t>, to the extent that it involves agency,</w:t>
      </w:r>
      <w:r w:rsidRPr="006220C5">
        <w:rPr>
          <w:rFonts w:ascii="Garamond" w:eastAsia="Garamond" w:hAnsi="Garamond" w:cs="Times New Roman"/>
          <w:sz w:val="24"/>
          <w:szCs w:val="24"/>
        </w:rPr>
        <w:t xml:space="preserve"> thus leaves little room for exploitative work</w:t>
      </w:r>
      <w:r w:rsidR="0034401C" w:rsidRPr="006220C5">
        <w:rPr>
          <w:rFonts w:ascii="Garamond" w:eastAsia="Garamond" w:hAnsi="Garamond" w:cs="Times New Roman"/>
          <w:sz w:val="24"/>
          <w:szCs w:val="24"/>
        </w:rPr>
        <w:t xml:space="preserve">. Moreover, if we supplement it with an </w:t>
      </w:r>
      <w:r w:rsidR="0034401C" w:rsidRPr="006220C5">
        <w:rPr>
          <w:rFonts w:ascii="Garamond" w:eastAsia="Garamond" w:hAnsi="Garamond" w:cs="Times New Roman"/>
          <w:sz w:val="24"/>
          <w:szCs w:val="24"/>
        </w:rPr>
        <w:lastRenderedPageBreak/>
        <w:t xml:space="preserve">account of justice, the requirements of just work </w:t>
      </w:r>
      <w:r w:rsidR="00D573EF" w:rsidRPr="006220C5">
        <w:rPr>
          <w:rFonts w:ascii="Garamond" w:eastAsia="Garamond" w:hAnsi="Garamond" w:cs="Times New Roman"/>
          <w:sz w:val="24"/>
          <w:szCs w:val="24"/>
        </w:rPr>
        <w:t xml:space="preserve">(see the previous section) </w:t>
      </w:r>
      <w:r w:rsidR="0034401C" w:rsidRPr="006220C5">
        <w:rPr>
          <w:rFonts w:ascii="Garamond" w:eastAsia="Garamond" w:hAnsi="Garamond" w:cs="Times New Roman"/>
          <w:sz w:val="24"/>
          <w:szCs w:val="24"/>
        </w:rPr>
        <w:t xml:space="preserve">preclude the type of work that would thwart animals’ flourishing in the service of human interests. </w:t>
      </w:r>
      <w:r w:rsidR="00B42D16" w:rsidRPr="006220C5">
        <w:rPr>
          <w:rFonts w:ascii="Garamond" w:eastAsia="Garamond" w:hAnsi="Garamond" w:cs="Times New Roman"/>
          <w:sz w:val="24"/>
          <w:szCs w:val="24"/>
        </w:rPr>
        <w:t>In the paper</w:t>
      </w:r>
      <w:r w:rsidR="00D573EF" w:rsidRPr="006220C5">
        <w:rPr>
          <w:rFonts w:ascii="Garamond" w:eastAsia="Garamond" w:hAnsi="Garamond" w:cs="Times New Roman"/>
          <w:sz w:val="24"/>
          <w:szCs w:val="24"/>
        </w:rPr>
        <w:t>,</w:t>
      </w:r>
      <w:r w:rsidR="00B42D16" w:rsidRPr="006220C5">
        <w:rPr>
          <w:rFonts w:ascii="Garamond" w:eastAsia="Garamond" w:hAnsi="Garamond" w:cs="Times New Roman"/>
          <w:sz w:val="24"/>
          <w:szCs w:val="24"/>
        </w:rPr>
        <w:t xml:space="preserve"> we considered </w:t>
      </w:r>
      <w:r w:rsidR="00DA22C6">
        <w:rPr>
          <w:rFonts w:ascii="Garamond" w:hAnsi="Garamond" w:cs="Times New Roman"/>
          <w:sz w:val="24"/>
          <w:szCs w:val="24"/>
        </w:rPr>
        <w:t xml:space="preserve">novel </w:t>
      </w:r>
      <w:r w:rsidR="00B42D16" w:rsidRPr="006220C5">
        <w:rPr>
          <w:rFonts w:ascii="Garamond" w:hAnsi="Garamond" w:cs="Times New Roman"/>
          <w:sz w:val="24"/>
          <w:szCs w:val="24"/>
        </w:rPr>
        <w:t xml:space="preserve">research practices to better promote meaning in the lives of animal subjects (Purves and Delon 2018, 336). In contrast with standard biomedical practice, Marino and </w:t>
      </w:r>
      <w:proofErr w:type="spellStart"/>
      <w:r w:rsidR="00B42D16" w:rsidRPr="006220C5">
        <w:rPr>
          <w:rFonts w:ascii="Garamond" w:hAnsi="Garamond" w:cs="Times New Roman"/>
          <w:sz w:val="24"/>
          <w:szCs w:val="24"/>
        </w:rPr>
        <w:t>Frohoff</w:t>
      </w:r>
      <w:proofErr w:type="spellEnd"/>
      <w:r w:rsidR="00B42D16" w:rsidRPr="006220C5">
        <w:rPr>
          <w:rFonts w:ascii="Garamond" w:hAnsi="Garamond" w:cs="Times New Roman"/>
          <w:sz w:val="24"/>
          <w:szCs w:val="24"/>
        </w:rPr>
        <w:t xml:space="preserve"> (2011) have described nascent “interspecies collaborative research” (ICR) for working with cetaceans: “possibilities for studying free-ranging cetaceans who initiate close proximity and even sociable interactions with humans</w:t>
      </w:r>
      <w:r w:rsidR="00DA22C6">
        <w:rPr>
          <w:rFonts w:ascii="Garamond" w:hAnsi="Garamond" w:cs="Times New Roman"/>
          <w:sz w:val="24"/>
          <w:szCs w:val="24"/>
        </w:rPr>
        <w:t xml:space="preserve"> … </w:t>
      </w:r>
      <w:r w:rsidR="00B42D16" w:rsidRPr="006220C5">
        <w:rPr>
          <w:rFonts w:ascii="Garamond" w:hAnsi="Garamond" w:cs="Times New Roman"/>
          <w:sz w:val="24"/>
          <w:szCs w:val="24"/>
        </w:rPr>
        <w:t>providing unique scientific opportunities for an era of less-invasive cetacean research.” (2011</w:t>
      </w:r>
      <w:r w:rsidR="00D573EF" w:rsidRPr="006220C5">
        <w:rPr>
          <w:rFonts w:ascii="Garamond" w:hAnsi="Garamond" w:cs="Times New Roman"/>
          <w:sz w:val="24"/>
          <w:szCs w:val="24"/>
        </w:rPr>
        <w:t>,</w:t>
      </w:r>
      <w:r w:rsidR="00B42D16" w:rsidRPr="006220C5">
        <w:rPr>
          <w:rFonts w:ascii="Garamond" w:hAnsi="Garamond" w:cs="Times New Roman"/>
          <w:sz w:val="24"/>
          <w:szCs w:val="24"/>
        </w:rPr>
        <w:t xml:space="preserve"> 4) </w:t>
      </w:r>
      <w:r w:rsidR="00D573EF" w:rsidRPr="006220C5">
        <w:rPr>
          <w:rFonts w:ascii="Garamond" w:hAnsi="Garamond" w:cs="Times New Roman"/>
          <w:sz w:val="24"/>
          <w:szCs w:val="24"/>
        </w:rPr>
        <w:t xml:space="preserve">Whether or not research qualifies as work, </w:t>
      </w:r>
      <w:r w:rsidR="00B42D16" w:rsidRPr="006220C5">
        <w:rPr>
          <w:rFonts w:ascii="Garamond" w:hAnsi="Garamond" w:cs="Times New Roman"/>
          <w:sz w:val="24"/>
          <w:szCs w:val="24"/>
        </w:rPr>
        <w:t>“ICR holds the potential to yield valuable results for researchers (and cetaceans) while accommodating the complex psychological and social needs and preferences of animals.</w:t>
      </w:r>
      <w:r w:rsidR="00D573EF" w:rsidRPr="006220C5">
        <w:rPr>
          <w:rFonts w:ascii="Garamond" w:hAnsi="Garamond" w:cs="Times New Roman"/>
          <w:sz w:val="24"/>
          <w:szCs w:val="24"/>
        </w:rPr>
        <w:t>” (Purves and Delon 2018, 336)</w:t>
      </w:r>
      <w:r w:rsidR="00B42D16" w:rsidRPr="006220C5">
        <w:rPr>
          <w:rFonts w:ascii="Garamond" w:hAnsi="Garamond" w:cs="Times New Roman"/>
          <w:sz w:val="24"/>
          <w:szCs w:val="24"/>
        </w:rPr>
        <w:t xml:space="preserve"> </w:t>
      </w:r>
      <w:r w:rsidR="003D6677" w:rsidRPr="006220C5">
        <w:rPr>
          <w:rFonts w:ascii="Garamond" w:eastAsia="Garamond" w:hAnsi="Garamond" w:cs="Times New Roman"/>
          <w:sz w:val="24"/>
          <w:szCs w:val="24"/>
        </w:rPr>
        <w:t xml:space="preserve">Varner’s “domesticated partnerships” </w:t>
      </w:r>
      <w:r w:rsidR="00E703F8" w:rsidRPr="006220C5">
        <w:rPr>
          <w:rFonts w:ascii="Garamond" w:eastAsia="Garamond" w:hAnsi="Garamond" w:cs="Times New Roman"/>
          <w:sz w:val="24"/>
          <w:szCs w:val="24"/>
        </w:rPr>
        <w:t xml:space="preserve">and </w:t>
      </w:r>
      <w:r w:rsidR="003D6677" w:rsidRPr="006220C5">
        <w:rPr>
          <w:rFonts w:ascii="Garamond" w:eastAsia="Garamond" w:hAnsi="Garamond" w:cs="Times New Roman"/>
          <w:sz w:val="24"/>
          <w:szCs w:val="24"/>
        </w:rPr>
        <w:t xml:space="preserve">Donaldson and </w:t>
      </w:r>
      <w:proofErr w:type="spellStart"/>
      <w:r w:rsidR="003D6677" w:rsidRPr="006220C5">
        <w:rPr>
          <w:rFonts w:ascii="Garamond" w:eastAsia="Garamond" w:hAnsi="Garamond" w:cs="Times New Roman"/>
          <w:sz w:val="24"/>
          <w:szCs w:val="24"/>
        </w:rPr>
        <w:t>Kymlicka’s</w:t>
      </w:r>
      <w:proofErr w:type="spellEnd"/>
      <w:r w:rsidR="003D6677" w:rsidRPr="006220C5">
        <w:rPr>
          <w:rFonts w:ascii="Garamond" w:eastAsia="Garamond" w:hAnsi="Garamond" w:cs="Times New Roman"/>
          <w:sz w:val="24"/>
          <w:szCs w:val="24"/>
        </w:rPr>
        <w:t xml:space="preserve"> </w:t>
      </w:r>
      <w:r w:rsidR="00B42D16" w:rsidRPr="006220C5">
        <w:rPr>
          <w:rFonts w:ascii="Garamond" w:eastAsia="Garamond" w:hAnsi="Garamond" w:cs="Times New Roman"/>
          <w:sz w:val="24"/>
          <w:szCs w:val="24"/>
        </w:rPr>
        <w:t xml:space="preserve">intentional-community sanctuaries </w:t>
      </w:r>
      <w:r w:rsidR="00E703F8" w:rsidRPr="006220C5">
        <w:rPr>
          <w:rFonts w:ascii="Garamond" w:eastAsia="Garamond" w:hAnsi="Garamond" w:cs="Times New Roman"/>
          <w:sz w:val="24"/>
          <w:szCs w:val="24"/>
        </w:rPr>
        <w:t xml:space="preserve">could </w:t>
      </w:r>
      <w:r w:rsidR="00B42D16" w:rsidRPr="006220C5">
        <w:rPr>
          <w:rFonts w:ascii="Garamond" w:eastAsia="Garamond" w:hAnsi="Garamond" w:cs="Times New Roman"/>
          <w:sz w:val="24"/>
          <w:szCs w:val="24"/>
        </w:rPr>
        <w:t xml:space="preserve">generate meaning </w:t>
      </w:r>
      <w:r w:rsidR="00E703F8" w:rsidRPr="006220C5">
        <w:rPr>
          <w:rFonts w:ascii="Garamond" w:eastAsia="Garamond" w:hAnsi="Garamond" w:cs="Times New Roman"/>
          <w:sz w:val="24"/>
          <w:szCs w:val="24"/>
        </w:rPr>
        <w:t>in similar ways</w:t>
      </w:r>
      <w:r w:rsidR="00B42D16" w:rsidRPr="006220C5">
        <w:rPr>
          <w:rFonts w:ascii="Garamond" w:eastAsia="Garamond" w:hAnsi="Garamond" w:cs="Times New Roman"/>
          <w:sz w:val="24"/>
          <w:szCs w:val="24"/>
        </w:rPr>
        <w:t xml:space="preserve">. </w:t>
      </w:r>
    </w:p>
    <w:p w14:paraId="11DD2CFE" w14:textId="77777777" w:rsidR="0068790F" w:rsidRPr="006220C5" w:rsidRDefault="0068790F" w:rsidP="00A34A48">
      <w:pPr>
        <w:pStyle w:val="Normal1"/>
        <w:spacing w:line="360" w:lineRule="auto"/>
        <w:jc w:val="both"/>
        <w:rPr>
          <w:rFonts w:ascii="Garamond" w:eastAsia="Garamond" w:hAnsi="Garamond" w:cs="Times New Roman"/>
          <w:sz w:val="24"/>
          <w:szCs w:val="24"/>
        </w:rPr>
      </w:pPr>
    </w:p>
    <w:p w14:paraId="630670FA" w14:textId="71139BA9" w:rsidR="00DA22C6" w:rsidRDefault="00DA22C6" w:rsidP="00A34A48">
      <w:pPr>
        <w:pStyle w:val="Normal1"/>
        <w:spacing w:line="360" w:lineRule="auto"/>
        <w:jc w:val="both"/>
        <w:rPr>
          <w:rFonts w:ascii="Garamond" w:hAnsi="Garamond" w:cs="Times New Roman"/>
          <w:sz w:val="24"/>
          <w:szCs w:val="24"/>
        </w:rPr>
      </w:pPr>
      <w:r>
        <w:rPr>
          <w:rFonts w:ascii="Garamond" w:eastAsia="Garamond" w:hAnsi="Garamond" w:cs="Times New Roman"/>
          <w:sz w:val="24"/>
          <w:szCs w:val="24"/>
        </w:rPr>
        <w:t>In contrast</w:t>
      </w:r>
      <w:r w:rsidR="00CC09DD" w:rsidRPr="006220C5">
        <w:rPr>
          <w:rFonts w:ascii="Garamond" w:eastAsia="Garamond" w:hAnsi="Garamond" w:cs="Times New Roman"/>
          <w:sz w:val="24"/>
          <w:szCs w:val="24"/>
        </w:rPr>
        <w:t xml:space="preserve">, </w:t>
      </w:r>
      <w:r w:rsidR="00B42D16" w:rsidRPr="006220C5">
        <w:rPr>
          <w:rFonts w:ascii="Garamond" w:eastAsia="Garamond" w:hAnsi="Garamond" w:cs="Times New Roman"/>
          <w:sz w:val="24"/>
          <w:szCs w:val="24"/>
        </w:rPr>
        <w:t>exploitative work undermines opportunities for meaning</w:t>
      </w:r>
      <w:r w:rsidR="00CC09DD" w:rsidRPr="006220C5">
        <w:rPr>
          <w:rFonts w:ascii="Garamond" w:eastAsia="Garamond" w:hAnsi="Garamond" w:cs="Times New Roman"/>
          <w:sz w:val="24"/>
          <w:szCs w:val="24"/>
        </w:rPr>
        <w:t xml:space="preserve"> by preventing </w:t>
      </w:r>
      <w:r>
        <w:rPr>
          <w:rFonts w:ascii="Garamond" w:eastAsia="Garamond" w:hAnsi="Garamond" w:cs="Times New Roman"/>
          <w:sz w:val="24"/>
          <w:szCs w:val="24"/>
        </w:rPr>
        <w:t xml:space="preserve">animals </w:t>
      </w:r>
      <w:r w:rsidR="00CC09DD" w:rsidRPr="006220C5">
        <w:rPr>
          <w:rFonts w:ascii="Garamond" w:eastAsia="Garamond" w:hAnsi="Garamond" w:cs="Times New Roman"/>
          <w:sz w:val="24"/>
          <w:szCs w:val="24"/>
        </w:rPr>
        <w:t xml:space="preserve">from </w:t>
      </w:r>
      <w:r w:rsidR="00CC09DD" w:rsidRPr="006220C5">
        <w:rPr>
          <w:rFonts w:ascii="Garamond" w:hAnsi="Garamond" w:cs="Times New Roman"/>
          <w:sz w:val="24"/>
          <w:szCs w:val="24"/>
        </w:rPr>
        <w:t>doing things that matter to them by themselves</w:t>
      </w:r>
      <w:r w:rsidR="00B42D16" w:rsidRPr="006220C5">
        <w:rPr>
          <w:rFonts w:ascii="Garamond" w:eastAsia="Garamond" w:hAnsi="Garamond" w:cs="Times New Roman"/>
          <w:sz w:val="24"/>
          <w:szCs w:val="24"/>
        </w:rPr>
        <w:t xml:space="preserve">. </w:t>
      </w:r>
      <w:r w:rsidR="00CC09DD" w:rsidRPr="006220C5">
        <w:rPr>
          <w:rFonts w:ascii="Garamond" w:eastAsia="Garamond" w:hAnsi="Garamond" w:cs="Times New Roman"/>
          <w:sz w:val="24"/>
          <w:szCs w:val="24"/>
        </w:rPr>
        <w:t xml:space="preserve">Unjust </w:t>
      </w:r>
      <w:proofErr w:type="spellStart"/>
      <w:r>
        <w:rPr>
          <w:rFonts w:ascii="Garamond" w:eastAsia="Garamond" w:hAnsi="Garamond" w:cs="Times New Roman"/>
          <w:sz w:val="24"/>
          <w:szCs w:val="24"/>
        </w:rPr>
        <w:t>labour</w:t>
      </w:r>
      <w:proofErr w:type="spellEnd"/>
      <w:r w:rsidR="00CC09DD" w:rsidRPr="006220C5">
        <w:rPr>
          <w:rFonts w:ascii="Garamond" w:eastAsia="Garamond" w:hAnsi="Garamond" w:cs="Times New Roman"/>
          <w:sz w:val="24"/>
          <w:szCs w:val="24"/>
        </w:rPr>
        <w:t xml:space="preserve"> can </w:t>
      </w:r>
      <w:r w:rsidR="00B42D16" w:rsidRPr="006220C5">
        <w:rPr>
          <w:rFonts w:ascii="Garamond" w:eastAsia="Garamond" w:hAnsi="Garamond" w:cs="Times New Roman"/>
          <w:sz w:val="24"/>
          <w:szCs w:val="24"/>
        </w:rPr>
        <w:t xml:space="preserve">curtail </w:t>
      </w:r>
      <w:r w:rsidR="00CC09DD" w:rsidRPr="006220C5">
        <w:rPr>
          <w:rFonts w:ascii="Garamond" w:eastAsia="Garamond" w:hAnsi="Garamond" w:cs="Times New Roman"/>
          <w:sz w:val="24"/>
          <w:szCs w:val="24"/>
        </w:rPr>
        <w:t xml:space="preserve">the sort of basic agency </w:t>
      </w:r>
      <w:r w:rsidR="003D6677" w:rsidRPr="006220C5">
        <w:rPr>
          <w:rFonts w:ascii="Garamond" w:eastAsia="Garamond" w:hAnsi="Garamond" w:cs="Times New Roman"/>
          <w:sz w:val="24"/>
          <w:szCs w:val="24"/>
        </w:rPr>
        <w:t>that matters for meaning</w:t>
      </w:r>
      <w:r w:rsidR="00CC09DD" w:rsidRPr="006220C5">
        <w:rPr>
          <w:rFonts w:ascii="Garamond" w:eastAsia="Garamond" w:hAnsi="Garamond" w:cs="Times New Roman"/>
          <w:sz w:val="24"/>
          <w:szCs w:val="24"/>
        </w:rPr>
        <w:t>, thereby</w:t>
      </w:r>
      <w:r w:rsidR="00B42D16" w:rsidRPr="006220C5">
        <w:rPr>
          <w:rFonts w:ascii="Garamond" w:hAnsi="Garamond" w:cs="Times New Roman"/>
          <w:sz w:val="24"/>
          <w:szCs w:val="24"/>
        </w:rPr>
        <w:t xml:space="preserve"> </w:t>
      </w:r>
      <w:r w:rsidR="003D6677" w:rsidRPr="006220C5">
        <w:rPr>
          <w:rFonts w:ascii="Garamond" w:hAnsi="Garamond" w:cs="Times New Roman"/>
          <w:sz w:val="24"/>
          <w:szCs w:val="24"/>
        </w:rPr>
        <w:t>undermin</w:t>
      </w:r>
      <w:r w:rsidR="00CC09DD" w:rsidRPr="006220C5">
        <w:rPr>
          <w:rFonts w:ascii="Garamond" w:hAnsi="Garamond" w:cs="Times New Roman"/>
          <w:sz w:val="24"/>
          <w:szCs w:val="24"/>
        </w:rPr>
        <w:t>ing</w:t>
      </w:r>
      <w:r w:rsidR="003D6677" w:rsidRPr="006220C5">
        <w:rPr>
          <w:rFonts w:ascii="Garamond" w:hAnsi="Garamond" w:cs="Times New Roman"/>
          <w:sz w:val="24"/>
          <w:szCs w:val="24"/>
        </w:rPr>
        <w:t xml:space="preserve"> the material conditions constitutive of a good life</w:t>
      </w:r>
      <w:r w:rsidR="00CC09DD" w:rsidRPr="006220C5">
        <w:rPr>
          <w:rFonts w:ascii="Garamond" w:hAnsi="Garamond" w:cs="Times New Roman"/>
          <w:sz w:val="24"/>
          <w:szCs w:val="24"/>
        </w:rPr>
        <w:t xml:space="preserve">—if </w:t>
      </w:r>
      <w:r w:rsidR="003D6677" w:rsidRPr="006220C5">
        <w:rPr>
          <w:rFonts w:ascii="Garamond" w:hAnsi="Garamond" w:cs="Times New Roman"/>
          <w:sz w:val="24"/>
          <w:szCs w:val="24"/>
        </w:rPr>
        <w:t xml:space="preserve">meaning is part of a good life. When control is pervasive, </w:t>
      </w:r>
      <w:r w:rsidR="00434F5C" w:rsidRPr="006220C5">
        <w:rPr>
          <w:rFonts w:ascii="Garamond" w:hAnsi="Garamond" w:cs="Times New Roman"/>
          <w:sz w:val="24"/>
          <w:szCs w:val="24"/>
        </w:rPr>
        <w:t xml:space="preserve">as it is in work driven by economic considerations, </w:t>
      </w:r>
      <w:r w:rsidR="003D6677" w:rsidRPr="006220C5">
        <w:rPr>
          <w:rFonts w:ascii="Garamond" w:hAnsi="Garamond" w:cs="Times New Roman"/>
          <w:sz w:val="24"/>
          <w:szCs w:val="24"/>
        </w:rPr>
        <w:t xml:space="preserve">such that animals depend on their captors for their basic needs, whatever agency </w:t>
      </w:r>
      <w:r w:rsidR="00EE2D81" w:rsidRPr="006220C5">
        <w:rPr>
          <w:rFonts w:ascii="Garamond" w:hAnsi="Garamond" w:cs="Times New Roman"/>
          <w:sz w:val="24"/>
          <w:szCs w:val="24"/>
        </w:rPr>
        <w:t xml:space="preserve">they have </w:t>
      </w:r>
      <w:r w:rsidR="003D6677" w:rsidRPr="006220C5">
        <w:rPr>
          <w:rFonts w:ascii="Garamond" w:hAnsi="Garamond" w:cs="Times New Roman"/>
          <w:sz w:val="24"/>
          <w:szCs w:val="24"/>
        </w:rPr>
        <w:t xml:space="preserve">is left </w:t>
      </w:r>
      <w:r w:rsidR="00134CBE" w:rsidRPr="006220C5">
        <w:rPr>
          <w:rFonts w:ascii="Garamond" w:hAnsi="Garamond" w:cs="Times New Roman"/>
          <w:sz w:val="24"/>
          <w:szCs w:val="24"/>
        </w:rPr>
        <w:t xml:space="preserve">may be </w:t>
      </w:r>
      <w:r w:rsidR="003D6677" w:rsidRPr="006220C5">
        <w:rPr>
          <w:rFonts w:ascii="Garamond" w:hAnsi="Garamond" w:cs="Times New Roman"/>
          <w:sz w:val="24"/>
          <w:szCs w:val="24"/>
        </w:rPr>
        <w:t>insufficient for meaning.</w:t>
      </w:r>
      <w:r w:rsidR="0068790F" w:rsidRPr="006220C5">
        <w:rPr>
          <w:rFonts w:ascii="Garamond" w:hAnsi="Garamond" w:cs="Times New Roman"/>
          <w:sz w:val="24"/>
          <w:szCs w:val="24"/>
        </w:rPr>
        <w:t xml:space="preserve"> </w:t>
      </w:r>
      <w:r w:rsidR="00434F5C" w:rsidRPr="006220C5">
        <w:rPr>
          <w:rFonts w:ascii="Garamond" w:hAnsi="Garamond" w:cs="Times New Roman"/>
          <w:sz w:val="24"/>
          <w:szCs w:val="24"/>
        </w:rPr>
        <w:t>Animals on farms</w:t>
      </w:r>
      <w:r>
        <w:rPr>
          <w:rFonts w:ascii="Garamond" w:hAnsi="Garamond" w:cs="Times New Roman"/>
          <w:sz w:val="24"/>
          <w:szCs w:val="24"/>
        </w:rPr>
        <w:t xml:space="preserve">, industrial and sometimes “humane” and “organic” alike, </w:t>
      </w:r>
      <w:r w:rsidR="003D6677" w:rsidRPr="006220C5">
        <w:rPr>
          <w:rFonts w:ascii="Garamond" w:hAnsi="Garamond" w:cs="Times New Roman"/>
          <w:sz w:val="24"/>
          <w:szCs w:val="24"/>
        </w:rPr>
        <w:t>do not merely suffer, physically and psychologically, from pain, stress</w:t>
      </w:r>
      <w:r w:rsidR="002E4001" w:rsidRPr="006220C5">
        <w:rPr>
          <w:rFonts w:ascii="Garamond" w:hAnsi="Garamond" w:cs="Times New Roman"/>
          <w:sz w:val="24"/>
          <w:szCs w:val="24"/>
        </w:rPr>
        <w:t>, boredom</w:t>
      </w:r>
      <w:r w:rsidR="003D6677" w:rsidRPr="006220C5">
        <w:rPr>
          <w:rFonts w:ascii="Garamond" w:hAnsi="Garamond" w:cs="Times New Roman"/>
          <w:sz w:val="24"/>
          <w:szCs w:val="24"/>
        </w:rPr>
        <w:t xml:space="preserve"> and anxiety</w:t>
      </w:r>
      <w:r w:rsidR="00F3584B" w:rsidRPr="006220C5">
        <w:rPr>
          <w:rFonts w:ascii="Garamond" w:hAnsi="Garamond" w:cs="Times New Roman"/>
          <w:sz w:val="24"/>
          <w:szCs w:val="24"/>
        </w:rPr>
        <w:t>; t</w:t>
      </w:r>
      <w:r w:rsidR="003D6677" w:rsidRPr="006220C5">
        <w:rPr>
          <w:rFonts w:ascii="Garamond" w:hAnsi="Garamond" w:cs="Times New Roman"/>
          <w:sz w:val="24"/>
          <w:szCs w:val="24"/>
        </w:rPr>
        <w:t xml:space="preserve">hey’re deprived </w:t>
      </w:r>
      <w:r w:rsidR="00F3584B" w:rsidRPr="006220C5">
        <w:rPr>
          <w:rFonts w:ascii="Garamond" w:hAnsi="Garamond" w:cs="Times New Roman"/>
          <w:sz w:val="24"/>
          <w:szCs w:val="24"/>
        </w:rPr>
        <w:t xml:space="preserve">of </w:t>
      </w:r>
      <w:r w:rsidR="003D6677" w:rsidRPr="006220C5">
        <w:rPr>
          <w:rFonts w:ascii="Garamond" w:hAnsi="Garamond" w:cs="Times New Roman"/>
          <w:sz w:val="24"/>
          <w:szCs w:val="24"/>
        </w:rPr>
        <w:t>opportunit</w:t>
      </w:r>
      <w:r w:rsidR="00F3584B" w:rsidRPr="006220C5">
        <w:rPr>
          <w:rFonts w:ascii="Garamond" w:hAnsi="Garamond" w:cs="Times New Roman"/>
          <w:sz w:val="24"/>
          <w:szCs w:val="24"/>
        </w:rPr>
        <w:t xml:space="preserve">ies </w:t>
      </w:r>
      <w:r w:rsidR="003D6677" w:rsidRPr="006220C5">
        <w:rPr>
          <w:rFonts w:ascii="Garamond" w:hAnsi="Garamond" w:cs="Times New Roman"/>
          <w:sz w:val="24"/>
          <w:szCs w:val="24"/>
        </w:rPr>
        <w:t>to exer</w:t>
      </w:r>
      <w:r w:rsidR="00F3584B" w:rsidRPr="006220C5">
        <w:rPr>
          <w:rFonts w:ascii="Garamond" w:hAnsi="Garamond" w:cs="Times New Roman"/>
          <w:sz w:val="24"/>
          <w:szCs w:val="24"/>
        </w:rPr>
        <w:t>cise</w:t>
      </w:r>
      <w:r w:rsidR="003D6677" w:rsidRPr="006220C5">
        <w:rPr>
          <w:rFonts w:ascii="Garamond" w:hAnsi="Garamond" w:cs="Times New Roman"/>
          <w:sz w:val="24"/>
          <w:szCs w:val="24"/>
        </w:rPr>
        <w:t xml:space="preserve"> agency. </w:t>
      </w:r>
      <w:r>
        <w:rPr>
          <w:rFonts w:ascii="Garamond" w:hAnsi="Garamond" w:cs="Times New Roman"/>
          <w:sz w:val="24"/>
          <w:szCs w:val="24"/>
        </w:rPr>
        <w:t xml:space="preserve">Again, </w:t>
      </w:r>
      <w:proofErr w:type="spellStart"/>
      <w:r>
        <w:rPr>
          <w:rFonts w:ascii="Garamond" w:hAnsi="Garamond" w:cs="Times New Roman"/>
          <w:sz w:val="24"/>
          <w:szCs w:val="24"/>
        </w:rPr>
        <w:t>Porcher</w:t>
      </w:r>
      <w:proofErr w:type="spellEnd"/>
      <w:r>
        <w:rPr>
          <w:rFonts w:ascii="Garamond" w:hAnsi="Garamond" w:cs="Times New Roman"/>
          <w:sz w:val="24"/>
          <w:szCs w:val="24"/>
        </w:rPr>
        <w:t xml:space="preserve"> is not defending this kind of unjust </w:t>
      </w:r>
      <w:proofErr w:type="spellStart"/>
      <w:r>
        <w:rPr>
          <w:rFonts w:ascii="Garamond" w:hAnsi="Garamond" w:cs="Times New Roman"/>
          <w:sz w:val="24"/>
          <w:szCs w:val="24"/>
        </w:rPr>
        <w:t>labour</w:t>
      </w:r>
      <w:proofErr w:type="spellEnd"/>
      <w:r>
        <w:rPr>
          <w:rFonts w:ascii="Garamond" w:hAnsi="Garamond" w:cs="Times New Roman"/>
          <w:sz w:val="24"/>
          <w:szCs w:val="24"/>
        </w:rPr>
        <w:t>. But we need to take the question seriously: What are acceptable constraints on animal agency from the standpoint of meaning?</w:t>
      </w:r>
    </w:p>
    <w:p w14:paraId="0680D442" w14:textId="77777777" w:rsidR="00DA22C6" w:rsidRDefault="00DA22C6" w:rsidP="00A34A48">
      <w:pPr>
        <w:pStyle w:val="Normal1"/>
        <w:spacing w:line="360" w:lineRule="auto"/>
        <w:jc w:val="both"/>
        <w:rPr>
          <w:rFonts w:ascii="Garamond" w:hAnsi="Garamond" w:cs="Times New Roman"/>
          <w:sz w:val="24"/>
          <w:szCs w:val="24"/>
        </w:rPr>
      </w:pPr>
    </w:p>
    <w:p w14:paraId="3B9B0B81" w14:textId="77777777" w:rsidR="00C07155" w:rsidRDefault="00C07155" w:rsidP="00C07155">
      <w:pPr>
        <w:pStyle w:val="Normal1"/>
        <w:spacing w:line="360" w:lineRule="auto"/>
        <w:jc w:val="both"/>
        <w:rPr>
          <w:rFonts w:ascii="Garamond" w:eastAsia="Times New Roman" w:hAnsi="Garamond" w:cs="Times New Roman"/>
          <w:sz w:val="24"/>
          <w:szCs w:val="24"/>
        </w:rPr>
      </w:pPr>
      <w:r>
        <w:rPr>
          <w:rFonts w:ascii="Garamond" w:hAnsi="Garamond" w:cs="Times New Roman"/>
          <w:sz w:val="24"/>
          <w:szCs w:val="24"/>
        </w:rPr>
        <w:t>For m</w:t>
      </w:r>
      <w:r w:rsidR="003D6677" w:rsidRPr="006220C5">
        <w:rPr>
          <w:rFonts w:ascii="Garamond" w:hAnsi="Garamond" w:cs="Times New Roman"/>
          <w:sz w:val="24"/>
          <w:szCs w:val="24"/>
        </w:rPr>
        <w:t xml:space="preserve">eaning is something that matters to an animal’s well-being beyond the bare satisfaction of needs. Indeed, </w:t>
      </w:r>
      <w:r w:rsidR="003D6677" w:rsidRPr="006220C5">
        <w:rPr>
          <w:rFonts w:ascii="Garamond" w:eastAsia="Times New Roman" w:hAnsi="Garamond" w:cs="Times New Roman"/>
          <w:sz w:val="24"/>
          <w:szCs w:val="24"/>
        </w:rPr>
        <w:t xml:space="preserve">recent research in motivation psychology (Franks and Higgins 2012) argues for a richer model of the “good life” </w:t>
      </w:r>
      <w:r>
        <w:rPr>
          <w:rFonts w:ascii="Garamond" w:eastAsia="Times New Roman" w:hAnsi="Garamond" w:cs="Times New Roman"/>
          <w:sz w:val="24"/>
          <w:szCs w:val="24"/>
        </w:rPr>
        <w:t>(</w:t>
      </w:r>
      <w:r w:rsidR="003D6677" w:rsidRPr="006220C5">
        <w:rPr>
          <w:rFonts w:ascii="Garamond" w:eastAsia="Times New Roman" w:hAnsi="Garamond" w:cs="Times New Roman"/>
          <w:sz w:val="24"/>
          <w:szCs w:val="24"/>
        </w:rPr>
        <w:t>the Effective Organization of Motives or Effectiveness Theory of Motivation</w:t>
      </w:r>
      <w:r>
        <w:rPr>
          <w:rFonts w:ascii="Garamond" w:eastAsia="Times New Roman" w:hAnsi="Garamond" w:cs="Times New Roman"/>
          <w:sz w:val="24"/>
          <w:szCs w:val="24"/>
        </w:rPr>
        <w:t>)</w:t>
      </w:r>
      <w:r w:rsidR="003D6677" w:rsidRPr="006220C5">
        <w:rPr>
          <w:rFonts w:ascii="Garamond" w:eastAsia="Times New Roman" w:hAnsi="Garamond" w:cs="Times New Roman"/>
          <w:sz w:val="24"/>
          <w:szCs w:val="24"/>
        </w:rPr>
        <w:t xml:space="preserve"> as requiring </w:t>
      </w:r>
      <w:r w:rsidR="003D6677" w:rsidRPr="006220C5">
        <w:rPr>
          <w:rFonts w:ascii="Garamond" w:eastAsia="Times New Roman" w:hAnsi="Garamond" w:cs="Times New Roman"/>
          <w:i/>
          <w:sz w:val="24"/>
          <w:szCs w:val="24"/>
        </w:rPr>
        <w:t>truth</w:t>
      </w:r>
      <w:r w:rsidR="003D6677" w:rsidRPr="006220C5">
        <w:rPr>
          <w:rFonts w:ascii="Garamond" w:eastAsia="Times New Roman" w:hAnsi="Garamond" w:cs="Times New Roman"/>
          <w:sz w:val="24"/>
          <w:szCs w:val="24"/>
        </w:rPr>
        <w:t xml:space="preserve">, </w:t>
      </w:r>
      <w:r w:rsidR="003D6677" w:rsidRPr="006220C5">
        <w:rPr>
          <w:rFonts w:ascii="Garamond" w:eastAsia="Times New Roman" w:hAnsi="Garamond" w:cs="Times New Roman"/>
          <w:i/>
          <w:sz w:val="24"/>
          <w:szCs w:val="24"/>
        </w:rPr>
        <w:t>control</w:t>
      </w:r>
      <w:r w:rsidR="003D6677" w:rsidRPr="006220C5">
        <w:rPr>
          <w:rFonts w:ascii="Garamond" w:eastAsia="Times New Roman" w:hAnsi="Garamond" w:cs="Times New Roman"/>
          <w:sz w:val="24"/>
          <w:szCs w:val="24"/>
        </w:rPr>
        <w:t xml:space="preserve">, and </w:t>
      </w:r>
      <w:r w:rsidR="003D6677" w:rsidRPr="006220C5">
        <w:rPr>
          <w:rFonts w:ascii="Garamond" w:eastAsia="Times New Roman" w:hAnsi="Garamond" w:cs="Times New Roman"/>
          <w:i/>
          <w:sz w:val="24"/>
          <w:szCs w:val="24"/>
        </w:rPr>
        <w:t>value</w:t>
      </w:r>
      <w:r w:rsidR="003D6677" w:rsidRPr="006220C5">
        <w:rPr>
          <w:rFonts w:ascii="Garamond" w:eastAsia="Times New Roman" w:hAnsi="Garamond" w:cs="Times New Roman"/>
          <w:sz w:val="24"/>
          <w:szCs w:val="24"/>
        </w:rPr>
        <w:t xml:space="preserve"> motives to work together effectively. Animals are motivated to act “beyond a motivation for adequate nutrition and safety (value motivation)”. </w:t>
      </w:r>
      <w:r w:rsidR="003D6677" w:rsidRPr="00C07155">
        <w:rPr>
          <w:rFonts w:ascii="Garamond" w:eastAsia="Times New Roman" w:hAnsi="Garamond" w:cs="Times New Roman"/>
          <w:sz w:val="24"/>
          <w:szCs w:val="24"/>
        </w:rPr>
        <w:t xml:space="preserve">They are “also motivated to manage their environment (control motivation) and to learn about </w:t>
      </w:r>
      <w:r w:rsidR="003D6677" w:rsidRPr="00C07155">
        <w:rPr>
          <w:rFonts w:ascii="Garamond" w:eastAsia="Times New Roman" w:hAnsi="Garamond" w:cs="Times New Roman"/>
          <w:sz w:val="24"/>
          <w:szCs w:val="24"/>
        </w:rPr>
        <w:lastRenderedPageBreak/>
        <w:t xml:space="preserve">it (truth motivation).” (p. 165) These features contribute to meaning in their lives and, the authors argue, are relevant </w:t>
      </w:r>
      <w:r w:rsidR="00F3584B" w:rsidRPr="00C07155">
        <w:rPr>
          <w:rFonts w:ascii="Garamond" w:eastAsia="Times New Roman" w:hAnsi="Garamond" w:cs="Times New Roman"/>
          <w:sz w:val="24"/>
          <w:szCs w:val="24"/>
        </w:rPr>
        <w:t xml:space="preserve">to </w:t>
      </w:r>
      <w:r w:rsidR="003D6677" w:rsidRPr="00C07155">
        <w:rPr>
          <w:rFonts w:ascii="Garamond" w:eastAsia="Times New Roman" w:hAnsi="Garamond" w:cs="Times New Roman"/>
          <w:sz w:val="24"/>
          <w:szCs w:val="24"/>
        </w:rPr>
        <w:t>questions of human and animal well-being.</w:t>
      </w:r>
      <w:r w:rsidRPr="00C07155">
        <w:rPr>
          <w:rFonts w:ascii="Garamond" w:eastAsia="Times New Roman" w:hAnsi="Garamond" w:cs="Times New Roman"/>
          <w:sz w:val="24"/>
          <w:szCs w:val="24"/>
        </w:rPr>
        <w:t xml:space="preserve"> </w:t>
      </w:r>
    </w:p>
    <w:p w14:paraId="35284855" w14:textId="77777777" w:rsidR="00C07155" w:rsidRDefault="00C07155" w:rsidP="00C07155">
      <w:pPr>
        <w:pStyle w:val="Normal1"/>
        <w:spacing w:line="360" w:lineRule="auto"/>
        <w:jc w:val="both"/>
        <w:rPr>
          <w:rFonts w:ascii="Garamond" w:eastAsia="Times New Roman" w:hAnsi="Garamond"/>
          <w:sz w:val="24"/>
          <w:szCs w:val="24"/>
        </w:rPr>
      </w:pPr>
    </w:p>
    <w:p w14:paraId="297066FF" w14:textId="179B533D" w:rsidR="00CA2EED" w:rsidRPr="006220C5" w:rsidRDefault="00434F5C" w:rsidP="00C07155">
      <w:pPr>
        <w:pStyle w:val="Normal1"/>
        <w:spacing w:line="360" w:lineRule="auto"/>
        <w:jc w:val="both"/>
        <w:rPr>
          <w:rFonts w:ascii="Garamond" w:hAnsi="Garamond"/>
        </w:rPr>
      </w:pPr>
      <w:r w:rsidRPr="00C07155">
        <w:rPr>
          <w:rFonts w:ascii="Garamond" w:eastAsia="Times New Roman" w:hAnsi="Garamond"/>
          <w:sz w:val="24"/>
          <w:szCs w:val="24"/>
        </w:rPr>
        <w:t>The connection between well-being and agency give</w:t>
      </w:r>
      <w:r w:rsidR="00F3584B" w:rsidRPr="00C07155">
        <w:rPr>
          <w:rFonts w:ascii="Garamond" w:eastAsia="Times New Roman" w:hAnsi="Garamond"/>
          <w:sz w:val="24"/>
          <w:szCs w:val="24"/>
        </w:rPr>
        <w:t>s</w:t>
      </w:r>
      <w:r w:rsidRPr="00C07155">
        <w:rPr>
          <w:rFonts w:ascii="Garamond" w:eastAsia="Times New Roman" w:hAnsi="Garamond"/>
          <w:sz w:val="24"/>
          <w:szCs w:val="24"/>
        </w:rPr>
        <w:t xml:space="preserve"> ammunition to a defense of animal labor</w:t>
      </w:r>
      <w:r w:rsidR="00F3584B" w:rsidRPr="00C07155">
        <w:rPr>
          <w:rFonts w:ascii="Garamond" w:eastAsia="Times New Roman" w:hAnsi="Garamond"/>
          <w:sz w:val="24"/>
          <w:szCs w:val="24"/>
        </w:rPr>
        <w:t>.</w:t>
      </w:r>
      <w:r w:rsidRPr="00C07155">
        <w:rPr>
          <w:rFonts w:ascii="Garamond" w:eastAsia="Times New Roman" w:hAnsi="Garamond"/>
          <w:sz w:val="24"/>
          <w:szCs w:val="24"/>
        </w:rPr>
        <w:t xml:space="preserve"> </w:t>
      </w:r>
      <w:r w:rsidR="00F3584B" w:rsidRPr="00C07155">
        <w:rPr>
          <w:rFonts w:ascii="Garamond" w:eastAsia="Times New Roman" w:hAnsi="Garamond"/>
          <w:sz w:val="24"/>
          <w:szCs w:val="24"/>
        </w:rPr>
        <w:t>But as noted</w:t>
      </w:r>
      <w:r w:rsidR="00C07155">
        <w:rPr>
          <w:rFonts w:ascii="Garamond" w:eastAsia="Times New Roman" w:hAnsi="Garamond"/>
          <w:sz w:val="24"/>
          <w:szCs w:val="24"/>
        </w:rPr>
        <w:t>,</w:t>
      </w:r>
      <w:r w:rsidR="00F3584B" w:rsidRPr="00C07155">
        <w:rPr>
          <w:rFonts w:ascii="Garamond" w:eastAsia="Times New Roman" w:hAnsi="Garamond"/>
          <w:sz w:val="24"/>
          <w:szCs w:val="24"/>
        </w:rPr>
        <w:t xml:space="preserve"> it does not support LDHA, let alone RKA, especially relative to alternatives.</w:t>
      </w:r>
      <w:r w:rsidRPr="00C07155">
        <w:rPr>
          <w:rFonts w:ascii="Garamond" w:eastAsia="Times New Roman" w:hAnsi="Garamond"/>
          <w:sz w:val="24"/>
          <w:szCs w:val="24"/>
        </w:rPr>
        <w:t xml:space="preserve"> </w:t>
      </w:r>
      <w:r w:rsidRPr="00C07155">
        <w:rPr>
          <w:rFonts w:ascii="Garamond" w:hAnsi="Garamond"/>
          <w:sz w:val="24"/>
          <w:szCs w:val="24"/>
        </w:rPr>
        <w:t>Constraints fall</w:t>
      </w:r>
      <w:r w:rsidR="003D6677" w:rsidRPr="00C07155">
        <w:rPr>
          <w:rFonts w:ascii="Garamond" w:hAnsi="Garamond"/>
          <w:sz w:val="24"/>
          <w:szCs w:val="24"/>
        </w:rPr>
        <w:t xml:space="preserve"> along a spectrum</w:t>
      </w:r>
      <w:r w:rsidR="00F3584B" w:rsidRPr="00C07155">
        <w:rPr>
          <w:rFonts w:ascii="Garamond" w:hAnsi="Garamond"/>
          <w:sz w:val="24"/>
          <w:szCs w:val="24"/>
        </w:rPr>
        <w:t>, of course</w:t>
      </w:r>
      <w:r w:rsidR="003D6677" w:rsidRPr="00C07155">
        <w:rPr>
          <w:rFonts w:ascii="Garamond" w:hAnsi="Garamond"/>
          <w:sz w:val="24"/>
          <w:szCs w:val="24"/>
        </w:rPr>
        <w:t xml:space="preserve">. Likewise, the material conditions of a meaningful life vary according to the relevant range of </w:t>
      </w:r>
      <w:r w:rsidR="00F3584B" w:rsidRPr="00C07155">
        <w:rPr>
          <w:rFonts w:ascii="Garamond" w:hAnsi="Garamond"/>
          <w:sz w:val="24"/>
          <w:szCs w:val="24"/>
        </w:rPr>
        <w:t xml:space="preserve">possible </w:t>
      </w:r>
      <w:r w:rsidR="003D6677" w:rsidRPr="00C07155">
        <w:rPr>
          <w:rFonts w:ascii="Garamond" w:hAnsi="Garamond"/>
          <w:sz w:val="24"/>
          <w:szCs w:val="24"/>
        </w:rPr>
        <w:t xml:space="preserve">options. To the extent that </w:t>
      </w:r>
      <w:proofErr w:type="spellStart"/>
      <w:r w:rsidRPr="00C07155">
        <w:rPr>
          <w:rFonts w:ascii="Garamond" w:hAnsi="Garamond"/>
          <w:sz w:val="24"/>
          <w:szCs w:val="24"/>
        </w:rPr>
        <w:t>labo</w:t>
      </w:r>
      <w:r w:rsidR="00F3584B" w:rsidRPr="00C07155">
        <w:rPr>
          <w:rFonts w:ascii="Garamond" w:hAnsi="Garamond"/>
          <w:sz w:val="24"/>
          <w:szCs w:val="24"/>
        </w:rPr>
        <w:t>u</w:t>
      </w:r>
      <w:r w:rsidRPr="00C07155">
        <w:rPr>
          <w:rFonts w:ascii="Garamond" w:hAnsi="Garamond"/>
          <w:sz w:val="24"/>
          <w:szCs w:val="24"/>
        </w:rPr>
        <w:t>r</w:t>
      </w:r>
      <w:proofErr w:type="spellEnd"/>
      <w:r w:rsidRPr="00C07155">
        <w:rPr>
          <w:rFonts w:ascii="Garamond" w:hAnsi="Garamond"/>
          <w:sz w:val="24"/>
          <w:szCs w:val="24"/>
        </w:rPr>
        <w:t xml:space="preserve"> </w:t>
      </w:r>
      <w:r w:rsidR="003D6677" w:rsidRPr="00C07155">
        <w:rPr>
          <w:rFonts w:ascii="Garamond" w:hAnsi="Garamond"/>
          <w:sz w:val="24"/>
          <w:szCs w:val="24"/>
        </w:rPr>
        <w:t>curtails agency</w:t>
      </w:r>
      <w:r w:rsidR="00F3584B" w:rsidRPr="00C07155">
        <w:rPr>
          <w:rFonts w:ascii="Garamond" w:hAnsi="Garamond"/>
          <w:sz w:val="24"/>
          <w:szCs w:val="24"/>
        </w:rPr>
        <w:t xml:space="preserve">, </w:t>
      </w:r>
      <w:r w:rsidR="003D6677" w:rsidRPr="00C07155">
        <w:rPr>
          <w:rFonts w:ascii="Garamond" w:hAnsi="Garamond"/>
          <w:sz w:val="24"/>
          <w:szCs w:val="24"/>
        </w:rPr>
        <w:t xml:space="preserve">by preventing </w:t>
      </w:r>
      <w:r w:rsidRPr="00C07155">
        <w:rPr>
          <w:rFonts w:ascii="Garamond" w:hAnsi="Garamond"/>
          <w:sz w:val="24"/>
          <w:szCs w:val="24"/>
        </w:rPr>
        <w:t xml:space="preserve">one </w:t>
      </w:r>
      <w:r w:rsidR="003D6677" w:rsidRPr="00C07155">
        <w:rPr>
          <w:rFonts w:ascii="Garamond" w:hAnsi="Garamond"/>
          <w:sz w:val="24"/>
          <w:szCs w:val="24"/>
        </w:rPr>
        <w:t>from engaging in the exploratory and social be</w:t>
      </w:r>
      <w:r w:rsidRPr="00C07155">
        <w:rPr>
          <w:rFonts w:ascii="Garamond" w:hAnsi="Garamond"/>
          <w:sz w:val="24"/>
          <w:szCs w:val="24"/>
        </w:rPr>
        <w:t>haviors that contribute</w:t>
      </w:r>
      <w:r w:rsidR="003D6677" w:rsidRPr="00C07155">
        <w:rPr>
          <w:rFonts w:ascii="Garamond" w:hAnsi="Garamond"/>
          <w:sz w:val="24"/>
          <w:szCs w:val="24"/>
        </w:rPr>
        <w:t xml:space="preserve"> to value</w:t>
      </w:r>
      <w:r w:rsidR="00F3584B" w:rsidRPr="00C07155">
        <w:rPr>
          <w:rFonts w:ascii="Garamond" w:hAnsi="Garamond"/>
          <w:sz w:val="24"/>
          <w:szCs w:val="24"/>
        </w:rPr>
        <w:t xml:space="preserve">, </w:t>
      </w:r>
      <w:r w:rsidR="003D6677" w:rsidRPr="00C07155">
        <w:rPr>
          <w:rFonts w:ascii="Garamond" w:hAnsi="Garamond"/>
          <w:sz w:val="24"/>
          <w:szCs w:val="24"/>
        </w:rPr>
        <w:t xml:space="preserve">it curtails opportunities for meaning. By </w:t>
      </w:r>
      <w:r w:rsidRPr="00C07155">
        <w:rPr>
          <w:rFonts w:ascii="Garamond" w:hAnsi="Garamond"/>
          <w:sz w:val="24"/>
          <w:szCs w:val="24"/>
        </w:rPr>
        <w:t xml:space="preserve">contrast, by </w:t>
      </w:r>
      <w:r w:rsidR="003D6677" w:rsidRPr="00C07155">
        <w:rPr>
          <w:rFonts w:ascii="Garamond" w:hAnsi="Garamond"/>
          <w:sz w:val="24"/>
          <w:szCs w:val="24"/>
        </w:rPr>
        <w:t xml:space="preserve">raising challenges and inducing adaptations, </w:t>
      </w:r>
      <w:r w:rsidRPr="00C07155">
        <w:rPr>
          <w:rFonts w:ascii="Garamond" w:hAnsi="Garamond"/>
          <w:sz w:val="24"/>
          <w:szCs w:val="24"/>
        </w:rPr>
        <w:t xml:space="preserve">agency-enhancing work </w:t>
      </w:r>
      <w:r w:rsidR="00F3584B" w:rsidRPr="00C07155">
        <w:rPr>
          <w:rFonts w:ascii="Garamond" w:hAnsi="Garamond"/>
          <w:sz w:val="24"/>
          <w:szCs w:val="24"/>
        </w:rPr>
        <w:t>(but also play or activities not directly involving human beings</w:t>
      </w:r>
      <w:r w:rsidR="00C07155">
        <w:rPr>
          <w:rFonts w:ascii="Garamond" w:hAnsi="Garamond"/>
          <w:sz w:val="24"/>
          <w:szCs w:val="24"/>
        </w:rPr>
        <w:t>, production or service—see Donaldson and Kymlicka, this volume</w:t>
      </w:r>
      <w:r w:rsidR="00F3584B" w:rsidRPr="00C07155">
        <w:rPr>
          <w:rFonts w:ascii="Garamond" w:hAnsi="Garamond"/>
          <w:sz w:val="24"/>
          <w:szCs w:val="24"/>
        </w:rPr>
        <w:t xml:space="preserve">) </w:t>
      </w:r>
      <w:r w:rsidR="003D6677" w:rsidRPr="00C07155">
        <w:rPr>
          <w:rFonts w:ascii="Garamond" w:hAnsi="Garamond"/>
          <w:sz w:val="24"/>
          <w:szCs w:val="24"/>
        </w:rPr>
        <w:t xml:space="preserve">may create opportunities for meaning. </w:t>
      </w:r>
      <w:r w:rsidR="00F3584B" w:rsidRPr="00C07155">
        <w:rPr>
          <w:rFonts w:ascii="Garamond" w:hAnsi="Garamond"/>
          <w:sz w:val="24"/>
          <w:szCs w:val="24"/>
        </w:rPr>
        <w:t xml:space="preserve">In sum, </w:t>
      </w:r>
      <w:r w:rsidRPr="00C07155">
        <w:rPr>
          <w:rFonts w:ascii="Garamond" w:hAnsi="Garamond"/>
          <w:sz w:val="24"/>
          <w:szCs w:val="24"/>
        </w:rPr>
        <w:t xml:space="preserve">a concern for animal agency and well-being </w:t>
      </w:r>
      <w:r w:rsidR="00F3584B" w:rsidRPr="00C07155">
        <w:rPr>
          <w:rFonts w:ascii="Garamond" w:hAnsi="Garamond"/>
          <w:sz w:val="24"/>
          <w:szCs w:val="24"/>
        </w:rPr>
        <w:t xml:space="preserve">within </w:t>
      </w:r>
      <w:r w:rsidRPr="00C07155">
        <w:rPr>
          <w:rFonts w:ascii="Garamond" w:hAnsi="Garamond"/>
          <w:sz w:val="24"/>
          <w:szCs w:val="24"/>
        </w:rPr>
        <w:t>human-animal relationships need not commit us to RKA.</w:t>
      </w:r>
    </w:p>
    <w:p w14:paraId="59A08F32" w14:textId="77777777" w:rsidR="0068790F" w:rsidRPr="006220C5" w:rsidRDefault="0068790F" w:rsidP="00A34A48">
      <w:pPr>
        <w:pStyle w:val="Corps"/>
        <w:spacing w:line="360" w:lineRule="auto"/>
        <w:jc w:val="both"/>
        <w:rPr>
          <w:rFonts w:ascii="Garamond" w:hAnsi="Garamond" w:cs="Times New Roman"/>
          <w:b/>
          <w:bCs/>
          <w:sz w:val="24"/>
          <w:szCs w:val="24"/>
        </w:rPr>
      </w:pPr>
    </w:p>
    <w:p w14:paraId="004CE418" w14:textId="75371F03" w:rsidR="00C16A25" w:rsidRPr="006220C5" w:rsidRDefault="007D308A" w:rsidP="00A34A48">
      <w:pPr>
        <w:pStyle w:val="Corps"/>
        <w:spacing w:line="360" w:lineRule="auto"/>
        <w:jc w:val="both"/>
        <w:rPr>
          <w:rFonts w:ascii="Garamond" w:eastAsia="Times New Roman" w:hAnsi="Garamond" w:cs="Times New Roman"/>
          <w:b/>
          <w:bCs/>
          <w:sz w:val="24"/>
          <w:szCs w:val="24"/>
        </w:rPr>
      </w:pPr>
      <w:r w:rsidRPr="006220C5">
        <w:rPr>
          <w:rFonts w:ascii="Garamond" w:hAnsi="Garamond" w:cs="Times New Roman"/>
          <w:b/>
          <w:bCs/>
          <w:sz w:val="24"/>
          <w:szCs w:val="24"/>
        </w:rPr>
        <w:t>Conclusion</w:t>
      </w:r>
    </w:p>
    <w:p w14:paraId="5312EEFE" w14:textId="28AF3929" w:rsidR="00414DB9" w:rsidRPr="006220C5" w:rsidRDefault="008C6981" w:rsidP="00A34A48">
      <w:pPr>
        <w:pStyle w:val="Corps"/>
        <w:spacing w:line="360" w:lineRule="auto"/>
        <w:jc w:val="both"/>
        <w:rPr>
          <w:rFonts w:ascii="Garamond" w:eastAsia="Times New Roman" w:hAnsi="Garamond" w:cs="Times New Roman"/>
          <w:sz w:val="24"/>
          <w:szCs w:val="24"/>
        </w:rPr>
      </w:pPr>
      <w:r w:rsidRPr="006220C5">
        <w:rPr>
          <w:rFonts w:ascii="Garamond" w:hAnsi="Garamond" w:cs="Times New Roman"/>
          <w:sz w:val="24"/>
          <w:szCs w:val="24"/>
        </w:rPr>
        <w:t xml:space="preserve">I have </w:t>
      </w:r>
      <w:r w:rsidR="00F3584B" w:rsidRPr="006220C5">
        <w:rPr>
          <w:rFonts w:ascii="Garamond" w:hAnsi="Garamond" w:cs="Times New Roman"/>
          <w:sz w:val="24"/>
          <w:szCs w:val="24"/>
        </w:rPr>
        <w:t xml:space="preserve">argued that </w:t>
      </w:r>
      <w:proofErr w:type="spellStart"/>
      <w:r w:rsidRPr="006220C5">
        <w:rPr>
          <w:rFonts w:ascii="Garamond" w:hAnsi="Garamond" w:cs="Times New Roman"/>
          <w:sz w:val="24"/>
          <w:szCs w:val="24"/>
        </w:rPr>
        <w:t>Porcher’s</w:t>
      </w:r>
      <w:proofErr w:type="spellEnd"/>
      <w:r w:rsidRPr="006220C5">
        <w:rPr>
          <w:rFonts w:ascii="Garamond" w:hAnsi="Garamond" w:cs="Times New Roman"/>
          <w:sz w:val="24"/>
          <w:szCs w:val="24"/>
        </w:rPr>
        <w:t xml:space="preserve"> defense of animal husbandry</w:t>
      </w:r>
      <w:r w:rsidR="00F3584B" w:rsidRPr="006220C5">
        <w:rPr>
          <w:rFonts w:ascii="Garamond" w:hAnsi="Garamond" w:cs="Times New Roman"/>
          <w:sz w:val="24"/>
          <w:szCs w:val="24"/>
        </w:rPr>
        <w:t xml:space="preserve"> fails. Insofar as her work is representative of LDHA, the onus remains on advocates of husbandry to explain how work can justify RKA</w:t>
      </w:r>
      <w:r w:rsidRPr="006220C5">
        <w:rPr>
          <w:rFonts w:ascii="Garamond" w:hAnsi="Garamond" w:cs="Times New Roman"/>
          <w:sz w:val="24"/>
          <w:szCs w:val="24"/>
        </w:rPr>
        <w:t xml:space="preserve">. </w:t>
      </w:r>
      <w:proofErr w:type="spellStart"/>
      <w:r w:rsidR="00F3584B" w:rsidRPr="006220C5">
        <w:rPr>
          <w:rFonts w:ascii="Garamond" w:hAnsi="Garamond" w:cs="Times New Roman"/>
          <w:sz w:val="24"/>
          <w:szCs w:val="24"/>
        </w:rPr>
        <w:t>Porcher</w:t>
      </w:r>
      <w:proofErr w:type="spellEnd"/>
      <w:r w:rsidR="00F3584B" w:rsidRPr="006220C5">
        <w:rPr>
          <w:rFonts w:ascii="Garamond" w:hAnsi="Garamond" w:cs="Times New Roman"/>
          <w:sz w:val="24"/>
          <w:szCs w:val="24"/>
        </w:rPr>
        <w:t xml:space="preserve">, a prominent advocate of husbandry, </w:t>
      </w:r>
      <w:r w:rsidRPr="006220C5">
        <w:rPr>
          <w:rFonts w:ascii="Garamond" w:hAnsi="Garamond" w:cs="Times New Roman"/>
          <w:sz w:val="24"/>
          <w:szCs w:val="24"/>
        </w:rPr>
        <w:t xml:space="preserve">fails to </w:t>
      </w:r>
      <w:r w:rsidR="00F3584B" w:rsidRPr="006220C5">
        <w:rPr>
          <w:rFonts w:ascii="Garamond" w:hAnsi="Garamond" w:cs="Times New Roman"/>
          <w:sz w:val="24"/>
          <w:szCs w:val="24"/>
        </w:rPr>
        <w:t xml:space="preserve">marshal </w:t>
      </w:r>
      <w:r w:rsidRPr="006220C5">
        <w:rPr>
          <w:rFonts w:ascii="Garamond" w:hAnsi="Garamond" w:cs="Times New Roman"/>
          <w:sz w:val="24"/>
          <w:szCs w:val="24"/>
        </w:rPr>
        <w:t xml:space="preserve">a </w:t>
      </w:r>
      <w:r w:rsidR="007D308A" w:rsidRPr="006220C5">
        <w:rPr>
          <w:rFonts w:ascii="Garamond" w:hAnsi="Garamond" w:cs="Times New Roman"/>
          <w:sz w:val="24"/>
          <w:szCs w:val="24"/>
        </w:rPr>
        <w:t xml:space="preserve">conception </w:t>
      </w:r>
      <w:r w:rsidRPr="006220C5">
        <w:rPr>
          <w:rFonts w:ascii="Garamond" w:hAnsi="Garamond" w:cs="Times New Roman"/>
          <w:sz w:val="24"/>
          <w:szCs w:val="24"/>
        </w:rPr>
        <w:t xml:space="preserve">of </w:t>
      </w:r>
      <w:proofErr w:type="spellStart"/>
      <w:r w:rsidRPr="006220C5">
        <w:rPr>
          <w:rFonts w:ascii="Garamond" w:hAnsi="Garamond" w:cs="Times New Roman"/>
          <w:sz w:val="24"/>
          <w:szCs w:val="24"/>
        </w:rPr>
        <w:t>labo</w:t>
      </w:r>
      <w:r w:rsidR="00F3584B" w:rsidRPr="006220C5">
        <w:rPr>
          <w:rFonts w:ascii="Garamond" w:hAnsi="Garamond" w:cs="Times New Roman"/>
          <w:sz w:val="24"/>
          <w:szCs w:val="24"/>
        </w:rPr>
        <w:t>u</w:t>
      </w:r>
      <w:r w:rsidRPr="006220C5">
        <w:rPr>
          <w:rFonts w:ascii="Garamond" w:hAnsi="Garamond" w:cs="Times New Roman"/>
          <w:sz w:val="24"/>
          <w:szCs w:val="24"/>
        </w:rPr>
        <w:t>r</w:t>
      </w:r>
      <w:proofErr w:type="spellEnd"/>
      <w:r w:rsidRPr="006220C5">
        <w:rPr>
          <w:rFonts w:ascii="Garamond" w:hAnsi="Garamond" w:cs="Times New Roman"/>
          <w:sz w:val="24"/>
          <w:szCs w:val="24"/>
        </w:rPr>
        <w:t xml:space="preserve"> that does not entail unjust </w:t>
      </w:r>
      <w:r w:rsidR="00F3584B" w:rsidRPr="006220C5">
        <w:rPr>
          <w:rFonts w:ascii="Garamond" w:hAnsi="Garamond" w:cs="Times New Roman"/>
          <w:sz w:val="24"/>
          <w:szCs w:val="24"/>
        </w:rPr>
        <w:t xml:space="preserve">work and obscures alternatives to RKA. </w:t>
      </w:r>
      <w:r w:rsidRPr="006220C5">
        <w:rPr>
          <w:rFonts w:ascii="Garamond" w:hAnsi="Garamond" w:cs="Times New Roman"/>
          <w:sz w:val="24"/>
          <w:szCs w:val="24"/>
        </w:rPr>
        <w:t xml:space="preserve">Insofar as other </w:t>
      </w:r>
      <w:r w:rsidR="00A6065D" w:rsidRPr="006220C5">
        <w:rPr>
          <w:rFonts w:ascii="Garamond" w:hAnsi="Garamond" w:cs="Times New Roman"/>
          <w:sz w:val="24"/>
          <w:szCs w:val="24"/>
        </w:rPr>
        <w:t xml:space="preserve">relations </w:t>
      </w:r>
      <w:r w:rsidRPr="006220C5">
        <w:rPr>
          <w:rFonts w:ascii="Garamond" w:hAnsi="Garamond" w:cs="Times New Roman"/>
          <w:sz w:val="24"/>
          <w:szCs w:val="24"/>
        </w:rPr>
        <w:t>can meet the desiderata of a commitment to human-animal relationships</w:t>
      </w:r>
      <w:r w:rsidR="00DC2704">
        <w:rPr>
          <w:rFonts w:ascii="Garamond" w:hAnsi="Garamond" w:cs="Times New Roman"/>
          <w:sz w:val="24"/>
          <w:szCs w:val="24"/>
        </w:rPr>
        <w:t xml:space="preserve"> </w:t>
      </w:r>
      <w:r w:rsidRPr="006220C5">
        <w:rPr>
          <w:rFonts w:ascii="Garamond" w:hAnsi="Garamond" w:cs="Times New Roman"/>
          <w:sz w:val="24"/>
          <w:szCs w:val="24"/>
        </w:rPr>
        <w:t xml:space="preserve">LDHA fails. </w:t>
      </w:r>
      <w:r w:rsidR="00F3584B" w:rsidRPr="006220C5">
        <w:rPr>
          <w:rFonts w:ascii="Garamond" w:hAnsi="Garamond" w:cs="Times New Roman"/>
          <w:sz w:val="24"/>
          <w:szCs w:val="24"/>
        </w:rPr>
        <w:t>K</w:t>
      </w:r>
      <w:r w:rsidRPr="006220C5">
        <w:rPr>
          <w:rFonts w:ascii="Garamond" w:hAnsi="Garamond" w:cs="Times New Roman"/>
          <w:sz w:val="24"/>
          <w:szCs w:val="24"/>
        </w:rPr>
        <w:t xml:space="preserve">illing in the context of work undermines the alleged dimension of joy and mutual respect meant to justify it. </w:t>
      </w:r>
      <w:r w:rsidR="00F3584B" w:rsidRPr="006220C5">
        <w:rPr>
          <w:rFonts w:ascii="Garamond" w:hAnsi="Garamond" w:cs="Times New Roman"/>
          <w:sz w:val="24"/>
          <w:szCs w:val="24"/>
        </w:rPr>
        <w:t>Finally, w</w:t>
      </w:r>
      <w:r w:rsidR="003D6677" w:rsidRPr="006220C5">
        <w:rPr>
          <w:rFonts w:ascii="Garamond" w:hAnsi="Garamond" w:cs="Times New Roman"/>
          <w:sz w:val="24"/>
          <w:szCs w:val="24"/>
        </w:rPr>
        <w:t>hile meaningful work for animals</w:t>
      </w:r>
      <w:r w:rsidR="00F3584B" w:rsidRPr="006220C5">
        <w:rPr>
          <w:rFonts w:ascii="Garamond" w:hAnsi="Garamond" w:cs="Times New Roman"/>
          <w:sz w:val="24"/>
          <w:szCs w:val="24"/>
        </w:rPr>
        <w:t xml:space="preserve"> is possible</w:t>
      </w:r>
      <w:r w:rsidR="003D6677" w:rsidRPr="006220C5">
        <w:rPr>
          <w:rFonts w:ascii="Garamond" w:hAnsi="Garamond" w:cs="Times New Roman"/>
          <w:sz w:val="24"/>
          <w:szCs w:val="24"/>
        </w:rPr>
        <w:t xml:space="preserve">, </w:t>
      </w:r>
      <w:r w:rsidR="00F3584B" w:rsidRPr="006220C5">
        <w:rPr>
          <w:rFonts w:ascii="Garamond" w:hAnsi="Garamond" w:cs="Times New Roman"/>
          <w:sz w:val="24"/>
          <w:szCs w:val="24"/>
        </w:rPr>
        <w:t xml:space="preserve">it rules out </w:t>
      </w:r>
      <w:r w:rsidR="003D6677" w:rsidRPr="006220C5">
        <w:rPr>
          <w:rFonts w:ascii="Garamond" w:hAnsi="Garamond" w:cs="Times New Roman"/>
          <w:sz w:val="24"/>
          <w:szCs w:val="24"/>
        </w:rPr>
        <w:t>RKA</w:t>
      </w:r>
      <w:r w:rsidR="003D6677" w:rsidRPr="006220C5">
        <w:rPr>
          <w:rFonts w:ascii="Garamond" w:eastAsia="Times New Roman" w:hAnsi="Garamond" w:cs="Times New Roman"/>
          <w:sz w:val="24"/>
          <w:szCs w:val="24"/>
        </w:rPr>
        <w:t>.</w:t>
      </w:r>
    </w:p>
    <w:p w14:paraId="18675E2B" w14:textId="77777777" w:rsidR="00414DB9" w:rsidRPr="006220C5" w:rsidRDefault="00414DB9" w:rsidP="00A34A48">
      <w:pPr>
        <w:pStyle w:val="Pardfaut"/>
        <w:spacing w:line="360" w:lineRule="auto"/>
        <w:jc w:val="both"/>
        <w:rPr>
          <w:rFonts w:ascii="Garamond" w:hAnsi="Garamond"/>
          <w:b/>
          <w:bCs/>
          <w:color w:val="221E1F"/>
          <w:sz w:val="24"/>
          <w:szCs w:val="24"/>
        </w:rPr>
      </w:pPr>
    </w:p>
    <w:p w14:paraId="0A728FCF" w14:textId="37056396" w:rsidR="000F4019" w:rsidRPr="006220C5" w:rsidRDefault="008C6981" w:rsidP="00A34A48">
      <w:pPr>
        <w:pStyle w:val="Pardfaut"/>
        <w:spacing w:line="360" w:lineRule="auto"/>
        <w:jc w:val="both"/>
        <w:rPr>
          <w:rFonts w:ascii="Garamond" w:hAnsi="Garamond"/>
          <w:b/>
          <w:bCs/>
          <w:color w:val="221E1F"/>
          <w:sz w:val="24"/>
          <w:szCs w:val="24"/>
        </w:rPr>
      </w:pPr>
      <w:r w:rsidRPr="006220C5">
        <w:rPr>
          <w:rFonts w:ascii="Garamond" w:hAnsi="Garamond"/>
          <w:b/>
          <w:bCs/>
          <w:color w:val="221E1F"/>
          <w:sz w:val="24"/>
          <w:szCs w:val="24"/>
        </w:rPr>
        <w:t>References</w:t>
      </w:r>
    </w:p>
    <w:p w14:paraId="07B30031" w14:textId="58D79292" w:rsidR="00434F5C" w:rsidRPr="006220C5" w:rsidRDefault="007D308A" w:rsidP="004B1D4F">
      <w:pPr>
        <w:pStyle w:val="Pardfaut"/>
        <w:spacing w:line="360" w:lineRule="auto"/>
        <w:ind w:left="720" w:right="278" w:hanging="720"/>
        <w:jc w:val="both"/>
        <w:rPr>
          <w:rFonts w:ascii="Garamond" w:hAnsi="Garamond" w:cs="Times New Roman"/>
          <w:sz w:val="24"/>
          <w:szCs w:val="24"/>
          <w:lang w:val="fr-FR"/>
        </w:rPr>
      </w:pPr>
      <w:proofErr w:type="spellStart"/>
      <w:r w:rsidRPr="006220C5">
        <w:rPr>
          <w:rFonts w:ascii="Garamond" w:hAnsi="Garamond" w:cs="Times New Roman"/>
          <w:sz w:val="24"/>
          <w:szCs w:val="24"/>
          <w:lang w:val="fr-FR"/>
        </w:rPr>
        <w:t>Baratay</w:t>
      </w:r>
      <w:proofErr w:type="spellEnd"/>
      <w:r w:rsidRPr="006220C5">
        <w:rPr>
          <w:rFonts w:ascii="Garamond" w:hAnsi="Garamond" w:cs="Times New Roman"/>
          <w:sz w:val="24"/>
          <w:szCs w:val="24"/>
          <w:lang w:val="fr-FR"/>
        </w:rPr>
        <w:t xml:space="preserve">, </w:t>
      </w:r>
      <w:proofErr w:type="spellStart"/>
      <w:r w:rsidRPr="006220C5">
        <w:rPr>
          <w:rFonts w:ascii="Garamond" w:hAnsi="Garamond" w:cs="Times New Roman"/>
          <w:sz w:val="24"/>
          <w:szCs w:val="24"/>
          <w:lang w:val="fr-FR"/>
        </w:rPr>
        <w:t>Eric</w:t>
      </w:r>
      <w:proofErr w:type="spellEnd"/>
      <w:r w:rsidRPr="006220C5">
        <w:rPr>
          <w:rFonts w:ascii="Garamond" w:hAnsi="Garamond" w:cs="Times New Roman"/>
          <w:sz w:val="24"/>
          <w:szCs w:val="24"/>
          <w:lang w:val="fr-FR"/>
        </w:rPr>
        <w:t xml:space="preserve"> (2008). </w:t>
      </w:r>
      <w:r w:rsidRPr="006220C5">
        <w:rPr>
          <w:rFonts w:ascii="Garamond" w:hAnsi="Garamond" w:cs="Times New Roman"/>
          <w:i/>
          <w:iCs/>
          <w:sz w:val="24"/>
          <w:szCs w:val="24"/>
          <w:lang w:val="fr-FR"/>
        </w:rPr>
        <w:t>Bêtes de somme : des animaux au service des hommes</w:t>
      </w:r>
      <w:r w:rsidR="00434F5C" w:rsidRPr="006220C5">
        <w:rPr>
          <w:rFonts w:ascii="Garamond" w:hAnsi="Garamond" w:cs="Times New Roman"/>
          <w:iCs/>
          <w:sz w:val="24"/>
          <w:szCs w:val="24"/>
          <w:lang w:val="fr-FR"/>
        </w:rPr>
        <w:t xml:space="preserve">. </w:t>
      </w:r>
      <w:proofErr w:type="gramStart"/>
      <w:r w:rsidRPr="006220C5">
        <w:rPr>
          <w:rFonts w:ascii="Garamond" w:hAnsi="Garamond" w:cs="Times New Roman"/>
          <w:sz w:val="24"/>
          <w:szCs w:val="24"/>
          <w:lang w:val="fr-FR"/>
        </w:rPr>
        <w:t>Paris</w:t>
      </w:r>
      <w:r w:rsidR="00434F5C" w:rsidRPr="006220C5">
        <w:rPr>
          <w:rFonts w:ascii="Garamond" w:hAnsi="Garamond" w:cs="Times New Roman"/>
          <w:sz w:val="24"/>
          <w:szCs w:val="24"/>
          <w:lang w:val="fr-FR"/>
        </w:rPr>
        <w:t>:</w:t>
      </w:r>
      <w:proofErr w:type="gramEnd"/>
      <w:r w:rsidR="00434F5C" w:rsidRPr="006220C5">
        <w:rPr>
          <w:rFonts w:ascii="Garamond" w:hAnsi="Garamond" w:cs="Times New Roman"/>
          <w:sz w:val="24"/>
          <w:szCs w:val="24"/>
          <w:lang w:val="fr-FR"/>
        </w:rPr>
        <w:t xml:space="preserve"> </w:t>
      </w:r>
      <w:r w:rsidRPr="006220C5">
        <w:rPr>
          <w:rFonts w:ascii="Garamond" w:hAnsi="Garamond" w:cs="Times New Roman"/>
          <w:sz w:val="24"/>
          <w:szCs w:val="24"/>
          <w:lang w:val="fr-FR"/>
        </w:rPr>
        <w:t xml:space="preserve">La </w:t>
      </w:r>
      <w:r w:rsidR="00434F5C" w:rsidRPr="006220C5">
        <w:rPr>
          <w:rFonts w:ascii="Garamond" w:hAnsi="Garamond" w:cs="Times New Roman"/>
          <w:sz w:val="24"/>
          <w:szCs w:val="24"/>
          <w:lang w:val="fr-FR"/>
        </w:rPr>
        <w:t xml:space="preserve"> Martinière/</w:t>
      </w:r>
      <w:r w:rsidRPr="006220C5">
        <w:rPr>
          <w:rFonts w:ascii="Garamond" w:hAnsi="Garamond" w:cs="Times New Roman"/>
          <w:sz w:val="24"/>
          <w:szCs w:val="24"/>
          <w:lang w:val="fr-FR"/>
        </w:rPr>
        <w:t>Seuil</w:t>
      </w:r>
    </w:p>
    <w:p w14:paraId="3D390EEF" w14:textId="7DAEA578" w:rsidR="00434F5C" w:rsidRPr="006220C5" w:rsidRDefault="00434F5C" w:rsidP="00A34A48">
      <w:pPr>
        <w:pStyle w:val="Pardfaut"/>
        <w:spacing w:line="360" w:lineRule="auto"/>
        <w:ind w:left="720" w:right="278" w:hanging="720"/>
        <w:jc w:val="both"/>
        <w:rPr>
          <w:rFonts w:ascii="Garamond" w:eastAsia="Times New Roman" w:hAnsi="Garamond" w:cs="Times New Roman"/>
          <w:color w:val="auto"/>
          <w:sz w:val="24"/>
          <w:szCs w:val="24"/>
          <w:bdr w:val="none" w:sz="0" w:space="0" w:color="auto"/>
          <w:lang w:eastAsia="fr-FR"/>
        </w:rPr>
      </w:pPr>
      <w:r w:rsidRPr="006220C5">
        <w:rPr>
          <w:rFonts w:ascii="Garamond" w:eastAsia="Times New Roman" w:hAnsi="Garamond" w:cs="Times New Roman"/>
          <w:color w:val="auto"/>
          <w:sz w:val="24"/>
          <w:szCs w:val="24"/>
          <w:bdr w:val="none" w:sz="0" w:space="0" w:color="auto"/>
          <w:lang w:eastAsia="fr-FR"/>
        </w:rPr>
        <w:t xml:space="preserve">Andrews, Kristin (2009). Politics or Metaphysics? On Attributing Mental Properties to Animals. </w:t>
      </w:r>
      <w:r w:rsidRPr="006220C5">
        <w:rPr>
          <w:rFonts w:ascii="Garamond" w:eastAsia="Times New Roman" w:hAnsi="Garamond" w:cs="Times New Roman"/>
          <w:i/>
          <w:iCs/>
          <w:color w:val="auto"/>
          <w:sz w:val="24"/>
          <w:szCs w:val="24"/>
          <w:bdr w:val="none" w:sz="0" w:space="0" w:color="auto"/>
          <w:lang w:eastAsia="fr-FR"/>
        </w:rPr>
        <w:t>Biology and Philosophy</w:t>
      </w:r>
      <w:r w:rsidRPr="006220C5">
        <w:rPr>
          <w:rFonts w:ascii="Garamond" w:eastAsia="Times New Roman" w:hAnsi="Garamond" w:cs="Times New Roman"/>
          <w:color w:val="auto"/>
          <w:sz w:val="24"/>
          <w:szCs w:val="24"/>
          <w:bdr w:val="none" w:sz="0" w:space="0" w:color="auto"/>
          <w:lang w:eastAsia="fr-FR"/>
        </w:rPr>
        <w:t>, 24(1</w:t>
      </w:r>
      <w:r w:rsidR="000E6B71" w:rsidRPr="006220C5">
        <w:rPr>
          <w:rFonts w:ascii="Garamond" w:eastAsia="Times New Roman" w:hAnsi="Garamond" w:cs="Times New Roman"/>
          <w:color w:val="auto"/>
          <w:sz w:val="24"/>
          <w:szCs w:val="24"/>
          <w:bdr w:val="none" w:sz="0" w:space="0" w:color="auto"/>
          <w:lang w:eastAsia="fr-FR"/>
        </w:rPr>
        <w:t>):</w:t>
      </w:r>
      <w:r w:rsidRPr="006220C5">
        <w:rPr>
          <w:rFonts w:ascii="Garamond" w:eastAsia="Times New Roman" w:hAnsi="Garamond" w:cs="Times New Roman"/>
          <w:color w:val="auto"/>
          <w:sz w:val="24"/>
          <w:szCs w:val="24"/>
          <w:bdr w:val="none" w:sz="0" w:space="0" w:color="auto"/>
          <w:lang w:eastAsia="fr-FR"/>
        </w:rPr>
        <w:t>51-63</w:t>
      </w:r>
    </w:p>
    <w:p w14:paraId="00081C88" w14:textId="64B03FD8" w:rsidR="00F9501B" w:rsidRPr="006220C5" w:rsidRDefault="007D308A" w:rsidP="00A34A48">
      <w:pPr>
        <w:pStyle w:val="Pardfaut"/>
        <w:spacing w:line="360" w:lineRule="auto"/>
        <w:ind w:left="720" w:right="278" w:hanging="720"/>
        <w:jc w:val="both"/>
        <w:rPr>
          <w:rFonts w:ascii="Garamond" w:hAnsi="Garamond" w:cs="Times New Roman"/>
          <w:sz w:val="24"/>
          <w:szCs w:val="24"/>
        </w:rPr>
      </w:pPr>
      <w:proofErr w:type="spellStart"/>
      <w:r w:rsidRPr="006220C5">
        <w:rPr>
          <w:rFonts w:ascii="Garamond" w:hAnsi="Garamond" w:cs="Times New Roman"/>
          <w:sz w:val="24"/>
          <w:szCs w:val="24"/>
        </w:rPr>
        <w:t>Berckmans</w:t>
      </w:r>
      <w:proofErr w:type="spellEnd"/>
      <w:r w:rsidRPr="006220C5">
        <w:rPr>
          <w:rFonts w:ascii="Garamond" w:hAnsi="Garamond" w:cs="Times New Roman"/>
          <w:sz w:val="24"/>
          <w:szCs w:val="24"/>
        </w:rPr>
        <w:t>, Daniel (2004). Automatic On-Line Monitoring of Animals by Precision Livestock Farming</w:t>
      </w:r>
      <w:r w:rsidR="00970409" w:rsidRPr="006220C5">
        <w:rPr>
          <w:rFonts w:ascii="Garamond" w:hAnsi="Garamond" w:cs="Times New Roman"/>
          <w:sz w:val="24"/>
          <w:szCs w:val="24"/>
        </w:rPr>
        <w:t xml:space="preserve">. </w:t>
      </w:r>
      <w:r w:rsidRPr="006220C5">
        <w:rPr>
          <w:rFonts w:ascii="Garamond" w:hAnsi="Garamond" w:cs="Times New Roman"/>
          <w:i/>
          <w:iCs/>
          <w:sz w:val="24"/>
          <w:szCs w:val="24"/>
        </w:rPr>
        <w:t xml:space="preserve">International Society for Animal </w:t>
      </w:r>
      <w:proofErr w:type="spellStart"/>
      <w:r w:rsidRPr="006220C5">
        <w:rPr>
          <w:rFonts w:ascii="Garamond" w:hAnsi="Garamond" w:cs="Times New Roman"/>
          <w:i/>
          <w:iCs/>
          <w:sz w:val="24"/>
          <w:szCs w:val="24"/>
        </w:rPr>
        <w:t>Hygiène</w:t>
      </w:r>
      <w:proofErr w:type="spellEnd"/>
      <w:r w:rsidRPr="006220C5">
        <w:rPr>
          <w:rFonts w:ascii="Garamond" w:hAnsi="Garamond" w:cs="Times New Roman"/>
          <w:sz w:val="24"/>
          <w:szCs w:val="24"/>
        </w:rPr>
        <w:t xml:space="preserve"> - Saint-Malo</w:t>
      </w:r>
      <w:r w:rsidR="00970409" w:rsidRPr="006220C5">
        <w:rPr>
          <w:rFonts w:ascii="Garamond" w:hAnsi="Garamond" w:cs="Times New Roman"/>
          <w:sz w:val="24"/>
          <w:szCs w:val="24"/>
        </w:rPr>
        <w:t xml:space="preserve"> (</w:t>
      </w:r>
      <w:r w:rsidRPr="006220C5">
        <w:rPr>
          <w:rFonts w:ascii="Garamond" w:hAnsi="Garamond" w:cs="Times New Roman"/>
          <w:sz w:val="24"/>
          <w:szCs w:val="24"/>
        </w:rPr>
        <w:t>2004,</w:t>
      </w:r>
      <w:r w:rsidRPr="006220C5">
        <w:rPr>
          <w:rFonts w:ascii="Garamond" w:hAnsi="Garamond" w:cs="Times New Roman"/>
          <w:i/>
          <w:iCs/>
          <w:sz w:val="24"/>
          <w:szCs w:val="24"/>
        </w:rPr>
        <w:t xml:space="preserve"> </w:t>
      </w:r>
      <w:r w:rsidRPr="006220C5">
        <w:rPr>
          <w:rFonts w:ascii="Garamond" w:hAnsi="Garamond" w:cs="Times New Roman"/>
          <w:sz w:val="24"/>
          <w:szCs w:val="24"/>
        </w:rPr>
        <w:t>pp. 27-30</w:t>
      </w:r>
      <w:r w:rsidR="00970409" w:rsidRPr="006220C5">
        <w:rPr>
          <w:rFonts w:ascii="Garamond" w:hAnsi="Garamond" w:cs="Times New Roman"/>
          <w:sz w:val="24"/>
          <w:szCs w:val="24"/>
        </w:rPr>
        <w:t>)</w:t>
      </w:r>
    </w:p>
    <w:p w14:paraId="588E3C46" w14:textId="11986031" w:rsidR="009352DC" w:rsidRPr="006220C5" w:rsidRDefault="009352DC" w:rsidP="00A34A48">
      <w:pPr>
        <w:pStyle w:val="Pardfaut"/>
        <w:spacing w:line="360" w:lineRule="auto"/>
        <w:ind w:left="720" w:right="278" w:hanging="720"/>
        <w:jc w:val="both"/>
        <w:rPr>
          <w:rFonts w:ascii="Garamond" w:eastAsia="Times New Roman" w:hAnsi="Garamond" w:cs="Times New Roman"/>
          <w:sz w:val="24"/>
          <w:szCs w:val="24"/>
        </w:rPr>
      </w:pPr>
      <w:proofErr w:type="spellStart"/>
      <w:r w:rsidRPr="006220C5">
        <w:rPr>
          <w:rFonts w:ascii="Garamond" w:eastAsia="Times New Roman" w:hAnsi="Garamond" w:cs="Times New Roman"/>
          <w:sz w:val="24"/>
          <w:szCs w:val="24"/>
        </w:rPr>
        <w:lastRenderedPageBreak/>
        <w:t>Bruxvoort</w:t>
      </w:r>
      <w:proofErr w:type="spellEnd"/>
      <w:r w:rsidRPr="006220C5">
        <w:rPr>
          <w:rFonts w:ascii="Garamond" w:eastAsia="Times New Roman" w:hAnsi="Garamond" w:cs="Times New Roman"/>
          <w:sz w:val="24"/>
          <w:szCs w:val="24"/>
        </w:rPr>
        <w:t xml:space="preserve"> Lipscomb, Benjamin J. (2016). “Eat Responsibly”: Agrarianism and Meat. In M. C. </w:t>
      </w:r>
      <w:proofErr w:type="spellStart"/>
      <w:r w:rsidRPr="006220C5">
        <w:rPr>
          <w:rFonts w:ascii="Garamond" w:eastAsia="Times New Roman" w:hAnsi="Garamond" w:cs="Times New Roman"/>
          <w:sz w:val="24"/>
          <w:szCs w:val="24"/>
        </w:rPr>
        <w:t>Halteman</w:t>
      </w:r>
      <w:proofErr w:type="spellEnd"/>
      <w:r w:rsidRPr="006220C5">
        <w:rPr>
          <w:rFonts w:ascii="Garamond" w:eastAsia="Times New Roman" w:hAnsi="Garamond" w:cs="Times New Roman"/>
          <w:sz w:val="24"/>
          <w:szCs w:val="24"/>
        </w:rPr>
        <w:t xml:space="preserve">, T. Cuneo, and A. </w:t>
      </w:r>
      <w:proofErr w:type="spellStart"/>
      <w:r w:rsidRPr="006220C5">
        <w:rPr>
          <w:rFonts w:ascii="Garamond" w:eastAsia="Times New Roman" w:hAnsi="Garamond" w:cs="Times New Roman"/>
          <w:sz w:val="24"/>
          <w:szCs w:val="24"/>
        </w:rPr>
        <w:t>Chignell</w:t>
      </w:r>
      <w:proofErr w:type="spellEnd"/>
      <w:r w:rsidRPr="006220C5">
        <w:rPr>
          <w:rFonts w:ascii="Garamond" w:eastAsia="Times New Roman" w:hAnsi="Garamond" w:cs="Times New Roman"/>
          <w:sz w:val="24"/>
          <w:szCs w:val="24"/>
        </w:rPr>
        <w:t xml:space="preserve">, eds., </w:t>
      </w:r>
      <w:r w:rsidRPr="006220C5">
        <w:rPr>
          <w:rFonts w:ascii="Garamond" w:eastAsia="Times New Roman" w:hAnsi="Garamond" w:cs="Times New Roman"/>
          <w:i/>
          <w:sz w:val="24"/>
          <w:szCs w:val="24"/>
        </w:rPr>
        <w:t>Philosophy Comes to Dinner: Arguments about the Ethics of Eating</w:t>
      </w:r>
      <w:r w:rsidRPr="006220C5">
        <w:rPr>
          <w:rFonts w:ascii="Garamond" w:eastAsia="Times New Roman" w:hAnsi="Garamond" w:cs="Times New Roman"/>
          <w:sz w:val="24"/>
          <w:szCs w:val="24"/>
        </w:rPr>
        <w:t>. New York and London: Routledge, pp. 56-72</w:t>
      </w:r>
    </w:p>
    <w:p w14:paraId="523B2E26" w14:textId="58EB3598" w:rsidR="00F9501B" w:rsidRPr="006220C5" w:rsidRDefault="007D308A" w:rsidP="00A34A48">
      <w:pPr>
        <w:pStyle w:val="Pardfaut"/>
        <w:spacing w:line="360" w:lineRule="auto"/>
        <w:ind w:left="720" w:right="278" w:hanging="720"/>
        <w:jc w:val="both"/>
        <w:rPr>
          <w:rFonts w:ascii="Garamond" w:eastAsia="Times New Roman" w:hAnsi="Garamond" w:cs="Times New Roman"/>
          <w:sz w:val="24"/>
          <w:szCs w:val="24"/>
        </w:rPr>
      </w:pPr>
      <w:proofErr w:type="spellStart"/>
      <w:r w:rsidRPr="006220C5">
        <w:rPr>
          <w:rFonts w:ascii="Garamond" w:hAnsi="Garamond" w:cs="Times New Roman"/>
          <w:sz w:val="24"/>
          <w:szCs w:val="24"/>
        </w:rPr>
        <w:t>Budiansky</w:t>
      </w:r>
      <w:proofErr w:type="spellEnd"/>
      <w:r w:rsidRPr="006220C5">
        <w:rPr>
          <w:rFonts w:ascii="Garamond" w:hAnsi="Garamond" w:cs="Times New Roman"/>
          <w:sz w:val="24"/>
          <w:szCs w:val="24"/>
        </w:rPr>
        <w:t xml:space="preserve">, Stephen (1999). </w:t>
      </w:r>
      <w:r w:rsidRPr="006220C5">
        <w:rPr>
          <w:rFonts w:ascii="Garamond" w:hAnsi="Garamond" w:cs="Times New Roman"/>
          <w:i/>
          <w:iCs/>
          <w:sz w:val="24"/>
          <w:szCs w:val="24"/>
        </w:rPr>
        <w:t>The Covenant of the Wild: Why Animals Chose Domestication</w:t>
      </w:r>
      <w:r w:rsidR="00970409" w:rsidRPr="006220C5">
        <w:rPr>
          <w:rFonts w:ascii="Garamond" w:hAnsi="Garamond" w:cs="Times New Roman"/>
          <w:i/>
          <w:iCs/>
          <w:sz w:val="24"/>
          <w:szCs w:val="24"/>
        </w:rPr>
        <w:t>.</w:t>
      </w:r>
      <w:r w:rsidR="00970409" w:rsidRPr="006220C5">
        <w:rPr>
          <w:rFonts w:ascii="Garamond" w:hAnsi="Garamond" w:cs="Times New Roman"/>
          <w:sz w:val="24"/>
          <w:szCs w:val="24"/>
        </w:rPr>
        <w:t xml:space="preserve"> New Haven, CT:</w:t>
      </w:r>
      <w:r w:rsidRPr="006220C5">
        <w:rPr>
          <w:rFonts w:ascii="Garamond" w:hAnsi="Garamond" w:cs="Times New Roman"/>
          <w:sz w:val="24"/>
          <w:szCs w:val="24"/>
        </w:rPr>
        <w:t xml:space="preserve"> Yale University Press</w:t>
      </w:r>
    </w:p>
    <w:p w14:paraId="4366501B" w14:textId="4D04C54A" w:rsidR="00F9501B" w:rsidRPr="006220C5" w:rsidRDefault="007D308A" w:rsidP="00A34A48">
      <w:pPr>
        <w:pStyle w:val="Pardfaut"/>
        <w:spacing w:line="360" w:lineRule="auto"/>
        <w:ind w:left="720" w:right="278" w:hanging="720"/>
        <w:jc w:val="both"/>
        <w:rPr>
          <w:rFonts w:ascii="Garamond" w:eastAsia="Times New Roman" w:hAnsi="Garamond" w:cs="Times New Roman"/>
          <w:sz w:val="24"/>
          <w:szCs w:val="24"/>
        </w:rPr>
      </w:pPr>
      <w:r w:rsidRPr="006220C5">
        <w:rPr>
          <w:rFonts w:ascii="Garamond" w:hAnsi="Garamond" w:cs="Times New Roman"/>
          <w:sz w:val="24"/>
          <w:szCs w:val="24"/>
        </w:rPr>
        <w:t xml:space="preserve">Cochrane, Alasdair (2012). </w:t>
      </w:r>
      <w:r w:rsidRPr="006220C5">
        <w:rPr>
          <w:rFonts w:ascii="Garamond" w:hAnsi="Garamond" w:cs="Times New Roman"/>
          <w:i/>
          <w:iCs/>
          <w:sz w:val="24"/>
          <w:szCs w:val="24"/>
        </w:rPr>
        <w:t>Animal Rights Without Liberation</w:t>
      </w:r>
      <w:r w:rsidR="00970409" w:rsidRPr="006220C5">
        <w:rPr>
          <w:rFonts w:ascii="Garamond" w:hAnsi="Garamond" w:cs="Times New Roman"/>
          <w:iCs/>
          <w:sz w:val="24"/>
          <w:szCs w:val="24"/>
        </w:rPr>
        <w:t>.</w:t>
      </w:r>
      <w:r w:rsidR="00970409" w:rsidRPr="006220C5">
        <w:rPr>
          <w:rFonts w:ascii="Garamond" w:hAnsi="Garamond" w:cs="Times New Roman"/>
          <w:sz w:val="24"/>
          <w:szCs w:val="24"/>
        </w:rPr>
        <w:t xml:space="preserve"> New York:</w:t>
      </w:r>
      <w:r w:rsidRPr="006220C5">
        <w:rPr>
          <w:rFonts w:ascii="Garamond" w:hAnsi="Garamond" w:cs="Times New Roman"/>
          <w:sz w:val="24"/>
          <w:szCs w:val="24"/>
        </w:rPr>
        <w:t xml:space="preserve"> Columbia University Press</w:t>
      </w:r>
    </w:p>
    <w:p w14:paraId="17D0E5CA" w14:textId="349BFC76" w:rsidR="00F9501B" w:rsidRPr="006220C5" w:rsidRDefault="007D308A" w:rsidP="00A34A48">
      <w:pPr>
        <w:pStyle w:val="Pardfaut"/>
        <w:spacing w:line="360" w:lineRule="auto"/>
        <w:ind w:left="720" w:right="278" w:hanging="720"/>
        <w:jc w:val="both"/>
        <w:rPr>
          <w:rFonts w:ascii="Garamond" w:eastAsia="Times New Roman" w:hAnsi="Garamond" w:cs="Times New Roman"/>
          <w:sz w:val="24"/>
          <w:szCs w:val="24"/>
        </w:rPr>
      </w:pPr>
      <w:r w:rsidRPr="006220C5">
        <w:rPr>
          <w:rFonts w:ascii="Garamond" w:hAnsi="Garamond" w:cs="Times New Roman"/>
          <w:sz w:val="24"/>
          <w:szCs w:val="24"/>
        </w:rPr>
        <w:t xml:space="preserve">Cochrane, Alasdair (2016). </w:t>
      </w:r>
      <w:proofErr w:type="spellStart"/>
      <w:r w:rsidR="00970409" w:rsidRPr="006220C5">
        <w:rPr>
          <w:rFonts w:ascii="Garamond" w:hAnsi="Garamond" w:cs="Times New Roman"/>
          <w:sz w:val="24"/>
          <w:szCs w:val="24"/>
        </w:rPr>
        <w:t>Labour</w:t>
      </w:r>
      <w:proofErr w:type="spellEnd"/>
      <w:r w:rsidR="00970409" w:rsidRPr="006220C5">
        <w:rPr>
          <w:rFonts w:ascii="Garamond" w:hAnsi="Garamond" w:cs="Times New Roman"/>
          <w:sz w:val="24"/>
          <w:szCs w:val="24"/>
        </w:rPr>
        <w:t xml:space="preserve"> rights for animals.</w:t>
      </w:r>
      <w:r w:rsidRPr="006220C5">
        <w:rPr>
          <w:rFonts w:ascii="Garamond" w:hAnsi="Garamond" w:cs="Times New Roman"/>
          <w:sz w:val="24"/>
          <w:szCs w:val="24"/>
        </w:rPr>
        <w:t xml:space="preserve"> </w:t>
      </w:r>
      <w:r w:rsidR="00970409" w:rsidRPr="006220C5">
        <w:rPr>
          <w:rFonts w:ascii="Garamond" w:hAnsi="Garamond" w:cs="Times New Roman"/>
          <w:sz w:val="24"/>
          <w:szCs w:val="24"/>
        </w:rPr>
        <w:t>I</w:t>
      </w:r>
      <w:r w:rsidRPr="006220C5">
        <w:rPr>
          <w:rFonts w:ascii="Garamond" w:hAnsi="Garamond" w:cs="Times New Roman"/>
          <w:sz w:val="24"/>
          <w:szCs w:val="24"/>
        </w:rPr>
        <w:t xml:space="preserve">n </w:t>
      </w:r>
      <w:r w:rsidR="000F4019" w:rsidRPr="006220C5">
        <w:rPr>
          <w:rFonts w:ascii="Garamond" w:hAnsi="Garamond" w:cs="Times New Roman"/>
          <w:sz w:val="24"/>
          <w:szCs w:val="24"/>
        </w:rPr>
        <w:t>R.</w:t>
      </w:r>
      <w:r w:rsidRPr="006220C5">
        <w:rPr>
          <w:rFonts w:ascii="Garamond" w:hAnsi="Garamond" w:cs="Times New Roman"/>
          <w:sz w:val="24"/>
          <w:szCs w:val="24"/>
        </w:rPr>
        <w:t xml:space="preserve"> Garner </w:t>
      </w:r>
      <w:r w:rsidR="00970409" w:rsidRPr="006220C5">
        <w:rPr>
          <w:rFonts w:ascii="Garamond" w:hAnsi="Garamond" w:cs="Times New Roman"/>
          <w:sz w:val="24"/>
          <w:szCs w:val="24"/>
        </w:rPr>
        <w:t xml:space="preserve">and </w:t>
      </w:r>
      <w:r w:rsidR="000F4019" w:rsidRPr="006220C5">
        <w:rPr>
          <w:rFonts w:ascii="Garamond" w:hAnsi="Garamond" w:cs="Times New Roman"/>
          <w:sz w:val="24"/>
          <w:szCs w:val="24"/>
        </w:rPr>
        <w:t>S.</w:t>
      </w:r>
      <w:r w:rsidRPr="006220C5">
        <w:rPr>
          <w:rFonts w:ascii="Garamond" w:hAnsi="Garamond" w:cs="Times New Roman"/>
          <w:sz w:val="24"/>
          <w:szCs w:val="24"/>
        </w:rPr>
        <w:t xml:space="preserve"> O’Sullivan</w:t>
      </w:r>
      <w:r w:rsidR="00970409" w:rsidRPr="006220C5">
        <w:rPr>
          <w:rFonts w:ascii="Garamond" w:hAnsi="Garamond" w:cs="Times New Roman"/>
          <w:sz w:val="24"/>
          <w:szCs w:val="24"/>
        </w:rPr>
        <w:t>, eds.,</w:t>
      </w:r>
      <w:r w:rsidRPr="006220C5">
        <w:rPr>
          <w:rFonts w:ascii="Garamond" w:hAnsi="Garamond" w:cs="Times New Roman"/>
          <w:sz w:val="24"/>
          <w:szCs w:val="24"/>
        </w:rPr>
        <w:t xml:space="preserve"> </w:t>
      </w:r>
      <w:r w:rsidRPr="006220C5">
        <w:rPr>
          <w:rFonts w:ascii="Garamond" w:hAnsi="Garamond" w:cs="Times New Roman"/>
          <w:i/>
          <w:iCs/>
          <w:sz w:val="24"/>
          <w:szCs w:val="24"/>
        </w:rPr>
        <w:t>The Political Turn in Animal Ethics</w:t>
      </w:r>
      <w:r w:rsidR="00970409" w:rsidRPr="006220C5">
        <w:rPr>
          <w:rFonts w:ascii="Garamond" w:hAnsi="Garamond" w:cs="Times New Roman"/>
          <w:iCs/>
          <w:sz w:val="24"/>
          <w:szCs w:val="24"/>
        </w:rPr>
        <w:t xml:space="preserve">. </w:t>
      </w:r>
      <w:r w:rsidR="00970409" w:rsidRPr="006220C5">
        <w:rPr>
          <w:rFonts w:ascii="Garamond" w:hAnsi="Garamond" w:cs="Times New Roman"/>
          <w:sz w:val="24"/>
          <w:szCs w:val="24"/>
        </w:rPr>
        <w:t>London:</w:t>
      </w:r>
      <w:r w:rsidRPr="006220C5">
        <w:rPr>
          <w:rFonts w:ascii="Garamond" w:hAnsi="Garamond" w:cs="Times New Roman"/>
          <w:sz w:val="24"/>
          <w:szCs w:val="24"/>
        </w:rPr>
        <w:t xml:space="preserve"> Rowman &amp; Littlefield International, pp. 15-32</w:t>
      </w:r>
    </w:p>
    <w:p w14:paraId="20BAD533" w14:textId="79142FFC" w:rsidR="000E6B71" w:rsidRPr="006220C5" w:rsidRDefault="007D308A" w:rsidP="00A34A48">
      <w:pPr>
        <w:pStyle w:val="Pardfaut"/>
        <w:spacing w:line="360" w:lineRule="auto"/>
        <w:ind w:left="720" w:right="278" w:hanging="720"/>
        <w:jc w:val="both"/>
        <w:rPr>
          <w:rFonts w:ascii="Garamond" w:hAnsi="Garamond" w:cs="Times New Roman"/>
          <w:sz w:val="24"/>
          <w:szCs w:val="24"/>
        </w:rPr>
      </w:pPr>
      <w:r w:rsidRPr="006220C5">
        <w:rPr>
          <w:rFonts w:ascii="Garamond" w:hAnsi="Garamond" w:cs="Times New Roman"/>
          <w:sz w:val="24"/>
          <w:szCs w:val="24"/>
        </w:rPr>
        <w:t xml:space="preserve">Coulter, Kendra (2016). </w:t>
      </w:r>
      <w:r w:rsidRPr="006220C5">
        <w:rPr>
          <w:rFonts w:ascii="Garamond" w:hAnsi="Garamond" w:cs="Times New Roman"/>
          <w:i/>
          <w:iCs/>
          <w:sz w:val="24"/>
          <w:szCs w:val="24"/>
        </w:rPr>
        <w:t>Animals, Work</w:t>
      </w:r>
      <w:r w:rsidR="0016327B">
        <w:rPr>
          <w:rFonts w:ascii="Garamond" w:hAnsi="Garamond" w:cs="Times New Roman"/>
          <w:i/>
          <w:iCs/>
          <w:sz w:val="24"/>
          <w:szCs w:val="24"/>
        </w:rPr>
        <w:t xml:space="preserve"> and</w:t>
      </w:r>
      <w:r w:rsidRPr="006220C5">
        <w:rPr>
          <w:rFonts w:ascii="Garamond" w:hAnsi="Garamond" w:cs="Times New Roman"/>
          <w:i/>
          <w:iCs/>
          <w:sz w:val="24"/>
          <w:szCs w:val="24"/>
        </w:rPr>
        <w:t xml:space="preserve"> the Promise of Interspecies Solidarity</w:t>
      </w:r>
      <w:r w:rsidR="00970409" w:rsidRPr="006220C5">
        <w:rPr>
          <w:rFonts w:ascii="Garamond" w:hAnsi="Garamond" w:cs="Times New Roman"/>
          <w:i/>
          <w:iCs/>
          <w:sz w:val="24"/>
          <w:szCs w:val="24"/>
        </w:rPr>
        <w:t>.</w:t>
      </w:r>
      <w:r w:rsidR="00970409" w:rsidRPr="006220C5">
        <w:rPr>
          <w:rFonts w:ascii="Garamond" w:hAnsi="Garamond" w:cs="Times New Roman"/>
          <w:sz w:val="24"/>
          <w:szCs w:val="24"/>
        </w:rPr>
        <w:t xml:space="preserve"> New York:</w:t>
      </w:r>
      <w:r w:rsidRPr="006220C5">
        <w:rPr>
          <w:rFonts w:ascii="Garamond" w:hAnsi="Garamond" w:cs="Times New Roman"/>
          <w:sz w:val="24"/>
          <w:szCs w:val="24"/>
        </w:rPr>
        <w:t xml:space="preserve"> Palgrave Macmillan</w:t>
      </w:r>
    </w:p>
    <w:p w14:paraId="4011AD10" w14:textId="7BC53427" w:rsidR="00FA16F7" w:rsidRPr="006220C5" w:rsidRDefault="000E6B71" w:rsidP="00A34A48">
      <w:pPr>
        <w:pStyle w:val="Pardfaut"/>
        <w:spacing w:line="360" w:lineRule="auto"/>
        <w:ind w:left="720" w:right="278" w:hanging="720"/>
        <w:jc w:val="both"/>
        <w:rPr>
          <w:rFonts w:ascii="Garamond" w:eastAsia="Times New Roman" w:hAnsi="Garamond"/>
          <w:sz w:val="24"/>
          <w:szCs w:val="24"/>
          <w:bdr w:val="none" w:sz="0" w:space="0" w:color="auto"/>
          <w:lang w:val="fr-FR"/>
        </w:rPr>
      </w:pPr>
      <w:r w:rsidRPr="006220C5">
        <w:rPr>
          <w:rFonts w:ascii="Garamond" w:eastAsia="Times New Roman" w:hAnsi="Garamond"/>
          <w:sz w:val="24"/>
          <w:szCs w:val="24"/>
          <w:bdr w:val="none" w:sz="0" w:space="0" w:color="auto"/>
        </w:rPr>
        <w:t>Delon, Nicolas (2016). The Replaceability Argument in the Ethics of Animal Husbandry. In: Thompson P., Kaplan D. (</w:t>
      </w:r>
      <w:proofErr w:type="spellStart"/>
      <w:r w:rsidRPr="006220C5">
        <w:rPr>
          <w:rFonts w:ascii="Garamond" w:eastAsia="Times New Roman" w:hAnsi="Garamond"/>
          <w:sz w:val="24"/>
          <w:szCs w:val="24"/>
          <w:bdr w:val="none" w:sz="0" w:space="0" w:color="auto"/>
        </w:rPr>
        <w:t>eds</w:t>
      </w:r>
      <w:proofErr w:type="spellEnd"/>
      <w:r w:rsidRPr="006220C5">
        <w:rPr>
          <w:rFonts w:ascii="Garamond" w:eastAsia="Times New Roman" w:hAnsi="Garamond"/>
          <w:sz w:val="24"/>
          <w:szCs w:val="24"/>
          <w:bdr w:val="none" w:sz="0" w:space="0" w:color="auto"/>
        </w:rPr>
        <w:t xml:space="preserve">) </w:t>
      </w:r>
      <w:r w:rsidRPr="006220C5">
        <w:rPr>
          <w:rFonts w:ascii="Garamond" w:eastAsia="Times New Roman" w:hAnsi="Garamond"/>
          <w:i/>
          <w:sz w:val="24"/>
          <w:szCs w:val="24"/>
          <w:bdr w:val="none" w:sz="0" w:space="0" w:color="auto"/>
        </w:rPr>
        <w:t>Encyclopedia of Food and Agricultural Ethics</w:t>
      </w:r>
      <w:r w:rsidRPr="006220C5">
        <w:rPr>
          <w:rFonts w:ascii="Garamond" w:eastAsia="Times New Roman" w:hAnsi="Garamond"/>
          <w:sz w:val="24"/>
          <w:szCs w:val="24"/>
          <w:bdr w:val="none" w:sz="0" w:space="0" w:color="auto"/>
        </w:rPr>
        <w:t xml:space="preserve">. </w:t>
      </w:r>
      <w:r w:rsidRPr="006220C5">
        <w:rPr>
          <w:rFonts w:ascii="Garamond" w:eastAsia="Times New Roman" w:hAnsi="Garamond"/>
          <w:sz w:val="24"/>
          <w:szCs w:val="24"/>
          <w:bdr w:val="none" w:sz="0" w:space="0" w:color="auto"/>
          <w:lang w:val="fr-FR"/>
        </w:rPr>
        <w:t xml:space="preserve">Springer, Dordrecht. </w:t>
      </w:r>
      <w:hyperlink r:id="rId8" w:history="1">
        <w:r w:rsidR="00FA16F7" w:rsidRPr="006220C5">
          <w:rPr>
            <w:rStyle w:val="Hyperlink"/>
            <w:rFonts w:ascii="Garamond" w:eastAsia="Times New Roman" w:hAnsi="Garamond"/>
            <w:sz w:val="24"/>
            <w:szCs w:val="24"/>
            <w:bdr w:val="none" w:sz="0" w:space="0" w:color="auto"/>
            <w:lang w:val="fr-FR"/>
          </w:rPr>
          <w:t>https://doi.org/10.1007/978-94-007-6167-4</w:t>
        </w:r>
      </w:hyperlink>
    </w:p>
    <w:p w14:paraId="487C11AC" w14:textId="77777777" w:rsidR="00F8769E" w:rsidRPr="006220C5" w:rsidRDefault="00FA16F7" w:rsidP="00A34A48">
      <w:pPr>
        <w:pStyle w:val="Pardfaut"/>
        <w:spacing w:line="360" w:lineRule="auto"/>
        <w:ind w:left="720" w:right="278" w:hanging="720"/>
        <w:jc w:val="both"/>
        <w:rPr>
          <w:rFonts w:ascii="Garamond" w:eastAsia="Times New Roman" w:hAnsi="Garamond"/>
          <w:sz w:val="24"/>
          <w:szCs w:val="24"/>
          <w:bdr w:val="none" w:sz="0" w:space="0" w:color="auto"/>
          <w:lang w:val="fr-FR"/>
        </w:rPr>
      </w:pPr>
      <w:r w:rsidRPr="006220C5">
        <w:rPr>
          <w:rFonts w:ascii="Garamond" w:eastAsia="Times New Roman" w:hAnsi="Garamond"/>
          <w:sz w:val="24"/>
          <w:szCs w:val="24"/>
          <w:bdr w:val="none" w:sz="0" w:space="0" w:color="auto"/>
          <w:lang w:val="fr-FR"/>
        </w:rPr>
        <w:t xml:space="preserve">Delon, Nicolas (2017). L’animal d’élevage compagnon de travail. L’éthique des fables alimentaires. </w:t>
      </w:r>
      <w:r w:rsidRPr="006220C5">
        <w:rPr>
          <w:rFonts w:ascii="Garamond" w:eastAsia="Times New Roman" w:hAnsi="Garamond"/>
          <w:i/>
          <w:iCs/>
          <w:sz w:val="24"/>
          <w:szCs w:val="24"/>
          <w:bdr w:val="none" w:sz="0" w:space="0" w:color="auto"/>
          <w:lang w:val="fr-FR"/>
        </w:rPr>
        <w:t>Revue française d'éthique appliquée</w:t>
      </w:r>
      <w:r w:rsidRPr="006220C5">
        <w:rPr>
          <w:rFonts w:ascii="Garamond" w:eastAsia="Times New Roman" w:hAnsi="Garamond"/>
          <w:sz w:val="24"/>
          <w:szCs w:val="24"/>
          <w:bdr w:val="none" w:sz="0" w:space="0" w:color="auto"/>
          <w:lang w:val="fr-FR"/>
        </w:rPr>
        <w:t xml:space="preserve"> 4(2</w:t>
      </w:r>
      <w:proofErr w:type="gramStart"/>
      <w:r w:rsidRPr="006220C5">
        <w:rPr>
          <w:rFonts w:ascii="Garamond" w:eastAsia="Times New Roman" w:hAnsi="Garamond"/>
          <w:sz w:val="24"/>
          <w:szCs w:val="24"/>
          <w:bdr w:val="none" w:sz="0" w:space="0" w:color="auto"/>
          <w:lang w:val="fr-FR"/>
        </w:rPr>
        <w:t>):</w:t>
      </w:r>
      <w:proofErr w:type="gramEnd"/>
      <w:r w:rsidRPr="006220C5">
        <w:rPr>
          <w:rFonts w:ascii="Garamond" w:eastAsia="Times New Roman" w:hAnsi="Garamond"/>
          <w:sz w:val="24"/>
          <w:szCs w:val="24"/>
          <w:bdr w:val="none" w:sz="0" w:space="0" w:color="auto"/>
          <w:lang w:val="fr-FR"/>
        </w:rPr>
        <w:t>61-75</w:t>
      </w:r>
    </w:p>
    <w:p w14:paraId="47512AF1" w14:textId="57AEA55D" w:rsidR="00F8769E" w:rsidRPr="006220C5" w:rsidRDefault="00F8769E" w:rsidP="00A34A48">
      <w:pPr>
        <w:pStyle w:val="Pardfaut"/>
        <w:spacing w:line="360" w:lineRule="auto"/>
        <w:ind w:left="720" w:right="278" w:hanging="720"/>
        <w:jc w:val="both"/>
        <w:rPr>
          <w:rFonts w:ascii="Garamond" w:eastAsia="Times New Roman" w:hAnsi="Garamond"/>
          <w:sz w:val="24"/>
          <w:szCs w:val="24"/>
          <w:bdr w:val="none" w:sz="0" w:space="0" w:color="auto"/>
        </w:rPr>
      </w:pPr>
      <w:proofErr w:type="spellStart"/>
      <w:r w:rsidRPr="006220C5">
        <w:rPr>
          <w:rFonts w:ascii="Garamond" w:eastAsia="Times New Roman" w:hAnsi="Garamond"/>
          <w:sz w:val="24"/>
          <w:szCs w:val="24"/>
          <w:bdr w:val="none" w:sz="0" w:space="0" w:color="auto"/>
        </w:rPr>
        <w:t>DeMello</w:t>
      </w:r>
      <w:proofErr w:type="spellEnd"/>
      <w:r w:rsidRPr="006220C5">
        <w:rPr>
          <w:rFonts w:ascii="Garamond" w:eastAsia="Times New Roman" w:hAnsi="Garamond"/>
          <w:sz w:val="24"/>
          <w:szCs w:val="24"/>
          <w:bdr w:val="none" w:sz="0" w:space="0" w:color="auto"/>
        </w:rPr>
        <w:t xml:space="preserve">, Margo (2012). </w:t>
      </w:r>
      <w:r w:rsidRPr="006220C5">
        <w:rPr>
          <w:rFonts w:ascii="Garamond" w:eastAsia="Times New Roman" w:hAnsi="Garamond"/>
          <w:i/>
          <w:iCs/>
          <w:sz w:val="24"/>
          <w:szCs w:val="24"/>
          <w:bdr w:val="none" w:sz="0" w:space="0" w:color="auto"/>
        </w:rPr>
        <w:t>Animals and Society: An Introduction to Human-Animal Studies</w:t>
      </w:r>
      <w:r w:rsidRPr="006220C5">
        <w:rPr>
          <w:rFonts w:ascii="Garamond" w:eastAsia="Times New Roman" w:hAnsi="Garamond"/>
          <w:sz w:val="24"/>
          <w:szCs w:val="24"/>
          <w:bdr w:val="none" w:sz="0" w:space="0" w:color="auto"/>
        </w:rPr>
        <w:t>. Columbia University Press.</w:t>
      </w:r>
    </w:p>
    <w:p w14:paraId="21DCAC87" w14:textId="7667BDE4" w:rsidR="00F9501B" w:rsidRPr="006220C5" w:rsidRDefault="007D308A" w:rsidP="00A34A48">
      <w:pPr>
        <w:pStyle w:val="Pardfaut"/>
        <w:spacing w:line="360" w:lineRule="auto"/>
        <w:ind w:left="720" w:right="278" w:hanging="720"/>
        <w:jc w:val="both"/>
        <w:rPr>
          <w:rFonts w:ascii="Garamond" w:eastAsia="Times New Roman" w:hAnsi="Garamond" w:cs="Times New Roman"/>
          <w:sz w:val="24"/>
          <w:szCs w:val="24"/>
        </w:rPr>
      </w:pPr>
      <w:r w:rsidRPr="006220C5">
        <w:rPr>
          <w:rFonts w:ascii="Garamond" w:hAnsi="Garamond" w:cs="Times New Roman"/>
          <w:sz w:val="24"/>
          <w:szCs w:val="24"/>
        </w:rPr>
        <w:t xml:space="preserve">Donaldson, Sue </w:t>
      </w:r>
      <w:r w:rsidR="00970409" w:rsidRPr="006220C5">
        <w:rPr>
          <w:rFonts w:ascii="Garamond" w:hAnsi="Garamond" w:cs="Times New Roman"/>
          <w:sz w:val="24"/>
          <w:szCs w:val="24"/>
        </w:rPr>
        <w:t xml:space="preserve">and </w:t>
      </w:r>
      <w:r w:rsidRPr="006220C5">
        <w:rPr>
          <w:rFonts w:ascii="Garamond" w:hAnsi="Garamond" w:cs="Times New Roman"/>
          <w:sz w:val="24"/>
          <w:szCs w:val="24"/>
        </w:rPr>
        <w:t xml:space="preserve">Will Kymlicka (2011). </w:t>
      </w:r>
      <w:proofErr w:type="spellStart"/>
      <w:r w:rsidRPr="006220C5">
        <w:rPr>
          <w:rFonts w:ascii="Garamond" w:hAnsi="Garamond" w:cs="Times New Roman"/>
          <w:i/>
          <w:iCs/>
          <w:sz w:val="24"/>
          <w:szCs w:val="24"/>
        </w:rPr>
        <w:t>Zoopolis</w:t>
      </w:r>
      <w:proofErr w:type="spellEnd"/>
      <w:r w:rsidRPr="006220C5">
        <w:rPr>
          <w:rFonts w:ascii="Garamond" w:hAnsi="Garamond" w:cs="Times New Roman"/>
          <w:i/>
          <w:iCs/>
          <w:sz w:val="24"/>
          <w:szCs w:val="24"/>
        </w:rPr>
        <w:t>: A Political Theory of Animal Rights</w:t>
      </w:r>
      <w:r w:rsidR="00970409" w:rsidRPr="006220C5">
        <w:rPr>
          <w:rFonts w:ascii="Garamond" w:hAnsi="Garamond" w:cs="Times New Roman"/>
          <w:i/>
          <w:iCs/>
          <w:sz w:val="24"/>
          <w:szCs w:val="24"/>
        </w:rPr>
        <w:t>.</w:t>
      </w:r>
      <w:r w:rsidR="00970409" w:rsidRPr="006220C5">
        <w:rPr>
          <w:rFonts w:ascii="Garamond" w:hAnsi="Garamond" w:cs="Times New Roman"/>
          <w:sz w:val="24"/>
          <w:szCs w:val="24"/>
        </w:rPr>
        <w:t xml:space="preserve"> Oxford:</w:t>
      </w:r>
      <w:r w:rsidRPr="006220C5">
        <w:rPr>
          <w:rFonts w:ascii="Garamond" w:hAnsi="Garamond" w:cs="Times New Roman"/>
          <w:sz w:val="24"/>
          <w:szCs w:val="24"/>
        </w:rPr>
        <w:t xml:space="preserve"> Oxford University Press</w:t>
      </w:r>
    </w:p>
    <w:p w14:paraId="29D374DC" w14:textId="64C3084E" w:rsidR="00F9501B" w:rsidRPr="006220C5" w:rsidRDefault="007D308A" w:rsidP="00A34A48">
      <w:pPr>
        <w:pStyle w:val="Pardfaut"/>
        <w:spacing w:line="360" w:lineRule="auto"/>
        <w:ind w:left="720" w:right="278" w:hanging="720"/>
        <w:jc w:val="both"/>
        <w:rPr>
          <w:rFonts w:ascii="Garamond" w:eastAsia="Times New Roman" w:hAnsi="Garamond" w:cs="Times New Roman"/>
          <w:sz w:val="24"/>
          <w:szCs w:val="24"/>
        </w:rPr>
      </w:pPr>
      <w:r w:rsidRPr="006220C5">
        <w:rPr>
          <w:rFonts w:ascii="Garamond" w:hAnsi="Garamond" w:cs="Times New Roman"/>
          <w:sz w:val="24"/>
          <w:szCs w:val="24"/>
        </w:rPr>
        <w:t xml:space="preserve">Donaldson, Sue </w:t>
      </w:r>
      <w:r w:rsidR="00970409" w:rsidRPr="006220C5">
        <w:rPr>
          <w:rFonts w:ascii="Garamond" w:hAnsi="Garamond" w:cs="Times New Roman"/>
          <w:sz w:val="24"/>
          <w:szCs w:val="24"/>
        </w:rPr>
        <w:t xml:space="preserve">and Will Kymlicka (2015). </w:t>
      </w:r>
      <w:r w:rsidRPr="006220C5">
        <w:rPr>
          <w:rFonts w:ascii="Garamond" w:hAnsi="Garamond" w:cs="Times New Roman"/>
          <w:sz w:val="24"/>
          <w:szCs w:val="24"/>
        </w:rPr>
        <w:t>Farmed Animal Sanctuari</w:t>
      </w:r>
      <w:r w:rsidR="00970409" w:rsidRPr="006220C5">
        <w:rPr>
          <w:rFonts w:ascii="Garamond" w:hAnsi="Garamond" w:cs="Times New Roman"/>
          <w:sz w:val="24"/>
          <w:szCs w:val="24"/>
        </w:rPr>
        <w:t>es: The Heart of the Movement?</w:t>
      </w:r>
      <w:r w:rsidRPr="006220C5">
        <w:rPr>
          <w:rFonts w:ascii="Garamond" w:hAnsi="Garamond" w:cs="Times New Roman"/>
          <w:sz w:val="24"/>
          <w:szCs w:val="24"/>
        </w:rPr>
        <w:t xml:space="preserve"> </w:t>
      </w:r>
      <w:r w:rsidRPr="006220C5">
        <w:rPr>
          <w:rFonts w:ascii="Garamond" w:hAnsi="Garamond" w:cs="Times New Roman"/>
          <w:i/>
          <w:iCs/>
          <w:sz w:val="24"/>
          <w:szCs w:val="24"/>
        </w:rPr>
        <w:t>Politics &amp; Animals</w:t>
      </w:r>
      <w:r w:rsidR="00970409" w:rsidRPr="006220C5">
        <w:rPr>
          <w:rFonts w:ascii="Garamond" w:hAnsi="Garamond" w:cs="Times New Roman"/>
          <w:i/>
          <w:iCs/>
          <w:sz w:val="24"/>
          <w:szCs w:val="24"/>
        </w:rPr>
        <w:t>,</w:t>
      </w:r>
      <w:r w:rsidR="00970409" w:rsidRPr="006220C5">
        <w:rPr>
          <w:rFonts w:ascii="Garamond" w:hAnsi="Garamond" w:cs="Times New Roman"/>
          <w:sz w:val="24"/>
          <w:szCs w:val="24"/>
        </w:rPr>
        <w:t xml:space="preserve"> 1</w:t>
      </w:r>
      <w:r w:rsidRPr="006220C5">
        <w:rPr>
          <w:rFonts w:ascii="Garamond" w:hAnsi="Garamond" w:cs="Times New Roman"/>
          <w:sz w:val="24"/>
          <w:szCs w:val="24"/>
        </w:rPr>
        <w:t>(1</w:t>
      </w:r>
      <w:r w:rsidR="000E6B71" w:rsidRPr="006220C5">
        <w:rPr>
          <w:rFonts w:ascii="Garamond" w:hAnsi="Garamond" w:cs="Times New Roman"/>
          <w:sz w:val="24"/>
          <w:szCs w:val="24"/>
        </w:rPr>
        <w:t>):</w:t>
      </w:r>
      <w:r w:rsidRPr="006220C5">
        <w:rPr>
          <w:rFonts w:ascii="Garamond" w:hAnsi="Garamond" w:cs="Times New Roman"/>
          <w:sz w:val="24"/>
          <w:szCs w:val="24"/>
        </w:rPr>
        <w:t>50-74</w:t>
      </w:r>
    </w:p>
    <w:p w14:paraId="0D6AD48C" w14:textId="71250281" w:rsidR="004D35E8" w:rsidRPr="006220C5" w:rsidRDefault="007D308A" w:rsidP="00A34A48">
      <w:pPr>
        <w:pStyle w:val="Pardfaut"/>
        <w:spacing w:line="360" w:lineRule="auto"/>
        <w:ind w:left="720" w:right="278" w:hanging="720"/>
        <w:jc w:val="both"/>
        <w:rPr>
          <w:rFonts w:ascii="Garamond" w:hAnsi="Garamond" w:cs="Times New Roman"/>
          <w:sz w:val="24"/>
          <w:szCs w:val="24"/>
        </w:rPr>
      </w:pPr>
      <w:r w:rsidRPr="006220C5">
        <w:rPr>
          <w:rFonts w:ascii="Garamond" w:hAnsi="Garamond" w:cs="Times New Roman"/>
          <w:sz w:val="24"/>
          <w:szCs w:val="24"/>
        </w:rPr>
        <w:t>Driessen, Clemens (2014). Animal deliberation</w:t>
      </w:r>
      <w:r w:rsidR="00970409" w:rsidRPr="006220C5">
        <w:rPr>
          <w:rFonts w:ascii="Garamond" w:hAnsi="Garamond" w:cs="Times New Roman"/>
          <w:sz w:val="24"/>
          <w:szCs w:val="24"/>
        </w:rPr>
        <w:t>.</w:t>
      </w:r>
      <w:r w:rsidRPr="006220C5">
        <w:rPr>
          <w:rFonts w:ascii="Garamond" w:hAnsi="Garamond" w:cs="Times New Roman"/>
          <w:sz w:val="24"/>
          <w:szCs w:val="24"/>
        </w:rPr>
        <w:t xml:space="preserve"> </w:t>
      </w:r>
      <w:r w:rsidR="00970409" w:rsidRPr="006220C5">
        <w:rPr>
          <w:rFonts w:ascii="Garamond" w:hAnsi="Garamond" w:cs="Times New Roman"/>
          <w:sz w:val="24"/>
          <w:szCs w:val="24"/>
        </w:rPr>
        <w:t>I</w:t>
      </w:r>
      <w:r w:rsidRPr="006220C5">
        <w:rPr>
          <w:rFonts w:ascii="Garamond" w:hAnsi="Garamond" w:cs="Times New Roman"/>
          <w:sz w:val="24"/>
          <w:szCs w:val="24"/>
        </w:rPr>
        <w:t xml:space="preserve">n </w:t>
      </w:r>
      <w:r w:rsidR="000F4019" w:rsidRPr="006220C5">
        <w:rPr>
          <w:rFonts w:ascii="Garamond" w:hAnsi="Garamond" w:cs="Times New Roman"/>
          <w:sz w:val="24"/>
          <w:szCs w:val="24"/>
        </w:rPr>
        <w:t>M</w:t>
      </w:r>
      <w:r w:rsidR="00CC4B9B" w:rsidRPr="006220C5">
        <w:rPr>
          <w:rFonts w:ascii="Garamond" w:hAnsi="Garamond" w:cs="Times New Roman"/>
          <w:sz w:val="24"/>
          <w:szCs w:val="24"/>
        </w:rPr>
        <w:t>.</w:t>
      </w:r>
      <w:r w:rsidRPr="006220C5">
        <w:rPr>
          <w:rFonts w:ascii="Garamond" w:hAnsi="Garamond" w:cs="Times New Roman"/>
          <w:sz w:val="24"/>
          <w:szCs w:val="24"/>
        </w:rPr>
        <w:t xml:space="preserve"> </w:t>
      </w:r>
      <w:proofErr w:type="spellStart"/>
      <w:r w:rsidRPr="006220C5">
        <w:rPr>
          <w:rFonts w:ascii="Garamond" w:hAnsi="Garamond" w:cs="Times New Roman"/>
          <w:sz w:val="24"/>
          <w:szCs w:val="24"/>
        </w:rPr>
        <w:t>Wissenburg</w:t>
      </w:r>
      <w:proofErr w:type="spellEnd"/>
      <w:r w:rsidRPr="006220C5">
        <w:rPr>
          <w:rFonts w:ascii="Garamond" w:hAnsi="Garamond" w:cs="Times New Roman"/>
          <w:sz w:val="24"/>
          <w:szCs w:val="24"/>
        </w:rPr>
        <w:t xml:space="preserve"> </w:t>
      </w:r>
      <w:r w:rsidR="00970409" w:rsidRPr="006220C5">
        <w:rPr>
          <w:rFonts w:ascii="Garamond" w:hAnsi="Garamond" w:cs="Times New Roman"/>
          <w:sz w:val="24"/>
          <w:szCs w:val="24"/>
        </w:rPr>
        <w:t xml:space="preserve">and </w:t>
      </w:r>
      <w:r w:rsidR="000F4019" w:rsidRPr="006220C5">
        <w:rPr>
          <w:rFonts w:ascii="Garamond" w:hAnsi="Garamond" w:cs="Times New Roman"/>
          <w:sz w:val="24"/>
          <w:szCs w:val="24"/>
        </w:rPr>
        <w:t>D.</w:t>
      </w:r>
      <w:r w:rsidRPr="006220C5">
        <w:rPr>
          <w:rFonts w:ascii="Garamond" w:hAnsi="Garamond" w:cs="Times New Roman"/>
          <w:sz w:val="24"/>
          <w:szCs w:val="24"/>
        </w:rPr>
        <w:t xml:space="preserve"> Schlosberg</w:t>
      </w:r>
      <w:r w:rsidR="00970409" w:rsidRPr="006220C5">
        <w:rPr>
          <w:rFonts w:ascii="Garamond" w:hAnsi="Garamond" w:cs="Times New Roman"/>
          <w:sz w:val="24"/>
          <w:szCs w:val="24"/>
        </w:rPr>
        <w:t xml:space="preserve">, eds., </w:t>
      </w:r>
      <w:r w:rsidRPr="006220C5">
        <w:rPr>
          <w:rFonts w:ascii="Garamond" w:hAnsi="Garamond" w:cs="Times New Roman"/>
          <w:i/>
          <w:iCs/>
          <w:sz w:val="24"/>
          <w:szCs w:val="24"/>
        </w:rPr>
        <w:t>Political Animals and Animal Politics</w:t>
      </w:r>
      <w:r w:rsidR="00970409" w:rsidRPr="006220C5">
        <w:rPr>
          <w:rFonts w:ascii="Garamond" w:hAnsi="Garamond" w:cs="Times New Roman"/>
          <w:iCs/>
          <w:sz w:val="24"/>
          <w:szCs w:val="24"/>
        </w:rPr>
        <w:t xml:space="preserve">. </w:t>
      </w:r>
      <w:r w:rsidRPr="006220C5">
        <w:rPr>
          <w:rFonts w:ascii="Garamond" w:hAnsi="Garamond" w:cs="Times New Roman"/>
          <w:sz w:val="24"/>
          <w:szCs w:val="24"/>
        </w:rPr>
        <w:t>Basingstoke</w:t>
      </w:r>
      <w:r w:rsidR="00970409" w:rsidRPr="006220C5">
        <w:rPr>
          <w:rFonts w:ascii="Garamond" w:hAnsi="Garamond" w:cs="Times New Roman"/>
          <w:sz w:val="24"/>
          <w:szCs w:val="24"/>
        </w:rPr>
        <w:t xml:space="preserve">: </w:t>
      </w:r>
      <w:r w:rsidRPr="006220C5">
        <w:rPr>
          <w:rFonts w:ascii="Garamond" w:hAnsi="Garamond" w:cs="Times New Roman"/>
          <w:sz w:val="24"/>
          <w:szCs w:val="24"/>
        </w:rPr>
        <w:t>Palgrave Macmillan, pp. 90-104</w:t>
      </w:r>
    </w:p>
    <w:p w14:paraId="004B4204" w14:textId="53F53648" w:rsidR="00FA360E" w:rsidRPr="006220C5" w:rsidRDefault="00970409" w:rsidP="00A34A48">
      <w:pPr>
        <w:pStyle w:val="Pardfaut"/>
        <w:spacing w:line="360" w:lineRule="auto"/>
        <w:ind w:left="720" w:right="278" w:hanging="720"/>
        <w:jc w:val="both"/>
        <w:rPr>
          <w:rFonts w:ascii="Garamond" w:eastAsia="Times New Roman" w:hAnsi="Garamond" w:cs="Times New Roman"/>
          <w:sz w:val="24"/>
          <w:szCs w:val="24"/>
          <w:bdr w:val="none" w:sz="0" w:space="0" w:color="auto"/>
          <w:lang w:eastAsia="fr-FR"/>
        </w:rPr>
      </w:pPr>
      <w:r w:rsidRPr="006220C5">
        <w:rPr>
          <w:rFonts w:ascii="Garamond" w:eastAsia="Times New Roman" w:hAnsi="Garamond" w:cs="Times New Roman"/>
          <w:sz w:val="24"/>
          <w:szCs w:val="24"/>
          <w:bdr w:val="none" w:sz="0" w:space="0" w:color="auto"/>
          <w:lang w:eastAsia="fr-FR"/>
        </w:rPr>
        <w:t>Driessen, Clemens and</w:t>
      </w:r>
      <w:r w:rsidR="00FA360E" w:rsidRPr="006220C5">
        <w:rPr>
          <w:rFonts w:ascii="Garamond" w:eastAsia="Times New Roman" w:hAnsi="Garamond" w:cs="Times New Roman"/>
          <w:sz w:val="24"/>
          <w:szCs w:val="24"/>
          <w:bdr w:val="none" w:sz="0" w:space="0" w:color="auto"/>
          <w:lang w:eastAsia="fr-FR"/>
        </w:rPr>
        <w:t xml:space="preserve"> Leonie F.</w:t>
      </w:r>
      <w:r w:rsidRPr="006220C5">
        <w:rPr>
          <w:rFonts w:ascii="Garamond" w:eastAsia="Times New Roman" w:hAnsi="Garamond" w:cs="Times New Roman"/>
          <w:sz w:val="24"/>
          <w:szCs w:val="24"/>
          <w:bdr w:val="none" w:sz="0" w:space="0" w:color="auto"/>
          <w:lang w:eastAsia="fr-FR"/>
        </w:rPr>
        <w:t xml:space="preserve"> M.</w:t>
      </w:r>
      <w:r w:rsidR="00FA360E" w:rsidRPr="006220C5">
        <w:rPr>
          <w:rFonts w:ascii="Garamond" w:eastAsia="Times New Roman" w:hAnsi="Garamond" w:cs="Times New Roman"/>
          <w:sz w:val="24"/>
          <w:szCs w:val="24"/>
          <w:bdr w:val="none" w:sz="0" w:space="0" w:color="auto"/>
          <w:lang w:eastAsia="fr-FR"/>
        </w:rPr>
        <w:t xml:space="preserve"> </w:t>
      </w:r>
      <w:proofErr w:type="spellStart"/>
      <w:r w:rsidR="00FA360E" w:rsidRPr="006220C5">
        <w:rPr>
          <w:rFonts w:ascii="Garamond" w:eastAsia="Times New Roman" w:hAnsi="Garamond" w:cs="Times New Roman"/>
          <w:sz w:val="24"/>
          <w:szCs w:val="24"/>
          <w:bdr w:val="none" w:sz="0" w:space="0" w:color="auto"/>
          <w:lang w:eastAsia="fr-FR"/>
        </w:rPr>
        <w:t>Heutinck</w:t>
      </w:r>
      <w:proofErr w:type="spellEnd"/>
      <w:r w:rsidR="004D35E8" w:rsidRPr="006220C5">
        <w:rPr>
          <w:rFonts w:ascii="Garamond" w:eastAsia="Times New Roman" w:hAnsi="Garamond" w:cs="Times New Roman"/>
          <w:sz w:val="24"/>
          <w:szCs w:val="24"/>
          <w:bdr w:val="none" w:sz="0" w:space="0" w:color="auto"/>
          <w:lang w:eastAsia="fr-FR"/>
        </w:rPr>
        <w:t xml:space="preserve"> (2015)</w:t>
      </w:r>
      <w:r w:rsidRPr="006220C5">
        <w:rPr>
          <w:rFonts w:ascii="Garamond" w:eastAsia="Times New Roman" w:hAnsi="Garamond" w:cs="Times New Roman"/>
          <w:sz w:val="24"/>
          <w:szCs w:val="24"/>
          <w:bdr w:val="none" w:sz="0" w:space="0" w:color="auto"/>
          <w:lang w:eastAsia="fr-FR"/>
        </w:rPr>
        <w:t>.</w:t>
      </w:r>
      <w:r w:rsidR="00FA360E" w:rsidRPr="006220C5">
        <w:rPr>
          <w:rFonts w:ascii="Garamond" w:eastAsia="Times New Roman" w:hAnsi="Garamond" w:cs="Times New Roman"/>
          <w:sz w:val="24"/>
          <w:szCs w:val="24"/>
          <w:bdr w:val="none" w:sz="0" w:space="0" w:color="auto"/>
          <w:lang w:eastAsia="fr-FR"/>
        </w:rPr>
        <w:t xml:space="preserve"> Cows Desiring to be Milked? Milking Robots and the Co-Evolution of Ethics and T</w:t>
      </w:r>
      <w:r w:rsidRPr="006220C5">
        <w:rPr>
          <w:rFonts w:ascii="Garamond" w:eastAsia="Times New Roman" w:hAnsi="Garamond" w:cs="Times New Roman"/>
          <w:sz w:val="24"/>
          <w:szCs w:val="24"/>
          <w:bdr w:val="none" w:sz="0" w:space="0" w:color="auto"/>
          <w:lang w:eastAsia="fr-FR"/>
        </w:rPr>
        <w:t>echnology on Dutch Dairy Farms.</w:t>
      </w:r>
      <w:r w:rsidR="00FA360E" w:rsidRPr="006220C5">
        <w:rPr>
          <w:rFonts w:ascii="Garamond" w:eastAsia="Times New Roman" w:hAnsi="Garamond" w:cs="Times New Roman"/>
          <w:sz w:val="24"/>
          <w:szCs w:val="24"/>
          <w:bdr w:val="none" w:sz="0" w:space="0" w:color="auto"/>
          <w:lang w:eastAsia="fr-FR"/>
        </w:rPr>
        <w:t xml:space="preserve"> </w:t>
      </w:r>
      <w:r w:rsidR="00FA360E" w:rsidRPr="006220C5">
        <w:rPr>
          <w:rFonts w:ascii="Garamond" w:eastAsia="Times New Roman" w:hAnsi="Garamond" w:cs="Times New Roman"/>
          <w:i/>
          <w:iCs/>
          <w:sz w:val="24"/>
          <w:szCs w:val="24"/>
          <w:bdr w:val="none" w:sz="0" w:space="0" w:color="auto"/>
          <w:lang w:eastAsia="fr-FR"/>
        </w:rPr>
        <w:t>Agriculture and Human Values</w:t>
      </w:r>
      <w:r w:rsidR="00FA360E" w:rsidRPr="006220C5">
        <w:rPr>
          <w:rFonts w:ascii="Garamond" w:eastAsia="Times New Roman" w:hAnsi="Garamond" w:cs="Times New Roman"/>
          <w:sz w:val="24"/>
          <w:szCs w:val="24"/>
          <w:bdr w:val="none" w:sz="0" w:space="0" w:color="auto"/>
          <w:lang w:eastAsia="fr-FR"/>
        </w:rPr>
        <w:t xml:space="preserve"> 32</w:t>
      </w:r>
      <w:r w:rsidR="004D35E8" w:rsidRPr="006220C5">
        <w:rPr>
          <w:rFonts w:ascii="Garamond" w:eastAsia="Times New Roman" w:hAnsi="Garamond" w:cs="Times New Roman"/>
          <w:sz w:val="24"/>
          <w:szCs w:val="24"/>
          <w:bdr w:val="none" w:sz="0" w:space="0" w:color="auto"/>
          <w:lang w:eastAsia="fr-FR"/>
        </w:rPr>
        <w:t>(1</w:t>
      </w:r>
      <w:r w:rsidR="000E6B71" w:rsidRPr="006220C5">
        <w:rPr>
          <w:rFonts w:ascii="Garamond" w:eastAsia="Times New Roman" w:hAnsi="Garamond" w:cs="Times New Roman"/>
          <w:sz w:val="24"/>
          <w:szCs w:val="24"/>
          <w:bdr w:val="none" w:sz="0" w:space="0" w:color="auto"/>
          <w:lang w:eastAsia="fr-FR"/>
        </w:rPr>
        <w:t>):</w:t>
      </w:r>
      <w:r w:rsidRPr="006220C5">
        <w:rPr>
          <w:rFonts w:ascii="Garamond" w:eastAsia="Times New Roman" w:hAnsi="Garamond" w:cs="Times New Roman"/>
          <w:sz w:val="24"/>
          <w:szCs w:val="24"/>
          <w:bdr w:val="none" w:sz="0" w:space="0" w:color="auto"/>
          <w:lang w:eastAsia="fr-FR"/>
        </w:rPr>
        <w:t>3-20</w:t>
      </w:r>
      <w:r w:rsidR="00FA360E" w:rsidRPr="006220C5">
        <w:rPr>
          <w:rFonts w:ascii="Garamond" w:eastAsia="Times New Roman" w:hAnsi="Garamond" w:cs="Times New Roman"/>
          <w:sz w:val="24"/>
          <w:szCs w:val="24"/>
          <w:bdr w:val="none" w:sz="0" w:space="0" w:color="auto"/>
          <w:lang w:eastAsia="fr-FR"/>
        </w:rPr>
        <w:t xml:space="preserve"> </w:t>
      </w:r>
    </w:p>
    <w:p w14:paraId="46A77536" w14:textId="74F52851" w:rsidR="00F9501B" w:rsidRPr="006220C5" w:rsidRDefault="007D308A" w:rsidP="00A34A48">
      <w:pPr>
        <w:pStyle w:val="Pardfaut"/>
        <w:spacing w:line="360" w:lineRule="auto"/>
        <w:ind w:left="720" w:right="278" w:hanging="720"/>
        <w:jc w:val="both"/>
        <w:rPr>
          <w:rFonts w:ascii="Garamond" w:eastAsia="Times New Roman" w:hAnsi="Garamond" w:cs="Times New Roman"/>
          <w:sz w:val="24"/>
          <w:szCs w:val="24"/>
        </w:rPr>
      </w:pPr>
      <w:proofErr w:type="spellStart"/>
      <w:r w:rsidRPr="006220C5">
        <w:rPr>
          <w:rFonts w:ascii="Garamond" w:hAnsi="Garamond" w:cs="Times New Roman"/>
          <w:sz w:val="24"/>
          <w:szCs w:val="24"/>
        </w:rPr>
        <w:t>Francione</w:t>
      </w:r>
      <w:proofErr w:type="spellEnd"/>
      <w:r w:rsidRPr="006220C5">
        <w:rPr>
          <w:rFonts w:ascii="Garamond" w:hAnsi="Garamond" w:cs="Times New Roman"/>
          <w:sz w:val="24"/>
          <w:szCs w:val="24"/>
        </w:rPr>
        <w:t xml:space="preserve">, Gary L. (2008). </w:t>
      </w:r>
      <w:r w:rsidRPr="006220C5">
        <w:rPr>
          <w:rFonts w:ascii="Garamond" w:hAnsi="Garamond" w:cs="Times New Roman"/>
          <w:i/>
          <w:iCs/>
          <w:sz w:val="24"/>
          <w:szCs w:val="24"/>
        </w:rPr>
        <w:t>Animals as Persons</w:t>
      </w:r>
      <w:r w:rsidR="00970409" w:rsidRPr="006220C5">
        <w:rPr>
          <w:rFonts w:ascii="Garamond" w:hAnsi="Garamond" w:cs="Times New Roman"/>
          <w:i/>
          <w:iCs/>
          <w:sz w:val="24"/>
          <w:szCs w:val="24"/>
        </w:rPr>
        <w:t xml:space="preserve">. </w:t>
      </w:r>
      <w:r w:rsidRPr="006220C5">
        <w:rPr>
          <w:rFonts w:ascii="Garamond" w:hAnsi="Garamond" w:cs="Times New Roman"/>
          <w:sz w:val="24"/>
          <w:szCs w:val="24"/>
        </w:rPr>
        <w:t xml:space="preserve">New </w:t>
      </w:r>
      <w:r w:rsidR="00970409" w:rsidRPr="006220C5">
        <w:rPr>
          <w:rFonts w:ascii="Garamond" w:hAnsi="Garamond" w:cs="Times New Roman"/>
          <w:sz w:val="24"/>
          <w:szCs w:val="24"/>
        </w:rPr>
        <w:t>York:</w:t>
      </w:r>
      <w:r w:rsidRPr="006220C5">
        <w:rPr>
          <w:rFonts w:ascii="Garamond" w:hAnsi="Garamond" w:cs="Times New Roman"/>
          <w:sz w:val="24"/>
          <w:szCs w:val="24"/>
        </w:rPr>
        <w:t xml:space="preserve"> Columbia University Press</w:t>
      </w:r>
    </w:p>
    <w:p w14:paraId="1E78BF1B" w14:textId="77777777" w:rsidR="0090540E" w:rsidRPr="006220C5" w:rsidRDefault="007D308A" w:rsidP="00A34A48">
      <w:pPr>
        <w:pStyle w:val="Pardfaut"/>
        <w:spacing w:line="360" w:lineRule="auto"/>
        <w:ind w:left="720" w:right="278" w:hanging="720"/>
        <w:jc w:val="both"/>
        <w:rPr>
          <w:rFonts w:ascii="Garamond" w:hAnsi="Garamond" w:cs="Times New Roman"/>
          <w:sz w:val="24"/>
          <w:szCs w:val="24"/>
        </w:rPr>
      </w:pPr>
      <w:proofErr w:type="spellStart"/>
      <w:r w:rsidRPr="006220C5">
        <w:rPr>
          <w:rFonts w:ascii="Garamond" w:hAnsi="Garamond" w:cs="Times New Roman"/>
          <w:sz w:val="24"/>
          <w:szCs w:val="24"/>
        </w:rPr>
        <w:t>Francione</w:t>
      </w:r>
      <w:proofErr w:type="spellEnd"/>
      <w:r w:rsidRPr="006220C5">
        <w:rPr>
          <w:rFonts w:ascii="Garamond" w:hAnsi="Garamond" w:cs="Times New Roman"/>
          <w:sz w:val="24"/>
          <w:szCs w:val="24"/>
        </w:rPr>
        <w:t xml:space="preserve">, Gary L. </w:t>
      </w:r>
      <w:r w:rsidR="00970409" w:rsidRPr="006220C5">
        <w:rPr>
          <w:rFonts w:ascii="Garamond" w:hAnsi="Garamond" w:cs="Times New Roman"/>
          <w:sz w:val="24"/>
          <w:szCs w:val="24"/>
        </w:rPr>
        <w:t xml:space="preserve">and </w:t>
      </w:r>
      <w:r w:rsidRPr="006220C5">
        <w:rPr>
          <w:rFonts w:ascii="Garamond" w:hAnsi="Garamond" w:cs="Times New Roman"/>
          <w:sz w:val="24"/>
          <w:szCs w:val="24"/>
        </w:rPr>
        <w:t xml:space="preserve">Robert Garner (2010). </w:t>
      </w:r>
      <w:r w:rsidRPr="006220C5">
        <w:rPr>
          <w:rFonts w:ascii="Garamond" w:hAnsi="Garamond" w:cs="Times New Roman"/>
          <w:i/>
          <w:iCs/>
          <w:sz w:val="24"/>
          <w:szCs w:val="24"/>
        </w:rPr>
        <w:t>The Animal Rights Debate: Abolition or Regulation?</w:t>
      </w:r>
      <w:r w:rsidR="00970409" w:rsidRPr="006220C5">
        <w:rPr>
          <w:rFonts w:ascii="Garamond" w:hAnsi="Garamond" w:cs="Times New Roman"/>
          <w:sz w:val="24"/>
          <w:szCs w:val="24"/>
        </w:rPr>
        <w:t xml:space="preserve"> New York:</w:t>
      </w:r>
      <w:r w:rsidRPr="006220C5">
        <w:rPr>
          <w:rFonts w:ascii="Garamond" w:hAnsi="Garamond" w:cs="Times New Roman"/>
          <w:sz w:val="24"/>
          <w:szCs w:val="24"/>
        </w:rPr>
        <w:t xml:space="preserve"> Columbia University Press</w:t>
      </w:r>
    </w:p>
    <w:p w14:paraId="37E4DCB1" w14:textId="50A637A2" w:rsidR="0090540E" w:rsidRDefault="0090540E" w:rsidP="00A34A48">
      <w:pPr>
        <w:pStyle w:val="Pardfaut"/>
        <w:spacing w:line="360" w:lineRule="auto"/>
        <w:ind w:left="720" w:right="278" w:hanging="720"/>
        <w:jc w:val="both"/>
        <w:rPr>
          <w:rFonts w:ascii="Garamond" w:hAnsi="Garamond" w:cs="Times New Roman"/>
          <w:sz w:val="24"/>
          <w:szCs w:val="24"/>
        </w:rPr>
      </w:pPr>
      <w:r w:rsidRPr="006220C5">
        <w:rPr>
          <w:rFonts w:ascii="Garamond" w:hAnsi="Garamond" w:cs="Times New Roman"/>
          <w:sz w:val="24"/>
          <w:szCs w:val="24"/>
        </w:rPr>
        <w:lastRenderedPageBreak/>
        <w:t xml:space="preserve">Franks, Becca and E. Tory Higgins (2012). Effectiveness in Humans and Other Animals: A Common Basis for Well-being and Welfare. In James M. Olson, Mark P. </w:t>
      </w:r>
      <w:proofErr w:type="spellStart"/>
      <w:r w:rsidRPr="006220C5">
        <w:rPr>
          <w:rFonts w:ascii="Garamond" w:hAnsi="Garamond" w:cs="Times New Roman"/>
          <w:sz w:val="24"/>
          <w:szCs w:val="24"/>
        </w:rPr>
        <w:t>Zanna</w:t>
      </w:r>
      <w:proofErr w:type="spellEnd"/>
      <w:r w:rsidRPr="006220C5">
        <w:rPr>
          <w:rFonts w:ascii="Garamond" w:hAnsi="Garamond" w:cs="Times New Roman"/>
          <w:sz w:val="24"/>
          <w:szCs w:val="24"/>
        </w:rPr>
        <w:t xml:space="preserve">, eds., </w:t>
      </w:r>
      <w:r w:rsidRPr="006220C5">
        <w:rPr>
          <w:rFonts w:ascii="Garamond" w:hAnsi="Garamond" w:cs="Times New Roman"/>
          <w:i/>
          <w:sz w:val="24"/>
          <w:szCs w:val="24"/>
        </w:rPr>
        <w:t>Advances in Experimental Social Psychology</w:t>
      </w:r>
      <w:r w:rsidRPr="006220C5">
        <w:rPr>
          <w:rFonts w:ascii="Garamond" w:hAnsi="Garamond" w:cs="Times New Roman"/>
          <w:sz w:val="24"/>
          <w:szCs w:val="24"/>
        </w:rPr>
        <w:t>. Academic Press, Volume 46, pp. 285-346</w:t>
      </w:r>
    </w:p>
    <w:p w14:paraId="6B06914C" w14:textId="16DA522C" w:rsidR="0033400F" w:rsidRPr="0033400F" w:rsidRDefault="0033400F" w:rsidP="0033400F">
      <w:pPr>
        <w:pStyle w:val="Pardfaut"/>
        <w:spacing w:line="360" w:lineRule="auto"/>
        <w:ind w:left="720" w:right="278" w:hanging="720"/>
        <w:jc w:val="both"/>
        <w:rPr>
          <w:rFonts w:ascii="Garamond" w:eastAsia="Times New Roman" w:hAnsi="Garamond"/>
          <w:bCs/>
          <w:sz w:val="24"/>
          <w:szCs w:val="24"/>
          <w:bdr w:val="none" w:sz="0" w:space="0" w:color="auto"/>
        </w:rPr>
      </w:pPr>
      <w:proofErr w:type="spellStart"/>
      <w:r w:rsidRPr="0033400F">
        <w:rPr>
          <w:rFonts w:ascii="Garamond" w:hAnsi="Garamond" w:cs="Times New Roman"/>
          <w:sz w:val="24"/>
          <w:szCs w:val="24"/>
        </w:rPr>
        <w:t>Gardin</w:t>
      </w:r>
      <w:proofErr w:type="spellEnd"/>
      <w:r w:rsidRPr="0033400F">
        <w:rPr>
          <w:rFonts w:ascii="Garamond" w:hAnsi="Garamond" w:cs="Times New Roman"/>
          <w:sz w:val="24"/>
          <w:szCs w:val="24"/>
        </w:rPr>
        <w:t xml:space="preserve">, Jean, </w:t>
      </w:r>
      <w:proofErr w:type="spellStart"/>
      <w:r w:rsidRPr="0033400F">
        <w:rPr>
          <w:rFonts w:ascii="Garamond" w:hAnsi="Garamond" w:cs="Times New Roman"/>
          <w:sz w:val="24"/>
          <w:szCs w:val="24"/>
        </w:rPr>
        <w:t>Estebanez</w:t>
      </w:r>
      <w:proofErr w:type="spellEnd"/>
      <w:r w:rsidRPr="0033400F">
        <w:rPr>
          <w:rFonts w:ascii="Garamond" w:hAnsi="Garamond" w:cs="Times New Roman"/>
          <w:sz w:val="24"/>
          <w:szCs w:val="24"/>
        </w:rPr>
        <w:t xml:space="preserve">, Jean, and Moreau, Sophie (2018). </w:t>
      </w:r>
      <w:proofErr w:type="spellStart"/>
      <w:r w:rsidRPr="0033400F">
        <w:rPr>
          <w:rFonts w:ascii="Garamond" w:eastAsia="Times New Roman" w:hAnsi="Garamond"/>
          <w:bCs/>
          <w:sz w:val="24"/>
          <w:szCs w:val="24"/>
          <w:bdr w:val="none" w:sz="0" w:space="0" w:color="auto"/>
        </w:rPr>
        <w:t>Comme</w:t>
      </w:r>
      <w:proofErr w:type="spellEnd"/>
      <w:r w:rsidRPr="0033400F">
        <w:rPr>
          <w:rFonts w:ascii="Garamond" w:eastAsia="Times New Roman" w:hAnsi="Garamond"/>
          <w:bCs/>
          <w:sz w:val="24"/>
          <w:szCs w:val="24"/>
          <w:bdr w:val="none" w:sz="0" w:space="0" w:color="auto"/>
        </w:rPr>
        <w:t xml:space="preserve"> la </w:t>
      </w:r>
      <w:proofErr w:type="spellStart"/>
      <w:r w:rsidRPr="0033400F">
        <w:rPr>
          <w:rFonts w:ascii="Garamond" w:eastAsia="Times New Roman" w:hAnsi="Garamond"/>
          <w:bCs/>
          <w:sz w:val="24"/>
          <w:szCs w:val="24"/>
          <w:bdr w:val="none" w:sz="0" w:space="0" w:color="auto"/>
        </w:rPr>
        <w:t>biche</w:t>
      </w:r>
      <w:proofErr w:type="spellEnd"/>
      <w:r w:rsidRPr="0033400F">
        <w:rPr>
          <w:rFonts w:ascii="Garamond" w:eastAsia="Times New Roman" w:hAnsi="Garamond"/>
          <w:bCs/>
          <w:sz w:val="24"/>
          <w:szCs w:val="24"/>
          <w:bdr w:val="none" w:sz="0" w:space="0" w:color="auto"/>
        </w:rPr>
        <w:t xml:space="preserve"> </w:t>
      </w:r>
      <w:proofErr w:type="spellStart"/>
      <w:r w:rsidRPr="0033400F">
        <w:rPr>
          <w:rFonts w:ascii="Garamond" w:eastAsia="Times New Roman" w:hAnsi="Garamond"/>
          <w:bCs/>
          <w:sz w:val="24"/>
          <w:szCs w:val="24"/>
          <w:bdr w:val="none" w:sz="0" w:space="0" w:color="auto"/>
        </w:rPr>
        <w:t>tétanisée</w:t>
      </w:r>
      <w:proofErr w:type="spellEnd"/>
      <w:r w:rsidRPr="0033400F">
        <w:rPr>
          <w:rFonts w:ascii="Garamond" w:eastAsia="Times New Roman" w:hAnsi="Garamond"/>
          <w:bCs/>
          <w:sz w:val="24"/>
          <w:szCs w:val="24"/>
          <w:bdr w:val="none" w:sz="0" w:space="0" w:color="auto"/>
        </w:rPr>
        <w:t xml:space="preserve"> </w:t>
      </w:r>
      <w:proofErr w:type="spellStart"/>
      <w:r w:rsidRPr="0033400F">
        <w:rPr>
          <w:rFonts w:ascii="Garamond" w:eastAsia="Times New Roman" w:hAnsi="Garamond"/>
          <w:bCs/>
          <w:sz w:val="24"/>
          <w:szCs w:val="24"/>
          <w:bdr w:val="none" w:sz="0" w:space="0" w:color="auto"/>
        </w:rPr>
        <w:t>dans</w:t>
      </w:r>
      <w:proofErr w:type="spellEnd"/>
      <w:r w:rsidRPr="0033400F">
        <w:rPr>
          <w:rFonts w:ascii="Garamond" w:eastAsia="Times New Roman" w:hAnsi="Garamond"/>
          <w:bCs/>
          <w:sz w:val="24"/>
          <w:szCs w:val="24"/>
          <w:bdr w:val="none" w:sz="0" w:space="0" w:color="auto"/>
        </w:rPr>
        <w:t xml:space="preserve"> les </w:t>
      </w:r>
      <w:proofErr w:type="spellStart"/>
      <w:r w:rsidRPr="0033400F">
        <w:rPr>
          <w:rFonts w:ascii="Garamond" w:eastAsia="Times New Roman" w:hAnsi="Garamond"/>
          <w:bCs/>
          <w:sz w:val="24"/>
          <w:szCs w:val="24"/>
          <w:bdr w:val="none" w:sz="0" w:space="0" w:color="auto"/>
        </w:rPr>
        <w:t>phares</w:t>
      </w:r>
      <w:proofErr w:type="spellEnd"/>
      <w:r w:rsidRPr="0033400F">
        <w:rPr>
          <w:rFonts w:ascii="Garamond" w:eastAsia="Times New Roman" w:hAnsi="Garamond"/>
          <w:bCs/>
          <w:sz w:val="24"/>
          <w:szCs w:val="24"/>
          <w:bdr w:val="none" w:sz="0" w:space="0" w:color="auto"/>
        </w:rPr>
        <w:t xml:space="preserve"> de la </w:t>
      </w:r>
      <w:proofErr w:type="spellStart"/>
      <w:proofErr w:type="gramStart"/>
      <w:r w:rsidRPr="0033400F">
        <w:rPr>
          <w:rFonts w:ascii="Garamond" w:eastAsia="Times New Roman" w:hAnsi="Garamond"/>
          <w:bCs/>
          <w:sz w:val="24"/>
          <w:szCs w:val="24"/>
          <w:bdr w:val="none" w:sz="0" w:space="0" w:color="auto"/>
        </w:rPr>
        <w:t>bagnole</w:t>
      </w:r>
      <w:proofErr w:type="spellEnd"/>
      <w:r w:rsidR="00976E9B">
        <w:rPr>
          <w:rFonts w:ascii="Garamond" w:eastAsia="Times New Roman" w:hAnsi="Garamond"/>
          <w:bCs/>
          <w:sz w:val="24"/>
          <w:szCs w:val="24"/>
          <w:bdr w:val="none" w:sz="0" w:space="0" w:color="auto"/>
        </w:rPr>
        <w:t> </w:t>
      </w:r>
      <w:r w:rsidRPr="0033400F">
        <w:rPr>
          <w:rFonts w:ascii="Garamond" w:eastAsia="Times New Roman" w:hAnsi="Garamond"/>
          <w:bCs/>
          <w:sz w:val="24"/>
          <w:szCs w:val="24"/>
          <w:bdr w:val="none" w:sz="0" w:space="0" w:color="auto"/>
        </w:rPr>
        <w:t>:</w:t>
      </w:r>
      <w:proofErr w:type="gramEnd"/>
      <w:r w:rsidRPr="0033400F">
        <w:rPr>
          <w:rFonts w:ascii="Garamond" w:eastAsia="Times New Roman" w:hAnsi="Garamond"/>
          <w:bCs/>
          <w:sz w:val="24"/>
          <w:szCs w:val="24"/>
          <w:bdr w:val="none" w:sz="0" w:space="0" w:color="auto"/>
        </w:rPr>
        <w:t xml:space="preserve"> la justice </w:t>
      </w:r>
      <w:proofErr w:type="spellStart"/>
      <w:r w:rsidRPr="0033400F">
        <w:rPr>
          <w:rFonts w:ascii="Garamond" w:eastAsia="Times New Roman" w:hAnsi="Garamond"/>
          <w:bCs/>
          <w:sz w:val="24"/>
          <w:szCs w:val="24"/>
          <w:bdr w:val="none" w:sz="0" w:space="0" w:color="auto"/>
        </w:rPr>
        <w:t>spatiale</w:t>
      </w:r>
      <w:proofErr w:type="spellEnd"/>
      <w:r w:rsidRPr="0033400F">
        <w:rPr>
          <w:rFonts w:ascii="Garamond" w:eastAsia="Times New Roman" w:hAnsi="Garamond"/>
          <w:bCs/>
          <w:sz w:val="24"/>
          <w:szCs w:val="24"/>
          <w:bdr w:val="none" w:sz="0" w:space="0" w:color="auto"/>
        </w:rPr>
        <w:t xml:space="preserve"> et les </w:t>
      </w:r>
      <w:proofErr w:type="spellStart"/>
      <w:r w:rsidRPr="0033400F">
        <w:rPr>
          <w:rFonts w:ascii="Garamond" w:eastAsia="Times New Roman" w:hAnsi="Garamond"/>
          <w:bCs/>
          <w:sz w:val="24"/>
          <w:szCs w:val="24"/>
          <w:bdr w:val="none" w:sz="0" w:space="0" w:color="auto"/>
        </w:rPr>
        <w:t>animaux</w:t>
      </w:r>
      <w:proofErr w:type="spellEnd"/>
      <w:r w:rsidRPr="0033400F">
        <w:rPr>
          <w:rFonts w:ascii="Garamond" w:eastAsia="Times New Roman" w:hAnsi="Garamond"/>
          <w:bCs/>
          <w:sz w:val="24"/>
          <w:szCs w:val="24"/>
          <w:bdr w:val="none" w:sz="0" w:space="0" w:color="auto"/>
        </w:rPr>
        <w:t xml:space="preserve">. </w:t>
      </w:r>
      <w:r w:rsidRPr="0033400F">
        <w:rPr>
          <w:rFonts w:ascii="Garamond" w:eastAsia="Times New Roman" w:hAnsi="Garamond"/>
          <w:bCs/>
          <w:i/>
          <w:sz w:val="24"/>
          <w:szCs w:val="24"/>
          <w:bdr w:val="none" w:sz="0" w:space="0" w:color="auto"/>
        </w:rPr>
        <w:t xml:space="preserve">Justice </w:t>
      </w:r>
      <w:proofErr w:type="spellStart"/>
      <w:r>
        <w:rPr>
          <w:rFonts w:ascii="Garamond" w:eastAsia="Times New Roman" w:hAnsi="Garamond"/>
          <w:bCs/>
          <w:i/>
          <w:sz w:val="24"/>
          <w:szCs w:val="24"/>
          <w:bdr w:val="none" w:sz="0" w:space="0" w:color="auto"/>
        </w:rPr>
        <w:t>S</w:t>
      </w:r>
      <w:r w:rsidRPr="0033400F">
        <w:rPr>
          <w:rFonts w:ascii="Garamond" w:eastAsia="Times New Roman" w:hAnsi="Garamond"/>
          <w:bCs/>
          <w:i/>
          <w:sz w:val="24"/>
          <w:szCs w:val="24"/>
          <w:bdr w:val="none" w:sz="0" w:space="0" w:color="auto"/>
        </w:rPr>
        <w:t>patiale</w:t>
      </w:r>
      <w:proofErr w:type="spellEnd"/>
      <w:r w:rsidRPr="0033400F">
        <w:rPr>
          <w:rFonts w:ascii="Garamond" w:eastAsia="Times New Roman" w:hAnsi="Garamond"/>
          <w:bCs/>
          <w:i/>
          <w:sz w:val="24"/>
          <w:szCs w:val="24"/>
          <w:bdr w:val="none" w:sz="0" w:space="0" w:color="auto"/>
        </w:rPr>
        <w:t xml:space="preserve">/Spatial </w:t>
      </w:r>
      <w:r>
        <w:rPr>
          <w:rFonts w:ascii="Garamond" w:eastAsia="Times New Roman" w:hAnsi="Garamond"/>
          <w:bCs/>
          <w:i/>
          <w:sz w:val="24"/>
          <w:szCs w:val="24"/>
          <w:bdr w:val="none" w:sz="0" w:space="0" w:color="auto"/>
        </w:rPr>
        <w:t>J</w:t>
      </w:r>
      <w:r w:rsidRPr="0033400F">
        <w:rPr>
          <w:rFonts w:ascii="Garamond" w:eastAsia="Times New Roman" w:hAnsi="Garamond"/>
          <w:bCs/>
          <w:i/>
          <w:sz w:val="24"/>
          <w:szCs w:val="24"/>
          <w:bdr w:val="none" w:sz="0" w:space="0" w:color="auto"/>
        </w:rPr>
        <w:t>ustice</w:t>
      </w:r>
      <w:r w:rsidRPr="0033400F">
        <w:rPr>
          <w:rFonts w:ascii="Garamond" w:eastAsia="Times New Roman" w:hAnsi="Garamond"/>
          <w:bCs/>
          <w:sz w:val="24"/>
          <w:szCs w:val="24"/>
          <w:bdr w:val="none" w:sz="0" w:space="0" w:color="auto"/>
        </w:rPr>
        <w:t xml:space="preserve"> 12(7/2018):1-20. </w:t>
      </w:r>
      <w:hyperlink r:id="rId9" w:history="1">
        <w:r w:rsidRPr="0033400F">
          <w:rPr>
            <w:rStyle w:val="Hyperlink"/>
            <w:rFonts w:ascii="Garamond" w:eastAsia="Times New Roman" w:hAnsi="Garamond"/>
            <w:bCs/>
            <w:sz w:val="24"/>
            <w:szCs w:val="24"/>
            <w:bdr w:val="none" w:sz="0" w:space="0" w:color="auto"/>
          </w:rPr>
          <w:t>https://www.jssj.org/article/comme-la-biche-tetanisee-dans-les-phares-de-la-bagnole-la-justice-spatiale-et-les-animaux/</w:t>
        </w:r>
      </w:hyperlink>
      <w:r w:rsidRPr="0033400F">
        <w:rPr>
          <w:rFonts w:ascii="Garamond" w:eastAsia="Times New Roman" w:hAnsi="Garamond"/>
          <w:bCs/>
          <w:sz w:val="24"/>
          <w:szCs w:val="24"/>
          <w:bdr w:val="none" w:sz="0" w:space="0" w:color="auto"/>
        </w:rPr>
        <w:t xml:space="preserve"> (accessed January 15, 2019)</w:t>
      </w:r>
    </w:p>
    <w:p w14:paraId="0AD54F3A" w14:textId="44FD2AC7" w:rsidR="00F9501B" w:rsidRPr="006220C5" w:rsidRDefault="007D308A" w:rsidP="00A34A48">
      <w:pPr>
        <w:pStyle w:val="Pardfaut"/>
        <w:spacing w:line="360" w:lineRule="auto"/>
        <w:ind w:left="720" w:right="278" w:hanging="720"/>
        <w:jc w:val="both"/>
        <w:rPr>
          <w:rFonts w:ascii="Garamond" w:eastAsia="Times New Roman" w:hAnsi="Garamond" w:cs="Times New Roman"/>
          <w:sz w:val="24"/>
          <w:szCs w:val="24"/>
        </w:rPr>
      </w:pPr>
      <w:r w:rsidRPr="006220C5">
        <w:rPr>
          <w:rFonts w:ascii="Garamond" w:hAnsi="Garamond" w:cs="Times New Roman"/>
          <w:sz w:val="24"/>
          <w:szCs w:val="24"/>
        </w:rPr>
        <w:t xml:space="preserve">Hart, Lynette </w:t>
      </w:r>
      <w:r w:rsidR="00970409" w:rsidRPr="006220C5">
        <w:rPr>
          <w:rFonts w:ascii="Garamond" w:hAnsi="Garamond" w:cs="Times New Roman"/>
          <w:sz w:val="24"/>
          <w:szCs w:val="24"/>
        </w:rPr>
        <w:t xml:space="preserve">and </w:t>
      </w:r>
      <w:proofErr w:type="spellStart"/>
      <w:r w:rsidR="00970409" w:rsidRPr="006220C5">
        <w:rPr>
          <w:rFonts w:ascii="Garamond" w:hAnsi="Garamond" w:cs="Times New Roman"/>
          <w:sz w:val="24"/>
          <w:szCs w:val="24"/>
        </w:rPr>
        <w:t>Sundar</w:t>
      </w:r>
      <w:proofErr w:type="spellEnd"/>
      <w:r w:rsidR="00970409" w:rsidRPr="006220C5">
        <w:rPr>
          <w:rFonts w:ascii="Garamond" w:hAnsi="Garamond" w:cs="Times New Roman"/>
          <w:sz w:val="24"/>
          <w:szCs w:val="24"/>
        </w:rPr>
        <w:t xml:space="preserve"> (2000). </w:t>
      </w:r>
      <w:r w:rsidRPr="006220C5">
        <w:rPr>
          <w:rFonts w:ascii="Garamond" w:hAnsi="Garamond" w:cs="Times New Roman"/>
          <w:sz w:val="24"/>
          <w:szCs w:val="24"/>
        </w:rPr>
        <w:t>Family traditions f</w:t>
      </w:r>
      <w:r w:rsidR="00970409" w:rsidRPr="006220C5">
        <w:rPr>
          <w:rFonts w:ascii="Garamond" w:hAnsi="Garamond" w:cs="Times New Roman"/>
          <w:sz w:val="24"/>
          <w:szCs w:val="24"/>
        </w:rPr>
        <w:t>or mahouts of Asian elephants.</w:t>
      </w:r>
      <w:r w:rsidRPr="006220C5">
        <w:rPr>
          <w:rFonts w:ascii="Garamond" w:hAnsi="Garamond" w:cs="Times New Roman"/>
          <w:sz w:val="24"/>
          <w:szCs w:val="24"/>
        </w:rPr>
        <w:t xml:space="preserve"> </w:t>
      </w:r>
      <w:proofErr w:type="spellStart"/>
      <w:r w:rsidRPr="006220C5">
        <w:rPr>
          <w:rFonts w:ascii="Garamond" w:hAnsi="Garamond" w:cs="Times New Roman"/>
          <w:i/>
          <w:iCs/>
          <w:sz w:val="24"/>
          <w:szCs w:val="24"/>
        </w:rPr>
        <w:t>Anthro</w:t>
      </w:r>
      <w:r w:rsidR="00970409" w:rsidRPr="006220C5">
        <w:rPr>
          <w:rFonts w:ascii="Garamond" w:hAnsi="Garamond" w:cs="Times New Roman"/>
          <w:i/>
          <w:iCs/>
          <w:sz w:val="24"/>
          <w:szCs w:val="24"/>
        </w:rPr>
        <w:t>zoö</w:t>
      </w:r>
      <w:r w:rsidRPr="006220C5">
        <w:rPr>
          <w:rFonts w:ascii="Garamond" w:hAnsi="Garamond" w:cs="Times New Roman"/>
          <w:i/>
          <w:iCs/>
          <w:sz w:val="24"/>
          <w:szCs w:val="24"/>
        </w:rPr>
        <w:t>s</w:t>
      </w:r>
      <w:proofErr w:type="spellEnd"/>
      <w:r w:rsidRPr="006220C5">
        <w:rPr>
          <w:rFonts w:ascii="Garamond" w:hAnsi="Garamond" w:cs="Times New Roman"/>
          <w:i/>
          <w:iCs/>
          <w:sz w:val="24"/>
          <w:szCs w:val="24"/>
        </w:rPr>
        <w:t>,</w:t>
      </w:r>
      <w:r w:rsidR="00970409" w:rsidRPr="006220C5">
        <w:rPr>
          <w:rFonts w:ascii="Garamond" w:hAnsi="Garamond" w:cs="Times New Roman"/>
          <w:sz w:val="24"/>
          <w:szCs w:val="24"/>
        </w:rPr>
        <w:t xml:space="preserve"> 13</w:t>
      </w:r>
      <w:r w:rsidRPr="006220C5">
        <w:rPr>
          <w:rFonts w:ascii="Garamond" w:hAnsi="Garamond" w:cs="Times New Roman"/>
          <w:sz w:val="24"/>
          <w:szCs w:val="24"/>
        </w:rPr>
        <w:t>(1)</w:t>
      </w:r>
      <w:r w:rsidR="000E6B71" w:rsidRPr="006220C5">
        <w:rPr>
          <w:rFonts w:ascii="Garamond" w:hAnsi="Garamond" w:cs="Times New Roman"/>
          <w:sz w:val="24"/>
          <w:szCs w:val="24"/>
        </w:rPr>
        <w:t>:</w:t>
      </w:r>
      <w:r w:rsidRPr="006220C5">
        <w:rPr>
          <w:rFonts w:ascii="Garamond" w:hAnsi="Garamond" w:cs="Times New Roman"/>
          <w:sz w:val="24"/>
          <w:szCs w:val="24"/>
        </w:rPr>
        <w:t>34-42</w:t>
      </w:r>
    </w:p>
    <w:p w14:paraId="33D366C7" w14:textId="77777777" w:rsidR="00A6071D" w:rsidRPr="006220C5" w:rsidRDefault="00970409" w:rsidP="00A34A48">
      <w:pPr>
        <w:pStyle w:val="Pardfaut"/>
        <w:spacing w:line="360" w:lineRule="auto"/>
        <w:ind w:left="720" w:right="278" w:hanging="720"/>
        <w:jc w:val="both"/>
        <w:rPr>
          <w:rFonts w:ascii="Garamond" w:hAnsi="Garamond" w:cs="Times New Roman"/>
          <w:sz w:val="24"/>
          <w:szCs w:val="24"/>
        </w:rPr>
      </w:pPr>
      <w:r w:rsidRPr="006220C5">
        <w:rPr>
          <w:rFonts w:ascii="Garamond" w:hAnsi="Garamond" w:cs="Times New Roman"/>
          <w:sz w:val="24"/>
          <w:szCs w:val="24"/>
        </w:rPr>
        <w:t>Hart, Lynette (1994).</w:t>
      </w:r>
      <w:r w:rsidR="007D308A" w:rsidRPr="006220C5">
        <w:rPr>
          <w:rFonts w:ascii="Garamond" w:hAnsi="Garamond" w:cs="Times New Roman"/>
          <w:sz w:val="24"/>
          <w:szCs w:val="24"/>
        </w:rPr>
        <w:t xml:space="preserve"> The Asia</w:t>
      </w:r>
      <w:r w:rsidR="000F4019" w:rsidRPr="006220C5">
        <w:rPr>
          <w:rFonts w:ascii="Garamond" w:hAnsi="Garamond" w:cs="Times New Roman"/>
          <w:sz w:val="24"/>
          <w:szCs w:val="24"/>
        </w:rPr>
        <w:t>n elephants-driver partnership—</w:t>
      </w:r>
      <w:r w:rsidRPr="006220C5">
        <w:rPr>
          <w:rFonts w:ascii="Garamond" w:hAnsi="Garamond" w:cs="Times New Roman"/>
          <w:sz w:val="24"/>
          <w:szCs w:val="24"/>
        </w:rPr>
        <w:t xml:space="preserve">the </w:t>
      </w:r>
      <w:proofErr w:type="gramStart"/>
      <w:r w:rsidRPr="006220C5">
        <w:rPr>
          <w:rFonts w:ascii="Garamond" w:hAnsi="Garamond" w:cs="Times New Roman"/>
          <w:sz w:val="24"/>
          <w:szCs w:val="24"/>
        </w:rPr>
        <w:t>drivers</w:t>
      </w:r>
      <w:proofErr w:type="gramEnd"/>
      <w:r w:rsidRPr="006220C5">
        <w:rPr>
          <w:rFonts w:ascii="Garamond" w:hAnsi="Garamond" w:cs="Times New Roman"/>
          <w:sz w:val="24"/>
          <w:szCs w:val="24"/>
        </w:rPr>
        <w:t xml:space="preserve"> perspective. </w:t>
      </w:r>
      <w:r w:rsidR="007D308A" w:rsidRPr="006220C5">
        <w:rPr>
          <w:rFonts w:ascii="Garamond" w:hAnsi="Garamond" w:cs="Times New Roman"/>
          <w:i/>
          <w:iCs/>
          <w:sz w:val="24"/>
          <w:szCs w:val="24"/>
        </w:rPr>
        <w:t xml:space="preserve">Applied Animal </w:t>
      </w:r>
      <w:proofErr w:type="spellStart"/>
      <w:r w:rsidR="007D308A" w:rsidRPr="006220C5">
        <w:rPr>
          <w:rFonts w:ascii="Garamond" w:hAnsi="Garamond" w:cs="Times New Roman"/>
          <w:i/>
          <w:iCs/>
          <w:sz w:val="24"/>
          <w:szCs w:val="24"/>
        </w:rPr>
        <w:t>Behaviour</w:t>
      </w:r>
      <w:proofErr w:type="spellEnd"/>
      <w:r w:rsidR="007D308A" w:rsidRPr="006220C5">
        <w:rPr>
          <w:rFonts w:ascii="Garamond" w:hAnsi="Garamond" w:cs="Times New Roman"/>
          <w:i/>
          <w:iCs/>
          <w:sz w:val="24"/>
          <w:szCs w:val="24"/>
        </w:rPr>
        <w:t xml:space="preserve"> Science,</w:t>
      </w:r>
      <w:r w:rsidRPr="006220C5">
        <w:rPr>
          <w:rFonts w:ascii="Garamond" w:hAnsi="Garamond" w:cs="Times New Roman"/>
          <w:sz w:val="24"/>
          <w:szCs w:val="24"/>
        </w:rPr>
        <w:t xml:space="preserve"> 40</w:t>
      </w:r>
      <w:r w:rsidR="007D308A" w:rsidRPr="006220C5">
        <w:rPr>
          <w:rFonts w:ascii="Garamond" w:hAnsi="Garamond" w:cs="Times New Roman"/>
          <w:sz w:val="24"/>
          <w:szCs w:val="24"/>
        </w:rPr>
        <w:t>(3-4)</w:t>
      </w:r>
      <w:r w:rsidR="000E6B71" w:rsidRPr="006220C5">
        <w:rPr>
          <w:rFonts w:ascii="Garamond" w:hAnsi="Garamond" w:cs="Times New Roman"/>
          <w:sz w:val="24"/>
          <w:szCs w:val="24"/>
        </w:rPr>
        <w:t>:</w:t>
      </w:r>
      <w:r w:rsidR="007D308A" w:rsidRPr="006220C5">
        <w:rPr>
          <w:rFonts w:ascii="Garamond" w:hAnsi="Garamond" w:cs="Times New Roman"/>
          <w:sz w:val="24"/>
          <w:szCs w:val="24"/>
        </w:rPr>
        <w:t>297-312</w:t>
      </w:r>
    </w:p>
    <w:p w14:paraId="181173B1" w14:textId="77777777" w:rsidR="00304E13" w:rsidRPr="006220C5" w:rsidRDefault="00A6071D" w:rsidP="00304E13">
      <w:pPr>
        <w:pStyle w:val="Pardfaut"/>
        <w:spacing w:line="360" w:lineRule="auto"/>
        <w:ind w:left="720" w:right="278" w:hanging="720"/>
        <w:jc w:val="both"/>
        <w:rPr>
          <w:rFonts w:ascii="Garamond" w:hAnsi="Garamond" w:cs="TimesNewRomanPSMT"/>
          <w:sz w:val="24"/>
          <w:szCs w:val="24"/>
        </w:rPr>
      </w:pPr>
      <w:r w:rsidRPr="006220C5">
        <w:rPr>
          <w:rFonts w:ascii="Garamond" w:hAnsi="Garamond" w:cs="TimesNewRomanPSMT"/>
          <w:sz w:val="24"/>
          <w:szCs w:val="24"/>
        </w:rPr>
        <w:t xml:space="preserve">Horowitz, Alexandra (2014). </w:t>
      </w:r>
      <w:proofErr w:type="spellStart"/>
      <w:r w:rsidRPr="006220C5">
        <w:rPr>
          <w:rFonts w:ascii="Garamond" w:hAnsi="Garamond"/>
          <w:i/>
          <w:iCs/>
          <w:sz w:val="24"/>
          <w:szCs w:val="24"/>
        </w:rPr>
        <w:t>Canis</w:t>
      </w:r>
      <w:proofErr w:type="spellEnd"/>
      <w:r w:rsidRPr="006220C5">
        <w:rPr>
          <w:rFonts w:ascii="Garamond" w:hAnsi="Garamond"/>
          <w:i/>
          <w:iCs/>
          <w:sz w:val="24"/>
          <w:szCs w:val="24"/>
        </w:rPr>
        <w:t xml:space="preserve"> </w:t>
      </w:r>
      <w:proofErr w:type="spellStart"/>
      <w:r w:rsidRPr="006220C5">
        <w:rPr>
          <w:rFonts w:ascii="Garamond" w:hAnsi="Garamond"/>
          <w:i/>
          <w:iCs/>
          <w:sz w:val="24"/>
          <w:szCs w:val="24"/>
        </w:rPr>
        <w:t>familiaris</w:t>
      </w:r>
      <w:proofErr w:type="spellEnd"/>
      <w:r w:rsidRPr="006220C5">
        <w:rPr>
          <w:rFonts w:ascii="Garamond" w:hAnsi="Garamond" w:cs="TimesNewRomanPSMT"/>
          <w:sz w:val="24"/>
          <w:szCs w:val="24"/>
        </w:rPr>
        <w:t xml:space="preserve">: Companion and Captive. In Lori Gruen, ed., </w:t>
      </w:r>
      <w:r w:rsidRPr="006220C5">
        <w:rPr>
          <w:rFonts w:ascii="Garamond" w:hAnsi="Garamond"/>
          <w:i/>
          <w:iCs/>
          <w:sz w:val="24"/>
          <w:szCs w:val="24"/>
        </w:rPr>
        <w:t>The Ethics of Captivity</w:t>
      </w:r>
      <w:r w:rsidRPr="006220C5">
        <w:rPr>
          <w:rFonts w:ascii="Garamond" w:hAnsi="Garamond" w:cs="TimesNewRomanPSMT"/>
          <w:sz w:val="24"/>
          <w:szCs w:val="24"/>
        </w:rPr>
        <w:t>. Oxford University Press, pp. 7-21</w:t>
      </w:r>
    </w:p>
    <w:p w14:paraId="6B6E2387" w14:textId="125618C7" w:rsidR="00304E13" w:rsidRPr="006220C5" w:rsidRDefault="00304E13" w:rsidP="00304E13">
      <w:pPr>
        <w:pStyle w:val="Pardfaut"/>
        <w:spacing w:line="360" w:lineRule="auto"/>
        <w:ind w:left="720" w:right="278" w:hanging="720"/>
        <w:jc w:val="both"/>
        <w:rPr>
          <w:rFonts w:ascii="Garamond" w:hAnsi="Garamond"/>
          <w:sz w:val="24"/>
          <w:szCs w:val="24"/>
          <w:lang w:val="en-CA"/>
        </w:rPr>
      </w:pPr>
      <w:proofErr w:type="spellStart"/>
      <w:r w:rsidRPr="006220C5">
        <w:rPr>
          <w:rFonts w:ascii="Garamond" w:hAnsi="Garamond"/>
          <w:sz w:val="24"/>
          <w:szCs w:val="24"/>
          <w:lang w:val="en-CA"/>
        </w:rPr>
        <w:t>Hribal</w:t>
      </w:r>
      <w:proofErr w:type="spellEnd"/>
      <w:r w:rsidRPr="006220C5">
        <w:rPr>
          <w:rFonts w:ascii="Garamond" w:hAnsi="Garamond"/>
          <w:sz w:val="24"/>
          <w:szCs w:val="24"/>
          <w:lang w:val="en-CA"/>
        </w:rPr>
        <w:t xml:space="preserve">, Jason (2007). Animals, Agency, and Class: Writing the History of Animals from Below. </w:t>
      </w:r>
      <w:r w:rsidRPr="006220C5">
        <w:rPr>
          <w:rFonts w:ascii="Garamond" w:hAnsi="Garamond"/>
          <w:i/>
          <w:sz w:val="24"/>
          <w:szCs w:val="24"/>
          <w:lang w:val="en-CA"/>
        </w:rPr>
        <w:t>Human Ecology Forum</w:t>
      </w:r>
      <w:r w:rsidRPr="006220C5">
        <w:rPr>
          <w:rFonts w:ascii="Garamond" w:hAnsi="Garamond"/>
          <w:sz w:val="24"/>
          <w:szCs w:val="24"/>
          <w:lang w:val="en-CA"/>
        </w:rPr>
        <w:t xml:space="preserve"> 14(1):101-112</w:t>
      </w:r>
    </w:p>
    <w:p w14:paraId="13A42E77" w14:textId="0A549F40" w:rsidR="00726B6E" w:rsidRPr="006220C5" w:rsidRDefault="00726B6E" w:rsidP="00A34A48">
      <w:pPr>
        <w:pStyle w:val="Pardfaut"/>
        <w:spacing w:line="360" w:lineRule="auto"/>
        <w:ind w:left="720" w:right="278" w:hanging="720"/>
        <w:jc w:val="both"/>
        <w:rPr>
          <w:rFonts w:ascii="Garamond" w:eastAsia="Times New Roman" w:hAnsi="Garamond" w:cs="Times New Roman"/>
          <w:sz w:val="24"/>
          <w:szCs w:val="24"/>
        </w:rPr>
      </w:pPr>
      <w:proofErr w:type="spellStart"/>
      <w:r w:rsidRPr="006220C5">
        <w:rPr>
          <w:rFonts w:ascii="Garamond" w:hAnsi="Garamond" w:cs="Times New Roman"/>
          <w:sz w:val="24"/>
          <w:szCs w:val="24"/>
        </w:rPr>
        <w:t>Lainé</w:t>
      </w:r>
      <w:proofErr w:type="spellEnd"/>
      <w:r w:rsidRPr="006220C5">
        <w:rPr>
          <w:rFonts w:ascii="Garamond" w:hAnsi="Garamond" w:cs="Times New Roman"/>
          <w:sz w:val="24"/>
          <w:szCs w:val="24"/>
        </w:rPr>
        <w:t xml:space="preserve">, Nicolas (2017). </w:t>
      </w:r>
      <w:r w:rsidRPr="006220C5">
        <w:rPr>
          <w:rFonts w:ascii="Garamond" w:eastAsia="Times New Roman" w:hAnsi="Garamond" w:cs="Times New Roman"/>
          <w:sz w:val="24"/>
          <w:szCs w:val="24"/>
          <w:lang w:val="fr-FR"/>
        </w:rPr>
        <w:t xml:space="preserve">Travail </w:t>
      </w:r>
      <w:proofErr w:type="spellStart"/>
      <w:r w:rsidRPr="006220C5">
        <w:rPr>
          <w:rFonts w:ascii="Garamond" w:eastAsia="Times New Roman" w:hAnsi="Garamond" w:cs="Times New Roman"/>
          <w:sz w:val="24"/>
          <w:szCs w:val="24"/>
          <w:lang w:val="fr-FR"/>
        </w:rPr>
        <w:t>interespèces</w:t>
      </w:r>
      <w:proofErr w:type="spellEnd"/>
      <w:r w:rsidRPr="006220C5">
        <w:rPr>
          <w:rFonts w:ascii="Garamond" w:eastAsia="Times New Roman" w:hAnsi="Garamond" w:cs="Times New Roman"/>
          <w:sz w:val="24"/>
          <w:szCs w:val="24"/>
          <w:lang w:val="fr-FR"/>
        </w:rPr>
        <w:t xml:space="preserve"> et conservation. Le cas des éléphants d'Asie</w:t>
      </w:r>
      <w:r w:rsidR="00970409" w:rsidRPr="006220C5">
        <w:rPr>
          <w:rFonts w:ascii="Garamond" w:eastAsia="Times New Roman" w:hAnsi="Garamond" w:cs="Times New Roman"/>
          <w:sz w:val="24"/>
          <w:szCs w:val="24"/>
          <w:lang w:val="fr-FR"/>
        </w:rPr>
        <w:t>.</w:t>
      </w:r>
      <w:r w:rsidRPr="006220C5">
        <w:rPr>
          <w:rFonts w:ascii="Garamond" w:eastAsia="Times New Roman" w:hAnsi="Garamond" w:cs="Times New Roman"/>
          <w:sz w:val="24"/>
          <w:szCs w:val="24"/>
          <w:lang w:val="fr-FR"/>
        </w:rPr>
        <w:t xml:space="preserve"> </w:t>
      </w:r>
      <w:proofErr w:type="spellStart"/>
      <w:r w:rsidRPr="006220C5">
        <w:rPr>
          <w:rStyle w:val="Emphasis"/>
          <w:rFonts w:ascii="Garamond" w:eastAsia="Times New Roman" w:hAnsi="Garamond" w:cs="Times New Roman"/>
          <w:sz w:val="24"/>
          <w:szCs w:val="24"/>
        </w:rPr>
        <w:t>Ecologie</w:t>
      </w:r>
      <w:proofErr w:type="spellEnd"/>
      <w:r w:rsidRPr="006220C5">
        <w:rPr>
          <w:rStyle w:val="Emphasis"/>
          <w:rFonts w:ascii="Garamond" w:eastAsia="Times New Roman" w:hAnsi="Garamond" w:cs="Times New Roman"/>
          <w:sz w:val="24"/>
          <w:szCs w:val="24"/>
        </w:rPr>
        <w:t xml:space="preserve"> et Politique</w:t>
      </w:r>
      <w:r w:rsidRPr="006220C5">
        <w:rPr>
          <w:rFonts w:ascii="Garamond" w:eastAsia="Times New Roman" w:hAnsi="Garamond" w:cs="Times New Roman"/>
          <w:sz w:val="24"/>
          <w:szCs w:val="24"/>
        </w:rPr>
        <w:t>, 54</w:t>
      </w:r>
      <w:r w:rsidR="00141EB3" w:rsidRPr="006220C5">
        <w:rPr>
          <w:rFonts w:ascii="Garamond" w:eastAsia="Times New Roman" w:hAnsi="Garamond" w:cs="Times New Roman"/>
          <w:sz w:val="24"/>
          <w:szCs w:val="24"/>
        </w:rPr>
        <w:t>(1)</w:t>
      </w:r>
      <w:r w:rsidR="000E6B71" w:rsidRPr="006220C5">
        <w:rPr>
          <w:rFonts w:ascii="Garamond" w:eastAsia="Times New Roman" w:hAnsi="Garamond" w:cs="Times New Roman"/>
          <w:sz w:val="24"/>
          <w:szCs w:val="24"/>
        </w:rPr>
        <w:t>:</w:t>
      </w:r>
      <w:r w:rsidRPr="006220C5">
        <w:rPr>
          <w:rFonts w:ascii="Garamond" w:eastAsia="Times New Roman" w:hAnsi="Garamond" w:cs="Times New Roman"/>
          <w:sz w:val="24"/>
          <w:szCs w:val="24"/>
        </w:rPr>
        <w:t>45-64</w:t>
      </w:r>
    </w:p>
    <w:p w14:paraId="0C1A2CB5" w14:textId="2752D17E" w:rsidR="00F9501B" w:rsidRPr="006220C5" w:rsidRDefault="007D308A" w:rsidP="00A34A48">
      <w:pPr>
        <w:pStyle w:val="Pardfaut"/>
        <w:spacing w:line="360" w:lineRule="auto"/>
        <w:ind w:left="720" w:right="278" w:hanging="720"/>
        <w:jc w:val="both"/>
        <w:rPr>
          <w:rFonts w:ascii="Garamond" w:eastAsia="Times New Roman" w:hAnsi="Garamond" w:cs="Times New Roman"/>
          <w:sz w:val="24"/>
          <w:szCs w:val="24"/>
          <w:lang w:val="fr-FR"/>
        </w:rPr>
      </w:pPr>
      <w:r w:rsidRPr="006220C5">
        <w:rPr>
          <w:rFonts w:ascii="Garamond" w:hAnsi="Garamond" w:cs="Times New Roman"/>
          <w:sz w:val="24"/>
          <w:szCs w:val="24"/>
          <w:lang w:val="fr-FR"/>
        </w:rPr>
        <w:t>Larrère, Catherine (2010), Des animaux</w:t>
      </w:r>
      <w:r w:rsidR="00970409" w:rsidRPr="006220C5">
        <w:rPr>
          <w:rFonts w:ascii="Garamond" w:hAnsi="Garamond" w:cs="Times New Roman"/>
          <w:sz w:val="24"/>
          <w:szCs w:val="24"/>
          <w:lang w:val="fr-FR"/>
        </w:rPr>
        <w:t xml:space="preserve">-machines aux machines animales. In </w:t>
      </w:r>
      <w:r w:rsidR="000F4019" w:rsidRPr="006220C5">
        <w:rPr>
          <w:rFonts w:ascii="Garamond" w:hAnsi="Garamond" w:cs="Times New Roman"/>
          <w:sz w:val="24"/>
          <w:szCs w:val="24"/>
          <w:lang w:val="fr-FR"/>
        </w:rPr>
        <w:t xml:space="preserve">J. </w:t>
      </w:r>
      <w:proofErr w:type="spellStart"/>
      <w:r w:rsidRPr="006220C5">
        <w:rPr>
          <w:rFonts w:ascii="Garamond" w:hAnsi="Garamond" w:cs="Times New Roman"/>
          <w:sz w:val="24"/>
          <w:szCs w:val="24"/>
          <w:lang w:val="fr-FR"/>
        </w:rPr>
        <w:t>Birnbaum</w:t>
      </w:r>
      <w:proofErr w:type="spellEnd"/>
      <w:r w:rsidR="00970409" w:rsidRPr="006220C5">
        <w:rPr>
          <w:rFonts w:ascii="Garamond" w:hAnsi="Garamond" w:cs="Times New Roman"/>
          <w:sz w:val="24"/>
          <w:szCs w:val="24"/>
          <w:lang w:val="fr-FR"/>
        </w:rPr>
        <w:t xml:space="preserve">, </w:t>
      </w:r>
      <w:proofErr w:type="spellStart"/>
      <w:r w:rsidR="00970409" w:rsidRPr="006220C5">
        <w:rPr>
          <w:rFonts w:ascii="Garamond" w:hAnsi="Garamond" w:cs="Times New Roman"/>
          <w:sz w:val="24"/>
          <w:szCs w:val="24"/>
          <w:lang w:val="fr-FR"/>
        </w:rPr>
        <w:t>ed</w:t>
      </w:r>
      <w:proofErr w:type="spellEnd"/>
      <w:r w:rsidR="00970409" w:rsidRPr="006220C5">
        <w:rPr>
          <w:rFonts w:ascii="Garamond" w:hAnsi="Garamond" w:cs="Times New Roman"/>
          <w:sz w:val="24"/>
          <w:szCs w:val="24"/>
          <w:lang w:val="fr-FR"/>
        </w:rPr>
        <w:t xml:space="preserve">., </w:t>
      </w:r>
      <w:r w:rsidRPr="006220C5">
        <w:rPr>
          <w:rFonts w:ascii="Garamond" w:hAnsi="Garamond" w:cs="Times New Roman"/>
          <w:i/>
          <w:iCs/>
          <w:sz w:val="24"/>
          <w:szCs w:val="24"/>
          <w:lang w:val="fr-FR"/>
        </w:rPr>
        <w:t xml:space="preserve">Qui sont les animaux ? </w:t>
      </w:r>
      <w:proofErr w:type="gramStart"/>
      <w:r w:rsidR="00970409" w:rsidRPr="006220C5">
        <w:rPr>
          <w:rFonts w:ascii="Garamond" w:hAnsi="Garamond" w:cs="Times New Roman"/>
          <w:sz w:val="24"/>
          <w:szCs w:val="24"/>
          <w:lang w:val="fr-FR"/>
        </w:rPr>
        <w:t>Paris:</w:t>
      </w:r>
      <w:proofErr w:type="gramEnd"/>
      <w:r w:rsidRPr="006220C5">
        <w:rPr>
          <w:rFonts w:ascii="Garamond" w:hAnsi="Garamond" w:cs="Times New Roman"/>
          <w:sz w:val="24"/>
          <w:szCs w:val="24"/>
          <w:lang w:val="fr-FR"/>
        </w:rPr>
        <w:t xml:space="preserve"> Gallimard, pp. 88-109</w:t>
      </w:r>
    </w:p>
    <w:p w14:paraId="0A8B893A" w14:textId="4DF47B90" w:rsidR="00F9501B" w:rsidRPr="006220C5" w:rsidRDefault="007D308A" w:rsidP="00A34A48">
      <w:pPr>
        <w:pStyle w:val="Pardfaut"/>
        <w:spacing w:line="360" w:lineRule="auto"/>
        <w:ind w:left="720" w:right="278" w:hanging="720"/>
        <w:jc w:val="both"/>
        <w:rPr>
          <w:rFonts w:ascii="Garamond" w:eastAsia="Times New Roman" w:hAnsi="Garamond" w:cs="Times New Roman"/>
          <w:sz w:val="24"/>
          <w:szCs w:val="24"/>
        </w:rPr>
      </w:pPr>
      <w:r w:rsidRPr="006220C5">
        <w:rPr>
          <w:rFonts w:ascii="Garamond" w:hAnsi="Garamond" w:cs="Times New Roman"/>
          <w:sz w:val="24"/>
          <w:szCs w:val="24"/>
        </w:rPr>
        <w:t xml:space="preserve">Larrère, Catherine </w:t>
      </w:r>
      <w:r w:rsidR="00970409" w:rsidRPr="006220C5">
        <w:rPr>
          <w:rFonts w:ascii="Garamond" w:hAnsi="Garamond" w:cs="Times New Roman"/>
          <w:sz w:val="24"/>
          <w:szCs w:val="24"/>
        </w:rPr>
        <w:t xml:space="preserve">and Raphaël Larrère (2000). Animal rearing as a contract? </w:t>
      </w:r>
      <w:r w:rsidR="00970409" w:rsidRPr="006220C5">
        <w:rPr>
          <w:rFonts w:ascii="Garamond" w:hAnsi="Garamond" w:cs="Times New Roman"/>
          <w:i/>
          <w:sz w:val="24"/>
          <w:szCs w:val="24"/>
        </w:rPr>
        <w:t xml:space="preserve">Journal of </w:t>
      </w:r>
      <w:proofErr w:type="spellStart"/>
      <w:r w:rsidR="00970409" w:rsidRPr="006220C5">
        <w:rPr>
          <w:rFonts w:ascii="Garamond" w:hAnsi="Garamond" w:cs="Times New Roman"/>
          <w:i/>
          <w:sz w:val="24"/>
          <w:szCs w:val="24"/>
        </w:rPr>
        <w:t>Agricutlural</w:t>
      </w:r>
      <w:proofErr w:type="spellEnd"/>
      <w:r w:rsidR="00970409" w:rsidRPr="006220C5">
        <w:rPr>
          <w:rFonts w:ascii="Garamond" w:hAnsi="Garamond" w:cs="Times New Roman"/>
          <w:i/>
          <w:sz w:val="24"/>
          <w:szCs w:val="24"/>
        </w:rPr>
        <w:t xml:space="preserve"> and Environmental Ethics</w:t>
      </w:r>
      <w:r w:rsidR="00970409" w:rsidRPr="006220C5">
        <w:rPr>
          <w:rFonts w:ascii="Garamond" w:hAnsi="Garamond" w:cs="Times New Roman"/>
          <w:sz w:val="24"/>
          <w:szCs w:val="24"/>
        </w:rPr>
        <w:t>, 12(1</w:t>
      </w:r>
      <w:r w:rsidR="000E6B71" w:rsidRPr="006220C5">
        <w:rPr>
          <w:rFonts w:ascii="Garamond" w:hAnsi="Garamond" w:cs="Times New Roman"/>
          <w:sz w:val="24"/>
          <w:szCs w:val="24"/>
        </w:rPr>
        <w:t>):</w:t>
      </w:r>
      <w:r w:rsidR="00970409" w:rsidRPr="006220C5">
        <w:rPr>
          <w:rFonts w:ascii="Garamond" w:hAnsi="Garamond" w:cs="Times New Roman"/>
          <w:sz w:val="24"/>
          <w:szCs w:val="24"/>
        </w:rPr>
        <w:t>51-58</w:t>
      </w:r>
    </w:p>
    <w:p w14:paraId="261C353D" w14:textId="0EB19B42" w:rsidR="00F9501B" w:rsidRPr="006220C5" w:rsidRDefault="007D308A" w:rsidP="00A34A48">
      <w:pPr>
        <w:pStyle w:val="Pardfaut"/>
        <w:spacing w:line="360" w:lineRule="auto"/>
        <w:ind w:left="720" w:right="278" w:hanging="720"/>
        <w:jc w:val="both"/>
        <w:rPr>
          <w:rFonts w:ascii="Garamond" w:eastAsia="Times New Roman" w:hAnsi="Garamond" w:cs="Times New Roman"/>
          <w:sz w:val="24"/>
          <w:szCs w:val="24"/>
        </w:rPr>
      </w:pPr>
      <w:r w:rsidRPr="006220C5">
        <w:rPr>
          <w:rFonts w:ascii="Garamond" w:hAnsi="Garamond" w:cs="Times New Roman"/>
          <w:sz w:val="24"/>
          <w:szCs w:val="24"/>
        </w:rPr>
        <w:t>Lehr, Heiner (2014). Recent Advances i</w:t>
      </w:r>
      <w:r w:rsidR="00970409" w:rsidRPr="006220C5">
        <w:rPr>
          <w:rFonts w:ascii="Garamond" w:hAnsi="Garamond" w:cs="Times New Roman"/>
          <w:sz w:val="24"/>
          <w:szCs w:val="24"/>
        </w:rPr>
        <w:t>n Precision Livestock Farming.</w:t>
      </w:r>
      <w:r w:rsidRPr="006220C5">
        <w:rPr>
          <w:rFonts w:ascii="Garamond" w:hAnsi="Garamond" w:cs="Times New Roman"/>
          <w:sz w:val="24"/>
          <w:szCs w:val="24"/>
        </w:rPr>
        <w:t xml:space="preserve"> </w:t>
      </w:r>
      <w:r w:rsidRPr="006220C5">
        <w:rPr>
          <w:rFonts w:ascii="Garamond" w:hAnsi="Garamond" w:cs="Times New Roman"/>
          <w:i/>
          <w:iCs/>
          <w:sz w:val="24"/>
          <w:szCs w:val="24"/>
        </w:rPr>
        <w:t>International Animal Health Journal</w:t>
      </w:r>
      <w:r w:rsidR="00970409" w:rsidRPr="006220C5">
        <w:rPr>
          <w:rFonts w:ascii="Garamond" w:hAnsi="Garamond" w:cs="Times New Roman"/>
          <w:sz w:val="24"/>
          <w:szCs w:val="24"/>
        </w:rPr>
        <w:t>, (2)</w:t>
      </w:r>
      <w:r w:rsidRPr="006220C5">
        <w:rPr>
          <w:rFonts w:ascii="Garamond" w:hAnsi="Garamond" w:cs="Times New Roman"/>
          <w:sz w:val="24"/>
          <w:szCs w:val="24"/>
        </w:rPr>
        <w:t>1</w:t>
      </w:r>
      <w:r w:rsidR="00A91A61" w:rsidRPr="006220C5">
        <w:rPr>
          <w:rFonts w:ascii="Garamond" w:hAnsi="Garamond" w:cs="Times New Roman"/>
          <w:sz w:val="24"/>
          <w:szCs w:val="24"/>
        </w:rPr>
        <w:t>:</w:t>
      </w:r>
      <w:r w:rsidRPr="006220C5">
        <w:rPr>
          <w:rFonts w:ascii="Garamond" w:hAnsi="Garamond" w:cs="Times New Roman"/>
          <w:sz w:val="24"/>
          <w:szCs w:val="24"/>
        </w:rPr>
        <w:t xml:space="preserve">44-49 </w:t>
      </w:r>
    </w:p>
    <w:p w14:paraId="558054F5" w14:textId="32251B94" w:rsidR="0090540E" w:rsidRPr="006220C5" w:rsidRDefault="009F1960" w:rsidP="00A34A48">
      <w:pPr>
        <w:pStyle w:val="Pardfaut"/>
        <w:spacing w:line="360" w:lineRule="auto"/>
        <w:ind w:left="720" w:right="278" w:hanging="720"/>
        <w:jc w:val="both"/>
        <w:rPr>
          <w:rStyle w:val="articlecitationpages"/>
          <w:rFonts w:ascii="Garamond" w:hAnsi="Garamond" w:cs="Times New Roman"/>
          <w:color w:val="auto"/>
          <w:sz w:val="24"/>
          <w:szCs w:val="24"/>
        </w:rPr>
      </w:pPr>
      <w:r w:rsidRPr="006220C5">
        <w:rPr>
          <w:rFonts w:ascii="Garamond" w:hAnsi="Garamond" w:cs="Times New Roman"/>
          <w:sz w:val="24"/>
          <w:szCs w:val="24"/>
        </w:rPr>
        <w:t>Milburn, Josh (</w:t>
      </w:r>
      <w:r w:rsidR="00A77CC1" w:rsidRPr="006220C5">
        <w:rPr>
          <w:rFonts w:ascii="Garamond" w:hAnsi="Garamond" w:cs="Times New Roman"/>
          <w:sz w:val="24"/>
          <w:szCs w:val="24"/>
        </w:rPr>
        <w:t>2018</w:t>
      </w:r>
      <w:r w:rsidR="00970409" w:rsidRPr="006220C5">
        <w:rPr>
          <w:rFonts w:ascii="Garamond" w:hAnsi="Garamond" w:cs="Times New Roman"/>
          <w:sz w:val="24"/>
          <w:szCs w:val="24"/>
        </w:rPr>
        <w:t xml:space="preserve">). </w:t>
      </w:r>
      <w:r w:rsidRPr="006220C5">
        <w:rPr>
          <w:rFonts w:ascii="Garamond" w:hAnsi="Garamond" w:cs="Times New Roman"/>
          <w:sz w:val="24"/>
          <w:szCs w:val="24"/>
        </w:rPr>
        <w:t>Death-free d</w:t>
      </w:r>
      <w:r w:rsidR="00970409" w:rsidRPr="006220C5">
        <w:rPr>
          <w:rFonts w:ascii="Garamond" w:hAnsi="Garamond" w:cs="Times New Roman"/>
          <w:sz w:val="24"/>
          <w:szCs w:val="24"/>
        </w:rPr>
        <w:t>airy? The ethics of clean milk.</w:t>
      </w:r>
      <w:r w:rsidRPr="006220C5">
        <w:rPr>
          <w:rFonts w:ascii="Garamond" w:hAnsi="Garamond" w:cs="Times New Roman"/>
          <w:sz w:val="24"/>
          <w:szCs w:val="24"/>
        </w:rPr>
        <w:t xml:space="preserve"> </w:t>
      </w:r>
      <w:r w:rsidR="00A77CC1" w:rsidRPr="006220C5">
        <w:rPr>
          <w:rStyle w:val="journaltitle"/>
          <w:rFonts w:ascii="Garamond" w:hAnsi="Garamond" w:cs="Times New Roman"/>
          <w:i/>
          <w:color w:val="auto"/>
          <w:sz w:val="24"/>
          <w:szCs w:val="24"/>
        </w:rPr>
        <w:t>Journal of Agricultural and Environmental Ethics</w:t>
      </w:r>
      <w:r w:rsidR="00970409" w:rsidRPr="006220C5">
        <w:rPr>
          <w:rStyle w:val="journaltitle"/>
          <w:rFonts w:ascii="Garamond" w:hAnsi="Garamond" w:cs="Times New Roman"/>
          <w:color w:val="auto"/>
          <w:sz w:val="24"/>
          <w:szCs w:val="24"/>
        </w:rPr>
        <w:t>,</w:t>
      </w:r>
      <w:r w:rsidR="00A77CC1" w:rsidRPr="006220C5">
        <w:rPr>
          <w:rFonts w:ascii="Garamond" w:hAnsi="Garamond" w:cs="Times New Roman"/>
          <w:color w:val="auto"/>
          <w:sz w:val="24"/>
          <w:szCs w:val="24"/>
        </w:rPr>
        <w:t xml:space="preserve"> </w:t>
      </w:r>
      <w:r w:rsidR="00A77CC1" w:rsidRPr="006220C5">
        <w:rPr>
          <w:rStyle w:val="articlecitationvolume"/>
          <w:rFonts w:ascii="Garamond" w:hAnsi="Garamond" w:cs="Times New Roman"/>
          <w:color w:val="auto"/>
          <w:sz w:val="24"/>
          <w:szCs w:val="24"/>
        </w:rPr>
        <w:t>31(2)</w:t>
      </w:r>
      <w:r w:rsidR="00A91A61" w:rsidRPr="006220C5">
        <w:rPr>
          <w:rStyle w:val="articlecitationvolume"/>
          <w:rFonts w:ascii="Garamond" w:hAnsi="Garamond" w:cs="Times New Roman"/>
          <w:color w:val="auto"/>
          <w:sz w:val="24"/>
          <w:szCs w:val="24"/>
        </w:rPr>
        <w:t>:</w:t>
      </w:r>
      <w:r w:rsidR="00A77CC1" w:rsidRPr="006220C5">
        <w:rPr>
          <w:rStyle w:val="articlecitationpages"/>
          <w:rFonts w:ascii="Garamond" w:hAnsi="Garamond" w:cs="Times New Roman"/>
          <w:color w:val="auto"/>
          <w:sz w:val="24"/>
          <w:szCs w:val="24"/>
        </w:rPr>
        <w:t>261</w:t>
      </w:r>
      <w:r w:rsidR="00A91A61" w:rsidRPr="006220C5">
        <w:rPr>
          <w:rStyle w:val="articlecitationpages"/>
          <w:rFonts w:ascii="Garamond" w:hAnsi="Garamond" w:cs="Times New Roman"/>
          <w:color w:val="auto"/>
          <w:sz w:val="24"/>
          <w:szCs w:val="24"/>
        </w:rPr>
        <w:t>-</w:t>
      </w:r>
      <w:r w:rsidR="00A77CC1" w:rsidRPr="006220C5">
        <w:rPr>
          <w:rStyle w:val="articlecitationpages"/>
          <w:rFonts w:ascii="Garamond" w:hAnsi="Garamond" w:cs="Times New Roman"/>
          <w:color w:val="auto"/>
          <w:sz w:val="24"/>
          <w:szCs w:val="24"/>
        </w:rPr>
        <w:t>279</w:t>
      </w:r>
    </w:p>
    <w:p w14:paraId="7E9C5268" w14:textId="20B2A300" w:rsidR="0090540E" w:rsidRPr="006220C5" w:rsidRDefault="0090540E" w:rsidP="00A34A48">
      <w:pPr>
        <w:pStyle w:val="Pardfaut"/>
        <w:spacing w:line="360" w:lineRule="auto"/>
        <w:ind w:left="720" w:right="278" w:hanging="720"/>
        <w:jc w:val="both"/>
        <w:rPr>
          <w:rFonts w:ascii="Garamond" w:hAnsi="Garamond" w:cs="Times New Roman"/>
          <w:sz w:val="24"/>
          <w:szCs w:val="24"/>
          <w:lang w:val="fr-FR"/>
        </w:rPr>
      </w:pPr>
      <w:r w:rsidRPr="006220C5">
        <w:rPr>
          <w:rFonts w:ascii="Garamond" w:eastAsia="Garamond" w:hAnsi="Garamond" w:cs="Times New Roman"/>
          <w:sz w:val="24"/>
          <w:szCs w:val="24"/>
        </w:rPr>
        <w:t xml:space="preserve">Marino, Lori and Toni </w:t>
      </w:r>
      <w:proofErr w:type="spellStart"/>
      <w:r w:rsidRPr="006220C5">
        <w:rPr>
          <w:rFonts w:ascii="Garamond" w:eastAsia="Garamond" w:hAnsi="Garamond" w:cs="Times New Roman"/>
          <w:sz w:val="24"/>
          <w:szCs w:val="24"/>
        </w:rPr>
        <w:t>Frohoff</w:t>
      </w:r>
      <w:proofErr w:type="spellEnd"/>
      <w:r w:rsidRPr="006220C5">
        <w:rPr>
          <w:rFonts w:ascii="Garamond" w:eastAsia="Garamond" w:hAnsi="Garamond" w:cs="Times New Roman"/>
          <w:sz w:val="24"/>
          <w:szCs w:val="24"/>
        </w:rPr>
        <w:t xml:space="preserve"> (2011). Towards a New Paradigm of Non-Captive Research on Cetacean Cognition. </w:t>
      </w:r>
      <w:proofErr w:type="spellStart"/>
      <w:r w:rsidRPr="006220C5">
        <w:rPr>
          <w:rFonts w:ascii="Garamond" w:eastAsia="Garamond" w:hAnsi="Garamond" w:cs="Times New Roman"/>
          <w:i/>
          <w:sz w:val="24"/>
          <w:szCs w:val="24"/>
          <w:lang w:val="fr-FR"/>
        </w:rPr>
        <w:t>PLoS</w:t>
      </w:r>
      <w:proofErr w:type="spellEnd"/>
      <w:r w:rsidRPr="006220C5">
        <w:rPr>
          <w:rFonts w:ascii="Garamond" w:eastAsia="Garamond" w:hAnsi="Garamond" w:cs="Times New Roman"/>
          <w:i/>
          <w:sz w:val="24"/>
          <w:szCs w:val="24"/>
          <w:lang w:val="fr-FR"/>
        </w:rPr>
        <w:t xml:space="preserve"> ONE</w:t>
      </w:r>
      <w:r w:rsidRPr="006220C5">
        <w:rPr>
          <w:rFonts w:ascii="Garamond" w:eastAsia="Garamond" w:hAnsi="Garamond" w:cs="Times New Roman"/>
          <w:sz w:val="24"/>
          <w:szCs w:val="24"/>
          <w:lang w:val="fr-FR"/>
        </w:rPr>
        <w:t xml:space="preserve"> 6(9), e24121</w:t>
      </w:r>
    </w:p>
    <w:p w14:paraId="277AB9FE" w14:textId="3ECBAA87" w:rsidR="00CA046A" w:rsidRPr="006220C5" w:rsidRDefault="00CA046A" w:rsidP="00A34A48">
      <w:pPr>
        <w:pStyle w:val="Pardfaut"/>
        <w:spacing w:line="360" w:lineRule="auto"/>
        <w:ind w:left="720" w:right="278" w:hanging="720"/>
        <w:jc w:val="both"/>
        <w:rPr>
          <w:rFonts w:ascii="Garamond" w:eastAsia="Times New Roman" w:hAnsi="Garamond" w:cs="Times New Roman"/>
          <w:sz w:val="24"/>
          <w:szCs w:val="24"/>
          <w:lang w:val="fr-FR"/>
        </w:rPr>
      </w:pPr>
      <w:proofErr w:type="spellStart"/>
      <w:r w:rsidRPr="006220C5">
        <w:rPr>
          <w:rFonts w:ascii="Garamond" w:hAnsi="Garamond" w:cs="Times New Roman"/>
          <w:sz w:val="24"/>
          <w:szCs w:val="24"/>
          <w:lang w:val="fr-FR"/>
        </w:rPr>
        <w:t>Molinier</w:t>
      </w:r>
      <w:proofErr w:type="spellEnd"/>
      <w:r w:rsidRPr="006220C5">
        <w:rPr>
          <w:rFonts w:ascii="Garamond" w:hAnsi="Garamond" w:cs="Times New Roman"/>
          <w:sz w:val="24"/>
          <w:szCs w:val="24"/>
          <w:lang w:val="fr-FR"/>
        </w:rPr>
        <w:t xml:space="preserve">, Pascale </w:t>
      </w:r>
      <w:r w:rsidR="00970409" w:rsidRPr="006220C5">
        <w:rPr>
          <w:rFonts w:ascii="Garamond" w:hAnsi="Garamond" w:cs="Times New Roman"/>
          <w:sz w:val="24"/>
          <w:szCs w:val="24"/>
          <w:lang w:val="fr-FR"/>
        </w:rPr>
        <w:t xml:space="preserve">and </w:t>
      </w:r>
      <w:r w:rsidRPr="006220C5">
        <w:rPr>
          <w:rFonts w:ascii="Garamond" w:hAnsi="Garamond" w:cs="Times New Roman"/>
          <w:sz w:val="24"/>
          <w:szCs w:val="24"/>
          <w:lang w:val="fr-FR"/>
        </w:rPr>
        <w:t xml:space="preserve">Jocelyne Porcher (2006). </w:t>
      </w:r>
      <w:r w:rsidRPr="006220C5">
        <w:rPr>
          <w:rStyle w:val="bluemilk"/>
          <w:rFonts w:ascii="Garamond" w:eastAsia="Times New Roman" w:hAnsi="Garamond" w:cs="Times New Roman"/>
          <w:sz w:val="24"/>
          <w:szCs w:val="24"/>
          <w:lang w:val="fr-FR"/>
        </w:rPr>
        <w:t>À l'envers du bien-être animal</w:t>
      </w:r>
      <w:r w:rsidR="00970409" w:rsidRPr="006220C5">
        <w:rPr>
          <w:rStyle w:val="bluemilk"/>
          <w:rFonts w:ascii="Garamond" w:eastAsia="Times New Roman" w:hAnsi="Garamond" w:cs="Times New Roman"/>
          <w:sz w:val="24"/>
          <w:szCs w:val="24"/>
          <w:lang w:val="fr-FR"/>
        </w:rPr>
        <w:t> </w:t>
      </w:r>
      <w:r w:rsidRPr="006220C5">
        <w:rPr>
          <w:rStyle w:val="bluemilk"/>
          <w:rFonts w:ascii="Garamond" w:eastAsia="Times New Roman" w:hAnsi="Garamond" w:cs="Times New Roman"/>
          <w:sz w:val="24"/>
          <w:szCs w:val="24"/>
          <w:lang w:val="fr-FR"/>
        </w:rPr>
        <w:t>: Enquête de psychodynamique du travail auprès de salariés d'élevages industriels porcins</w:t>
      </w:r>
      <w:r w:rsidR="00970409" w:rsidRPr="006220C5">
        <w:rPr>
          <w:rFonts w:ascii="Garamond" w:hAnsi="Garamond" w:cs="Times New Roman"/>
          <w:sz w:val="24"/>
          <w:szCs w:val="24"/>
          <w:lang w:val="fr-FR"/>
        </w:rPr>
        <w:t xml:space="preserve">. </w:t>
      </w:r>
      <w:r w:rsidRPr="006220C5">
        <w:rPr>
          <w:rStyle w:val="bluemilk"/>
          <w:rFonts w:ascii="Garamond" w:eastAsia="Times New Roman" w:hAnsi="Garamond" w:cs="Times New Roman"/>
          <w:i/>
          <w:iCs/>
          <w:sz w:val="24"/>
          <w:szCs w:val="24"/>
          <w:lang w:val="fr-FR"/>
        </w:rPr>
        <w:t>Nouvelle revue de psychosociologie</w:t>
      </w:r>
      <w:r w:rsidR="00970409" w:rsidRPr="006220C5">
        <w:rPr>
          <w:rStyle w:val="bluemilk"/>
          <w:rFonts w:ascii="Garamond" w:eastAsia="Times New Roman" w:hAnsi="Garamond" w:cs="Times New Roman"/>
          <w:iCs/>
          <w:sz w:val="24"/>
          <w:szCs w:val="24"/>
          <w:lang w:val="fr-FR"/>
        </w:rPr>
        <w:t>,</w:t>
      </w:r>
      <w:r w:rsidRPr="006220C5">
        <w:rPr>
          <w:rStyle w:val="bluemilk"/>
          <w:rFonts w:ascii="Garamond" w:eastAsia="Times New Roman" w:hAnsi="Garamond" w:cs="Times New Roman"/>
          <w:sz w:val="24"/>
          <w:szCs w:val="24"/>
          <w:lang w:val="fr-FR"/>
        </w:rPr>
        <w:t xml:space="preserve"> 1(1</w:t>
      </w:r>
      <w:proofErr w:type="gramStart"/>
      <w:r w:rsidRPr="006220C5">
        <w:rPr>
          <w:rStyle w:val="bluemilk"/>
          <w:rFonts w:ascii="Garamond" w:eastAsia="Times New Roman" w:hAnsi="Garamond" w:cs="Times New Roman"/>
          <w:sz w:val="24"/>
          <w:szCs w:val="24"/>
          <w:lang w:val="fr-FR"/>
        </w:rPr>
        <w:t>)</w:t>
      </w:r>
      <w:r w:rsidR="000E6B71" w:rsidRPr="006220C5">
        <w:rPr>
          <w:rStyle w:val="bluemilk"/>
          <w:rFonts w:ascii="Garamond" w:eastAsia="Times New Roman" w:hAnsi="Garamond" w:cs="Times New Roman"/>
          <w:sz w:val="24"/>
          <w:szCs w:val="24"/>
          <w:lang w:val="fr-FR"/>
        </w:rPr>
        <w:t>:</w:t>
      </w:r>
      <w:proofErr w:type="gramEnd"/>
      <w:r w:rsidRPr="006220C5">
        <w:rPr>
          <w:rStyle w:val="bluemilk"/>
          <w:rFonts w:ascii="Garamond" w:eastAsia="Times New Roman" w:hAnsi="Garamond" w:cs="Times New Roman"/>
          <w:sz w:val="24"/>
          <w:szCs w:val="24"/>
          <w:lang w:val="fr-FR"/>
        </w:rPr>
        <w:t>55-71</w:t>
      </w:r>
    </w:p>
    <w:p w14:paraId="66144AF7" w14:textId="37F7700E" w:rsidR="00F9501B" w:rsidRPr="006220C5" w:rsidRDefault="007D308A" w:rsidP="00A34A48">
      <w:pPr>
        <w:pStyle w:val="Pardfaut"/>
        <w:spacing w:line="360" w:lineRule="auto"/>
        <w:ind w:left="720" w:right="278" w:hanging="720"/>
        <w:jc w:val="both"/>
        <w:rPr>
          <w:rFonts w:ascii="Garamond" w:eastAsia="Times New Roman" w:hAnsi="Garamond" w:cs="Times New Roman"/>
          <w:sz w:val="24"/>
          <w:szCs w:val="24"/>
          <w:lang w:val="fr-FR"/>
        </w:rPr>
      </w:pPr>
      <w:r w:rsidRPr="006220C5">
        <w:rPr>
          <w:rFonts w:ascii="Garamond" w:hAnsi="Garamond" w:cs="Times New Roman"/>
          <w:sz w:val="24"/>
          <w:szCs w:val="24"/>
          <w:lang w:val="fr-FR"/>
        </w:rPr>
        <w:lastRenderedPageBreak/>
        <w:t xml:space="preserve">Mouret, Sébastien </w:t>
      </w:r>
      <w:r w:rsidR="00970409" w:rsidRPr="006220C5">
        <w:rPr>
          <w:rFonts w:ascii="Garamond" w:hAnsi="Garamond" w:cs="Times New Roman"/>
          <w:sz w:val="24"/>
          <w:szCs w:val="24"/>
          <w:lang w:val="fr-FR"/>
        </w:rPr>
        <w:t>and</w:t>
      </w:r>
      <w:r w:rsidRPr="006220C5">
        <w:rPr>
          <w:rFonts w:ascii="Garamond" w:hAnsi="Garamond" w:cs="Times New Roman"/>
          <w:sz w:val="24"/>
          <w:szCs w:val="24"/>
          <w:lang w:val="fr-FR"/>
        </w:rPr>
        <w:t xml:space="preserve"> Jocelyne Porcher (2007). Les systèmes industriels porcins : l</w:t>
      </w:r>
      <w:r w:rsidR="00970409" w:rsidRPr="006220C5">
        <w:rPr>
          <w:rFonts w:ascii="Garamond" w:hAnsi="Garamond" w:cs="Times New Roman"/>
          <w:sz w:val="24"/>
          <w:szCs w:val="24"/>
          <w:lang w:val="fr-FR"/>
        </w:rPr>
        <w:t xml:space="preserve">a mort comme travail ordinaire. </w:t>
      </w:r>
      <w:r w:rsidRPr="006220C5">
        <w:rPr>
          <w:rFonts w:ascii="Garamond" w:hAnsi="Garamond" w:cs="Times New Roman"/>
          <w:i/>
          <w:iCs/>
          <w:sz w:val="24"/>
          <w:szCs w:val="24"/>
          <w:lang w:val="fr-FR"/>
        </w:rPr>
        <w:t>Natures, sciences, sociétés</w:t>
      </w:r>
      <w:r w:rsidR="00970409" w:rsidRPr="006220C5">
        <w:rPr>
          <w:rFonts w:ascii="Garamond" w:hAnsi="Garamond" w:cs="Times New Roman"/>
          <w:sz w:val="24"/>
          <w:szCs w:val="24"/>
          <w:lang w:val="fr-FR"/>
        </w:rPr>
        <w:t>, 15(3</w:t>
      </w:r>
      <w:proofErr w:type="gramStart"/>
      <w:r w:rsidR="000E6B71" w:rsidRPr="006220C5">
        <w:rPr>
          <w:rFonts w:ascii="Garamond" w:hAnsi="Garamond" w:cs="Times New Roman"/>
          <w:sz w:val="24"/>
          <w:szCs w:val="24"/>
          <w:lang w:val="fr-FR"/>
        </w:rPr>
        <w:t>):</w:t>
      </w:r>
      <w:proofErr w:type="gramEnd"/>
      <w:r w:rsidRPr="006220C5">
        <w:rPr>
          <w:rFonts w:ascii="Garamond" w:hAnsi="Garamond" w:cs="Times New Roman"/>
          <w:sz w:val="24"/>
          <w:szCs w:val="24"/>
          <w:lang w:val="fr-FR"/>
        </w:rPr>
        <w:t>245-252</w:t>
      </w:r>
    </w:p>
    <w:p w14:paraId="338CCB8F" w14:textId="6E8EC871" w:rsidR="00F9501B" w:rsidRPr="006220C5" w:rsidRDefault="007D308A" w:rsidP="00A34A48">
      <w:pPr>
        <w:pStyle w:val="Pardfaut"/>
        <w:spacing w:line="360" w:lineRule="auto"/>
        <w:ind w:left="720" w:right="278" w:hanging="720"/>
        <w:jc w:val="both"/>
        <w:rPr>
          <w:rFonts w:ascii="Garamond" w:eastAsia="Times New Roman" w:hAnsi="Garamond" w:cs="Times New Roman"/>
          <w:sz w:val="24"/>
          <w:szCs w:val="24"/>
        </w:rPr>
      </w:pPr>
      <w:r w:rsidRPr="006220C5">
        <w:rPr>
          <w:rFonts w:ascii="Garamond" w:hAnsi="Garamond" w:cs="Times New Roman"/>
          <w:sz w:val="24"/>
          <w:szCs w:val="24"/>
          <w:lang w:val="fr-FR"/>
        </w:rPr>
        <w:t xml:space="preserve">Mouret, Sébastien (2012). </w:t>
      </w:r>
      <w:r w:rsidR="00970409" w:rsidRPr="006220C5">
        <w:rPr>
          <w:rFonts w:ascii="Garamond" w:hAnsi="Garamond" w:cs="Times New Roman"/>
          <w:i/>
          <w:iCs/>
          <w:sz w:val="24"/>
          <w:szCs w:val="24"/>
          <w:lang w:val="fr-FR"/>
        </w:rPr>
        <w:t>Élever</w:t>
      </w:r>
      <w:r w:rsidRPr="006220C5">
        <w:rPr>
          <w:rFonts w:ascii="Garamond" w:hAnsi="Garamond" w:cs="Times New Roman"/>
          <w:i/>
          <w:iCs/>
          <w:sz w:val="24"/>
          <w:szCs w:val="24"/>
          <w:lang w:val="fr-FR"/>
        </w:rPr>
        <w:t xml:space="preserve"> et tuer des animaux</w:t>
      </w:r>
      <w:r w:rsidR="00970409" w:rsidRPr="006220C5">
        <w:rPr>
          <w:rFonts w:ascii="Garamond" w:hAnsi="Garamond" w:cs="Times New Roman"/>
          <w:i/>
          <w:iCs/>
          <w:sz w:val="24"/>
          <w:szCs w:val="24"/>
          <w:lang w:val="fr-FR"/>
        </w:rPr>
        <w:t>.</w:t>
      </w:r>
      <w:r w:rsidRPr="006220C5">
        <w:rPr>
          <w:rFonts w:ascii="Garamond" w:hAnsi="Garamond" w:cs="Times New Roman"/>
          <w:i/>
          <w:iCs/>
          <w:sz w:val="24"/>
          <w:szCs w:val="24"/>
          <w:lang w:val="fr-FR"/>
        </w:rPr>
        <w:t xml:space="preserve"> </w:t>
      </w:r>
      <w:r w:rsidR="00970409" w:rsidRPr="006220C5">
        <w:rPr>
          <w:rFonts w:ascii="Garamond" w:hAnsi="Garamond" w:cs="Times New Roman"/>
          <w:sz w:val="24"/>
          <w:szCs w:val="24"/>
        </w:rPr>
        <w:t>Paris:</w:t>
      </w:r>
      <w:r w:rsidRPr="006220C5">
        <w:rPr>
          <w:rFonts w:ascii="Garamond" w:hAnsi="Garamond" w:cs="Times New Roman"/>
          <w:sz w:val="24"/>
          <w:szCs w:val="24"/>
        </w:rPr>
        <w:t xml:space="preserve"> </w:t>
      </w:r>
      <w:r w:rsidR="000F4019" w:rsidRPr="006220C5">
        <w:rPr>
          <w:rFonts w:ascii="Garamond" w:hAnsi="Garamond" w:cs="Times New Roman"/>
          <w:sz w:val="24"/>
          <w:szCs w:val="24"/>
        </w:rPr>
        <w:t>PUF</w:t>
      </w:r>
    </w:p>
    <w:p w14:paraId="1119D520" w14:textId="77777777" w:rsidR="00081FE5" w:rsidRPr="006220C5" w:rsidRDefault="007D308A" w:rsidP="00A34A48">
      <w:pPr>
        <w:pStyle w:val="Pardfaut"/>
        <w:spacing w:line="360" w:lineRule="auto"/>
        <w:ind w:left="720" w:right="278" w:hanging="720"/>
        <w:jc w:val="both"/>
        <w:rPr>
          <w:rFonts w:ascii="Garamond" w:hAnsi="Garamond" w:cs="Times New Roman"/>
          <w:sz w:val="24"/>
          <w:szCs w:val="24"/>
        </w:rPr>
      </w:pPr>
      <w:r w:rsidRPr="006220C5">
        <w:rPr>
          <w:rFonts w:ascii="Garamond" w:hAnsi="Garamond" w:cs="Times New Roman"/>
          <w:sz w:val="24"/>
          <w:szCs w:val="24"/>
        </w:rPr>
        <w:t xml:space="preserve">Palmer, Clare (2010). </w:t>
      </w:r>
      <w:r w:rsidRPr="006220C5">
        <w:rPr>
          <w:rFonts w:ascii="Garamond" w:hAnsi="Garamond" w:cs="Times New Roman"/>
          <w:i/>
          <w:iCs/>
          <w:sz w:val="24"/>
          <w:szCs w:val="24"/>
        </w:rPr>
        <w:t>Animal Ethics i</w:t>
      </w:r>
      <w:r w:rsidR="00970409" w:rsidRPr="006220C5">
        <w:rPr>
          <w:rFonts w:ascii="Garamond" w:hAnsi="Garamond" w:cs="Times New Roman"/>
          <w:i/>
          <w:iCs/>
          <w:sz w:val="24"/>
          <w:szCs w:val="24"/>
        </w:rPr>
        <w:t>n Context.</w:t>
      </w:r>
      <w:r w:rsidRPr="006220C5">
        <w:rPr>
          <w:rFonts w:ascii="Garamond" w:hAnsi="Garamond" w:cs="Times New Roman"/>
          <w:i/>
          <w:iCs/>
          <w:sz w:val="24"/>
          <w:szCs w:val="24"/>
        </w:rPr>
        <w:t xml:space="preserve"> </w:t>
      </w:r>
      <w:r w:rsidR="00970409" w:rsidRPr="006220C5">
        <w:rPr>
          <w:rFonts w:ascii="Garamond" w:hAnsi="Garamond" w:cs="Times New Roman"/>
          <w:sz w:val="24"/>
          <w:szCs w:val="24"/>
        </w:rPr>
        <w:t>New York:</w:t>
      </w:r>
      <w:r w:rsidRPr="006220C5">
        <w:rPr>
          <w:rFonts w:ascii="Garamond" w:hAnsi="Garamond" w:cs="Times New Roman"/>
          <w:sz w:val="24"/>
          <w:szCs w:val="24"/>
        </w:rPr>
        <w:t xml:space="preserve"> Columbia University Press</w:t>
      </w:r>
    </w:p>
    <w:p w14:paraId="7BF81703" w14:textId="77777777" w:rsidR="002A3482" w:rsidRPr="006220C5" w:rsidRDefault="007D308A" w:rsidP="00A34A48">
      <w:pPr>
        <w:pStyle w:val="Pardfaut"/>
        <w:spacing w:line="360" w:lineRule="auto"/>
        <w:ind w:left="720" w:right="278" w:hanging="720"/>
        <w:jc w:val="both"/>
        <w:rPr>
          <w:rFonts w:ascii="Garamond" w:hAnsi="Garamond" w:cs="Times New Roman"/>
          <w:sz w:val="24"/>
          <w:szCs w:val="24"/>
          <w:lang w:val="fr-FR"/>
        </w:rPr>
      </w:pPr>
      <w:r w:rsidRPr="006220C5">
        <w:rPr>
          <w:rFonts w:ascii="Garamond" w:hAnsi="Garamond" w:cs="Times New Roman"/>
          <w:sz w:val="24"/>
          <w:szCs w:val="24"/>
        </w:rPr>
        <w:t xml:space="preserve">Poole, Joyce </w:t>
      </w:r>
      <w:r w:rsidR="0090540E" w:rsidRPr="006220C5">
        <w:rPr>
          <w:rFonts w:ascii="Garamond" w:hAnsi="Garamond" w:cs="Times New Roman"/>
          <w:sz w:val="24"/>
          <w:szCs w:val="24"/>
        </w:rPr>
        <w:t>and</w:t>
      </w:r>
      <w:r w:rsidRPr="006220C5">
        <w:rPr>
          <w:rFonts w:ascii="Garamond" w:hAnsi="Garamond" w:cs="Times New Roman"/>
          <w:sz w:val="24"/>
          <w:szCs w:val="24"/>
        </w:rPr>
        <w:t xml:space="preserve"> Cynthia Moss (2008). Elephant sociality and complexity: the scienti</w:t>
      </w:r>
      <w:r w:rsidR="0090540E" w:rsidRPr="006220C5">
        <w:rPr>
          <w:rFonts w:ascii="Garamond" w:hAnsi="Garamond" w:cs="Times New Roman"/>
          <w:sz w:val="24"/>
          <w:szCs w:val="24"/>
        </w:rPr>
        <w:t>fic evidence. I</w:t>
      </w:r>
      <w:r w:rsidRPr="006220C5">
        <w:rPr>
          <w:rFonts w:ascii="Garamond" w:hAnsi="Garamond" w:cs="Times New Roman"/>
          <w:sz w:val="24"/>
          <w:szCs w:val="24"/>
        </w:rPr>
        <w:t xml:space="preserve">n C. </w:t>
      </w:r>
      <w:proofErr w:type="spellStart"/>
      <w:r w:rsidRPr="006220C5">
        <w:rPr>
          <w:rFonts w:ascii="Garamond" w:hAnsi="Garamond" w:cs="Times New Roman"/>
          <w:sz w:val="24"/>
          <w:szCs w:val="24"/>
        </w:rPr>
        <w:t>Wemmer</w:t>
      </w:r>
      <w:proofErr w:type="spellEnd"/>
      <w:r w:rsidRPr="006220C5">
        <w:rPr>
          <w:rFonts w:ascii="Garamond" w:hAnsi="Garamond" w:cs="Times New Roman"/>
          <w:sz w:val="24"/>
          <w:szCs w:val="24"/>
        </w:rPr>
        <w:t xml:space="preserve"> </w:t>
      </w:r>
      <w:r w:rsidR="0090540E" w:rsidRPr="006220C5">
        <w:rPr>
          <w:rFonts w:ascii="Garamond" w:hAnsi="Garamond" w:cs="Times New Roman"/>
          <w:sz w:val="24"/>
          <w:szCs w:val="24"/>
        </w:rPr>
        <w:t xml:space="preserve">and </w:t>
      </w:r>
      <w:r w:rsidRPr="006220C5">
        <w:rPr>
          <w:rFonts w:ascii="Garamond" w:hAnsi="Garamond" w:cs="Times New Roman"/>
          <w:sz w:val="24"/>
          <w:szCs w:val="24"/>
        </w:rPr>
        <w:t>C. Christen</w:t>
      </w:r>
      <w:r w:rsidR="0090540E" w:rsidRPr="006220C5">
        <w:rPr>
          <w:rFonts w:ascii="Garamond" w:hAnsi="Garamond" w:cs="Times New Roman"/>
          <w:sz w:val="24"/>
          <w:szCs w:val="24"/>
        </w:rPr>
        <w:t xml:space="preserve">, eds., </w:t>
      </w:r>
      <w:r w:rsidRPr="006220C5">
        <w:rPr>
          <w:rFonts w:ascii="Garamond" w:hAnsi="Garamond" w:cs="Times New Roman"/>
          <w:i/>
          <w:iCs/>
          <w:sz w:val="24"/>
          <w:szCs w:val="24"/>
        </w:rPr>
        <w:t>Elephants and Ethics: Toward a Morality of Coexistence</w:t>
      </w:r>
      <w:r w:rsidR="0090540E" w:rsidRPr="006220C5">
        <w:rPr>
          <w:rFonts w:ascii="Garamond" w:hAnsi="Garamond" w:cs="Times New Roman"/>
          <w:iCs/>
          <w:sz w:val="24"/>
          <w:szCs w:val="24"/>
        </w:rPr>
        <w:t xml:space="preserve">. </w:t>
      </w:r>
      <w:proofErr w:type="gramStart"/>
      <w:r w:rsidR="0090540E" w:rsidRPr="006220C5">
        <w:rPr>
          <w:rFonts w:ascii="Garamond" w:hAnsi="Garamond" w:cs="Times New Roman"/>
          <w:sz w:val="24"/>
          <w:szCs w:val="24"/>
          <w:lang w:val="fr-FR"/>
        </w:rPr>
        <w:t>Baltimore:</w:t>
      </w:r>
      <w:proofErr w:type="gramEnd"/>
      <w:r w:rsidR="0090540E" w:rsidRPr="006220C5">
        <w:rPr>
          <w:rFonts w:ascii="Garamond" w:hAnsi="Garamond" w:cs="Times New Roman"/>
          <w:sz w:val="24"/>
          <w:szCs w:val="24"/>
          <w:lang w:val="fr-FR"/>
        </w:rPr>
        <w:t xml:space="preserve"> </w:t>
      </w:r>
      <w:r w:rsidRPr="006220C5">
        <w:rPr>
          <w:rFonts w:ascii="Garamond" w:hAnsi="Garamond" w:cs="Times New Roman"/>
          <w:sz w:val="24"/>
          <w:szCs w:val="24"/>
          <w:lang w:val="fr-FR"/>
        </w:rPr>
        <w:t xml:space="preserve">Johns Hopkins </w:t>
      </w:r>
      <w:proofErr w:type="spellStart"/>
      <w:r w:rsidRPr="006220C5">
        <w:rPr>
          <w:rFonts w:ascii="Garamond" w:hAnsi="Garamond" w:cs="Times New Roman"/>
          <w:sz w:val="24"/>
          <w:szCs w:val="24"/>
          <w:lang w:val="fr-FR"/>
        </w:rPr>
        <w:t>University</w:t>
      </w:r>
      <w:proofErr w:type="spellEnd"/>
      <w:r w:rsidRPr="006220C5">
        <w:rPr>
          <w:rFonts w:ascii="Garamond" w:hAnsi="Garamond" w:cs="Times New Roman"/>
          <w:sz w:val="24"/>
          <w:szCs w:val="24"/>
          <w:lang w:val="fr-FR"/>
        </w:rPr>
        <w:t xml:space="preserve"> </w:t>
      </w:r>
      <w:proofErr w:type="spellStart"/>
      <w:r w:rsidRPr="006220C5">
        <w:rPr>
          <w:rFonts w:ascii="Garamond" w:hAnsi="Garamond" w:cs="Times New Roman"/>
          <w:sz w:val="24"/>
          <w:szCs w:val="24"/>
          <w:lang w:val="fr-FR"/>
        </w:rPr>
        <w:t>Press</w:t>
      </w:r>
      <w:proofErr w:type="spellEnd"/>
      <w:r w:rsidRPr="006220C5">
        <w:rPr>
          <w:rFonts w:ascii="Garamond" w:hAnsi="Garamond" w:cs="Times New Roman"/>
          <w:sz w:val="24"/>
          <w:szCs w:val="24"/>
          <w:lang w:val="fr-FR"/>
        </w:rPr>
        <w:t>, pp. 69-98</w:t>
      </w:r>
    </w:p>
    <w:p w14:paraId="609068F3" w14:textId="6D195A49" w:rsidR="002A3482" w:rsidRPr="006220C5" w:rsidRDefault="002A3482" w:rsidP="00A34A48">
      <w:pPr>
        <w:pStyle w:val="Pardfaut"/>
        <w:spacing w:line="360" w:lineRule="auto"/>
        <w:ind w:left="720" w:right="278" w:hanging="720"/>
        <w:jc w:val="both"/>
        <w:rPr>
          <w:rFonts w:ascii="Garamond" w:eastAsia="Times New Roman" w:hAnsi="Garamond"/>
          <w:sz w:val="24"/>
          <w:szCs w:val="24"/>
          <w:bdr w:val="none" w:sz="0" w:space="0" w:color="auto"/>
          <w:lang w:val="fr-FR"/>
        </w:rPr>
      </w:pPr>
      <w:r w:rsidRPr="006220C5">
        <w:rPr>
          <w:rFonts w:ascii="Garamond" w:eastAsia="Times New Roman" w:hAnsi="Garamond"/>
          <w:sz w:val="24"/>
          <w:szCs w:val="24"/>
          <w:bdr w:val="none" w:sz="0" w:space="0" w:color="auto"/>
          <w:lang w:val="fr-FR"/>
        </w:rPr>
        <w:t>Porcher, Jocelyne (2018). Défendre l’élevage sans le savoir</w:t>
      </w:r>
      <w:r w:rsidR="00026069">
        <w:rPr>
          <w:rFonts w:ascii="Garamond" w:eastAsia="Times New Roman" w:hAnsi="Garamond"/>
          <w:sz w:val="24"/>
          <w:szCs w:val="24"/>
          <w:bdr w:val="none" w:sz="0" w:space="0" w:color="auto"/>
          <w:lang w:val="fr-FR"/>
        </w:rPr>
        <w:t> </w:t>
      </w:r>
      <w:r w:rsidRPr="006220C5">
        <w:rPr>
          <w:rFonts w:ascii="Garamond" w:eastAsia="Times New Roman" w:hAnsi="Garamond"/>
          <w:sz w:val="24"/>
          <w:szCs w:val="24"/>
          <w:bdr w:val="none" w:sz="0" w:space="0" w:color="auto"/>
          <w:lang w:val="fr-FR"/>
        </w:rPr>
        <w:t>: Commentaire critique à propos de l’article de Nicolas Delon «</w:t>
      </w:r>
      <w:r w:rsidRPr="006220C5">
        <w:rPr>
          <w:rFonts w:ascii="Times New Roman" w:eastAsia="Times New Roman" w:hAnsi="Times New Roman" w:cs="Times New Roman"/>
          <w:sz w:val="24"/>
          <w:szCs w:val="24"/>
          <w:bdr w:val="none" w:sz="0" w:space="0" w:color="auto"/>
          <w:lang w:val="fr-FR"/>
        </w:rPr>
        <w:t> </w:t>
      </w:r>
      <w:r w:rsidRPr="006220C5">
        <w:rPr>
          <w:rFonts w:ascii="Garamond" w:eastAsia="Times New Roman" w:hAnsi="Garamond"/>
          <w:sz w:val="24"/>
          <w:szCs w:val="24"/>
          <w:bdr w:val="none" w:sz="0" w:space="0" w:color="auto"/>
          <w:lang w:val="fr-FR"/>
        </w:rPr>
        <w:t>L’animal d’élevage compagnon de travail. L’éthique des fables alimentaires</w:t>
      </w:r>
      <w:r w:rsidRPr="006220C5">
        <w:rPr>
          <w:rFonts w:ascii="Times New Roman" w:eastAsia="Times New Roman" w:hAnsi="Times New Roman" w:cs="Times New Roman"/>
          <w:sz w:val="24"/>
          <w:szCs w:val="24"/>
          <w:bdr w:val="none" w:sz="0" w:space="0" w:color="auto"/>
          <w:lang w:val="fr-FR"/>
        </w:rPr>
        <w:t> </w:t>
      </w:r>
      <w:r w:rsidRPr="006220C5">
        <w:rPr>
          <w:rFonts w:ascii="Garamond" w:eastAsia="Times New Roman" w:hAnsi="Garamond"/>
          <w:sz w:val="24"/>
          <w:szCs w:val="24"/>
          <w:bdr w:val="none" w:sz="0" w:space="0" w:color="auto"/>
          <w:lang w:val="fr-FR"/>
        </w:rPr>
        <w:t xml:space="preserve">». </w:t>
      </w:r>
      <w:r w:rsidRPr="006220C5">
        <w:rPr>
          <w:rFonts w:ascii="Garamond" w:eastAsia="Times New Roman" w:hAnsi="Garamond"/>
          <w:i/>
          <w:iCs/>
          <w:sz w:val="24"/>
          <w:szCs w:val="24"/>
          <w:bdr w:val="none" w:sz="0" w:space="0" w:color="auto"/>
          <w:lang w:val="fr-FR"/>
        </w:rPr>
        <w:t>Revue française d'éthique appliquée</w:t>
      </w:r>
      <w:r w:rsidRPr="006220C5">
        <w:rPr>
          <w:rFonts w:ascii="Garamond" w:eastAsia="Times New Roman" w:hAnsi="Garamond"/>
          <w:sz w:val="24"/>
          <w:szCs w:val="24"/>
          <w:bdr w:val="none" w:sz="0" w:space="0" w:color="auto"/>
          <w:lang w:val="fr-FR"/>
        </w:rPr>
        <w:t>, 6(2</w:t>
      </w:r>
      <w:proofErr w:type="gramStart"/>
      <w:r w:rsidRPr="006220C5">
        <w:rPr>
          <w:rFonts w:ascii="Garamond" w:eastAsia="Times New Roman" w:hAnsi="Garamond"/>
          <w:sz w:val="24"/>
          <w:szCs w:val="24"/>
          <w:bdr w:val="none" w:sz="0" w:space="0" w:color="auto"/>
          <w:lang w:val="fr-FR"/>
        </w:rPr>
        <w:t>):</w:t>
      </w:r>
      <w:proofErr w:type="gramEnd"/>
      <w:r w:rsidRPr="006220C5">
        <w:rPr>
          <w:rFonts w:ascii="Garamond" w:eastAsia="Times New Roman" w:hAnsi="Garamond"/>
          <w:sz w:val="24"/>
          <w:szCs w:val="24"/>
          <w:bdr w:val="none" w:sz="0" w:space="0" w:color="auto"/>
          <w:lang w:val="fr-FR"/>
        </w:rPr>
        <w:t xml:space="preserve">119-124 </w:t>
      </w:r>
    </w:p>
    <w:p w14:paraId="6B9EE4AF" w14:textId="36ED26C2" w:rsidR="0088192A" w:rsidRPr="00026069" w:rsidRDefault="003F541F" w:rsidP="0088192A">
      <w:pPr>
        <w:pStyle w:val="Pardfaut"/>
        <w:spacing w:line="360" w:lineRule="auto"/>
        <w:ind w:left="720" w:right="278" w:hanging="720"/>
        <w:jc w:val="both"/>
        <w:rPr>
          <w:rFonts w:ascii="Garamond" w:hAnsi="Garamond" w:cs="Times New Roman"/>
          <w:sz w:val="24"/>
          <w:szCs w:val="24"/>
          <w:lang w:val="fr-FR"/>
        </w:rPr>
      </w:pPr>
      <w:r w:rsidRPr="006220C5">
        <w:rPr>
          <w:rFonts w:ascii="Garamond" w:hAnsi="Garamond" w:cs="Times New Roman"/>
          <w:sz w:val="24"/>
          <w:szCs w:val="24"/>
          <w:lang w:val="fr-FR"/>
        </w:rPr>
        <w:t>Porc</w:t>
      </w:r>
      <w:r w:rsidRPr="00026069">
        <w:rPr>
          <w:rFonts w:ascii="Garamond" w:hAnsi="Garamond" w:cs="Times New Roman"/>
          <w:sz w:val="24"/>
          <w:szCs w:val="24"/>
          <w:lang w:val="fr-FR"/>
        </w:rPr>
        <w:t xml:space="preserve">her, Jocelyne </w:t>
      </w:r>
      <w:r w:rsidRPr="00026069">
        <w:rPr>
          <w:rFonts w:ascii="Garamond" w:hAnsi="Garamond" w:cs="Times New Roman"/>
          <w:sz w:val="24"/>
          <w:szCs w:val="24"/>
        </w:rPr>
        <w:t xml:space="preserve">(2017). </w:t>
      </w:r>
      <w:r w:rsidRPr="00026069">
        <w:rPr>
          <w:rFonts w:ascii="Garamond" w:hAnsi="Garamond" w:cs="Times New Roman"/>
          <w:i/>
          <w:sz w:val="24"/>
          <w:szCs w:val="24"/>
        </w:rPr>
        <w:t>The Ethics of Animal Labor: A Collaborative Utopia</w:t>
      </w:r>
      <w:r w:rsidRPr="00026069">
        <w:rPr>
          <w:rFonts w:ascii="Garamond" w:hAnsi="Garamond" w:cs="Times New Roman"/>
          <w:sz w:val="24"/>
          <w:szCs w:val="24"/>
        </w:rPr>
        <w:t xml:space="preserve">. </w:t>
      </w:r>
      <w:proofErr w:type="spellStart"/>
      <w:r w:rsidRPr="00026069">
        <w:rPr>
          <w:rFonts w:ascii="Garamond" w:hAnsi="Garamond" w:cs="Times New Roman"/>
          <w:sz w:val="24"/>
          <w:szCs w:val="24"/>
          <w:lang w:val="fr-FR"/>
        </w:rPr>
        <w:t>Palgrave</w:t>
      </w:r>
      <w:proofErr w:type="spellEnd"/>
      <w:r w:rsidRPr="00026069">
        <w:rPr>
          <w:rFonts w:ascii="Garamond" w:hAnsi="Garamond" w:cs="Times New Roman"/>
          <w:sz w:val="24"/>
          <w:szCs w:val="24"/>
          <w:lang w:val="fr-FR"/>
        </w:rPr>
        <w:t xml:space="preserve"> Macmillan. </w:t>
      </w:r>
    </w:p>
    <w:p w14:paraId="5C679B8E" w14:textId="48231D45" w:rsidR="0088192A" w:rsidRPr="00026069" w:rsidRDefault="0088192A" w:rsidP="0088192A">
      <w:pPr>
        <w:pStyle w:val="Pardfaut"/>
        <w:spacing w:line="360" w:lineRule="auto"/>
        <w:ind w:left="720" w:right="278" w:hanging="720"/>
        <w:jc w:val="both"/>
        <w:rPr>
          <w:rFonts w:ascii="Garamond" w:hAnsi="Garamond" w:cs="Times New Roman"/>
          <w:sz w:val="24"/>
          <w:szCs w:val="24"/>
          <w:lang w:val="en-AU"/>
        </w:rPr>
      </w:pPr>
      <w:proofErr w:type="spellStart"/>
      <w:r w:rsidRPr="00026069">
        <w:rPr>
          <w:rFonts w:ascii="Garamond" w:hAnsi="Garamond" w:cs="Times New Roman"/>
          <w:sz w:val="24"/>
          <w:szCs w:val="24"/>
        </w:rPr>
        <w:t>Porcher</w:t>
      </w:r>
      <w:proofErr w:type="spellEnd"/>
      <w:r w:rsidRPr="00026069">
        <w:rPr>
          <w:rFonts w:ascii="Garamond" w:hAnsi="Garamond" w:cs="Times New Roman"/>
          <w:sz w:val="24"/>
          <w:szCs w:val="24"/>
        </w:rPr>
        <w:t xml:space="preserve">, Jocelyn (2014). The work of animals: a challenge for social sciences. </w:t>
      </w:r>
      <w:proofErr w:type="spellStart"/>
      <w:r w:rsidRPr="00026069">
        <w:rPr>
          <w:rFonts w:ascii="Garamond" w:hAnsi="Garamond" w:cs="Times New Roman"/>
          <w:i/>
          <w:sz w:val="24"/>
          <w:szCs w:val="24"/>
        </w:rPr>
        <w:t>Humanimalia</w:t>
      </w:r>
      <w:proofErr w:type="spellEnd"/>
      <w:r w:rsidRPr="00026069">
        <w:rPr>
          <w:rFonts w:ascii="Garamond" w:hAnsi="Garamond" w:cs="Times New Roman"/>
          <w:sz w:val="24"/>
          <w:szCs w:val="24"/>
        </w:rPr>
        <w:t xml:space="preserve"> 6(1): 1-9</w:t>
      </w:r>
    </w:p>
    <w:p w14:paraId="7C3DC68C" w14:textId="77777777" w:rsidR="00026069" w:rsidRPr="00026069" w:rsidRDefault="007D308A" w:rsidP="00026069">
      <w:pPr>
        <w:pStyle w:val="Pardfaut"/>
        <w:spacing w:line="360" w:lineRule="auto"/>
        <w:ind w:left="720" w:right="278" w:hanging="720"/>
        <w:jc w:val="both"/>
        <w:rPr>
          <w:rFonts w:ascii="Garamond" w:hAnsi="Garamond" w:cs="Times New Roman"/>
          <w:sz w:val="24"/>
          <w:szCs w:val="24"/>
          <w:lang w:val="fr-FR"/>
        </w:rPr>
      </w:pPr>
      <w:r w:rsidRPr="00026069">
        <w:rPr>
          <w:rFonts w:ascii="Garamond" w:hAnsi="Garamond" w:cs="Times New Roman"/>
          <w:sz w:val="24"/>
          <w:szCs w:val="24"/>
          <w:lang w:val="fr-FR"/>
        </w:rPr>
        <w:t>Porcher, Jocelyne (2011</w:t>
      </w:r>
      <w:r w:rsidR="00026069" w:rsidRPr="00026069">
        <w:rPr>
          <w:rFonts w:ascii="Garamond" w:hAnsi="Garamond" w:cs="Times New Roman"/>
          <w:sz w:val="24"/>
          <w:szCs w:val="24"/>
          <w:lang w:val="fr-FR"/>
        </w:rPr>
        <w:t>a</w:t>
      </w:r>
      <w:r w:rsidRPr="00026069">
        <w:rPr>
          <w:rFonts w:ascii="Garamond" w:hAnsi="Garamond" w:cs="Times New Roman"/>
          <w:sz w:val="24"/>
          <w:szCs w:val="24"/>
          <w:lang w:val="fr-FR"/>
        </w:rPr>
        <w:t xml:space="preserve">). </w:t>
      </w:r>
      <w:r w:rsidRPr="00026069">
        <w:rPr>
          <w:rFonts w:ascii="Garamond" w:hAnsi="Garamond" w:cs="Times New Roman"/>
          <w:i/>
          <w:iCs/>
          <w:sz w:val="24"/>
          <w:szCs w:val="24"/>
          <w:lang w:val="fr-FR"/>
        </w:rPr>
        <w:t>Vivre avec les animaux</w:t>
      </w:r>
      <w:r w:rsidR="0090540E" w:rsidRPr="00026069">
        <w:rPr>
          <w:rFonts w:ascii="Garamond" w:hAnsi="Garamond" w:cs="Times New Roman"/>
          <w:i/>
          <w:iCs/>
          <w:sz w:val="24"/>
          <w:szCs w:val="24"/>
          <w:lang w:val="fr-FR"/>
        </w:rPr>
        <w:t> </w:t>
      </w:r>
      <w:r w:rsidRPr="00026069">
        <w:rPr>
          <w:rFonts w:ascii="Garamond" w:hAnsi="Garamond" w:cs="Times New Roman"/>
          <w:i/>
          <w:iCs/>
          <w:sz w:val="24"/>
          <w:szCs w:val="24"/>
          <w:lang w:val="fr-FR"/>
        </w:rPr>
        <w:t>: Une utopie pour le XXIe siècle</w:t>
      </w:r>
      <w:r w:rsidR="0090540E" w:rsidRPr="00026069">
        <w:rPr>
          <w:rFonts w:ascii="Garamond" w:hAnsi="Garamond" w:cs="Times New Roman"/>
          <w:i/>
          <w:iCs/>
          <w:sz w:val="24"/>
          <w:szCs w:val="24"/>
          <w:lang w:val="fr-FR"/>
        </w:rPr>
        <w:t>.</w:t>
      </w:r>
      <w:r w:rsidRPr="00026069">
        <w:rPr>
          <w:rFonts w:ascii="Garamond" w:hAnsi="Garamond" w:cs="Times New Roman"/>
          <w:sz w:val="24"/>
          <w:szCs w:val="24"/>
          <w:lang w:val="fr-FR"/>
        </w:rPr>
        <w:t xml:space="preserve"> </w:t>
      </w:r>
      <w:proofErr w:type="gramStart"/>
      <w:r w:rsidRPr="00026069">
        <w:rPr>
          <w:rFonts w:ascii="Garamond" w:hAnsi="Garamond" w:cs="Times New Roman"/>
          <w:sz w:val="24"/>
          <w:szCs w:val="24"/>
          <w:lang w:val="fr-FR"/>
        </w:rPr>
        <w:t>Paris</w:t>
      </w:r>
      <w:r w:rsidR="0090540E" w:rsidRPr="00026069">
        <w:rPr>
          <w:rFonts w:ascii="Garamond" w:hAnsi="Garamond" w:cs="Times New Roman"/>
          <w:sz w:val="24"/>
          <w:szCs w:val="24"/>
          <w:lang w:val="fr-FR"/>
        </w:rPr>
        <w:t>:</w:t>
      </w:r>
      <w:proofErr w:type="gramEnd"/>
      <w:r w:rsidR="0090540E" w:rsidRPr="00026069">
        <w:rPr>
          <w:rFonts w:ascii="Garamond" w:hAnsi="Garamond" w:cs="Times New Roman"/>
          <w:sz w:val="24"/>
          <w:szCs w:val="24"/>
          <w:lang w:val="fr-FR"/>
        </w:rPr>
        <w:t xml:space="preserve"> </w:t>
      </w:r>
      <w:r w:rsidRPr="00026069">
        <w:rPr>
          <w:rFonts w:ascii="Garamond" w:hAnsi="Garamond" w:cs="Times New Roman"/>
          <w:sz w:val="24"/>
          <w:szCs w:val="24"/>
          <w:lang w:val="fr-FR"/>
        </w:rPr>
        <w:t>La Découverte</w:t>
      </w:r>
    </w:p>
    <w:p w14:paraId="50458A4D" w14:textId="2521DDEA" w:rsidR="00026069" w:rsidRPr="00026069" w:rsidRDefault="00026069" w:rsidP="00026069">
      <w:pPr>
        <w:pStyle w:val="Pardfaut"/>
        <w:spacing w:line="360" w:lineRule="auto"/>
        <w:ind w:left="720" w:right="278" w:hanging="720"/>
        <w:jc w:val="both"/>
        <w:rPr>
          <w:rFonts w:ascii="Garamond" w:eastAsia="Times New Roman" w:hAnsi="Garamond"/>
          <w:sz w:val="24"/>
          <w:szCs w:val="24"/>
          <w:bdr w:val="none" w:sz="0" w:space="0" w:color="auto"/>
        </w:rPr>
      </w:pPr>
      <w:proofErr w:type="spellStart"/>
      <w:r w:rsidRPr="00026069">
        <w:rPr>
          <w:rFonts w:ascii="Garamond" w:eastAsia="Times New Roman" w:hAnsi="Garamond"/>
          <w:sz w:val="24"/>
          <w:szCs w:val="24"/>
          <w:bdr w:val="none" w:sz="0" w:space="0" w:color="auto"/>
        </w:rPr>
        <w:t>Porcher</w:t>
      </w:r>
      <w:proofErr w:type="spellEnd"/>
      <w:r w:rsidRPr="00026069">
        <w:rPr>
          <w:rFonts w:ascii="Garamond" w:eastAsia="Times New Roman" w:hAnsi="Garamond"/>
          <w:sz w:val="24"/>
          <w:szCs w:val="24"/>
          <w:bdr w:val="none" w:sz="0" w:space="0" w:color="auto"/>
        </w:rPr>
        <w:t xml:space="preserve">, Jocelyne (2011b). The relationship between workers and animals in the pork industry: a shared suffering. </w:t>
      </w:r>
      <w:r w:rsidRPr="00026069">
        <w:rPr>
          <w:rFonts w:ascii="Garamond" w:eastAsia="Times New Roman" w:hAnsi="Garamond"/>
          <w:i/>
          <w:sz w:val="24"/>
          <w:szCs w:val="24"/>
          <w:bdr w:val="none" w:sz="0" w:space="0" w:color="auto"/>
        </w:rPr>
        <w:t xml:space="preserve">Journal of Environmental and Agricultural Ethics </w:t>
      </w:r>
      <w:r w:rsidRPr="00026069">
        <w:rPr>
          <w:rFonts w:ascii="Garamond" w:eastAsia="Times New Roman" w:hAnsi="Garamond"/>
          <w:sz w:val="24"/>
          <w:szCs w:val="24"/>
          <w:bdr w:val="none" w:sz="0" w:space="0" w:color="auto"/>
        </w:rPr>
        <w:t>24(1):3-17</w:t>
      </w:r>
    </w:p>
    <w:p w14:paraId="18660628" w14:textId="007D5863" w:rsidR="00F9501B" w:rsidRPr="00026069" w:rsidRDefault="0090540E" w:rsidP="00A34A48">
      <w:pPr>
        <w:pStyle w:val="Pardfaut"/>
        <w:spacing w:line="360" w:lineRule="auto"/>
        <w:ind w:left="720" w:right="278" w:hanging="720"/>
        <w:jc w:val="both"/>
        <w:rPr>
          <w:rFonts w:ascii="Garamond" w:eastAsia="Times New Roman" w:hAnsi="Garamond" w:cs="Times New Roman"/>
          <w:sz w:val="24"/>
          <w:szCs w:val="24"/>
          <w:lang w:val="fr-FR"/>
        </w:rPr>
      </w:pPr>
      <w:r w:rsidRPr="00026069">
        <w:rPr>
          <w:rFonts w:ascii="Garamond" w:hAnsi="Garamond" w:cs="Times New Roman"/>
          <w:sz w:val="24"/>
          <w:szCs w:val="24"/>
          <w:lang w:val="fr-FR"/>
        </w:rPr>
        <w:t xml:space="preserve">Porcher, Jocelyne (2009). </w:t>
      </w:r>
      <w:r w:rsidR="007D308A" w:rsidRPr="00026069">
        <w:rPr>
          <w:rFonts w:ascii="Garamond" w:hAnsi="Garamond" w:cs="Times New Roman"/>
          <w:sz w:val="24"/>
          <w:szCs w:val="24"/>
          <w:lang w:val="fr-FR"/>
        </w:rPr>
        <w:t>Culture de l’élevage et ba</w:t>
      </w:r>
      <w:r w:rsidRPr="00026069">
        <w:rPr>
          <w:rFonts w:ascii="Garamond" w:hAnsi="Garamond" w:cs="Times New Roman"/>
          <w:sz w:val="24"/>
          <w:szCs w:val="24"/>
          <w:lang w:val="fr-FR"/>
        </w:rPr>
        <w:t>rbarie des productions animales. I</w:t>
      </w:r>
      <w:r w:rsidR="007D308A" w:rsidRPr="00026069">
        <w:rPr>
          <w:rFonts w:ascii="Garamond" w:hAnsi="Garamond" w:cs="Times New Roman"/>
          <w:sz w:val="24"/>
          <w:szCs w:val="24"/>
          <w:lang w:val="fr-FR"/>
        </w:rPr>
        <w:t xml:space="preserve">n </w:t>
      </w:r>
      <w:r w:rsidR="000F4019" w:rsidRPr="00026069">
        <w:rPr>
          <w:rFonts w:ascii="Garamond" w:hAnsi="Garamond" w:cs="Times New Roman"/>
          <w:sz w:val="24"/>
          <w:szCs w:val="24"/>
          <w:lang w:val="fr-FR"/>
        </w:rPr>
        <w:t>V.</w:t>
      </w:r>
      <w:r w:rsidR="007D308A" w:rsidRPr="00026069">
        <w:rPr>
          <w:rFonts w:ascii="Garamond" w:hAnsi="Garamond" w:cs="Times New Roman"/>
          <w:sz w:val="24"/>
          <w:szCs w:val="24"/>
          <w:lang w:val="fr-FR"/>
        </w:rPr>
        <w:t xml:space="preserve"> </w:t>
      </w:r>
      <w:proofErr w:type="spellStart"/>
      <w:r w:rsidR="007D308A" w:rsidRPr="00026069">
        <w:rPr>
          <w:rFonts w:ascii="Garamond" w:hAnsi="Garamond" w:cs="Times New Roman"/>
          <w:sz w:val="24"/>
          <w:szCs w:val="24"/>
          <w:lang w:val="fr-FR"/>
        </w:rPr>
        <w:t>Camos</w:t>
      </w:r>
      <w:proofErr w:type="spellEnd"/>
      <w:r w:rsidR="007D308A" w:rsidRPr="00026069">
        <w:rPr>
          <w:rFonts w:ascii="Garamond" w:hAnsi="Garamond" w:cs="Times New Roman"/>
          <w:sz w:val="24"/>
          <w:szCs w:val="24"/>
          <w:lang w:val="fr-FR"/>
        </w:rPr>
        <w:t xml:space="preserve">, </w:t>
      </w:r>
      <w:r w:rsidR="000F4019" w:rsidRPr="00026069">
        <w:rPr>
          <w:rFonts w:ascii="Garamond" w:hAnsi="Garamond" w:cs="Times New Roman"/>
          <w:sz w:val="24"/>
          <w:szCs w:val="24"/>
          <w:lang w:val="fr-FR"/>
        </w:rPr>
        <w:t xml:space="preserve">F. </w:t>
      </w:r>
      <w:proofErr w:type="spellStart"/>
      <w:r w:rsidR="007D308A" w:rsidRPr="00026069">
        <w:rPr>
          <w:rFonts w:ascii="Garamond" w:hAnsi="Garamond" w:cs="Times New Roman"/>
          <w:sz w:val="24"/>
          <w:szCs w:val="24"/>
          <w:lang w:val="fr-FR"/>
        </w:rPr>
        <w:t>Cézilly</w:t>
      </w:r>
      <w:proofErr w:type="spellEnd"/>
      <w:r w:rsidR="007D308A" w:rsidRPr="00026069">
        <w:rPr>
          <w:rFonts w:ascii="Garamond" w:hAnsi="Garamond" w:cs="Times New Roman"/>
          <w:sz w:val="24"/>
          <w:szCs w:val="24"/>
          <w:lang w:val="fr-FR"/>
        </w:rPr>
        <w:t xml:space="preserve">, </w:t>
      </w:r>
      <w:r w:rsidR="000F4019" w:rsidRPr="00026069">
        <w:rPr>
          <w:rFonts w:ascii="Garamond" w:hAnsi="Garamond" w:cs="Times New Roman"/>
          <w:sz w:val="24"/>
          <w:szCs w:val="24"/>
          <w:lang w:val="fr-FR"/>
        </w:rPr>
        <w:t xml:space="preserve">P. </w:t>
      </w:r>
      <w:proofErr w:type="spellStart"/>
      <w:r w:rsidR="007D308A" w:rsidRPr="00026069">
        <w:rPr>
          <w:rFonts w:ascii="Garamond" w:hAnsi="Garamond" w:cs="Times New Roman"/>
          <w:sz w:val="24"/>
          <w:szCs w:val="24"/>
          <w:lang w:val="fr-FR"/>
        </w:rPr>
        <w:t>Guenancia</w:t>
      </w:r>
      <w:proofErr w:type="spellEnd"/>
      <w:r w:rsidR="007D308A" w:rsidRPr="00026069">
        <w:rPr>
          <w:rFonts w:ascii="Garamond" w:hAnsi="Garamond" w:cs="Times New Roman"/>
          <w:sz w:val="24"/>
          <w:szCs w:val="24"/>
          <w:lang w:val="fr-FR"/>
        </w:rPr>
        <w:t xml:space="preserve">, </w:t>
      </w:r>
      <w:r w:rsidRPr="00026069">
        <w:rPr>
          <w:rFonts w:ascii="Garamond" w:hAnsi="Garamond" w:cs="Times New Roman"/>
          <w:sz w:val="24"/>
          <w:szCs w:val="24"/>
          <w:lang w:val="fr-FR"/>
        </w:rPr>
        <w:t xml:space="preserve">and </w:t>
      </w:r>
      <w:r w:rsidR="000F4019" w:rsidRPr="00026069">
        <w:rPr>
          <w:rFonts w:ascii="Garamond" w:hAnsi="Garamond" w:cs="Times New Roman"/>
          <w:sz w:val="24"/>
          <w:szCs w:val="24"/>
          <w:lang w:val="fr-FR"/>
        </w:rPr>
        <w:t xml:space="preserve">J.-P. </w:t>
      </w:r>
      <w:r w:rsidR="007D308A" w:rsidRPr="00026069">
        <w:rPr>
          <w:rFonts w:ascii="Garamond" w:hAnsi="Garamond" w:cs="Times New Roman"/>
          <w:sz w:val="24"/>
          <w:szCs w:val="24"/>
          <w:lang w:val="fr-FR"/>
        </w:rPr>
        <w:t>Sylvestre</w:t>
      </w:r>
      <w:r w:rsidRPr="00026069">
        <w:rPr>
          <w:rFonts w:ascii="Garamond" w:hAnsi="Garamond" w:cs="Times New Roman"/>
          <w:sz w:val="24"/>
          <w:szCs w:val="24"/>
          <w:lang w:val="fr-FR"/>
        </w:rPr>
        <w:t xml:space="preserve">, </w:t>
      </w:r>
      <w:proofErr w:type="spellStart"/>
      <w:r w:rsidRPr="00026069">
        <w:rPr>
          <w:rFonts w:ascii="Garamond" w:hAnsi="Garamond" w:cs="Times New Roman"/>
          <w:sz w:val="24"/>
          <w:szCs w:val="24"/>
          <w:lang w:val="fr-FR"/>
        </w:rPr>
        <w:t>eds</w:t>
      </w:r>
      <w:proofErr w:type="spellEnd"/>
      <w:r w:rsidRPr="00026069">
        <w:rPr>
          <w:rFonts w:ascii="Garamond" w:hAnsi="Garamond" w:cs="Times New Roman"/>
          <w:sz w:val="24"/>
          <w:szCs w:val="24"/>
          <w:lang w:val="fr-FR"/>
        </w:rPr>
        <w:t xml:space="preserve">., </w:t>
      </w:r>
      <w:r w:rsidR="007D308A" w:rsidRPr="00026069">
        <w:rPr>
          <w:rFonts w:ascii="Garamond" w:hAnsi="Garamond" w:cs="Times New Roman"/>
          <w:i/>
          <w:iCs/>
          <w:sz w:val="24"/>
          <w:szCs w:val="24"/>
          <w:lang w:val="fr-FR"/>
        </w:rPr>
        <w:t>Homme et animal : la question des frontières</w:t>
      </w:r>
      <w:r w:rsidRPr="00026069">
        <w:rPr>
          <w:rFonts w:ascii="Garamond" w:hAnsi="Garamond" w:cs="Times New Roman"/>
          <w:sz w:val="24"/>
          <w:szCs w:val="24"/>
          <w:lang w:val="fr-FR"/>
        </w:rPr>
        <w:t>.</w:t>
      </w:r>
      <w:r w:rsidR="007D308A" w:rsidRPr="00026069">
        <w:rPr>
          <w:rFonts w:ascii="Garamond" w:hAnsi="Garamond" w:cs="Times New Roman"/>
          <w:sz w:val="24"/>
          <w:szCs w:val="24"/>
          <w:lang w:val="fr-FR"/>
        </w:rPr>
        <w:t xml:space="preserve"> </w:t>
      </w:r>
      <w:proofErr w:type="gramStart"/>
      <w:r w:rsidR="007D308A" w:rsidRPr="00026069">
        <w:rPr>
          <w:rFonts w:ascii="Garamond" w:hAnsi="Garamond" w:cs="Times New Roman"/>
          <w:sz w:val="24"/>
          <w:szCs w:val="24"/>
          <w:lang w:val="fr-FR"/>
        </w:rPr>
        <w:t>Versailles</w:t>
      </w:r>
      <w:r w:rsidRPr="00026069">
        <w:rPr>
          <w:rFonts w:ascii="Garamond" w:hAnsi="Garamond" w:cs="Times New Roman"/>
          <w:sz w:val="24"/>
          <w:szCs w:val="24"/>
          <w:lang w:val="fr-FR"/>
        </w:rPr>
        <w:t>:</w:t>
      </w:r>
      <w:proofErr w:type="gramEnd"/>
      <w:r w:rsidRPr="00026069">
        <w:rPr>
          <w:rFonts w:ascii="Garamond" w:hAnsi="Garamond" w:cs="Times New Roman"/>
          <w:sz w:val="24"/>
          <w:szCs w:val="24"/>
          <w:lang w:val="fr-FR"/>
        </w:rPr>
        <w:t xml:space="preserve"> </w:t>
      </w:r>
      <w:proofErr w:type="spellStart"/>
      <w:r w:rsidR="007D308A" w:rsidRPr="00026069">
        <w:rPr>
          <w:rFonts w:ascii="Garamond" w:hAnsi="Garamond" w:cs="Times New Roman"/>
          <w:sz w:val="24"/>
          <w:szCs w:val="24"/>
          <w:lang w:val="fr-FR"/>
        </w:rPr>
        <w:t>Quae</w:t>
      </w:r>
      <w:proofErr w:type="spellEnd"/>
      <w:r w:rsidR="007D308A" w:rsidRPr="00026069">
        <w:rPr>
          <w:rFonts w:ascii="Garamond" w:hAnsi="Garamond" w:cs="Times New Roman"/>
          <w:sz w:val="24"/>
          <w:szCs w:val="24"/>
          <w:lang w:val="fr-FR"/>
        </w:rPr>
        <w:t>, pp. 161-174</w:t>
      </w:r>
    </w:p>
    <w:p w14:paraId="1D06EEC5" w14:textId="79F28C33" w:rsidR="00F9501B" w:rsidRPr="00026069" w:rsidRDefault="007D308A" w:rsidP="00A34A48">
      <w:pPr>
        <w:pStyle w:val="Pardfaut"/>
        <w:spacing w:line="360" w:lineRule="auto"/>
        <w:ind w:left="720" w:right="278" w:hanging="720"/>
        <w:jc w:val="both"/>
        <w:rPr>
          <w:rFonts w:ascii="Garamond" w:eastAsia="Times New Roman" w:hAnsi="Garamond" w:cs="Times New Roman"/>
          <w:sz w:val="24"/>
          <w:szCs w:val="24"/>
          <w:lang w:val="fr-FR"/>
        </w:rPr>
      </w:pPr>
      <w:r w:rsidRPr="00026069">
        <w:rPr>
          <w:rFonts w:ascii="Garamond" w:hAnsi="Garamond" w:cs="Times New Roman"/>
          <w:sz w:val="24"/>
          <w:szCs w:val="24"/>
          <w:lang w:val="fr-FR"/>
        </w:rPr>
        <w:t>Porcher, Jocelyne (2008), Ouvrière en production porcine industrielle : le prix de la reconnaissance</w:t>
      </w:r>
      <w:r w:rsidR="0090540E" w:rsidRPr="00026069">
        <w:rPr>
          <w:rFonts w:ascii="Garamond" w:hAnsi="Garamond" w:cs="Times New Roman"/>
          <w:sz w:val="24"/>
          <w:szCs w:val="24"/>
          <w:lang w:val="fr-FR"/>
        </w:rPr>
        <w:t xml:space="preserve">. </w:t>
      </w:r>
      <w:r w:rsidRPr="00026069">
        <w:rPr>
          <w:rFonts w:ascii="Garamond" w:hAnsi="Garamond" w:cs="Times New Roman"/>
          <w:i/>
          <w:iCs/>
          <w:sz w:val="24"/>
          <w:szCs w:val="24"/>
          <w:lang w:val="fr-FR"/>
        </w:rPr>
        <w:t>Ethnographiques.org,</w:t>
      </w:r>
      <w:r w:rsidR="0090540E" w:rsidRPr="00026069">
        <w:rPr>
          <w:rFonts w:ascii="Garamond" w:hAnsi="Garamond" w:cs="Times New Roman"/>
          <w:sz w:val="24"/>
          <w:szCs w:val="24"/>
          <w:lang w:val="fr-FR"/>
        </w:rPr>
        <w:t xml:space="preserve"> </w:t>
      </w:r>
      <w:r w:rsidRPr="00026069">
        <w:rPr>
          <w:rFonts w:ascii="Garamond" w:hAnsi="Garamond" w:cs="Times New Roman"/>
          <w:sz w:val="24"/>
          <w:szCs w:val="24"/>
          <w:lang w:val="fr-FR"/>
        </w:rPr>
        <w:t>15</w:t>
      </w:r>
      <w:r w:rsidR="0090540E" w:rsidRPr="00026069">
        <w:rPr>
          <w:rFonts w:ascii="Garamond" w:hAnsi="Garamond" w:cs="Times New Roman"/>
          <w:sz w:val="24"/>
          <w:szCs w:val="24"/>
          <w:lang w:val="fr-FR"/>
        </w:rPr>
        <w:t xml:space="preserve">. </w:t>
      </w:r>
      <w:hyperlink r:id="rId10" w:history="1">
        <w:r w:rsidR="0090540E" w:rsidRPr="00026069">
          <w:rPr>
            <w:rStyle w:val="Hyperlink"/>
            <w:rFonts w:ascii="Garamond" w:hAnsi="Garamond" w:cs="Times New Roman"/>
            <w:sz w:val="24"/>
            <w:szCs w:val="24"/>
            <w:lang w:val="fr-FR"/>
          </w:rPr>
          <w:t>http://www.ethnographiques.org/2008/Porcher</w:t>
        </w:r>
      </w:hyperlink>
      <w:r w:rsidR="0090540E" w:rsidRPr="00026069">
        <w:rPr>
          <w:rFonts w:ascii="Garamond" w:hAnsi="Garamond" w:cs="Times New Roman"/>
          <w:sz w:val="24"/>
          <w:szCs w:val="24"/>
          <w:lang w:val="fr-FR"/>
        </w:rPr>
        <w:t xml:space="preserve"> (</w:t>
      </w:r>
      <w:proofErr w:type="spellStart"/>
      <w:r w:rsidR="0090540E" w:rsidRPr="00026069">
        <w:rPr>
          <w:rFonts w:ascii="Garamond" w:hAnsi="Garamond" w:cs="Times New Roman"/>
          <w:sz w:val="24"/>
          <w:szCs w:val="24"/>
          <w:lang w:val="fr-FR"/>
        </w:rPr>
        <w:t>accessed</w:t>
      </w:r>
      <w:proofErr w:type="spellEnd"/>
      <w:r w:rsidR="0090540E" w:rsidRPr="00026069">
        <w:rPr>
          <w:rFonts w:ascii="Garamond" w:hAnsi="Garamond" w:cs="Times New Roman"/>
          <w:sz w:val="24"/>
          <w:szCs w:val="24"/>
          <w:lang w:val="fr-FR"/>
        </w:rPr>
        <w:t xml:space="preserve"> </w:t>
      </w:r>
      <w:proofErr w:type="spellStart"/>
      <w:r w:rsidR="007F3D91" w:rsidRPr="00026069">
        <w:rPr>
          <w:rFonts w:ascii="Garamond" w:hAnsi="Garamond" w:cs="Times New Roman"/>
          <w:sz w:val="24"/>
          <w:szCs w:val="24"/>
          <w:lang w:val="fr-FR"/>
        </w:rPr>
        <w:t>January</w:t>
      </w:r>
      <w:proofErr w:type="spellEnd"/>
      <w:r w:rsidR="0090540E" w:rsidRPr="00026069">
        <w:rPr>
          <w:rFonts w:ascii="Garamond" w:hAnsi="Garamond" w:cs="Times New Roman"/>
          <w:sz w:val="24"/>
          <w:szCs w:val="24"/>
          <w:lang w:val="fr-FR"/>
        </w:rPr>
        <w:t xml:space="preserve"> </w:t>
      </w:r>
      <w:r w:rsidR="007F3D91" w:rsidRPr="00026069">
        <w:rPr>
          <w:rFonts w:ascii="Garamond" w:hAnsi="Garamond" w:cs="Times New Roman"/>
          <w:sz w:val="24"/>
          <w:szCs w:val="24"/>
          <w:lang w:val="fr-FR"/>
        </w:rPr>
        <w:t>15</w:t>
      </w:r>
      <w:r w:rsidR="0090540E" w:rsidRPr="00026069">
        <w:rPr>
          <w:rFonts w:ascii="Garamond" w:hAnsi="Garamond" w:cs="Times New Roman"/>
          <w:sz w:val="24"/>
          <w:szCs w:val="24"/>
          <w:lang w:val="fr-FR"/>
        </w:rPr>
        <w:t>, 201</w:t>
      </w:r>
      <w:r w:rsidR="007F3D91" w:rsidRPr="00026069">
        <w:rPr>
          <w:rFonts w:ascii="Garamond" w:hAnsi="Garamond" w:cs="Times New Roman"/>
          <w:sz w:val="24"/>
          <w:szCs w:val="24"/>
          <w:lang w:val="fr-FR"/>
        </w:rPr>
        <w:t>9</w:t>
      </w:r>
      <w:r w:rsidR="0090540E" w:rsidRPr="00026069">
        <w:rPr>
          <w:rFonts w:ascii="Garamond" w:hAnsi="Garamond" w:cs="Times New Roman"/>
          <w:sz w:val="24"/>
          <w:szCs w:val="24"/>
          <w:lang w:val="fr-FR"/>
        </w:rPr>
        <w:t>)</w:t>
      </w:r>
    </w:p>
    <w:p w14:paraId="2E02C4EC" w14:textId="2AE0F7B5" w:rsidR="00F9501B" w:rsidRPr="00026069" w:rsidRDefault="007D308A" w:rsidP="00A34A48">
      <w:pPr>
        <w:pStyle w:val="Pardfaut"/>
        <w:spacing w:line="360" w:lineRule="auto"/>
        <w:ind w:left="720" w:right="278" w:hanging="720"/>
        <w:jc w:val="both"/>
        <w:rPr>
          <w:rFonts w:ascii="Garamond" w:eastAsia="Times New Roman" w:hAnsi="Garamond" w:cs="Times New Roman"/>
          <w:sz w:val="24"/>
          <w:szCs w:val="24"/>
          <w:lang w:val="fr-FR"/>
        </w:rPr>
      </w:pPr>
      <w:r w:rsidRPr="00026069">
        <w:rPr>
          <w:rFonts w:ascii="Garamond" w:hAnsi="Garamond" w:cs="Times New Roman"/>
          <w:sz w:val="24"/>
          <w:szCs w:val="24"/>
          <w:lang w:val="fr-FR"/>
        </w:rPr>
        <w:t>Porcher, Jocelyne (2007), Ne libérez pas les animaux ! Plaidoyer con</w:t>
      </w:r>
      <w:r w:rsidR="00302133" w:rsidRPr="00026069">
        <w:rPr>
          <w:rFonts w:ascii="Garamond" w:hAnsi="Garamond" w:cs="Times New Roman"/>
          <w:sz w:val="24"/>
          <w:szCs w:val="24"/>
          <w:lang w:val="fr-FR"/>
        </w:rPr>
        <w:t>tre un conformisme ‘</w:t>
      </w:r>
      <w:proofErr w:type="spellStart"/>
      <w:r w:rsidR="00302133" w:rsidRPr="00026069">
        <w:rPr>
          <w:rFonts w:ascii="Garamond" w:hAnsi="Garamond" w:cs="Times New Roman"/>
          <w:sz w:val="24"/>
          <w:szCs w:val="24"/>
          <w:lang w:val="fr-FR"/>
        </w:rPr>
        <w:t>analphabête</w:t>
      </w:r>
      <w:proofErr w:type="spellEnd"/>
      <w:r w:rsidR="00302133" w:rsidRPr="00026069">
        <w:rPr>
          <w:rFonts w:ascii="Garamond" w:hAnsi="Garamond" w:cs="Times New Roman"/>
          <w:sz w:val="24"/>
          <w:szCs w:val="24"/>
          <w:lang w:val="fr-FR"/>
        </w:rPr>
        <w:t>’</w:t>
      </w:r>
      <w:r w:rsidR="0090540E" w:rsidRPr="00026069">
        <w:rPr>
          <w:rFonts w:ascii="Garamond" w:hAnsi="Garamond" w:cs="Times New Roman"/>
          <w:sz w:val="24"/>
          <w:szCs w:val="24"/>
          <w:lang w:val="fr-FR"/>
        </w:rPr>
        <w:t>.</w:t>
      </w:r>
      <w:r w:rsidRPr="00026069">
        <w:rPr>
          <w:rFonts w:ascii="Garamond" w:hAnsi="Garamond" w:cs="Times New Roman"/>
          <w:sz w:val="24"/>
          <w:szCs w:val="24"/>
          <w:lang w:val="fr-FR"/>
        </w:rPr>
        <w:t xml:space="preserve"> </w:t>
      </w:r>
      <w:r w:rsidRPr="00026069">
        <w:rPr>
          <w:rFonts w:ascii="Garamond" w:hAnsi="Garamond" w:cs="Times New Roman"/>
          <w:i/>
          <w:iCs/>
          <w:sz w:val="24"/>
          <w:szCs w:val="24"/>
          <w:lang w:val="fr-FR"/>
        </w:rPr>
        <w:t>Revue du MAUSS</w:t>
      </w:r>
      <w:r w:rsidR="0090540E" w:rsidRPr="00026069">
        <w:rPr>
          <w:rFonts w:ascii="Garamond" w:hAnsi="Garamond" w:cs="Times New Roman"/>
          <w:sz w:val="24"/>
          <w:szCs w:val="24"/>
          <w:lang w:val="fr-FR"/>
        </w:rPr>
        <w:t>, 29</w:t>
      </w:r>
      <w:r w:rsidRPr="00026069">
        <w:rPr>
          <w:rFonts w:ascii="Garamond" w:hAnsi="Garamond" w:cs="Times New Roman"/>
          <w:sz w:val="24"/>
          <w:szCs w:val="24"/>
          <w:lang w:val="fr-FR"/>
        </w:rPr>
        <w:t>(2</w:t>
      </w:r>
      <w:proofErr w:type="gramStart"/>
      <w:r w:rsidRPr="00026069">
        <w:rPr>
          <w:rFonts w:ascii="Garamond" w:hAnsi="Garamond" w:cs="Times New Roman"/>
          <w:sz w:val="24"/>
          <w:szCs w:val="24"/>
          <w:lang w:val="fr-FR"/>
        </w:rPr>
        <w:t>)</w:t>
      </w:r>
      <w:r w:rsidR="000E6B71" w:rsidRPr="00026069">
        <w:rPr>
          <w:rFonts w:ascii="Garamond" w:hAnsi="Garamond" w:cs="Times New Roman"/>
          <w:sz w:val="24"/>
          <w:szCs w:val="24"/>
          <w:lang w:val="fr-FR"/>
        </w:rPr>
        <w:t>:</w:t>
      </w:r>
      <w:proofErr w:type="gramEnd"/>
      <w:r w:rsidRPr="00026069">
        <w:rPr>
          <w:rFonts w:ascii="Garamond" w:hAnsi="Garamond" w:cs="Times New Roman"/>
          <w:sz w:val="24"/>
          <w:szCs w:val="24"/>
          <w:lang w:val="fr-FR"/>
        </w:rPr>
        <w:t>352-362</w:t>
      </w:r>
    </w:p>
    <w:p w14:paraId="27F68150" w14:textId="77777777" w:rsidR="00026069" w:rsidRPr="00026069" w:rsidRDefault="007D308A" w:rsidP="00026069">
      <w:pPr>
        <w:pStyle w:val="Pardfaut"/>
        <w:spacing w:line="360" w:lineRule="auto"/>
        <w:ind w:left="720" w:right="278" w:hanging="720"/>
        <w:jc w:val="both"/>
        <w:rPr>
          <w:rFonts w:ascii="Garamond" w:hAnsi="Garamond" w:cs="Times New Roman"/>
          <w:sz w:val="24"/>
          <w:szCs w:val="24"/>
          <w:lang w:val="fr-FR"/>
        </w:rPr>
      </w:pPr>
      <w:r w:rsidRPr="00026069">
        <w:rPr>
          <w:rFonts w:ascii="Garamond" w:hAnsi="Garamond" w:cs="Times New Roman"/>
          <w:sz w:val="24"/>
          <w:szCs w:val="24"/>
          <w:lang w:val="fr-FR"/>
        </w:rPr>
        <w:t>Porcher, Jocelyne (2002).</w:t>
      </w:r>
      <w:r w:rsidR="0090540E" w:rsidRPr="00026069">
        <w:rPr>
          <w:rFonts w:ascii="Garamond" w:hAnsi="Garamond" w:cs="Times New Roman"/>
          <w:sz w:val="24"/>
          <w:szCs w:val="24"/>
          <w:lang w:val="fr-FR"/>
        </w:rPr>
        <w:t xml:space="preserve"> </w:t>
      </w:r>
      <w:r w:rsidRPr="00026069">
        <w:rPr>
          <w:rFonts w:ascii="Garamond" w:hAnsi="Garamond" w:cs="Times New Roman"/>
          <w:sz w:val="24"/>
          <w:szCs w:val="24"/>
          <w:lang w:val="fr-FR"/>
        </w:rPr>
        <w:t>L’esprit du don, archaïsme ou modernité de l’élevage : éléments pour une réflexion sur la place des animaux</w:t>
      </w:r>
      <w:r w:rsidR="0090540E" w:rsidRPr="00026069">
        <w:rPr>
          <w:rFonts w:ascii="Garamond" w:hAnsi="Garamond" w:cs="Times New Roman"/>
          <w:sz w:val="24"/>
          <w:szCs w:val="24"/>
          <w:lang w:val="fr-FR"/>
        </w:rPr>
        <w:t xml:space="preserve"> d’élevage dans le lien social. </w:t>
      </w:r>
      <w:r w:rsidRPr="00026069">
        <w:rPr>
          <w:rFonts w:ascii="Garamond" w:hAnsi="Garamond" w:cs="Times New Roman"/>
          <w:i/>
          <w:iCs/>
          <w:sz w:val="24"/>
          <w:szCs w:val="24"/>
          <w:lang w:val="fr-FR"/>
        </w:rPr>
        <w:t>Revue du Mauss,</w:t>
      </w:r>
      <w:r w:rsidRPr="00026069">
        <w:rPr>
          <w:rFonts w:ascii="Garamond" w:hAnsi="Garamond" w:cs="Times New Roman"/>
          <w:sz w:val="24"/>
          <w:szCs w:val="24"/>
          <w:lang w:val="fr-FR"/>
        </w:rPr>
        <w:t xml:space="preserve"> 20</w:t>
      </w:r>
      <w:r w:rsidR="0090540E" w:rsidRPr="00026069">
        <w:rPr>
          <w:rFonts w:ascii="Garamond" w:hAnsi="Garamond" w:cs="Times New Roman"/>
          <w:sz w:val="24"/>
          <w:szCs w:val="24"/>
          <w:lang w:val="fr-FR"/>
        </w:rPr>
        <w:t xml:space="preserve">, pp. </w:t>
      </w:r>
      <w:r w:rsidRPr="00026069">
        <w:rPr>
          <w:rFonts w:ascii="Garamond" w:hAnsi="Garamond" w:cs="Times New Roman"/>
          <w:sz w:val="24"/>
          <w:szCs w:val="24"/>
          <w:lang w:val="fr-FR"/>
        </w:rPr>
        <w:t>245-262</w:t>
      </w:r>
    </w:p>
    <w:p w14:paraId="1CFEAD4E" w14:textId="40841E65" w:rsidR="00026069" w:rsidRPr="00026069" w:rsidRDefault="00026069" w:rsidP="00026069">
      <w:pPr>
        <w:pStyle w:val="Pardfaut"/>
        <w:spacing w:line="360" w:lineRule="auto"/>
        <w:ind w:left="720" w:right="278" w:hanging="720"/>
        <w:jc w:val="both"/>
        <w:rPr>
          <w:rFonts w:ascii="Garamond" w:eastAsia="Times New Roman" w:hAnsi="Garamond"/>
          <w:sz w:val="24"/>
          <w:szCs w:val="24"/>
          <w:bdr w:val="none" w:sz="0" w:space="0" w:color="auto"/>
        </w:rPr>
      </w:pPr>
      <w:proofErr w:type="spellStart"/>
      <w:r w:rsidRPr="00026069">
        <w:rPr>
          <w:rFonts w:ascii="Garamond" w:hAnsi="Garamond" w:cs="Times New Roman"/>
          <w:sz w:val="24"/>
          <w:szCs w:val="24"/>
        </w:rPr>
        <w:lastRenderedPageBreak/>
        <w:t>Porcher</w:t>
      </w:r>
      <w:proofErr w:type="spellEnd"/>
      <w:r w:rsidRPr="00026069">
        <w:rPr>
          <w:rFonts w:ascii="Garamond" w:hAnsi="Garamond" w:cs="Times New Roman"/>
          <w:sz w:val="24"/>
          <w:szCs w:val="24"/>
        </w:rPr>
        <w:t xml:space="preserve"> Jocelyne and Schmitt </w:t>
      </w:r>
      <w:proofErr w:type="spellStart"/>
      <w:r w:rsidRPr="00026069">
        <w:rPr>
          <w:rFonts w:ascii="Garamond" w:hAnsi="Garamond" w:cs="Times New Roman"/>
          <w:sz w:val="24"/>
          <w:szCs w:val="24"/>
        </w:rPr>
        <w:t>Tiphaine</w:t>
      </w:r>
      <w:proofErr w:type="spellEnd"/>
      <w:r w:rsidRPr="00026069">
        <w:rPr>
          <w:rFonts w:ascii="Garamond" w:hAnsi="Garamond" w:cs="Times New Roman"/>
          <w:sz w:val="24"/>
          <w:szCs w:val="24"/>
        </w:rPr>
        <w:t xml:space="preserve"> (2012). </w:t>
      </w:r>
      <w:r w:rsidRPr="00026069">
        <w:rPr>
          <w:rFonts w:ascii="Garamond" w:eastAsia="Times New Roman" w:hAnsi="Garamond"/>
          <w:sz w:val="24"/>
          <w:szCs w:val="24"/>
          <w:bdr w:val="none" w:sz="0" w:space="0" w:color="auto"/>
        </w:rPr>
        <w:t xml:space="preserve">Dairy Cows: Workers in the Shadows? </w:t>
      </w:r>
      <w:r w:rsidRPr="00026069">
        <w:rPr>
          <w:rFonts w:ascii="Garamond" w:eastAsia="Times New Roman" w:hAnsi="Garamond"/>
          <w:i/>
          <w:sz w:val="24"/>
          <w:szCs w:val="24"/>
          <w:bdr w:val="none" w:sz="0" w:space="0" w:color="auto"/>
        </w:rPr>
        <w:t>Society &amp; Animals</w:t>
      </w:r>
      <w:r w:rsidRPr="00026069">
        <w:rPr>
          <w:rFonts w:ascii="Garamond" w:eastAsia="Times New Roman" w:hAnsi="Garamond"/>
          <w:sz w:val="24"/>
          <w:szCs w:val="24"/>
          <w:bdr w:val="none" w:sz="0" w:space="0" w:color="auto"/>
        </w:rPr>
        <w:t xml:space="preserve"> 20:39-60</w:t>
      </w:r>
    </w:p>
    <w:p w14:paraId="167886B4" w14:textId="37C2B5E8" w:rsidR="0068790F" w:rsidRPr="00026069" w:rsidRDefault="007D308A" w:rsidP="00A34A48">
      <w:pPr>
        <w:pStyle w:val="Pardfaut"/>
        <w:spacing w:line="360" w:lineRule="auto"/>
        <w:ind w:left="720" w:right="278" w:hanging="720"/>
        <w:jc w:val="both"/>
        <w:rPr>
          <w:rFonts w:ascii="Garamond" w:hAnsi="Garamond" w:cs="Times New Roman"/>
          <w:sz w:val="24"/>
          <w:szCs w:val="24"/>
          <w:lang w:val="fr-FR"/>
        </w:rPr>
      </w:pPr>
      <w:proofErr w:type="spellStart"/>
      <w:r w:rsidRPr="00026069">
        <w:rPr>
          <w:rFonts w:ascii="Garamond" w:hAnsi="Garamond" w:cs="Times New Roman"/>
          <w:sz w:val="24"/>
          <w:szCs w:val="24"/>
        </w:rPr>
        <w:t>Porcher</w:t>
      </w:r>
      <w:proofErr w:type="spellEnd"/>
      <w:r w:rsidRPr="00026069">
        <w:rPr>
          <w:rFonts w:ascii="Garamond" w:hAnsi="Garamond" w:cs="Times New Roman"/>
          <w:sz w:val="24"/>
          <w:szCs w:val="24"/>
        </w:rPr>
        <w:t xml:space="preserve"> Jocelyne </w:t>
      </w:r>
      <w:r w:rsidR="0090540E" w:rsidRPr="00026069">
        <w:rPr>
          <w:rFonts w:ascii="Garamond" w:hAnsi="Garamond" w:cs="Times New Roman"/>
          <w:sz w:val="24"/>
          <w:szCs w:val="24"/>
        </w:rPr>
        <w:t xml:space="preserve">and Schmitt </w:t>
      </w:r>
      <w:proofErr w:type="spellStart"/>
      <w:r w:rsidR="0090540E" w:rsidRPr="00026069">
        <w:rPr>
          <w:rFonts w:ascii="Garamond" w:hAnsi="Garamond" w:cs="Times New Roman"/>
          <w:sz w:val="24"/>
          <w:szCs w:val="24"/>
        </w:rPr>
        <w:t>Tiphaine</w:t>
      </w:r>
      <w:proofErr w:type="spellEnd"/>
      <w:r w:rsidR="0090540E" w:rsidRPr="00026069">
        <w:rPr>
          <w:rFonts w:ascii="Garamond" w:hAnsi="Garamond" w:cs="Times New Roman"/>
          <w:sz w:val="24"/>
          <w:szCs w:val="24"/>
        </w:rPr>
        <w:t xml:space="preserve"> (2010). </w:t>
      </w:r>
      <w:r w:rsidRPr="00026069">
        <w:rPr>
          <w:rFonts w:ascii="Garamond" w:hAnsi="Garamond" w:cs="Times New Roman"/>
          <w:sz w:val="24"/>
          <w:szCs w:val="24"/>
          <w:lang w:val="fr-FR"/>
        </w:rPr>
        <w:t>Les vaches collaborent-elles au travail ? Une question de sociologie</w:t>
      </w:r>
      <w:r w:rsidR="0090540E" w:rsidRPr="00026069">
        <w:rPr>
          <w:rFonts w:ascii="Garamond" w:hAnsi="Garamond" w:cs="Times New Roman"/>
          <w:sz w:val="24"/>
          <w:szCs w:val="24"/>
          <w:lang w:val="fr-FR"/>
        </w:rPr>
        <w:t xml:space="preserve">. </w:t>
      </w:r>
      <w:r w:rsidRPr="00026069">
        <w:rPr>
          <w:rFonts w:ascii="Garamond" w:hAnsi="Garamond" w:cs="Times New Roman"/>
          <w:i/>
          <w:iCs/>
          <w:sz w:val="24"/>
          <w:szCs w:val="24"/>
          <w:lang w:val="fr-FR"/>
        </w:rPr>
        <w:t>Revue du MAUSS</w:t>
      </w:r>
      <w:r w:rsidR="0090540E" w:rsidRPr="00026069">
        <w:rPr>
          <w:rFonts w:ascii="Garamond" w:hAnsi="Garamond" w:cs="Times New Roman"/>
          <w:sz w:val="24"/>
          <w:szCs w:val="24"/>
          <w:lang w:val="fr-FR"/>
        </w:rPr>
        <w:t>, 35</w:t>
      </w:r>
      <w:r w:rsidRPr="00026069">
        <w:rPr>
          <w:rFonts w:ascii="Garamond" w:hAnsi="Garamond" w:cs="Times New Roman"/>
          <w:sz w:val="24"/>
          <w:szCs w:val="24"/>
          <w:lang w:val="fr-FR"/>
        </w:rPr>
        <w:t>(1</w:t>
      </w:r>
      <w:proofErr w:type="gramStart"/>
      <w:r w:rsidR="000E6B71" w:rsidRPr="00026069">
        <w:rPr>
          <w:rFonts w:ascii="Garamond" w:hAnsi="Garamond" w:cs="Times New Roman"/>
          <w:sz w:val="24"/>
          <w:szCs w:val="24"/>
          <w:lang w:val="fr-FR"/>
        </w:rPr>
        <w:t>):</w:t>
      </w:r>
      <w:proofErr w:type="gramEnd"/>
      <w:r w:rsidRPr="00026069">
        <w:rPr>
          <w:rFonts w:ascii="Garamond" w:hAnsi="Garamond" w:cs="Times New Roman"/>
          <w:sz w:val="24"/>
          <w:szCs w:val="24"/>
          <w:lang w:val="fr-FR"/>
        </w:rPr>
        <w:t>235-261</w:t>
      </w:r>
    </w:p>
    <w:p w14:paraId="29FBF243" w14:textId="3BEAB729" w:rsidR="0068790F" w:rsidRPr="00026069" w:rsidRDefault="0068790F" w:rsidP="00A34A48">
      <w:pPr>
        <w:pStyle w:val="Pardfaut"/>
        <w:spacing w:line="360" w:lineRule="auto"/>
        <w:ind w:left="720" w:right="278" w:hanging="720"/>
        <w:jc w:val="both"/>
        <w:rPr>
          <w:rFonts w:ascii="Garamond" w:eastAsia="Times New Roman" w:hAnsi="Garamond" w:cs="Times New Roman"/>
          <w:sz w:val="24"/>
          <w:szCs w:val="24"/>
          <w:lang w:val="fr-FR"/>
        </w:rPr>
      </w:pPr>
      <w:proofErr w:type="spellStart"/>
      <w:r w:rsidRPr="00026069">
        <w:rPr>
          <w:rFonts w:ascii="Garamond" w:eastAsia="Times New Roman" w:hAnsi="Garamond" w:cs="Times New Roman"/>
          <w:sz w:val="24"/>
          <w:szCs w:val="24"/>
          <w:lang w:val="fr-FR"/>
        </w:rPr>
        <w:t>Purves</w:t>
      </w:r>
      <w:proofErr w:type="spellEnd"/>
      <w:r w:rsidRPr="00026069">
        <w:rPr>
          <w:rFonts w:ascii="Garamond" w:eastAsia="Times New Roman" w:hAnsi="Garamond" w:cs="Times New Roman"/>
          <w:sz w:val="24"/>
          <w:szCs w:val="24"/>
          <w:lang w:val="fr-FR"/>
        </w:rPr>
        <w:t xml:space="preserve">, Duncan and Nicolas Delon (2018). </w:t>
      </w:r>
      <w:r w:rsidRPr="00026069">
        <w:rPr>
          <w:rFonts w:ascii="Garamond" w:eastAsia="Times New Roman" w:hAnsi="Garamond" w:cs="Times New Roman"/>
          <w:sz w:val="24"/>
          <w:szCs w:val="24"/>
        </w:rPr>
        <w:t xml:space="preserve">Meaning in the lives of humans and other animals. </w:t>
      </w:r>
      <w:proofErr w:type="spellStart"/>
      <w:r w:rsidRPr="00026069">
        <w:rPr>
          <w:rFonts w:ascii="Garamond" w:eastAsia="Times New Roman" w:hAnsi="Garamond" w:cs="Times New Roman"/>
          <w:i/>
          <w:sz w:val="24"/>
          <w:szCs w:val="24"/>
          <w:lang w:val="fr-FR"/>
        </w:rPr>
        <w:t>Philosophical</w:t>
      </w:r>
      <w:proofErr w:type="spellEnd"/>
      <w:r w:rsidRPr="00026069">
        <w:rPr>
          <w:rFonts w:ascii="Garamond" w:eastAsia="Times New Roman" w:hAnsi="Garamond" w:cs="Times New Roman"/>
          <w:i/>
          <w:sz w:val="24"/>
          <w:szCs w:val="24"/>
          <w:lang w:val="fr-FR"/>
        </w:rPr>
        <w:t xml:space="preserve"> </w:t>
      </w:r>
      <w:proofErr w:type="spellStart"/>
      <w:r w:rsidRPr="00026069">
        <w:rPr>
          <w:rFonts w:ascii="Garamond" w:eastAsia="Times New Roman" w:hAnsi="Garamond" w:cs="Times New Roman"/>
          <w:i/>
          <w:sz w:val="24"/>
          <w:szCs w:val="24"/>
          <w:lang w:val="fr-FR"/>
        </w:rPr>
        <w:t>Studies</w:t>
      </w:r>
      <w:proofErr w:type="spellEnd"/>
      <w:r w:rsidRPr="00026069">
        <w:rPr>
          <w:rFonts w:ascii="Garamond" w:eastAsia="Times New Roman" w:hAnsi="Garamond" w:cs="Times New Roman"/>
          <w:sz w:val="24"/>
          <w:szCs w:val="24"/>
          <w:lang w:val="fr-FR"/>
        </w:rPr>
        <w:t>, 175(2</w:t>
      </w:r>
      <w:proofErr w:type="gramStart"/>
      <w:r w:rsidRPr="00026069">
        <w:rPr>
          <w:rFonts w:ascii="Garamond" w:eastAsia="Times New Roman" w:hAnsi="Garamond" w:cs="Times New Roman"/>
          <w:sz w:val="24"/>
          <w:szCs w:val="24"/>
          <w:lang w:val="fr-FR"/>
        </w:rPr>
        <w:t>)</w:t>
      </w:r>
      <w:r w:rsidR="000E6B71" w:rsidRPr="00026069">
        <w:rPr>
          <w:rFonts w:ascii="Garamond" w:eastAsia="Times New Roman" w:hAnsi="Garamond" w:cs="Times New Roman"/>
          <w:sz w:val="24"/>
          <w:szCs w:val="24"/>
          <w:lang w:val="fr-FR"/>
        </w:rPr>
        <w:t>:</w:t>
      </w:r>
      <w:proofErr w:type="gramEnd"/>
      <w:r w:rsidRPr="00026069">
        <w:rPr>
          <w:rFonts w:ascii="Garamond" w:eastAsia="Times New Roman" w:hAnsi="Garamond" w:cs="Times New Roman"/>
          <w:sz w:val="24"/>
          <w:szCs w:val="24"/>
          <w:lang w:val="fr-FR"/>
        </w:rPr>
        <w:t>317-338</w:t>
      </w:r>
    </w:p>
    <w:p w14:paraId="1CE6C80F" w14:textId="77777777" w:rsidR="0068790F" w:rsidRPr="006220C5" w:rsidRDefault="007D308A" w:rsidP="00A34A48">
      <w:pPr>
        <w:pStyle w:val="Pardfaut"/>
        <w:spacing w:line="360" w:lineRule="auto"/>
        <w:ind w:left="720" w:right="278" w:hanging="720"/>
        <w:jc w:val="both"/>
        <w:rPr>
          <w:rFonts w:ascii="Garamond" w:hAnsi="Garamond" w:cs="Times New Roman"/>
          <w:sz w:val="24"/>
          <w:szCs w:val="24"/>
        </w:rPr>
      </w:pPr>
      <w:r w:rsidRPr="006220C5">
        <w:rPr>
          <w:rFonts w:ascii="Garamond" w:hAnsi="Garamond" w:cs="Times New Roman"/>
          <w:sz w:val="24"/>
          <w:szCs w:val="24"/>
          <w:lang w:val="fr-FR"/>
        </w:rPr>
        <w:t xml:space="preserve">Rémy, Catherine (2009). </w:t>
      </w:r>
      <w:r w:rsidRPr="006220C5">
        <w:rPr>
          <w:rFonts w:ascii="Garamond" w:hAnsi="Garamond" w:cs="Times New Roman"/>
          <w:i/>
          <w:iCs/>
          <w:sz w:val="24"/>
          <w:szCs w:val="24"/>
          <w:lang w:val="fr-FR"/>
        </w:rPr>
        <w:t>La fin des bêtes. Une ethnographie de la mise à mort des animaux</w:t>
      </w:r>
      <w:r w:rsidR="0090540E" w:rsidRPr="006220C5">
        <w:rPr>
          <w:rFonts w:ascii="Garamond" w:hAnsi="Garamond" w:cs="Times New Roman"/>
          <w:sz w:val="24"/>
          <w:szCs w:val="24"/>
          <w:lang w:val="fr-FR"/>
        </w:rPr>
        <w:t>.</w:t>
      </w:r>
      <w:r w:rsidRPr="006220C5">
        <w:rPr>
          <w:rFonts w:ascii="Garamond" w:hAnsi="Garamond" w:cs="Times New Roman"/>
          <w:sz w:val="24"/>
          <w:szCs w:val="24"/>
          <w:lang w:val="fr-FR"/>
        </w:rPr>
        <w:t xml:space="preserve"> </w:t>
      </w:r>
      <w:r w:rsidRPr="006220C5">
        <w:rPr>
          <w:rFonts w:ascii="Garamond" w:hAnsi="Garamond" w:cs="Times New Roman"/>
          <w:sz w:val="24"/>
          <w:szCs w:val="24"/>
        </w:rPr>
        <w:t>Paris</w:t>
      </w:r>
      <w:r w:rsidR="0090540E" w:rsidRPr="006220C5">
        <w:rPr>
          <w:rFonts w:ascii="Garamond" w:hAnsi="Garamond" w:cs="Times New Roman"/>
          <w:sz w:val="24"/>
          <w:szCs w:val="24"/>
        </w:rPr>
        <w:t xml:space="preserve">: </w:t>
      </w:r>
      <w:proofErr w:type="spellStart"/>
      <w:r w:rsidRPr="006220C5">
        <w:rPr>
          <w:rFonts w:ascii="Garamond" w:hAnsi="Garamond" w:cs="Times New Roman"/>
          <w:sz w:val="24"/>
          <w:szCs w:val="24"/>
        </w:rPr>
        <w:t>Economica</w:t>
      </w:r>
      <w:proofErr w:type="spellEnd"/>
    </w:p>
    <w:p w14:paraId="769A8004" w14:textId="46ED8F14" w:rsidR="0068790F" w:rsidRPr="006220C5" w:rsidRDefault="0068790F" w:rsidP="00A34A48">
      <w:pPr>
        <w:pStyle w:val="Pardfaut"/>
        <w:spacing w:line="360" w:lineRule="auto"/>
        <w:ind w:left="720" w:right="278" w:hanging="720"/>
        <w:jc w:val="both"/>
        <w:rPr>
          <w:rFonts w:ascii="Garamond" w:eastAsia="MS Mincho" w:hAnsi="Garamond" w:cs="Times New Roman"/>
          <w:sz w:val="24"/>
          <w:szCs w:val="24"/>
        </w:rPr>
      </w:pPr>
      <w:r w:rsidRPr="006220C5">
        <w:rPr>
          <w:rFonts w:ascii="Garamond" w:hAnsi="Garamond" w:cs="Times New Roman"/>
          <w:sz w:val="24"/>
          <w:szCs w:val="24"/>
        </w:rPr>
        <w:t xml:space="preserve">Rowlands, Mark (2012). </w:t>
      </w:r>
      <w:r w:rsidRPr="006220C5">
        <w:rPr>
          <w:rFonts w:ascii="Garamond" w:hAnsi="Garamond" w:cs="Times New Roman"/>
          <w:i/>
          <w:sz w:val="24"/>
          <w:szCs w:val="24"/>
        </w:rPr>
        <w:t>Can animals be moral?</w:t>
      </w:r>
      <w:r w:rsidRPr="006220C5">
        <w:rPr>
          <w:rFonts w:ascii="Garamond" w:hAnsi="Garamond" w:cs="Times New Roman"/>
          <w:sz w:val="24"/>
          <w:szCs w:val="24"/>
        </w:rPr>
        <w:t xml:space="preserve"> New York: Oxford University Press</w:t>
      </w:r>
    </w:p>
    <w:p w14:paraId="43484B6D" w14:textId="5DC34F9D" w:rsidR="00F9501B" w:rsidRPr="006220C5" w:rsidRDefault="007D308A" w:rsidP="00A34A48">
      <w:pPr>
        <w:pStyle w:val="Pardfaut"/>
        <w:spacing w:line="360" w:lineRule="auto"/>
        <w:ind w:left="720" w:right="278" w:hanging="720"/>
        <w:jc w:val="both"/>
        <w:rPr>
          <w:rFonts w:ascii="Garamond" w:eastAsia="Times New Roman" w:hAnsi="Garamond" w:cs="Times New Roman"/>
          <w:sz w:val="24"/>
          <w:szCs w:val="24"/>
          <w:lang w:val="fr-FR"/>
        </w:rPr>
      </w:pPr>
      <w:r w:rsidRPr="006220C5">
        <w:rPr>
          <w:rFonts w:ascii="Garamond" w:hAnsi="Garamond" w:cs="Times New Roman"/>
          <w:sz w:val="24"/>
          <w:szCs w:val="24"/>
        </w:rPr>
        <w:t>S</w:t>
      </w:r>
      <w:r w:rsidR="00DE3575" w:rsidRPr="006220C5">
        <w:rPr>
          <w:rFonts w:ascii="Garamond" w:hAnsi="Garamond" w:cs="Times New Roman"/>
          <w:sz w:val="24"/>
          <w:szCs w:val="24"/>
        </w:rPr>
        <w:t>t</w:t>
      </w:r>
      <w:r w:rsidRPr="006220C5">
        <w:rPr>
          <w:rFonts w:ascii="Garamond" w:hAnsi="Garamond" w:cs="Times New Roman"/>
          <w:sz w:val="24"/>
          <w:szCs w:val="24"/>
        </w:rPr>
        <w:t xml:space="preserve">uart, Diana, Rebecca L. </w:t>
      </w:r>
      <w:proofErr w:type="spellStart"/>
      <w:r w:rsidRPr="006220C5">
        <w:rPr>
          <w:rFonts w:ascii="Garamond" w:hAnsi="Garamond" w:cs="Times New Roman"/>
          <w:sz w:val="24"/>
          <w:szCs w:val="24"/>
        </w:rPr>
        <w:t>Schewe</w:t>
      </w:r>
      <w:proofErr w:type="spellEnd"/>
      <w:r w:rsidRPr="006220C5">
        <w:rPr>
          <w:rFonts w:ascii="Garamond" w:hAnsi="Garamond" w:cs="Times New Roman"/>
          <w:sz w:val="24"/>
          <w:szCs w:val="24"/>
        </w:rPr>
        <w:t xml:space="preserve"> </w:t>
      </w:r>
      <w:r w:rsidR="0090540E" w:rsidRPr="006220C5">
        <w:rPr>
          <w:rFonts w:ascii="Garamond" w:hAnsi="Garamond" w:cs="Times New Roman"/>
          <w:sz w:val="24"/>
          <w:szCs w:val="24"/>
        </w:rPr>
        <w:t xml:space="preserve">and </w:t>
      </w:r>
      <w:r w:rsidRPr="006220C5">
        <w:rPr>
          <w:rFonts w:ascii="Garamond" w:hAnsi="Garamond" w:cs="Times New Roman"/>
          <w:sz w:val="24"/>
          <w:szCs w:val="24"/>
        </w:rPr>
        <w:t>Ryan Gunderson (2013). Extending social theory to farm animals: Addressing alienation in the dairy sector</w:t>
      </w:r>
      <w:r w:rsidR="0090540E" w:rsidRPr="006220C5">
        <w:rPr>
          <w:rFonts w:ascii="Garamond" w:hAnsi="Garamond" w:cs="Times New Roman"/>
          <w:sz w:val="24"/>
          <w:szCs w:val="24"/>
        </w:rPr>
        <w:t>.</w:t>
      </w:r>
      <w:r w:rsidRPr="006220C5">
        <w:rPr>
          <w:rFonts w:ascii="Garamond" w:hAnsi="Garamond" w:cs="Times New Roman"/>
          <w:sz w:val="24"/>
          <w:szCs w:val="24"/>
        </w:rPr>
        <w:t xml:space="preserve"> </w:t>
      </w:r>
      <w:proofErr w:type="spellStart"/>
      <w:r w:rsidRPr="006220C5">
        <w:rPr>
          <w:rFonts w:ascii="Garamond" w:hAnsi="Garamond" w:cs="Times New Roman"/>
          <w:i/>
          <w:iCs/>
          <w:sz w:val="24"/>
          <w:szCs w:val="24"/>
          <w:lang w:val="fr-FR"/>
        </w:rPr>
        <w:t>Sociologica</w:t>
      </w:r>
      <w:proofErr w:type="spellEnd"/>
      <w:r w:rsidRPr="006220C5">
        <w:rPr>
          <w:rFonts w:ascii="Garamond" w:hAnsi="Garamond" w:cs="Times New Roman"/>
          <w:i/>
          <w:iCs/>
          <w:sz w:val="24"/>
          <w:szCs w:val="24"/>
          <w:lang w:val="fr-FR"/>
        </w:rPr>
        <w:t xml:space="preserve"> </w:t>
      </w:r>
      <w:proofErr w:type="spellStart"/>
      <w:r w:rsidRPr="006220C5">
        <w:rPr>
          <w:rFonts w:ascii="Garamond" w:hAnsi="Garamond" w:cs="Times New Roman"/>
          <w:i/>
          <w:iCs/>
          <w:sz w:val="24"/>
          <w:szCs w:val="24"/>
          <w:lang w:val="fr-FR"/>
        </w:rPr>
        <w:t>Ruralis</w:t>
      </w:r>
      <w:proofErr w:type="spellEnd"/>
      <w:r w:rsidR="0090540E" w:rsidRPr="006220C5">
        <w:rPr>
          <w:rFonts w:ascii="Garamond" w:hAnsi="Garamond" w:cs="Times New Roman"/>
          <w:sz w:val="24"/>
          <w:szCs w:val="24"/>
          <w:lang w:val="fr-FR"/>
        </w:rPr>
        <w:t xml:space="preserve"> 53</w:t>
      </w:r>
      <w:r w:rsidRPr="006220C5">
        <w:rPr>
          <w:rFonts w:ascii="Garamond" w:hAnsi="Garamond" w:cs="Times New Roman"/>
          <w:sz w:val="24"/>
          <w:szCs w:val="24"/>
          <w:lang w:val="fr-FR"/>
        </w:rPr>
        <w:t>(2</w:t>
      </w:r>
      <w:proofErr w:type="gramStart"/>
      <w:r w:rsidRPr="006220C5">
        <w:rPr>
          <w:rFonts w:ascii="Garamond" w:hAnsi="Garamond" w:cs="Times New Roman"/>
          <w:sz w:val="24"/>
          <w:szCs w:val="24"/>
          <w:lang w:val="fr-FR"/>
        </w:rPr>
        <w:t>)</w:t>
      </w:r>
      <w:r w:rsidR="004668FA" w:rsidRPr="006220C5">
        <w:rPr>
          <w:rFonts w:ascii="Garamond" w:hAnsi="Garamond" w:cs="Times New Roman"/>
          <w:sz w:val="24"/>
          <w:szCs w:val="24"/>
          <w:lang w:val="fr-FR"/>
        </w:rPr>
        <w:t>:</w:t>
      </w:r>
      <w:proofErr w:type="gramEnd"/>
      <w:r w:rsidRPr="006220C5">
        <w:rPr>
          <w:rFonts w:ascii="Garamond" w:hAnsi="Garamond" w:cs="Times New Roman"/>
          <w:sz w:val="24"/>
          <w:szCs w:val="24"/>
          <w:lang w:val="fr-FR"/>
        </w:rPr>
        <w:t>201-22</w:t>
      </w:r>
    </w:p>
    <w:p w14:paraId="478266DE" w14:textId="6E27856C" w:rsidR="00F9501B" w:rsidRPr="006220C5" w:rsidRDefault="007D308A" w:rsidP="00A34A48">
      <w:pPr>
        <w:pStyle w:val="Pardfaut"/>
        <w:spacing w:line="360" w:lineRule="auto"/>
        <w:ind w:left="720" w:right="278" w:hanging="720"/>
        <w:jc w:val="both"/>
        <w:rPr>
          <w:rFonts w:ascii="Garamond" w:eastAsia="Times New Roman" w:hAnsi="Garamond" w:cs="Times New Roman"/>
          <w:sz w:val="24"/>
          <w:szCs w:val="24"/>
          <w:lang w:val="fr-FR"/>
        </w:rPr>
      </w:pPr>
      <w:proofErr w:type="spellStart"/>
      <w:r w:rsidRPr="006220C5">
        <w:rPr>
          <w:rFonts w:ascii="Garamond" w:hAnsi="Garamond" w:cs="Times New Roman"/>
          <w:sz w:val="24"/>
          <w:szCs w:val="24"/>
          <w:lang w:val="fr-FR"/>
        </w:rPr>
        <w:t>Utria</w:t>
      </w:r>
      <w:proofErr w:type="spellEnd"/>
      <w:r w:rsidRPr="006220C5">
        <w:rPr>
          <w:rFonts w:ascii="Garamond" w:hAnsi="Garamond" w:cs="Times New Roman"/>
          <w:sz w:val="24"/>
          <w:szCs w:val="24"/>
          <w:lang w:val="fr-FR"/>
        </w:rPr>
        <w:t>, Enrique (2014). La viande heureuse et les cervelles miséricordieuses</w:t>
      </w:r>
      <w:r w:rsidR="0090540E" w:rsidRPr="006220C5">
        <w:rPr>
          <w:rFonts w:ascii="Garamond" w:hAnsi="Garamond" w:cs="Times New Roman"/>
          <w:sz w:val="24"/>
          <w:szCs w:val="24"/>
          <w:lang w:val="fr-FR"/>
        </w:rPr>
        <w:t xml:space="preserve">. In </w:t>
      </w:r>
      <w:r w:rsidR="000F4019" w:rsidRPr="006220C5">
        <w:rPr>
          <w:rFonts w:ascii="Garamond" w:hAnsi="Garamond" w:cs="Times New Roman"/>
          <w:sz w:val="24"/>
          <w:szCs w:val="24"/>
          <w:lang w:val="fr-FR"/>
        </w:rPr>
        <w:t>L.</w:t>
      </w:r>
      <w:r w:rsidRPr="006220C5">
        <w:rPr>
          <w:rFonts w:ascii="Garamond" w:hAnsi="Garamond" w:cs="Times New Roman"/>
          <w:sz w:val="24"/>
          <w:szCs w:val="24"/>
          <w:lang w:val="fr-FR"/>
        </w:rPr>
        <w:t xml:space="preserve"> </w:t>
      </w:r>
      <w:proofErr w:type="spellStart"/>
      <w:r w:rsidRPr="006220C5">
        <w:rPr>
          <w:rFonts w:ascii="Garamond" w:hAnsi="Garamond" w:cs="Times New Roman"/>
          <w:sz w:val="24"/>
          <w:szCs w:val="24"/>
          <w:lang w:val="fr-FR"/>
        </w:rPr>
        <w:t>Desblaches</w:t>
      </w:r>
      <w:proofErr w:type="spellEnd"/>
      <w:r w:rsidR="0090540E" w:rsidRPr="006220C5">
        <w:rPr>
          <w:rFonts w:ascii="Garamond" w:hAnsi="Garamond" w:cs="Times New Roman"/>
          <w:sz w:val="24"/>
          <w:szCs w:val="24"/>
          <w:lang w:val="fr-FR"/>
        </w:rPr>
        <w:t xml:space="preserve">, </w:t>
      </w:r>
      <w:proofErr w:type="spellStart"/>
      <w:r w:rsidR="0090540E" w:rsidRPr="006220C5">
        <w:rPr>
          <w:rFonts w:ascii="Garamond" w:hAnsi="Garamond" w:cs="Times New Roman"/>
          <w:sz w:val="24"/>
          <w:szCs w:val="24"/>
          <w:lang w:val="fr-FR"/>
        </w:rPr>
        <w:t>ed</w:t>
      </w:r>
      <w:proofErr w:type="spellEnd"/>
      <w:r w:rsidR="0090540E" w:rsidRPr="006220C5">
        <w:rPr>
          <w:rFonts w:ascii="Garamond" w:hAnsi="Garamond" w:cs="Times New Roman"/>
          <w:sz w:val="24"/>
          <w:szCs w:val="24"/>
          <w:lang w:val="fr-FR"/>
        </w:rPr>
        <w:t xml:space="preserve">., </w:t>
      </w:r>
      <w:r w:rsidRPr="006220C5">
        <w:rPr>
          <w:rFonts w:ascii="Garamond" w:hAnsi="Garamond" w:cs="Times New Roman"/>
          <w:i/>
          <w:sz w:val="24"/>
          <w:szCs w:val="24"/>
          <w:lang w:val="fr-FR"/>
        </w:rPr>
        <w:t>Souffrances animales et traditions humaines</w:t>
      </w:r>
      <w:r w:rsidR="0090540E" w:rsidRPr="006220C5">
        <w:rPr>
          <w:rFonts w:ascii="Garamond" w:hAnsi="Garamond" w:cs="Times New Roman"/>
          <w:sz w:val="24"/>
          <w:szCs w:val="24"/>
          <w:lang w:val="fr-FR"/>
        </w:rPr>
        <w:t>. Éditions</w:t>
      </w:r>
      <w:r w:rsidRPr="006220C5">
        <w:rPr>
          <w:rFonts w:ascii="Garamond" w:hAnsi="Garamond" w:cs="Times New Roman"/>
          <w:sz w:val="24"/>
          <w:szCs w:val="24"/>
          <w:lang w:val="fr-FR"/>
        </w:rPr>
        <w:t xml:space="preserve"> Universitaires de Dijon, pp. 37-52 </w:t>
      </w:r>
    </w:p>
    <w:p w14:paraId="41FF78F1" w14:textId="090B8078" w:rsidR="00CF37B8" w:rsidRPr="006220C5" w:rsidRDefault="007D308A" w:rsidP="00A34A48">
      <w:pPr>
        <w:pStyle w:val="Pardfaut"/>
        <w:spacing w:line="360" w:lineRule="auto"/>
        <w:ind w:left="720" w:right="278" w:hanging="720"/>
        <w:jc w:val="both"/>
        <w:rPr>
          <w:rFonts w:ascii="Garamond" w:hAnsi="Garamond" w:cs="Times New Roman"/>
          <w:sz w:val="24"/>
          <w:szCs w:val="24"/>
        </w:rPr>
      </w:pPr>
      <w:r w:rsidRPr="006220C5">
        <w:rPr>
          <w:rFonts w:ascii="Garamond" w:hAnsi="Garamond" w:cs="Times New Roman"/>
          <w:sz w:val="24"/>
          <w:szCs w:val="24"/>
        </w:rPr>
        <w:t xml:space="preserve">Vanitha, V., K. </w:t>
      </w:r>
      <w:proofErr w:type="spellStart"/>
      <w:r w:rsidRPr="006220C5">
        <w:rPr>
          <w:rFonts w:ascii="Garamond" w:hAnsi="Garamond" w:cs="Times New Roman"/>
          <w:sz w:val="24"/>
          <w:szCs w:val="24"/>
        </w:rPr>
        <w:t>Thiyagesan</w:t>
      </w:r>
      <w:proofErr w:type="spellEnd"/>
      <w:r w:rsidRPr="006220C5">
        <w:rPr>
          <w:rFonts w:ascii="Garamond" w:hAnsi="Garamond" w:cs="Times New Roman"/>
          <w:sz w:val="24"/>
          <w:szCs w:val="24"/>
        </w:rPr>
        <w:t xml:space="preserve"> </w:t>
      </w:r>
      <w:r w:rsidR="0090540E" w:rsidRPr="006220C5">
        <w:rPr>
          <w:rFonts w:ascii="Garamond" w:hAnsi="Garamond" w:cs="Times New Roman"/>
          <w:sz w:val="24"/>
          <w:szCs w:val="24"/>
        </w:rPr>
        <w:t xml:space="preserve">and </w:t>
      </w:r>
      <w:r w:rsidRPr="006220C5">
        <w:rPr>
          <w:rFonts w:ascii="Garamond" w:hAnsi="Garamond" w:cs="Times New Roman"/>
          <w:sz w:val="24"/>
          <w:szCs w:val="24"/>
        </w:rPr>
        <w:t>N. Baskaran (2011). Social Life of Captive Asian Elephants (</w:t>
      </w:r>
      <w:r w:rsidRPr="006220C5">
        <w:rPr>
          <w:rFonts w:ascii="Garamond" w:hAnsi="Garamond" w:cs="Times New Roman"/>
          <w:i/>
          <w:iCs/>
          <w:sz w:val="24"/>
          <w:szCs w:val="24"/>
        </w:rPr>
        <w:t>Elephas maximus</w:t>
      </w:r>
      <w:r w:rsidRPr="006220C5">
        <w:rPr>
          <w:rFonts w:ascii="Garamond" w:hAnsi="Garamond" w:cs="Times New Roman"/>
          <w:sz w:val="24"/>
          <w:szCs w:val="24"/>
        </w:rPr>
        <w:t>) in Southern India: Implications for Elephant Welfare</w:t>
      </w:r>
      <w:r w:rsidR="0090540E" w:rsidRPr="006220C5">
        <w:rPr>
          <w:rFonts w:ascii="Garamond" w:hAnsi="Garamond" w:cs="Times New Roman"/>
          <w:sz w:val="24"/>
          <w:szCs w:val="24"/>
        </w:rPr>
        <w:t xml:space="preserve">. </w:t>
      </w:r>
      <w:r w:rsidRPr="006220C5">
        <w:rPr>
          <w:rFonts w:ascii="Garamond" w:hAnsi="Garamond" w:cs="Times New Roman"/>
          <w:i/>
          <w:iCs/>
          <w:sz w:val="24"/>
          <w:szCs w:val="24"/>
        </w:rPr>
        <w:t>Journal of Applied Animal Welfare Science</w:t>
      </w:r>
      <w:r w:rsidR="0090540E" w:rsidRPr="006220C5">
        <w:rPr>
          <w:rFonts w:ascii="Garamond" w:hAnsi="Garamond" w:cs="Times New Roman"/>
          <w:sz w:val="24"/>
          <w:szCs w:val="24"/>
        </w:rPr>
        <w:t xml:space="preserve">, 14(1), pp. </w:t>
      </w:r>
      <w:r w:rsidRPr="006220C5">
        <w:rPr>
          <w:rFonts w:ascii="Garamond" w:hAnsi="Garamond" w:cs="Times New Roman"/>
          <w:sz w:val="24"/>
          <w:szCs w:val="24"/>
        </w:rPr>
        <w:t>42-58</w:t>
      </w:r>
    </w:p>
    <w:p w14:paraId="1BE15508" w14:textId="1D697087" w:rsidR="00CF37B8" w:rsidRPr="006220C5" w:rsidRDefault="00CF37B8" w:rsidP="00A34A48">
      <w:pPr>
        <w:pStyle w:val="Pardfaut"/>
        <w:spacing w:line="360" w:lineRule="auto"/>
        <w:ind w:left="720" w:right="278" w:hanging="720"/>
        <w:jc w:val="both"/>
        <w:rPr>
          <w:rFonts w:ascii="Garamond" w:eastAsia="Times New Roman" w:hAnsi="Garamond" w:cs="Times New Roman"/>
          <w:sz w:val="24"/>
          <w:szCs w:val="24"/>
          <w:bdr w:val="none" w:sz="0" w:space="0" w:color="auto"/>
        </w:rPr>
      </w:pPr>
      <w:r w:rsidRPr="006220C5">
        <w:rPr>
          <w:rFonts w:ascii="Garamond" w:hAnsi="Garamond" w:cs="Times New Roman"/>
          <w:sz w:val="24"/>
          <w:szCs w:val="24"/>
        </w:rPr>
        <w:t xml:space="preserve">Varner, Gary (2002). </w:t>
      </w:r>
      <w:r w:rsidRPr="006220C5">
        <w:rPr>
          <w:rFonts w:ascii="Garamond" w:eastAsia="Times New Roman" w:hAnsi="Garamond" w:cs="Times New Roman"/>
          <w:sz w:val="24"/>
          <w:szCs w:val="24"/>
          <w:bdr w:val="none" w:sz="0" w:space="0" w:color="auto"/>
        </w:rPr>
        <w:t>Pets, companion Animals, and domesticated Partners</w:t>
      </w:r>
      <w:r w:rsidR="0090540E" w:rsidRPr="006220C5">
        <w:rPr>
          <w:rFonts w:ascii="Garamond" w:hAnsi="Garamond" w:cs="Times New Roman"/>
          <w:sz w:val="24"/>
          <w:szCs w:val="24"/>
        </w:rPr>
        <w:t xml:space="preserve">. In </w:t>
      </w:r>
      <w:r w:rsidRPr="006220C5">
        <w:rPr>
          <w:rFonts w:ascii="Garamond" w:eastAsia="Times New Roman" w:hAnsi="Garamond" w:cs="Times New Roman"/>
          <w:sz w:val="24"/>
          <w:szCs w:val="24"/>
          <w:bdr w:val="none" w:sz="0" w:space="0" w:color="auto"/>
        </w:rPr>
        <w:t xml:space="preserve">D. </w:t>
      </w:r>
      <w:proofErr w:type="spellStart"/>
      <w:r w:rsidRPr="006220C5">
        <w:rPr>
          <w:rFonts w:ascii="Garamond" w:eastAsia="Times New Roman" w:hAnsi="Garamond" w:cs="Times New Roman"/>
          <w:sz w:val="24"/>
          <w:szCs w:val="24"/>
          <w:bdr w:val="none" w:sz="0" w:space="0" w:color="auto"/>
        </w:rPr>
        <w:t>Benatar</w:t>
      </w:r>
      <w:proofErr w:type="spellEnd"/>
      <w:r w:rsidR="0090540E" w:rsidRPr="006220C5">
        <w:rPr>
          <w:rFonts w:ascii="Garamond" w:eastAsia="Times New Roman" w:hAnsi="Garamond" w:cs="Times New Roman"/>
          <w:sz w:val="24"/>
          <w:szCs w:val="24"/>
          <w:bdr w:val="none" w:sz="0" w:space="0" w:color="auto"/>
        </w:rPr>
        <w:t xml:space="preserve">, ed., </w:t>
      </w:r>
      <w:r w:rsidRPr="006220C5">
        <w:rPr>
          <w:rFonts w:ascii="Garamond" w:eastAsia="Times New Roman" w:hAnsi="Garamond" w:cs="Times New Roman"/>
          <w:i/>
          <w:sz w:val="24"/>
          <w:szCs w:val="24"/>
          <w:bdr w:val="none" w:sz="0" w:space="0" w:color="auto"/>
        </w:rPr>
        <w:t xml:space="preserve">Ethics for </w:t>
      </w:r>
      <w:proofErr w:type="spellStart"/>
      <w:r w:rsidRPr="006220C5">
        <w:rPr>
          <w:rFonts w:ascii="Garamond" w:eastAsia="Times New Roman" w:hAnsi="Garamond" w:cs="Times New Roman"/>
          <w:i/>
          <w:sz w:val="24"/>
          <w:szCs w:val="24"/>
          <w:bdr w:val="none" w:sz="0" w:space="0" w:color="auto"/>
        </w:rPr>
        <w:t>Everyday</w:t>
      </w:r>
      <w:proofErr w:type="spellEnd"/>
      <w:r w:rsidR="0090540E" w:rsidRPr="006220C5">
        <w:rPr>
          <w:rFonts w:ascii="Garamond" w:eastAsia="Times New Roman" w:hAnsi="Garamond" w:cs="Times New Roman"/>
          <w:sz w:val="24"/>
          <w:szCs w:val="24"/>
          <w:bdr w:val="none" w:sz="0" w:space="0" w:color="auto"/>
        </w:rPr>
        <w:t xml:space="preserve">. </w:t>
      </w:r>
      <w:r w:rsidRPr="006220C5">
        <w:rPr>
          <w:rFonts w:ascii="Garamond" w:eastAsia="Times New Roman" w:hAnsi="Garamond" w:cs="Times New Roman"/>
          <w:sz w:val="24"/>
          <w:szCs w:val="24"/>
          <w:bdr w:val="none" w:sz="0" w:space="0" w:color="auto"/>
        </w:rPr>
        <w:t>McGraw-Hill, pp. 450-75</w:t>
      </w:r>
    </w:p>
    <w:p w14:paraId="5A8E2BDA" w14:textId="7ABBDE72" w:rsidR="00F9501B" w:rsidRPr="006220C5" w:rsidRDefault="0090540E" w:rsidP="00A34A48">
      <w:pPr>
        <w:pStyle w:val="Pardfaut"/>
        <w:spacing w:line="360" w:lineRule="auto"/>
        <w:ind w:left="720" w:right="278" w:hanging="720"/>
        <w:jc w:val="both"/>
        <w:rPr>
          <w:rFonts w:ascii="Garamond" w:hAnsi="Garamond" w:cs="Times New Roman"/>
          <w:sz w:val="24"/>
          <w:szCs w:val="24"/>
        </w:rPr>
      </w:pPr>
      <w:proofErr w:type="spellStart"/>
      <w:r w:rsidRPr="006220C5">
        <w:rPr>
          <w:rFonts w:ascii="Garamond" w:hAnsi="Garamond" w:cs="Times New Roman"/>
          <w:sz w:val="24"/>
          <w:szCs w:val="24"/>
        </w:rPr>
        <w:t>Weele</w:t>
      </w:r>
      <w:proofErr w:type="spellEnd"/>
      <w:r w:rsidRPr="006220C5">
        <w:rPr>
          <w:rFonts w:ascii="Garamond" w:hAnsi="Garamond" w:cs="Times New Roman"/>
          <w:sz w:val="24"/>
          <w:szCs w:val="24"/>
        </w:rPr>
        <w:t>, Cor van der and</w:t>
      </w:r>
      <w:r w:rsidR="007D308A" w:rsidRPr="006220C5">
        <w:rPr>
          <w:rFonts w:ascii="Garamond" w:hAnsi="Garamond" w:cs="Times New Roman"/>
          <w:sz w:val="24"/>
          <w:szCs w:val="24"/>
        </w:rPr>
        <w:t xml:space="preserve"> Clemens Driessen (2013). Emerging profiles for cultured meat: Ethics through and as design</w:t>
      </w:r>
      <w:r w:rsidRPr="006220C5">
        <w:rPr>
          <w:rFonts w:ascii="Garamond" w:hAnsi="Garamond" w:cs="Times New Roman"/>
          <w:sz w:val="24"/>
          <w:szCs w:val="24"/>
        </w:rPr>
        <w:t xml:space="preserve">. </w:t>
      </w:r>
      <w:r w:rsidR="007D308A" w:rsidRPr="006220C5">
        <w:rPr>
          <w:rFonts w:ascii="Garamond" w:hAnsi="Garamond" w:cs="Times New Roman"/>
          <w:i/>
          <w:iCs/>
          <w:sz w:val="24"/>
          <w:szCs w:val="24"/>
        </w:rPr>
        <w:t>Animals,</w:t>
      </w:r>
      <w:r w:rsidRPr="006220C5">
        <w:rPr>
          <w:rFonts w:ascii="Garamond" w:hAnsi="Garamond" w:cs="Times New Roman"/>
          <w:sz w:val="24"/>
          <w:szCs w:val="24"/>
        </w:rPr>
        <w:t xml:space="preserve"> 3</w:t>
      </w:r>
      <w:r w:rsidR="007D308A" w:rsidRPr="006220C5">
        <w:rPr>
          <w:rFonts w:ascii="Garamond" w:hAnsi="Garamond" w:cs="Times New Roman"/>
          <w:sz w:val="24"/>
          <w:szCs w:val="24"/>
        </w:rPr>
        <w:t>(3)</w:t>
      </w:r>
      <w:r w:rsidRPr="006220C5">
        <w:rPr>
          <w:rFonts w:ascii="Garamond" w:hAnsi="Garamond" w:cs="Times New Roman"/>
          <w:sz w:val="24"/>
          <w:szCs w:val="24"/>
        </w:rPr>
        <w:t xml:space="preserve">, pp. </w:t>
      </w:r>
      <w:r w:rsidR="007D308A" w:rsidRPr="006220C5">
        <w:rPr>
          <w:rFonts w:ascii="Garamond" w:hAnsi="Garamond" w:cs="Times New Roman"/>
          <w:sz w:val="24"/>
          <w:szCs w:val="24"/>
        </w:rPr>
        <w:t>647–662</w:t>
      </w:r>
    </w:p>
    <w:p w14:paraId="3E10795F" w14:textId="4F3967B5" w:rsidR="007D017A" w:rsidRPr="006220C5" w:rsidRDefault="00DE3575" w:rsidP="00A34A48">
      <w:pPr>
        <w:pStyle w:val="Pardfaut"/>
        <w:spacing w:line="360" w:lineRule="auto"/>
        <w:ind w:left="720" w:right="278" w:hanging="720"/>
        <w:jc w:val="both"/>
        <w:rPr>
          <w:rFonts w:ascii="Garamond" w:eastAsia="Times New Roman" w:hAnsi="Garamond" w:cs="Times New Roman"/>
          <w:sz w:val="24"/>
          <w:szCs w:val="24"/>
          <w:bdr w:val="none" w:sz="0" w:space="0" w:color="auto"/>
          <w:lang w:eastAsia="fr-FR"/>
        </w:rPr>
      </w:pPr>
      <w:proofErr w:type="spellStart"/>
      <w:r w:rsidRPr="006220C5">
        <w:rPr>
          <w:rFonts w:ascii="Garamond" w:hAnsi="Garamond" w:cs="Times New Roman"/>
          <w:sz w:val="24"/>
          <w:szCs w:val="24"/>
        </w:rPr>
        <w:t>Werkheiser</w:t>
      </w:r>
      <w:proofErr w:type="spellEnd"/>
      <w:r w:rsidRPr="006220C5">
        <w:rPr>
          <w:rFonts w:ascii="Garamond" w:hAnsi="Garamond" w:cs="Times New Roman"/>
          <w:sz w:val="24"/>
          <w:szCs w:val="24"/>
        </w:rPr>
        <w:t>, Ian (</w:t>
      </w:r>
      <w:r w:rsidR="0090540E" w:rsidRPr="006220C5">
        <w:rPr>
          <w:rFonts w:ascii="Garamond" w:hAnsi="Garamond" w:cs="Times New Roman"/>
          <w:sz w:val="24"/>
          <w:szCs w:val="24"/>
        </w:rPr>
        <w:t xml:space="preserve">2018). </w:t>
      </w:r>
      <w:r w:rsidR="00940923" w:rsidRPr="006220C5">
        <w:rPr>
          <w:rFonts w:ascii="Garamond" w:hAnsi="Garamond" w:cs="Times New Roman"/>
          <w:sz w:val="24"/>
          <w:szCs w:val="24"/>
        </w:rPr>
        <w:t>P</w:t>
      </w:r>
      <w:r w:rsidRPr="006220C5">
        <w:rPr>
          <w:rFonts w:ascii="Garamond" w:hAnsi="Garamond" w:cs="Times New Roman"/>
          <w:sz w:val="24"/>
          <w:szCs w:val="24"/>
        </w:rPr>
        <w:t>recision livestock farming </w:t>
      </w:r>
      <w:r w:rsidR="00940923" w:rsidRPr="006220C5">
        <w:rPr>
          <w:rFonts w:ascii="Garamond" w:hAnsi="Garamond" w:cs="Times New Roman"/>
          <w:sz w:val="24"/>
          <w:szCs w:val="24"/>
        </w:rPr>
        <w:t>a</w:t>
      </w:r>
      <w:r w:rsidR="0090540E" w:rsidRPr="006220C5">
        <w:rPr>
          <w:rFonts w:ascii="Garamond" w:hAnsi="Garamond" w:cs="Times New Roman"/>
          <w:sz w:val="24"/>
          <w:szCs w:val="24"/>
        </w:rPr>
        <w:t>nd farmers’ duties to livestock</w:t>
      </w:r>
      <w:r w:rsidR="00940923" w:rsidRPr="006220C5">
        <w:rPr>
          <w:rFonts w:ascii="Garamond" w:hAnsi="Garamond" w:cs="Times New Roman"/>
          <w:sz w:val="24"/>
          <w:szCs w:val="24"/>
        </w:rPr>
        <w:t xml:space="preserve">. </w:t>
      </w:r>
      <w:r w:rsidR="00940923" w:rsidRPr="006220C5">
        <w:rPr>
          <w:rFonts w:ascii="Garamond" w:eastAsia="Times New Roman" w:hAnsi="Garamond" w:cs="Times New Roman"/>
          <w:i/>
          <w:sz w:val="24"/>
          <w:szCs w:val="24"/>
          <w:bdr w:val="none" w:sz="0" w:space="0" w:color="auto"/>
          <w:lang w:eastAsia="fr-FR"/>
        </w:rPr>
        <w:t>Journal of Agricultural and Environmental Ethics</w:t>
      </w:r>
      <w:r w:rsidR="0090540E" w:rsidRPr="006220C5">
        <w:rPr>
          <w:rFonts w:ascii="Garamond" w:eastAsia="Times New Roman" w:hAnsi="Garamond" w:cs="Times New Roman"/>
          <w:sz w:val="24"/>
          <w:szCs w:val="24"/>
          <w:bdr w:val="none" w:sz="0" w:space="0" w:color="auto"/>
          <w:lang w:eastAsia="fr-FR"/>
        </w:rPr>
        <w:t>,</w:t>
      </w:r>
      <w:r w:rsidR="00940923" w:rsidRPr="006220C5">
        <w:rPr>
          <w:rFonts w:ascii="Garamond" w:eastAsia="Times New Roman" w:hAnsi="Garamond" w:cs="Times New Roman"/>
          <w:sz w:val="24"/>
          <w:szCs w:val="24"/>
          <w:bdr w:val="none" w:sz="0" w:space="0" w:color="auto"/>
          <w:lang w:eastAsia="fr-FR"/>
        </w:rPr>
        <w:t xml:space="preserve"> 31(2)</w:t>
      </w:r>
      <w:r w:rsidR="0090540E" w:rsidRPr="006220C5">
        <w:rPr>
          <w:rFonts w:ascii="Garamond" w:eastAsia="Times New Roman" w:hAnsi="Garamond" w:cs="Times New Roman"/>
          <w:sz w:val="24"/>
          <w:szCs w:val="24"/>
          <w:bdr w:val="none" w:sz="0" w:space="0" w:color="auto"/>
          <w:lang w:eastAsia="fr-FR"/>
        </w:rPr>
        <w:t>, pp.</w:t>
      </w:r>
      <w:r w:rsidR="00940923" w:rsidRPr="006220C5">
        <w:rPr>
          <w:rFonts w:ascii="Garamond" w:eastAsia="Times New Roman" w:hAnsi="Garamond" w:cs="Times New Roman"/>
          <w:sz w:val="24"/>
          <w:szCs w:val="24"/>
          <w:bdr w:val="none" w:sz="0" w:space="0" w:color="auto"/>
          <w:lang w:eastAsia="fr-FR"/>
        </w:rPr>
        <w:t xml:space="preserve"> 181-185 </w:t>
      </w:r>
    </w:p>
    <w:sectPr w:rsidR="007D017A" w:rsidRPr="006220C5" w:rsidSect="00D143CB">
      <w:headerReference w:type="default" r:id="rId11"/>
      <w:footerReference w:type="default" r:id="rId12"/>
      <w:pgSz w:w="12240" w:h="15840"/>
      <w:pgMar w:top="1699" w:right="1699" w:bottom="1699" w:left="169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EB640E" w14:textId="77777777" w:rsidR="00443E77" w:rsidRDefault="00443E77">
      <w:r>
        <w:separator/>
      </w:r>
    </w:p>
  </w:endnote>
  <w:endnote w:type="continuationSeparator" w:id="0">
    <w:p w14:paraId="7FFB5821" w14:textId="77777777" w:rsidR="00443E77" w:rsidRDefault="00443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A301B" w14:textId="77777777" w:rsidR="00C817CF" w:rsidRDefault="00C817CF">
    <w:pPr>
      <w:pStyle w:val="En-tte1"/>
      <w:tabs>
        <w:tab w:val="clear" w:pos="9020"/>
        <w:tab w:val="center" w:pos="4513"/>
        <w:tab w:val="right" w:pos="9026"/>
      </w:tabs>
    </w:pPr>
    <w:r>
      <w:rPr>
        <w:rFonts w:ascii="Times New Roman" w:hAnsi="Times New Roman"/>
      </w:rPr>
      <w:tab/>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noProof/>
      </w:rPr>
      <w:t>4</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704CBD" w14:textId="77777777" w:rsidR="00443E77" w:rsidRDefault="00443E77">
      <w:r>
        <w:separator/>
      </w:r>
    </w:p>
  </w:footnote>
  <w:footnote w:type="continuationSeparator" w:id="0">
    <w:p w14:paraId="2E7FA9EE" w14:textId="77777777" w:rsidR="00443E77" w:rsidRDefault="00443E77">
      <w:r>
        <w:continuationSeparator/>
      </w:r>
    </w:p>
  </w:footnote>
  <w:footnote w:type="continuationNotice" w:id="1">
    <w:p w14:paraId="078D8971" w14:textId="77777777" w:rsidR="00443E77" w:rsidRDefault="00443E77"/>
  </w:footnote>
  <w:footnote w:id="2">
    <w:p w14:paraId="708DB0CC" w14:textId="7E2F132C" w:rsidR="00C817CF" w:rsidRPr="0088192A" w:rsidRDefault="00C817CF" w:rsidP="006220C5">
      <w:pPr>
        <w:pStyle w:val="FootnoteText"/>
        <w:spacing w:after="120"/>
        <w:jc w:val="both"/>
        <w:rPr>
          <w:rFonts w:ascii="Garamond" w:hAnsi="Garamond"/>
          <w:sz w:val="20"/>
          <w:szCs w:val="20"/>
        </w:rPr>
      </w:pPr>
      <w:r w:rsidRPr="0088192A">
        <w:rPr>
          <w:rStyle w:val="FootnoteReference"/>
          <w:rFonts w:ascii="Garamond" w:hAnsi="Garamond"/>
          <w:sz w:val="20"/>
          <w:szCs w:val="20"/>
        </w:rPr>
        <w:footnoteRef/>
      </w:r>
      <w:r w:rsidRPr="0088192A">
        <w:rPr>
          <w:rFonts w:ascii="Garamond" w:hAnsi="Garamond"/>
          <w:sz w:val="20"/>
          <w:szCs w:val="20"/>
        </w:rPr>
        <w:t xml:space="preserve"> I’m indebted to Charlotte Blattner, Frédéric </w:t>
      </w:r>
      <w:proofErr w:type="spellStart"/>
      <w:r w:rsidRPr="0088192A">
        <w:rPr>
          <w:rFonts w:ascii="Garamond" w:hAnsi="Garamond"/>
          <w:sz w:val="20"/>
          <w:szCs w:val="20"/>
        </w:rPr>
        <w:t>Côté</w:t>
      </w:r>
      <w:proofErr w:type="spellEnd"/>
      <w:r w:rsidRPr="0088192A">
        <w:rPr>
          <w:rFonts w:ascii="Garamond" w:hAnsi="Garamond"/>
          <w:sz w:val="20"/>
          <w:szCs w:val="20"/>
        </w:rPr>
        <w:t xml:space="preserve">-Boudreau, Kendra Coulter, Valéry Giroux, Will Kymlicka, referees for the </w:t>
      </w:r>
      <w:r w:rsidRPr="0088192A">
        <w:rPr>
          <w:rFonts w:ascii="Garamond" w:hAnsi="Garamond"/>
          <w:i/>
          <w:sz w:val="20"/>
          <w:szCs w:val="20"/>
        </w:rPr>
        <w:t xml:space="preserve">Revue </w:t>
      </w:r>
      <w:proofErr w:type="spellStart"/>
      <w:r w:rsidRPr="0088192A">
        <w:rPr>
          <w:rFonts w:ascii="Garamond" w:hAnsi="Garamond"/>
          <w:i/>
          <w:sz w:val="20"/>
          <w:szCs w:val="20"/>
        </w:rPr>
        <w:t>française</w:t>
      </w:r>
      <w:proofErr w:type="spellEnd"/>
      <w:r w:rsidRPr="0088192A">
        <w:rPr>
          <w:rFonts w:ascii="Garamond" w:hAnsi="Garamond"/>
          <w:i/>
          <w:sz w:val="20"/>
          <w:szCs w:val="20"/>
        </w:rPr>
        <w:t xml:space="preserve"> </w:t>
      </w:r>
      <w:proofErr w:type="spellStart"/>
      <w:r w:rsidRPr="0088192A">
        <w:rPr>
          <w:rFonts w:ascii="Garamond" w:hAnsi="Garamond"/>
          <w:i/>
          <w:sz w:val="20"/>
          <w:szCs w:val="20"/>
        </w:rPr>
        <w:t>d’éthique</w:t>
      </w:r>
      <w:proofErr w:type="spellEnd"/>
      <w:r w:rsidRPr="0088192A">
        <w:rPr>
          <w:rFonts w:ascii="Garamond" w:hAnsi="Garamond"/>
          <w:i/>
          <w:sz w:val="20"/>
          <w:szCs w:val="20"/>
        </w:rPr>
        <w:t xml:space="preserve"> </w:t>
      </w:r>
      <w:proofErr w:type="spellStart"/>
      <w:r w:rsidRPr="0088192A">
        <w:rPr>
          <w:rFonts w:ascii="Garamond" w:hAnsi="Garamond"/>
          <w:i/>
          <w:sz w:val="20"/>
          <w:szCs w:val="20"/>
        </w:rPr>
        <w:t>appliquée</w:t>
      </w:r>
      <w:proofErr w:type="spellEnd"/>
      <w:r w:rsidRPr="0088192A">
        <w:rPr>
          <w:rFonts w:ascii="Garamond" w:hAnsi="Garamond"/>
          <w:sz w:val="20"/>
          <w:szCs w:val="20"/>
        </w:rPr>
        <w:t xml:space="preserve"> (where a previous iteration of this discussion appeared; Delon 2017), and participants at the 2018 Animal </w:t>
      </w:r>
      <w:proofErr w:type="spellStart"/>
      <w:r w:rsidRPr="0088192A">
        <w:rPr>
          <w:rFonts w:ascii="Garamond" w:hAnsi="Garamond"/>
          <w:sz w:val="20"/>
          <w:szCs w:val="20"/>
        </w:rPr>
        <w:t>Labour</w:t>
      </w:r>
      <w:proofErr w:type="spellEnd"/>
      <w:r w:rsidRPr="0088192A">
        <w:rPr>
          <w:rFonts w:ascii="Garamond" w:hAnsi="Garamond"/>
          <w:sz w:val="20"/>
          <w:szCs w:val="20"/>
        </w:rPr>
        <w:t xml:space="preserve"> workshop at Queen’s University in Kingston. </w:t>
      </w:r>
    </w:p>
  </w:footnote>
  <w:footnote w:id="3">
    <w:p w14:paraId="4B7A08D1" w14:textId="03440139" w:rsidR="00C817CF" w:rsidRPr="0088192A" w:rsidRDefault="00C817CF" w:rsidP="006220C5">
      <w:pPr>
        <w:pStyle w:val="FootnoteText"/>
        <w:spacing w:after="120"/>
        <w:jc w:val="both"/>
        <w:rPr>
          <w:rFonts w:ascii="Garamond" w:hAnsi="Garamond"/>
          <w:sz w:val="20"/>
          <w:szCs w:val="20"/>
        </w:rPr>
      </w:pPr>
      <w:r w:rsidRPr="0088192A">
        <w:rPr>
          <w:rStyle w:val="FootnoteReference"/>
          <w:rFonts w:ascii="Garamond" w:hAnsi="Garamond"/>
          <w:sz w:val="20"/>
          <w:szCs w:val="20"/>
        </w:rPr>
        <w:footnoteRef/>
      </w:r>
      <w:r w:rsidRPr="0088192A">
        <w:rPr>
          <w:rFonts w:ascii="Garamond" w:hAnsi="Garamond"/>
          <w:sz w:val="20"/>
          <w:szCs w:val="20"/>
        </w:rPr>
        <w:t xml:space="preserve"> </w:t>
      </w:r>
      <w:r>
        <w:rPr>
          <w:rFonts w:ascii="Garamond" w:hAnsi="Garamond"/>
          <w:sz w:val="20"/>
          <w:szCs w:val="20"/>
        </w:rPr>
        <w:t xml:space="preserve">For </w:t>
      </w:r>
      <w:r w:rsidRPr="0088192A">
        <w:rPr>
          <w:rFonts w:ascii="Garamond" w:hAnsi="Garamond"/>
          <w:sz w:val="20"/>
          <w:szCs w:val="20"/>
        </w:rPr>
        <w:t xml:space="preserve">a recent comprehensive statement of </w:t>
      </w:r>
      <w:proofErr w:type="spellStart"/>
      <w:r>
        <w:rPr>
          <w:rFonts w:ascii="Garamond" w:hAnsi="Garamond"/>
          <w:sz w:val="20"/>
          <w:szCs w:val="20"/>
        </w:rPr>
        <w:t>Porcher’s</w:t>
      </w:r>
      <w:proofErr w:type="spellEnd"/>
      <w:r>
        <w:rPr>
          <w:rFonts w:ascii="Garamond" w:hAnsi="Garamond"/>
          <w:sz w:val="20"/>
          <w:szCs w:val="20"/>
        </w:rPr>
        <w:t xml:space="preserve"> </w:t>
      </w:r>
      <w:r w:rsidRPr="0088192A">
        <w:rPr>
          <w:rFonts w:ascii="Garamond" w:hAnsi="Garamond"/>
          <w:sz w:val="20"/>
          <w:szCs w:val="20"/>
        </w:rPr>
        <w:t>views in English</w:t>
      </w:r>
      <w:r>
        <w:rPr>
          <w:rFonts w:ascii="Garamond" w:hAnsi="Garamond"/>
          <w:sz w:val="20"/>
          <w:szCs w:val="20"/>
        </w:rPr>
        <w:t xml:space="preserve">, see </w:t>
      </w:r>
      <w:proofErr w:type="spellStart"/>
      <w:r w:rsidRPr="0088192A">
        <w:rPr>
          <w:rFonts w:ascii="Garamond" w:hAnsi="Garamond"/>
          <w:sz w:val="20"/>
          <w:szCs w:val="20"/>
        </w:rPr>
        <w:t>Porcher</w:t>
      </w:r>
      <w:proofErr w:type="spellEnd"/>
      <w:r w:rsidRPr="0088192A">
        <w:rPr>
          <w:rFonts w:ascii="Garamond" w:hAnsi="Garamond"/>
          <w:sz w:val="20"/>
          <w:szCs w:val="20"/>
        </w:rPr>
        <w:t xml:space="preserve"> 2017.</w:t>
      </w:r>
    </w:p>
  </w:footnote>
  <w:footnote w:id="4">
    <w:p w14:paraId="4428DF35" w14:textId="19EBBF42" w:rsidR="00C817CF" w:rsidRPr="0088192A" w:rsidRDefault="00C817CF" w:rsidP="006220C5">
      <w:pPr>
        <w:pStyle w:val="Notedebasdepage1"/>
        <w:spacing w:after="120"/>
        <w:jc w:val="both"/>
        <w:rPr>
          <w:rFonts w:ascii="Garamond" w:hAnsi="Garamond" w:cs="Times New Roman"/>
          <w:lang w:val="en-US"/>
        </w:rPr>
      </w:pPr>
      <w:r w:rsidRPr="0088192A">
        <w:rPr>
          <w:rFonts w:ascii="Garamond" w:hAnsi="Garamond" w:cs="Times New Roman"/>
          <w:vertAlign w:val="superscript"/>
        </w:rPr>
        <w:footnoteRef/>
      </w:r>
      <w:r w:rsidRPr="0088192A">
        <w:rPr>
          <w:rFonts w:ascii="Garamond" w:eastAsia="Arial Unicode MS" w:hAnsi="Garamond" w:cs="Times New Roman"/>
          <w:lang w:val="en-US"/>
        </w:rPr>
        <w:t xml:space="preserve"> Larrère (2010) illuminates the Cartesian model of living things as machines as primarily a </w:t>
      </w:r>
      <w:r w:rsidRPr="00D745A8">
        <w:rPr>
          <w:rFonts w:ascii="Garamond" w:eastAsia="Arial Unicode MS" w:hAnsi="Garamond" w:cs="Times New Roman"/>
          <w:lang w:val="en-US"/>
        </w:rPr>
        <w:t>representation</w:t>
      </w:r>
      <w:r w:rsidRPr="0088192A">
        <w:rPr>
          <w:rFonts w:ascii="Garamond" w:eastAsia="Arial Unicode MS" w:hAnsi="Garamond" w:cs="Times New Roman"/>
          <w:lang w:val="en-US"/>
        </w:rPr>
        <w:t xml:space="preserve"> of life. The model evolved from mechanism (the clock or automaton analogy) to thermodynamic to biotechnological models. The representation of the organism</w:t>
      </w:r>
      <w:r>
        <w:rPr>
          <w:rFonts w:ascii="Garamond" w:eastAsia="Arial Unicode MS" w:hAnsi="Garamond" w:cs="Times New Roman"/>
          <w:lang w:val="en-US"/>
        </w:rPr>
        <w:t xml:space="preserve"> then</w:t>
      </w:r>
      <w:r w:rsidRPr="0088192A">
        <w:rPr>
          <w:rFonts w:ascii="Garamond" w:eastAsia="Arial Unicode MS" w:hAnsi="Garamond" w:cs="Times New Roman"/>
          <w:lang w:val="en-US"/>
        </w:rPr>
        <w:t xml:space="preserve"> enables its use as a machine.</w:t>
      </w:r>
    </w:p>
  </w:footnote>
  <w:footnote w:id="5">
    <w:p w14:paraId="531E812A" w14:textId="25E88500" w:rsidR="00C817CF" w:rsidRPr="0088192A" w:rsidRDefault="00C817CF" w:rsidP="0088192A">
      <w:pPr>
        <w:pStyle w:val="FootnoteText"/>
        <w:jc w:val="both"/>
        <w:rPr>
          <w:rFonts w:ascii="Garamond" w:hAnsi="Garamond"/>
          <w:sz w:val="20"/>
          <w:szCs w:val="20"/>
          <w:lang w:val="en-AU"/>
        </w:rPr>
      </w:pPr>
      <w:r w:rsidRPr="0088192A">
        <w:rPr>
          <w:rStyle w:val="FootnoteReference"/>
          <w:rFonts w:ascii="Garamond" w:hAnsi="Garamond"/>
          <w:sz w:val="20"/>
          <w:szCs w:val="20"/>
        </w:rPr>
        <w:footnoteRef/>
      </w:r>
      <w:r w:rsidRPr="0088192A">
        <w:rPr>
          <w:rFonts w:ascii="Garamond" w:hAnsi="Garamond"/>
          <w:sz w:val="20"/>
          <w:szCs w:val="20"/>
        </w:rPr>
        <w:t xml:space="preserve"> </w:t>
      </w:r>
      <w:proofErr w:type="spellStart"/>
      <w:r w:rsidRPr="0088192A">
        <w:rPr>
          <w:rFonts w:ascii="Garamond" w:hAnsi="Garamond"/>
          <w:sz w:val="20"/>
          <w:szCs w:val="20"/>
        </w:rPr>
        <w:t>Porcher</w:t>
      </w:r>
      <w:proofErr w:type="spellEnd"/>
      <w:r w:rsidRPr="0088192A">
        <w:rPr>
          <w:rFonts w:ascii="Garamond" w:hAnsi="Garamond"/>
          <w:sz w:val="20"/>
          <w:szCs w:val="20"/>
        </w:rPr>
        <w:t xml:space="preserve"> (2014) writes: </w:t>
      </w:r>
      <w:r w:rsidRPr="0088192A">
        <w:rPr>
          <w:rFonts w:ascii="Garamond" w:hAnsi="Garamond"/>
          <w:sz w:val="20"/>
          <w:szCs w:val="20"/>
          <w:lang w:val="en-AU"/>
        </w:rPr>
        <w:t xml:space="preserve">“In farming … this centrality of work is defeated by the livestock production industry, which reduces man and beast to their </w:t>
      </w:r>
      <w:proofErr w:type="spellStart"/>
      <w:r w:rsidRPr="0088192A">
        <w:rPr>
          <w:rFonts w:ascii="Garamond" w:hAnsi="Garamond"/>
          <w:sz w:val="20"/>
          <w:szCs w:val="20"/>
          <w:lang w:val="en-AU"/>
        </w:rPr>
        <w:t>behaviors</w:t>
      </w:r>
      <w:proofErr w:type="spellEnd"/>
      <w:r w:rsidRPr="0088192A">
        <w:rPr>
          <w:rFonts w:ascii="Garamond" w:hAnsi="Garamond"/>
          <w:sz w:val="20"/>
          <w:szCs w:val="20"/>
          <w:lang w:val="en-AU"/>
        </w:rPr>
        <w:t xml:space="preserve"> and standardized means of functioning. It is equally defeated by theories of animal liberation, which reject the question of work. … Why do animal liberators, many of whom claim to be political, even revolutionary in their doctrines, ignore the question of work, which is the political question par excellence? I believe it is because a political analysis of work with animals evidences the extreme closeness of man to beast, and the objective of animal “liberation” is in fact to separate them. Work recognition is a recognition of ties. It is thus effectively revolutionary.”</w:t>
      </w:r>
    </w:p>
  </w:footnote>
  <w:footnote w:id="6">
    <w:p w14:paraId="41C6C159" w14:textId="5B1978B1" w:rsidR="00C817CF" w:rsidRPr="0088192A" w:rsidRDefault="00C817CF" w:rsidP="006220C5">
      <w:pPr>
        <w:pStyle w:val="Notedebasdepage1"/>
        <w:spacing w:after="120"/>
        <w:jc w:val="both"/>
        <w:rPr>
          <w:rFonts w:ascii="Garamond" w:hAnsi="Garamond" w:cs="Times New Roman"/>
          <w:lang w:val="en-US"/>
        </w:rPr>
      </w:pPr>
      <w:r w:rsidRPr="0088192A">
        <w:rPr>
          <w:rFonts w:ascii="Garamond" w:hAnsi="Garamond" w:cs="Times New Roman"/>
          <w:vertAlign w:val="superscript"/>
        </w:rPr>
        <w:footnoteRef/>
      </w:r>
      <w:r w:rsidRPr="0088192A">
        <w:rPr>
          <w:rFonts w:ascii="Garamond" w:eastAsia="Arial Unicode MS" w:hAnsi="Garamond" w:cs="Times New Roman"/>
          <w:lang w:val="en-US"/>
        </w:rPr>
        <w:t xml:space="preserve"> On animal resistance in </w:t>
      </w:r>
      <w:proofErr w:type="spellStart"/>
      <w:r w:rsidRPr="0088192A">
        <w:rPr>
          <w:rFonts w:ascii="Garamond" w:eastAsia="Arial Unicode MS" w:hAnsi="Garamond" w:cs="Times New Roman"/>
          <w:lang w:val="en-US"/>
        </w:rPr>
        <w:t>labour</w:t>
      </w:r>
      <w:proofErr w:type="spellEnd"/>
      <w:r w:rsidRPr="0088192A">
        <w:rPr>
          <w:rFonts w:ascii="Garamond" w:eastAsia="Arial Unicode MS" w:hAnsi="Garamond" w:cs="Times New Roman"/>
          <w:lang w:val="en-US"/>
        </w:rPr>
        <w:t xml:space="preserve">, see e.g. </w:t>
      </w:r>
      <w:proofErr w:type="spellStart"/>
      <w:r w:rsidRPr="0088192A">
        <w:rPr>
          <w:rFonts w:ascii="Garamond" w:eastAsia="Arial Unicode MS" w:hAnsi="Garamond" w:cs="Times New Roman"/>
          <w:lang w:val="en-US"/>
        </w:rPr>
        <w:t>Hribal</w:t>
      </w:r>
      <w:proofErr w:type="spellEnd"/>
      <w:r w:rsidRPr="0088192A">
        <w:rPr>
          <w:rFonts w:ascii="Garamond" w:eastAsia="Arial Unicode MS" w:hAnsi="Garamond" w:cs="Times New Roman"/>
          <w:lang w:val="en-US"/>
        </w:rPr>
        <w:t xml:space="preserve"> (2007). On the resistance of animals through the slaughter process, see Rémy’s (2009) ethnography</w:t>
      </w:r>
      <w:r w:rsidRPr="0088192A">
        <w:rPr>
          <w:rFonts w:ascii="Garamond" w:eastAsia="Times New Roman" w:hAnsi="Garamond" w:cs="Times New Roman"/>
          <w:lang w:val="en-US"/>
        </w:rPr>
        <w:t>.</w:t>
      </w:r>
    </w:p>
  </w:footnote>
  <w:footnote w:id="7">
    <w:p w14:paraId="5D56DA51" w14:textId="1E8FE683" w:rsidR="00C817CF" w:rsidRPr="0088192A" w:rsidRDefault="00C817CF" w:rsidP="006220C5">
      <w:pPr>
        <w:pStyle w:val="Notedebasdepage1"/>
        <w:spacing w:after="120"/>
        <w:jc w:val="both"/>
        <w:rPr>
          <w:rFonts w:ascii="Garamond" w:hAnsi="Garamond" w:cs="Times New Roman"/>
          <w:lang w:val="en-US"/>
        </w:rPr>
      </w:pPr>
      <w:r w:rsidRPr="0088192A">
        <w:rPr>
          <w:rFonts w:ascii="Garamond" w:hAnsi="Garamond" w:cs="Times New Roman"/>
          <w:vertAlign w:val="superscript"/>
        </w:rPr>
        <w:footnoteRef/>
      </w:r>
      <w:r w:rsidRPr="0088192A">
        <w:rPr>
          <w:rFonts w:ascii="Garamond" w:eastAsia="Arial Unicode MS" w:hAnsi="Garamond" w:cs="Times New Roman"/>
          <w:lang w:val="en-US"/>
        </w:rPr>
        <w:t xml:space="preserve"> See “Smart Farming” at </w:t>
      </w:r>
      <w:hyperlink r:id="rId1" w:history="1">
        <w:r w:rsidRPr="0088192A">
          <w:rPr>
            <w:rStyle w:val="Hyperlink0"/>
            <w:rFonts w:ascii="Garamond" w:eastAsia="Arial Unicode MS" w:hAnsi="Garamond" w:cs="Times New Roman"/>
            <w:lang w:val="en-US"/>
          </w:rPr>
          <w:t>http://www.CEMA-agri.org</w:t>
        </w:r>
      </w:hyperlink>
      <w:r w:rsidRPr="0088192A">
        <w:rPr>
          <w:rFonts w:ascii="Garamond" w:eastAsia="Arial Unicode MS" w:hAnsi="Garamond" w:cs="Times New Roman"/>
          <w:lang w:val="en-US"/>
        </w:rPr>
        <w:t xml:space="preserve"> (accessed January 15, 201</w:t>
      </w:r>
      <w:r w:rsidR="00976E9B">
        <w:rPr>
          <w:rFonts w:ascii="Garamond" w:eastAsia="Arial Unicode MS" w:hAnsi="Garamond" w:cs="Times New Roman"/>
          <w:lang w:val="en-US"/>
        </w:rPr>
        <w:t>9</w:t>
      </w:r>
      <w:r w:rsidRPr="0088192A">
        <w:rPr>
          <w:rFonts w:ascii="Garamond" w:eastAsia="Arial Unicode MS" w:hAnsi="Garamond" w:cs="Times New Roman"/>
          <w:lang w:val="en-US"/>
        </w:rPr>
        <w:t>).</w:t>
      </w:r>
    </w:p>
  </w:footnote>
  <w:footnote w:id="8">
    <w:p w14:paraId="3979D73E" w14:textId="684744CE" w:rsidR="00C817CF" w:rsidRPr="0088192A" w:rsidRDefault="00C817CF" w:rsidP="006220C5">
      <w:pPr>
        <w:pStyle w:val="Notedebasdepage1"/>
        <w:spacing w:after="120"/>
        <w:jc w:val="both"/>
        <w:rPr>
          <w:rFonts w:ascii="Garamond" w:hAnsi="Garamond" w:cs="Times New Roman"/>
          <w:lang w:val="en-US"/>
        </w:rPr>
      </w:pPr>
      <w:r w:rsidRPr="0088192A">
        <w:rPr>
          <w:rFonts w:ascii="Garamond" w:hAnsi="Garamond" w:cs="Times New Roman"/>
          <w:vertAlign w:val="superscript"/>
        </w:rPr>
        <w:footnoteRef/>
      </w:r>
      <w:r w:rsidRPr="0088192A">
        <w:rPr>
          <w:rFonts w:ascii="Garamond" w:eastAsia="Arial Unicode MS" w:hAnsi="Garamond" w:cs="Times New Roman"/>
          <w:lang w:val="en-US"/>
        </w:rPr>
        <w:t xml:space="preserve"> The empirical story is sometimes deployed in support of the idea of a social “domestic” compact (</w:t>
      </w:r>
      <w:proofErr w:type="spellStart"/>
      <w:r w:rsidRPr="0088192A">
        <w:rPr>
          <w:rFonts w:ascii="Garamond" w:eastAsia="Arial Unicode MS" w:hAnsi="Garamond" w:cs="Times New Roman"/>
          <w:lang w:val="en-US"/>
        </w:rPr>
        <w:t>Budiansky</w:t>
      </w:r>
      <w:proofErr w:type="spellEnd"/>
      <w:r w:rsidRPr="0088192A">
        <w:rPr>
          <w:rFonts w:ascii="Garamond" w:eastAsia="Arial Unicode MS" w:hAnsi="Garamond" w:cs="Times New Roman"/>
          <w:lang w:val="en-US"/>
        </w:rPr>
        <w:t xml:space="preserve"> 1999; Larrère and Larrère 2000). See Palmer’s objections (2010, 57-62).</w:t>
      </w:r>
    </w:p>
  </w:footnote>
  <w:footnote w:id="9">
    <w:p w14:paraId="0F0FB68C" w14:textId="7AD37590" w:rsidR="00C817CF" w:rsidRPr="0088192A" w:rsidRDefault="00C817CF" w:rsidP="006220C5">
      <w:pPr>
        <w:pStyle w:val="Notedebasdepage1"/>
        <w:spacing w:after="120"/>
        <w:jc w:val="both"/>
        <w:rPr>
          <w:rFonts w:ascii="Garamond" w:hAnsi="Garamond" w:cs="Times New Roman"/>
          <w:lang w:val="en-US"/>
        </w:rPr>
      </w:pPr>
      <w:r w:rsidRPr="0088192A">
        <w:rPr>
          <w:rFonts w:ascii="Garamond" w:hAnsi="Garamond" w:cs="Times New Roman"/>
          <w:vertAlign w:val="superscript"/>
        </w:rPr>
        <w:footnoteRef/>
      </w:r>
      <w:r w:rsidRPr="0088192A">
        <w:rPr>
          <w:rFonts w:ascii="Garamond" w:eastAsia="Arial Unicode MS" w:hAnsi="Garamond" w:cs="Times New Roman"/>
          <w:lang w:val="en-US"/>
        </w:rPr>
        <w:t xml:space="preserve"> See </w:t>
      </w:r>
      <w:r w:rsidRPr="0088192A">
        <w:rPr>
          <w:rFonts w:ascii="Garamond" w:hAnsi="Garamond"/>
          <w:lang w:val="en-US"/>
        </w:rPr>
        <w:t xml:space="preserve">Delon (2016) for an overview. See e.g. </w:t>
      </w:r>
      <w:proofErr w:type="spellStart"/>
      <w:r w:rsidRPr="0088192A">
        <w:rPr>
          <w:rFonts w:ascii="Garamond" w:hAnsi="Garamond"/>
          <w:lang w:val="en-US"/>
        </w:rPr>
        <w:t>Utria</w:t>
      </w:r>
      <w:proofErr w:type="spellEnd"/>
      <w:r w:rsidRPr="0088192A">
        <w:rPr>
          <w:rFonts w:ascii="Garamond" w:hAnsi="Garamond"/>
          <w:lang w:val="en-US"/>
        </w:rPr>
        <w:t xml:space="preserve"> (2014) for a critique.</w:t>
      </w:r>
    </w:p>
  </w:footnote>
  <w:footnote w:id="10">
    <w:p w14:paraId="338B6108" w14:textId="1EBCB3FF" w:rsidR="00C817CF" w:rsidRPr="0088192A" w:rsidRDefault="00C817CF" w:rsidP="006220C5">
      <w:pPr>
        <w:pStyle w:val="FootnoteText"/>
        <w:spacing w:after="120"/>
        <w:jc w:val="both"/>
        <w:rPr>
          <w:rFonts w:ascii="Garamond" w:hAnsi="Garamond"/>
          <w:sz w:val="20"/>
          <w:szCs w:val="20"/>
        </w:rPr>
      </w:pPr>
      <w:r w:rsidRPr="0088192A">
        <w:rPr>
          <w:rStyle w:val="FootnoteReference"/>
          <w:rFonts w:ascii="Garamond" w:hAnsi="Garamond"/>
          <w:sz w:val="20"/>
          <w:szCs w:val="20"/>
        </w:rPr>
        <w:footnoteRef/>
      </w:r>
      <w:r w:rsidRPr="0088192A">
        <w:rPr>
          <w:rFonts w:ascii="Garamond" w:hAnsi="Garamond"/>
          <w:sz w:val="20"/>
          <w:szCs w:val="20"/>
        </w:rPr>
        <w:t xml:space="preserve"> In her work, the argument draws on the </w:t>
      </w:r>
      <w:proofErr w:type="spellStart"/>
      <w:r w:rsidRPr="0088192A">
        <w:rPr>
          <w:rFonts w:ascii="Garamond" w:hAnsi="Garamond"/>
          <w:sz w:val="20"/>
          <w:szCs w:val="20"/>
        </w:rPr>
        <w:t>Maussian</w:t>
      </w:r>
      <w:proofErr w:type="spellEnd"/>
      <w:r w:rsidRPr="0088192A">
        <w:rPr>
          <w:rFonts w:ascii="Garamond" w:hAnsi="Garamond"/>
          <w:sz w:val="20"/>
          <w:szCs w:val="20"/>
        </w:rPr>
        <w:t xml:space="preserve"> idea of “</w:t>
      </w:r>
      <w:r w:rsidRPr="0088192A">
        <w:rPr>
          <w:rFonts w:ascii="Garamond" w:hAnsi="Garamond"/>
          <w:i/>
          <w:sz w:val="20"/>
          <w:szCs w:val="20"/>
        </w:rPr>
        <w:t>don/</w:t>
      </w:r>
      <w:proofErr w:type="spellStart"/>
      <w:r w:rsidRPr="0088192A">
        <w:rPr>
          <w:rFonts w:ascii="Garamond" w:hAnsi="Garamond"/>
          <w:i/>
          <w:sz w:val="20"/>
          <w:szCs w:val="20"/>
        </w:rPr>
        <w:t>contre</w:t>
      </w:r>
      <w:proofErr w:type="spellEnd"/>
      <w:r w:rsidRPr="0088192A">
        <w:rPr>
          <w:rFonts w:ascii="Garamond" w:hAnsi="Garamond"/>
          <w:i/>
          <w:sz w:val="20"/>
          <w:szCs w:val="20"/>
        </w:rPr>
        <w:t>-don</w:t>
      </w:r>
      <w:r w:rsidRPr="0088192A">
        <w:rPr>
          <w:rFonts w:ascii="Garamond" w:hAnsi="Garamond"/>
          <w:sz w:val="20"/>
          <w:szCs w:val="20"/>
        </w:rPr>
        <w:t>” (gift/counter-gift) (</w:t>
      </w:r>
      <w:proofErr w:type="spellStart"/>
      <w:r w:rsidRPr="0088192A">
        <w:rPr>
          <w:rFonts w:ascii="Garamond" w:hAnsi="Garamond"/>
          <w:sz w:val="20"/>
          <w:szCs w:val="20"/>
        </w:rPr>
        <w:t>Mouret</w:t>
      </w:r>
      <w:proofErr w:type="spellEnd"/>
      <w:r w:rsidRPr="0088192A">
        <w:rPr>
          <w:rFonts w:ascii="Garamond" w:hAnsi="Garamond"/>
          <w:sz w:val="20"/>
          <w:szCs w:val="20"/>
        </w:rPr>
        <w:t xml:space="preserve"> 2012; </w:t>
      </w:r>
      <w:proofErr w:type="spellStart"/>
      <w:r w:rsidRPr="0088192A">
        <w:rPr>
          <w:rFonts w:ascii="Garamond" w:hAnsi="Garamond"/>
          <w:sz w:val="20"/>
          <w:szCs w:val="20"/>
        </w:rPr>
        <w:t>Porcher</w:t>
      </w:r>
      <w:proofErr w:type="spellEnd"/>
      <w:r w:rsidRPr="0088192A">
        <w:rPr>
          <w:rFonts w:ascii="Garamond" w:hAnsi="Garamond"/>
          <w:sz w:val="20"/>
          <w:szCs w:val="20"/>
        </w:rPr>
        <w:t xml:space="preserve"> 2002; 2017, 73-83). For instance: “Because the farmer gave them life, he is committed to his animals and they should be able to rely on him … This gift of life that animals received and which puts them under the farmer’s responsibility, as well as his daily protection and care, commits them to giving back.” (</w:t>
      </w:r>
      <w:proofErr w:type="spellStart"/>
      <w:r w:rsidRPr="0088192A">
        <w:rPr>
          <w:rFonts w:ascii="Garamond" w:hAnsi="Garamond"/>
          <w:sz w:val="20"/>
          <w:szCs w:val="20"/>
        </w:rPr>
        <w:t>Porcher</w:t>
      </w:r>
      <w:proofErr w:type="spellEnd"/>
      <w:r w:rsidRPr="0088192A">
        <w:rPr>
          <w:rFonts w:ascii="Garamond" w:hAnsi="Garamond"/>
          <w:sz w:val="20"/>
          <w:szCs w:val="20"/>
        </w:rPr>
        <w:t xml:space="preserve"> 2002, 27) Farmers’ gift is repeated, sustained throughout the animal’s life, in particular when they postpone or try to avoid culling. “Farmers commonly appear to think that this repeated gift of life … </w:t>
      </w:r>
      <w:r w:rsidRPr="0088192A">
        <w:rPr>
          <w:rFonts w:ascii="Garamond" w:eastAsia="Times New Roman" w:hAnsi="Garamond"/>
          <w:sz w:val="20"/>
          <w:szCs w:val="20"/>
        </w:rPr>
        <w:t>which is against their economic interests … implies an increased counter-gift on the animal’s part (p. 31).</w:t>
      </w:r>
      <w:r w:rsidRPr="0088192A">
        <w:rPr>
          <w:rFonts w:ascii="Garamond" w:hAnsi="Garamond"/>
          <w:sz w:val="20"/>
          <w:szCs w:val="20"/>
        </w:rPr>
        <w:t xml:space="preserve"> </w:t>
      </w:r>
      <w:proofErr w:type="spellStart"/>
      <w:r w:rsidRPr="0088192A">
        <w:rPr>
          <w:rFonts w:ascii="Garamond" w:hAnsi="Garamond"/>
          <w:sz w:val="20"/>
          <w:szCs w:val="20"/>
        </w:rPr>
        <w:t>Porcher</w:t>
      </w:r>
      <w:proofErr w:type="spellEnd"/>
      <w:r w:rsidRPr="0088192A">
        <w:rPr>
          <w:rFonts w:ascii="Garamond" w:hAnsi="Garamond"/>
          <w:sz w:val="20"/>
          <w:szCs w:val="20"/>
        </w:rPr>
        <w:t xml:space="preserve"> presupposes that RKA is a gift of comparable significance to animals’ giving their own life.</w:t>
      </w:r>
    </w:p>
  </w:footnote>
  <w:footnote w:id="11">
    <w:p w14:paraId="14D7BE2D" w14:textId="67CFBC80" w:rsidR="00C817CF" w:rsidRPr="0088192A" w:rsidRDefault="00C817CF" w:rsidP="006220C5">
      <w:pPr>
        <w:pStyle w:val="para"/>
        <w:spacing w:before="0" w:beforeAutospacing="0" w:after="120" w:afterAutospacing="0"/>
        <w:jc w:val="both"/>
        <w:rPr>
          <w:rFonts w:ascii="Garamond" w:hAnsi="Garamond"/>
          <w:sz w:val="20"/>
          <w:szCs w:val="20"/>
        </w:rPr>
      </w:pPr>
      <w:r w:rsidRPr="0088192A">
        <w:rPr>
          <w:rStyle w:val="FootnoteReference"/>
          <w:rFonts w:ascii="Garamond" w:hAnsi="Garamond"/>
          <w:sz w:val="20"/>
          <w:szCs w:val="20"/>
        </w:rPr>
        <w:footnoteRef/>
      </w:r>
      <w:r w:rsidRPr="0088192A">
        <w:rPr>
          <w:rFonts w:ascii="Garamond" w:hAnsi="Garamond"/>
          <w:sz w:val="20"/>
          <w:szCs w:val="20"/>
        </w:rPr>
        <w:t xml:space="preserve"> </w:t>
      </w:r>
      <w:proofErr w:type="spellStart"/>
      <w:r w:rsidRPr="0088192A">
        <w:rPr>
          <w:rFonts w:ascii="Garamond" w:hAnsi="Garamond"/>
          <w:sz w:val="20"/>
          <w:szCs w:val="20"/>
        </w:rPr>
        <w:t>Porcher</w:t>
      </w:r>
      <w:proofErr w:type="spellEnd"/>
      <w:r w:rsidRPr="0088192A">
        <w:rPr>
          <w:rFonts w:ascii="Garamond" w:hAnsi="Garamond"/>
          <w:sz w:val="20"/>
          <w:szCs w:val="20"/>
        </w:rPr>
        <w:t xml:space="preserve"> repeatedly emphasizes in her fieldwork the suffering that the </w:t>
      </w:r>
      <w:r w:rsidRPr="00152A40">
        <w:rPr>
          <w:rFonts w:ascii="Garamond" w:hAnsi="Garamond"/>
          <w:sz w:val="20"/>
          <w:szCs w:val="20"/>
        </w:rPr>
        <w:t>necessity</w:t>
      </w:r>
      <w:r w:rsidRPr="0088192A">
        <w:rPr>
          <w:rFonts w:ascii="Garamond" w:hAnsi="Garamond"/>
          <w:sz w:val="20"/>
          <w:szCs w:val="20"/>
        </w:rPr>
        <w:t xml:space="preserve"> of death causes to farmers and slaughterhouse workers, who allegedly wish it were </w:t>
      </w:r>
      <w:r w:rsidRPr="00152A40">
        <w:rPr>
          <w:rFonts w:ascii="Garamond" w:hAnsi="Garamond"/>
          <w:sz w:val="20"/>
          <w:szCs w:val="20"/>
        </w:rPr>
        <w:t>not</w:t>
      </w:r>
      <w:r w:rsidRPr="0088192A">
        <w:rPr>
          <w:rFonts w:ascii="Garamond" w:hAnsi="Garamond"/>
          <w:sz w:val="20"/>
          <w:szCs w:val="20"/>
        </w:rPr>
        <w:t xml:space="preserve"> necessary and seek to postpone it as much as is economically feasible. “For animals do not want to die and we know that. The question remains, particularly because of the changing sensibility of farmers with regard to animals. … [T]here are now vegetarian farmers. There are also farmers who would really be content with only 20 cows, even with 2 or 3.”</w:t>
      </w:r>
      <w:r w:rsidRPr="0088192A">
        <w:rPr>
          <w:rFonts w:ascii="Garamond" w:hAnsi="Garamond"/>
          <w:noProof/>
          <w:sz w:val="20"/>
          <w:szCs w:val="20"/>
        </w:rPr>
        <w:t xml:space="preserve"> (Porcher 2017, 113) </w:t>
      </w:r>
      <w:r w:rsidRPr="0088192A">
        <w:rPr>
          <w:rFonts w:ascii="Garamond" w:hAnsi="Garamond"/>
          <w:sz w:val="20"/>
          <w:szCs w:val="20"/>
        </w:rPr>
        <w:t xml:space="preserve">RKA implies premature death, but husbandry only reluctantly accepts it. </w:t>
      </w:r>
      <w:proofErr w:type="spellStart"/>
      <w:r w:rsidRPr="0088192A">
        <w:rPr>
          <w:rFonts w:ascii="Garamond" w:hAnsi="Garamond"/>
          <w:sz w:val="20"/>
          <w:szCs w:val="20"/>
        </w:rPr>
        <w:t>Mouret</w:t>
      </w:r>
      <w:proofErr w:type="spellEnd"/>
      <w:r w:rsidRPr="0088192A">
        <w:rPr>
          <w:rFonts w:ascii="Garamond" w:hAnsi="Garamond"/>
          <w:sz w:val="20"/>
          <w:szCs w:val="20"/>
        </w:rPr>
        <w:t xml:space="preserve"> (2012) describes the relation between (pig) farmers and death as “grieving” (also see </w:t>
      </w:r>
      <w:proofErr w:type="spellStart"/>
      <w:r w:rsidRPr="0088192A">
        <w:rPr>
          <w:rFonts w:ascii="Garamond" w:hAnsi="Garamond"/>
          <w:sz w:val="20"/>
          <w:szCs w:val="20"/>
        </w:rPr>
        <w:t>Porcher</w:t>
      </w:r>
      <w:proofErr w:type="spellEnd"/>
      <w:r w:rsidRPr="0088192A">
        <w:rPr>
          <w:rFonts w:ascii="Garamond" w:hAnsi="Garamond"/>
          <w:sz w:val="20"/>
          <w:szCs w:val="20"/>
        </w:rPr>
        <w:t xml:space="preserve">, 2002 and </w:t>
      </w:r>
      <w:proofErr w:type="spellStart"/>
      <w:r w:rsidRPr="0088192A">
        <w:rPr>
          <w:rFonts w:ascii="Garamond" w:hAnsi="Garamond"/>
          <w:sz w:val="20"/>
          <w:szCs w:val="20"/>
        </w:rPr>
        <w:t>Mouret</w:t>
      </w:r>
      <w:proofErr w:type="spellEnd"/>
      <w:r w:rsidRPr="0088192A">
        <w:rPr>
          <w:rFonts w:ascii="Garamond" w:hAnsi="Garamond"/>
          <w:sz w:val="20"/>
          <w:szCs w:val="20"/>
        </w:rPr>
        <w:t xml:space="preserve"> and </w:t>
      </w:r>
      <w:proofErr w:type="spellStart"/>
      <w:r w:rsidRPr="0088192A">
        <w:rPr>
          <w:rFonts w:ascii="Garamond" w:hAnsi="Garamond"/>
          <w:sz w:val="20"/>
          <w:szCs w:val="20"/>
        </w:rPr>
        <w:t>Porcher</w:t>
      </w:r>
      <w:proofErr w:type="spellEnd"/>
      <w:r w:rsidRPr="0088192A">
        <w:rPr>
          <w:rFonts w:ascii="Garamond" w:hAnsi="Garamond"/>
          <w:sz w:val="20"/>
          <w:szCs w:val="20"/>
        </w:rPr>
        <w:t xml:space="preserve">, 2007). On </w:t>
      </w:r>
      <w:proofErr w:type="spellStart"/>
      <w:r w:rsidRPr="0088192A">
        <w:rPr>
          <w:rFonts w:ascii="Garamond" w:hAnsi="Garamond"/>
          <w:sz w:val="20"/>
          <w:szCs w:val="20"/>
        </w:rPr>
        <w:t>Mouret’s</w:t>
      </w:r>
      <w:proofErr w:type="spellEnd"/>
      <w:r w:rsidRPr="0088192A">
        <w:rPr>
          <w:rFonts w:ascii="Garamond" w:hAnsi="Garamond"/>
          <w:sz w:val="20"/>
          <w:szCs w:val="20"/>
        </w:rPr>
        <w:t xml:space="preserve"> account, this attitude is a complex of relational affects and recognition of the badness of death, whether through euthanasia, culling or slaughter, against a background of cyclical “gift-counter-gift.” (</w:t>
      </w:r>
      <w:proofErr w:type="spellStart"/>
      <w:r w:rsidRPr="0088192A">
        <w:rPr>
          <w:rFonts w:ascii="Garamond" w:hAnsi="Garamond"/>
          <w:sz w:val="20"/>
          <w:szCs w:val="20"/>
        </w:rPr>
        <w:t>Mouret</w:t>
      </w:r>
      <w:proofErr w:type="spellEnd"/>
      <w:r w:rsidRPr="0088192A">
        <w:rPr>
          <w:rFonts w:ascii="Garamond" w:hAnsi="Garamond"/>
          <w:sz w:val="20"/>
          <w:szCs w:val="20"/>
        </w:rPr>
        <w:t xml:space="preserve">, 2012, 77-80). </w:t>
      </w:r>
      <w:proofErr w:type="spellStart"/>
      <w:r w:rsidRPr="0088192A">
        <w:rPr>
          <w:rFonts w:ascii="Garamond" w:hAnsi="Garamond"/>
          <w:sz w:val="20"/>
          <w:szCs w:val="20"/>
        </w:rPr>
        <w:t>Mouret</w:t>
      </w:r>
      <w:proofErr w:type="spellEnd"/>
      <w:r w:rsidRPr="0088192A">
        <w:rPr>
          <w:rFonts w:ascii="Garamond" w:hAnsi="Garamond"/>
          <w:sz w:val="20"/>
          <w:szCs w:val="20"/>
        </w:rPr>
        <w:t xml:space="preserve"> acknowledges that gift is snatched from animals rather than consented. </w:t>
      </w:r>
    </w:p>
  </w:footnote>
  <w:footnote w:id="12">
    <w:p w14:paraId="1E4C2C38" w14:textId="02ABE137" w:rsidR="00C817CF" w:rsidRPr="0088192A" w:rsidRDefault="00C817CF" w:rsidP="006220C5">
      <w:pPr>
        <w:pStyle w:val="FootnoteText"/>
        <w:spacing w:after="120"/>
        <w:jc w:val="both"/>
        <w:rPr>
          <w:rFonts w:ascii="Garamond" w:hAnsi="Garamond"/>
          <w:sz w:val="20"/>
          <w:szCs w:val="20"/>
        </w:rPr>
      </w:pPr>
      <w:r w:rsidRPr="0088192A">
        <w:rPr>
          <w:rStyle w:val="FootnoteReference"/>
          <w:rFonts w:ascii="Garamond" w:hAnsi="Garamond"/>
          <w:sz w:val="20"/>
          <w:szCs w:val="20"/>
        </w:rPr>
        <w:footnoteRef/>
      </w:r>
      <w:r w:rsidRPr="0088192A">
        <w:rPr>
          <w:rFonts w:ascii="Garamond" w:hAnsi="Garamond"/>
          <w:sz w:val="20"/>
          <w:szCs w:val="20"/>
        </w:rPr>
        <w:t xml:space="preserve"> Even abolitionist critics of </w:t>
      </w:r>
      <w:proofErr w:type="spellStart"/>
      <w:r w:rsidRPr="0088192A">
        <w:rPr>
          <w:rFonts w:ascii="Garamond" w:hAnsi="Garamond"/>
          <w:sz w:val="20"/>
          <w:szCs w:val="20"/>
        </w:rPr>
        <w:t>Porcher</w:t>
      </w:r>
      <w:proofErr w:type="spellEnd"/>
      <w:r w:rsidRPr="0088192A">
        <w:rPr>
          <w:rFonts w:ascii="Garamond" w:hAnsi="Garamond"/>
          <w:sz w:val="20"/>
          <w:szCs w:val="20"/>
        </w:rPr>
        <w:t xml:space="preserve"> (e.g. </w:t>
      </w:r>
      <w:proofErr w:type="spellStart"/>
      <w:r w:rsidRPr="0088192A">
        <w:rPr>
          <w:rFonts w:ascii="Garamond" w:hAnsi="Garamond"/>
          <w:sz w:val="20"/>
          <w:szCs w:val="20"/>
        </w:rPr>
        <w:t>Utria</w:t>
      </w:r>
      <w:proofErr w:type="spellEnd"/>
      <w:r w:rsidRPr="0088192A">
        <w:rPr>
          <w:rFonts w:ascii="Garamond" w:hAnsi="Garamond"/>
          <w:sz w:val="20"/>
          <w:szCs w:val="20"/>
        </w:rPr>
        <w:t xml:space="preserve"> 2014) do not condone phasing out domesticated animals. </w:t>
      </w:r>
    </w:p>
  </w:footnote>
  <w:footnote w:id="13">
    <w:p w14:paraId="7BAD4A8E" w14:textId="7C5A3844" w:rsidR="0033400F" w:rsidRPr="0033400F" w:rsidRDefault="00C817CF" w:rsidP="0033400F">
      <w:pPr>
        <w:pStyle w:val="FootnoteText"/>
        <w:spacing w:after="120"/>
        <w:jc w:val="both"/>
        <w:rPr>
          <w:rFonts w:eastAsia="Times New Roman"/>
          <w:bdr w:val="none" w:sz="0" w:space="0" w:color="auto"/>
        </w:rPr>
      </w:pPr>
      <w:r w:rsidRPr="0088192A">
        <w:rPr>
          <w:rStyle w:val="FootnoteReference"/>
          <w:rFonts w:ascii="Garamond" w:hAnsi="Garamond"/>
          <w:sz w:val="20"/>
          <w:szCs w:val="20"/>
        </w:rPr>
        <w:footnoteRef/>
      </w:r>
      <w:r w:rsidRPr="0088192A">
        <w:rPr>
          <w:rFonts w:ascii="Garamond" w:hAnsi="Garamond"/>
          <w:sz w:val="20"/>
          <w:szCs w:val="20"/>
        </w:rPr>
        <w:t xml:space="preserve"> On the model of intentional communities, Donaldson and Kymlicka (2015) argue that radically novel forms of human-animal coexistence are possible in farmed animal sanctuaries, which do not require harms characteristic of RKA, while offering space, protection, companionship, and presumptive non-interference with fundamental interests (e.g. life, reproduction, within- and between-species socialization).</w:t>
      </w:r>
      <w:r>
        <w:rPr>
          <w:rFonts w:ascii="Garamond" w:hAnsi="Garamond"/>
          <w:sz w:val="20"/>
          <w:szCs w:val="20"/>
        </w:rPr>
        <w:t xml:space="preserve"> </w:t>
      </w:r>
      <w:proofErr w:type="spellStart"/>
      <w:r>
        <w:rPr>
          <w:rFonts w:ascii="Garamond" w:hAnsi="Garamond"/>
          <w:sz w:val="20"/>
          <w:szCs w:val="20"/>
        </w:rPr>
        <w:t>Porcher</w:t>
      </w:r>
      <w:proofErr w:type="spellEnd"/>
      <w:r>
        <w:rPr>
          <w:rFonts w:ascii="Garamond" w:hAnsi="Garamond"/>
          <w:sz w:val="20"/>
          <w:szCs w:val="20"/>
        </w:rPr>
        <w:t xml:space="preserve"> (2018) </w:t>
      </w:r>
      <w:r w:rsidR="00D769BC">
        <w:rPr>
          <w:rFonts w:ascii="Garamond" w:hAnsi="Garamond"/>
          <w:sz w:val="20"/>
          <w:szCs w:val="20"/>
        </w:rPr>
        <w:t xml:space="preserve">tackles </w:t>
      </w:r>
      <w:proofErr w:type="spellStart"/>
      <w:r w:rsidRPr="00C817CF">
        <w:rPr>
          <w:rFonts w:ascii="Garamond" w:hAnsi="Garamond"/>
          <w:i/>
          <w:sz w:val="20"/>
          <w:szCs w:val="20"/>
        </w:rPr>
        <w:t>Zoopolis</w:t>
      </w:r>
      <w:proofErr w:type="spellEnd"/>
      <w:r w:rsidR="00D769BC">
        <w:rPr>
          <w:rFonts w:ascii="Garamond" w:hAnsi="Garamond"/>
          <w:sz w:val="20"/>
          <w:szCs w:val="20"/>
        </w:rPr>
        <w:t xml:space="preserve"> </w:t>
      </w:r>
      <w:r w:rsidR="004F7FFC">
        <w:rPr>
          <w:rFonts w:ascii="Garamond" w:hAnsi="Garamond"/>
          <w:sz w:val="20"/>
          <w:szCs w:val="20"/>
        </w:rPr>
        <w:t>(</w:t>
      </w:r>
      <w:r w:rsidR="00D769BC">
        <w:rPr>
          <w:rFonts w:ascii="Garamond" w:hAnsi="Garamond"/>
          <w:sz w:val="20"/>
          <w:szCs w:val="20"/>
        </w:rPr>
        <w:t xml:space="preserve">more </w:t>
      </w:r>
      <w:r w:rsidR="00D769BC" w:rsidRPr="006E15DB">
        <w:rPr>
          <w:rFonts w:ascii="Garamond" w:hAnsi="Garamond"/>
          <w:sz w:val="20"/>
          <w:szCs w:val="20"/>
        </w:rPr>
        <w:t xml:space="preserve">than </w:t>
      </w:r>
      <w:r w:rsidR="004F7FFC" w:rsidRPr="006E15DB">
        <w:rPr>
          <w:rFonts w:ascii="Garamond" w:hAnsi="Garamond"/>
          <w:sz w:val="20"/>
          <w:szCs w:val="20"/>
        </w:rPr>
        <w:t>she engages with Delon 2017, in fact)</w:t>
      </w:r>
      <w:r w:rsidR="00D769BC" w:rsidRPr="006E15DB">
        <w:rPr>
          <w:rFonts w:ascii="Garamond" w:hAnsi="Garamond"/>
          <w:sz w:val="20"/>
          <w:szCs w:val="20"/>
        </w:rPr>
        <w:t>.</w:t>
      </w:r>
      <w:r w:rsidR="006B47EC" w:rsidRPr="006E15DB">
        <w:rPr>
          <w:rFonts w:ascii="Garamond" w:hAnsi="Garamond"/>
          <w:sz w:val="20"/>
          <w:szCs w:val="20"/>
        </w:rPr>
        <w:t xml:space="preserve"> </w:t>
      </w:r>
      <w:r w:rsidR="0033400F" w:rsidRPr="006E15DB">
        <w:rPr>
          <w:rFonts w:ascii="Garamond" w:hAnsi="Garamond"/>
          <w:sz w:val="20"/>
          <w:szCs w:val="20"/>
        </w:rPr>
        <w:t xml:space="preserve">The authors of a recent paper (critical of </w:t>
      </w:r>
      <w:proofErr w:type="spellStart"/>
      <w:r w:rsidR="0033400F" w:rsidRPr="006E15DB">
        <w:rPr>
          <w:rFonts w:ascii="Garamond" w:hAnsi="Garamond"/>
          <w:sz w:val="20"/>
          <w:szCs w:val="20"/>
        </w:rPr>
        <w:t>antispeciecism</w:t>
      </w:r>
      <w:proofErr w:type="spellEnd"/>
      <w:r w:rsidR="0033400F" w:rsidRPr="006E15DB">
        <w:rPr>
          <w:rFonts w:ascii="Garamond" w:hAnsi="Garamond"/>
          <w:sz w:val="20"/>
          <w:szCs w:val="20"/>
        </w:rPr>
        <w:t>) state: “</w:t>
      </w:r>
      <w:r w:rsidR="0033400F" w:rsidRPr="0033400F">
        <w:rPr>
          <w:rFonts w:ascii="Garamond" w:eastAsia="Times New Roman" w:hAnsi="Garamond"/>
          <w:sz w:val="20"/>
          <w:szCs w:val="20"/>
          <w:bdr w:val="none" w:sz="0" w:space="0" w:color="auto"/>
        </w:rPr>
        <w:t xml:space="preserve">Donaldson and </w:t>
      </w:r>
      <w:proofErr w:type="spellStart"/>
      <w:r w:rsidR="0033400F" w:rsidRPr="0033400F">
        <w:rPr>
          <w:rFonts w:ascii="Garamond" w:eastAsia="Times New Roman" w:hAnsi="Garamond"/>
          <w:sz w:val="20"/>
          <w:szCs w:val="20"/>
          <w:bdr w:val="none" w:sz="0" w:space="0" w:color="auto"/>
        </w:rPr>
        <w:t>Kymlicka’s</w:t>
      </w:r>
      <w:proofErr w:type="spellEnd"/>
      <w:r w:rsidR="0033400F" w:rsidRPr="006E15DB">
        <w:rPr>
          <w:rFonts w:ascii="Garamond" w:eastAsia="Times New Roman" w:hAnsi="Garamond"/>
          <w:sz w:val="20"/>
          <w:szCs w:val="20"/>
          <w:bdr w:val="none" w:sz="0" w:space="0" w:color="auto"/>
        </w:rPr>
        <w:t xml:space="preserve"> </w:t>
      </w:r>
      <w:r w:rsidR="0033400F" w:rsidRPr="0033400F">
        <w:rPr>
          <w:rFonts w:ascii="Garamond" w:eastAsia="Times New Roman" w:hAnsi="Garamond"/>
          <w:sz w:val="20"/>
          <w:szCs w:val="20"/>
          <w:bdr w:val="none" w:sz="0" w:space="0" w:color="auto"/>
        </w:rPr>
        <w:t>project is to reinvent a type of relation</w:t>
      </w:r>
      <w:r w:rsidR="0033400F" w:rsidRPr="006E15DB">
        <w:rPr>
          <w:rFonts w:ascii="Garamond" w:eastAsia="Times New Roman" w:hAnsi="Garamond"/>
          <w:sz w:val="20"/>
          <w:szCs w:val="20"/>
          <w:bdr w:val="none" w:sz="0" w:space="0" w:color="auto"/>
        </w:rPr>
        <w:t>, husbandry</w:t>
      </w:r>
      <w:r w:rsidR="0033400F" w:rsidRPr="0033400F">
        <w:rPr>
          <w:rFonts w:ascii="Garamond" w:eastAsia="Times New Roman" w:hAnsi="Garamond"/>
          <w:sz w:val="20"/>
          <w:szCs w:val="20"/>
          <w:bdr w:val="none" w:sz="0" w:space="0" w:color="auto"/>
        </w:rPr>
        <w:t>, that has exist</w:t>
      </w:r>
      <w:r w:rsidR="0033400F" w:rsidRPr="006E15DB">
        <w:rPr>
          <w:rFonts w:ascii="Garamond" w:eastAsia="Times New Roman" w:hAnsi="Garamond"/>
          <w:sz w:val="20"/>
          <w:szCs w:val="20"/>
          <w:bdr w:val="none" w:sz="0" w:space="0" w:color="auto"/>
        </w:rPr>
        <w:t>ed</w:t>
      </w:r>
      <w:r w:rsidR="0033400F" w:rsidRPr="0033400F">
        <w:rPr>
          <w:rFonts w:ascii="Garamond" w:eastAsia="Times New Roman" w:hAnsi="Garamond"/>
          <w:sz w:val="20"/>
          <w:szCs w:val="20"/>
          <w:bdr w:val="none" w:sz="0" w:space="0" w:color="auto"/>
        </w:rPr>
        <w:t xml:space="preserve"> </w:t>
      </w:r>
      <w:r w:rsidR="0033400F" w:rsidRPr="006E15DB">
        <w:rPr>
          <w:rFonts w:ascii="Garamond" w:eastAsia="Times New Roman" w:hAnsi="Garamond"/>
          <w:sz w:val="20"/>
          <w:szCs w:val="20"/>
          <w:bdr w:val="none" w:sz="0" w:space="0" w:color="auto"/>
        </w:rPr>
        <w:t>for thousands of years</w:t>
      </w:r>
      <w:r w:rsidR="0033400F" w:rsidRPr="0033400F">
        <w:rPr>
          <w:rFonts w:ascii="Garamond" w:eastAsia="Times New Roman" w:hAnsi="Garamond"/>
          <w:sz w:val="20"/>
          <w:szCs w:val="20"/>
          <w:bdr w:val="none" w:sz="0" w:space="0" w:color="auto"/>
        </w:rPr>
        <w:t xml:space="preserve">, </w:t>
      </w:r>
      <w:r w:rsidR="0033400F" w:rsidRPr="006E15DB">
        <w:rPr>
          <w:rFonts w:ascii="Garamond" w:eastAsia="Times New Roman" w:hAnsi="Garamond"/>
          <w:sz w:val="20"/>
          <w:szCs w:val="20"/>
          <w:bdr w:val="none" w:sz="0" w:space="0" w:color="auto"/>
        </w:rPr>
        <w:t xml:space="preserve">but without </w:t>
      </w:r>
      <w:r w:rsidR="0033400F" w:rsidRPr="0033400F">
        <w:rPr>
          <w:rFonts w:ascii="Garamond" w:eastAsia="Times New Roman" w:hAnsi="Garamond"/>
          <w:sz w:val="20"/>
          <w:szCs w:val="20"/>
          <w:bdr w:val="none" w:sz="0" w:space="0" w:color="auto"/>
        </w:rPr>
        <w:t>by removing killing from the equation. Where</w:t>
      </w:r>
      <w:r w:rsidR="0033400F" w:rsidRPr="006E15DB">
        <w:rPr>
          <w:rFonts w:ascii="Garamond" w:eastAsia="Times New Roman" w:hAnsi="Garamond"/>
          <w:sz w:val="20"/>
          <w:szCs w:val="20"/>
          <w:bdr w:val="none" w:sz="0" w:space="0" w:color="auto"/>
        </w:rPr>
        <w:t>as</w:t>
      </w:r>
      <w:r w:rsidR="0033400F" w:rsidRPr="0033400F">
        <w:rPr>
          <w:rFonts w:ascii="Garamond" w:eastAsia="Times New Roman" w:hAnsi="Garamond"/>
          <w:sz w:val="20"/>
          <w:szCs w:val="20"/>
          <w:bdr w:val="none" w:sz="0" w:space="0" w:color="auto"/>
        </w:rPr>
        <w:t xml:space="preserve"> </w:t>
      </w:r>
      <w:r w:rsidR="0033400F" w:rsidRPr="006E15DB">
        <w:rPr>
          <w:rFonts w:ascii="Garamond" w:eastAsia="Times New Roman" w:hAnsi="Garamond"/>
          <w:sz w:val="20"/>
          <w:szCs w:val="20"/>
          <w:bdr w:val="none" w:sz="0" w:space="0" w:color="auto"/>
        </w:rPr>
        <w:t xml:space="preserve">husbandry </w:t>
      </w:r>
      <w:r w:rsidR="0033400F" w:rsidRPr="0033400F">
        <w:rPr>
          <w:rFonts w:ascii="Garamond" w:eastAsia="Times New Roman" w:hAnsi="Garamond"/>
          <w:sz w:val="20"/>
          <w:szCs w:val="20"/>
          <w:bdr w:val="none" w:sz="0" w:space="0" w:color="auto"/>
        </w:rPr>
        <w:t xml:space="preserve">is a situation in which, when animals are born, others must die, </w:t>
      </w:r>
      <w:proofErr w:type="spellStart"/>
      <w:r w:rsidR="0033400F" w:rsidRPr="006E15DB">
        <w:rPr>
          <w:rFonts w:ascii="Garamond" w:eastAsia="Times New Roman" w:hAnsi="Garamond"/>
          <w:i/>
          <w:iCs/>
          <w:sz w:val="20"/>
          <w:szCs w:val="20"/>
          <w:bdr w:val="none" w:sz="0" w:space="0" w:color="auto"/>
        </w:rPr>
        <w:t>Zoopolis</w:t>
      </w:r>
      <w:proofErr w:type="spellEnd"/>
      <w:r w:rsidR="0033400F" w:rsidRPr="006E15DB">
        <w:rPr>
          <w:rFonts w:ascii="Garamond" w:eastAsia="Times New Roman" w:hAnsi="Garamond"/>
          <w:i/>
          <w:iCs/>
          <w:sz w:val="20"/>
          <w:szCs w:val="20"/>
          <w:bdr w:val="none" w:sz="0" w:space="0" w:color="auto"/>
        </w:rPr>
        <w:t xml:space="preserve"> </w:t>
      </w:r>
      <w:r w:rsidR="0033400F" w:rsidRPr="0033400F">
        <w:rPr>
          <w:rFonts w:ascii="Garamond" w:eastAsia="Times New Roman" w:hAnsi="Garamond"/>
          <w:sz w:val="20"/>
          <w:szCs w:val="20"/>
          <w:bdr w:val="none" w:sz="0" w:space="0" w:color="auto"/>
        </w:rPr>
        <w:t>offers a project of cohabitation, with no killing.</w:t>
      </w:r>
      <w:r w:rsidR="0033400F" w:rsidRPr="006E15DB">
        <w:rPr>
          <w:rFonts w:ascii="Garamond" w:eastAsia="Times New Roman" w:hAnsi="Garamond"/>
          <w:sz w:val="20"/>
          <w:szCs w:val="20"/>
          <w:bdr w:val="none" w:sz="0" w:space="0" w:color="auto"/>
        </w:rPr>
        <w:t>” (</w:t>
      </w:r>
      <w:proofErr w:type="spellStart"/>
      <w:r w:rsidR="0033400F" w:rsidRPr="006E15DB">
        <w:rPr>
          <w:rFonts w:ascii="Garamond" w:eastAsia="Times New Roman" w:hAnsi="Garamond"/>
          <w:sz w:val="20"/>
          <w:szCs w:val="20"/>
          <w:bdr w:val="none" w:sz="0" w:space="0" w:color="auto"/>
        </w:rPr>
        <w:t>Gardin</w:t>
      </w:r>
      <w:proofErr w:type="spellEnd"/>
      <w:r w:rsidR="0033400F" w:rsidRPr="006E15DB">
        <w:rPr>
          <w:rFonts w:ascii="Garamond" w:eastAsia="Times New Roman" w:hAnsi="Garamond"/>
          <w:sz w:val="20"/>
          <w:szCs w:val="20"/>
          <w:bdr w:val="none" w:sz="0" w:space="0" w:color="auto"/>
        </w:rPr>
        <w:t xml:space="preserve"> et al. 2018, 8; edited translation)</w:t>
      </w:r>
    </w:p>
    <w:p w14:paraId="7189AFA0" w14:textId="77777777" w:rsidR="0033400F" w:rsidRDefault="0033400F" w:rsidP="006220C5">
      <w:pPr>
        <w:pStyle w:val="FootnoteText"/>
        <w:spacing w:after="120"/>
        <w:jc w:val="both"/>
        <w:rPr>
          <w:rFonts w:ascii="Garamond" w:hAnsi="Garamond"/>
          <w:sz w:val="20"/>
          <w:szCs w:val="20"/>
        </w:rPr>
      </w:pPr>
    </w:p>
    <w:p w14:paraId="6A3744D8" w14:textId="362982BF" w:rsidR="00C817CF" w:rsidRPr="0088192A" w:rsidRDefault="0033400F" w:rsidP="006220C5">
      <w:pPr>
        <w:pStyle w:val="FootnoteText"/>
        <w:spacing w:after="120"/>
        <w:jc w:val="both"/>
        <w:rPr>
          <w:rFonts w:ascii="Garamond" w:hAnsi="Garamond"/>
          <w:sz w:val="20"/>
          <w:szCs w:val="20"/>
        </w:rPr>
      </w:pPr>
      <w:r>
        <w:rPr>
          <w:rFonts w:ascii="Garamond" w:hAnsi="Garamond"/>
          <w:sz w:val="20"/>
          <w:szCs w:val="20"/>
        </w:rPr>
        <w:t xml:space="preserve"> </w:t>
      </w:r>
    </w:p>
  </w:footnote>
  <w:footnote w:id="14">
    <w:p w14:paraId="589AE246" w14:textId="208F5D40" w:rsidR="00C817CF" w:rsidRPr="0088192A" w:rsidRDefault="00C817CF" w:rsidP="006220C5">
      <w:pPr>
        <w:pStyle w:val="FootnoteText"/>
        <w:spacing w:after="120"/>
        <w:jc w:val="both"/>
        <w:rPr>
          <w:rFonts w:ascii="Garamond" w:hAnsi="Garamond"/>
          <w:sz w:val="20"/>
          <w:szCs w:val="20"/>
        </w:rPr>
      </w:pPr>
      <w:r w:rsidRPr="0088192A">
        <w:rPr>
          <w:rStyle w:val="FootnoteReference"/>
          <w:rFonts w:ascii="Garamond" w:hAnsi="Garamond"/>
          <w:sz w:val="20"/>
          <w:szCs w:val="20"/>
        </w:rPr>
        <w:footnoteRef/>
      </w:r>
      <w:r w:rsidRPr="0088192A">
        <w:rPr>
          <w:rFonts w:ascii="Garamond" w:hAnsi="Garamond"/>
          <w:sz w:val="20"/>
          <w:szCs w:val="20"/>
        </w:rPr>
        <w:t xml:space="preserve"> Unless one reads </w:t>
      </w:r>
      <w:proofErr w:type="spellStart"/>
      <w:r w:rsidRPr="0088192A">
        <w:rPr>
          <w:rFonts w:ascii="Garamond" w:hAnsi="Garamond"/>
          <w:sz w:val="20"/>
          <w:szCs w:val="20"/>
        </w:rPr>
        <w:t>Francione’s</w:t>
      </w:r>
      <w:proofErr w:type="spellEnd"/>
      <w:r w:rsidRPr="0088192A">
        <w:rPr>
          <w:rFonts w:ascii="Garamond" w:hAnsi="Garamond"/>
          <w:sz w:val="20"/>
          <w:szCs w:val="20"/>
        </w:rPr>
        <w:t xml:space="preserve"> view as stating that dependency and being used as a resource are contrary to welfare. But </w:t>
      </w:r>
      <w:proofErr w:type="spellStart"/>
      <w:r w:rsidRPr="0088192A">
        <w:rPr>
          <w:rFonts w:ascii="Garamond" w:hAnsi="Garamond"/>
          <w:sz w:val="20"/>
          <w:szCs w:val="20"/>
        </w:rPr>
        <w:t>Francione</w:t>
      </w:r>
      <w:proofErr w:type="spellEnd"/>
      <w:r w:rsidRPr="0088192A">
        <w:rPr>
          <w:rFonts w:ascii="Garamond" w:hAnsi="Garamond"/>
          <w:sz w:val="20"/>
          <w:szCs w:val="20"/>
        </w:rPr>
        <w:t xml:space="preserve"> uses “welfare” to refer to welfarism (as opposed to abolitionism and rights)</w:t>
      </w:r>
      <w:r w:rsidR="00784DAB">
        <w:rPr>
          <w:rFonts w:ascii="Garamond" w:hAnsi="Garamond"/>
          <w:sz w:val="20"/>
          <w:szCs w:val="20"/>
        </w:rPr>
        <w:t xml:space="preserve"> (</w:t>
      </w:r>
      <w:proofErr w:type="spellStart"/>
      <w:r w:rsidR="00784DAB">
        <w:rPr>
          <w:rFonts w:ascii="Garamond" w:hAnsi="Garamond"/>
          <w:sz w:val="20"/>
          <w:szCs w:val="20"/>
        </w:rPr>
        <w:t>Francione</w:t>
      </w:r>
      <w:proofErr w:type="spellEnd"/>
      <w:r w:rsidR="00784DAB">
        <w:rPr>
          <w:rFonts w:ascii="Garamond" w:hAnsi="Garamond"/>
          <w:sz w:val="20"/>
          <w:szCs w:val="20"/>
        </w:rPr>
        <w:t xml:space="preserve"> and Garner 2010).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42736" w14:textId="35756F1E" w:rsidR="006D4619" w:rsidRPr="006D4619" w:rsidRDefault="006D4619" w:rsidP="006D4619">
    <w:pPr>
      <w:jc w:val="right"/>
      <w:rPr>
        <w:rFonts w:ascii="Garamond" w:hAnsi="Garamond"/>
        <w:sz w:val="22"/>
        <w:szCs w:val="22"/>
      </w:rPr>
    </w:pPr>
    <w:r w:rsidRPr="006D4619">
      <w:rPr>
        <w:rFonts w:ascii="Garamond" w:hAnsi="Garamond"/>
        <w:sz w:val="22"/>
        <w:szCs w:val="22"/>
      </w:rPr>
      <w:t>Penultimate draft</w:t>
    </w:r>
    <w:r>
      <w:rPr>
        <w:rFonts w:ascii="Garamond" w:hAnsi="Garamond"/>
        <w:sz w:val="22"/>
        <w:szCs w:val="22"/>
      </w:rPr>
      <w:t xml:space="preserve"> – </w:t>
    </w:r>
    <w:r w:rsidRPr="006D4619">
      <w:rPr>
        <w:rFonts w:ascii="Garamond" w:hAnsi="Garamond"/>
        <w:sz w:val="22"/>
        <w:szCs w:val="22"/>
      </w:rPr>
      <w:t>Please do not cite or quote without permission.</w:t>
    </w:r>
  </w:p>
  <w:p w14:paraId="09D6421C" w14:textId="75349375" w:rsidR="006D4619" w:rsidRPr="006D4619" w:rsidRDefault="006D4619" w:rsidP="006D4619">
    <w:pPr>
      <w:jc w:val="right"/>
      <w:rPr>
        <w:rFonts w:ascii="Garamond" w:hAnsi="Garamond"/>
        <w:sz w:val="22"/>
        <w:szCs w:val="22"/>
      </w:rPr>
    </w:pPr>
    <w:r w:rsidRPr="006D4619">
      <w:rPr>
        <w:rFonts w:ascii="Garamond" w:hAnsi="Garamond"/>
        <w:i/>
        <w:sz w:val="22"/>
        <w:szCs w:val="22"/>
      </w:rPr>
      <w:t xml:space="preserve">Animal </w:t>
    </w:r>
    <w:proofErr w:type="spellStart"/>
    <w:r w:rsidRPr="006D4619">
      <w:rPr>
        <w:rFonts w:ascii="Garamond" w:hAnsi="Garamond"/>
        <w:i/>
        <w:sz w:val="22"/>
        <w:szCs w:val="22"/>
      </w:rPr>
      <w:t>Labour</w:t>
    </w:r>
    <w:proofErr w:type="spellEnd"/>
    <w:r w:rsidRPr="006D4619">
      <w:rPr>
        <w:rFonts w:ascii="Garamond" w:hAnsi="Garamond"/>
        <w:sz w:val="22"/>
        <w:szCs w:val="22"/>
      </w:rPr>
      <w:t xml:space="preserve">, C. Blattner, K. Coulter, W. Kymlicka, eds. Oxford University Press (under contract).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1945B6A"/>
    <w:multiLevelType w:val="hybridMultilevel"/>
    <w:tmpl w:val="E1F04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01B"/>
    <w:rsid w:val="00005744"/>
    <w:rsid w:val="00006D28"/>
    <w:rsid w:val="00007843"/>
    <w:rsid w:val="0001061A"/>
    <w:rsid w:val="00012F48"/>
    <w:rsid w:val="0002460C"/>
    <w:rsid w:val="00026069"/>
    <w:rsid w:val="0002641C"/>
    <w:rsid w:val="0003028D"/>
    <w:rsid w:val="00033074"/>
    <w:rsid w:val="0004427E"/>
    <w:rsid w:val="000442E2"/>
    <w:rsid w:val="000500EF"/>
    <w:rsid w:val="00052F71"/>
    <w:rsid w:val="000533B8"/>
    <w:rsid w:val="000549D8"/>
    <w:rsid w:val="000555AF"/>
    <w:rsid w:val="000567C8"/>
    <w:rsid w:val="000571F8"/>
    <w:rsid w:val="00063997"/>
    <w:rsid w:val="00071DBC"/>
    <w:rsid w:val="0007380A"/>
    <w:rsid w:val="0007578E"/>
    <w:rsid w:val="0007633F"/>
    <w:rsid w:val="00076C56"/>
    <w:rsid w:val="000813BD"/>
    <w:rsid w:val="00081FE5"/>
    <w:rsid w:val="00085DDC"/>
    <w:rsid w:val="00090814"/>
    <w:rsid w:val="000A0177"/>
    <w:rsid w:val="000B57EE"/>
    <w:rsid w:val="000D6D49"/>
    <w:rsid w:val="000E6B71"/>
    <w:rsid w:val="000F4019"/>
    <w:rsid w:val="000F6AAF"/>
    <w:rsid w:val="001012F2"/>
    <w:rsid w:val="00110AC4"/>
    <w:rsid w:val="001155DE"/>
    <w:rsid w:val="00121B88"/>
    <w:rsid w:val="0013139D"/>
    <w:rsid w:val="00134CBE"/>
    <w:rsid w:val="00136C07"/>
    <w:rsid w:val="00141E12"/>
    <w:rsid w:val="00141EB3"/>
    <w:rsid w:val="00152A40"/>
    <w:rsid w:val="00156462"/>
    <w:rsid w:val="0016327B"/>
    <w:rsid w:val="001649E4"/>
    <w:rsid w:val="001732A9"/>
    <w:rsid w:val="001831A5"/>
    <w:rsid w:val="00184398"/>
    <w:rsid w:val="00187EFA"/>
    <w:rsid w:val="001A2E0C"/>
    <w:rsid w:val="001B167F"/>
    <w:rsid w:val="001C76EC"/>
    <w:rsid w:val="001D1428"/>
    <w:rsid w:val="001D3343"/>
    <w:rsid w:val="001D5E7C"/>
    <w:rsid w:val="001E3AFB"/>
    <w:rsid w:val="00201723"/>
    <w:rsid w:val="002067DB"/>
    <w:rsid w:val="00207C94"/>
    <w:rsid w:val="00211C88"/>
    <w:rsid w:val="00217DE1"/>
    <w:rsid w:val="00223266"/>
    <w:rsid w:val="0023387A"/>
    <w:rsid w:val="00241415"/>
    <w:rsid w:val="002460E9"/>
    <w:rsid w:val="002552C0"/>
    <w:rsid w:val="00255E24"/>
    <w:rsid w:val="00260083"/>
    <w:rsid w:val="002600EF"/>
    <w:rsid w:val="00264629"/>
    <w:rsid w:val="00267051"/>
    <w:rsid w:val="00272E5E"/>
    <w:rsid w:val="00275EF9"/>
    <w:rsid w:val="0028303A"/>
    <w:rsid w:val="00285DFC"/>
    <w:rsid w:val="002912FB"/>
    <w:rsid w:val="002A10C5"/>
    <w:rsid w:val="002A3482"/>
    <w:rsid w:val="002B2AD7"/>
    <w:rsid w:val="002B38C3"/>
    <w:rsid w:val="002C238D"/>
    <w:rsid w:val="002D7C6B"/>
    <w:rsid w:val="002E1868"/>
    <w:rsid w:val="002E3518"/>
    <w:rsid w:val="002E4001"/>
    <w:rsid w:val="002E5BD8"/>
    <w:rsid w:val="002E7BD7"/>
    <w:rsid w:val="002F123A"/>
    <w:rsid w:val="00302133"/>
    <w:rsid w:val="00302CA9"/>
    <w:rsid w:val="00304E13"/>
    <w:rsid w:val="00305F48"/>
    <w:rsid w:val="003202AC"/>
    <w:rsid w:val="00323D57"/>
    <w:rsid w:val="00324A32"/>
    <w:rsid w:val="00331F1D"/>
    <w:rsid w:val="00333209"/>
    <w:rsid w:val="0033400F"/>
    <w:rsid w:val="0034401C"/>
    <w:rsid w:val="00345550"/>
    <w:rsid w:val="003558FA"/>
    <w:rsid w:val="0037215A"/>
    <w:rsid w:val="00375A2B"/>
    <w:rsid w:val="00390A98"/>
    <w:rsid w:val="003A3FA8"/>
    <w:rsid w:val="003C67F3"/>
    <w:rsid w:val="003C76BC"/>
    <w:rsid w:val="003D26CD"/>
    <w:rsid w:val="003D43D9"/>
    <w:rsid w:val="003D6677"/>
    <w:rsid w:val="003D7425"/>
    <w:rsid w:val="003E6782"/>
    <w:rsid w:val="003E7508"/>
    <w:rsid w:val="003E77B8"/>
    <w:rsid w:val="003F12DE"/>
    <w:rsid w:val="003F1477"/>
    <w:rsid w:val="003F2B6D"/>
    <w:rsid w:val="003F541F"/>
    <w:rsid w:val="004007FF"/>
    <w:rsid w:val="004012D8"/>
    <w:rsid w:val="00407F9F"/>
    <w:rsid w:val="00414DB9"/>
    <w:rsid w:val="00426C38"/>
    <w:rsid w:val="00434F5C"/>
    <w:rsid w:val="004426D6"/>
    <w:rsid w:val="00443E77"/>
    <w:rsid w:val="00447004"/>
    <w:rsid w:val="004475D9"/>
    <w:rsid w:val="00450527"/>
    <w:rsid w:val="004515C0"/>
    <w:rsid w:val="00455505"/>
    <w:rsid w:val="0046124B"/>
    <w:rsid w:val="004668FA"/>
    <w:rsid w:val="00471DCA"/>
    <w:rsid w:val="004727CA"/>
    <w:rsid w:val="00473347"/>
    <w:rsid w:val="0047571F"/>
    <w:rsid w:val="00476F5C"/>
    <w:rsid w:val="00480BC3"/>
    <w:rsid w:val="00480BC4"/>
    <w:rsid w:val="00481164"/>
    <w:rsid w:val="00481A40"/>
    <w:rsid w:val="004822A5"/>
    <w:rsid w:val="00482C86"/>
    <w:rsid w:val="004A25D7"/>
    <w:rsid w:val="004A3247"/>
    <w:rsid w:val="004A4B94"/>
    <w:rsid w:val="004B1D4F"/>
    <w:rsid w:val="004C560E"/>
    <w:rsid w:val="004D35E8"/>
    <w:rsid w:val="004F51E3"/>
    <w:rsid w:val="004F5C2E"/>
    <w:rsid w:val="004F7760"/>
    <w:rsid w:val="004F7DBF"/>
    <w:rsid w:val="004F7FFC"/>
    <w:rsid w:val="0050674D"/>
    <w:rsid w:val="00506DAF"/>
    <w:rsid w:val="0052152D"/>
    <w:rsid w:val="0052168F"/>
    <w:rsid w:val="00522224"/>
    <w:rsid w:val="00534227"/>
    <w:rsid w:val="00551263"/>
    <w:rsid w:val="005606E8"/>
    <w:rsid w:val="00572E23"/>
    <w:rsid w:val="0057501A"/>
    <w:rsid w:val="00575939"/>
    <w:rsid w:val="00576BE8"/>
    <w:rsid w:val="005872D3"/>
    <w:rsid w:val="00590EF2"/>
    <w:rsid w:val="00595BCC"/>
    <w:rsid w:val="005A56E1"/>
    <w:rsid w:val="005B6B30"/>
    <w:rsid w:val="005C2CBE"/>
    <w:rsid w:val="005C3F1B"/>
    <w:rsid w:val="005E2133"/>
    <w:rsid w:val="005E2FE6"/>
    <w:rsid w:val="005E7F6C"/>
    <w:rsid w:val="005F0223"/>
    <w:rsid w:val="005F1180"/>
    <w:rsid w:val="00605E6F"/>
    <w:rsid w:val="00613BC0"/>
    <w:rsid w:val="006220C5"/>
    <w:rsid w:val="00623177"/>
    <w:rsid w:val="00625F47"/>
    <w:rsid w:val="0063214A"/>
    <w:rsid w:val="00642B40"/>
    <w:rsid w:val="00643D59"/>
    <w:rsid w:val="006444C0"/>
    <w:rsid w:val="00653696"/>
    <w:rsid w:val="006615CB"/>
    <w:rsid w:val="00672A1C"/>
    <w:rsid w:val="006839D2"/>
    <w:rsid w:val="00686C72"/>
    <w:rsid w:val="0068790F"/>
    <w:rsid w:val="00693F01"/>
    <w:rsid w:val="006B47EC"/>
    <w:rsid w:val="006D096E"/>
    <w:rsid w:val="006D237B"/>
    <w:rsid w:val="006D3662"/>
    <w:rsid w:val="006D4619"/>
    <w:rsid w:val="006D4E10"/>
    <w:rsid w:val="006E15DB"/>
    <w:rsid w:val="006F7D69"/>
    <w:rsid w:val="00710329"/>
    <w:rsid w:val="00713852"/>
    <w:rsid w:val="00726697"/>
    <w:rsid w:val="00726B6E"/>
    <w:rsid w:val="0074349B"/>
    <w:rsid w:val="00784DAB"/>
    <w:rsid w:val="007A7617"/>
    <w:rsid w:val="007C36C3"/>
    <w:rsid w:val="007D017A"/>
    <w:rsid w:val="007D308A"/>
    <w:rsid w:val="007D514C"/>
    <w:rsid w:val="007D591D"/>
    <w:rsid w:val="007E300B"/>
    <w:rsid w:val="007F3437"/>
    <w:rsid w:val="007F3D91"/>
    <w:rsid w:val="007F4448"/>
    <w:rsid w:val="008032D7"/>
    <w:rsid w:val="008132C0"/>
    <w:rsid w:val="0082654F"/>
    <w:rsid w:val="0083499C"/>
    <w:rsid w:val="00837388"/>
    <w:rsid w:val="00846129"/>
    <w:rsid w:val="008510D8"/>
    <w:rsid w:val="00851C27"/>
    <w:rsid w:val="00853608"/>
    <w:rsid w:val="00865CB4"/>
    <w:rsid w:val="00870DB9"/>
    <w:rsid w:val="0088192A"/>
    <w:rsid w:val="00881A78"/>
    <w:rsid w:val="00892323"/>
    <w:rsid w:val="00892719"/>
    <w:rsid w:val="008A7506"/>
    <w:rsid w:val="008B4AFC"/>
    <w:rsid w:val="008B5479"/>
    <w:rsid w:val="008C6981"/>
    <w:rsid w:val="008C702A"/>
    <w:rsid w:val="008D1045"/>
    <w:rsid w:val="009017DB"/>
    <w:rsid w:val="00902817"/>
    <w:rsid w:val="0090540E"/>
    <w:rsid w:val="0092610B"/>
    <w:rsid w:val="009352DC"/>
    <w:rsid w:val="00940923"/>
    <w:rsid w:val="00970409"/>
    <w:rsid w:val="00976E9B"/>
    <w:rsid w:val="0097747A"/>
    <w:rsid w:val="009920CF"/>
    <w:rsid w:val="00993925"/>
    <w:rsid w:val="00997634"/>
    <w:rsid w:val="009A08EC"/>
    <w:rsid w:val="009B0F56"/>
    <w:rsid w:val="009B1FEF"/>
    <w:rsid w:val="009D5DC6"/>
    <w:rsid w:val="009E3366"/>
    <w:rsid w:val="009F082E"/>
    <w:rsid w:val="009F1960"/>
    <w:rsid w:val="009F1CC8"/>
    <w:rsid w:val="009F24CD"/>
    <w:rsid w:val="00A0771F"/>
    <w:rsid w:val="00A26EC7"/>
    <w:rsid w:val="00A34A48"/>
    <w:rsid w:val="00A34FA0"/>
    <w:rsid w:val="00A3601A"/>
    <w:rsid w:val="00A42AA3"/>
    <w:rsid w:val="00A44271"/>
    <w:rsid w:val="00A547C8"/>
    <w:rsid w:val="00A57418"/>
    <w:rsid w:val="00A6065D"/>
    <w:rsid w:val="00A6071D"/>
    <w:rsid w:val="00A725CB"/>
    <w:rsid w:val="00A77CC1"/>
    <w:rsid w:val="00A90536"/>
    <w:rsid w:val="00A91A61"/>
    <w:rsid w:val="00A9474C"/>
    <w:rsid w:val="00A95DA6"/>
    <w:rsid w:val="00AA3117"/>
    <w:rsid w:val="00AC7558"/>
    <w:rsid w:val="00AD38D3"/>
    <w:rsid w:val="00AE1356"/>
    <w:rsid w:val="00AE5BEC"/>
    <w:rsid w:val="00B012FA"/>
    <w:rsid w:val="00B03F0D"/>
    <w:rsid w:val="00B11339"/>
    <w:rsid w:val="00B3055D"/>
    <w:rsid w:val="00B353F0"/>
    <w:rsid w:val="00B40244"/>
    <w:rsid w:val="00B42D16"/>
    <w:rsid w:val="00B62036"/>
    <w:rsid w:val="00B63581"/>
    <w:rsid w:val="00B6592B"/>
    <w:rsid w:val="00B76927"/>
    <w:rsid w:val="00BA0544"/>
    <w:rsid w:val="00BD2361"/>
    <w:rsid w:val="00C07155"/>
    <w:rsid w:val="00C143B4"/>
    <w:rsid w:val="00C1491E"/>
    <w:rsid w:val="00C16A25"/>
    <w:rsid w:val="00C17A20"/>
    <w:rsid w:val="00C264BF"/>
    <w:rsid w:val="00C27B1F"/>
    <w:rsid w:val="00C44F3A"/>
    <w:rsid w:val="00C8107A"/>
    <w:rsid w:val="00C817CF"/>
    <w:rsid w:val="00C81B13"/>
    <w:rsid w:val="00C907AB"/>
    <w:rsid w:val="00C922FC"/>
    <w:rsid w:val="00CA046A"/>
    <w:rsid w:val="00CA0C65"/>
    <w:rsid w:val="00CA10A0"/>
    <w:rsid w:val="00CA2EED"/>
    <w:rsid w:val="00CA6843"/>
    <w:rsid w:val="00CB4CD2"/>
    <w:rsid w:val="00CC09DD"/>
    <w:rsid w:val="00CC39CE"/>
    <w:rsid w:val="00CC4B9B"/>
    <w:rsid w:val="00CD58CE"/>
    <w:rsid w:val="00CD5B4D"/>
    <w:rsid w:val="00CE5ED4"/>
    <w:rsid w:val="00CE6E6B"/>
    <w:rsid w:val="00CF37B8"/>
    <w:rsid w:val="00D006DA"/>
    <w:rsid w:val="00D04B2F"/>
    <w:rsid w:val="00D05FF6"/>
    <w:rsid w:val="00D07B07"/>
    <w:rsid w:val="00D12309"/>
    <w:rsid w:val="00D143CB"/>
    <w:rsid w:val="00D153F7"/>
    <w:rsid w:val="00D2484D"/>
    <w:rsid w:val="00D404C8"/>
    <w:rsid w:val="00D573EF"/>
    <w:rsid w:val="00D64B36"/>
    <w:rsid w:val="00D70438"/>
    <w:rsid w:val="00D745A8"/>
    <w:rsid w:val="00D769BC"/>
    <w:rsid w:val="00D80951"/>
    <w:rsid w:val="00D8653B"/>
    <w:rsid w:val="00D9031C"/>
    <w:rsid w:val="00DA0BAC"/>
    <w:rsid w:val="00DA22C6"/>
    <w:rsid w:val="00DB2F8A"/>
    <w:rsid w:val="00DB31E8"/>
    <w:rsid w:val="00DC2704"/>
    <w:rsid w:val="00DC3869"/>
    <w:rsid w:val="00DC636A"/>
    <w:rsid w:val="00DC6B19"/>
    <w:rsid w:val="00DD438C"/>
    <w:rsid w:val="00DE3575"/>
    <w:rsid w:val="00DE467B"/>
    <w:rsid w:val="00DE64C3"/>
    <w:rsid w:val="00DF074A"/>
    <w:rsid w:val="00DF7195"/>
    <w:rsid w:val="00E05240"/>
    <w:rsid w:val="00E15107"/>
    <w:rsid w:val="00E2199C"/>
    <w:rsid w:val="00E2381B"/>
    <w:rsid w:val="00E23ED6"/>
    <w:rsid w:val="00E60B0A"/>
    <w:rsid w:val="00E6750D"/>
    <w:rsid w:val="00E703F8"/>
    <w:rsid w:val="00E70567"/>
    <w:rsid w:val="00E70696"/>
    <w:rsid w:val="00E736FD"/>
    <w:rsid w:val="00E80B59"/>
    <w:rsid w:val="00E912BC"/>
    <w:rsid w:val="00EB1A39"/>
    <w:rsid w:val="00EB2767"/>
    <w:rsid w:val="00EB485F"/>
    <w:rsid w:val="00EC4FE2"/>
    <w:rsid w:val="00ED1878"/>
    <w:rsid w:val="00ED2F25"/>
    <w:rsid w:val="00EE0AC6"/>
    <w:rsid w:val="00EE2D81"/>
    <w:rsid w:val="00EE3B41"/>
    <w:rsid w:val="00EF6465"/>
    <w:rsid w:val="00F30132"/>
    <w:rsid w:val="00F305C9"/>
    <w:rsid w:val="00F349BB"/>
    <w:rsid w:val="00F3584B"/>
    <w:rsid w:val="00F5563E"/>
    <w:rsid w:val="00F746DC"/>
    <w:rsid w:val="00F76BD5"/>
    <w:rsid w:val="00F8769E"/>
    <w:rsid w:val="00F9501B"/>
    <w:rsid w:val="00F97166"/>
    <w:rsid w:val="00FA16F7"/>
    <w:rsid w:val="00FA360E"/>
    <w:rsid w:val="00FB09D1"/>
    <w:rsid w:val="00FB0C09"/>
    <w:rsid w:val="00FC5186"/>
    <w:rsid w:val="00FC7C17"/>
    <w:rsid w:val="00FE24E3"/>
    <w:rsid w:val="00FF4BB4"/>
    <w:rsid w:val="00FF77A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4AB71B"/>
  <w15:docId w15:val="{D9D630C2-6F98-DE46-A5C6-AAC539BF4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fr-FR"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rPr>
  </w:style>
  <w:style w:type="paragraph" w:styleId="Heading2">
    <w:name w:val="heading 2"/>
    <w:basedOn w:val="Normal"/>
    <w:link w:val="Heading2Char"/>
    <w:uiPriority w:val="9"/>
    <w:qFormat/>
    <w:rsid w:val="0033400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eastAsia="Times New Roman"/>
      <w:b/>
      <w:bCs/>
      <w:sz w:val="36"/>
      <w:szCs w:val="3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En-tte1">
    <w:name w:val="En-tête1"/>
    <w:pPr>
      <w:tabs>
        <w:tab w:val="right" w:pos="9020"/>
      </w:tabs>
    </w:pPr>
    <w:rPr>
      <w:rFonts w:ascii="Helvetica" w:hAnsi="Helvetica" w:cs="Arial Unicode MS"/>
      <w:color w:val="000000"/>
    </w:rPr>
  </w:style>
  <w:style w:type="paragraph" w:customStyle="1" w:styleId="Pardfaut">
    <w:name w:val="Par défaut"/>
    <w:rPr>
      <w:rFonts w:ascii="Helvetica" w:hAnsi="Helvetica" w:cs="Arial Unicode MS"/>
      <w:color w:val="000000"/>
      <w:sz w:val="22"/>
      <w:szCs w:val="22"/>
      <w:lang w:val="en-US"/>
    </w:rPr>
  </w:style>
  <w:style w:type="paragraph" w:customStyle="1" w:styleId="Corps">
    <w:name w:val="Corps"/>
    <w:rPr>
      <w:rFonts w:ascii="Helvetica" w:hAnsi="Helvetica" w:cs="Arial Unicode MS"/>
      <w:color w:val="000000"/>
      <w:sz w:val="22"/>
      <w:szCs w:val="22"/>
      <w:lang w:val="en-US"/>
    </w:rPr>
  </w:style>
  <w:style w:type="paragraph" w:customStyle="1" w:styleId="Notedebasdepage1">
    <w:name w:val="Note de bas de page1"/>
    <w:rPr>
      <w:rFonts w:ascii="Helvetica" w:eastAsia="Helvetica" w:hAnsi="Helvetica" w:cs="Helvetica"/>
      <w:color w:val="000000"/>
    </w:rPr>
  </w:style>
  <w:style w:type="character" w:customStyle="1" w:styleId="Hyperlink0">
    <w:name w:val="Hyperlink.0"/>
    <w:basedOn w:val="Hyperlink"/>
    <w:rPr>
      <w:u w:val="single"/>
    </w:rPr>
  </w:style>
  <w:style w:type="paragraph" w:styleId="FootnoteText">
    <w:name w:val="footnote text"/>
    <w:basedOn w:val="Normal"/>
    <w:link w:val="FootnoteTextChar"/>
    <w:uiPriority w:val="99"/>
    <w:unhideWhenUsed/>
    <w:rsid w:val="00CE6E6B"/>
  </w:style>
  <w:style w:type="character" w:customStyle="1" w:styleId="FootnoteTextChar">
    <w:name w:val="Footnote Text Char"/>
    <w:basedOn w:val="DefaultParagraphFont"/>
    <w:link w:val="FootnoteText"/>
    <w:uiPriority w:val="99"/>
    <w:rsid w:val="00CE6E6B"/>
    <w:rPr>
      <w:sz w:val="24"/>
      <w:szCs w:val="24"/>
      <w:lang w:val="en-US"/>
    </w:rPr>
  </w:style>
  <w:style w:type="character" w:styleId="FootnoteReference">
    <w:name w:val="footnote reference"/>
    <w:basedOn w:val="DefaultParagraphFont"/>
    <w:uiPriority w:val="99"/>
    <w:unhideWhenUsed/>
    <w:rsid w:val="00CE6E6B"/>
    <w:rPr>
      <w:vertAlign w:val="superscript"/>
    </w:rPr>
  </w:style>
  <w:style w:type="paragraph" w:styleId="Header">
    <w:name w:val="header"/>
    <w:basedOn w:val="Normal"/>
    <w:link w:val="HeaderChar"/>
    <w:uiPriority w:val="99"/>
    <w:unhideWhenUsed/>
    <w:rsid w:val="00522224"/>
    <w:pPr>
      <w:tabs>
        <w:tab w:val="center" w:pos="4153"/>
        <w:tab w:val="right" w:pos="8306"/>
      </w:tabs>
    </w:pPr>
  </w:style>
  <w:style w:type="character" w:customStyle="1" w:styleId="HeaderChar">
    <w:name w:val="Header Char"/>
    <w:basedOn w:val="DefaultParagraphFont"/>
    <w:link w:val="Header"/>
    <w:uiPriority w:val="99"/>
    <w:rsid w:val="00522224"/>
    <w:rPr>
      <w:sz w:val="24"/>
      <w:szCs w:val="24"/>
      <w:lang w:val="en-US"/>
    </w:rPr>
  </w:style>
  <w:style w:type="paragraph" w:styleId="Footer">
    <w:name w:val="footer"/>
    <w:basedOn w:val="Normal"/>
    <w:link w:val="FooterChar"/>
    <w:uiPriority w:val="99"/>
    <w:unhideWhenUsed/>
    <w:rsid w:val="00522224"/>
    <w:pPr>
      <w:tabs>
        <w:tab w:val="center" w:pos="4153"/>
        <w:tab w:val="right" w:pos="8306"/>
      </w:tabs>
    </w:pPr>
  </w:style>
  <w:style w:type="character" w:customStyle="1" w:styleId="FooterChar">
    <w:name w:val="Footer Char"/>
    <w:basedOn w:val="DefaultParagraphFont"/>
    <w:link w:val="Footer"/>
    <w:uiPriority w:val="99"/>
    <w:rsid w:val="00522224"/>
    <w:rPr>
      <w:sz w:val="24"/>
      <w:szCs w:val="24"/>
      <w:lang w:val="en-US"/>
    </w:rPr>
  </w:style>
  <w:style w:type="character" w:styleId="CommentReference">
    <w:name w:val="annotation reference"/>
    <w:basedOn w:val="DefaultParagraphFont"/>
    <w:uiPriority w:val="99"/>
    <w:semiHidden/>
    <w:unhideWhenUsed/>
    <w:rsid w:val="004F51E3"/>
    <w:rPr>
      <w:sz w:val="18"/>
      <w:szCs w:val="18"/>
    </w:rPr>
  </w:style>
  <w:style w:type="paragraph" w:styleId="CommentText">
    <w:name w:val="annotation text"/>
    <w:basedOn w:val="Normal"/>
    <w:link w:val="CommentTextChar"/>
    <w:uiPriority w:val="99"/>
    <w:semiHidden/>
    <w:unhideWhenUsed/>
    <w:rsid w:val="004F51E3"/>
  </w:style>
  <w:style w:type="character" w:customStyle="1" w:styleId="CommentTextChar">
    <w:name w:val="Comment Text Char"/>
    <w:basedOn w:val="DefaultParagraphFont"/>
    <w:link w:val="CommentText"/>
    <w:uiPriority w:val="99"/>
    <w:semiHidden/>
    <w:rsid w:val="004F51E3"/>
    <w:rPr>
      <w:sz w:val="24"/>
      <w:szCs w:val="24"/>
      <w:lang w:val="en-US"/>
    </w:rPr>
  </w:style>
  <w:style w:type="paragraph" w:styleId="CommentSubject">
    <w:name w:val="annotation subject"/>
    <w:basedOn w:val="CommentText"/>
    <w:next w:val="CommentText"/>
    <w:link w:val="CommentSubjectChar"/>
    <w:uiPriority w:val="99"/>
    <w:semiHidden/>
    <w:unhideWhenUsed/>
    <w:rsid w:val="004F51E3"/>
    <w:rPr>
      <w:b/>
      <w:bCs/>
      <w:sz w:val="20"/>
      <w:szCs w:val="20"/>
    </w:rPr>
  </w:style>
  <w:style w:type="character" w:customStyle="1" w:styleId="CommentSubjectChar">
    <w:name w:val="Comment Subject Char"/>
    <w:basedOn w:val="CommentTextChar"/>
    <w:link w:val="CommentSubject"/>
    <w:uiPriority w:val="99"/>
    <w:semiHidden/>
    <w:rsid w:val="004F51E3"/>
    <w:rPr>
      <w:b/>
      <w:bCs/>
      <w:sz w:val="24"/>
      <w:szCs w:val="24"/>
      <w:lang w:val="en-US"/>
    </w:rPr>
  </w:style>
  <w:style w:type="paragraph" w:styleId="BalloonText">
    <w:name w:val="Balloon Text"/>
    <w:basedOn w:val="Normal"/>
    <w:link w:val="BalloonTextChar"/>
    <w:uiPriority w:val="99"/>
    <w:semiHidden/>
    <w:unhideWhenUsed/>
    <w:rsid w:val="004F51E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51E3"/>
    <w:rPr>
      <w:rFonts w:ascii="Lucida Grande" w:hAnsi="Lucida Grande" w:cs="Lucida Grande"/>
      <w:sz w:val="18"/>
      <w:szCs w:val="18"/>
      <w:lang w:val="en-US"/>
    </w:rPr>
  </w:style>
  <w:style w:type="character" w:customStyle="1" w:styleId="bluemilk">
    <w:name w:val="blue_milk"/>
    <w:basedOn w:val="DefaultParagraphFont"/>
    <w:rsid w:val="00CA046A"/>
  </w:style>
  <w:style w:type="character" w:customStyle="1" w:styleId="uppercase">
    <w:name w:val="uppercase"/>
    <w:basedOn w:val="DefaultParagraphFont"/>
    <w:rsid w:val="00CA046A"/>
  </w:style>
  <w:style w:type="character" w:styleId="Emphasis">
    <w:name w:val="Emphasis"/>
    <w:basedOn w:val="DefaultParagraphFont"/>
    <w:uiPriority w:val="20"/>
    <w:qFormat/>
    <w:rsid w:val="00726B6E"/>
    <w:rPr>
      <w:i/>
      <w:iCs/>
    </w:rPr>
  </w:style>
  <w:style w:type="character" w:customStyle="1" w:styleId="highlight">
    <w:name w:val="highlight"/>
    <w:basedOn w:val="DefaultParagraphFont"/>
    <w:rsid w:val="00CF37B8"/>
  </w:style>
  <w:style w:type="paragraph" w:styleId="NormalWeb">
    <w:name w:val="Normal (Web)"/>
    <w:basedOn w:val="Normal"/>
    <w:uiPriority w:val="99"/>
    <w:unhideWhenUsed/>
    <w:rsid w:val="0047334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 w:type="character" w:styleId="UnresolvedMention">
    <w:name w:val="Unresolved Mention"/>
    <w:basedOn w:val="DefaultParagraphFont"/>
    <w:uiPriority w:val="99"/>
    <w:semiHidden/>
    <w:unhideWhenUsed/>
    <w:rsid w:val="007D017A"/>
    <w:rPr>
      <w:color w:val="808080"/>
      <w:shd w:val="clear" w:color="auto" w:fill="E6E6E6"/>
    </w:rPr>
  </w:style>
  <w:style w:type="character" w:customStyle="1" w:styleId="st">
    <w:name w:val="st"/>
    <w:basedOn w:val="DefaultParagraphFont"/>
    <w:rsid w:val="00ED2F25"/>
  </w:style>
  <w:style w:type="character" w:customStyle="1" w:styleId="journaltitle">
    <w:name w:val="journaltitle"/>
    <w:basedOn w:val="DefaultParagraphFont"/>
    <w:rsid w:val="00A77CC1"/>
  </w:style>
  <w:style w:type="paragraph" w:customStyle="1" w:styleId="icon--meta-keyline-before">
    <w:name w:val="icon--meta-keyline-before"/>
    <w:basedOn w:val="Normal"/>
    <w:rsid w:val="00A77CC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 w:type="character" w:customStyle="1" w:styleId="articlecitationyear">
    <w:name w:val="articlecitation_year"/>
    <w:basedOn w:val="DefaultParagraphFont"/>
    <w:rsid w:val="00A77CC1"/>
  </w:style>
  <w:style w:type="character" w:customStyle="1" w:styleId="articlecitationvolume">
    <w:name w:val="articlecitation_volume"/>
    <w:basedOn w:val="DefaultParagraphFont"/>
    <w:rsid w:val="00A77CC1"/>
  </w:style>
  <w:style w:type="character" w:customStyle="1" w:styleId="articlecitationpages">
    <w:name w:val="articlecitation_pages"/>
    <w:basedOn w:val="DefaultParagraphFont"/>
    <w:rsid w:val="00A77CC1"/>
  </w:style>
  <w:style w:type="paragraph" w:customStyle="1" w:styleId="Normal1">
    <w:name w:val="Normal1"/>
    <w:rsid w:val="003D667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Pr>
      <w:rFonts w:ascii="Arial" w:eastAsia="Arial" w:hAnsi="Arial" w:cs="Arial"/>
      <w:color w:val="000000"/>
      <w:sz w:val="22"/>
      <w:szCs w:val="22"/>
      <w:bdr w:val="none" w:sz="0" w:space="0" w:color="auto"/>
      <w:lang w:val="en-US"/>
    </w:rPr>
  </w:style>
  <w:style w:type="character" w:customStyle="1" w:styleId="apple-converted-space">
    <w:name w:val="apple-converted-space"/>
    <w:basedOn w:val="DefaultParagraphFont"/>
    <w:rsid w:val="00FC7C17"/>
  </w:style>
  <w:style w:type="paragraph" w:customStyle="1" w:styleId="para">
    <w:name w:val="para"/>
    <w:basedOn w:val="Normal"/>
    <w:rsid w:val="00672A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Revision">
    <w:name w:val="Revision"/>
    <w:hidden/>
    <w:uiPriority w:val="99"/>
    <w:semiHidden/>
    <w:rsid w:val="00672A1C"/>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character" w:customStyle="1" w:styleId="bibliographic-informationvalue">
    <w:name w:val="bibliographic-information__value"/>
    <w:basedOn w:val="DefaultParagraphFont"/>
    <w:rsid w:val="000E6B71"/>
  </w:style>
  <w:style w:type="character" w:styleId="FollowedHyperlink">
    <w:name w:val="FollowedHyperlink"/>
    <w:basedOn w:val="DefaultParagraphFont"/>
    <w:uiPriority w:val="99"/>
    <w:semiHidden/>
    <w:unhideWhenUsed/>
    <w:rsid w:val="007F3D91"/>
    <w:rPr>
      <w:color w:val="FF00FF" w:themeColor="followedHyperlink"/>
      <w:u w:val="single"/>
    </w:rPr>
  </w:style>
  <w:style w:type="character" w:customStyle="1" w:styleId="Heading2Char">
    <w:name w:val="Heading 2 Char"/>
    <w:basedOn w:val="DefaultParagraphFont"/>
    <w:link w:val="Heading2"/>
    <w:uiPriority w:val="9"/>
    <w:rsid w:val="0033400F"/>
    <w:rPr>
      <w:rFonts w:eastAsia="Times New Roman"/>
      <w:b/>
      <w:bCs/>
      <w:sz w:val="36"/>
      <w:szCs w:val="36"/>
      <w:bdr w:val="none" w:sz="0" w:space="0" w:color="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82222">
      <w:bodyDiv w:val="1"/>
      <w:marLeft w:val="0"/>
      <w:marRight w:val="0"/>
      <w:marTop w:val="0"/>
      <w:marBottom w:val="0"/>
      <w:divBdr>
        <w:top w:val="none" w:sz="0" w:space="0" w:color="auto"/>
        <w:left w:val="none" w:sz="0" w:space="0" w:color="auto"/>
        <w:bottom w:val="none" w:sz="0" w:space="0" w:color="auto"/>
        <w:right w:val="none" w:sz="0" w:space="0" w:color="auto"/>
      </w:divBdr>
    </w:div>
    <w:div w:id="122161016">
      <w:bodyDiv w:val="1"/>
      <w:marLeft w:val="0"/>
      <w:marRight w:val="0"/>
      <w:marTop w:val="0"/>
      <w:marBottom w:val="0"/>
      <w:divBdr>
        <w:top w:val="none" w:sz="0" w:space="0" w:color="auto"/>
        <w:left w:val="none" w:sz="0" w:space="0" w:color="auto"/>
        <w:bottom w:val="none" w:sz="0" w:space="0" w:color="auto"/>
        <w:right w:val="none" w:sz="0" w:space="0" w:color="auto"/>
      </w:divBdr>
    </w:div>
    <w:div w:id="235286661">
      <w:bodyDiv w:val="1"/>
      <w:marLeft w:val="0"/>
      <w:marRight w:val="0"/>
      <w:marTop w:val="0"/>
      <w:marBottom w:val="0"/>
      <w:divBdr>
        <w:top w:val="none" w:sz="0" w:space="0" w:color="auto"/>
        <w:left w:val="none" w:sz="0" w:space="0" w:color="auto"/>
        <w:bottom w:val="none" w:sz="0" w:space="0" w:color="auto"/>
        <w:right w:val="none" w:sz="0" w:space="0" w:color="auto"/>
      </w:divBdr>
    </w:div>
    <w:div w:id="292098231">
      <w:bodyDiv w:val="1"/>
      <w:marLeft w:val="0"/>
      <w:marRight w:val="0"/>
      <w:marTop w:val="0"/>
      <w:marBottom w:val="0"/>
      <w:divBdr>
        <w:top w:val="none" w:sz="0" w:space="0" w:color="auto"/>
        <w:left w:val="none" w:sz="0" w:space="0" w:color="auto"/>
        <w:bottom w:val="none" w:sz="0" w:space="0" w:color="auto"/>
        <w:right w:val="none" w:sz="0" w:space="0" w:color="auto"/>
      </w:divBdr>
    </w:div>
    <w:div w:id="452746418">
      <w:bodyDiv w:val="1"/>
      <w:marLeft w:val="0"/>
      <w:marRight w:val="0"/>
      <w:marTop w:val="0"/>
      <w:marBottom w:val="0"/>
      <w:divBdr>
        <w:top w:val="none" w:sz="0" w:space="0" w:color="auto"/>
        <w:left w:val="none" w:sz="0" w:space="0" w:color="auto"/>
        <w:bottom w:val="none" w:sz="0" w:space="0" w:color="auto"/>
        <w:right w:val="none" w:sz="0" w:space="0" w:color="auto"/>
      </w:divBdr>
    </w:div>
    <w:div w:id="475952710">
      <w:bodyDiv w:val="1"/>
      <w:marLeft w:val="0"/>
      <w:marRight w:val="0"/>
      <w:marTop w:val="0"/>
      <w:marBottom w:val="0"/>
      <w:divBdr>
        <w:top w:val="none" w:sz="0" w:space="0" w:color="auto"/>
        <w:left w:val="none" w:sz="0" w:space="0" w:color="auto"/>
        <w:bottom w:val="none" w:sz="0" w:space="0" w:color="auto"/>
        <w:right w:val="none" w:sz="0" w:space="0" w:color="auto"/>
      </w:divBdr>
    </w:div>
    <w:div w:id="529269202">
      <w:bodyDiv w:val="1"/>
      <w:marLeft w:val="0"/>
      <w:marRight w:val="0"/>
      <w:marTop w:val="0"/>
      <w:marBottom w:val="0"/>
      <w:divBdr>
        <w:top w:val="none" w:sz="0" w:space="0" w:color="auto"/>
        <w:left w:val="none" w:sz="0" w:space="0" w:color="auto"/>
        <w:bottom w:val="none" w:sz="0" w:space="0" w:color="auto"/>
        <w:right w:val="none" w:sz="0" w:space="0" w:color="auto"/>
      </w:divBdr>
    </w:div>
    <w:div w:id="530067899">
      <w:bodyDiv w:val="1"/>
      <w:marLeft w:val="0"/>
      <w:marRight w:val="0"/>
      <w:marTop w:val="0"/>
      <w:marBottom w:val="0"/>
      <w:divBdr>
        <w:top w:val="none" w:sz="0" w:space="0" w:color="auto"/>
        <w:left w:val="none" w:sz="0" w:space="0" w:color="auto"/>
        <w:bottom w:val="none" w:sz="0" w:space="0" w:color="auto"/>
        <w:right w:val="none" w:sz="0" w:space="0" w:color="auto"/>
      </w:divBdr>
      <w:divsChild>
        <w:div w:id="1013415719">
          <w:marLeft w:val="0"/>
          <w:marRight w:val="0"/>
          <w:marTop w:val="0"/>
          <w:marBottom w:val="0"/>
          <w:divBdr>
            <w:top w:val="none" w:sz="0" w:space="0" w:color="auto"/>
            <w:left w:val="none" w:sz="0" w:space="0" w:color="auto"/>
            <w:bottom w:val="none" w:sz="0" w:space="0" w:color="auto"/>
            <w:right w:val="none" w:sz="0" w:space="0" w:color="auto"/>
          </w:divBdr>
        </w:div>
      </w:divsChild>
    </w:div>
    <w:div w:id="564683731">
      <w:bodyDiv w:val="1"/>
      <w:marLeft w:val="0"/>
      <w:marRight w:val="0"/>
      <w:marTop w:val="0"/>
      <w:marBottom w:val="0"/>
      <w:divBdr>
        <w:top w:val="none" w:sz="0" w:space="0" w:color="auto"/>
        <w:left w:val="none" w:sz="0" w:space="0" w:color="auto"/>
        <w:bottom w:val="none" w:sz="0" w:space="0" w:color="auto"/>
        <w:right w:val="none" w:sz="0" w:space="0" w:color="auto"/>
      </w:divBdr>
    </w:div>
    <w:div w:id="650017710">
      <w:bodyDiv w:val="1"/>
      <w:marLeft w:val="0"/>
      <w:marRight w:val="0"/>
      <w:marTop w:val="0"/>
      <w:marBottom w:val="0"/>
      <w:divBdr>
        <w:top w:val="none" w:sz="0" w:space="0" w:color="auto"/>
        <w:left w:val="none" w:sz="0" w:space="0" w:color="auto"/>
        <w:bottom w:val="none" w:sz="0" w:space="0" w:color="auto"/>
        <w:right w:val="none" w:sz="0" w:space="0" w:color="auto"/>
      </w:divBdr>
      <w:divsChild>
        <w:div w:id="454524584">
          <w:marLeft w:val="0"/>
          <w:marRight w:val="0"/>
          <w:marTop w:val="0"/>
          <w:marBottom w:val="0"/>
          <w:divBdr>
            <w:top w:val="none" w:sz="0" w:space="0" w:color="auto"/>
            <w:left w:val="none" w:sz="0" w:space="0" w:color="auto"/>
            <w:bottom w:val="none" w:sz="0" w:space="0" w:color="auto"/>
            <w:right w:val="none" w:sz="0" w:space="0" w:color="auto"/>
          </w:divBdr>
          <w:divsChild>
            <w:div w:id="995305067">
              <w:marLeft w:val="0"/>
              <w:marRight w:val="0"/>
              <w:marTop w:val="0"/>
              <w:marBottom w:val="0"/>
              <w:divBdr>
                <w:top w:val="none" w:sz="0" w:space="0" w:color="auto"/>
                <w:left w:val="none" w:sz="0" w:space="0" w:color="auto"/>
                <w:bottom w:val="none" w:sz="0" w:space="0" w:color="auto"/>
                <w:right w:val="none" w:sz="0" w:space="0" w:color="auto"/>
              </w:divBdr>
              <w:divsChild>
                <w:div w:id="232587729">
                  <w:marLeft w:val="0"/>
                  <w:marRight w:val="0"/>
                  <w:marTop w:val="0"/>
                  <w:marBottom w:val="0"/>
                  <w:divBdr>
                    <w:top w:val="none" w:sz="0" w:space="0" w:color="auto"/>
                    <w:left w:val="none" w:sz="0" w:space="0" w:color="auto"/>
                    <w:bottom w:val="none" w:sz="0" w:space="0" w:color="auto"/>
                    <w:right w:val="none" w:sz="0" w:space="0" w:color="auto"/>
                  </w:divBdr>
                </w:div>
              </w:divsChild>
            </w:div>
            <w:div w:id="1082334030">
              <w:marLeft w:val="0"/>
              <w:marRight w:val="0"/>
              <w:marTop w:val="0"/>
              <w:marBottom w:val="0"/>
              <w:divBdr>
                <w:top w:val="none" w:sz="0" w:space="0" w:color="auto"/>
                <w:left w:val="none" w:sz="0" w:space="0" w:color="auto"/>
                <w:bottom w:val="none" w:sz="0" w:space="0" w:color="auto"/>
                <w:right w:val="none" w:sz="0" w:space="0" w:color="auto"/>
              </w:divBdr>
              <w:divsChild>
                <w:div w:id="156186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684172">
          <w:marLeft w:val="0"/>
          <w:marRight w:val="0"/>
          <w:marTop w:val="0"/>
          <w:marBottom w:val="0"/>
          <w:divBdr>
            <w:top w:val="none" w:sz="0" w:space="0" w:color="auto"/>
            <w:left w:val="none" w:sz="0" w:space="0" w:color="auto"/>
            <w:bottom w:val="none" w:sz="0" w:space="0" w:color="auto"/>
            <w:right w:val="none" w:sz="0" w:space="0" w:color="auto"/>
          </w:divBdr>
          <w:divsChild>
            <w:div w:id="138888309">
              <w:marLeft w:val="0"/>
              <w:marRight w:val="0"/>
              <w:marTop w:val="0"/>
              <w:marBottom w:val="0"/>
              <w:divBdr>
                <w:top w:val="none" w:sz="0" w:space="0" w:color="auto"/>
                <w:left w:val="none" w:sz="0" w:space="0" w:color="auto"/>
                <w:bottom w:val="none" w:sz="0" w:space="0" w:color="auto"/>
                <w:right w:val="none" w:sz="0" w:space="0" w:color="auto"/>
              </w:divBdr>
              <w:divsChild>
                <w:div w:id="81075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382969">
      <w:bodyDiv w:val="1"/>
      <w:marLeft w:val="0"/>
      <w:marRight w:val="0"/>
      <w:marTop w:val="0"/>
      <w:marBottom w:val="0"/>
      <w:divBdr>
        <w:top w:val="none" w:sz="0" w:space="0" w:color="auto"/>
        <w:left w:val="none" w:sz="0" w:space="0" w:color="auto"/>
        <w:bottom w:val="none" w:sz="0" w:space="0" w:color="auto"/>
        <w:right w:val="none" w:sz="0" w:space="0" w:color="auto"/>
      </w:divBdr>
    </w:div>
    <w:div w:id="728387031">
      <w:bodyDiv w:val="1"/>
      <w:marLeft w:val="0"/>
      <w:marRight w:val="0"/>
      <w:marTop w:val="0"/>
      <w:marBottom w:val="0"/>
      <w:divBdr>
        <w:top w:val="none" w:sz="0" w:space="0" w:color="auto"/>
        <w:left w:val="none" w:sz="0" w:space="0" w:color="auto"/>
        <w:bottom w:val="none" w:sz="0" w:space="0" w:color="auto"/>
        <w:right w:val="none" w:sz="0" w:space="0" w:color="auto"/>
      </w:divBdr>
    </w:div>
    <w:div w:id="747339400">
      <w:bodyDiv w:val="1"/>
      <w:marLeft w:val="0"/>
      <w:marRight w:val="0"/>
      <w:marTop w:val="0"/>
      <w:marBottom w:val="0"/>
      <w:divBdr>
        <w:top w:val="none" w:sz="0" w:space="0" w:color="auto"/>
        <w:left w:val="none" w:sz="0" w:space="0" w:color="auto"/>
        <w:bottom w:val="none" w:sz="0" w:space="0" w:color="auto"/>
        <w:right w:val="none" w:sz="0" w:space="0" w:color="auto"/>
      </w:divBdr>
      <w:divsChild>
        <w:div w:id="1610429328">
          <w:marLeft w:val="0"/>
          <w:marRight w:val="0"/>
          <w:marTop w:val="0"/>
          <w:marBottom w:val="0"/>
          <w:divBdr>
            <w:top w:val="none" w:sz="0" w:space="0" w:color="auto"/>
            <w:left w:val="none" w:sz="0" w:space="0" w:color="auto"/>
            <w:bottom w:val="none" w:sz="0" w:space="0" w:color="auto"/>
            <w:right w:val="none" w:sz="0" w:space="0" w:color="auto"/>
          </w:divBdr>
          <w:divsChild>
            <w:div w:id="322202694">
              <w:marLeft w:val="0"/>
              <w:marRight w:val="0"/>
              <w:marTop w:val="0"/>
              <w:marBottom w:val="0"/>
              <w:divBdr>
                <w:top w:val="none" w:sz="0" w:space="0" w:color="auto"/>
                <w:left w:val="none" w:sz="0" w:space="0" w:color="auto"/>
                <w:bottom w:val="none" w:sz="0" w:space="0" w:color="auto"/>
                <w:right w:val="none" w:sz="0" w:space="0" w:color="auto"/>
              </w:divBdr>
              <w:divsChild>
                <w:div w:id="70687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16380">
      <w:bodyDiv w:val="1"/>
      <w:marLeft w:val="0"/>
      <w:marRight w:val="0"/>
      <w:marTop w:val="0"/>
      <w:marBottom w:val="0"/>
      <w:divBdr>
        <w:top w:val="none" w:sz="0" w:space="0" w:color="auto"/>
        <w:left w:val="none" w:sz="0" w:space="0" w:color="auto"/>
        <w:bottom w:val="none" w:sz="0" w:space="0" w:color="auto"/>
        <w:right w:val="none" w:sz="0" w:space="0" w:color="auto"/>
      </w:divBdr>
    </w:div>
    <w:div w:id="796222582">
      <w:bodyDiv w:val="1"/>
      <w:marLeft w:val="0"/>
      <w:marRight w:val="0"/>
      <w:marTop w:val="0"/>
      <w:marBottom w:val="0"/>
      <w:divBdr>
        <w:top w:val="none" w:sz="0" w:space="0" w:color="auto"/>
        <w:left w:val="none" w:sz="0" w:space="0" w:color="auto"/>
        <w:bottom w:val="none" w:sz="0" w:space="0" w:color="auto"/>
        <w:right w:val="none" w:sz="0" w:space="0" w:color="auto"/>
      </w:divBdr>
    </w:div>
    <w:div w:id="830289559">
      <w:bodyDiv w:val="1"/>
      <w:marLeft w:val="0"/>
      <w:marRight w:val="0"/>
      <w:marTop w:val="0"/>
      <w:marBottom w:val="0"/>
      <w:divBdr>
        <w:top w:val="none" w:sz="0" w:space="0" w:color="auto"/>
        <w:left w:val="none" w:sz="0" w:space="0" w:color="auto"/>
        <w:bottom w:val="none" w:sz="0" w:space="0" w:color="auto"/>
        <w:right w:val="none" w:sz="0" w:space="0" w:color="auto"/>
      </w:divBdr>
    </w:div>
    <w:div w:id="846098817">
      <w:bodyDiv w:val="1"/>
      <w:marLeft w:val="0"/>
      <w:marRight w:val="0"/>
      <w:marTop w:val="0"/>
      <w:marBottom w:val="0"/>
      <w:divBdr>
        <w:top w:val="none" w:sz="0" w:space="0" w:color="auto"/>
        <w:left w:val="none" w:sz="0" w:space="0" w:color="auto"/>
        <w:bottom w:val="none" w:sz="0" w:space="0" w:color="auto"/>
        <w:right w:val="none" w:sz="0" w:space="0" w:color="auto"/>
      </w:divBdr>
    </w:div>
    <w:div w:id="874924639">
      <w:bodyDiv w:val="1"/>
      <w:marLeft w:val="0"/>
      <w:marRight w:val="0"/>
      <w:marTop w:val="0"/>
      <w:marBottom w:val="0"/>
      <w:divBdr>
        <w:top w:val="none" w:sz="0" w:space="0" w:color="auto"/>
        <w:left w:val="none" w:sz="0" w:space="0" w:color="auto"/>
        <w:bottom w:val="none" w:sz="0" w:space="0" w:color="auto"/>
        <w:right w:val="none" w:sz="0" w:space="0" w:color="auto"/>
      </w:divBdr>
      <w:divsChild>
        <w:div w:id="485585756">
          <w:marLeft w:val="0"/>
          <w:marRight w:val="0"/>
          <w:marTop w:val="0"/>
          <w:marBottom w:val="0"/>
          <w:divBdr>
            <w:top w:val="none" w:sz="0" w:space="0" w:color="auto"/>
            <w:left w:val="none" w:sz="0" w:space="0" w:color="auto"/>
            <w:bottom w:val="none" w:sz="0" w:space="0" w:color="auto"/>
            <w:right w:val="none" w:sz="0" w:space="0" w:color="auto"/>
          </w:divBdr>
        </w:div>
        <w:div w:id="1129739788">
          <w:marLeft w:val="0"/>
          <w:marRight w:val="0"/>
          <w:marTop w:val="0"/>
          <w:marBottom w:val="0"/>
          <w:divBdr>
            <w:top w:val="none" w:sz="0" w:space="0" w:color="auto"/>
            <w:left w:val="none" w:sz="0" w:space="0" w:color="auto"/>
            <w:bottom w:val="none" w:sz="0" w:space="0" w:color="auto"/>
            <w:right w:val="none" w:sz="0" w:space="0" w:color="auto"/>
          </w:divBdr>
        </w:div>
        <w:div w:id="1347293482">
          <w:marLeft w:val="0"/>
          <w:marRight w:val="0"/>
          <w:marTop w:val="0"/>
          <w:marBottom w:val="0"/>
          <w:divBdr>
            <w:top w:val="none" w:sz="0" w:space="0" w:color="auto"/>
            <w:left w:val="none" w:sz="0" w:space="0" w:color="auto"/>
            <w:bottom w:val="none" w:sz="0" w:space="0" w:color="auto"/>
            <w:right w:val="none" w:sz="0" w:space="0" w:color="auto"/>
          </w:divBdr>
        </w:div>
        <w:div w:id="174272327">
          <w:marLeft w:val="0"/>
          <w:marRight w:val="0"/>
          <w:marTop w:val="0"/>
          <w:marBottom w:val="0"/>
          <w:divBdr>
            <w:top w:val="none" w:sz="0" w:space="0" w:color="auto"/>
            <w:left w:val="none" w:sz="0" w:space="0" w:color="auto"/>
            <w:bottom w:val="none" w:sz="0" w:space="0" w:color="auto"/>
            <w:right w:val="none" w:sz="0" w:space="0" w:color="auto"/>
          </w:divBdr>
        </w:div>
        <w:div w:id="1141191097">
          <w:marLeft w:val="0"/>
          <w:marRight w:val="0"/>
          <w:marTop w:val="0"/>
          <w:marBottom w:val="0"/>
          <w:divBdr>
            <w:top w:val="none" w:sz="0" w:space="0" w:color="auto"/>
            <w:left w:val="none" w:sz="0" w:space="0" w:color="auto"/>
            <w:bottom w:val="none" w:sz="0" w:space="0" w:color="auto"/>
            <w:right w:val="none" w:sz="0" w:space="0" w:color="auto"/>
          </w:divBdr>
        </w:div>
        <w:div w:id="697631111">
          <w:marLeft w:val="0"/>
          <w:marRight w:val="0"/>
          <w:marTop w:val="0"/>
          <w:marBottom w:val="0"/>
          <w:divBdr>
            <w:top w:val="none" w:sz="0" w:space="0" w:color="auto"/>
            <w:left w:val="none" w:sz="0" w:space="0" w:color="auto"/>
            <w:bottom w:val="none" w:sz="0" w:space="0" w:color="auto"/>
            <w:right w:val="none" w:sz="0" w:space="0" w:color="auto"/>
          </w:divBdr>
        </w:div>
        <w:div w:id="279073249">
          <w:marLeft w:val="0"/>
          <w:marRight w:val="0"/>
          <w:marTop w:val="0"/>
          <w:marBottom w:val="0"/>
          <w:divBdr>
            <w:top w:val="none" w:sz="0" w:space="0" w:color="auto"/>
            <w:left w:val="none" w:sz="0" w:space="0" w:color="auto"/>
            <w:bottom w:val="none" w:sz="0" w:space="0" w:color="auto"/>
            <w:right w:val="none" w:sz="0" w:space="0" w:color="auto"/>
          </w:divBdr>
        </w:div>
        <w:div w:id="1250306997">
          <w:marLeft w:val="0"/>
          <w:marRight w:val="0"/>
          <w:marTop w:val="0"/>
          <w:marBottom w:val="0"/>
          <w:divBdr>
            <w:top w:val="none" w:sz="0" w:space="0" w:color="auto"/>
            <w:left w:val="none" w:sz="0" w:space="0" w:color="auto"/>
            <w:bottom w:val="none" w:sz="0" w:space="0" w:color="auto"/>
            <w:right w:val="none" w:sz="0" w:space="0" w:color="auto"/>
          </w:divBdr>
        </w:div>
        <w:div w:id="1407798940">
          <w:marLeft w:val="0"/>
          <w:marRight w:val="0"/>
          <w:marTop w:val="0"/>
          <w:marBottom w:val="0"/>
          <w:divBdr>
            <w:top w:val="none" w:sz="0" w:space="0" w:color="auto"/>
            <w:left w:val="none" w:sz="0" w:space="0" w:color="auto"/>
            <w:bottom w:val="none" w:sz="0" w:space="0" w:color="auto"/>
            <w:right w:val="none" w:sz="0" w:space="0" w:color="auto"/>
          </w:divBdr>
        </w:div>
        <w:div w:id="1766146257">
          <w:marLeft w:val="0"/>
          <w:marRight w:val="0"/>
          <w:marTop w:val="0"/>
          <w:marBottom w:val="0"/>
          <w:divBdr>
            <w:top w:val="none" w:sz="0" w:space="0" w:color="auto"/>
            <w:left w:val="none" w:sz="0" w:space="0" w:color="auto"/>
            <w:bottom w:val="none" w:sz="0" w:space="0" w:color="auto"/>
            <w:right w:val="none" w:sz="0" w:space="0" w:color="auto"/>
          </w:divBdr>
        </w:div>
      </w:divsChild>
    </w:div>
    <w:div w:id="892615509">
      <w:bodyDiv w:val="1"/>
      <w:marLeft w:val="0"/>
      <w:marRight w:val="0"/>
      <w:marTop w:val="0"/>
      <w:marBottom w:val="0"/>
      <w:divBdr>
        <w:top w:val="none" w:sz="0" w:space="0" w:color="auto"/>
        <w:left w:val="none" w:sz="0" w:space="0" w:color="auto"/>
        <w:bottom w:val="none" w:sz="0" w:space="0" w:color="auto"/>
        <w:right w:val="none" w:sz="0" w:space="0" w:color="auto"/>
      </w:divBdr>
      <w:divsChild>
        <w:div w:id="1189177698">
          <w:marLeft w:val="0"/>
          <w:marRight w:val="0"/>
          <w:marTop w:val="0"/>
          <w:marBottom w:val="0"/>
          <w:divBdr>
            <w:top w:val="none" w:sz="0" w:space="0" w:color="auto"/>
            <w:left w:val="none" w:sz="0" w:space="0" w:color="auto"/>
            <w:bottom w:val="none" w:sz="0" w:space="0" w:color="auto"/>
            <w:right w:val="none" w:sz="0" w:space="0" w:color="auto"/>
          </w:divBdr>
        </w:div>
        <w:div w:id="237904404">
          <w:marLeft w:val="0"/>
          <w:marRight w:val="0"/>
          <w:marTop w:val="0"/>
          <w:marBottom w:val="0"/>
          <w:divBdr>
            <w:top w:val="none" w:sz="0" w:space="0" w:color="auto"/>
            <w:left w:val="none" w:sz="0" w:space="0" w:color="auto"/>
            <w:bottom w:val="none" w:sz="0" w:space="0" w:color="auto"/>
            <w:right w:val="none" w:sz="0" w:space="0" w:color="auto"/>
          </w:divBdr>
        </w:div>
        <w:div w:id="2051343275">
          <w:marLeft w:val="0"/>
          <w:marRight w:val="0"/>
          <w:marTop w:val="0"/>
          <w:marBottom w:val="0"/>
          <w:divBdr>
            <w:top w:val="none" w:sz="0" w:space="0" w:color="auto"/>
            <w:left w:val="none" w:sz="0" w:space="0" w:color="auto"/>
            <w:bottom w:val="none" w:sz="0" w:space="0" w:color="auto"/>
            <w:right w:val="none" w:sz="0" w:space="0" w:color="auto"/>
          </w:divBdr>
        </w:div>
        <w:div w:id="1273586553">
          <w:marLeft w:val="0"/>
          <w:marRight w:val="0"/>
          <w:marTop w:val="0"/>
          <w:marBottom w:val="0"/>
          <w:divBdr>
            <w:top w:val="none" w:sz="0" w:space="0" w:color="auto"/>
            <w:left w:val="none" w:sz="0" w:space="0" w:color="auto"/>
            <w:bottom w:val="none" w:sz="0" w:space="0" w:color="auto"/>
            <w:right w:val="none" w:sz="0" w:space="0" w:color="auto"/>
          </w:divBdr>
        </w:div>
        <w:div w:id="871652806">
          <w:marLeft w:val="0"/>
          <w:marRight w:val="0"/>
          <w:marTop w:val="0"/>
          <w:marBottom w:val="0"/>
          <w:divBdr>
            <w:top w:val="none" w:sz="0" w:space="0" w:color="auto"/>
            <w:left w:val="none" w:sz="0" w:space="0" w:color="auto"/>
            <w:bottom w:val="none" w:sz="0" w:space="0" w:color="auto"/>
            <w:right w:val="none" w:sz="0" w:space="0" w:color="auto"/>
          </w:divBdr>
        </w:div>
        <w:div w:id="646786940">
          <w:marLeft w:val="0"/>
          <w:marRight w:val="0"/>
          <w:marTop w:val="0"/>
          <w:marBottom w:val="0"/>
          <w:divBdr>
            <w:top w:val="none" w:sz="0" w:space="0" w:color="auto"/>
            <w:left w:val="none" w:sz="0" w:space="0" w:color="auto"/>
            <w:bottom w:val="none" w:sz="0" w:space="0" w:color="auto"/>
            <w:right w:val="none" w:sz="0" w:space="0" w:color="auto"/>
          </w:divBdr>
        </w:div>
      </w:divsChild>
    </w:div>
    <w:div w:id="922304245">
      <w:bodyDiv w:val="1"/>
      <w:marLeft w:val="0"/>
      <w:marRight w:val="0"/>
      <w:marTop w:val="0"/>
      <w:marBottom w:val="0"/>
      <w:divBdr>
        <w:top w:val="none" w:sz="0" w:space="0" w:color="auto"/>
        <w:left w:val="none" w:sz="0" w:space="0" w:color="auto"/>
        <w:bottom w:val="none" w:sz="0" w:space="0" w:color="auto"/>
        <w:right w:val="none" w:sz="0" w:space="0" w:color="auto"/>
      </w:divBdr>
    </w:div>
    <w:div w:id="985159906">
      <w:bodyDiv w:val="1"/>
      <w:marLeft w:val="0"/>
      <w:marRight w:val="0"/>
      <w:marTop w:val="0"/>
      <w:marBottom w:val="0"/>
      <w:divBdr>
        <w:top w:val="none" w:sz="0" w:space="0" w:color="auto"/>
        <w:left w:val="none" w:sz="0" w:space="0" w:color="auto"/>
        <w:bottom w:val="none" w:sz="0" w:space="0" w:color="auto"/>
        <w:right w:val="none" w:sz="0" w:space="0" w:color="auto"/>
      </w:divBdr>
    </w:div>
    <w:div w:id="1005326597">
      <w:bodyDiv w:val="1"/>
      <w:marLeft w:val="0"/>
      <w:marRight w:val="0"/>
      <w:marTop w:val="0"/>
      <w:marBottom w:val="0"/>
      <w:divBdr>
        <w:top w:val="none" w:sz="0" w:space="0" w:color="auto"/>
        <w:left w:val="none" w:sz="0" w:space="0" w:color="auto"/>
        <w:bottom w:val="none" w:sz="0" w:space="0" w:color="auto"/>
        <w:right w:val="none" w:sz="0" w:space="0" w:color="auto"/>
      </w:divBdr>
    </w:div>
    <w:div w:id="1058170028">
      <w:bodyDiv w:val="1"/>
      <w:marLeft w:val="0"/>
      <w:marRight w:val="0"/>
      <w:marTop w:val="0"/>
      <w:marBottom w:val="0"/>
      <w:divBdr>
        <w:top w:val="none" w:sz="0" w:space="0" w:color="auto"/>
        <w:left w:val="none" w:sz="0" w:space="0" w:color="auto"/>
        <w:bottom w:val="none" w:sz="0" w:space="0" w:color="auto"/>
        <w:right w:val="none" w:sz="0" w:space="0" w:color="auto"/>
      </w:divBdr>
    </w:div>
    <w:div w:id="1100218472">
      <w:bodyDiv w:val="1"/>
      <w:marLeft w:val="0"/>
      <w:marRight w:val="0"/>
      <w:marTop w:val="0"/>
      <w:marBottom w:val="0"/>
      <w:divBdr>
        <w:top w:val="none" w:sz="0" w:space="0" w:color="auto"/>
        <w:left w:val="none" w:sz="0" w:space="0" w:color="auto"/>
        <w:bottom w:val="none" w:sz="0" w:space="0" w:color="auto"/>
        <w:right w:val="none" w:sz="0" w:space="0" w:color="auto"/>
      </w:divBdr>
    </w:div>
    <w:div w:id="1143809827">
      <w:bodyDiv w:val="1"/>
      <w:marLeft w:val="0"/>
      <w:marRight w:val="0"/>
      <w:marTop w:val="0"/>
      <w:marBottom w:val="0"/>
      <w:divBdr>
        <w:top w:val="none" w:sz="0" w:space="0" w:color="auto"/>
        <w:left w:val="none" w:sz="0" w:space="0" w:color="auto"/>
        <w:bottom w:val="none" w:sz="0" w:space="0" w:color="auto"/>
        <w:right w:val="none" w:sz="0" w:space="0" w:color="auto"/>
      </w:divBdr>
    </w:div>
    <w:div w:id="1197307456">
      <w:bodyDiv w:val="1"/>
      <w:marLeft w:val="0"/>
      <w:marRight w:val="0"/>
      <w:marTop w:val="0"/>
      <w:marBottom w:val="0"/>
      <w:divBdr>
        <w:top w:val="none" w:sz="0" w:space="0" w:color="auto"/>
        <w:left w:val="none" w:sz="0" w:space="0" w:color="auto"/>
        <w:bottom w:val="none" w:sz="0" w:space="0" w:color="auto"/>
        <w:right w:val="none" w:sz="0" w:space="0" w:color="auto"/>
      </w:divBdr>
    </w:div>
    <w:div w:id="1266352181">
      <w:bodyDiv w:val="1"/>
      <w:marLeft w:val="0"/>
      <w:marRight w:val="0"/>
      <w:marTop w:val="0"/>
      <w:marBottom w:val="0"/>
      <w:divBdr>
        <w:top w:val="none" w:sz="0" w:space="0" w:color="auto"/>
        <w:left w:val="none" w:sz="0" w:space="0" w:color="auto"/>
        <w:bottom w:val="none" w:sz="0" w:space="0" w:color="auto"/>
        <w:right w:val="none" w:sz="0" w:space="0" w:color="auto"/>
      </w:divBdr>
      <w:divsChild>
        <w:div w:id="93214567">
          <w:marLeft w:val="0"/>
          <w:marRight w:val="0"/>
          <w:marTop w:val="0"/>
          <w:marBottom w:val="0"/>
          <w:divBdr>
            <w:top w:val="none" w:sz="0" w:space="0" w:color="auto"/>
            <w:left w:val="none" w:sz="0" w:space="0" w:color="auto"/>
            <w:bottom w:val="none" w:sz="0" w:space="0" w:color="auto"/>
            <w:right w:val="none" w:sz="0" w:space="0" w:color="auto"/>
          </w:divBdr>
        </w:div>
        <w:div w:id="754015589">
          <w:marLeft w:val="0"/>
          <w:marRight w:val="0"/>
          <w:marTop w:val="0"/>
          <w:marBottom w:val="0"/>
          <w:divBdr>
            <w:top w:val="none" w:sz="0" w:space="0" w:color="auto"/>
            <w:left w:val="none" w:sz="0" w:space="0" w:color="auto"/>
            <w:bottom w:val="none" w:sz="0" w:space="0" w:color="auto"/>
            <w:right w:val="none" w:sz="0" w:space="0" w:color="auto"/>
          </w:divBdr>
        </w:div>
        <w:div w:id="482162831">
          <w:marLeft w:val="0"/>
          <w:marRight w:val="0"/>
          <w:marTop w:val="0"/>
          <w:marBottom w:val="0"/>
          <w:divBdr>
            <w:top w:val="none" w:sz="0" w:space="0" w:color="auto"/>
            <w:left w:val="none" w:sz="0" w:space="0" w:color="auto"/>
            <w:bottom w:val="none" w:sz="0" w:space="0" w:color="auto"/>
            <w:right w:val="none" w:sz="0" w:space="0" w:color="auto"/>
          </w:divBdr>
        </w:div>
        <w:div w:id="1318724091">
          <w:marLeft w:val="0"/>
          <w:marRight w:val="0"/>
          <w:marTop w:val="0"/>
          <w:marBottom w:val="0"/>
          <w:divBdr>
            <w:top w:val="none" w:sz="0" w:space="0" w:color="auto"/>
            <w:left w:val="none" w:sz="0" w:space="0" w:color="auto"/>
            <w:bottom w:val="none" w:sz="0" w:space="0" w:color="auto"/>
            <w:right w:val="none" w:sz="0" w:space="0" w:color="auto"/>
          </w:divBdr>
        </w:div>
        <w:div w:id="810563099">
          <w:marLeft w:val="0"/>
          <w:marRight w:val="0"/>
          <w:marTop w:val="0"/>
          <w:marBottom w:val="0"/>
          <w:divBdr>
            <w:top w:val="none" w:sz="0" w:space="0" w:color="auto"/>
            <w:left w:val="none" w:sz="0" w:space="0" w:color="auto"/>
            <w:bottom w:val="none" w:sz="0" w:space="0" w:color="auto"/>
            <w:right w:val="none" w:sz="0" w:space="0" w:color="auto"/>
          </w:divBdr>
        </w:div>
      </w:divsChild>
    </w:div>
    <w:div w:id="1301500132">
      <w:bodyDiv w:val="1"/>
      <w:marLeft w:val="0"/>
      <w:marRight w:val="0"/>
      <w:marTop w:val="0"/>
      <w:marBottom w:val="0"/>
      <w:divBdr>
        <w:top w:val="none" w:sz="0" w:space="0" w:color="auto"/>
        <w:left w:val="none" w:sz="0" w:space="0" w:color="auto"/>
        <w:bottom w:val="none" w:sz="0" w:space="0" w:color="auto"/>
        <w:right w:val="none" w:sz="0" w:space="0" w:color="auto"/>
      </w:divBdr>
      <w:divsChild>
        <w:div w:id="1592813734">
          <w:marLeft w:val="0"/>
          <w:marRight w:val="0"/>
          <w:marTop w:val="0"/>
          <w:marBottom w:val="0"/>
          <w:divBdr>
            <w:top w:val="none" w:sz="0" w:space="0" w:color="auto"/>
            <w:left w:val="none" w:sz="0" w:space="0" w:color="auto"/>
            <w:bottom w:val="none" w:sz="0" w:space="0" w:color="auto"/>
            <w:right w:val="none" w:sz="0" w:space="0" w:color="auto"/>
          </w:divBdr>
        </w:div>
      </w:divsChild>
    </w:div>
    <w:div w:id="1307666681">
      <w:bodyDiv w:val="1"/>
      <w:marLeft w:val="0"/>
      <w:marRight w:val="0"/>
      <w:marTop w:val="0"/>
      <w:marBottom w:val="0"/>
      <w:divBdr>
        <w:top w:val="none" w:sz="0" w:space="0" w:color="auto"/>
        <w:left w:val="none" w:sz="0" w:space="0" w:color="auto"/>
        <w:bottom w:val="none" w:sz="0" w:space="0" w:color="auto"/>
        <w:right w:val="none" w:sz="0" w:space="0" w:color="auto"/>
      </w:divBdr>
    </w:div>
    <w:div w:id="1400715720">
      <w:bodyDiv w:val="1"/>
      <w:marLeft w:val="0"/>
      <w:marRight w:val="0"/>
      <w:marTop w:val="0"/>
      <w:marBottom w:val="0"/>
      <w:divBdr>
        <w:top w:val="none" w:sz="0" w:space="0" w:color="auto"/>
        <w:left w:val="none" w:sz="0" w:space="0" w:color="auto"/>
        <w:bottom w:val="none" w:sz="0" w:space="0" w:color="auto"/>
        <w:right w:val="none" w:sz="0" w:space="0" w:color="auto"/>
      </w:divBdr>
    </w:div>
    <w:div w:id="1441493849">
      <w:bodyDiv w:val="1"/>
      <w:marLeft w:val="0"/>
      <w:marRight w:val="0"/>
      <w:marTop w:val="0"/>
      <w:marBottom w:val="0"/>
      <w:divBdr>
        <w:top w:val="none" w:sz="0" w:space="0" w:color="auto"/>
        <w:left w:val="none" w:sz="0" w:space="0" w:color="auto"/>
        <w:bottom w:val="none" w:sz="0" w:space="0" w:color="auto"/>
        <w:right w:val="none" w:sz="0" w:space="0" w:color="auto"/>
      </w:divBdr>
    </w:div>
    <w:div w:id="1474174392">
      <w:bodyDiv w:val="1"/>
      <w:marLeft w:val="0"/>
      <w:marRight w:val="0"/>
      <w:marTop w:val="0"/>
      <w:marBottom w:val="0"/>
      <w:divBdr>
        <w:top w:val="none" w:sz="0" w:space="0" w:color="auto"/>
        <w:left w:val="none" w:sz="0" w:space="0" w:color="auto"/>
        <w:bottom w:val="none" w:sz="0" w:space="0" w:color="auto"/>
        <w:right w:val="none" w:sz="0" w:space="0" w:color="auto"/>
      </w:divBdr>
    </w:div>
    <w:div w:id="1477801396">
      <w:bodyDiv w:val="1"/>
      <w:marLeft w:val="0"/>
      <w:marRight w:val="0"/>
      <w:marTop w:val="0"/>
      <w:marBottom w:val="0"/>
      <w:divBdr>
        <w:top w:val="none" w:sz="0" w:space="0" w:color="auto"/>
        <w:left w:val="none" w:sz="0" w:space="0" w:color="auto"/>
        <w:bottom w:val="none" w:sz="0" w:space="0" w:color="auto"/>
        <w:right w:val="none" w:sz="0" w:space="0" w:color="auto"/>
      </w:divBdr>
      <w:divsChild>
        <w:div w:id="1851682389">
          <w:marLeft w:val="0"/>
          <w:marRight w:val="0"/>
          <w:marTop w:val="0"/>
          <w:marBottom w:val="0"/>
          <w:divBdr>
            <w:top w:val="none" w:sz="0" w:space="0" w:color="auto"/>
            <w:left w:val="none" w:sz="0" w:space="0" w:color="auto"/>
            <w:bottom w:val="none" w:sz="0" w:space="0" w:color="auto"/>
            <w:right w:val="none" w:sz="0" w:space="0" w:color="auto"/>
          </w:divBdr>
        </w:div>
        <w:div w:id="1630353374">
          <w:marLeft w:val="0"/>
          <w:marRight w:val="0"/>
          <w:marTop w:val="0"/>
          <w:marBottom w:val="0"/>
          <w:divBdr>
            <w:top w:val="none" w:sz="0" w:space="0" w:color="auto"/>
            <w:left w:val="none" w:sz="0" w:space="0" w:color="auto"/>
            <w:bottom w:val="none" w:sz="0" w:space="0" w:color="auto"/>
            <w:right w:val="none" w:sz="0" w:space="0" w:color="auto"/>
          </w:divBdr>
        </w:div>
        <w:div w:id="1604267465">
          <w:marLeft w:val="0"/>
          <w:marRight w:val="0"/>
          <w:marTop w:val="0"/>
          <w:marBottom w:val="0"/>
          <w:divBdr>
            <w:top w:val="none" w:sz="0" w:space="0" w:color="auto"/>
            <w:left w:val="none" w:sz="0" w:space="0" w:color="auto"/>
            <w:bottom w:val="none" w:sz="0" w:space="0" w:color="auto"/>
            <w:right w:val="none" w:sz="0" w:space="0" w:color="auto"/>
          </w:divBdr>
        </w:div>
        <w:div w:id="503672197">
          <w:marLeft w:val="0"/>
          <w:marRight w:val="0"/>
          <w:marTop w:val="0"/>
          <w:marBottom w:val="0"/>
          <w:divBdr>
            <w:top w:val="none" w:sz="0" w:space="0" w:color="auto"/>
            <w:left w:val="none" w:sz="0" w:space="0" w:color="auto"/>
            <w:bottom w:val="none" w:sz="0" w:space="0" w:color="auto"/>
            <w:right w:val="none" w:sz="0" w:space="0" w:color="auto"/>
          </w:divBdr>
        </w:div>
        <w:div w:id="907345967">
          <w:marLeft w:val="0"/>
          <w:marRight w:val="0"/>
          <w:marTop w:val="0"/>
          <w:marBottom w:val="0"/>
          <w:divBdr>
            <w:top w:val="none" w:sz="0" w:space="0" w:color="auto"/>
            <w:left w:val="none" w:sz="0" w:space="0" w:color="auto"/>
            <w:bottom w:val="none" w:sz="0" w:space="0" w:color="auto"/>
            <w:right w:val="none" w:sz="0" w:space="0" w:color="auto"/>
          </w:divBdr>
        </w:div>
        <w:div w:id="403263044">
          <w:marLeft w:val="0"/>
          <w:marRight w:val="0"/>
          <w:marTop w:val="0"/>
          <w:marBottom w:val="0"/>
          <w:divBdr>
            <w:top w:val="none" w:sz="0" w:space="0" w:color="auto"/>
            <w:left w:val="none" w:sz="0" w:space="0" w:color="auto"/>
            <w:bottom w:val="none" w:sz="0" w:space="0" w:color="auto"/>
            <w:right w:val="none" w:sz="0" w:space="0" w:color="auto"/>
          </w:divBdr>
        </w:div>
        <w:div w:id="486357489">
          <w:marLeft w:val="0"/>
          <w:marRight w:val="0"/>
          <w:marTop w:val="0"/>
          <w:marBottom w:val="0"/>
          <w:divBdr>
            <w:top w:val="none" w:sz="0" w:space="0" w:color="auto"/>
            <w:left w:val="none" w:sz="0" w:space="0" w:color="auto"/>
            <w:bottom w:val="none" w:sz="0" w:space="0" w:color="auto"/>
            <w:right w:val="none" w:sz="0" w:space="0" w:color="auto"/>
          </w:divBdr>
        </w:div>
        <w:div w:id="1889875555">
          <w:marLeft w:val="0"/>
          <w:marRight w:val="0"/>
          <w:marTop w:val="0"/>
          <w:marBottom w:val="0"/>
          <w:divBdr>
            <w:top w:val="none" w:sz="0" w:space="0" w:color="auto"/>
            <w:left w:val="none" w:sz="0" w:space="0" w:color="auto"/>
            <w:bottom w:val="none" w:sz="0" w:space="0" w:color="auto"/>
            <w:right w:val="none" w:sz="0" w:space="0" w:color="auto"/>
          </w:divBdr>
        </w:div>
        <w:div w:id="149099304">
          <w:marLeft w:val="0"/>
          <w:marRight w:val="0"/>
          <w:marTop w:val="0"/>
          <w:marBottom w:val="0"/>
          <w:divBdr>
            <w:top w:val="none" w:sz="0" w:space="0" w:color="auto"/>
            <w:left w:val="none" w:sz="0" w:space="0" w:color="auto"/>
            <w:bottom w:val="none" w:sz="0" w:space="0" w:color="auto"/>
            <w:right w:val="none" w:sz="0" w:space="0" w:color="auto"/>
          </w:divBdr>
        </w:div>
        <w:div w:id="1948543586">
          <w:marLeft w:val="0"/>
          <w:marRight w:val="0"/>
          <w:marTop w:val="0"/>
          <w:marBottom w:val="0"/>
          <w:divBdr>
            <w:top w:val="none" w:sz="0" w:space="0" w:color="auto"/>
            <w:left w:val="none" w:sz="0" w:space="0" w:color="auto"/>
            <w:bottom w:val="none" w:sz="0" w:space="0" w:color="auto"/>
            <w:right w:val="none" w:sz="0" w:space="0" w:color="auto"/>
          </w:divBdr>
        </w:div>
        <w:div w:id="1284119926">
          <w:marLeft w:val="0"/>
          <w:marRight w:val="0"/>
          <w:marTop w:val="0"/>
          <w:marBottom w:val="0"/>
          <w:divBdr>
            <w:top w:val="none" w:sz="0" w:space="0" w:color="auto"/>
            <w:left w:val="none" w:sz="0" w:space="0" w:color="auto"/>
            <w:bottom w:val="none" w:sz="0" w:space="0" w:color="auto"/>
            <w:right w:val="none" w:sz="0" w:space="0" w:color="auto"/>
          </w:divBdr>
        </w:div>
      </w:divsChild>
    </w:div>
    <w:div w:id="1584949917">
      <w:bodyDiv w:val="1"/>
      <w:marLeft w:val="0"/>
      <w:marRight w:val="0"/>
      <w:marTop w:val="0"/>
      <w:marBottom w:val="0"/>
      <w:divBdr>
        <w:top w:val="none" w:sz="0" w:space="0" w:color="auto"/>
        <w:left w:val="none" w:sz="0" w:space="0" w:color="auto"/>
        <w:bottom w:val="none" w:sz="0" w:space="0" w:color="auto"/>
        <w:right w:val="none" w:sz="0" w:space="0" w:color="auto"/>
      </w:divBdr>
    </w:div>
    <w:div w:id="1725174267">
      <w:bodyDiv w:val="1"/>
      <w:marLeft w:val="0"/>
      <w:marRight w:val="0"/>
      <w:marTop w:val="0"/>
      <w:marBottom w:val="0"/>
      <w:divBdr>
        <w:top w:val="none" w:sz="0" w:space="0" w:color="auto"/>
        <w:left w:val="none" w:sz="0" w:space="0" w:color="auto"/>
        <w:bottom w:val="none" w:sz="0" w:space="0" w:color="auto"/>
        <w:right w:val="none" w:sz="0" w:space="0" w:color="auto"/>
      </w:divBdr>
      <w:divsChild>
        <w:div w:id="1653555761">
          <w:marLeft w:val="0"/>
          <w:marRight w:val="0"/>
          <w:marTop w:val="0"/>
          <w:marBottom w:val="0"/>
          <w:divBdr>
            <w:top w:val="none" w:sz="0" w:space="0" w:color="auto"/>
            <w:left w:val="none" w:sz="0" w:space="0" w:color="auto"/>
            <w:bottom w:val="none" w:sz="0" w:space="0" w:color="auto"/>
            <w:right w:val="none" w:sz="0" w:space="0" w:color="auto"/>
          </w:divBdr>
          <w:divsChild>
            <w:div w:id="1912160510">
              <w:marLeft w:val="0"/>
              <w:marRight w:val="0"/>
              <w:marTop w:val="0"/>
              <w:marBottom w:val="0"/>
              <w:divBdr>
                <w:top w:val="none" w:sz="0" w:space="0" w:color="auto"/>
                <w:left w:val="none" w:sz="0" w:space="0" w:color="auto"/>
                <w:bottom w:val="none" w:sz="0" w:space="0" w:color="auto"/>
                <w:right w:val="none" w:sz="0" w:space="0" w:color="auto"/>
              </w:divBdr>
              <w:divsChild>
                <w:div w:id="132987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917212">
      <w:bodyDiv w:val="1"/>
      <w:marLeft w:val="0"/>
      <w:marRight w:val="0"/>
      <w:marTop w:val="0"/>
      <w:marBottom w:val="0"/>
      <w:divBdr>
        <w:top w:val="none" w:sz="0" w:space="0" w:color="auto"/>
        <w:left w:val="none" w:sz="0" w:space="0" w:color="auto"/>
        <w:bottom w:val="none" w:sz="0" w:space="0" w:color="auto"/>
        <w:right w:val="none" w:sz="0" w:space="0" w:color="auto"/>
      </w:divBdr>
    </w:div>
    <w:div w:id="1930113624">
      <w:bodyDiv w:val="1"/>
      <w:marLeft w:val="0"/>
      <w:marRight w:val="0"/>
      <w:marTop w:val="0"/>
      <w:marBottom w:val="0"/>
      <w:divBdr>
        <w:top w:val="none" w:sz="0" w:space="0" w:color="auto"/>
        <w:left w:val="none" w:sz="0" w:space="0" w:color="auto"/>
        <w:bottom w:val="none" w:sz="0" w:space="0" w:color="auto"/>
        <w:right w:val="none" w:sz="0" w:space="0" w:color="auto"/>
      </w:divBdr>
    </w:div>
    <w:div w:id="1952861056">
      <w:bodyDiv w:val="1"/>
      <w:marLeft w:val="0"/>
      <w:marRight w:val="0"/>
      <w:marTop w:val="0"/>
      <w:marBottom w:val="0"/>
      <w:divBdr>
        <w:top w:val="none" w:sz="0" w:space="0" w:color="auto"/>
        <w:left w:val="none" w:sz="0" w:space="0" w:color="auto"/>
        <w:bottom w:val="none" w:sz="0" w:space="0" w:color="auto"/>
        <w:right w:val="none" w:sz="0" w:space="0" w:color="auto"/>
      </w:divBdr>
    </w:div>
    <w:div w:id="1955399905">
      <w:bodyDiv w:val="1"/>
      <w:marLeft w:val="0"/>
      <w:marRight w:val="0"/>
      <w:marTop w:val="0"/>
      <w:marBottom w:val="0"/>
      <w:divBdr>
        <w:top w:val="none" w:sz="0" w:space="0" w:color="auto"/>
        <w:left w:val="none" w:sz="0" w:space="0" w:color="auto"/>
        <w:bottom w:val="none" w:sz="0" w:space="0" w:color="auto"/>
        <w:right w:val="none" w:sz="0" w:space="0" w:color="auto"/>
      </w:divBdr>
      <w:divsChild>
        <w:div w:id="1015962870">
          <w:marLeft w:val="0"/>
          <w:marRight w:val="0"/>
          <w:marTop w:val="0"/>
          <w:marBottom w:val="0"/>
          <w:divBdr>
            <w:top w:val="none" w:sz="0" w:space="0" w:color="auto"/>
            <w:left w:val="none" w:sz="0" w:space="0" w:color="auto"/>
            <w:bottom w:val="none" w:sz="0" w:space="0" w:color="auto"/>
            <w:right w:val="none" w:sz="0" w:space="0" w:color="auto"/>
          </w:divBdr>
          <w:divsChild>
            <w:div w:id="528954079">
              <w:marLeft w:val="0"/>
              <w:marRight w:val="0"/>
              <w:marTop w:val="0"/>
              <w:marBottom w:val="0"/>
              <w:divBdr>
                <w:top w:val="none" w:sz="0" w:space="0" w:color="auto"/>
                <w:left w:val="none" w:sz="0" w:space="0" w:color="auto"/>
                <w:bottom w:val="none" w:sz="0" w:space="0" w:color="auto"/>
                <w:right w:val="none" w:sz="0" w:space="0" w:color="auto"/>
              </w:divBdr>
              <w:divsChild>
                <w:div w:id="181675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402620">
      <w:bodyDiv w:val="1"/>
      <w:marLeft w:val="0"/>
      <w:marRight w:val="0"/>
      <w:marTop w:val="0"/>
      <w:marBottom w:val="0"/>
      <w:divBdr>
        <w:top w:val="none" w:sz="0" w:space="0" w:color="auto"/>
        <w:left w:val="none" w:sz="0" w:space="0" w:color="auto"/>
        <w:bottom w:val="none" w:sz="0" w:space="0" w:color="auto"/>
        <w:right w:val="none" w:sz="0" w:space="0" w:color="auto"/>
      </w:divBdr>
    </w:div>
    <w:div w:id="2064677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978-94-007-6167-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thnographiques.org/2008/Porcher" TargetMode="External"/><Relationship Id="rId4" Type="http://schemas.openxmlformats.org/officeDocument/2006/relationships/settings" Target="settings.xml"/><Relationship Id="rId9" Type="http://schemas.openxmlformats.org/officeDocument/2006/relationships/hyperlink" Target="https://www.jssj.org/article/comme-la-biche-tetanisee-dans-les-phares-de-la-bagnole-la-justice-spatiale-et-les-animaux/"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CEMA-agri.org"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7444510C-C0A5-0342-9D82-03D6668A2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25</Pages>
  <Words>8437</Words>
  <Characters>48097</Characters>
  <Application>Microsoft Office Word</Application>
  <DocSecurity>0</DocSecurity>
  <Lines>400</Lines>
  <Paragraphs>112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56422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Delon</dc:creator>
  <cp:keywords/>
  <dc:description/>
  <cp:lastModifiedBy>reviewer</cp:lastModifiedBy>
  <cp:revision>127</cp:revision>
  <cp:lastPrinted>2018-05-04T18:46:00Z</cp:lastPrinted>
  <dcterms:created xsi:type="dcterms:W3CDTF">2019-01-16T20:20:00Z</dcterms:created>
  <dcterms:modified xsi:type="dcterms:W3CDTF">2019-01-18T16:17:00Z</dcterms:modified>
  <cp:category/>
</cp:coreProperties>
</file>