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C12A" w14:textId="684EEBDF" w:rsidR="00DC2F81" w:rsidRPr="00DD1066" w:rsidRDefault="004D068F" w:rsidP="00D46699">
      <w:pPr>
        <w:spacing w:line="480" w:lineRule="auto"/>
        <w:jc w:val="center"/>
        <w:rPr>
          <w:b/>
          <w:color w:val="000000" w:themeColor="text1"/>
          <w:lang w:val="en-US"/>
        </w:rPr>
      </w:pPr>
      <w:r w:rsidRPr="00DD1066">
        <w:rPr>
          <w:b/>
          <w:color w:val="000000" w:themeColor="text1"/>
          <w:lang w:val="en-US"/>
        </w:rPr>
        <w:t xml:space="preserve">P.F. </w:t>
      </w:r>
      <w:r w:rsidR="00E0458C" w:rsidRPr="00DD1066">
        <w:rPr>
          <w:b/>
          <w:color w:val="000000" w:themeColor="text1"/>
          <w:lang w:val="en-US"/>
        </w:rPr>
        <w:t xml:space="preserve">Strawson </w:t>
      </w:r>
      <w:r w:rsidR="000F24E6" w:rsidRPr="00DD1066">
        <w:rPr>
          <w:b/>
          <w:color w:val="000000" w:themeColor="text1"/>
          <w:lang w:val="en-US"/>
        </w:rPr>
        <w:t xml:space="preserve">was </w:t>
      </w:r>
      <w:r w:rsidR="003E2CD9" w:rsidRPr="00DD1066">
        <w:rPr>
          <w:b/>
          <w:color w:val="000000" w:themeColor="text1"/>
          <w:lang w:val="en-US"/>
        </w:rPr>
        <w:t>neither</w:t>
      </w:r>
      <w:r w:rsidR="000F24E6" w:rsidRPr="00DD1066">
        <w:rPr>
          <w:b/>
          <w:color w:val="000000" w:themeColor="text1"/>
          <w:lang w:val="en-US"/>
        </w:rPr>
        <w:t xml:space="preserve"> an externalist </w:t>
      </w:r>
      <w:r w:rsidR="003E2CD9" w:rsidRPr="00DD1066">
        <w:rPr>
          <w:b/>
          <w:color w:val="000000" w:themeColor="text1"/>
          <w:lang w:val="en-US"/>
        </w:rPr>
        <w:t xml:space="preserve">nor an internalist </w:t>
      </w:r>
      <w:r w:rsidR="000F24E6" w:rsidRPr="00DD1066">
        <w:rPr>
          <w:b/>
          <w:color w:val="000000" w:themeColor="text1"/>
          <w:lang w:val="en-US"/>
        </w:rPr>
        <w:t>about moral responsibility</w:t>
      </w:r>
    </w:p>
    <w:p w14:paraId="7CF28A2B" w14:textId="77777777" w:rsidR="007C0AD4" w:rsidRPr="00DD1066" w:rsidRDefault="007C0AD4" w:rsidP="006B0CBC">
      <w:pPr>
        <w:spacing w:line="480" w:lineRule="auto"/>
        <w:rPr>
          <w:color w:val="000000" w:themeColor="text1"/>
          <w:lang w:val="en-US"/>
        </w:rPr>
      </w:pPr>
    </w:p>
    <w:p w14:paraId="1A458384" w14:textId="153F8813" w:rsidR="00684FE8" w:rsidRPr="00DD1066" w:rsidRDefault="00684FE8" w:rsidP="006B0CBC">
      <w:pPr>
        <w:spacing w:line="480" w:lineRule="auto"/>
        <w:rPr>
          <w:i/>
          <w:color w:val="000000" w:themeColor="text1"/>
          <w:lang w:val="en-US"/>
        </w:rPr>
      </w:pPr>
      <w:r w:rsidRPr="00DD1066">
        <w:rPr>
          <w:i/>
          <w:color w:val="000000" w:themeColor="text1"/>
          <w:lang w:val="en-US"/>
        </w:rPr>
        <w:t>Abstract</w:t>
      </w:r>
    </w:p>
    <w:p w14:paraId="77D31160" w14:textId="77777777" w:rsidR="00684FE8" w:rsidRPr="00DD1066" w:rsidRDefault="00684FE8" w:rsidP="006B0CBC">
      <w:pPr>
        <w:spacing w:line="480" w:lineRule="auto"/>
        <w:rPr>
          <w:color w:val="000000" w:themeColor="text1"/>
          <w:lang w:val="en-US"/>
        </w:rPr>
      </w:pPr>
      <w:r w:rsidRPr="00DD1066">
        <w:rPr>
          <w:color w:val="000000" w:themeColor="text1"/>
          <w:lang w:val="en-US"/>
        </w:rPr>
        <w:t xml:space="preserve">Internalism about moral responsibility is the view that moral responsibility is determined primarily by an agent’s mental states; externalism is the view that moral responsibility is determined primarily by an agent’s overt behaviour and by circumstances external to the agent. In a series of papers, Michelle Ciurria (2014a; 2014b; 2015) has argued that most if not all current accounts of moral responsibility, including Strawsonian ones, are internalist. Ciurria defends externalism against these accounts, and she argues that, in contrast to his contemporary followers, P.F. Strawson himself was an externalist. I believe that Ciurria’s reading of Strawson is problematic. The aim of this paper is to elucidate Strawson’s position with regard to the internalism-externalism issue against the background of Ciurria’s reading of him. I conclude that Strawson was neither an internalist nor an externalist about moral responsibility. I draw extensively upon the whole body of Strawson’s work, much of which is sadly neglected in discussions of ‘Freedom and Resentment’, although it illuminates many of the issues discussed there.  </w:t>
      </w:r>
    </w:p>
    <w:p w14:paraId="3E3024FC" w14:textId="2EC5895E" w:rsidR="008023B9" w:rsidRPr="00DD1066" w:rsidRDefault="008023B9" w:rsidP="00D46699">
      <w:pPr>
        <w:spacing w:line="480" w:lineRule="auto"/>
        <w:rPr>
          <w:color w:val="000000" w:themeColor="text1"/>
          <w:lang w:val="en-US"/>
        </w:rPr>
      </w:pPr>
      <w:r w:rsidRPr="00DD1066">
        <w:rPr>
          <w:color w:val="000000" w:themeColor="text1"/>
          <w:lang w:val="en-US"/>
        </w:rPr>
        <w:t xml:space="preserve">In a series of papers, Michelle Ciurria (2014a; 2014b; 2015) distinguishes between internalism and externalism about moral responsibility. Internalism is the view that moral responsibility </w:t>
      </w:r>
      <w:r w:rsidR="00050C32" w:rsidRPr="00DD1066">
        <w:rPr>
          <w:color w:val="000000" w:themeColor="text1"/>
          <w:lang w:val="en-US"/>
        </w:rPr>
        <w:t>is determined primarily by ‘internal, psychological mechanisms’, such as an agent’s mental states, events or processes (</w:t>
      </w:r>
      <w:proofErr w:type="spellStart"/>
      <w:r w:rsidR="00050C32" w:rsidRPr="00DD1066">
        <w:rPr>
          <w:color w:val="000000" w:themeColor="text1"/>
          <w:lang w:val="en-US"/>
        </w:rPr>
        <w:t>Ciurria</w:t>
      </w:r>
      <w:proofErr w:type="spellEnd"/>
      <w:r w:rsidR="006B0CBC" w:rsidRPr="00DD1066">
        <w:rPr>
          <w:color w:val="000000" w:themeColor="text1"/>
          <w:lang w:val="en-US"/>
        </w:rPr>
        <w:t>,</w:t>
      </w:r>
      <w:r w:rsidR="00050C32" w:rsidRPr="00DD1066">
        <w:rPr>
          <w:color w:val="000000" w:themeColor="text1"/>
          <w:lang w:val="en-US"/>
        </w:rPr>
        <w:t xml:space="preserve"> 2014a</w:t>
      </w:r>
      <w:r w:rsidR="006B0CBC" w:rsidRPr="00DD1066">
        <w:rPr>
          <w:color w:val="000000" w:themeColor="text1"/>
          <w:lang w:val="en-US"/>
        </w:rPr>
        <w:t>,</w:t>
      </w:r>
      <w:r w:rsidR="00050C32" w:rsidRPr="00DD1066">
        <w:rPr>
          <w:color w:val="000000" w:themeColor="text1"/>
          <w:lang w:val="en-US"/>
        </w:rPr>
        <w:t xml:space="preserve"> </w:t>
      </w:r>
      <w:r w:rsidR="006B0CBC" w:rsidRPr="00DD1066">
        <w:rPr>
          <w:color w:val="000000" w:themeColor="text1"/>
          <w:lang w:val="en-US"/>
        </w:rPr>
        <w:t xml:space="preserve">p. </w:t>
      </w:r>
      <w:r w:rsidR="00050C32" w:rsidRPr="00DD1066">
        <w:rPr>
          <w:color w:val="000000" w:themeColor="text1"/>
          <w:lang w:val="en-US"/>
        </w:rPr>
        <w:t xml:space="preserve">546; </w:t>
      </w:r>
      <w:proofErr w:type="spellStart"/>
      <w:r w:rsidR="00050C32" w:rsidRPr="00DD1066">
        <w:rPr>
          <w:color w:val="000000" w:themeColor="text1"/>
          <w:lang w:val="en-US"/>
        </w:rPr>
        <w:t>Ciurria</w:t>
      </w:r>
      <w:proofErr w:type="spellEnd"/>
      <w:r w:rsidR="006B0CBC" w:rsidRPr="00DD1066">
        <w:rPr>
          <w:color w:val="000000" w:themeColor="text1"/>
          <w:lang w:val="en-US"/>
        </w:rPr>
        <w:t>,</w:t>
      </w:r>
      <w:r w:rsidR="00050C32" w:rsidRPr="00DD1066">
        <w:rPr>
          <w:color w:val="000000" w:themeColor="text1"/>
          <w:lang w:val="en-US"/>
        </w:rPr>
        <w:t xml:space="preserve"> 2015</w:t>
      </w:r>
      <w:r w:rsidR="006B0CBC" w:rsidRPr="00DD1066">
        <w:rPr>
          <w:color w:val="000000" w:themeColor="text1"/>
          <w:lang w:val="en-US"/>
        </w:rPr>
        <w:t>,</w:t>
      </w:r>
      <w:r w:rsidR="00050C32" w:rsidRPr="00DD1066">
        <w:rPr>
          <w:color w:val="000000" w:themeColor="text1"/>
          <w:lang w:val="en-US"/>
        </w:rPr>
        <w:t xml:space="preserve"> </w:t>
      </w:r>
      <w:r w:rsidR="006B0CBC" w:rsidRPr="00DD1066">
        <w:rPr>
          <w:color w:val="000000" w:themeColor="text1"/>
          <w:lang w:val="en-US"/>
        </w:rPr>
        <w:t xml:space="preserve">pp. </w:t>
      </w:r>
      <w:r w:rsidR="00050C32" w:rsidRPr="00DD1066">
        <w:rPr>
          <w:color w:val="000000" w:themeColor="text1"/>
          <w:lang w:val="en-US"/>
        </w:rPr>
        <w:t xml:space="preserve">601-602). Externalism is the view that moral responsibility is determined primarily by what is not ‘in the head’ (see the title of </w:t>
      </w:r>
      <w:proofErr w:type="spellStart"/>
      <w:r w:rsidR="00050C32" w:rsidRPr="00DD1066">
        <w:rPr>
          <w:color w:val="000000" w:themeColor="text1"/>
          <w:lang w:val="en-US"/>
        </w:rPr>
        <w:t>Ciurria</w:t>
      </w:r>
      <w:proofErr w:type="spellEnd"/>
      <w:r w:rsidR="006B0CBC" w:rsidRPr="00DD1066">
        <w:rPr>
          <w:color w:val="000000" w:themeColor="text1"/>
          <w:lang w:val="en-US"/>
        </w:rPr>
        <w:t>,</w:t>
      </w:r>
      <w:r w:rsidR="00050C32" w:rsidRPr="00DD1066">
        <w:rPr>
          <w:color w:val="000000" w:themeColor="text1"/>
          <w:lang w:val="en-US"/>
        </w:rPr>
        <w:t xml:space="preserve"> 2015), such as an agent’s overt behaviour and circumstances external to the agent. Internalism and externalism lie on a spectrum. </w:t>
      </w:r>
      <w:r w:rsidR="006C4FB4" w:rsidRPr="00DD1066">
        <w:rPr>
          <w:color w:val="000000" w:themeColor="text1"/>
          <w:lang w:val="en-US"/>
        </w:rPr>
        <w:t>Ciurria claims that p</w:t>
      </w:r>
      <w:r w:rsidR="00050C32" w:rsidRPr="00DD1066">
        <w:rPr>
          <w:color w:val="000000" w:themeColor="text1"/>
          <w:lang w:val="en-US"/>
        </w:rPr>
        <w:t xml:space="preserve">ure internalism, according to which moral responsibility is determined solely by internal mechanisms, is implausible, and </w:t>
      </w:r>
      <w:r w:rsidR="00050C32" w:rsidRPr="00DD1066">
        <w:rPr>
          <w:color w:val="000000" w:themeColor="text1"/>
          <w:lang w:val="en-US"/>
        </w:rPr>
        <w:lastRenderedPageBreak/>
        <w:t>so is pure externalism</w:t>
      </w:r>
      <w:r w:rsidR="00531997" w:rsidRPr="00DD1066">
        <w:rPr>
          <w:color w:val="000000" w:themeColor="text1"/>
          <w:lang w:val="en-US"/>
        </w:rPr>
        <w:t>. The correct account of moral responsibility is to be found somewhere along the spectrum (</w:t>
      </w:r>
      <w:proofErr w:type="spellStart"/>
      <w:r w:rsidR="00531997" w:rsidRPr="00DD1066">
        <w:rPr>
          <w:color w:val="000000" w:themeColor="text1"/>
          <w:lang w:val="en-US"/>
        </w:rPr>
        <w:t>Ciurria</w:t>
      </w:r>
      <w:proofErr w:type="spellEnd"/>
      <w:r w:rsidR="006B0CBC" w:rsidRPr="00DD1066">
        <w:rPr>
          <w:color w:val="000000" w:themeColor="text1"/>
          <w:lang w:val="en-US"/>
        </w:rPr>
        <w:t>,</w:t>
      </w:r>
      <w:r w:rsidR="00531997" w:rsidRPr="00DD1066">
        <w:rPr>
          <w:color w:val="000000" w:themeColor="text1"/>
          <w:lang w:val="en-US"/>
        </w:rPr>
        <w:t xml:space="preserve"> 2015</w:t>
      </w:r>
      <w:r w:rsidR="006B0CBC" w:rsidRPr="00DD1066">
        <w:rPr>
          <w:color w:val="000000" w:themeColor="text1"/>
          <w:lang w:val="en-US"/>
        </w:rPr>
        <w:t>, pp.</w:t>
      </w:r>
      <w:r w:rsidR="00531997" w:rsidRPr="00DD1066">
        <w:rPr>
          <w:color w:val="000000" w:themeColor="text1"/>
          <w:lang w:val="en-US"/>
        </w:rPr>
        <w:t xml:space="preserve"> 601-602)</w:t>
      </w:r>
      <w:r w:rsidR="00050C32" w:rsidRPr="00DD1066">
        <w:rPr>
          <w:color w:val="000000" w:themeColor="text1"/>
          <w:lang w:val="en-US"/>
        </w:rPr>
        <w:t xml:space="preserve">. </w:t>
      </w:r>
    </w:p>
    <w:p w14:paraId="5807B535" w14:textId="2364D2C8" w:rsidR="00DC3A2C" w:rsidRPr="00DD1066" w:rsidRDefault="00531997" w:rsidP="00D46699">
      <w:pPr>
        <w:spacing w:line="480" w:lineRule="auto"/>
        <w:rPr>
          <w:color w:val="000000" w:themeColor="text1"/>
          <w:lang w:val="en-US"/>
        </w:rPr>
      </w:pPr>
      <w:r w:rsidRPr="00DD1066">
        <w:rPr>
          <w:color w:val="000000" w:themeColor="text1"/>
          <w:lang w:val="en-US"/>
        </w:rPr>
        <w:tab/>
        <w:t>According to Ciurria, most if not all current accounts of moral responsibility, including ‘Strawsonian’ ones, are i</w:t>
      </w:r>
      <w:r w:rsidR="00EE78F3" w:rsidRPr="00DD1066">
        <w:rPr>
          <w:color w:val="000000" w:themeColor="text1"/>
          <w:lang w:val="en-US"/>
        </w:rPr>
        <w:t xml:space="preserve">nternalist: </w:t>
      </w:r>
      <w:r w:rsidR="003B7651" w:rsidRPr="00DD1066">
        <w:rPr>
          <w:color w:val="000000" w:themeColor="text1"/>
          <w:lang w:val="en-US"/>
        </w:rPr>
        <w:t xml:space="preserve">they regard </w:t>
      </w:r>
      <w:r w:rsidR="00EE78F3" w:rsidRPr="00DD1066">
        <w:rPr>
          <w:color w:val="000000" w:themeColor="text1"/>
          <w:lang w:val="en-US"/>
        </w:rPr>
        <w:t xml:space="preserve">internal factors </w:t>
      </w:r>
      <w:r w:rsidR="003B7651" w:rsidRPr="00DD1066">
        <w:rPr>
          <w:color w:val="000000" w:themeColor="text1"/>
          <w:lang w:val="en-US"/>
        </w:rPr>
        <w:t xml:space="preserve">as </w:t>
      </w:r>
      <w:r w:rsidRPr="00DD1066">
        <w:rPr>
          <w:color w:val="000000" w:themeColor="text1"/>
          <w:lang w:val="en-US"/>
        </w:rPr>
        <w:t xml:space="preserve">more important for </w:t>
      </w:r>
      <w:r w:rsidR="00EE78F3" w:rsidRPr="00DD1066">
        <w:rPr>
          <w:color w:val="000000" w:themeColor="text1"/>
          <w:lang w:val="en-US"/>
        </w:rPr>
        <w:t xml:space="preserve">moral responsibility than external ones. </w:t>
      </w:r>
      <w:r w:rsidR="009E3BA6" w:rsidRPr="00DD1066">
        <w:rPr>
          <w:color w:val="000000" w:themeColor="text1"/>
          <w:lang w:val="en-US"/>
        </w:rPr>
        <w:t xml:space="preserve">Ciurria </w:t>
      </w:r>
      <w:r w:rsidR="006334C8" w:rsidRPr="00DD1066">
        <w:rPr>
          <w:color w:val="000000" w:themeColor="text1"/>
          <w:lang w:val="en-US"/>
        </w:rPr>
        <w:t xml:space="preserve">defends externalism, and she </w:t>
      </w:r>
      <w:r w:rsidR="009E3BA6" w:rsidRPr="00DD1066">
        <w:rPr>
          <w:color w:val="000000" w:themeColor="text1"/>
          <w:lang w:val="en-US"/>
        </w:rPr>
        <w:t xml:space="preserve">argues </w:t>
      </w:r>
      <w:r w:rsidR="00EE78F3" w:rsidRPr="00DD1066">
        <w:rPr>
          <w:color w:val="000000" w:themeColor="text1"/>
          <w:lang w:val="en-US"/>
        </w:rPr>
        <w:t xml:space="preserve">that, in contrast to his contemporary followers, P.F. Strawson himself was an externalist about moral responsibility. I </w:t>
      </w:r>
      <w:r w:rsidR="006334C8" w:rsidRPr="00DD1066">
        <w:rPr>
          <w:color w:val="000000" w:themeColor="text1"/>
          <w:lang w:val="en-US"/>
        </w:rPr>
        <w:t>believe</w:t>
      </w:r>
      <w:r w:rsidR="00EE78F3" w:rsidRPr="00DD1066">
        <w:rPr>
          <w:color w:val="000000" w:themeColor="text1"/>
          <w:lang w:val="en-US"/>
        </w:rPr>
        <w:t xml:space="preserve"> </w:t>
      </w:r>
      <w:r w:rsidR="006334C8" w:rsidRPr="00DD1066">
        <w:rPr>
          <w:color w:val="000000" w:themeColor="text1"/>
          <w:lang w:val="en-US"/>
        </w:rPr>
        <w:t xml:space="preserve">that </w:t>
      </w:r>
      <w:r w:rsidR="00EE78F3" w:rsidRPr="00DD1066">
        <w:rPr>
          <w:color w:val="000000" w:themeColor="text1"/>
          <w:lang w:val="en-US"/>
        </w:rPr>
        <w:t>her rea</w:t>
      </w:r>
      <w:r w:rsidR="009E3BA6" w:rsidRPr="00DD1066">
        <w:rPr>
          <w:color w:val="000000" w:themeColor="text1"/>
          <w:lang w:val="en-US"/>
        </w:rPr>
        <w:t>ding of Strawson is problematic.</w:t>
      </w:r>
      <w:r w:rsidR="00DC3A2C" w:rsidRPr="00DD1066">
        <w:rPr>
          <w:rStyle w:val="EndnoteReference"/>
          <w:color w:val="000000" w:themeColor="text1"/>
          <w:lang w:val="en-US"/>
        </w:rPr>
        <w:endnoteReference w:id="1"/>
      </w:r>
      <w:r w:rsidR="00DC3A2C" w:rsidRPr="00DD1066">
        <w:rPr>
          <w:color w:val="000000" w:themeColor="text1"/>
          <w:lang w:val="en-US"/>
        </w:rPr>
        <w:t xml:space="preserve"> The aim of this paper is to elucidate Strawson’s position with regard to the </w:t>
      </w:r>
      <w:proofErr w:type="spellStart"/>
      <w:r w:rsidR="00DC3A2C" w:rsidRPr="00DD1066">
        <w:rPr>
          <w:color w:val="000000" w:themeColor="text1"/>
          <w:lang w:val="en-US"/>
        </w:rPr>
        <w:t>internalism</w:t>
      </w:r>
      <w:proofErr w:type="spellEnd"/>
      <w:r w:rsidR="00DC3A2C" w:rsidRPr="00DD1066">
        <w:rPr>
          <w:color w:val="000000" w:themeColor="text1"/>
          <w:lang w:val="en-US"/>
        </w:rPr>
        <w:t xml:space="preserve">-externalism issue against the background of </w:t>
      </w:r>
      <w:proofErr w:type="spellStart"/>
      <w:r w:rsidR="00DC3A2C" w:rsidRPr="00DD1066">
        <w:rPr>
          <w:color w:val="000000" w:themeColor="text1"/>
          <w:lang w:val="en-US"/>
        </w:rPr>
        <w:t>Ciurria’s</w:t>
      </w:r>
      <w:proofErr w:type="spellEnd"/>
      <w:r w:rsidR="00DC3A2C" w:rsidRPr="00DD1066">
        <w:rPr>
          <w:color w:val="000000" w:themeColor="text1"/>
          <w:lang w:val="en-US"/>
        </w:rPr>
        <w:t xml:space="preserve"> reading of him. </w:t>
      </w:r>
    </w:p>
    <w:p w14:paraId="3ABF8E0B" w14:textId="63B20D1E" w:rsidR="00DC3A2C" w:rsidRPr="00DD1066" w:rsidRDefault="00DC3A2C" w:rsidP="00D46699">
      <w:pPr>
        <w:spacing w:line="480" w:lineRule="auto"/>
        <w:rPr>
          <w:color w:val="000000" w:themeColor="text1"/>
          <w:lang w:val="en-US"/>
        </w:rPr>
      </w:pPr>
      <w:r w:rsidRPr="00DD1066">
        <w:rPr>
          <w:color w:val="000000" w:themeColor="text1"/>
          <w:lang w:val="en-US"/>
        </w:rPr>
        <w:tab/>
        <w:t xml:space="preserve">What is, according to Strawson, the role of internal and external factors in ascriptions of moral responsibility? First, I will discuss Strawson’s references to </w:t>
      </w:r>
      <w:proofErr w:type="spellStart"/>
      <w:r w:rsidRPr="00DD1066">
        <w:rPr>
          <w:color w:val="000000" w:themeColor="text1"/>
          <w:lang w:val="en-US"/>
        </w:rPr>
        <w:t>behaviour</w:t>
      </w:r>
      <w:proofErr w:type="spellEnd"/>
      <w:r w:rsidRPr="00DD1066">
        <w:rPr>
          <w:color w:val="000000" w:themeColor="text1"/>
          <w:lang w:val="en-US"/>
        </w:rPr>
        <w:t xml:space="preserve"> and circumstances in ‘Freedom and Resentment’ (</w:t>
      </w:r>
      <w:r w:rsidR="006B0CBC" w:rsidRPr="00DD1066">
        <w:rPr>
          <w:color w:val="000000" w:themeColor="text1"/>
          <w:lang w:val="en-US"/>
        </w:rPr>
        <w:t>Strawson, 2008</w:t>
      </w:r>
      <w:r w:rsidRPr="00DD1066">
        <w:rPr>
          <w:color w:val="000000" w:themeColor="text1"/>
          <w:lang w:val="en-US"/>
        </w:rPr>
        <w:t xml:space="preserve">a [1962]) which, </w:t>
      </w:r>
      <w:proofErr w:type="spellStart"/>
      <w:r w:rsidRPr="00DD1066">
        <w:rPr>
          <w:color w:val="000000" w:themeColor="text1"/>
          <w:lang w:val="en-US"/>
        </w:rPr>
        <w:t>Ciurria</w:t>
      </w:r>
      <w:proofErr w:type="spellEnd"/>
      <w:r w:rsidRPr="00DD1066">
        <w:rPr>
          <w:color w:val="000000" w:themeColor="text1"/>
          <w:lang w:val="en-US"/>
        </w:rPr>
        <w:t xml:space="preserve"> thinks, can only be taken seriously by an externalist interpretation of Strawson. Secondly, I will consider an argument invoked by </w:t>
      </w:r>
      <w:proofErr w:type="spellStart"/>
      <w:r w:rsidRPr="00DD1066">
        <w:rPr>
          <w:color w:val="000000" w:themeColor="text1"/>
          <w:lang w:val="en-US"/>
        </w:rPr>
        <w:t>Ciurria</w:t>
      </w:r>
      <w:proofErr w:type="spellEnd"/>
      <w:r w:rsidRPr="00DD1066">
        <w:rPr>
          <w:color w:val="000000" w:themeColor="text1"/>
          <w:lang w:val="en-US"/>
        </w:rPr>
        <w:t xml:space="preserve"> against the idea that Strawson was an internalist. The argument goes roughly as follows: explanations in terms of internal psychological mechanisms are causal explanations, and causal notions have their home in the objective perspective. Because, according to Strawson, moral responsibility is at home in the participant perspective and not in the objective perspective, Strawson was not an internalist about moral responsibility.</w:t>
      </w:r>
    </w:p>
    <w:p w14:paraId="61B90307" w14:textId="21454CD2" w:rsidR="00DC3A2C" w:rsidRPr="00DD1066" w:rsidRDefault="00DC3A2C" w:rsidP="00D46699">
      <w:pPr>
        <w:spacing w:line="480" w:lineRule="auto"/>
        <w:rPr>
          <w:color w:val="000000" w:themeColor="text1"/>
          <w:lang w:val="en-US"/>
        </w:rPr>
      </w:pPr>
      <w:r w:rsidRPr="00DD1066">
        <w:rPr>
          <w:color w:val="000000" w:themeColor="text1"/>
          <w:lang w:val="en-US"/>
        </w:rPr>
        <w:tab/>
        <w:t>I will conclude that Strawson was neither an internalist nor an externalist about moral responsibility. I will extensively draw upon the whole body of Strawson’s work, much of which is sadly neglected in discussions of ‘Freedom and Resentment’, although it illuminates many of the issues discussed there. I hope that this paper provides a convincing example of how it does so.</w:t>
      </w:r>
      <w:r w:rsidR="003824A2" w:rsidRPr="00DD1066">
        <w:rPr>
          <w:rStyle w:val="EndnoteReference"/>
          <w:color w:val="000000" w:themeColor="text1"/>
          <w:lang w:val="en-US"/>
        </w:rPr>
        <w:endnoteReference w:id="2"/>
      </w:r>
      <w:r w:rsidRPr="00DD1066">
        <w:rPr>
          <w:color w:val="000000" w:themeColor="text1"/>
          <w:lang w:val="en-US"/>
        </w:rPr>
        <w:t xml:space="preserve"> </w:t>
      </w:r>
    </w:p>
    <w:p w14:paraId="11B604E1" w14:textId="77777777" w:rsidR="00DC3A2C" w:rsidRPr="00DD1066" w:rsidRDefault="00DC3A2C" w:rsidP="00D46699">
      <w:pPr>
        <w:spacing w:line="480" w:lineRule="auto"/>
        <w:rPr>
          <w:color w:val="000000" w:themeColor="text1"/>
          <w:lang w:val="en-US"/>
        </w:rPr>
      </w:pPr>
    </w:p>
    <w:p w14:paraId="0EE5DD58" w14:textId="77777777" w:rsidR="00DC3A2C" w:rsidRPr="00DD1066" w:rsidRDefault="00DC3A2C" w:rsidP="00D46699">
      <w:pPr>
        <w:pStyle w:val="ListParagraph"/>
        <w:numPr>
          <w:ilvl w:val="0"/>
          <w:numId w:val="1"/>
        </w:numPr>
        <w:spacing w:line="480" w:lineRule="auto"/>
        <w:rPr>
          <w:b/>
          <w:color w:val="000000" w:themeColor="text1"/>
          <w:lang w:val="en-US"/>
        </w:rPr>
      </w:pPr>
      <w:r w:rsidRPr="00DD1066">
        <w:rPr>
          <w:b/>
          <w:color w:val="000000" w:themeColor="text1"/>
          <w:lang w:val="en-US"/>
        </w:rPr>
        <w:lastRenderedPageBreak/>
        <w:t>Internal and external considerations in ‘Freedom and Resentment’</w:t>
      </w:r>
    </w:p>
    <w:p w14:paraId="236935E3" w14:textId="77777777" w:rsidR="00DC3A2C" w:rsidRPr="00DD1066" w:rsidRDefault="00DC3A2C" w:rsidP="00D46699">
      <w:pPr>
        <w:pStyle w:val="ListParagraph"/>
        <w:spacing w:line="480" w:lineRule="auto"/>
        <w:ind w:left="0"/>
        <w:rPr>
          <w:i/>
          <w:color w:val="000000" w:themeColor="text1"/>
          <w:lang w:val="en-US"/>
        </w:rPr>
      </w:pPr>
      <w:r w:rsidRPr="00DD1066">
        <w:rPr>
          <w:i/>
          <w:color w:val="000000" w:themeColor="text1"/>
          <w:lang w:val="en-US"/>
        </w:rPr>
        <w:t>1.1 Excuses and exemptions</w:t>
      </w:r>
    </w:p>
    <w:p w14:paraId="164512CB" w14:textId="1EA9DBB1"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In ‘Freedom and Resentment’, Strawson emphasizes that it matters very much to us whether the actions and attitudes of other people reflect attitudes towards us of good or ill will. It matters very much, for example, whether someone steps on my hand on purpose, which reflects an attitude of ill will, or accidentally, which reflects neither good nor ill will. Roughly, a reactive attitude is a reaction to the ‘good or ill will or indifference or lack of concern’, that is, to the </w:t>
      </w:r>
      <w:r w:rsidRPr="00DD1066">
        <w:rPr>
          <w:i/>
          <w:color w:val="000000" w:themeColor="text1"/>
          <w:lang w:val="en-US"/>
        </w:rPr>
        <w:t>quality of will</w:t>
      </w:r>
      <w:r w:rsidRPr="00DD1066">
        <w:rPr>
          <w:color w:val="000000" w:themeColor="text1"/>
          <w:lang w:val="en-US"/>
        </w:rPr>
        <w:t xml:space="preserve"> displayed in people’s attitudes or actions (Strawson</w:t>
      </w:r>
      <w:r w:rsidR="006B0CBC"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6B0CBC"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 xml:space="preserve">p. </w:t>
      </w:r>
      <w:r w:rsidRPr="00DD1066">
        <w:rPr>
          <w:color w:val="000000" w:themeColor="text1"/>
          <w:lang w:val="en-US"/>
        </w:rPr>
        <w:t xml:space="preserve">15).   </w:t>
      </w:r>
    </w:p>
    <w:p w14:paraId="72EEBA9A"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 </w:t>
      </w:r>
      <w:r w:rsidRPr="00DD1066">
        <w:rPr>
          <w:color w:val="000000" w:themeColor="text1"/>
          <w:lang w:val="en-US"/>
        </w:rPr>
        <w:tab/>
        <w:t>According to Strawson, to adopt a reactive attitude is to regard an action or attitude as reflecting a certain quality of will, and it is for actions and attitudes reflecting a certain quality of will that we hold people responsible. Some actions and attitudes do not</w:t>
      </w:r>
      <w:r w:rsidRPr="00DD1066">
        <w:rPr>
          <w:i/>
          <w:color w:val="000000" w:themeColor="text1"/>
          <w:lang w:val="en-US"/>
        </w:rPr>
        <w:t xml:space="preserve"> </w:t>
      </w:r>
      <w:r w:rsidRPr="00DD1066">
        <w:rPr>
          <w:color w:val="000000" w:themeColor="text1"/>
          <w:lang w:val="en-US"/>
        </w:rPr>
        <w:t>reveal anything about a person’s quality of will: if you step on my hand accidentally, it does not reveal anything about your good or ill will or indifference towards me. If an action does not reflect any quality of will, reactive attitudes are inappropriate: resentment may be fitting when you step on my hand on purpose, but not when you do so accidentally. Because adopting a reactive attitude and holding responsible are closely connected, Strawson thinks that we can learn a lot about the conditions under which ascriptions of responsibility are inappropriate by looking at the conditions under which reactive attitudes are inappropriate.</w:t>
      </w:r>
    </w:p>
    <w:p w14:paraId="4B79A360"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Under which conditions is it inappropriate to adopt reactive attitudes? Strawson distinguishes two groups: </w:t>
      </w:r>
    </w:p>
    <w:p w14:paraId="147D766A" w14:textId="3CBC5107"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To the first group belong all those which might give occasion for the employment of such expressions as ‘He didn’t mean to’, ‘He hadn’t realized’, ‘He didn’t know’; and also all those which might give occasion for the use of the phrase ‘He couldn’t help it’, </w:t>
      </w:r>
      <w:r w:rsidRPr="00DD1066">
        <w:rPr>
          <w:color w:val="000000" w:themeColor="text1"/>
          <w:lang w:val="en-US"/>
        </w:rPr>
        <w:lastRenderedPageBreak/>
        <w:t>when this is supported by the use of such phrases as ‘He was pushed’, ‘He had to do it’, ‘It was the only way’, ‘They left him no alternative’, etc. (Strawson</w:t>
      </w:r>
      <w:r w:rsidR="006B0CBC"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6B0CBC" w:rsidRPr="00DD1066">
        <w:rPr>
          <w:color w:val="000000" w:themeColor="text1"/>
          <w:lang w:val="en-US"/>
        </w:rPr>
        <w:t>, pp.</w:t>
      </w:r>
      <w:r w:rsidRPr="00DD1066">
        <w:rPr>
          <w:color w:val="000000" w:themeColor="text1"/>
          <w:lang w:val="en-US"/>
        </w:rPr>
        <w:t xml:space="preserve"> 7-8)</w:t>
      </w:r>
    </w:p>
    <w:p w14:paraId="2C348080" w14:textId="19A72EB9"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The pleas of the first group have in common that ‘… they do not invite us to see the </w:t>
      </w:r>
      <w:r w:rsidRPr="00DD1066">
        <w:rPr>
          <w:i/>
          <w:color w:val="000000" w:themeColor="text1"/>
          <w:lang w:val="en-US"/>
        </w:rPr>
        <w:t xml:space="preserve">agent </w:t>
      </w:r>
      <w:r w:rsidRPr="00DD1066">
        <w:rPr>
          <w:color w:val="000000" w:themeColor="text1"/>
          <w:lang w:val="en-US"/>
        </w:rPr>
        <w:t xml:space="preserve">as other than a fully responsible agent. They invite us to see the </w:t>
      </w:r>
      <w:r w:rsidRPr="00DD1066">
        <w:rPr>
          <w:i/>
          <w:color w:val="000000" w:themeColor="text1"/>
          <w:lang w:val="en-US"/>
        </w:rPr>
        <w:t xml:space="preserve">injury </w:t>
      </w:r>
      <w:r w:rsidRPr="00DD1066">
        <w:rPr>
          <w:color w:val="000000" w:themeColor="text1"/>
          <w:lang w:val="en-US"/>
        </w:rPr>
        <w:t>as one for which he was not fully, or at all, responsible’ (Strawson</w:t>
      </w:r>
      <w:r w:rsidR="006B0CBC"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6B0CBC" w:rsidRPr="00DD1066">
        <w:rPr>
          <w:color w:val="000000" w:themeColor="text1"/>
          <w:lang w:val="en-US"/>
        </w:rPr>
        <w:t>, p.</w:t>
      </w:r>
      <w:r w:rsidRPr="00DD1066">
        <w:rPr>
          <w:color w:val="000000" w:themeColor="text1"/>
          <w:lang w:val="en-US"/>
        </w:rPr>
        <w:t xml:space="preserve"> 8). This is what distinguishes the first from the second group of considerations, the </w:t>
      </w:r>
      <w:r w:rsidRPr="00DD1066">
        <w:rPr>
          <w:i/>
          <w:color w:val="000000" w:themeColor="text1"/>
          <w:lang w:val="en-US"/>
        </w:rPr>
        <w:t>excuses</w:t>
      </w:r>
      <w:r w:rsidRPr="00DD1066">
        <w:rPr>
          <w:color w:val="000000" w:themeColor="text1"/>
          <w:lang w:val="en-US"/>
        </w:rPr>
        <w:t xml:space="preserve"> from the </w:t>
      </w:r>
      <w:r w:rsidRPr="00DD1066">
        <w:rPr>
          <w:i/>
          <w:color w:val="000000" w:themeColor="text1"/>
          <w:lang w:val="en-US"/>
        </w:rPr>
        <w:t>exemptions</w:t>
      </w:r>
      <w:r w:rsidRPr="00DD1066">
        <w:rPr>
          <w:color w:val="000000" w:themeColor="text1"/>
          <w:lang w:val="en-US"/>
        </w:rPr>
        <w:t xml:space="preserve"> (as Watson</w:t>
      </w:r>
      <w:r w:rsidR="00AC2357" w:rsidRPr="00DD1066">
        <w:rPr>
          <w:color w:val="000000" w:themeColor="text1"/>
          <w:lang w:val="en-US"/>
        </w:rPr>
        <w:t>,</w:t>
      </w:r>
      <w:r w:rsidRPr="00DD1066">
        <w:rPr>
          <w:color w:val="000000" w:themeColor="text1"/>
          <w:lang w:val="en-US"/>
        </w:rPr>
        <w:t xml:space="preserve"> 1987 puts it). The latter </w:t>
      </w:r>
      <w:r w:rsidRPr="00DD1066">
        <w:rPr>
          <w:i/>
          <w:color w:val="000000" w:themeColor="text1"/>
          <w:lang w:val="en-US"/>
        </w:rPr>
        <w:t xml:space="preserve">do </w:t>
      </w:r>
      <w:r w:rsidRPr="00DD1066">
        <w:rPr>
          <w:color w:val="000000" w:themeColor="text1"/>
          <w:lang w:val="en-US"/>
        </w:rPr>
        <w:t>invite us to see the agent as other than a fully responsible agent. The second group can be divided into two subgroups, ‘of which the first is far less important than the second’ (Strawson</w:t>
      </w:r>
      <w:r w:rsidR="00AC235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AC2357" w:rsidRPr="00DD1066">
        <w:rPr>
          <w:color w:val="000000" w:themeColor="text1"/>
          <w:lang w:val="en-US"/>
        </w:rPr>
        <w:t>, p.</w:t>
      </w:r>
      <w:r w:rsidRPr="00DD1066">
        <w:rPr>
          <w:color w:val="000000" w:themeColor="text1"/>
          <w:lang w:val="en-US"/>
        </w:rPr>
        <w:t xml:space="preserve"> 8). </w:t>
      </w:r>
    </w:p>
    <w:p w14:paraId="7532669E" w14:textId="2C820FE7"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In connection with the first subgroup we may think of such statements as ‘He wasn’t himself’, ‘He has been under very great strain recently’, ‘He was acting under post-hypnotic suggestion’; in connection with the second, we may think of ‘He’s only a child’, ‘His mind has been systematically perverted’, ‘That’s purely compulsive </w:t>
      </w:r>
      <w:proofErr w:type="spellStart"/>
      <w:r w:rsidRPr="00DD1066">
        <w:rPr>
          <w:color w:val="000000" w:themeColor="text1"/>
          <w:lang w:val="en-US"/>
        </w:rPr>
        <w:t>behaviour</w:t>
      </w:r>
      <w:proofErr w:type="spellEnd"/>
      <w:r w:rsidRPr="00DD1066">
        <w:rPr>
          <w:color w:val="000000" w:themeColor="text1"/>
          <w:lang w:val="en-US"/>
        </w:rPr>
        <w:t xml:space="preserve"> on his part’. (Strawson</w:t>
      </w:r>
      <w:r w:rsidR="00AC235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AC2357" w:rsidRPr="00DD1066">
        <w:rPr>
          <w:color w:val="000000" w:themeColor="text1"/>
          <w:lang w:val="en-US"/>
        </w:rPr>
        <w:t>, p.</w:t>
      </w:r>
      <w:r w:rsidRPr="00DD1066">
        <w:rPr>
          <w:color w:val="000000" w:themeColor="text1"/>
          <w:lang w:val="en-US"/>
        </w:rPr>
        <w:t xml:space="preserve"> 8)</w:t>
      </w:r>
    </w:p>
    <w:p w14:paraId="2997BD7A" w14:textId="71232BB6"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What distinguishes the first from the second subgroup of exemptions is that, while the first subgroup presents the agent as psychologically normal and morally developed, but the circumstances as abnormal, ‘the second and more important subgroup of cases allows that the circumstances were normal, but presents the agent as psychologically abnormal – or as morally undeveloped. The agent was himself; but he is warped, deranged, neurotic or just a child’ (Strawson</w:t>
      </w:r>
      <w:r w:rsidR="00AC235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AC2357" w:rsidRPr="00DD1066">
        <w:rPr>
          <w:color w:val="000000" w:themeColor="text1"/>
          <w:lang w:val="en-US"/>
        </w:rPr>
        <w:t>, p.</w:t>
      </w:r>
      <w:r w:rsidRPr="00DD1066">
        <w:rPr>
          <w:color w:val="000000" w:themeColor="text1"/>
          <w:lang w:val="en-US"/>
        </w:rPr>
        <w:t xml:space="preserve"> 9). Thus, we get the following picture:</w:t>
      </w:r>
    </w:p>
    <w:p w14:paraId="3D4CB162" w14:textId="77777777" w:rsidR="00DC3A2C" w:rsidRPr="00DD1066" w:rsidRDefault="00DC3A2C" w:rsidP="00D46699">
      <w:pPr>
        <w:pStyle w:val="ListParagraph"/>
        <w:numPr>
          <w:ilvl w:val="0"/>
          <w:numId w:val="2"/>
        </w:numPr>
        <w:spacing w:line="480" w:lineRule="auto"/>
        <w:rPr>
          <w:color w:val="000000" w:themeColor="text1"/>
          <w:lang w:val="en-US"/>
        </w:rPr>
      </w:pPr>
      <w:r w:rsidRPr="00DD1066">
        <w:rPr>
          <w:color w:val="000000" w:themeColor="text1"/>
          <w:lang w:val="en-US"/>
        </w:rPr>
        <w:t>Excuses: the agent is a fully responsible agent, but not responsible for a particular injury.</w:t>
      </w:r>
    </w:p>
    <w:p w14:paraId="423DE20E" w14:textId="77777777" w:rsidR="00DC3A2C" w:rsidRPr="00DD1066" w:rsidRDefault="00DC3A2C" w:rsidP="00D46699">
      <w:pPr>
        <w:pStyle w:val="ListParagraph"/>
        <w:numPr>
          <w:ilvl w:val="0"/>
          <w:numId w:val="2"/>
        </w:numPr>
        <w:spacing w:line="480" w:lineRule="auto"/>
        <w:rPr>
          <w:color w:val="000000" w:themeColor="text1"/>
          <w:lang w:val="en-US"/>
        </w:rPr>
      </w:pPr>
      <w:r w:rsidRPr="00DD1066">
        <w:rPr>
          <w:color w:val="000000" w:themeColor="text1"/>
          <w:lang w:val="en-US"/>
        </w:rPr>
        <w:t>Exemptions: the agent is not a fully responsible agent.</w:t>
      </w:r>
    </w:p>
    <w:p w14:paraId="5B160AAD" w14:textId="77777777" w:rsidR="00DC3A2C" w:rsidRPr="00DD1066" w:rsidRDefault="00DC3A2C" w:rsidP="00D46699">
      <w:pPr>
        <w:pStyle w:val="ListParagraph"/>
        <w:spacing w:line="480" w:lineRule="auto"/>
        <w:ind w:left="1068"/>
        <w:rPr>
          <w:color w:val="000000" w:themeColor="text1"/>
          <w:lang w:val="en-US"/>
        </w:rPr>
      </w:pPr>
      <w:r w:rsidRPr="00DD1066">
        <w:rPr>
          <w:color w:val="000000" w:themeColor="text1"/>
          <w:lang w:val="en-US"/>
        </w:rPr>
        <w:lastRenderedPageBreak/>
        <w:t xml:space="preserve">(2.1) The agent is psychologically normal and morally developed, but circumstances were abnormal. </w:t>
      </w:r>
    </w:p>
    <w:p w14:paraId="77A475A5" w14:textId="2D5520E1" w:rsidR="00DC3A2C" w:rsidRPr="00DD1066" w:rsidRDefault="00DC3A2C" w:rsidP="00D46699">
      <w:pPr>
        <w:pStyle w:val="ListParagraph"/>
        <w:spacing w:line="480" w:lineRule="auto"/>
        <w:ind w:left="1068"/>
        <w:rPr>
          <w:color w:val="000000" w:themeColor="text1"/>
          <w:lang w:val="en-US"/>
        </w:rPr>
      </w:pPr>
      <w:r w:rsidRPr="00DD1066">
        <w:rPr>
          <w:color w:val="000000" w:themeColor="text1"/>
          <w:lang w:val="en-US"/>
        </w:rPr>
        <w:t xml:space="preserve">(2.2) Circumstances were normal, but the agent is psychologically abnormal or morally undeveloped. </w:t>
      </w:r>
    </w:p>
    <w:p w14:paraId="7B42433C"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Suppose that we have to argue for or against the idea that Strawson was an externalist about moral responsibility. We then have to measure, somehow, the relative weight of internal and external considerations in (suspensions of) attributions of moral responsibility. Which considerations refer to mental states or inner psychological mechanisms, which ones refer to </w:t>
      </w:r>
      <w:proofErr w:type="spellStart"/>
      <w:r w:rsidRPr="00DD1066">
        <w:rPr>
          <w:color w:val="000000" w:themeColor="text1"/>
          <w:lang w:val="en-US"/>
        </w:rPr>
        <w:t>behaviour</w:t>
      </w:r>
      <w:proofErr w:type="spellEnd"/>
      <w:r w:rsidRPr="00DD1066">
        <w:rPr>
          <w:color w:val="000000" w:themeColor="text1"/>
          <w:lang w:val="en-US"/>
        </w:rPr>
        <w:t xml:space="preserve"> or external circumstances? Take, first, the phrases mentioned above. ‘He didn’t mean to’, ‘He hadn’t realized’ and ‘He didn’t know’ might seem internal, because they tell us something about mental states or at least about their absence. ‘He was pushed’, ‘He had to do it’, ‘They left him no alternative’ and ‘That’s purely compulsive </w:t>
      </w:r>
      <w:proofErr w:type="spellStart"/>
      <w:r w:rsidRPr="00DD1066">
        <w:rPr>
          <w:color w:val="000000" w:themeColor="text1"/>
          <w:lang w:val="en-US"/>
        </w:rPr>
        <w:t>behaviour</w:t>
      </w:r>
      <w:proofErr w:type="spellEnd"/>
      <w:r w:rsidRPr="00DD1066">
        <w:rPr>
          <w:color w:val="000000" w:themeColor="text1"/>
          <w:lang w:val="en-US"/>
        </w:rPr>
        <w:t xml:space="preserve"> on his part’ might seem external, because they refer to circumstances or </w:t>
      </w:r>
      <w:proofErr w:type="spellStart"/>
      <w:r w:rsidRPr="00DD1066">
        <w:rPr>
          <w:color w:val="000000" w:themeColor="text1"/>
          <w:lang w:val="en-US"/>
        </w:rPr>
        <w:t>behaviour</w:t>
      </w:r>
      <w:proofErr w:type="spellEnd"/>
      <w:r w:rsidRPr="00DD1066">
        <w:rPr>
          <w:color w:val="000000" w:themeColor="text1"/>
          <w:lang w:val="en-US"/>
        </w:rPr>
        <w:t xml:space="preserve">.  But what about ‘He couldn’t help it’, ‘He wasn’t himself’, ‘He has been under very great strain recently’, ‘He was acting under post-hypnotic suggestion’, ‘He’s only a child’, ‘He’s a hopeless schizophrenic’ and ‘His mind has been systematically perverted’? At least some of Strawson’s excuses and exemptions cannot easily be characterized as either internal or external. </w:t>
      </w:r>
    </w:p>
    <w:p w14:paraId="381A3E39" w14:textId="7EBDBFBE"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This could be taken to mean that there is a grey zone of considerations that do not clearly belong to either the internalist or the externalist group. So Strawson mentions some internal considerations, some external ones, and some that cannot readily be classified as either internal or external. The picture gets more complicated, however, when we consider the condition of being peculiarly unfortunate in formative circumstances, on which </w:t>
      </w:r>
      <w:proofErr w:type="spellStart"/>
      <w:r w:rsidRPr="00DD1066">
        <w:rPr>
          <w:color w:val="000000" w:themeColor="text1"/>
          <w:lang w:val="en-US"/>
        </w:rPr>
        <w:t>Ciurria</w:t>
      </w:r>
      <w:proofErr w:type="spellEnd"/>
      <w:r w:rsidRPr="00DD1066">
        <w:rPr>
          <w:color w:val="000000" w:themeColor="text1"/>
          <w:lang w:val="en-US"/>
        </w:rPr>
        <w:t xml:space="preserve"> (2014a) puts a lot of weight. This is an important external condition, according to her, and internalist accounts of moral responsibility (such as Watson</w:t>
      </w:r>
      <w:r w:rsidR="00AC2357" w:rsidRPr="00DD1066">
        <w:rPr>
          <w:color w:val="000000" w:themeColor="text1"/>
          <w:lang w:val="en-US"/>
        </w:rPr>
        <w:t>,</w:t>
      </w:r>
      <w:r w:rsidRPr="00DD1066">
        <w:rPr>
          <w:color w:val="000000" w:themeColor="text1"/>
          <w:lang w:val="en-US"/>
        </w:rPr>
        <w:t xml:space="preserve"> 1987 and Wolf</w:t>
      </w:r>
      <w:r w:rsidR="00AC2357" w:rsidRPr="00DD1066">
        <w:rPr>
          <w:color w:val="000000" w:themeColor="text1"/>
          <w:lang w:val="en-US"/>
        </w:rPr>
        <w:t>,</w:t>
      </w:r>
      <w:r w:rsidRPr="00DD1066">
        <w:rPr>
          <w:color w:val="000000" w:themeColor="text1"/>
          <w:lang w:val="en-US"/>
        </w:rPr>
        <w:t xml:space="preserve"> 1987) cannot explain the non-derivative </w:t>
      </w:r>
      <w:r w:rsidRPr="00DD1066">
        <w:rPr>
          <w:color w:val="000000" w:themeColor="text1"/>
          <w:lang w:val="en-US"/>
        </w:rPr>
        <w:lastRenderedPageBreak/>
        <w:t>difference that this factor can make to an individual’s moral responsibility-related status (</w:t>
      </w:r>
      <w:proofErr w:type="spellStart"/>
      <w:r w:rsidRPr="00DD1066">
        <w:rPr>
          <w:color w:val="000000" w:themeColor="text1"/>
          <w:lang w:val="en-US"/>
        </w:rPr>
        <w:t>Ciurria</w:t>
      </w:r>
      <w:proofErr w:type="spellEnd"/>
      <w:r w:rsidR="00AC2357" w:rsidRPr="00DD1066">
        <w:rPr>
          <w:color w:val="000000" w:themeColor="text1"/>
          <w:lang w:val="en-US"/>
        </w:rPr>
        <w:t>,</w:t>
      </w:r>
      <w:r w:rsidRPr="00DD1066">
        <w:rPr>
          <w:color w:val="000000" w:themeColor="text1"/>
          <w:lang w:val="en-US"/>
        </w:rPr>
        <w:t xml:space="preserve"> 2014a</w:t>
      </w:r>
      <w:r w:rsidR="00AC2357" w:rsidRPr="00DD1066">
        <w:rPr>
          <w:color w:val="000000" w:themeColor="text1"/>
          <w:lang w:val="en-US"/>
        </w:rPr>
        <w:t>, p.</w:t>
      </w:r>
      <w:r w:rsidRPr="00DD1066">
        <w:rPr>
          <w:color w:val="000000" w:themeColor="text1"/>
          <w:lang w:val="en-US"/>
        </w:rPr>
        <w:t xml:space="preserve"> 547). It is noteworthy (and I will come back to this) that Strawson mentions this condition in relation to the </w:t>
      </w:r>
      <w:r w:rsidRPr="00DD1066">
        <w:rPr>
          <w:i/>
          <w:color w:val="000000" w:themeColor="text1"/>
          <w:lang w:val="en-US"/>
        </w:rPr>
        <w:t>second</w:t>
      </w:r>
      <w:r w:rsidRPr="00DD1066">
        <w:rPr>
          <w:color w:val="000000" w:themeColor="text1"/>
          <w:lang w:val="en-US"/>
        </w:rPr>
        <w:t xml:space="preserve"> subgroup of exemptions (2.2), where </w:t>
      </w:r>
      <w:r w:rsidRPr="00DD1066">
        <w:rPr>
          <w:i/>
          <w:color w:val="000000" w:themeColor="text1"/>
          <w:lang w:val="en-US"/>
        </w:rPr>
        <w:t>circumstances are normal</w:t>
      </w:r>
      <w:r w:rsidRPr="00DD1066">
        <w:rPr>
          <w:color w:val="000000" w:themeColor="text1"/>
          <w:lang w:val="en-US"/>
        </w:rPr>
        <w:t xml:space="preserve"> but the agent is psychologically abnormal or morally undeveloped. Strawson often refers to this important subgroup in the rest of his essay, but he does so in different wordings. Within subgroup 2.2, he consistently distinguishes between [1] the ‘psychologically abnormal’ and [2] the ‘morally undeveloped’. Thus, he speaks of agents who are ‘[1] warped or deranged, neurotic or [2] just a child’; ‘[1] warped or deranged or compulsive in </w:t>
      </w:r>
      <w:proofErr w:type="spellStart"/>
      <w:r w:rsidRPr="00DD1066">
        <w:rPr>
          <w:color w:val="000000" w:themeColor="text1"/>
          <w:lang w:val="en-US"/>
        </w:rPr>
        <w:t>behaviour</w:t>
      </w:r>
      <w:proofErr w:type="spellEnd"/>
      <w:r w:rsidRPr="00DD1066">
        <w:rPr>
          <w:color w:val="000000" w:themeColor="text1"/>
          <w:lang w:val="en-US"/>
        </w:rPr>
        <w:t xml:space="preserve"> or [2] peculiarly unfortunate in his formative circumstances’; ‘[1] by abnormalities or [2] by immaturity’; ‘[1] the compulsive </w:t>
      </w:r>
      <w:proofErr w:type="spellStart"/>
      <w:r w:rsidRPr="00DD1066">
        <w:rPr>
          <w:color w:val="000000" w:themeColor="text1"/>
          <w:lang w:val="en-US"/>
        </w:rPr>
        <w:t>behaviour</w:t>
      </w:r>
      <w:proofErr w:type="spellEnd"/>
      <w:r w:rsidRPr="00DD1066">
        <w:rPr>
          <w:color w:val="000000" w:themeColor="text1"/>
          <w:lang w:val="en-US"/>
        </w:rPr>
        <w:t xml:space="preserve"> of the neurotic or [2] the tiresome </w:t>
      </w:r>
      <w:proofErr w:type="spellStart"/>
      <w:r w:rsidRPr="00DD1066">
        <w:rPr>
          <w:color w:val="000000" w:themeColor="text1"/>
          <w:lang w:val="en-US"/>
        </w:rPr>
        <w:t>behaviour</w:t>
      </w:r>
      <w:proofErr w:type="spellEnd"/>
      <w:r w:rsidRPr="00DD1066">
        <w:rPr>
          <w:color w:val="000000" w:themeColor="text1"/>
          <w:lang w:val="en-US"/>
        </w:rPr>
        <w:t xml:space="preserve"> of a very young child’; ‘[1] by deep-rooted psychological abnormality – [2] or simply by being a child’; ‘[1] an idiot, or [2] a moral idiot’ (Strawson</w:t>
      </w:r>
      <w:r w:rsidR="00AC235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AC2357" w:rsidRPr="00DD1066">
        <w:rPr>
          <w:color w:val="000000" w:themeColor="text1"/>
          <w:lang w:val="en-US"/>
        </w:rPr>
        <w:t>, pp.</w:t>
      </w:r>
      <w:r w:rsidRPr="00DD1066">
        <w:rPr>
          <w:color w:val="000000" w:themeColor="text1"/>
          <w:lang w:val="en-US"/>
        </w:rPr>
        <w:t xml:space="preserve"> 9-13; numbers added).</w:t>
      </w:r>
    </w:p>
    <w:p w14:paraId="61D1DA0F" w14:textId="1F19E7A5"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Here also, we see that Strawson mentions internal and external considerations, at least according to </w:t>
      </w:r>
      <w:proofErr w:type="spellStart"/>
      <w:r w:rsidRPr="00DD1066">
        <w:rPr>
          <w:color w:val="000000" w:themeColor="text1"/>
          <w:lang w:val="en-US"/>
        </w:rPr>
        <w:t>Ciurria’s</w:t>
      </w:r>
      <w:proofErr w:type="spellEnd"/>
      <w:r w:rsidRPr="00DD1066">
        <w:rPr>
          <w:color w:val="000000" w:themeColor="text1"/>
          <w:lang w:val="en-US"/>
        </w:rPr>
        <w:t xml:space="preserve"> way of distinguishing between them. For </w:t>
      </w:r>
      <w:proofErr w:type="spellStart"/>
      <w:r w:rsidRPr="00DD1066">
        <w:rPr>
          <w:color w:val="000000" w:themeColor="text1"/>
          <w:lang w:val="en-US"/>
        </w:rPr>
        <w:t>Ciurria</w:t>
      </w:r>
      <w:proofErr w:type="spellEnd"/>
      <w:r w:rsidRPr="00DD1066">
        <w:rPr>
          <w:color w:val="000000" w:themeColor="text1"/>
          <w:lang w:val="en-US"/>
        </w:rPr>
        <w:t xml:space="preserve">, psychological abnormality counts as internal, while compulsive </w:t>
      </w:r>
      <w:proofErr w:type="spellStart"/>
      <w:r w:rsidRPr="00DD1066">
        <w:rPr>
          <w:color w:val="000000" w:themeColor="text1"/>
          <w:lang w:val="en-US"/>
        </w:rPr>
        <w:t>behaviour</w:t>
      </w:r>
      <w:proofErr w:type="spellEnd"/>
      <w:r w:rsidRPr="00DD1066">
        <w:rPr>
          <w:color w:val="000000" w:themeColor="text1"/>
          <w:lang w:val="en-US"/>
        </w:rPr>
        <w:t xml:space="preserve"> is external. Being morally undeveloped, or being a moral idiot, is internal (‘the criterion of moral sanity is irreducibly </w:t>
      </w:r>
      <w:proofErr w:type="spellStart"/>
      <w:r w:rsidRPr="00DD1066">
        <w:rPr>
          <w:color w:val="000000" w:themeColor="text1"/>
          <w:lang w:val="en-US"/>
        </w:rPr>
        <w:t>internalistic</w:t>
      </w:r>
      <w:proofErr w:type="spellEnd"/>
      <w:r w:rsidRPr="00DD1066">
        <w:rPr>
          <w:color w:val="000000" w:themeColor="text1"/>
          <w:lang w:val="en-US"/>
        </w:rPr>
        <w:t>’</w:t>
      </w:r>
      <w:r w:rsidR="00AC2357" w:rsidRPr="00DD1066">
        <w:rPr>
          <w:color w:val="000000" w:themeColor="text1"/>
          <w:lang w:val="en-US"/>
        </w:rPr>
        <w:t xml:space="preserve"> (</w:t>
      </w:r>
      <w:proofErr w:type="spellStart"/>
      <w:r w:rsidRPr="00DD1066">
        <w:rPr>
          <w:color w:val="000000" w:themeColor="text1"/>
          <w:lang w:val="en-US"/>
        </w:rPr>
        <w:t>Ciurria</w:t>
      </w:r>
      <w:proofErr w:type="spellEnd"/>
      <w:r w:rsidR="00AC2357" w:rsidRPr="00DD1066">
        <w:rPr>
          <w:color w:val="000000" w:themeColor="text1"/>
          <w:lang w:val="en-US"/>
        </w:rPr>
        <w:t>,</w:t>
      </w:r>
      <w:r w:rsidRPr="00DD1066">
        <w:rPr>
          <w:color w:val="000000" w:themeColor="text1"/>
          <w:lang w:val="en-US"/>
        </w:rPr>
        <w:t xml:space="preserve"> 2014a</w:t>
      </w:r>
      <w:r w:rsidR="00AC2357" w:rsidRPr="00DD1066">
        <w:rPr>
          <w:color w:val="000000" w:themeColor="text1"/>
          <w:lang w:val="en-US"/>
        </w:rPr>
        <w:t>,</w:t>
      </w:r>
      <w:r w:rsidRPr="00DD1066">
        <w:rPr>
          <w:color w:val="000000" w:themeColor="text1"/>
          <w:lang w:val="en-US"/>
        </w:rPr>
        <w:t xml:space="preserve"> </w:t>
      </w:r>
      <w:r w:rsidR="00AC2357" w:rsidRPr="00DD1066">
        <w:rPr>
          <w:color w:val="000000" w:themeColor="text1"/>
          <w:lang w:val="en-US"/>
        </w:rPr>
        <w:t xml:space="preserve">p. </w:t>
      </w:r>
      <w:r w:rsidRPr="00DD1066">
        <w:rPr>
          <w:color w:val="000000" w:themeColor="text1"/>
          <w:lang w:val="en-US"/>
        </w:rPr>
        <w:t xml:space="preserve">552; see also </w:t>
      </w:r>
      <w:proofErr w:type="spellStart"/>
      <w:r w:rsidRPr="00DD1066">
        <w:rPr>
          <w:color w:val="000000" w:themeColor="text1"/>
          <w:lang w:val="en-US"/>
        </w:rPr>
        <w:t>Ciurria</w:t>
      </w:r>
      <w:proofErr w:type="spellEnd"/>
      <w:r w:rsidR="00AC2357" w:rsidRPr="00DD1066">
        <w:rPr>
          <w:color w:val="000000" w:themeColor="text1"/>
          <w:lang w:val="en-US"/>
        </w:rPr>
        <w:t>,</w:t>
      </w:r>
      <w:r w:rsidRPr="00DD1066">
        <w:rPr>
          <w:color w:val="000000" w:themeColor="text1"/>
          <w:lang w:val="en-US"/>
        </w:rPr>
        <w:t xml:space="preserve"> 2014b</w:t>
      </w:r>
      <w:r w:rsidR="00AC2357" w:rsidRPr="00DD1066">
        <w:rPr>
          <w:color w:val="000000" w:themeColor="text1"/>
          <w:lang w:val="en-US"/>
        </w:rPr>
        <w:t>, p.</w:t>
      </w:r>
      <w:r w:rsidRPr="00DD1066">
        <w:rPr>
          <w:color w:val="000000" w:themeColor="text1"/>
          <w:lang w:val="en-US"/>
        </w:rPr>
        <w:t xml:space="preserve"> 272), while being unfortunate in formative circumstances is external. What we see here is not just that some considerations are internal while others are external, but also, and more importantly, that </w:t>
      </w:r>
      <w:r w:rsidRPr="00DD1066">
        <w:rPr>
          <w:i/>
          <w:color w:val="000000" w:themeColor="text1"/>
          <w:lang w:val="en-US"/>
        </w:rPr>
        <w:t>Strawson describes what he takes to be the same consideration sometimes in internal and sometimes in external terms</w:t>
      </w:r>
      <w:r w:rsidRPr="00DD1066">
        <w:rPr>
          <w:color w:val="000000" w:themeColor="text1"/>
          <w:lang w:val="en-US"/>
        </w:rPr>
        <w:t xml:space="preserve">. Thus, psychological abnormality (internal) is sometimes described in terms of </w:t>
      </w:r>
      <w:proofErr w:type="spellStart"/>
      <w:r w:rsidRPr="00DD1066">
        <w:rPr>
          <w:color w:val="000000" w:themeColor="text1"/>
          <w:lang w:val="en-US"/>
        </w:rPr>
        <w:t>behaviour</w:t>
      </w:r>
      <w:proofErr w:type="spellEnd"/>
      <w:r w:rsidRPr="00DD1066">
        <w:rPr>
          <w:color w:val="000000" w:themeColor="text1"/>
          <w:lang w:val="en-US"/>
        </w:rPr>
        <w:t xml:space="preserve"> (external), and being morally undeveloped (internal) is described in terms of tiresome </w:t>
      </w:r>
      <w:proofErr w:type="spellStart"/>
      <w:r w:rsidRPr="00DD1066">
        <w:rPr>
          <w:color w:val="000000" w:themeColor="text1"/>
          <w:lang w:val="en-US"/>
        </w:rPr>
        <w:t>behaviour</w:t>
      </w:r>
      <w:proofErr w:type="spellEnd"/>
      <w:r w:rsidRPr="00DD1066">
        <w:rPr>
          <w:color w:val="000000" w:themeColor="text1"/>
          <w:lang w:val="en-US"/>
        </w:rPr>
        <w:t xml:space="preserve"> and unfortunate circumstances (external).</w:t>
      </w:r>
    </w:p>
    <w:p w14:paraId="4AA76AFC"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lastRenderedPageBreak/>
        <w:tab/>
        <w:t xml:space="preserve">What does this show? It could be taken to show that Strawson has not been careful: what exactly is excusing, the fact that an agent did not mean to act as she did </w:t>
      </w:r>
      <w:r w:rsidRPr="00DD1066">
        <w:rPr>
          <w:i/>
          <w:color w:val="000000" w:themeColor="text1"/>
          <w:lang w:val="en-US"/>
        </w:rPr>
        <w:t>or</w:t>
      </w:r>
      <w:r w:rsidRPr="00DD1066">
        <w:rPr>
          <w:color w:val="000000" w:themeColor="text1"/>
          <w:lang w:val="en-US"/>
        </w:rPr>
        <w:t xml:space="preserve"> the fact that she was pushed? What is exempting, formative circumstances </w:t>
      </w:r>
      <w:r w:rsidRPr="00DD1066">
        <w:rPr>
          <w:i/>
          <w:color w:val="000000" w:themeColor="text1"/>
          <w:lang w:val="en-US"/>
        </w:rPr>
        <w:t>or</w:t>
      </w:r>
      <w:r w:rsidRPr="00DD1066">
        <w:rPr>
          <w:color w:val="000000" w:themeColor="text1"/>
          <w:lang w:val="en-US"/>
        </w:rPr>
        <w:t xml:space="preserve"> being morally undeveloped, psychological abnormality </w:t>
      </w:r>
      <w:r w:rsidRPr="00DD1066">
        <w:rPr>
          <w:i/>
          <w:color w:val="000000" w:themeColor="text1"/>
          <w:lang w:val="en-US"/>
        </w:rPr>
        <w:t xml:space="preserve">or </w:t>
      </w:r>
      <w:r w:rsidRPr="00DD1066">
        <w:rPr>
          <w:color w:val="000000" w:themeColor="text1"/>
          <w:lang w:val="en-US"/>
        </w:rPr>
        <w:t xml:space="preserve">compulsive </w:t>
      </w:r>
      <w:proofErr w:type="spellStart"/>
      <w:r w:rsidRPr="00DD1066">
        <w:rPr>
          <w:color w:val="000000" w:themeColor="text1"/>
          <w:lang w:val="en-US"/>
        </w:rPr>
        <w:t>behaviour</w:t>
      </w:r>
      <w:proofErr w:type="spellEnd"/>
      <w:r w:rsidRPr="00DD1066">
        <w:rPr>
          <w:color w:val="000000" w:themeColor="text1"/>
          <w:lang w:val="en-US"/>
        </w:rPr>
        <w:t xml:space="preserve">? Charity demands, however, that we ask why Strawson presents things as he does. In order to answer that question, we have to turn to Strawson’s philosophy of psychology. </w:t>
      </w:r>
    </w:p>
    <w:p w14:paraId="13C010DA" w14:textId="77777777" w:rsidR="00DC3A2C" w:rsidRPr="00DD1066" w:rsidRDefault="00DC3A2C" w:rsidP="00D46699">
      <w:pPr>
        <w:pStyle w:val="ListParagraph"/>
        <w:spacing w:line="480" w:lineRule="auto"/>
        <w:ind w:left="0"/>
        <w:rPr>
          <w:color w:val="000000" w:themeColor="text1"/>
          <w:lang w:val="en-US"/>
        </w:rPr>
      </w:pPr>
    </w:p>
    <w:p w14:paraId="4A5343BA" w14:textId="77777777" w:rsidR="00DC3A2C" w:rsidRPr="00DD1066" w:rsidRDefault="00DC3A2C" w:rsidP="00D46699">
      <w:pPr>
        <w:pStyle w:val="ListParagraph"/>
        <w:spacing w:line="480" w:lineRule="auto"/>
        <w:ind w:left="0"/>
        <w:rPr>
          <w:i/>
          <w:color w:val="000000" w:themeColor="text1"/>
          <w:lang w:val="en-US"/>
        </w:rPr>
      </w:pPr>
      <w:r w:rsidRPr="00DD1066">
        <w:rPr>
          <w:i/>
          <w:color w:val="000000" w:themeColor="text1"/>
          <w:lang w:val="en-US"/>
        </w:rPr>
        <w:t xml:space="preserve">1.2 Strawson’s </w:t>
      </w:r>
      <w:proofErr w:type="spellStart"/>
      <w:r w:rsidRPr="00DD1066">
        <w:rPr>
          <w:i/>
          <w:color w:val="000000" w:themeColor="text1"/>
          <w:lang w:val="en-US"/>
        </w:rPr>
        <w:t>Wittgensteinian</w:t>
      </w:r>
      <w:proofErr w:type="spellEnd"/>
      <w:r w:rsidRPr="00DD1066">
        <w:rPr>
          <w:i/>
          <w:color w:val="000000" w:themeColor="text1"/>
          <w:lang w:val="en-US"/>
        </w:rPr>
        <w:t xml:space="preserve"> philosophy of psychology</w:t>
      </w:r>
    </w:p>
    <w:p w14:paraId="775A09D0" w14:textId="3FDD803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It is uncontroversial that Strawson’s philosophy of psychology was heavily influenced by Wittgenstein’s (Reinhardt</w:t>
      </w:r>
      <w:r w:rsidR="00AC2357" w:rsidRPr="00DD1066">
        <w:rPr>
          <w:color w:val="000000" w:themeColor="text1"/>
          <w:lang w:val="en-US"/>
        </w:rPr>
        <w:t>,</w:t>
      </w:r>
      <w:r w:rsidRPr="00DD1066">
        <w:rPr>
          <w:color w:val="000000" w:themeColor="text1"/>
          <w:lang w:val="en-US"/>
        </w:rPr>
        <w:t xml:space="preserve"> 1969), and that Wittgenstein rejects the separation between ‘inner’ mental states and ‘outer’ </w:t>
      </w:r>
      <w:proofErr w:type="spellStart"/>
      <w:r w:rsidRPr="00DD1066">
        <w:rPr>
          <w:color w:val="000000" w:themeColor="text1"/>
          <w:lang w:val="en-US"/>
        </w:rPr>
        <w:t>behaviour</w:t>
      </w:r>
      <w:proofErr w:type="spellEnd"/>
      <w:r w:rsidRPr="00DD1066">
        <w:rPr>
          <w:color w:val="000000" w:themeColor="text1"/>
          <w:lang w:val="en-US"/>
        </w:rPr>
        <w:t>. According to Wittgenstein, ‘the inner is tied up with the outer not only empirically, but also logically’ (Wittgenstein</w:t>
      </w:r>
      <w:r w:rsidR="00AC2357" w:rsidRPr="00DD1066">
        <w:rPr>
          <w:color w:val="000000" w:themeColor="text1"/>
          <w:lang w:val="en-US"/>
        </w:rPr>
        <w:t>,</w:t>
      </w:r>
      <w:r w:rsidRPr="00DD1066">
        <w:rPr>
          <w:color w:val="000000" w:themeColor="text1"/>
          <w:lang w:val="en-US"/>
        </w:rPr>
        <w:t xml:space="preserve"> 1992</w:t>
      </w:r>
      <w:r w:rsidR="00AC2357" w:rsidRPr="00DD1066">
        <w:rPr>
          <w:color w:val="000000" w:themeColor="text1"/>
          <w:lang w:val="en-US"/>
        </w:rPr>
        <w:t>, p.</w:t>
      </w:r>
      <w:r w:rsidRPr="00DD1066">
        <w:rPr>
          <w:color w:val="000000" w:themeColor="text1"/>
          <w:lang w:val="en-US"/>
        </w:rPr>
        <w:t xml:space="preserve"> 63). William Child explains:</w:t>
      </w:r>
    </w:p>
    <w:p w14:paraId="54376932" w14:textId="1EB9EB66"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 Wittgenstein takes it to be essential to pain, for instance, that in normal cases it has the kind of outer </w:t>
      </w:r>
      <w:proofErr w:type="spellStart"/>
      <w:r w:rsidRPr="00DD1066">
        <w:rPr>
          <w:color w:val="000000" w:themeColor="text1"/>
          <w:lang w:val="en-US"/>
        </w:rPr>
        <w:t>behavioural</w:t>
      </w:r>
      <w:proofErr w:type="spellEnd"/>
      <w:r w:rsidRPr="00DD1066">
        <w:rPr>
          <w:color w:val="000000" w:themeColor="text1"/>
          <w:lang w:val="en-US"/>
        </w:rPr>
        <w:t xml:space="preserve"> expression it does. He recognizes, of course, that there can be instances of pain without any </w:t>
      </w:r>
      <w:proofErr w:type="spellStart"/>
      <w:r w:rsidRPr="00DD1066">
        <w:rPr>
          <w:color w:val="000000" w:themeColor="text1"/>
          <w:lang w:val="en-US"/>
        </w:rPr>
        <w:t>behavioural</w:t>
      </w:r>
      <w:proofErr w:type="spellEnd"/>
      <w:r w:rsidRPr="00DD1066">
        <w:rPr>
          <w:color w:val="000000" w:themeColor="text1"/>
          <w:lang w:val="en-US"/>
        </w:rPr>
        <w:t xml:space="preserve"> manifestation. But such cases, he thinks, are necessarily the exception, not the rule. It is no more possible for there to be a world in which people experience pain but never manifest it in their </w:t>
      </w:r>
      <w:proofErr w:type="spellStart"/>
      <w:r w:rsidRPr="00DD1066">
        <w:rPr>
          <w:color w:val="000000" w:themeColor="text1"/>
          <w:lang w:val="en-US"/>
        </w:rPr>
        <w:t>behaviour</w:t>
      </w:r>
      <w:proofErr w:type="spellEnd"/>
      <w:r w:rsidRPr="00DD1066">
        <w:rPr>
          <w:color w:val="000000" w:themeColor="text1"/>
          <w:lang w:val="en-US"/>
        </w:rPr>
        <w:t>, or a world in which people have thoughts but never express their thoughts, than it is for there to be a world in which people play games but no one makes anything but false moves in the game. (For this analogy, see Wittgenstein</w:t>
      </w:r>
      <w:r w:rsidR="00AC2357" w:rsidRPr="00DD1066">
        <w:rPr>
          <w:color w:val="000000" w:themeColor="text1"/>
          <w:lang w:val="en-US"/>
        </w:rPr>
        <w:t>,</w:t>
      </w:r>
      <w:r w:rsidRPr="00DD1066">
        <w:rPr>
          <w:color w:val="000000" w:themeColor="text1"/>
          <w:lang w:val="en-US"/>
        </w:rPr>
        <w:t xml:space="preserve"> 2009</w:t>
      </w:r>
      <w:r w:rsidR="00AC2357" w:rsidRPr="00DD1066">
        <w:rPr>
          <w:color w:val="000000" w:themeColor="text1"/>
          <w:lang w:val="en-US"/>
        </w:rPr>
        <w:t>,</w:t>
      </w:r>
      <w:r w:rsidRPr="00DD1066">
        <w:rPr>
          <w:color w:val="000000" w:themeColor="text1"/>
          <w:lang w:val="en-US"/>
        </w:rPr>
        <w:t xml:space="preserve"> §</w:t>
      </w:r>
      <w:r w:rsidR="00AC2357" w:rsidRPr="00DD1066">
        <w:rPr>
          <w:color w:val="000000" w:themeColor="text1"/>
          <w:lang w:val="en-US"/>
        </w:rPr>
        <w:t>§</w:t>
      </w:r>
      <w:r w:rsidRPr="00DD1066">
        <w:rPr>
          <w:color w:val="000000" w:themeColor="text1"/>
          <w:lang w:val="en-US"/>
        </w:rPr>
        <w:t>344-345.) (Child</w:t>
      </w:r>
      <w:r w:rsidR="00AC2357" w:rsidRPr="00DD1066">
        <w:rPr>
          <w:color w:val="000000" w:themeColor="text1"/>
          <w:lang w:val="en-US"/>
        </w:rPr>
        <w:t>,</w:t>
      </w:r>
      <w:r w:rsidRPr="00DD1066">
        <w:rPr>
          <w:color w:val="000000" w:themeColor="text1"/>
          <w:lang w:val="en-US"/>
        </w:rPr>
        <w:t xml:space="preserve"> 2017</w:t>
      </w:r>
      <w:r w:rsidR="00AC2357" w:rsidRPr="00DD1066">
        <w:rPr>
          <w:color w:val="000000" w:themeColor="text1"/>
          <w:lang w:val="en-US"/>
        </w:rPr>
        <w:t>, p.</w:t>
      </w:r>
      <w:r w:rsidRPr="00DD1066">
        <w:rPr>
          <w:color w:val="000000" w:themeColor="text1"/>
          <w:lang w:val="en-US"/>
        </w:rPr>
        <w:t xml:space="preserve"> 474)</w:t>
      </w:r>
    </w:p>
    <w:p w14:paraId="6CCB8E16" w14:textId="5F04C61C"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That the inner and the outer are logically tied up means that the outer is more than just a </w:t>
      </w:r>
      <w:r w:rsidRPr="00DD1066">
        <w:rPr>
          <w:i/>
          <w:color w:val="000000" w:themeColor="text1"/>
          <w:lang w:val="en-US"/>
        </w:rPr>
        <w:t>sign</w:t>
      </w:r>
      <w:r w:rsidRPr="00DD1066">
        <w:rPr>
          <w:color w:val="000000" w:themeColor="text1"/>
          <w:lang w:val="en-US"/>
        </w:rPr>
        <w:t xml:space="preserve"> or </w:t>
      </w:r>
      <w:r w:rsidRPr="00DD1066">
        <w:rPr>
          <w:i/>
          <w:color w:val="000000" w:themeColor="text1"/>
          <w:lang w:val="en-US"/>
        </w:rPr>
        <w:t xml:space="preserve">symptom </w:t>
      </w:r>
      <w:r w:rsidRPr="00DD1066">
        <w:rPr>
          <w:color w:val="000000" w:themeColor="text1"/>
          <w:lang w:val="en-US"/>
        </w:rPr>
        <w:t xml:space="preserve">or </w:t>
      </w:r>
      <w:r w:rsidRPr="00DD1066">
        <w:rPr>
          <w:i/>
          <w:color w:val="000000" w:themeColor="text1"/>
          <w:lang w:val="en-US"/>
        </w:rPr>
        <w:t>evidence</w:t>
      </w:r>
      <w:r w:rsidRPr="00DD1066">
        <w:rPr>
          <w:color w:val="000000" w:themeColor="text1"/>
          <w:lang w:val="en-US"/>
        </w:rPr>
        <w:t xml:space="preserve"> of the inner.</w:t>
      </w:r>
      <w:r w:rsidRPr="00DD1066">
        <w:rPr>
          <w:rStyle w:val="EndnoteReference"/>
          <w:color w:val="000000" w:themeColor="text1"/>
          <w:lang w:val="en-US"/>
        </w:rPr>
        <w:endnoteReference w:id="3"/>
      </w:r>
      <w:r w:rsidRPr="00DD1066">
        <w:rPr>
          <w:color w:val="000000" w:themeColor="text1"/>
          <w:lang w:val="en-US"/>
        </w:rPr>
        <w:t xml:space="preserve"> In normal cases, the mental </w:t>
      </w:r>
      <w:r w:rsidRPr="00DD1066">
        <w:rPr>
          <w:i/>
          <w:color w:val="000000" w:themeColor="text1"/>
          <w:lang w:val="en-US"/>
        </w:rPr>
        <w:t>infuses</w:t>
      </w:r>
      <w:r w:rsidRPr="00DD1066">
        <w:rPr>
          <w:color w:val="000000" w:themeColor="text1"/>
          <w:lang w:val="en-US"/>
        </w:rPr>
        <w:t xml:space="preserve"> our </w:t>
      </w:r>
      <w:proofErr w:type="spellStart"/>
      <w:r w:rsidRPr="00DD1066">
        <w:rPr>
          <w:color w:val="000000" w:themeColor="text1"/>
          <w:lang w:val="en-US"/>
        </w:rPr>
        <w:t>behaviour</w:t>
      </w:r>
      <w:proofErr w:type="spellEnd"/>
      <w:r w:rsidRPr="00DD1066">
        <w:rPr>
          <w:color w:val="000000" w:themeColor="text1"/>
          <w:lang w:val="en-US"/>
        </w:rPr>
        <w:t xml:space="preserve"> and is </w:t>
      </w:r>
      <w:r w:rsidRPr="00DD1066">
        <w:rPr>
          <w:i/>
          <w:color w:val="000000" w:themeColor="text1"/>
          <w:lang w:val="en-US"/>
        </w:rPr>
        <w:t>expressed</w:t>
      </w:r>
      <w:r w:rsidRPr="00DD1066">
        <w:rPr>
          <w:color w:val="000000" w:themeColor="text1"/>
          <w:lang w:val="en-US"/>
        </w:rPr>
        <w:t xml:space="preserve"> or </w:t>
      </w:r>
      <w:r w:rsidRPr="00DD1066">
        <w:rPr>
          <w:i/>
          <w:color w:val="000000" w:themeColor="text1"/>
          <w:lang w:val="en-US"/>
        </w:rPr>
        <w:t>manifested</w:t>
      </w:r>
      <w:r w:rsidRPr="00DD1066">
        <w:rPr>
          <w:color w:val="000000" w:themeColor="text1"/>
          <w:lang w:val="en-US"/>
        </w:rPr>
        <w:t xml:space="preserve"> in it (Wittgenstein</w:t>
      </w:r>
      <w:r w:rsidR="00AC2357" w:rsidRPr="00DD1066">
        <w:rPr>
          <w:color w:val="000000" w:themeColor="text1"/>
          <w:lang w:val="en-US"/>
        </w:rPr>
        <w:t>,</w:t>
      </w:r>
      <w:r w:rsidRPr="00DD1066">
        <w:rPr>
          <w:color w:val="000000" w:themeColor="text1"/>
          <w:lang w:val="en-US"/>
        </w:rPr>
        <w:t xml:space="preserve"> 2009</w:t>
      </w:r>
      <w:r w:rsidR="00AC2357" w:rsidRPr="00DD1066">
        <w:rPr>
          <w:color w:val="000000" w:themeColor="text1"/>
          <w:lang w:val="en-US"/>
        </w:rPr>
        <w:t>,</w:t>
      </w:r>
      <w:r w:rsidRPr="00DD1066">
        <w:rPr>
          <w:color w:val="000000" w:themeColor="text1"/>
          <w:lang w:val="en-US"/>
        </w:rPr>
        <w:t xml:space="preserve"> §579), and our </w:t>
      </w:r>
      <w:proofErr w:type="spellStart"/>
      <w:r w:rsidRPr="00DD1066">
        <w:rPr>
          <w:color w:val="000000" w:themeColor="text1"/>
          <w:lang w:val="en-US"/>
        </w:rPr>
        <w:t>behavioural</w:t>
      </w:r>
      <w:proofErr w:type="spellEnd"/>
      <w:r w:rsidRPr="00DD1066">
        <w:rPr>
          <w:color w:val="000000" w:themeColor="text1"/>
          <w:lang w:val="en-US"/>
        </w:rPr>
        <w:t xml:space="preserve"> expressions or </w:t>
      </w:r>
      <w:r w:rsidRPr="00DD1066">
        <w:rPr>
          <w:color w:val="000000" w:themeColor="text1"/>
          <w:lang w:val="en-US"/>
        </w:rPr>
        <w:lastRenderedPageBreak/>
        <w:t xml:space="preserve">manifestations are </w:t>
      </w:r>
      <w:r w:rsidRPr="00DD1066">
        <w:rPr>
          <w:i/>
          <w:color w:val="000000" w:themeColor="text1"/>
          <w:lang w:val="en-US"/>
        </w:rPr>
        <w:t xml:space="preserve">criteria </w:t>
      </w:r>
      <w:r w:rsidRPr="00DD1066">
        <w:rPr>
          <w:color w:val="000000" w:themeColor="text1"/>
          <w:lang w:val="en-US"/>
        </w:rPr>
        <w:t>for the ascription of mental states to us (Wittgenstein</w:t>
      </w:r>
      <w:r w:rsidR="00AC2357" w:rsidRPr="00DD1066">
        <w:rPr>
          <w:color w:val="000000" w:themeColor="text1"/>
          <w:lang w:val="en-US"/>
        </w:rPr>
        <w:t>,</w:t>
      </w:r>
      <w:r w:rsidRPr="00DD1066">
        <w:rPr>
          <w:color w:val="000000" w:themeColor="text1"/>
          <w:lang w:val="en-US"/>
        </w:rPr>
        <w:t xml:space="preserve"> 2009</w:t>
      </w:r>
      <w:r w:rsidR="00AC2357" w:rsidRPr="00DD1066">
        <w:rPr>
          <w:color w:val="000000" w:themeColor="text1"/>
          <w:lang w:val="en-US"/>
        </w:rPr>
        <w:t>,</w:t>
      </w:r>
      <w:r w:rsidRPr="00DD1066">
        <w:rPr>
          <w:color w:val="000000" w:themeColor="text1"/>
          <w:lang w:val="en-US"/>
        </w:rPr>
        <w:t xml:space="preserve"> §580). Mental states are neither inner nor outer, they are not in our heads or outside of our heads (to locate them in space is to make a category mistake), but they are manifested in ways that are publicly observable. </w:t>
      </w:r>
    </w:p>
    <w:p w14:paraId="5816C38C" w14:textId="4C2B3D7C"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There is every reason to believe that Strawson accepted these </w:t>
      </w:r>
      <w:proofErr w:type="spellStart"/>
      <w:r w:rsidRPr="00DD1066">
        <w:rPr>
          <w:color w:val="000000" w:themeColor="text1"/>
          <w:lang w:val="en-US"/>
        </w:rPr>
        <w:t>Wittgensteinian</w:t>
      </w:r>
      <w:proofErr w:type="spellEnd"/>
      <w:r w:rsidRPr="00DD1066">
        <w:rPr>
          <w:color w:val="000000" w:themeColor="text1"/>
          <w:lang w:val="en-US"/>
        </w:rPr>
        <w:t xml:space="preserve"> points. He explicitly rejects the inner-outer picture in his review of Wittgenstein’s </w:t>
      </w:r>
      <w:r w:rsidRPr="00DD1066">
        <w:rPr>
          <w:i/>
          <w:color w:val="000000" w:themeColor="text1"/>
          <w:lang w:val="en-US"/>
        </w:rPr>
        <w:t xml:space="preserve">Philosophical Investigations </w:t>
      </w:r>
      <w:r w:rsidRPr="00DD1066">
        <w:rPr>
          <w:color w:val="000000" w:themeColor="text1"/>
          <w:lang w:val="en-US"/>
        </w:rPr>
        <w:t>(Strawson</w:t>
      </w:r>
      <w:r w:rsidR="00AC235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c</w:t>
      </w:r>
      <w:r w:rsidR="00AC2357" w:rsidRPr="00DD1066">
        <w:rPr>
          <w:color w:val="000000" w:themeColor="text1"/>
          <w:lang w:val="en-US"/>
        </w:rPr>
        <w:t xml:space="preserve"> [1958], p.</w:t>
      </w:r>
      <w:r w:rsidRPr="00DD1066">
        <w:rPr>
          <w:color w:val="000000" w:themeColor="text1"/>
          <w:lang w:val="en-US"/>
        </w:rPr>
        <w:t xml:space="preserve"> 183)</w:t>
      </w:r>
      <w:r w:rsidRPr="00DD1066">
        <w:rPr>
          <w:i/>
          <w:color w:val="000000" w:themeColor="text1"/>
          <w:lang w:val="en-US"/>
        </w:rPr>
        <w:t>.</w:t>
      </w:r>
      <w:r w:rsidRPr="00DD1066">
        <w:rPr>
          <w:color w:val="000000" w:themeColor="text1"/>
          <w:lang w:val="en-US"/>
        </w:rPr>
        <w:t xml:space="preserve"> He writes the following in </w:t>
      </w:r>
      <w:r w:rsidRPr="00DD1066">
        <w:rPr>
          <w:i/>
          <w:color w:val="000000" w:themeColor="text1"/>
          <w:lang w:val="en-US"/>
        </w:rPr>
        <w:t>Individuals</w:t>
      </w:r>
      <w:r w:rsidRPr="00DD1066">
        <w:rPr>
          <w:color w:val="000000" w:themeColor="text1"/>
          <w:lang w:val="en-US"/>
        </w:rPr>
        <w:t>:</w:t>
      </w:r>
    </w:p>
    <w:p w14:paraId="7C58BEE0" w14:textId="7A11FF93"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What I have said is that one ascribes P-predicates [all predicates we apply to persons but not to material bodies; these include predicates ascribing mental states] to others on the strength of observation of their </w:t>
      </w:r>
      <w:proofErr w:type="spellStart"/>
      <w:r w:rsidRPr="00DD1066">
        <w:rPr>
          <w:color w:val="000000" w:themeColor="text1"/>
          <w:lang w:val="en-US"/>
        </w:rPr>
        <w:t>behaviour</w:t>
      </w:r>
      <w:proofErr w:type="spellEnd"/>
      <w:r w:rsidRPr="00DD1066">
        <w:rPr>
          <w:color w:val="000000" w:themeColor="text1"/>
          <w:lang w:val="en-US"/>
        </w:rPr>
        <w:t xml:space="preserve">; and that the </w:t>
      </w:r>
      <w:proofErr w:type="spellStart"/>
      <w:r w:rsidRPr="00DD1066">
        <w:rPr>
          <w:color w:val="000000" w:themeColor="text1"/>
          <w:lang w:val="en-US"/>
        </w:rPr>
        <w:t>behaviour</w:t>
      </w:r>
      <w:proofErr w:type="spellEnd"/>
      <w:r w:rsidRPr="00DD1066">
        <w:rPr>
          <w:color w:val="000000" w:themeColor="text1"/>
          <w:lang w:val="en-US"/>
        </w:rPr>
        <w:t>-criteria we go on are not just signs of the presence of what is meant by the P-predicate, but are criteria of a logically adequate kind for the ascription of the P-predicate. (Strawson</w:t>
      </w:r>
      <w:r w:rsidR="00AC2357" w:rsidRPr="00DD1066">
        <w:rPr>
          <w:color w:val="000000" w:themeColor="text1"/>
          <w:lang w:val="en-US"/>
        </w:rPr>
        <w:t>,</w:t>
      </w:r>
      <w:r w:rsidRPr="00DD1066">
        <w:rPr>
          <w:color w:val="000000" w:themeColor="text1"/>
          <w:lang w:val="en-US"/>
        </w:rPr>
        <w:t xml:space="preserve"> 1959</w:t>
      </w:r>
      <w:r w:rsidR="00AC2357" w:rsidRPr="00DD1066">
        <w:rPr>
          <w:color w:val="000000" w:themeColor="text1"/>
          <w:lang w:val="en-US"/>
        </w:rPr>
        <w:t>, p.</w:t>
      </w:r>
      <w:r w:rsidRPr="00DD1066">
        <w:rPr>
          <w:color w:val="000000" w:themeColor="text1"/>
          <w:lang w:val="en-US"/>
        </w:rPr>
        <w:t xml:space="preserve"> 106)</w:t>
      </w:r>
    </w:p>
    <w:p w14:paraId="739FA297" w14:textId="3579D296"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This point, as well as Strawson’s use of ‘criteria’ (see also Strawson</w:t>
      </w:r>
      <w:r w:rsidR="00AC2357"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C91EE8" w:rsidRPr="00DD1066">
        <w:rPr>
          <w:color w:val="000000" w:themeColor="text1"/>
          <w:lang w:val="en-US"/>
        </w:rPr>
        <w:t xml:space="preserve"> [1985]</w:t>
      </w:r>
      <w:r w:rsidR="00AC2357" w:rsidRPr="00DD1066">
        <w:rPr>
          <w:color w:val="000000" w:themeColor="text1"/>
          <w:lang w:val="en-US"/>
        </w:rPr>
        <w:t>, p.</w:t>
      </w:r>
      <w:r w:rsidRPr="00DD1066">
        <w:rPr>
          <w:color w:val="000000" w:themeColor="text1"/>
          <w:lang w:val="en-US"/>
        </w:rPr>
        <w:t xml:space="preserve"> 63) and ‘of a logically adequate kind’, reveals Wittgenstein’s influence.</w:t>
      </w:r>
      <w:r w:rsidRPr="00DD1066">
        <w:rPr>
          <w:rStyle w:val="EndnoteReference"/>
          <w:color w:val="000000" w:themeColor="text1"/>
          <w:lang w:val="en-US"/>
        </w:rPr>
        <w:endnoteReference w:id="4"/>
      </w:r>
      <w:r w:rsidRPr="00DD1066">
        <w:rPr>
          <w:color w:val="000000" w:themeColor="text1"/>
          <w:lang w:val="en-US"/>
        </w:rPr>
        <w:t xml:space="preserve"> </w:t>
      </w:r>
    </w:p>
    <w:p w14:paraId="4E2D6793" w14:textId="3D43863D"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If Strawson thinks about the relation between mental states and </w:t>
      </w:r>
      <w:proofErr w:type="spellStart"/>
      <w:r w:rsidRPr="00DD1066">
        <w:rPr>
          <w:color w:val="000000" w:themeColor="text1"/>
          <w:lang w:val="en-US"/>
        </w:rPr>
        <w:t>behaviour</w:t>
      </w:r>
      <w:proofErr w:type="spellEnd"/>
      <w:r w:rsidRPr="00DD1066">
        <w:rPr>
          <w:color w:val="000000" w:themeColor="text1"/>
          <w:lang w:val="en-US"/>
        </w:rPr>
        <w:t xml:space="preserve"> in a </w:t>
      </w:r>
      <w:proofErr w:type="spellStart"/>
      <w:r w:rsidRPr="00DD1066">
        <w:rPr>
          <w:color w:val="000000" w:themeColor="text1"/>
          <w:lang w:val="en-US"/>
        </w:rPr>
        <w:t>Wittgensteinian</w:t>
      </w:r>
      <w:proofErr w:type="spellEnd"/>
      <w:r w:rsidRPr="00DD1066">
        <w:rPr>
          <w:color w:val="000000" w:themeColor="text1"/>
          <w:lang w:val="en-US"/>
        </w:rPr>
        <w:t xml:space="preserve"> way, his way of putting things in ‘Freedom and Resentment’ makes sense. He refers to mental states in some of his formulations of exempting conditions (2.2), but these should not be thought of as inner. His references to </w:t>
      </w:r>
      <w:proofErr w:type="spellStart"/>
      <w:r w:rsidRPr="00DD1066">
        <w:rPr>
          <w:color w:val="000000" w:themeColor="text1"/>
          <w:lang w:val="en-US"/>
        </w:rPr>
        <w:t>behaviour</w:t>
      </w:r>
      <w:proofErr w:type="spellEnd"/>
      <w:r w:rsidRPr="00DD1066">
        <w:rPr>
          <w:color w:val="000000" w:themeColor="text1"/>
          <w:lang w:val="en-US"/>
        </w:rPr>
        <w:t xml:space="preserve"> in other formulations of the same consideration do not mean that he has been careless; they should rather be understood as references to the </w:t>
      </w:r>
      <w:proofErr w:type="spellStart"/>
      <w:r w:rsidRPr="00DD1066">
        <w:rPr>
          <w:color w:val="000000" w:themeColor="text1"/>
          <w:lang w:val="en-US"/>
        </w:rPr>
        <w:t>behavioural</w:t>
      </w:r>
      <w:proofErr w:type="spellEnd"/>
      <w:r w:rsidRPr="00DD1066">
        <w:rPr>
          <w:color w:val="000000" w:themeColor="text1"/>
          <w:lang w:val="en-US"/>
        </w:rPr>
        <w:t xml:space="preserve"> manifestations or expressions of mental states. If the link between mental states and their </w:t>
      </w:r>
      <w:proofErr w:type="spellStart"/>
      <w:r w:rsidRPr="00DD1066">
        <w:rPr>
          <w:color w:val="000000" w:themeColor="text1"/>
          <w:lang w:val="en-US"/>
        </w:rPr>
        <w:t>behavioural</w:t>
      </w:r>
      <w:proofErr w:type="spellEnd"/>
      <w:r w:rsidRPr="00DD1066">
        <w:rPr>
          <w:color w:val="000000" w:themeColor="text1"/>
          <w:lang w:val="en-US"/>
        </w:rPr>
        <w:t xml:space="preserve"> manifestations is logical, there is no ‘logical gap’ or ‘logical wedge’ (Strawson</w:t>
      </w:r>
      <w:r w:rsidR="00AC2357" w:rsidRPr="00DD1066">
        <w:rPr>
          <w:color w:val="000000" w:themeColor="text1"/>
          <w:lang w:val="en-US"/>
        </w:rPr>
        <w:t>,</w:t>
      </w:r>
      <w:r w:rsidRPr="00DD1066">
        <w:rPr>
          <w:color w:val="000000" w:themeColor="text1"/>
          <w:lang w:val="en-US"/>
        </w:rPr>
        <w:t xml:space="preserve"> 1959</w:t>
      </w:r>
      <w:r w:rsidR="00AC2357" w:rsidRPr="00DD1066">
        <w:rPr>
          <w:color w:val="000000" w:themeColor="text1"/>
          <w:lang w:val="en-US"/>
        </w:rPr>
        <w:t>, pp.</w:t>
      </w:r>
      <w:r w:rsidRPr="00DD1066">
        <w:rPr>
          <w:color w:val="000000" w:themeColor="text1"/>
          <w:lang w:val="en-US"/>
        </w:rPr>
        <w:t xml:space="preserve"> 108-109) between them, which is why it is normally quite pointless to ask whether either the mental state or the </w:t>
      </w:r>
      <w:proofErr w:type="spellStart"/>
      <w:r w:rsidRPr="00DD1066">
        <w:rPr>
          <w:color w:val="000000" w:themeColor="text1"/>
          <w:lang w:val="en-US"/>
        </w:rPr>
        <w:t>behaviour</w:t>
      </w:r>
      <w:proofErr w:type="spellEnd"/>
      <w:r w:rsidRPr="00DD1066">
        <w:rPr>
          <w:color w:val="000000" w:themeColor="text1"/>
          <w:lang w:val="en-US"/>
        </w:rPr>
        <w:t xml:space="preserve"> excuses or exempts one from being morally responsible.</w:t>
      </w:r>
      <w:r w:rsidRPr="00DD1066">
        <w:rPr>
          <w:rStyle w:val="EndnoteReference"/>
          <w:color w:val="000000" w:themeColor="text1"/>
          <w:lang w:val="en-US"/>
        </w:rPr>
        <w:endnoteReference w:id="5"/>
      </w:r>
      <w:r w:rsidRPr="00DD1066">
        <w:rPr>
          <w:color w:val="000000" w:themeColor="text1"/>
          <w:lang w:val="en-US"/>
        </w:rPr>
        <w:t xml:space="preserve"> From a </w:t>
      </w:r>
      <w:proofErr w:type="spellStart"/>
      <w:r w:rsidRPr="00DD1066">
        <w:rPr>
          <w:color w:val="000000" w:themeColor="text1"/>
          <w:lang w:val="en-US"/>
        </w:rPr>
        <w:t>Strawsonian</w:t>
      </w:r>
      <w:proofErr w:type="spellEnd"/>
      <w:r w:rsidRPr="00DD1066">
        <w:rPr>
          <w:color w:val="000000" w:themeColor="text1"/>
          <w:lang w:val="en-US"/>
        </w:rPr>
        <w:t xml:space="preserve"> perspective, the right answer is that </w:t>
      </w:r>
      <w:proofErr w:type="spellStart"/>
      <w:r w:rsidRPr="00DD1066">
        <w:rPr>
          <w:color w:val="000000" w:themeColor="text1"/>
          <w:lang w:val="en-US"/>
        </w:rPr>
        <w:t>behaviour</w:t>
      </w:r>
      <w:proofErr w:type="spellEnd"/>
      <w:r w:rsidRPr="00DD1066">
        <w:rPr>
          <w:color w:val="000000" w:themeColor="text1"/>
          <w:lang w:val="en-US"/>
        </w:rPr>
        <w:t xml:space="preserve"> </w:t>
      </w:r>
      <w:r w:rsidRPr="00DD1066">
        <w:rPr>
          <w:color w:val="000000" w:themeColor="text1"/>
          <w:lang w:val="en-US"/>
        </w:rPr>
        <w:lastRenderedPageBreak/>
        <w:t>normally excuses or exempts insofar as it manifests a mental state with which it is logically tied up, and mental states normally excuse or exempt insofar as</w:t>
      </w:r>
      <w:r w:rsidRPr="00DD1066">
        <w:rPr>
          <w:i/>
          <w:color w:val="000000" w:themeColor="text1"/>
          <w:lang w:val="en-US"/>
        </w:rPr>
        <w:t xml:space="preserve"> </w:t>
      </w:r>
      <w:r w:rsidRPr="00DD1066">
        <w:rPr>
          <w:color w:val="000000" w:themeColor="text1"/>
          <w:lang w:val="en-US"/>
        </w:rPr>
        <w:t>they are somehow manifested in</w:t>
      </w:r>
      <w:r w:rsidRPr="00DD1066">
        <w:rPr>
          <w:i/>
          <w:color w:val="000000" w:themeColor="text1"/>
          <w:lang w:val="en-US"/>
        </w:rPr>
        <w:t xml:space="preserve"> </w:t>
      </w:r>
      <w:proofErr w:type="spellStart"/>
      <w:r w:rsidRPr="00DD1066">
        <w:rPr>
          <w:color w:val="000000" w:themeColor="text1"/>
          <w:lang w:val="en-US"/>
        </w:rPr>
        <w:t>behaviour</w:t>
      </w:r>
      <w:proofErr w:type="spellEnd"/>
      <w:r w:rsidRPr="00DD1066">
        <w:rPr>
          <w:color w:val="000000" w:themeColor="text1"/>
          <w:lang w:val="en-US"/>
        </w:rPr>
        <w:t xml:space="preserve">. Normally, as a rule, mental state and </w:t>
      </w:r>
      <w:proofErr w:type="spellStart"/>
      <w:r w:rsidRPr="00DD1066">
        <w:rPr>
          <w:color w:val="000000" w:themeColor="text1"/>
          <w:lang w:val="en-US"/>
        </w:rPr>
        <w:t>behaviour</w:t>
      </w:r>
      <w:proofErr w:type="spellEnd"/>
      <w:r w:rsidRPr="00DD1066">
        <w:rPr>
          <w:color w:val="000000" w:themeColor="text1"/>
          <w:lang w:val="en-US"/>
        </w:rPr>
        <w:t xml:space="preserve"> are tied up, and this helps to explain why Strawson uses </w:t>
      </w:r>
      <w:proofErr w:type="spellStart"/>
      <w:r w:rsidRPr="00DD1066">
        <w:rPr>
          <w:color w:val="000000" w:themeColor="text1"/>
          <w:lang w:val="en-US"/>
        </w:rPr>
        <w:t>behavioural</w:t>
      </w:r>
      <w:proofErr w:type="spellEnd"/>
      <w:r w:rsidRPr="00DD1066">
        <w:rPr>
          <w:color w:val="000000" w:themeColor="text1"/>
          <w:lang w:val="en-US"/>
        </w:rPr>
        <w:t xml:space="preserve"> descriptions and descriptions in terms of mental states interchangeably. In abnormal cases, mental state and </w:t>
      </w:r>
      <w:proofErr w:type="spellStart"/>
      <w:r w:rsidRPr="00DD1066">
        <w:rPr>
          <w:color w:val="000000" w:themeColor="text1"/>
          <w:lang w:val="en-US"/>
        </w:rPr>
        <w:t>behaviour</w:t>
      </w:r>
      <w:proofErr w:type="spellEnd"/>
      <w:r w:rsidRPr="00DD1066">
        <w:rPr>
          <w:color w:val="000000" w:themeColor="text1"/>
          <w:lang w:val="en-US"/>
        </w:rPr>
        <w:t xml:space="preserve"> can come apart, but I see no reason to think that Strawson was occupied with such cases in ‘Freedom and Resentment’.</w:t>
      </w:r>
    </w:p>
    <w:p w14:paraId="3EEB61D2"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If Strawson’s view is that mental states and </w:t>
      </w:r>
      <w:proofErr w:type="spellStart"/>
      <w:r w:rsidRPr="00DD1066">
        <w:rPr>
          <w:color w:val="000000" w:themeColor="text1"/>
          <w:lang w:val="en-US"/>
        </w:rPr>
        <w:t>behaviour</w:t>
      </w:r>
      <w:proofErr w:type="spellEnd"/>
      <w:r w:rsidRPr="00DD1066">
        <w:rPr>
          <w:color w:val="000000" w:themeColor="text1"/>
          <w:lang w:val="en-US"/>
        </w:rPr>
        <w:t xml:space="preserve"> are normally tied up, then Strawson is neither an internalist nor an externalist. If his excusing and exempting considerations can be divided into ‘internal’ and ‘external’ at all, the descriptions in terms of ‘internal’ mental states (see, for example, ‘warped or deranged, neurotic’ as a way of referring to psychological abnormality) and those in terms of </w:t>
      </w:r>
      <w:proofErr w:type="spellStart"/>
      <w:r w:rsidRPr="00DD1066">
        <w:rPr>
          <w:color w:val="000000" w:themeColor="text1"/>
          <w:lang w:val="en-US"/>
        </w:rPr>
        <w:t>behaviour</w:t>
      </w:r>
      <w:proofErr w:type="spellEnd"/>
      <w:r w:rsidRPr="00DD1066">
        <w:rPr>
          <w:color w:val="000000" w:themeColor="text1"/>
          <w:lang w:val="en-US"/>
        </w:rPr>
        <w:t xml:space="preserve"> (see, for example, ‘warped or deranged or compulsive in </w:t>
      </w:r>
      <w:proofErr w:type="spellStart"/>
      <w:r w:rsidRPr="00DD1066">
        <w:rPr>
          <w:color w:val="000000" w:themeColor="text1"/>
          <w:lang w:val="en-US"/>
        </w:rPr>
        <w:t>behaviour</w:t>
      </w:r>
      <w:proofErr w:type="spellEnd"/>
      <w:r w:rsidRPr="00DD1066">
        <w:rPr>
          <w:color w:val="000000" w:themeColor="text1"/>
          <w:lang w:val="en-US"/>
        </w:rPr>
        <w:t>’ as another way to refer to psychological abnormality) refer to two sides of the same coin.</w:t>
      </w:r>
    </w:p>
    <w:p w14:paraId="671492F3" w14:textId="3F9E0A4E"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So far, I have discussed the relation between mental states and </w:t>
      </w:r>
      <w:proofErr w:type="spellStart"/>
      <w:r w:rsidRPr="00DD1066">
        <w:rPr>
          <w:color w:val="000000" w:themeColor="text1"/>
          <w:lang w:val="en-US"/>
        </w:rPr>
        <w:t>behaviour</w:t>
      </w:r>
      <w:proofErr w:type="spellEnd"/>
      <w:r w:rsidRPr="00DD1066">
        <w:rPr>
          <w:color w:val="000000" w:themeColor="text1"/>
          <w:lang w:val="en-US"/>
        </w:rPr>
        <w:t xml:space="preserve">. But </w:t>
      </w:r>
      <w:proofErr w:type="spellStart"/>
      <w:r w:rsidRPr="00DD1066">
        <w:rPr>
          <w:color w:val="000000" w:themeColor="text1"/>
          <w:lang w:val="en-US"/>
        </w:rPr>
        <w:t>behaviour</w:t>
      </w:r>
      <w:proofErr w:type="spellEnd"/>
      <w:r w:rsidRPr="00DD1066">
        <w:rPr>
          <w:color w:val="000000" w:themeColor="text1"/>
          <w:lang w:val="en-US"/>
        </w:rPr>
        <w:t xml:space="preserve"> is not the only kind of ‘external’ factor that </w:t>
      </w:r>
      <w:proofErr w:type="spellStart"/>
      <w:r w:rsidRPr="00DD1066">
        <w:rPr>
          <w:color w:val="000000" w:themeColor="text1"/>
          <w:lang w:val="en-US"/>
        </w:rPr>
        <w:t>Ciurria</w:t>
      </w:r>
      <w:proofErr w:type="spellEnd"/>
      <w:r w:rsidRPr="00DD1066">
        <w:rPr>
          <w:color w:val="000000" w:themeColor="text1"/>
          <w:lang w:val="en-US"/>
        </w:rPr>
        <w:t xml:space="preserve"> mentions. Recall that she puts a lot of weight on external circumstances, especially on Strawson’s ‘peculiarly unfortunate formative circumstances’. Recall that Strawson mentions this consideration in relation to the </w:t>
      </w:r>
      <w:r w:rsidRPr="00DD1066">
        <w:rPr>
          <w:i/>
          <w:color w:val="000000" w:themeColor="text1"/>
          <w:lang w:val="en-US"/>
        </w:rPr>
        <w:t xml:space="preserve">second </w:t>
      </w:r>
      <w:r w:rsidRPr="00DD1066">
        <w:rPr>
          <w:color w:val="000000" w:themeColor="text1"/>
          <w:lang w:val="en-US"/>
        </w:rPr>
        <w:t xml:space="preserve">subgroup of exemptions (2.2), in which circumstances are normal but the </w:t>
      </w:r>
      <w:r w:rsidRPr="00DD1066">
        <w:rPr>
          <w:i/>
          <w:color w:val="000000" w:themeColor="text1"/>
          <w:lang w:val="en-US"/>
        </w:rPr>
        <w:t xml:space="preserve">agent </w:t>
      </w:r>
      <w:r w:rsidRPr="00DD1066">
        <w:rPr>
          <w:color w:val="000000" w:themeColor="text1"/>
          <w:lang w:val="en-US"/>
        </w:rPr>
        <w:t xml:space="preserve">is abnormal or undeveloped. How can we understand this? The answer draws upon the point outlined above about the logical relation between mental states and </w:t>
      </w:r>
      <w:proofErr w:type="spellStart"/>
      <w:r w:rsidRPr="00DD1066">
        <w:rPr>
          <w:color w:val="000000" w:themeColor="text1"/>
          <w:lang w:val="en-US"/>
        </w:rPr>
        <w:t>behaviour</w:t>
      </w:r>
      <w:proofErr w:type="spellEnd"/>
      <w:r w:rsidRPr="00DD1066">
        <w:rPr>
          <w:color w:val="000000" w:themeColor="text1"/>
          <w:lang w:val="en-US"/>
        </w:rPr>
        <w:t xml:space="preserve">. Of course, the circumstances cannot be said to manifest or express mental states. But ‘peculiarly unfortunate formative circumstances’ can be </w:t>
      </w:r>
      <w:r w:rsidRPr="00DD1066">
        <w:rPr>
          <w:i/>
          <w:color w:val="000000" w:themeColor="text1"/>
          <w:lang w:val="en-US"/>
        </w:rPr>
        <w:t xml:space="preserve">logically </w:t>
      </w:r>
      <w:r w:rsidRPr="00DD1066">
        <w:rPr>
          <w:color w:val="000000" w:themeColor="text1"/>
          <w:lang w:val="en-US"/>
        </w:rPr>
        <w:t xml:space="preserve">instead of merely evidentially tied to being morally undeveloped or immature. </w:t>
      </w:r>
      <w:r w:rsidRPr="00DD1066">
        <w:rPr>
          <w:i/>
          <w:color w:val="000000" w:themeColor="text1"/>
          <w:lang w:val="en-US"/>
        </w:rPr>
        <w:t xml:space="preserve">Peculiarly </w:t>
      </w:r>
      <w:r w:rsidRPr="00DD1066">
        <w:rPr>
          <w:color w:val="000000" w:themeColor="text1"/>
          <w:lang w:val="en-US"/>
        </w:rPr>
        <w:t xml:space="preserve">unfortunate circumstances, then, are </w:t>
      </w:r>
      <w:r w:rsidRPr="00DD1066">
        <w:rPr>
          <w:i/>
          <w:color w:val="000000" w:themeColor="text1"/>
          <w:lang w:val="en-US"/>
        </w:rPr>
        <w:t>essentially</w:t>
      </w:r>
      <w:r w:rsidRPr="00DD1066">
        <w:rPr>
          <w:color w:val="000000" w:themeColor="text1"/>
          <w:lang w:val="en-US"/>
        </w:rPr>
        <w:t xml:space="preserve"> circumstances that make it the case that someone is morally undeveloped or immature. So if we </w:t>
      </w:r>
      <w:r w:rsidRPr="00DD1066">
        <w:rPr>
          <w:color w:val="000000" w:themeColor="text1"/>
          <w:lang w:val="en-US"/>
        </w:rPr>
        <w:lastRenderedPageBreak/>
        <w:t xml:space="preserve">know that formative circumstances were unfortunate, but have no reason to say that an agent is morally undeveloped because of them, these formative circumstances will not count as </w:t>
      </w:r>
      <w:r w:rsidRPr="00DD1066">
        <w:rPr>
          <w:i/>
          <w:color w:val="000000" w:themeColor="text1"/>
          <w:lang w:val="en-US"/>
        </w:rPr>
        <w:t xml:space="preserve">peculiarly </w:t>
      </w:r>
      <w:r w:rsidRPr="00DD1066">
        <w:rPr>
          <w:color w:val="000000" w:themeColor="text1"/>
          <w:lang w:val="en-US"/>
        </w:rPr>
        <w:t>unfortunate in Strawson’s sense, and they will not exempt from moral responsibility.</w:t>
      </w:r>
      <w:r w:rsidRPr="00DD1066">
        <w:rPr>
          <w:rStyle w:val="EndnoteReference"/>
          <w:color w:val="000000" w:themeColor="text1"/>
          <w:lang w:val="en-US"/>
        </w:rPr>
        <w:endnoteReference w:id="6"/>
      </w:r>
    </w:p>
    <w:p w14:paraId="1B565011" w14:textId="7B664FE1"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r>
      <w:proofErr w:type="spellStart"/>
      <w:r w:rsidRPr="00DD1066">
        <w:rPr>
          <w:color w:val="000000" w:themeColor="text1"/>
          <w:lang w:val="en-US"/>
        </w:rPr>
        <w:t>Ciurria</w:t>
      </w:r>
      <w:proofErr w:type="spellEnd"/>
      <w:r w:rsidRPr="00DD1066">
        <w:rPr>
          <w:color w:val="000000" w:themeColor="text1"/>
          <w:lang w:val="en-US"/>
        </w:rPr>
        <w:t xml:space="preserve"> rejects ‘internalist’ </w:t>
      </w:r>
      <w:proofErr w:type="spellStart"/>
      <w:r w:rsidRPr="00DD1066">
        <w:rPr>
          <w:color w:val="000000" w:themeColor="text1"/>
          <w:lang w:val="en-US"/>
        </w:rPr>
        <w:t>Strawsonian</w:t>
      </w:r>
      <w:proofErr w:type="spellEnd"/>
      <w:r w:rsidRPr="00DD1066">
        <w:rPr>
          <w:color w:val="000000" w:themeColor="text1"/>
          <w:lang w:val="en-US"/>
        </w:rPr>
        <w:t xml:space="preserve"> views, because they have difficulties to account for the fact that external factors sometimes </w:t>
      </w:r>
      <w:r w:rsidRPr="00DD1066">
        <w:rPr>
          <w:i/>
          <w:color w:val="000000" w:themeColor="text1"/>
          <w:lang w:val="en-US"/>
        </w:rPr>
        <w:t xml:space="preserve">directly </w:t>
      </w:r>
      <w:r w:rsidRPr="00DD1066">
        <w:rPr>
          <w:color w:val="000000" w:themeColor="text1"/>
          <w:lang w:val="en-US"/>
        </w:rPr>
        <w:t xml:space="preserve">or </w:t>
      </w:r>
      <w:r w:rsidRPr="00DD1066">
        <w:rPr>
          <w:i/>
          <w:color w:val="000000" w:themeColor="text1"/>
          <w:lang w:val="en-US"/>
        </w:rPr>
        <w:t xml:space="preserve">non-derivatively </w:t>
      </w:r>
      <w:r w:rsidRPr="00DD1066">
        <w:rPr>
          <w:color w:val="000000" w:themeColor="text1"/>
          <w:lang w:val="en-US"/>
        </w:rPr>
        <w:t>exempt. Gary Watson writes, for example, that historical factors can be ‘at most, evidence that some other plea is satisfied’ (Watson</w:t>
      </w:r>
      <w:r w:rsidR="00C91EE8" w:rsidRPr="00DD1066">
        <w:rPr>
          <w:color w:val="000000" w:themeColor="text1"/>
          <w:lang w:val="en-US"/>
        </w:rPr>
        <w:t>,</w:t>
      </w:r>
      <w:r w:rsidRPr="00DD1066">
        <w:rPr>
          <w:color w:val="000000" w:themeColor="text1"/>
          <w:lang w:val="en-US"/>
        </w:rPr>
        <w:t xml:space="preserve"> 1987</w:t>
      </w:r>
      <w:r w:rsidR="00C91EE8" w:rsidRPr="00DD1066">
        <w:rPr>
          <w:color w:val="000000" w:themeColor="text1"/>
          <w:lang w:val="en-US"/>
        </w:rPr>
        <w:t>, p.</w:t>
      </w:r>
      <w:r w:rsidRPr="00DD1066">
        <w:rPr>
          <w:color w:val="000000" w:themeColor="text1"/>
          <w:lang w:val="en-US"/>
        </w:rPr>
        <w:t xml:space="preserve"> 274). According to </w:t>
      </w:r>
      <w:proofErr w:type="spellStart"/>
      <w:r w:rsidRPr="00DD1066">
        <w:rPr>
          <w:color w:val="000000" w:themeColor="text1"/>
          <w:lang w:val="en-US"/>
        </w:rPr>
        <w:t>Ciurria</w:t>
      </w:r>
      <w:proofErr w:type="spellEnd"/>
      <w:r w:rsidRPr="00DD1066">
        <w:rPr>
          <w:color w:val="000000" w:themeColor="text1"/>
          <w:lang w:val="en-US"/>
        </w:rPr>
        <w:t>, Wolf’s (1987) view suggests that ‘moral insanity is the inherently relevant factor, while external circumstances are merely evidential’ (</w:t>
      </w:r>
      <w:proofErr w:type="spellStart"/>
      <w:r w:rsidRPr="00DD1066">
        <w:rPr>
          <w:color w:val="000000" w:themeColor="text1"/>
          <w:lang w:val="en-US"/>
        </w:rPr>
        <w:t>Ciurria</w:t>
      </w:r>
      <w:proofErr w:type="spellEnd"/>
      <w:r w:rsidR="00C91EE8" w:rsidRPr="00DD1066">
        <w:rPr>
          <w:color w:val="000000" w:themeColor="text1"/>
          <w:lang w:val="en-US"/>
        </w:rPr>
        <w:t>,</w:t>
      </w:r>
      <w:r w:rsidRPr="00DD1066">
        <w:rPr>
          <w:color w:val="000000" w:themeColor="text1"/>
          <w:lang w:val="en-US"/>
        </w:rPr>
        <w:t xml:space="preserve"> 2014a</w:t>
      </w:r>
      <w:r w:rsidR="00C91EE8" w:rsidRPr="00DD1066">
        <w:rPr>
          <w:color w:val="000000" w:themeColor="text1"/>
          <w:lang w:val="en-US"/>
        </w:rPr>
        <w:t>, p.</w:t>
      </w:r>
      <w:r w:rsidRPr="00DD1066">
        <w:rPr>
          <w:color w:val="000000" w:themeColor="text1"/>
          <w:lang w:val="en-US"/>
        </w:rPr>
        <w:t xml:space="preserve"> 550; see also </w:t>
      </w:r>
      <w:proofErr w:type="spellStart"/>
      <w:r w:rsidRPr="00DD1066">
        <w:rPr>
          <w:color w:val="000000" w:themeColor="text1"/>
          <w:lang w:val="en-US"/>
        </w:rPr>
        <w:t>Ciurria</w:t>
      </w:r>
      <w:proofErr w:type="spellEnd"/>
      <w:r w:rsidR="00C91EE8" w:rsidRPr="00DD1066">
        <w:rPr>
          <w:color w:val="000000" w:themeColor="text1"/>
          <w:lang w:val="en-US"/>
        </w:rPr>
        <w:t>,</w:t>
      </w:r>
      <w:r w:rsidRPr="00DD1066">
        <w:rPr>
          <w:color w:val="000000" w:themeColor="text1"/>
          <w:lang w:val="en-US"/>
        </w:rPr>
        <w:t xml:space="preserve"> 2014b</w:t>
      </w:r>
      <w:r w:rsidR="00C91EE8" w:rsidRPr="00DD1066">
        <w:rPr>
          <w:color w:val="000000" w:themeColor="text1"/>
          <w:lang w:val="en-US"/>
        </w:rPr>
        <w:t>, p.</w:t>
      </w:r>
      <w:r w:rsidRPr="00DD1066">
        <w:rPr>
          <w:color w:val="000000" w:themeColor="text1"/>
          <w:lang w:val="en-US"/>
        </w:rPr>
        <w:t xml:space="preserve"> 265, </w:t>
      </w:r>
      <w:r w:rsidR="00C91EE8" w:rsidRPr="00DD1066">
        <w:rPr>
          <w:color w:val="000000" w:themeColor="text1"/>
          <w:lang w:val="en-US"/>
        </w:rPr>
        <w:t xml:space="preserve">p. </w:t>
      </w:r>
      <w:r w:rsidRPr="00DD1066">
        <w:rPr>
          <w:color w:val="000000" w:themeColor="text1"/>
          <w:lang w:val="en-US"/>
        </w:rPr>
        <w:t xml:space="preserve">272). It may well be the case that some </w:t>
      </w:r>
      <w:proofErr w:type="spellStart"/>
      <w:r w:rsidRPr="00DD1066">
        <w:rPr>
          <w:color w:val="000000" w:themeColor="text1"/>
          <w:lang w:val="en-US"/>
        </w:rPr>
        <w:t>Strawsonians</w:t>
      </w:r>
      <w:proofErr w:type="spellEnd"/>
      <w:r w:rsidRPr="00DD1066">
        <w:rPr>
          <w:color w:val="000000" w:themeColor="text1"/>
          <w:lang w:val="en-US"/>
        </w:rPr>
        <w:t xml:space="preserve"> do not adequately account for the exempting force of external factors. The relevant point is that, even if they are internalist in the sense of thinking that moral responsibility is determined primarily by mental states, they </w:t>
      </w:r>
      <w:r w:rsidRPr="00DD1066">
        <w:rPr>
          <w:i/>
          <w:color w:val="000000" w:themeColor="text1"/>
          <w:lang w:val="en-US"/>
        </w:rPr>
        <w:t xml:space="preserve">could </w:t>
      </w:r>
      <w:r w:rsidRPr="00DD1066">
        <w:rPr>
          <w:color w:val="000000" w:themeColor="text1"/>
          <w:lang w:val="en-US"/>
        </w:rPr>
        <w:t xml:space="preserve">maintain (and should, if they take Strawson seriously) that external factors directly or non-derivatively (in </w:t>
      </w:r>
      <w:proofErr w:type="spellStart"/>
      <w:r w:rsidRPr="00DD1066">
        <w:rPr>
          <w:color w:val="000000" w:themeColor="text1"/>
          <w:lang w:val="en-US"/>
        </w:rPr>
        <w:t>Ciurria’s</w:t>
      </w:r>
      <w:proofErr w:type="spellEnd"/>
      <w:r w:rsidRPr="00DD1066">
        <w:rPr>
          <w:color w:val="000000" w:themeColor="text1"/>
          <w:lang w:val="en-US"/>
        </w:rPr>
        <w:t xml:space="preserve"> sense of ‘not merely evidentially’) exempt: the relation between internal and external factors is not merely evidential (which would warrant the idea of indirect or derivative exemption), but logical. This speaks against </w:t>
      </w:r>
      <w:proofErr w:type="spellStart"/>
      <w:r w:rsidRPr="00DD1066">
        <w:rPr>
          <w:color w:val="000000" w:themeColor="text1"/>
          <w:lang w:val="en-US"/>
        </w:rPr>
        <w:t>Ciurria’s</w:t>
      </w:r>
      <w:proofErr w:type="spellEnd"/>
      <w:r w:rsidRPr="00DD1066">
        <w:rPr>
          <w:color w:val="000000" w:themeColor="text1"/>
          <w:lang w:val="en-US"/>
        </w:rPr>
        <w:t xml:space="preserve"> (2014a</w:t>
      </w:r>
      <w:r w:rsidR="00C91EE8" w:rsidRPr="00DD1066">
        <w:rPr>
          <w:color w:val="000000" w:themeColor="text1"/>
          <w:lang w:val="en-US"/>
        </w:rPr>
        <w:t>,</w:t>
      </w:r>
      <w:r w:rsidRPr="00DD1066">
        <w:rPr>
          <w:color w:val="000000" w:themeColor="text1"/>
          <w:lang w:val="en-US"/>
        </w:rPr>
        <w:t xml:space="preserve"> </w:t>
      </w:r>
      <w:r w:rsidR="00C91EE8" w:rsidRPr="00DD1066">
        <w:rPr>
          <w:color w:val="000000" w:themeColor="text1"/>
          <w:lang w:val="en-US"/>
        </w:rPr>
        <w:t xml:space="preserve">p. </w:t>
      </w:r>
      <w:r w:rsidRPr="00DD1066">
        <w:rPr>
          <w:color w:val="000000" w:themeColor="text1"/>
          <w:lang w:val="en-US"/>
        </w:rPr>
        <w:t>545; 2014b</w:t>
      </w:r>
      <w:r w:rsidR="00C91EE8" w:rsidRPr="00DD1066">
        <w:rPr>
          <w:color w:val="000000" w:themeColor="text1"/>
          <w:lang w:val="en-US"/>
        </w:rPr>
        <w:t>, p.</w:t>
      </w:r>
      <w:r w:rsidRPr="00DD1066">
        <w:rPr>
          <w:color w:val="000000" w:themeColor="text1"/>
          <w:lang w:val="en-US"/>
        </w:rPr>
        <w:t xml:space="preserve"> 265) claim that her interpretation is the </w:t>
      </w:r>
      <w:r w:rsidRPr="00DD1066">
        <w:rPr>
          <w:i/>
          <w:color w:val="000000" w:themeColor="text1"/>
          <w:lang w:val="en-US"/>
        </w:rPr>
        <w:t>only</w:t>
      </w:r>
      <w:r w:rsidRPr="00DD1066">
        <w:rPr>
          <w:color w:val="000000" w:themeColor="text1"/>
          <w:lang w:val="en-US"/>
        </w:rPr>
        <w:t xml:space="preserve"> interpretation capable of according intrinsic relevance to </w:t>
      </w:r>
      <w:proofErr w:type="spellStart"/>
      <w:r w:rsidRPr="00DD1066">
        <w:rPr>
          <w:color w:val="000000" w:themeColor="text1"/>
          <w:lang w:val="en-US"/>
        </w:rPr>
        <w:t>behaviour</w:t>
      </w:r>
      <w:proofErr w:type="spellEnd"/>
      <w:r w:rsidRPr="00DD1066">
        <w:rPr>
          <w:color w:val="000000" w:themeColor="text1"/>
          <w:lang w:val="en-US"/>
        </w:rPr>
        <w:t xml:space="preserve"> and external circumstances in attributions of moral responsibility. </w:t>
      </w:r>
      <w:proofErr w:type="spellStart"/>
      <w:r w:rsidRPr="00DD1066">
        <w:rPr>
          <w:color w:val="000000" w:themeColor="text1"/>
          <w:lang w:val="en-US"/>
        </w:rPr>
        <w:t>Ciurria</w:t>
      </w:r>
      <w:proofErr w:type="spellEnd"/>
      <w:r w:rsidRPr="00DD1066">
        <w:rPr>
          <w:color w:val="000000" w:themeColor="text1"/>
          <w:lang w:val="en-US"/>
        </w:rPr>
        <w:t xml:space="preserve"> writes that, ‘without some story for how [Wolf’s view], as an </w:t>
      </w:r>
      <w:proofErr w:type="spellStart"/>
      <w:r w:rsidRPr="00DD1066">
        <w:rPr>
          <w:color w:val="000000" w:themeColor="text1"/>
          <w:lang w:val="en-US"/>
        </w:rPr>
        <w:t>internalistic</w:t>
      </w:r>
      <w:proofErr w:type="spellEnd"/>
      <w:r w:rsidRPr="00DD1066">
        <w:rPr>
          <w:color w:val="000000" w:themeColor="text1"/>
          <w:lang w:val="en-US"/>
        </w:rPr>
        <w:t xml:space="preserve"> theory, can be reconciled with inherently </w:t>
      </w:r>
      <w:proofErr w:type="spellStart"/>
      <w:r w:rsidRPr="00DD1066">
        <w:rPr>
          <w:color w:val="000000" w:themeColor="text1"/>
          <w:lang w:val="en-US"/>
        </w:rPr>
        <w:t>externalistic</w:t>
      </w:r>
      <w:proofErr w:type="spellEnd"/>
      <w:r w:rsidRPr="00DD1066">
        <w:rPr>
          <w:color w:val="000000" w:themeColor="text1"/>
          <w:lang w:val="en-US"/>
        </w:rPr>
        <w:t xml:space="preserve"> excuses – a story that I myself cannot envision, and which may not be possible – [Wolf’s view] must be seen as insufficient’ (</w:t>
      </w:r>
      <w:proofErr w:type="spellStart"/>
      <w:r w:rsidRPr="00DD1066">
        <w:rPr>
          <w:color w:val="000000" w:themeColor="text1"/>
          <w:lang w:val="en-US"/>
        </w:rPr>
        <w:t>Ciurria</w:t>
      </w:r>
      <w:proofErr w:type="spellEnd"/>
      <w:r w:rsidR="00C91EE8" w:rsidRPr="00DD1066">
        <w:rPr>
          <w:color w:val="000000" w:themeColor="text1"/>
          <w:lang w:val="en-US"/>
        </w:rPr>
        <w:t>,</w:t>
      </w:r>
      <w:r w:rsidRPr="00DD1066">
        <w:rPr>
          <w:color w:val="000000" w:themeColor="text1"/>
          <w:lang w:val="en-US"/>
        </w:rPr>
        <w:t xml:space="preserve"> 2014b</w:t>
      </w:r>
      <w:r w:rsidR="00C91EE8" w:rsidRPr="00DD1066">
        <w:rPr>
          <w:color w:val="000000" w:themeColor="text1"/>
          <w:lang w:val="en-US"/>
        </w:rPr>
        <w:t>, p.</w:t>
      </w:r>
      <w:r w:rsidRPr="00DD1066">
        <w:rPr>
          <w:color w:val="000000" w:themeColor="text1"/>
          <w:lang w:val="en-US"/>
        </w:rPr>
        <w:t xml:space="preserve"> 267). I believe that Strawson’s </w:t>
      </w:r>
      <w:proofErr w:type="spellStart"/>
      <w:r w:rsidRPr="00DD1066">
        <w:rPr>
          <w:color w:val="000000" w:themeColor="text1"/>
          <w:lang w:val="en-US"/>
        </w:rPr>
        <w:t>Wittgensteinian</w:t>
      </w:r>
      <w:proofErr w:type="spellEnd"/>
      <w:r w:rsidRPr="00DD1066">
        <w:rPr>
          <w:color w:val="000000" w:themeColor="text1"/>
          <w:lang w:val="en-US"/>
        </w:rPr>
        <w:t xml:space="preserve"> philosophy of psychology provides that story: it shows that talk of mental states as internal and </w:t>
      </w:r>
      <w:proofErr w:type="spellStart"/>
      <w:r w:rsidRPr="00DD1066">
        <w:rPr>
          <w:color w:val="000000" w:themeColor="text1"/>
          <w:lang w:val="en-US"/>
        </w:rPr>
        <w:t>behaviour</w:t>
      </w:r>
      <w:proofErr w:type="spellEnd"/>
      <w:r w:rsidRPr="00DD1066">
        <w:rPr>
          <w:color w:val="000000" w:themeColor="text1"/>
          <w:lang w:val="en-US"/>
        </w:rPr>
        <w:t xml:space="preserve"> as external is misleading, and that mental states, </w:t>
      </w:r>
      <w:proofErr w:type="spellStart"/>
      <w:r w:rsidRPr="00DD1066">
        <w:rPr>
          <w:color w:val="000000" w:themeColor="text1"/>
          <w:lang w:val="en-US"/>
        </w:rPr>
        <w:t>behaviour</w:t>
      </w:r>
      <w:proofErr w:type="spellEnd"/>
      <w:r w:rsidRPr="00DD1066">
        <w:rPr>
          <w:color w:val="000000" w:themeColor="text1"/>
          <w:lang w:val="en-US"/>
        </w:rPr>
        <w:t xml:space="preserve"> and circumstances can be logically related to each other. </w:t>
      </w:r>
      <w:r w:rsidRPr="00DD1066">
        <w:rPr>
          <w:color w:val="000000" w:themeColor="text1"/>
          <w:lang w:val="en-US"/>
        </w:rPr>
        <w:tab/>
      </w:r>
    </w:p>
    <w:p w14:paraId="594A6335" w14:textId="77777777" w:rsidR="00DC3A2C" w:rsidRPr="00DD1066" w:rsidRDefault="00DC3A2C" w:rsidP="00D46699">
      <w:pPr>
        <w:pStyle w:val="ListParagraph"/>
        <w:spacing w:line="480" w:lineRule="auto"/>
        <w:ind w:left="0"/>
        <w:rPr>
          <w:color w:val="000000" w:themeColor="text1"/>
          <w:lang w:val="en-US"/>
        </w:rPr>
      </w:pPr>
    </w:p>
    <w:p w14:paraId="15CCC997" w14:textId="77777777" w:rsidR="00DC3A2C" w:rsidRPr="00DD1066" w:rsidRDefault="00DC3A2C" w:rsidP="00D46699">
      <w:pPr>
        <w:pStyle w:val="ListParagraph"/>
        <w:spacing w:line="480" w:lineRule="auto"/>
        <w:ind w:left="0"/>
        <w:rPr>
          <w:i/>
          <w:color w:val="000000" w:themeColor="text1"/>
          <w:lang w:val="en-US"/>
        </w:rPr>
      </w:pPr>
      <w:r w:rsidRPr="00DD1066">
        <w:rPr>
          <w:i/>
          <w:color w:val="000000" w:themeColor="text1"/>
          <w:lang w:val="en-US"/>
        </w:rPr>
        <w:t>1.3 Quality of will</w:t>
      </w:r>
    </w:p>
    <w:p w14:paraId="6C5E5775" w14:textId="1F13554A"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The above reading of Strawson on the relation between mental states, </w:t>
      </w:r>
      <w:proofErr w:type="spellStart"/>
      <w:r w:rsidRPr="00DD1066">
        <w:rPr>
          <w:color w:val="000000" w:themeColor="text1"/>
          <w:lang w:val="en-US"/>
        </w:rPr>
        <w:t>behaviour</w:t>
      </w:r>
      <w:proofErr w:type="spellEnd"/>
      <w:r w:rsidRPr="00DD1066">
        <w:rPr>
          <w:color w:val="000000" w:themeColor="text1"/>
          <w:lang w:val="en-US"/>
        </w:rPr>
        <w:t xml:space="preserve"> and circumstances, is confirmed by several passages in ‘Freedom and Resentment’ and elsewhere in which Strawson discusses quality of will. As we have seen, Strawson argues that whether an agent is morally responsible depends on whether their attitudes reflect a certain quality of will (for development and defense of Strawson’s claim, see, for example, McKenna</w:t>
      </w:r>
      <w:r w:rsidR="00C91EE8" w:rsidRPr="00DD1066">
        <w:rPr>
          <w:color w:val="000000" w:themeColor="text1"/>
          <w:lang w:val="en-US"/>
        </w:rPr>
        <w:t>,</w:t>
      </w:r>
      <w:r w:rsidRPr="00DD1066">
        <w:rPr>
          <w:color w:val="000000" w:themeColor="text1"/>
          <w:lang w:val="en-US"/>
        </w:rPr>
        <w:t xml:space="preserve"> 2012). </w:t>
      </w:r>
      <w:proofErr w:type="spellStart"/>
      <w:r w:rsidRPr="00DD1066">
        <w:rPr>
          <w:color w:val="000000" w:themeColor="text1"/>
          <w:lang w:val="en-US"/>
        </w:rPr>
        <w:t>Ciurria</w:t>
      </w:r>
      <w:proofErr w:type="spellEnd"/>
      <w:r w:rsidRPr="00DD1066">
        <w:rPr>
          <w:color w:val="000000" w:themeColor="text1"/>
          <w:lang w:val="en-US"/>
        </w:rPr>
        <w:t xml:space="preserve"> mentions this, but she rejects the idea for being too internalist: </w:t>
      </w:r>
    </w:p>
    <w:p w14:paraId="7A4E06C8" w14:textId="3530E2F5"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It has been suggested to me that an internalist account which emphasizes the quality of an agent’s will is preferable to externalism because quality of will seems essential to Strawson’s account, insofar as Strawson thinks that the reactive attitudes must be deployed toward an agent’s good or ill will as opposed to his overt </w:t>
      </w:r>
      <w:proofErr w:type="spellStart"/>
      <w:r w:rsidRPr="00DD1066">
        <w:rPr>
          <w:color w:val="000000" w:themeColor="text1"/>
          <w:lang w:val="en-US"/>
        </w:rPr>
        <w:t>behaviour</w:t>
      </w:r>
      <w:proofErr w:type="spellEnd"/>
      <w:r w:rsidRPr="00DD1066">
        <w:rPr>
          <w:color w:val="000000" w:themeColor="text1"/>
          <w:lang w:val="en-US"/>
        </w:rPr>
        <w:t xml:space="preserve"> as such. (</w:t>
      </w:r>
      <w:proofErr w:type="spellStart"/>
      <w:r w:rsidRPr="00DD1066">
        <w:rPr>
          <w:color w:val="000000" w:themeColor="text1"/>
          <w:lang w:val="en-US"/>
        </w:rPr>
        <w:t>Ciurria</w:t>
      </w:r>
      <w:proofErr w:type="spellEnd"/>
      <w:r w:rsidR="00C91EE8" w:rsidRPr="00DD1066">
        <w:rPr>
          <w:color w:val="000000" w:themeColor="text1"/>
          <w:lang w:val="en-US"/>
        </w:rPr>
        <w:t>,</w:t>
      </w:r>
      <w:r w:rsidRPr="00DD1066">
        <w:rPr>
          <w:color w:val="000000" w:themeColor="text1"/>
          <w:lang w:val="en-US"/>
        </w:rPr>
        <w:t xml:space="preserve"> 2014a</w:t>
      </w:r>
      <w:r w:rsidR="00C91EE8" w:rsidRPr="00DD1066">
        <w:rPr>
          <w:color w:val="000000" w:themeColor="text1"/>
          <w:lang w:val="en-US"/>
        </w:rPr>
        <w:t>, p.</w:t>
      </w:r>
      <w:r w:rsidRPr="00DD1066">
        <w:rPr>
          <w:color w:val="000000" w:themeColor="text1"/>
          <w:lang w:val="en-US"/>
        </w:rPr>
        <w:t xml:space="preserve"> 554)</w:t>
      </w:r>
    </w:p>
    <w:p w14:paraId="1E671A6C"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Compare this to Strawson:</w:t>
      </w:r>
    </w:p>
    <w:p w14:paraId="746D6D22" w14:textId="4DF29823"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What I have called the participant reactive attitudes are essentially natural human reactions to the good or ill will or indifference of others towards us, as displayed in </w:t>
      </w:r>
      <w:r w:rsidRPr="00DD1066">
        <w:rPr>
          <w:i/>
          <w:color w:val="000000" w:themeColor="text1"/>
          <w:lang w:val="en-US"/>
        </w:rPr>
        <w:t xml:space="preserve">their </w:t>
      </w:r>
      <w:r w:rsidRPr="00DD1066">
        <w:rPr>
          <w:color w:val="000000" w:themeColor="text1"/>
          <w:lang w:val="en-US"/>
        </w:rPr>
        <w:t>attitudes and actions. (Strawson</w:t>
      </w:r>
      <w:r w:rsidR="00C91EE8"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C91EE8" w:rsidRPr="00DD1066">
        <w:rPr>
          <w:color w:val="000000" w:themeColor="text1"/>
          <w:lang w:val="en-US"/>
        </w:rPr>
        <w:t>, pp.</w:t>
      </w:r>
      <w:r w:rsidRPr="00DD1066">
        <w:rPr>
          <w:color w:val="000000" w:themeColor="text1"/>
          <w:lang w:val="en-US"/>
        </w:rPr>
        <w:t xml:space="preserve"> 10-11)</w:t>
      </w:r>
    </w:p>
    <w:p w14:paraId="2500B1A1" w14:textId="62AFCD40"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The reactive attitudes I have so far discussed are essentially reactions to the quality of others’ wills towards us, as manifested in their </w:t>
      </w:r>
      <w:proofErr w:type="spellStart"/>
      <w:r w:rsidRPr="00DD1066">
        <w:rPr>
          <w:color w:val="000000" w:themeColor="text1"/>
          <w:lang w:val="en-US"/>
        </w:rPr>
        <w:t>behaviour</w:t>
      </w:r>
      <w:proofErr w:type="spellEnd"/>
      <w:r w:rsidRPr="00DD1066">
        <w:rPr>
          <w:color w:val="000000" w:themeColor="text1"/>
          <w:lang w:val="en-US"/>
        </w:rPr>
        <w:t xml:space="preserve"> … (Strawson</w:t>
      </w:r>
      <w:r w:rsidR="00C91EE8"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C91EE8" w:rsidRPr="00DD1066">
        <w:rPr>
          <w:color w:val="000000" w:themeColor="text1"/>
          <w:lang w:val="en-US"/>
        </w:rPr>
        <w:t>, p.</w:t>
      </w:r>
      <w:r w:rsidRPr="00DD1066">
        <w:rPr>
          <w:color w:val="000000" w:themeColor="text1"/>
          <w:lang w:val="en-US"/>
        </w:rPr>
        <w:t xml:space="preserve"> 15)</w:t>
      </w:r>
    </w:p>
    <w:p w14:paraId="26AB4621" w14:textId="59372C00"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First, it is an understatement to say, as </w:t>
      </w:r>
      <w:proofErr w:type="spellStart"/>
      <w:r w:rsidRPr="00DD1066">
        <w:rPr>
          <w:color w:val="000000" w:themeColor="text1"/>
          <w:lang w:val="en-US"/>
        </w:rPr>
        <w:t>Ciurria</w:t>
      </w:r>
      <w:proofErr w:type="spellEnd"/>
      <w:r w:rsidRPr="00DD1066">
        <w:rPr>
          <w:color w:val="000000" w:themeColor="text1"/>
          <w:lang w:val="en-US"/>
        </w:rPr>
        <w:t xml:space="preserve"> does, that quality of will </w:t>
      </w:r>
      <w:r w:rsidRPr="00DD1066">
        <w:rPr>
          <w:i/>
          <w:color w:val="000000" w:themeColor="text1"/>
          <w:lang w:val="en-US"/>
        </w:rPr>
        <w:t xml:space="preserve">seems </w:t>
      </w:r>
      <w:r w:rsidRPr="00DD1066">
        <w:rPr>
          <w:color w:val="000000" w:themeColor="text1"/>
          <w:lang w:val="en-US"/>
        </w:rPr>
        <w:t xml:space="preserve">essential to Strawson’s account; it </w:t>
      </w:r>
      <w:r w:rsidRPr="00DD1066">
        <w:rPr>
          <w:i/>
          <w:color w:val="000000" w:themeColor="text1"/>
          <w:lang w:val="en-US"/>
        </w:rPr>
        <w:t xml:space="preserve">is </w:t>
      </w:r>
      <w:r w:rsidRPr="00DD1066">
        <w:rPr>
          <w:color w:val="000000" w:themeColor="text1"/>
          <w:lang w:val="en-US"/>
        </w:rPr>
        <w:t xml:space="preserve">essential (and is quite explicitly said to be so, at least if one takes reactive attitudes to be essential, but that seems uncontroversial). Secondly, ‘internal’ good or ill will are not </w:t>
      </w:r>
      <w:r w:rsidRPr="00DD1066">
        <w:rPr>
          <w:i/>
          <w:color w:val="000000" w:themeColor="text1"/>
          <w:lang w:val="en-US"/>
        </w:rPr>
        <w:t>opposed</w:t>
      </w:r>
      <w:r w:rsidRPr="00DD1066">
        <w:rPr>
          <w:color w:val="000000" w:themeColor="text1"/>
          <w:lang w:val="en-US"/>
        </w:rPr>
        <w:t xml:space="preserve"> to ‘external’ overt </w:t>
      </w:r>
      <w:proofErr w:type="spellStart"/>
      <w:r w:rsidRPr="00DD1066">
        <w:rPr>
          <w:color w:val="000000" w:themeColor="text1"/>
          <w:lang w:val="en-US"/>
        </w:rPr>
        <w:t>behaviour</w:t>
      </w:r>
      <w:proofErr w:type="spellEnd"/>
      <w:r w:rsidRPr="00DD1066">
        <w:rPr>
          <w:color w:val="000000" w:themeColor="text1"/>
          <w:lang w:val="en-US"/>
        </w:rPr>
        <w:t>. Rather, the logical link</w:t>
      </w:r>
      <w:r w:rsidRPr="00DD1066">
        <w:rPr>
          <w:i/>
          <w:color w:val="000000" w:themeColor="text1"/>
          <w:lang w:val="en-US"/>
        </w:rPr>
        <w:t xml:space="preserve"> </w:t>
      </w:r>
      <w:r w:rsidRPr="00DD1066">
        <w:rPr>
          <w:color w:val="000000" w:themeColor="text1"/>
          <w:lang w:val="en-US"/>
        </w:rPr>
        <w:t xml:space="preserve">between quality of will and </w:t>
      </w:r>
      <w:proofErr w:type="spellStart"/>
      <w:r w:rsidRPr="00DD1066">
        <w:rPr>
          <w:color w:val="000000" w:themeColor="text1"/>
          <w:lang w:val="en-US"/>
        </w:rPr>
        <w:t>behaviour</w:t>
      </w:r>
      <w:proofErr w:type="spellEnd"/>
      <w:r w:rsidRPr="00DD1066">
        <w:rPr>
          <w:color w:val="000000" w:themeColor="text1"/>
          <w:lang w:val="en-US"/>
        </w:rPr>
        <w:t xml:space="preserve"> is spelled out in exactly the terms one would expect (quality of will is </w:t>
      </w:r>
      <w:r w:rsidRPr="00DD1066">
        <w:rPr>
          <w:color w:val="000000" w:themeColor="text1"/>
          <w:lang w:val="en-US"/>
        </w:rPr>
        <w:lastRenderedPageBreak/>
        <w:t xml:space="preserve">‘displayed in … attitudes and actions’, ‘manifested in </w:t>
      </w:r>
      <w:proofErr w:type="spellStart"/>
      <w:r w:rsidRPr="00DD1066">
        <w:rPr>
          <w:color w:val="000000" w:themeColor="text1"/>
          <w:lang w:val="en-US"/>
        </w:rPr>
        <w:t>behaviour</w:t>
      </w:r>
      <w:proofErr w:type="spellEnd"/>
      <w:r w:rsidRPr="00DD1066">
        <w:rPr>
          <w:color w:val="000000" w:themeColor="text1"/>
          <w:lang w:val="en-US"/>
        </w:rPr>
        <w:t xml:space="preserve">’) in the light of my remarks on Strawson’s philosophy of psychology. See also this passage: ‘There [in ‘Freedom and Resentment’] I spoke of our natural responses … to certain </w:t>
      </w:r>
      <w:r w:rsidRPr="00DD1066">
        <w:rPr>
          <w:i/>
          <w:color w:val="000000" w:themeColor="text1"/>
          <w:lang w:val="en-US"/>
        </w:rPr>
        <w:t xml:space="preserve">states of mind we discern as manifested by agents in their actions </w:t>
      </w:r>
      <w:r w:rsidRPr="00DD1066">
        <w:rPr>
          <w:color w:val="000000" w:themeColor="text1"/>
          <w:lang w:val="en-US"/>
        </w:rPr>
        <w:t>– notably their good or ill will or indifference towards ourselves or others’ (Strawson</w:t>
      </w:r>
      <w:r w:rsidR="00B34B97" w:rsidRPr="00DD1066">
        <w:rPr>
          <w:color w:val="000000" w:themeColor="text1"/>
          <w:lang w:val="en-US"/>
        </w:rPr>
        <w:t>,</w:t>
      </w:r>
      <w:r w:rsidRPr="00DD1066">
        <w:rPr>
          <w:color w:val="000000" w:themeColor="text1"/>
          <w:lang w:val="en-US"/>
        </w:rPr>
        <w:t xml:space="preserve"> 1998c</w:t>
      </w:r>
      <w:r w:rsidR="00B34B97" w:rsidRPr="00DD1066">
        <w:rPr>
          <w:color w:val="000000" w:themeColor="text1"/>
          <w:lang w:val="en-US"/>
        </w:rPr>
        <w:t>, p.</w:t>
      </w:r>
      <w:r w:rsidRPr="00DD1066">
        <w:rPr>
          <w:color w:val="000000" w:themeColor="text1"/>
          <w:lang w:val="en-US"/>
        </w:rPr>
        <w:t xml:space="preserve"> 261, my emphasis). </w:t>
      </w:r>
    </w:p>
    <w:p w14:paraId="13AE3542"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Questions arise, at this point, about the relation between quality of will, mental states, </w:t>
      </w:r>
      <w:proofErr w:type="spellStart"/>
      <w:r w:rsidRPr="00DD1066">
        <w:rPr>
          <w:color w:val="000000" w:themeColor="text1"/>
          <w:lang w:val="en-US"/>
        </w:rPr>
        <w:t>behaviour</w:t>
      </w:r>
      <w:proofErr w:type="spellEnd"/>
      <w:r w:rsidRPr="00DD1066">
        <w:rPr>
          <w:color w:val="000000" w:themeColor="text1"/>
          <w:lang w:val="en-US"/>
        </w:rPr>
        <w:t xml:space="preserve"> and external circumstances. The answers will be similar to earlier proposals: </w:t>
      </w:r>
      <w:proofErr w:type="spellStart"/>
      <w:r w:rsidRPr="00DD1066">
        <w:rPr>
          <w:color w:val="000000" w:themeColor="text1"/>
          <w:lang w:val="en-US"/>
        </w:rPr>
        <w:t>behaviour</w:t>
      </w:r>
      <w:proofErr w:type="spellEnd"/>
      <w:r w:rsidRPr="00DD1066">
        <w:rPr>
          <w:color w:val="000000" w:themeColor="text1"/>
          <w:lang w:val="en-US"/>
        </w:rPr>
        <w:t xml:space="preserve"> (for example, ‘deranged </w:t>
      </w:r>
      <w:proofErr w:type="spellStart"/>
      <w:r w:rsidRPr="00DD1066">
        <w:rPr>
          <w:color w:val="000000" w:themeColor="text1"/>
          <w:lang w:val="en-US"/>
        </w:rPr>
        <w:t>behaviour</w:t>
      </w:r>
      <w:proofErr w:type="spellEnd"/>
      <w:r w:rsidRPr="00DD1066">
        <w:rPr>
          <w:color w:val="000000" w:themeColor="text1"/>
          <w:lang w:val="en-US"/>
        </w:rPr>
        <w:t xml:space="preserve">’) normally exempts insofar as it manifests a certain mental state (for example, ‘psychological abnormality’), and mental states normally exempt insofar as they preclude someone’s actions from manifesting either good or ill will. Quality of will, mental states, </w:t>
      </w:r>
      <w:proofErr w:type="spellStart"/>
      <w:r w:rsidRPr="00DD1066">
        <w:rPr>
          <w:color w:val="000000" w:themeColor="text1"/>
          <w:lang w:val="en-US"/>
        </w:rPr>
        <w:t>behaviour</w:t>
      </w:r>
      <w:proofErr w:type="spellEnd"/>
      <w:r w:rsidRPr="00DD1066">
        <w:rPr>
          <w:color w:val="000000" w:themeColor="text1"/>
          <w:lang w:val="en-US"/>
        </w:rPr>
        <w:t xml:space="preserve"> and external circumstances are inextricably interwoven. Because there is no logical gap between them, quality of will-approaches do not have to be described as internalist in </w:t>
      </w:r>
      <w:proofErr w:type="spellStart"/>
      <w:r w:rsidRPr="00DD1066">
        <w:rPr>
          <w:color w:val="000000" w:themeColor="text1"/>
          <w:lang w:val="en-US"/>
        </w:rPr>
        <w:t>Ciurria’s</w:t>
      </w:r>
      <w:proofErr w:type="spellEnd"/>
      <w:r w:rsidRPr="00DD1066">
        <w:rPr>
          <w:color w:val="000000" w:themeColor="text1"/>
          <w:lang w:val="en-US"/>
        </w:rPr>
        <w:t xml:space="preserve"> sense, and they need not be rejected even if one puts a lot of weight on the non-derivatively exempting force of external circumstances. Proponents of a quality of will-view need not be either </w:t>
      </w:r>
      <w:proofErr w:type="spellStart"/>
      <w:r w:rsidRPr="00DD1066">
        <w:rPr>
          <w:color w:val="000000" w:themeColor="text1"/>
          <w:lang w:val="en-US"/>
        </w:rPr>
        <w:t>internalists</w:t>
      </w:r>
      <w:proofErr w:type="spellEnd"/>
      <w:r w:rsidRPr="00DD1066">
        <w:rPr>
          <w:color w:val="000000" w:themeColor="text1"/>
          <w:lang w:val="en-US"/>
        </w:rPr>
        <w:t xml:space="preserve"> or externalists. Strawson’s statements about quality of will confirm that he himself was neither. </w:t>
      </w:r>
    </w:p>
    <w:p w14:paraId="1D3DF394" w14:textId="77777777" w:rsidR="00DC3A2C" w:rsidRPr="00DD1066" w:rsidRDefault="00DC3A2C" w:rsidP="00D46699">
      <w:pPr>
        <w:pStyle w:val="ListParagraph"/>
        <w:spacing w:line="480" w:lineRule="auto"/>
        <w:ind w:left="0"/>
        <w:rPr>
          <w:i/>
          <w:color w:val="000000" w:themeColor="text1"/>
          <w:lang w:val="en-US"/>
        </w:rPr>
      </w:pPr>
    </w:p>
    <w:p w14:paraId="6CB63CFE" w14:textId="77777777" w:rsidR="00DC3A2C" w:rsidRPr="00DD1066" w:rsidRDefault="00DC3A2C" w:rsidP="00D46699">
      <w:pPr>
        <w:pStyle w:val="ListParagraph"/>
        <w:numPr>
          <w:ilvl w:val="1"/>
          <w:numId w:val="1"/>
        </w:numPr>
        <w:spacing w:line="480" w:lineRule="auto"/>
        <w:rPr>
          <w:i/>
          <w:color w:val="000000" w:themeColor="text1"/>
          <w:lang w:val="en-US"/>
        </w:rPr>
      </w:pPr>
      <w:r w:rsidRPr="00DD1066">
        <w:rPr>
          <w:i/>
          <w:color w:val="000000" w:themeColor="text1"/>
          <w:lang w:val="en-US"/>
        </w:rPr>
        <w:t>The epistemological problem</w:t>
      </w:r>
    </w:p>
    <w:p w14:paraId="264EE060" w14:textId="051494AC"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Strawson’s view, as I have explained it, avoids a problem that </w:t>
      </w:r>
      <w:proofErr w:type="spellStart"/>
      <w:r w:rsidRPr="00DD1066">
        <w:rPr>
          <w:color w:val="000000" w:themeColor="text1"/>
          <w:lang w:val="en-US"/>
        </w:rPr>
        <w:t>Ciurria</w:t>
      </w:r>
      <w:proofErr w:type="spellEnd"/>
      <w:r w:rsidRPr="00DD1066">
        <w:rPr>
          <w:color w:val="000000" w:themeColor="text1"/>
          <w:lang w:val="en-US"/>
        </w:rPr>
        <w:t xml:space="preserve"> attributes to ‘internalist’ </w:t>
      </w:r>
      <w:proofErr w:type="spellStart"/>
      <w:r w:rsidRPr="00DD1066">
        <w:rPr>
          <w:color w:val="000000" w:themeColor="text1"/>
          <w:lang w:val="en-US"/>
        </w:rPr>
        <w:t>Strawsonian</w:t>
      </w:r>
      <w:proofErr w:type="spellEnd"/>
      <w:r w:rsidRPr="00DD1066">
        <w:rPr>
          <w:color w:val="000000" w:themeColor="text1"/>
          <w:lang w:val="en-US"/>
        </w:rPr>
        <w:t xml:space="preserve"> accounts. According to </w:t>
      </w:r>
      <w:proofErr w:type="spellStart"/>
      <w:r w:rsidRPr="00DD1066">
        <w:rPr>
          <w:color w:val="000000" w:themeColor="text1"/>
          <w:lang w:val="en-US"/>
        </w:rPr>
        <w:t>internalists</w:t>
      </w:r>
      <w:proofErr w:type="spellEnd"/>
      <w:r w:rsidRPr="00DD1066">
        <w:rPr>
          <w:color w:val="000000" w:themeColor="text1"/>
          <w:lang w:val="en-US"/>
        </w:rPr>
        <w:t>, moral responsibility is determined primarily by mental states. But others’ mental states are hidden from us, they are ‘extremely obscure’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2015</w:t>
      </w:r>
      <w:r w:rsidR="00B34B97" w:rsidRPr="00DD1066">
        <w:rPr>
          <w:color w:val="000000" w:themeColor="text1"/>
          <w:lang w:val="en-US"/>
        </w:rPr>
        <w:t>, p.</w:t>
      </w:r>
      <w:r w:rsidRPr="00DD1066">
        <w:rPr>
          <w:color w:val="000000" w:themeColor="text1"/>
          <w:lang w:val="en-US"/>
        </w:rPr>
        <w:t xml:space="preserve"> 613), we can never really know them, we can only ‘conjecture’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2015</w:t>
      </w:r>
      <w:r w:rsidR="00B34B97" w:rsidRPr="00DD1066">
        <w:rPr>
          <w:color w:val="000000" w:themeColor="text1"/>
          <w:lang w:val="en-US"/>
        </w:rPr>
        <w:t>, p.</w:t>
      </w:r>
      <w:r w:rsidRPr="00DD1066">
        <w:rPr>
          <w:color w:val="000000" w:themeColor="text1"/>
          <w:lang w:val="en-US"/>
        </w:rPr>
        <w:t xml:space="preserve"> 612). Mental states are only privately accessible and subjective, while </w:t>
      </w:r>
      <w:proofErr w:type="spellStart"/>
      <w:r w:rsidRPr="00DD1066">
        <w:rPr>
          <w:color w:val="000000" w:themeColor="text1"/>
          <w:lang w:val="en-US"/>
        </w:rPr>
        <w:t>behaviour</w:t>
      </w:r>
      <w:proofErr w:type="spellEnd"/>
      <w:r w:rsidRPr="00DD1066">
        <w:rPr>
          <w:color w:val="000000" w:themeColor="text1"/>
          <w:lang w:val="en-US"/>
        </w:rPr>
        <w:t xml:space="preserve"> is interpersonally or publicly accessible and objective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2014a</w:t>
      </w:r>
      <w:r w:rsidR="00B34B97" w:rsidRPr="00DD1066">
        <w:rPr>
          <w:color w:val="000000" w:themeColor="text1"/>
          <w:lang w:val="en-US"/>
        </w:rPr>
        <w:t>, p.</w:t>
      </w:r>
      <w:r w:rsidRPr="00DD1066">
        <w:rPr>
          <w:color w:val="000000" w:themeColor="text1"/>
          <w:lang w:val="en-US"/>
        </w:rPr>
        <w:t xml:space="preserve"> 555). If that is the case, </w:t>
      </w:r>
      <w:proofErr w:type="spellStart"/>
      <w:r w:rsidRPr="00DD1066">
        <w:rPr>
          <w:color w:val="000000" w:themeColor="text1"/>
          <w:lang w:val="en-US"/>
        </w:rPr>
        <w:lastRenderedPageBreak/>
        <w:t>internalists</w:t>
      </w:r>
      <w:proofErr w:type="spellEnd"/>
      <w:r w:rsidRPr="00DD1066">
        <w:rPr>
          <w:color w:val="000000" w:themeColor="text1"/>
          <w:lang w:val="en-US"/>
        </w:rPr>
        <w:t xml:space="preserve"> have an epistemological problem that externalists do not have: if we can never really know others’ mental states, and moral responsibility is determined primarily by mental states, it seems as if, on an internalist view, we can never really know whether people are morally responsible. </w:t>
      </w:r>
    </w:p>
    <w:p w14:paraId="3B027F58" w14:textId="3329DA49"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Strawson’s </w:t>
      </w:r>
      <w:proofErr w:type="spellStart"/>
      <w:r w:rsidRPr="00DD1066">
        <w:rPr>
          <w:color w:val="000000" w:themeColor="text1"/>
          <w:lang w:val="en-US"/>
        </w:rPr>
        <w:t>Wittgensteinian</w:t>
      </w:r>
      <w:proofErr w:type="spellEnd"/>
      <w:r w:rsidRPr="00DD1066">
        <w:rPr>
          <w:color w:val="000000" w:themeColor="text1"/>
          <w:lang w:val="en-US"/>
        </w:rPr>
        <w:t xml:space="preserve"> view does not have this problem. If mental states are manifested in </w:t>
      </w:r>
      <w:proofErr w:type="spellStart"/>
      <w:r w:rsidRPr="00DD1066">
        <w:rPr>
          <w:color w:val="000000" w:themeColor="text1"/>
          <w:lang w:val="en-US"/>
        </w:rPr>
        <w:t>behaviour</w:t>
      </w:r>
      <w:proofErr w:type="spellEnd"/>
      <w:r w:rsidRPr="00DD1066">
        <w:rPr>
          <w:color w:val="000000" w:themeColor="text1"/>
          <w:lang w:val="en-US"/>
        </w:rPr>
        <w:t xml:space="preserve">, we can often see what mental states other people are in: ‘Well, one might say this: if one sees the </w:t>
      </w:r>
      <w:proofErr w:type="spellStart"/>
      <w:r w:rsidRPr="00DD1066">
        <w:rPr>
          <w:color w:val="000000" w:themeColor="text1"/>
          <w:lang w:val="en-US"/>
        </w:rPr>
        <w:t>behaviour</w:t>
      </w:r>
      <w:proofErr w:type="spellEnd"/>
      <w:r w:rsidRPr="00DD1066">
        <w:rPr>
          <w:color w:val="000000" w:themeColor="text1"/>
          <w:lang w:val="en-US"/>
        </w:rPr>
        <w:t xml:space="preserve"> of a living being, one sees its mind’ (Wittgenstein</w:t>
      </w:r>
      <w:r w:rsidR="00B34B97" w:rsidRPr="00DD1066">
        <w:rPr>
          <w:color w:val="000000" w:themeColor="text1"/>
          <w:lang w:val="en-US"/>
        </w:rPr>
        <w:t xml:space="preserve">, </w:t>
      </w:r>
      <w:r w:rsidRPr="00DD1066">
        <w:rPr>
          <w:color w:val="000000" w:themeColor="text1"/>
          <w:lang w:val="en-US"/>
        </w:rPr>
        <w:t>2009</w:t>
      </w:r>
      <w:r w:rsidR="00B34B97" w:rsidRPr="00DD1066">
        <w:rPr>
          <w:color w:val="000000" w:themeColor="text1"/>
          <w:lang w:val="en-US"/>
        </w:rPr>
        <w:t>,</w:t>
      </w:r>
      <w:r w:rsidRPr="00DD1066">
        <w:rPr>
          <w:color w:val="000000" w:themeColor="text1"/>
          <w:lang w:val="en-US"/>
        </w:rPr>
        <w:t xml:space="preserve"> §371); ‘But of course it isn’t true that we are never certain about the mental processes in someone else. In countless cases we are’ (Wittgenstein</w:t>
      </w:r>
      <w:r w:rsidR="00B34B97" w:rsidRPr="00DD1066">
        <w:rPr>
          <w:color w:val="000000" w:themeColor="text1"/>
          <w:lang w:val="en-US"/>
        </w:rPr>
        <w:t>,</w:t>
      </w:r>
      <w:r w:rsidRPr="00DD1066">
        <w:rPr>
          <w:color w:val="000000" w:themeColor="text1"/>
          <w:lang w:val="en-US"/>
        </w:rPr>
        <w:t xml:space="preserve"> 1992</w:t>
      </w:r>
      <w:r w:rsidR="00B34B97" w:rsidRPr="00DD1066">
        <w:rPr>
          <w:color w:val="000000" w:themeColor="text1"/>
          <w:lang w:val="en-US"/>
        </w:rPr>
        <w:t>, p.</w:t>
      </w:r>
      <w:r w:rsidRPr="00DD1066">
        <w:rPr>
          <w:color w:val="000000" w:themeColor="text1"/>
          <w:lang w:val="en-US"/>
        </w:rPr>
        <w:t xml:space="preserve"> 94). Glock summarizes Wittgenstein’s position as follows:</w:t>
      </w:r>
    </w:p>
    <w:p w14:paraId="69DC1CD9" w14:textId="77777777"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 others can, and often do, know that I am in pain. It is also misleading to claim that such knowledge is ‘indirect’: the sufferer does not know directly or indirectly of his being in pain, and for us there is no more direct way of knowing than by seeing him moan and writhe. In such cases we do not </w:t>
      </w:r>
      <w:r w:rsidRPr="00DD1066">
        <w:rPr>
          <w:i/>
          <w:color w:val="000000" w:themeColor="text1"/>
          <w:lang w:val="en-US"/>
        </w:rPr>
        <w:t xml:space="preserve">infer </w:t>
      </w:r>
      <w:r w:rsidRPr="00DD1066">
        <w:rPr>
          <w:color w:val="000000" w:themeColor="text1"/>
          <w:lang w:val="en-US"/>
        </w:rPr>
        <w:t xml:space="preserve">– draw the conclusion – that he is in pain, we </w:t>
      </w:r>
      <w:r w:rsidRPr="00DD1066">
        <w:rPr>
          <w:i/>
          <w:color w:val="000000" w:themeColor="text1"/>
          <w:lang w:val="en-US"/>
        </w:rPr>
        <w:t xml:space="preserve">see </w:t>
      </w:r>
      <w:r w:rsidRPr="00DD1066">
        <w:rPr>
          <w:color w:val="000000" w:themeColor="text1"/>
          <w:lang w:val="en-US"/>
        </w:rPr>
        <w:t xml:space="preserve">that he is suffering. Nevertheless, one might hold, I cannot see the pain itself, only the </w:t>
      </w:r>
      <w:proofErr w:type="spellStart"/>
      <w:r w:rsidRPr="00DD1066">
        <w:rPr>
          <w:color w:val="000000" w:themeColor="text1"/>
          <w:lang w:val="en-US"/>
        </w:rPr>
        <w:t>behaviour</w:t>
      </w:r>
      <w:proofErr w:type="spellEnd"/>
      <w:r w:rsidRPr="00DD1066">
        <w:rPr>
          <w:color w:val="000000" w:themeColor="text1"/>
          <w:lang w:val="en-US"/>
        </w:rPr>
        <w:t xml:space="preserve"> which expresses it. But this is like saying that I cannot see sounds or hear </w:t>
      </w:r>
      <w:proofErr w:type="spellStart"/>
      <w:r w:rsidRPr="00DD1066">
        <w:rPr>
          <w:color w:val="000000" w:themeColor="text1"/>
          <w:lang w:val="en-US"/>
        </w:rPr>
        <w:t>colours</w:t>
      </w:r>
      <w:proofErr w:type="spellEnd"/>
      <w:r w:rsidRPr="00DD1066">
        <w:rPr>
          <w:color w:val="000000" w:themeColor="text1"/>
          <w:lang w:val="en-US"/>
        </w:rPr>
        <w:t xml:space="preserve">. It indicates only a categorial distinction between mental and </w:t>
      </w:r>
      <w:proofErr w:type="spellStart"/>
      <w:r w:rsidRPr="00DD1066">
        <w:rPr>
          <w:color w:val="000000" w:themeColor="text1"/>
          <w:lang w:val="en-US"/>
        </w:rPr>
        <w:t>behavioural</w:t>
      </w:r>
      <w:proofErr w:type="spellEnd"/>
      <w:r w:rsidRPr="00DD1066">
        <w:rPr>
          <w:color w:val="000000" w:themeColor="text1"/>
          <w:lang w:val="en-US"/>
        </w:rPr>
        <w:t xml:space="preserve"> terms …</w:t>
      </w:r>
    </w:p>
    <w:p w14:paraId="3C4B8E6B" w14:textId="377B74DB"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It is tempting to protest that the mind is hidden in that there is always the possibility that others are lying or pretending. This shows that our third-person judgments are fallible. It does not establish the skeptical conclusion that, in a particular case, we are or could always be mistaken. … Nor is </w:t>
      </w:r>
      <w:proofErr w:type="spellStart"/>
      <w:r w:rsidRPr="00DD1066">
        <w:rPr>
          <w:color w:val="000000" w:themeColor="text1"/>
          <w:lang w:val="en-US"/>
        </w:rPr>
        <w:t>pretence</w:t>
      </w:r>
      <w:proofErr w:type="spellEnd"/>
      <w:r w:rsidRPr="00DD1066">
        <w:rPr>
          <w:color w:val="000000" w:themeColor="text1"/>
          <w:lang w:val="en-US"/>
        </w:rPr>
        <w:t xml:space="preserve"> possible in all cases, for example when someone falls into a fire and screams with pain. (Glock</w:t>
      </w:r>
      <w:r w:rsidR="00B34B97" w:rsidRPr="00DD1066">
        <w:rPr>
          <w:color w:val="000000" w:themeColor="text1"/>
          <w:lang w:val="en-US"/>
        </w:rPr>
        <w:t>,</w:t>
      </w:r>
      <w:r w:rsidRPr="00DD1066">
        <w:rPr>
          <w:color w:val="000000" w:themeColor="text1"/>
          <w:lang w:val="en-US"/>
        </w:rPr>
        <w:t xml:space="preserve"> 1996</w:t>
      </w:r>
      <w:r w:rsidR="00B34B97" w:rsidRPr="00DD1066">
        <w:rPr>
          <w:color w:val="000000" w:themeColor="text1"/>
          <w:lang w:val="en-US"/>
        </w:rPr>
        <w:t>, pp.</w:t>
      </w:r>
      <w:r w:rsidRPr="00DD1066">
        <w:rPr>
          <w:color w:val="000000" w:themeColor="text1"/>
          <w:lang w:val="en-US"/>
        </w:rPr>
        <w:t xml:space="preserve"> 176-177)</w:t>
      </w:r>
    </w:p>
    <w:p w14:paraId="5C7C02DE" w14:textId="6C31855D"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lastRenderedPageBreak/>
        <w:t>Again, it is fairly obvious that Strawson, in many ways an anti-skeptic (see Strawson</w:t>
      </w:r>
      <w:r w:rsidR="00B34B97"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Pr="00DD1066">
        <w:rPr>
          <w:color w:val="000000" w:themeColor="text1"/>
          <w:lang w:val="en-US"/>
        </w:rPr>
        <w:t xml:space="preserve">), accepts these </w:t>
      </w:r>
      <w:proofErr w:type="spellStart"/>
      <w:r w:rsidRPr="00DD1066">
        <w:rPr>
          <w:color w:val="000000" w:themeColor="text1"/>
          <w:lang w:val="en-US"/>
        </w:rPr>
        <w:t>Wittgensteinian</w:t>
      </w:r>
      <w:proofErr w:type="spellEnd"/>
      <w:r w:rsidRPr="00DD1066">
        <w:rPr>
          <w:color w:val="000000" w:themeColor="text1"/>
          <w:lang w:val="en-US"/>
        </w:rPr>
        <w:t xml:space="preserve"> points. In his review of Wittgenstein’s </w:t>
      </w:r>
      <w:r w:rsidRPr="00DD1066">
        <w:rPr>
          <w:i/>
          <w:color w:val="000000" w:themeColor="text1"/>
          <w:lang w:val="en-US"/>
        </w:rPr>
        <w:t xml:space="preserve">Philosophical Investigations, </w:t>
      </w:r>
      <w:r w:rsidRPr="00DD1066">
        <w:rPr>
          <w:color w:val="000000" w:themeColor="text1"/>
          <w:lang w:val="en-US"/>
        </w:rPr>
        <w:t>he confirms that it is ‘empty and pointless … to raise generalized doubts about other people’s experience of pain, or about one’s knowledge of them’ (Strawson</w:t>
      </w:r>
      <w:r w:rsidR="00B34B9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c</w:t>
      </w:r>
      <w:r w:rsidR="00B34B97" w:rsidRPr="00DD1066">
        <w:rPr>
          <w:color w:val="000000" w:themeColor="text1"/>
          <w:lang w:val="en-US"/>
        </w:rPr>
        <w:t>, p.</w:t>
      </w:r>
      <w:r w:rsidRPr="00DD1066">
        <w:rPr>
          <w:color w:val="000000" w:themeColor="text1"/>
          <w:lang w:val="en-US"/>
        </w:rPr>
        <w:t xml:space="preserve"> 171). In ‘Classical Empiricism. The Inner and the Outer’, a chapter in </w:t>
      </w:r>
      <w:r w:rsidRPr="00DD1066">
        <w:rPr>
          <w:i/>
          <w:color w:val="000000" w:themeColor="text1"/>
          <w:lang w:val="en-US"/>
        </w:rPr>
        <w:t xml:space="preserve">Analysis and Metaphysics, </w:t>
      </w:r>
      <w:r w:rsidRPr="00DD1066">
        <w:rPr>
          <w:color w:val="000000" w:themeColor="text1"/>
          <w:lang w:val="en-US"/>
        </w:rPr>
        <w:t>Strawson distinguishes between what he calls ‘</w:t>
      </w:r>
      <w:proofErr w:type="spellStart"/>
      <w:r w:rsidRPr="00DD1066">
        <w:rPr>
          <w:color w:val="000000" w:themeColor="text1"/>
          <w:lang w:val="en-US"/>
        </w:rPr>
        <w:t>internalism</w:t>
      </w:r>
      <w:proofErr w:type="spellEnd"/>
      <w:r w:rsidRPr="00DD1066">
        <w:rPr>
          <w:color w:val="000000" w:themeColor="text1"/>
          <w:lang w:val="en-US"/>
        </w:rPr>
        <w:t xml:space="preserve">’ and ‘externalism’, and his characterization of these views comes close to what </w:t>
      </w:r>
      <w:proofErr w:type="spellStart"/>
      <w:r w:rsidRPr="00DD1066">
        <w:rPr>
          <w:color w:val="000000" w:themeColor="text1"/>
          <w:lang w:val="en-US"/>
        </w:rPr>
        <w:t>Ciurria</w:t>
      </w:r>
      <w:proofErr w:type="spellEnd"/>
      <w:r w:rsidRPr="00DD1066">
        <w:rPr>
          <w:color w:val="000000" w:themeColor="text1"/>
          <w:lang w:val="en-US"/>
        </w:rPr>
        <w:t xml:space="preserve"> understands by them.  </w:t>
      </w:r>
    </w:p>
    <w:p w14:paraId="675A8D08" w14:textId="77777777" w:rsidR="00DC3A2C" w:rsidRPr="00DD1066" w:rsidRDefault="00DC3A2C" w:rsidP="00E94DBE">
      <w:pPr>
        <w:pStyle w:val="ListParagraph"/>
        <w:spacing w:line="480" w:lineRule="auto"/>
        <w:ind w:left="708"/>
        <w:rPr>
          <w:color w:val="000000" w:themeColor="text1"/>
          <w:lang w:val="en-US"/>
        </w:rPr>
      </w:pPr>
      <w:proofErr w:type="spellStart"/>
      <w:r w:rsidRPr="00DD1066">
        <w:rPr>
          <w:color w:val="000000" w:themeColor="text1"/>
          <w:lang w:val="en-US"/>
        </w:rPr>
        <w:t>Internalism</w:t>
      </w:r>
      <w:proofErr w:type="spellEnd"/>
      <w:r w:rsidRPr="00DD1066">
        <w:rPr>
          <w:color w:val="000000" w:themeColor="text1"/>
          <w:lang w:val="en-US"/>
        </w:rPr>
        <w:t xml:space="preserve"> treats the inner subjective life of thoughts, sensations, and inner experience in general as a series of unproblematic private entities – and regards the physical world as problematic. Externalism treats the physical public world of bodies moving and interacting in space as unproblematic and the subjective and inner life as problematic. …</w:t>
      </w:r>
    </w:p>
    <w:p w14:paraId="17E16106" w14:textId="5A15FDB7" w:rsidR="00DC3A2C" w:rsidRPr="00DD1066" w:rsidRDefault="00DC3A2C" w:rsidP="002158C9">
      <w:pPr>
        <w:pStyle w:val="ListParagraph"/>
        <w:spacing w:line="480" w:lineRule="auto"/>
        <w:ind w:left="708"/>
        <w:rPr>
          <w:color w:val="000000" w:themeColor="text1"/>
          <w:lang w:val="en-US"/>
        </w:rPr>
      </w:pPr>
      <w:r w:rsidRPr="00DD1066">
        <w:rPr>
          <w:color w:val="000000" w:themeColor="text1"/>
          <w:lang w:val="en-US"/>
        </w:rPr>
        <w:t xml:space="preserve">I shall not attempt a full diagnosis of the condition in which externalism is felt to be attractive. (It is perhaps felt to be the hard-headed or scientific approach.) … One at least of the reasons for the attraction of externalism is certainly the thought that the characteristics, the relation, and the </w:t>
      </w:r>
      <w:proofErr w:type="spellStart"/>
      <w:r w:rsidRPr="00DD1066">
        <w:rPr>
          <w:color w:val="000000" w:themeColor="text1"/>
          <w:lang w:val="en-US"/>
        </w:rPr>
        <w:t>behaviour</w:t>
      </w:r>
      <w:proofErr w:type="spellEnd"/>
      <w:r w:rsidRPr="00DD1066">
        <w:rPr>
          <w:color w:val="000000" w:themeColor="text1"/>
          <w:lang w:val="en-US"/>
        </w:rPr>
        <w:t xml:space="preserve"> of bodies, including human bodies, in space are, or seem to be, satisfactorily definite and observable; whereas the mental or inner life seems to be characteristically elusive and indefinite, not available to public inspection or scientific verification. (Strawson</w:t>
      </w:r>
      <w:r w:rsidR="00B34B97" w:rsidRPr="00DD1066">
        <w:rPr>
          <w:color w:val="000000" w:themeColor="text1"/>
          <w:lang w:val="en-US"/>
        </w:rPr>
        <w:t>,</w:t>
      </w:r>
      <w:r w:rsidRPr="00DD1066">
        <w:rPr>
          <w:color w:val="000000" w:themeColor="text1"/>
          <w:lang w:val="en-US"/>
        </w:rPr>
        <w:t xml:space="preserve"> 1992</w:t>
      </w:r>
      <w:r w:rsidR="00B34B97" w:rsidRPr="00DD1066">
        <w:rPr>
          <w:color w:val="000000" w:themeColor="text1"/>
          <w:lang w:val="en-US"/>
        </w:rPr>
        <w:t xml:space="preserve">, pp. </w:t>
      </w:r>
      <w:r w:rsidRPr="00DD1066">
        <w:rPr>
          <w:color w:val="000000" w:themeColor="text1"/>
          <w:lang w:val="en-US"/>
        </w:rPr>
        <w:t>74-75)</w:t>
      </w:r>
    </w:p>
    <w:p w14:paraId="0D5AD83C" w14:textId="2FA51DBE" w:rsidR="00DC3A2C" w:rsidRPr="00DD1066" w:rsidRDefault="00DC3A2C" w:rsidP="00E94DBE">
      <w:pPr>
        <w:pStyle w:val="ListParagraph"/>
        <w:spacing w:line="480" w:lineRule="auto"/>
        <w:ind w:left="0"/>
        <w:rPr>
          <w:color w:val="000000" w:themeColor="text1"/>
          <w:lang w:val="en-US"/>
        </w:rPr>
      </w:pPr>
      <w:r w:rsidRPr="00DD1066">
        <w:rPr>
          <w:color w:val="000000" w:themeColor="text1"/>
          <w:lang w:val="en-US"/>
        </w:rPr>
        <w:t xml:space="preserve">Strawson rejects both </w:t>
      </w:r>
      <w:proofErr w:type="spellStart"/>
      <w:r w:rsidRPr="00DD1066">
        <w:rPr>
          <w:color w:val="000000" w:themeColor="text1"/>
          <w:lang w:val="en-US"/>
        </w:rPr>
        <w:t>internalism</w:t>
      </w:r>
      <w:proofErr w:type="spellEnd"/>
      <w:r w:rsidRPr="00DD1066">
        <w:rPr>
          <w:color w:val="000000" w:themeColor="text1"/>
          <w:lang w:val="en-US"/>
        </w:rPr>
        <w:t xml:space="preserve"> and externalism, because they make a similar error: both ignore that the ‘internal’ and the ‘external’ are two sides of the same coin, the one not more or less problematic than the other. We often know very well what mental state others are in, so that these states cannot be said to be in general or in principle inaccessible to us. In some cases, we can be mistaken or deceived, while in others we cannot, and this holds for others’ mental </w:t>
      </w:r>
      <w:r w:rsidRPr="00DD1066">
        <w:rPr>
          <w:color w:val="000000" w:themeColor="text1"/>
          <w:lang w:val="en-US"/>
        </w:rPr>
        <w:lastRenderedPageBreak/>
        <w:t xml:space="preserve">states as well as for their </w:t>
      </w:r>
      <w:proofErr w:type="spellStart"/>
      <w:r w:rsidRPr="00DD1066">
        <w:rPr>
          <w:color w:val="000000" w:themeColor="text1"/>
          <w:lang w:val="en-US"/>
        </w:rPr>
        <w:t>behaviour</w:t>
      </w:r>
      <w:proofErr w:type="spellEnd"/>
      <w:r w:rsidRPr="00DD1066">
        <w:rPr>
          <w:color w:val="000000" w:themeColor="text1"/>
          <w:lang w:val="en-US"/>
        </w:rPr>
        <w:t xml:space="preserve">. Sometimes it is easier to identify a person’s state of mind than their </w:t>
      </w:r>
      <w:proofErr w:type="spellStart"/>
      <w:r w:rsidRPr="00DD1066">
        <w:rPr>
          <w:color w:val="000000" w:themeColor="text1"/>
          <w:lang w:val="en-US"/>
        </w:rPr>
        <w:t>behaviour</w:t>
      </w:r>
      <w:proofErr w:type="spellEnd"/>
      <w:r w:rsidRPr="00DD1066">
        <w:rPr>
          <w:color w:val="000000" w:themeColor="text1"/>
          <w:lang w:val="en-US"/>
        </w:rPr>
        <w:t>, sometimes it is the other way round (see Kenny</w:t>
      </w:r>
      <w:r w:rsidR="00B34B97" w:rsidRPr="00DD1066">
        <w:rPr>
          <w:color w:val="000000" w:themeColor="text1"/>
          <w:lang w:val="en-US"/>
        </w:rPr>
        <w:t>,</w:t>
      </w:r>
      <w:r w:rsidRPr="00DD1066">
        <w:rPr>
          <w:color w:val="000000" w:themeColor="text1"/>
          <w:lang w:val="en-US"/>
        </w:rPr>
        <w:t xml:space="preserve"> 1978</w:t>
      </w:r>
      <w:r w:rsidR="00B34B97" w:rsidRPr="00DD1066">
        <w:rPr>
          <w:color w:val="000000" w:themeColor="text1"/>
          <w:lang w:val="en-US"/>
        </w:rPr>
        <w:t>, pp.</w:t>
      </w:r>
      <w:r w:rsidRPr="00DD1066">
        <w:rPr>
          <w:color w:val="000000" w:themeColor="text1"/>
          <w:lang w:val="en-US"/>
        </w:rPr>
        <w:t xml:space="preserve"> 11-21 for examples). The possibility of deception in some cases should not lead us to think that deception is always possible. There is no epistemological problem for Strawson; not because he was an externalist, but because mental states are normally manifested in </w:t>
      </w:r>
      <w:proofErr w:type="spellStart"/>
      <w:r w:rsidRPr="00DD1066">
        <w:rPr>
          <w:color w:val="000000" w:themeColor="text1"/>
          <w:lang w:val="en-US"/>
        </w:rPr>
        <w:t>behaviour</w:t>
      </w:r>
      <w:proofErr w:type="spellEnd"/>
      <w:r w:rsidRPr="00DD1066">
        <w:rPr>
          <w:color w:val="000000" w:themeColor="text1"/>
          <w:lang w:val="en-US"/>
        </w:rPr>
        <w:t>.</w:t>
      </w:r>
      <w:r w:rsidRPr="00DD1066">
        <w:rPr>
          <w:rStyle w:val="EndnoteReference"/>
          <w:color w:val="000000" w:themeColor="text1"/>
          <w:lang w:val="en-US"/>
        </w:rPr>
        <w:endnoteReference w:id="7"/>
      </w:r>
    </w:p>
    <w:p w14:paraId="4E9A1874" w14:textId="48190CF5" w:rsidR="00DC3A2C" w:rsidRPr="00DD1066" w:rsidRDefault="00DC3A2C" w:rsidP="00D46699">
      <w:pPr>
        <w:pStyle w:val="ListParagraph"/>
        <w:spacing w:line="480" w:lineRule="auto"/>
        <w:ind w:left="0"/>
        <w:rPr>
          <w:color w:val="000000" w:themeColor="text1"/>
          <w:lang w:val="en-US"/>
        </w:rPr>
      </w:pPr>
    </w:p>
    <w:p w14:paraId="0412FEFB" w14:textId="77777777" w:rsidR="00DC3A2C" w:rsidRPr="00DD1066" w:rsidRDefault="00DC3A2C" w:rsidP="00D46699">
      <w:pPr>
        <w:pStyle w:val="ListParagraph"/>
        <w:spacing w:line="480" w:lineRule="auto"/>
        <w:ind w:left="0"/>
        <w:rPr>
          <w:color w:val="000000" w:themeColor="text1"/>
          <w:lang w:val="en-US"/>
        </w:rPr>
      </w:pPr>
    </w:p>
    <w:p w14:paraId="08A8FB1A" w14:textId="77777777" w:rsidR="00DC3A2C" w:rsidRPr="00DD1066" w:rsidRDefault="00DC3A2C" w:rsidP="00D46699">
      <w:pPr>
        <w:pStyle w:val="ListParagraph"/>
        <w:spacing w:line="480" w:lineRule="auto"/>
        <w:ind w:left="0"/>
        <w:rPr>
          <w:color w:val="000000" w:themeColor="text1"/>
          <w:lang w:val="en-US"/>
        </w:rPr>
      </w:pPr>
      <w:r w:rsidRPr="00DD1066">
        <w:rPr>
          <w:b/>
          <w:color w:val="000000" w:themeColor="text1"/>
          <w:lang w:val="en-US"/>
        </w:rPr>
        <w:t>2. The humanistic and the scientific perspective</w:t>
      </w:r>
    </w:p>
    <w:p w14:paraId="55B5C992" w14:textId="77777777" w:rsidR="00DC3A2C" w:rsidRPr="00DD1066" w:rsidRDefault="00DC3A2C" w:rsidP="00D46699">
      <w:pPr>
        <w:pStyle w:val="ListParagraph"/>
        <w:spacing w:line="480" w:lineRule="auto"/>
        <w:ind w:left="0"/>
        <w:rPr>
          <w:i/>
          <w:color w:val="000000" w:themeColor="text1"/>
          <w:lang w:val="en-US"/>
        </w:rPr>
      </w:pPr>
      <w:r w:rsidRPr="00DD1066">
        <w:rPr>
          <w:i/>
          <w:color w:val="000000" w:themeColor="text1"/>
          <w:lang w:val="en-US"/>
        </w:rPr>
        <w:t>2.1 Causation and its relation to objective and participant perspectives</w:t>
      </w:r>
    </w:p>
    <w:p w14:paraId="3A02B790"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I have tried to show that Strawson’s references to external circumstances and </w:t>
      </w:r>
      <w:proofErr w:type="spellStart"/>
      <w:r w:rsidRPr="00DD1066">
        <w:rPr>
          <w:color w:val="000000" w:themeColor="text1"/>
          <w:lang w:val="en-US"/>
        </w:rPr>
        <w:t>behaviour</w:t>
      </w:r>
      <w:proofErr w:type="spellEnd"/>
      <w:r w:rsidRPr="00DD1066">
        <w:rPr>
          <w:color w:val="000000" w:themeColor="text1"/>
          <w:lang w:val="en-US"/>
        </w:rPr>
        <w:t xml:space="preserve"> need not be taken to indicate that he was an externalist about moral responsibility. Another reason for thinking that Strawson was an externalist is provided by the following argument:</w:t>
      </w:r>
    </w:p>
    <w:p w14:paraId="1548DAC5" w14:textId="77777777" w:rsidR="00DC3A2C" w:rsidRPr="00DD1066" w:rsidRDefault="00DC3A2C" w:rsidP="00D46699">
      <w:pPr>
        <w:pStyle w:val="ListParagraph"/>
        <w:numPr>
          <w:ilvl w:val="0"/>
          <w:numId w:val="3"/>
        </w:numPr>
        <w:spacing w:line="480" w:lineRule="auto"/>
        <w:rPr>
          <w:color w:val="000000" w:themeColor="text1"/>
          <w:lang w:val="en-US"/>
        </w:rPr>
      </w:pPr>
      <w:proofErr w:type="spellStart"/>
      <w:r w:rsidRPr="00DD1066">
        <w:rPr>
          <w:color w:val="000000" w:themeColor="text1"/>
          <w:lang w:val="en-US"/>
        </w:rPr>
        <w:t>Internalism</w:t>
      </w:r>
      <w:proofErr w:type="spellEnd"/>
      <w:r w:rsidRPr="00DD1066">
        <w:rPr>
          <w:color w:val="000000" w:themeColor="text1"/>
          <w:lang w:val="en-US"/>
        </w:rPr>
        <w:t xml:space="preserve"> explains moral responsibility in terms of inner, psychological mechanisms (see the definition of </w:t>
      </w:r>
      <w:proofErr w:type="spellStart"/>
      <w:r w:rsidRPr="00DD1066">
        <w:rPr>
          <w:color w:val="000000" w:themeColor="text1"/>
          <w:lang w:val="en-US"/>
        </w:rPr>
        <w:t>internalism</w:t>
      </w:r>
      <w:proofErr w:type="spellEnd"/>
      <w:r w:rsidRPr="00DD1066">
        <w:rPr>
          <w:color w:val="000000" w:themeColor="text1"/>
          <w:lang w:val="en-US"/>
        </w:rPr>
        <w:t xml:space="preserve"> in the introduction).</w:t>
      </w:r>
    </w:p>
    <w:p w14:paraId="26FD67AC" w14:textId="77777777" w:rsidR="00DC3A2C" w:rsidRPr="00DD1066" w:rsidRDefault="00DC3A2C" w:rsidP="00D46699">
      <w:pPr>
        <w:pStyle w:val="ListParagraph"/>
        <w:numPr>
          <w:ilvl w:val="0"/>
          <w:numId w:val="3"/>
        </w:numPr>
        <w:spacing w:line="480" w:lineRule="auto"/>
        <w:rPr>
          <w:color w:val="000000" w:themeColor="text1"/>
          <w:lang w:val="en-US"/>
        </w:rPr>
      </w:pPr>
      <w:r w:rsidRPr="00DD1066">
        <w:rPr>
          <w:color w:val="000000" w:themeColor="text1"/>
          <w:lang w:val="en-US"/>
        </w:rPr>
        <w:t>Explanations in terms of inner, psychological mechanisms are a specific variety of causal explanation.</w:t>
      </w:r>
    </w:p>
    <w:p w14:paraId="627EFC7C" w14:textId="77777777" w:rsidR="00DC3A2C" w:rsidRPr="00DD1066" w:rsidRDefault="00DC3A2C" w:rsidP="00D46699">
      <w:pPr>
        <w:pStyle w:val="ListParagraph"/>
        <w:numPr>
          <w:ilvl w:val="0"/>
          <w:numId w:val="3"/>
        </w:numPr>
        <w:spacing w:line="480" w:lineRule="auto"/>
        <w:rPr>
          <w:color w:val="000000" w:themeColor="text1"/>
          <w:lang w:val="en-US"/>
        </w:rPr>
      </w:pPr>
      <w:r w:rsidRPr="00DD1066">
        <w:rPr>
          <w:color w:val="000000" w:themeColor="text1"/>
          <w:lang w:val="en-US"/>
        </w:rPr>
        <w:t xml:space="preserve">Causal notions have their natural home in the domain of determinist discourse, that is, in the objective perspective. </w:t>
      </w:r>
    </w:p>
    <w:p w14:paraId="3CA91A6E" w14:textId="77777777" w:rsidR="00DC3A2C" w:rsidRPr="00DD1066" w:rsidRDefault="00DC3A2C" w:rsidP="00D46699">
      <w:pPr>
        <w:pStyle w:val="ListParagraph"/>
        <w:numPr>
          <w:ilvl w:val="0"/>
          <w:numId w:val="3"/>
        </w:numPr>
        <w:spacing w:line="480" w:lineRule="auto"/>
        <w:rPr>
          <w:color w:val="000000" w:themeColor="text1"/>
          <w:lang w:val="en-US"/>
        </w:rPr>
      </w:pPr>
      <w:r w:rsidRPr="00DD1066">
        <w:rPr>
          <w:color w:val="000000" w:themeColor="text1"/>
          <w:lang w:val="en-US"/>
        </w:rPr>
        <w:t xml:space="preserve">[From (1), (2) and (3)] </w:t>
      </w:r>
      <w:proofErr w:type="spellStart"/>
      <w:r w:rsidRPr="00DD1066">
        <w:rPr>
          <w:color w:val="000000" w:themeColor="text1"/>
          <w:lang w:val="en-US"/>
        </w:rPr>
        <w:t>Internalism</w:t>
      </w:r>
      <w:proofErr w:type="spellEnd"/>
      <w:r w:rsidRPr="00DD1066">
        <w:rPr>
          <w:color w:val="000000" w:themeColor="text1"/>
          <w:lang w:val="en-US"/>
        </w:rPr>
        <w:t xml:space="preserve"> explains moral responsibility in terms at home in the objective perspective. </w:t>
      </w:r>
    </w:p>
    <w:p w14:paraId="3E67D1B1" w14:textId="77777777" w:rsidR="00DC3A2C" w:rsidRPr="00DD1066" w:rsidRDefault="00DC3A2C" w:rsidP="00D46699">
      <w:pPr>
        <w:pStyle w:val="ListParagraph"/>
        <w:numPr>
          <w:ilvl w:val="0"/>
          <w:numId w:val="3"/>
        </w:numPr>
        <w:spacing w:line="480" w:lineRule="auto"/>
        <w:rPr>
          <w:color w:val="000000" w:themeColor="text1"/>
          <w:lang w:val="en-US"/>
        </w:rPr>
      </w:pPr>
      <w:r w:rsidRPr="00DD1066">
        <w:rPr>
          <w:color w:val="000000" w:themeColor="text1"/>
          <w:lang w:val="en-US"/>
        </w:rPr>
        <w:t>According to Strawson, moral responsibility has to be explained in terms at home in the participant perspective, not in the objective perspective.</w:t>
      </w:r>
    </w:p>
    <w:p w14:paraId="2FE44413" w14:textId="77777777" w:rsidR="00DC3A2C" w:rsidRPr="00DD1066" w:rsidRDefault="00DC3A2C" w:rsidP="00D46699">
      <w:pPr>
        <w:pStyle w:val="ListParagraph"/>
        <w:numPr>
          <w:ilvl w:val="0"/>
          <w:numId w:val="3"/>
        </w:numPr>
        <w:spacing w:line="480" w:lineRule="auto"/>
        <w:rPr>
          <w:color w:val="000000" w:themeColor="text1"/>
          <w:lang w:val="en-US"/>
        </w:rPr>
      </w:pPr>
      <w:r w:rsidRPr="00DD1066">
        <w:rPr>
          <w:color w:val="000000" w:themeColor="text1"/>
          <w:lang w:val="en-US"/>
        </w:rPr>
        <w:t>[From (4) and (5)] Strawson’s account of moral responsibility cannot be internalist.</w:t>
      </w:r>
    </w:p>
    <w:p w14:paraId="63145F66" w14:textId="5A52A3D5"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lastRenderedPageBreak/>
        <w:t>A version of this argument was first made by Sneddon (2005</w:t>
      </w:r>
      <w:r w:rsidR="00B34B97" w:rsidRPr="00DD1066">
        <w:rPr>
          <w:color w:val="000000" w:themeColor="text1"/>
          <w:lang w:val="en-US"/>
        </w:rPr>
        <w:t>, p.</w:t>
      </w:r>
      <w:r w:rsidRPr="00DD1066">
        <w:rPr>
          <w:color w:val="000000" w:themeColor="text1"/>
          <w:lang w:val="en-US"/>
        </w:rPr>
        <w:t xml:space="preserve"> 245) and has been approvingly cited by </w:t>
      </w:r>
      <w:proofErr w:type="spellStart"/>
      <w:r w:rsidRPr="00DD1066">
        <w:rPr>
          <w:color w:val="000000" w:themeColor="text1"/>
          <w:lang w:val="en-US"/>
        </w:rPr>
        <w:t>Ciurria</w:t>
      </w:r>
      <w:proofErr w:type="spellEnd"/>
      <w:r w:rsidRPr="00DD1066">
        <w:rPr>
          <w:color w:val="000000" w:themeColor="text1"/>
          <w:lang w:val="en-US"/>
        </w:rPr>
        <w:t xml:space="preserve">, who stresses that ‘causal explanations [are] </w:t>
      </w:r>
      <w:r w:rsidRPr="00DD1066">
        <w:rPr>
          <w:i/>
          <w:color w:val="000000" w:themeColor="text1"/>
          <w:lang w:val="en-US"/>
        </w:rPr>
        <w:t xml:space="preserve">ipso facto </w:t>
      </w:r>
      <w:r w:rsidRPr="00DD1066">
        <w:rPr>
          <w:color w:val="000000" w:themeColor="text1"/>
          <w:lang w:val="en-US"/>
        </w:rPr>
        <w:t>… external to the participant perspective’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2014a</w:t>
      </w:r>
      <w:r w:rsidR="00B34B97" w:rsidRPr="00DD1066">
        <w:rPr>
          <w:color w:val="000000" w:themeColor="text1"/>
          <w:lang w:val="en-US"/>
        </w:rPr>
        <w:t>, p.</w:t>
      </w:r>
      <w:r w:rsidRPr="00DD1066">
        <w:rPr>
          <w:color w:val="000000" w:themeColor="text1"/>
          <w:lang w:val="en-US"/>
        </w:rPr>
        <w:t xml:space="preserve"> 551; see also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2014b</w:t>
      </w:r>
      <w:r w:rsidR="00B34B97" w:rsidRPr="00DD1066">
        <w:rPr>
          <w:color w:val="000000" w:themeColor="text1"/>
          <w:lang w:val="en-US"/>
        </w:rPr>
        <w:t>, p.</w:t>
      </w:r>
      <w:r w:rsidRPr="00DD1066">
        <w:rPr>
          <w:color w:val="000000" w:themeColor="text1"/>
          <w:lang w:val="en-US"/>
        </w:rPr>
        <w:t xml:space="preserve"> 273).</w:t>
      </w:r>
    </w:p>
    <w:p w14:paraId="1F9CA55F" w14:textId="4F0628EA"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It is precisely this point, that is, premise (3) of the argument, that Strawson would reject. The participant perspective is, roughly speaking, the perspective that we adopt when we adopt reactive attitudes, while the objective perspective is the perspective that we adopt when we suspend our reactive attitudes. In his characterization of the objective perspective in ‘Freedom and Resentment’ (Strawson</w:t>
      </w:r>
      <w:r w:rsidR="00B34B97" w:rsidRPr="00DD1066">
        <w:rPr>
          <w:color w:val="000000" w:themeColor="text1"/>
          <w:lang w:val="en-US"/>
        </w:rPr>
        <w:t>,</w:t>
      </w:r>
      <w:r w:rsidRPr="00DD1066">
        <w:rPr>
          <w:color w:val="000000" w:themeColor="text1"/>
          <w:lang w:val="en-US"/>
        </w:rPr>
        <w:t xml:space="preserve"> </w:t>
      </w:r>
      <w:r w:rsidR="006B0CBC" w:rsidRPr="00DD1066">
        <w:rPr>
          <w:color w:val="000000" w:themeColor="text1"/>
          <w:lang w:val="en-US"/>
        </w:rPr>
        <w:t>2008</w:t>
      </w:r>
      <w:r w:rsidRPr="00DD1066">
        <w:rPr>
          <w:color w:val="000000" w:themeColor="text1"/>
          <w:lang w:val="en-US"/>
        </w:rPr>
        <w:t>a</w:t>
      </w:r>
      <w:r w:rsidR="00B34B97" w:rsidRPr="00DD1066">
        <w:rPr>
          <w:color w:val="000000" w:themeColor="text1"/>
          <w:lang w:val="en-US"/>
        </w:rPr>
        <w:t>, pp.</w:t>
      </w:r>
      <w:r w:rsidRPr="00DD1066">
        <w:rPr>
          <w:color w:val="000000" w:themeColor="text1"/>
          <w:lang w:val="en-US"/>
        </w:rPr>
        <w:t xml:space="preserve"> 9-10), Strawson makes no connection between the objective perspective and causal notions. Moreover, he seems to reject the association. In ‘Causation and Explanation’, a chapter in </w:t>
      </w:r>
      <w:r w:rsidRPr="00DD1066">
        <w:rPr>
          <w:i/>
          <w:color w:val="000000" w:themeColor="text1"/>
          <w:lang w:val="en-US"/>
        </w:rPr>
        <w:t xml:space="preserve">Analysis and Metaphysics, </w:t>
      </w:r>
      <w:r w:rsidRPr="00DD1066">
        <w:rPr>
          <w:color w:val="000000" w:themeColor="text1"/>
          <w:lang w:val="en-US"/>
        </w:rPr>
        <w:t>he explains that the general notion of a cause belongs to our basic stock of concepts. It is most naturally at home in our ordinary, everyday talk (Strawson</w:t>
      </w:r>
      <w:r w:rsidR="00B34B97" w:rsidRPr="00DD1066">
        <w:rPr>
          <w:color w:val="000000" w:themeColor="text1"/>
          <w:lang w:val="en-US"/>
        </w:rPr>
        <w:t>,</w:t>
      </w:r>
      <w:r w:rsidRPr="00DD1066">
        <w:rPr>
          <w:color w:val="000000" w:themeColor="text1"/>
          <w:lang w:val="en-US"/>
        </w:rPr>
        <w:t xml:space="preserve"> 1992</w:t>
      </w:r>
      <w:r w:rsidR="00B34B97" w:rsidRPr="00DD1066">
        <w:rPr>
          <w:color w:val="000000" w:themeColor="text1"/>
          <w:lang w:val="en-US"/>
        </w:rPr>
        <w:t>, pp.</w:t>
      </w:r>
      <w:r w:rsidRPr="00DD1066">
        <w:rPr>
          <w:color w:val="000000" w:themeColor="text1"/>
          <w:lang w:val="en-US"/>
        </w:rPr>
        <w:t xml:space="preserve"> 115-116). Of course, we also use the notion of a cause in scientific theories, but ‘there is a great gap between our ordinary causal explanations of particular events and circumstances and the notion of explicit appeal to strict law’ (Strawson</w:t>
      </w:r>
      <w:r w:rsidR="00B34B97" w:rsidRPr="00DD1066">
        <w:rPr>
          <w:color w:val="000000" w:themeColor="text1"/>
          <w:lang w:val="en-US"/>
        </w:rPr>
        <w:t>,</w:t>
      </w:r>
      <w:r w:rsidRPr="00DD1066">
        <w:rPr>
          <w:color w:val="000000" w:themeColor="text1"/>
          <w:lang w:val="en-US"/>
        </w:rPr>
        <w:t xml:space="preserve"> 1992</w:t>
      </w:r>
      <w:r w:rsidR="00B34B97" w:rsidRPr="00DD1066">
        <w:rPr>
          <w:color w:val="000000" w:themeColor="text1"/>
          <w:lang w:val="en-US"/>
        </w:rPr>
        <w:t>, p.</w:t>
      </w:r>
      <w:r w:rsidRPr="00DD1066">
        <w:rPr>
          <w:color w:val="000000" w:themeColor="text1"/>
          <w:lang w:val="en-US"/>
        </w:rPr>
        <w:t xml:space="preserve"> 126).</w:t>
      </w:r>
      <w:r w:rsidRPr="00DD1066">
        <w:rPr>
          <w:rStyle w:val="EndnoteReference"/>
          <w:color w:val="000000" w:themeColor="text1"/>
          <w:lang w:val="en-US"/>
        </w:rPr>
        <w:endnoteReference w:id="8"/>
      </w:r>
      <w:r w:rsidRPr="00DD1066">
        <w:rPr>
          <w:color w:val="000000" w:themeColor="text1"/>
          <w:lang w:val="en-US"/>
        </w:rPr>
        <w:t xml:space="preserve"> </w:t>
      </w:r>
    </w:p>
    <w:p w14:paraId="1506A00B" w14:textId="5A5520D6" w:rsidR="00DC3A2C" w:rsidRPr="00DD1066" w:rsidRDefault="00DC3A2C" w:rsidP="008B45EC">
      <w:pPr>
        <w:pStyle w:val="ListParagraph"/>
        <w:spacing w:line="480" w:lineRule="auto"/>
        <w:ind w:left="0"/>
        <w:rPr>
          <w:color w:val="000000" w:themeColor="text1"/>
          <w:lang w:val="en-US"/>
        </w:rPr>
      </w:pPr>
      <w:r w:rsidRPr="00DD1066">
        <w:rPr>
          <w:color w:val="000000" w:themeColor="text1"/>
          <w:lang w:val="en-US"/>
        </w:rPr>
        <w:tab/>
        <w:t xml:space="preserve">Three remarks are in order here. First, we have shifted from the distinction between a participant and an objective perspective to the distinction between an ordinary, everyday and a scientific perspective. While there may be subtle differences between the two contrasts, I do not think that they are relevant here. Sneddon and </w:t>
      </w:r>
      <w:proofErr w:type="spellStart"/>
      <w:r w:rsidRPr="00DD1066">
        <w:rPr>
          <w:color w:val="000000" w:themeColor="text1"/>
          <w:lang w:val="en-US"/>
        </w:rPr>
        <w:t>Ciurria</w:t>
      </w:r>
      <w:proofErr w:type="spellEnd"/>
      <w:r w:rsidRPr="00DD1066">
        <w:rPr>
          <w:color w:val="000000" w:themeColor="text1"/>
          <w:lang w:val="en-US"/>
        </w:rPr>
        <w:t xml:space="preserve"> clearly associate the participant perspective with an ordinary perspective and the objective perspective with a scientific perspective. And so does Strawson: at several places in his work, he explicitly distinguishes between an everyday personal or ‘humanistic’ and a specialized or ‘scientific’ perspective (Strawson</w:t>
      </w:r>
      <w:r w:rsidR="00B34B97" w:rsidRPr="00DD1066">
        <w:rPr>
          <w:color w:val="000000" w:themeColor="text1"/>
          <w:lang w:val="en-US"/>
        </w:rPr>
        <w:t>,</w:t>
      </w:r>
      <w:r w:rsidRPr="00DD1066">
        <w:rPr>
          <w:color w:val="000000" w:themeColor="text1"/>
          <w:lang w:val="en-US"/>
        </w:rPr>
        <w:t xml:space="preserve"> 1998a</w:t>
      </w:r>
      <w:r w:rsidR="00B34B97" w:rsidRPr="00DD1066">
        <w:rPr>
          <w:color w:val="000000" w:themeColor="text1"/>
          <w:lang w:val="en-US"/>
        </w:rPr>
        <w:t>, p.</w:t>
      </w:r>
      <w:r w:rsidRPr="00DD1066">
        <w:rPr>
          <w:color w:val="000000" w:themeColor="text1"/>
          <w:lang w:val="en-US"/>
        </w:rPr>
        <w:t xml:space="preserve"> 87; Strawson</w:t>
      </w:r>
      <w:r w:rsidR="00B34B97"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B34B97" w:rsidRPr="00DD1066">
        <w:rPr>
          <w:color w:val="000000" w:themeColor="text1"/>
          <w:lang w:val="en-US"/>
        </w:rPr>
        <w:t>, p.</w:t>
      </w:r>
      <w:r w:rsidRPr="00DD1066">
        <w:rPr>
          <w:color w:val="000000" w:themeColor="text1"/>
          <w:lang w:val="en-US"/>
        </w:rPr>
        <w:t xml:space="preserve"> 46), and I see no reason to think that he saw this </w:t>
      </w:r>
      <w:r w:rsidRPr="00DD1066">
        <w:rPr>
          <w:color w:val="000000" w:themeColor="text1"/>
          <w:lang w:val="en-US"/>
        </w:rPr>
        <w:lastRenderedPageBreak/>
        <w:t xml:space="preserve">distinction as importantly different from his distinction between a participant and an objective perspective. </w:t>
      </w:r>
    </w:p>
    <w:p w14:paraId="04A07757" w14:textId="6F551A1E" w:rsidR="00DC3A2C" w:rsidRPr="00DD1066" w:rsidRDefault="00DC3A2C" w:rsidP="008B45EC">
      <w:pPr>
        <w:pStyle w:val="ListParagraph"/>
        <w:spacing w:line="480" w:lineRule="auto"/>
        <w:ind w:left="0" w:firstLine="708"/>
        <w:rPr>
          <w:color w:val="000000" w:themeColor="text1"/>
          <w:lang w:val="en-US"/>
        </w:rPr>
      </w:pPr>
      <w:r w:rsidRPr="00DD1066">
        <w:rPr>
          <w:color w:val="000000" w:themeColor="text1"/>
          <w:lang w:val="en-US"/>
        </w:rPr>
        <w:t>Secondly, it does not seem controversial to hold that we use causal explanations in our ordinary, everyday talk. Donald Davidson fully agrees with Strawson on this point:</w:t>
      </w:r>
    </w:p>
    <w:p w14:paraId="4A0E9951" w14:textId="2F7A59A8" w:rsidR="00DC3A2C" w:rsidRPr="00DD1066" w:rsidRDefault="00DC3A2C" w:rsidP="00E94DBE">
      <w:pPr>
        <w:pStyle w:val="ListParagraph"/>
        <w:spacing w:line="480" w:lineRule="auto"/>
        <w:ind w:left="708"/>
        <w:rPr>
          <w:color w:val="000000" w:themeColor="text1"/>
          <w:lang w:val="en-US"/>
        </w:rPr>
      </w:pPr>
      <w:r w:rsidRPr="00DD1066">
        <w:rPr>
          <w:color w:val="000000" w:themeColor="text1"/>
          <w:lang w:val="en-US"/>
        </w:rPr>
        <w:t>It is often thought that scientific explanations are causal, while explanations of actions and mental affairs are not. I think almost exactly the reverse is the case: ordinary explanations of action, perception, memory, and reasoning, as well as the attribution of thoughts, intentions, and desires, is riddled with causal concepts ... (Davidson</w:t>
      </w:r>
      <w:r w:rsidR="00B34B97" w:rsidRPr="00DD1066">
        <w:rPr>
          <w:color w:val="000000" w:themeColor="text1"/>
          <w:lang w:val="en-US"/>
        </w:rPr>
        <w:t>,</w:t>
      </w:r>
      <w:r w:rsidRPr="00DD1066">
        <w:rPr>
          <w:color w:val="000000" w:themeColor="text1"/>
          <w:lang w:val="en-US"/>
        </w:rPr>
        <w:t xml:space="preserve"> 2004</w:t>
      </w:r>
      <w:r w:rsidR="00B34B97" w:rsidRPr="00DD1066">
        <w:rPr>
          <w:color w:val="000000" w:themeColor="text1"/>
          <w:lang w:val="en-US"/>
        </w:rPr>
        <w:t>,</w:t>
      </w:r>
      <w:r w:rsidRPr="00DD1066">
        <w:rPr>
          <w:color w:val="000000" w:themeColor="text1"/>
          <w:lang w:val="en-US"/>
        </w:rPr>
        <w:t xml:space="preserve"> </w:t>
      </w:r>
      <w:r w:rsidR="00B34B97" w:rsidRPr="00DD1066">
        <w:rPr>
          <w:color w:val="000000" w:themeColor="text1"/>
          <w:lang w:val="en-US"/>
        </w:rPr>
        <w:t xml:space="preserve">p. </w:t>
      </w:r>
      <w:r w:rsidRPr="00DD1066">
        <w:rPr>
          <w:color w:val="000000" w:themeColor="text1"/>
          <w:lang w:val="en-US"/>
        </w:rPr>
        <w:t>96)</w:t>
      </w:r>
    </w:p>
    <w:p w14:paraId="4C263E84" w14:textId="045D2FCA" w:rsidR="00DC3A2C" w:rsidRPr="00DD1066" w:rsidRDefault="00DC3A2C" w:rsidP="001F11E5">
      <w:pPr>
        <w:pStyle w:val="ListParagraph"/>
        <w:spacing w:line="480" w:lineRule="auto"/>
        <w:ind w:left="0"/>
        <w:rPr>
          <w:color w:val="000000" w:themeColor="text1"/>
          <w:lang w:val="en-US"/>
        </w:rPr>
      </w:pPr>
      <w:r w:rsidRPr="00DD1066">
        <w:rPr>
          <w:color w:val="000000" w:themeColor="text1"/>
          <w:lang w:val="en-US"/>
        </w:rPr>
        <w:t>We explain why someone ate by pointing out that they were hungry (Davidson</w:t>
      </w:r>
      <w:r w:rsidR="00B34B97" w:rsidRPr="00DD1066">
        <w:rPr>
          <w:color w:val="000000" w:themeColor="text1"/>
          <w:lang w:val="en-US"/>
        </w:rPr>
        <w:t>,</w:t>
      </w:r>
      <w:r w:rsidRPr="00DD1066">
        <w:rPr>
          <w:color w:val="000000" w:themeColor="text1"/>
          <w:lang w:val="en-US"/>
        </w:rPr>
        <w:t xml:space="preserve"> 2004</w:t>
      </w:r>
      <w:r w:rsidR="00B34B97" w:rsidRPr="00DD1066">
        <w:rPr>
          <w:color w:val="000000" w:themeColor="text1"/>
          <w:lang w:val="en-US"/>
        </w:rPr>
        <w:t>, p.</w:t>
      </w:r>
      <w:r w:rsidRPr="00DD1066">
        <w:rPr>
          <w:color w:val="000000" w:themeColor="text1"/>
          <w:lang w:val="en-US"/>
        </w:rPr>
        <w:t xml:space="preserve"> 96). Rather than a scientific explanation, this is an everyday one. I propose to accept the point made by Strawson and Davidson that there is room for causal explanation within ordinary discourse.</w:t>
      </w:r>
    </w:p>
    <w:p w14:paraId="44082626" w14:textId="36B3FC71" w:rsidR="00DC3A2C" w:rsidRPr="00DD1066" w:rsidRDefault="00DC3A2C" w:rsidP="00D46699">
      <w:pPr>
        <w:pStyle w:val="ListParagraph"/>
        <w:spacing w:line="480" w:lineRule="auto"/>
        <w:ind w:left="0"/>
        <w:rPr>
          <w:i/>
          <w:color w:val="000000" w:themeColor="text1"/>
          <w:lang w:val="en-US"/>
        </w:rPr>
      </w:pPr>
      <w:r w:rsidRPr="00DD1066">
        <w:rPr>
          <w:color w:val="000000" w:themeColor="text1"/>
          <w:lang w:val="en-US"/>
        </w:rPr>
        <w:tab/>
        <w:t xml:space="preserve">Thirdly, this should not lead us to think that non-ordinary, scientific causal explanations  must be explanations in terms of strict law. While it is clear that, according to Sneddon and </w:t>
      </w:r>
      <w:proofErr w:type="spellStart"/>
      <w:r w:rsidRPr="00DD1066">
        <w:rPr>
          <w:color w:val="000000" w:themeColor="text1"/>
          <w:lang w:val="en-US"/>
        </w:rPr>
        <w:t>Ciurria</w:t>
      </w:r>
      <w:proofErr w:type="spellEnd"/>
      <w:r w:rsidRPr="00DD1066">
        <w:rPr>
          <w:color w:val="000000" w:themeColor="text1"/>
          <w:lang w:val="en-US"/>
        </w:rPr>
        <w:t>, explanations in terms of inner psychological mechanisms are causal explanations belonging to scientific psychology and not to ordinary discourse (Sneddon</w:t>
      </w:r>
      <w:r w:rsidR="00B34B97" w:rsidRPr="00DD1066">
        <w:rPr>
          <w:color w:val="000000" w:themeColor="text1"/>
          <w:lang w:val="en-US"/>
        </w:rPr>
        <w:t>,</w:t>
      </w:r>
      <w:r w:rsidRPr="00DD1066">
        <w:rPr>
          <w:color w:val="000000" w:themeColor="text1"/>
          <w:lang w:val="en-US"/>
        </w:rPr>
        <w:t xml:space="preserve"> 2005</w:t>
      </w:r>
      <w:r w:rsidR="00B34B97" w:rsidRPr="00DD1066">
        <w:rPr>
          <w:color w:val="000000" w:themeColor="text1"/>
          <w:lang w:val="en-US"/>
        </w:rPr>
        <w:t>, p.</w:t>
      </w:r>
      <w:r w:rsidRPr="00DD1066">
        <w:rPr>
          <w:color w:val="000000" w:themeColor="text1"/>
          <w:lang w:val="en-US"/>
        </w:rPr>
        <w:t xml:space="preserve"> 246; </w:t>
      </w:r>
      <w:proofErr w:type="spellStart"/>
      <w:r w:rsidRPr="00DD1066">
        <w:rPr>
          <w:color w:val="000000" w:themeColor="text1"/>
          <w:lang w:val="en-US"/>
        </w:rPr>
        <w:t>Ciurria</w:t>
      </w:r>
      <w:proofErr w:type="spellEnd"/>
      <w:r w:rsidR="00B34B97" w:rsidRPr="00DD1066">
        <w:rPr>
          <w:color w:val="000000" w:themeColor="text1"/>
          <w:lang w:val="en-US"/>
        </w:rPr>
        <w:t>,</w:t>
      </w:r>
      <w:r w:rsidRPr="00DD1066">
        <w:rPr>
          <w:color w:val="000000" w:themeColor="text1"/>
          <w:lang w:val="en-US"/>
        </w:rPr>
        <w:t xml:space="preserve"> 2014</w:t>
      </w:r>
      <w:r w:rsidR="00B34B97" w:rsidRPr="00DD1066">
        <w:rPr>
          <w:color w:val="000000" w:themeColor="text1"/>
          <w:lang w:val="en-US"/>
        </w:rPr>
        <w:t>b, p.</w:t>
      </w:r>
      <w:r w:rsidRPr="00DD1066">
        <w:rPr>
          <w:color w:val="000000" w:themeColor="text1"/>
          <w:lang w:val="en-US"/>
        </w:rPr>
        <w:t xml:space="preserve"> 273), the exact nature of causal explanations in scientific psychology can be left open. Sneddon and </w:t>
      </w:r>
      <w:proofErr w:type="spellStart"/>
      <w:r w:rsidRPr="00DD1066">
        <w:rPr>
          <w:color w:val="000000" w:themeColor="text1"/>
          <w:lang w:val="en-US"/>
        </w:rPr>
        <w:t>Ciurria</w:t>
      </w:r>
      <w:proofErr w:type="spellEnd"/>
      <w:r w:rsidRPr="00DD1066">
        <w:rPr>
          <w:color w:val="000000" w:themeColor="text1"/>
          <w:lang w:val="en-US"/>
        </w:rPr>
        <w:t xml:space="preserve"> do not specify whether they are thinking of explanations in terms of strict laws, or </w:t>
      </w:r>
      <w:r w:rsidRPr="00DD1066">
        <w:rPr>
          <w:i/>
          <w:color w:val="000000" w:themeColor="text1"/>
          <w:lang w:val="en-US"/>
        </w:rPr>
        <w:t xml:space="preserve">ceteris paribus </w:t>
      </w:r>
      <w:r w:rsidRPr="00DD1066">
        <w:rPr>
          <w:color w:val="000000" w:themeColor="text1"/>
          <w:lang w:val="en-US"/>
        </w:rPr>
        <w:t>laws, or even whether the causal explanations they have in mind appeal to laws at all, and there is a lot of controversy about the kind and scope of causal explanations in the special sciences (for a good overview, see Kincaid</w:t>
      </w:r>
      <w:r w:rsidR="00B34B97" w:rsidRPr="00DD1066">
        <w:rPr>
          <w:color w:val="000000" w:themeColor="text1"/>
          <w:lang w:val="en-US"/>
        </w:rPr>
        <w:t>,</w:t>
      </w:r>
      <w:r w:rsidRPr="00DD1066">
        <w:rPr>
          <w:color w:val="000000" w:themeColor="text1"/>
          <w:lang w:val="en-US"/>
        </w:rPr>
        <w:t xml:space="preserve"> 2009). The distinction that matters for our purposes is the distinction between ordinary kinds of causal explanation and </w:t>
      </w:r>
      <w:r w:rsidRPr="00DD1066">
        <w:rPr>
          <w:i/>
          <w:color w:val="000000" w:themeColor="text1"/>
          <w:lang w:val="en-US"/>
        </w:rPr>
        <w:t>non-ordinary, scientific kinds of causal explanation.</w:t>
      </w:r>
    </w:p>
    <w:p w14:paraId="5780F4C4" w14:textId="02FCB541"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lastRenderedPageBreak/>
        <w:tab/>
        <w:t xml:space="preserve">In light of the three remarks above, the argument made by </w:t>
      </w:r>
      <w:proofErr w:type="spellStart"/>
      <w:r w:rsidRPr="00DD1066">
        <w:rPr>
          <w:color w:val="000000" w:themeColor="text1"/>
          <w:lang w:val="en-US"/>
        </w:rPr>
        <w:t>Ciurria</w:t>
      </w:r>
      <w:proofErr w:type="spellEnd"/>
      <w:r w:rsidRPr="00DD1066">
        <w:rPr>
          <w:color w:val="000000" w:themeColor="text1"/>
          <w:lang w:val="en-US"/>
        </w:rPr>
        <w:t xml:space="preserve"> can now be put in the following form (which, as far as I can see, she would accept): </w:t>
      </w:r>
    </w:p>
    <w:p w14:paraId="093AF972" w14:textId="77777777" w:rsidR="00DC3A2C" w:rsidRPr="00DD1066" w:rsidRDefault="00DC3A2C" w:rsidP="00D46699">
      <w:pPr>
        <w:pStyle w:val="ListParagraph"/>
        <w:numPr>
          <w:ilvl w:val="0"/>
          <w:numId w:val="4"/>
        </w:numPr>
        <w:spacing w:line="480" w:lineRule="auto"/>
        <w:rPr>
          <w:color w:val="000000" w:themeColor="text1"/>
          <w:lang w:val="en-US"/>
        </w:rPr>
      </w:pPr>
      <w:proofErr w:type="spellStart"/>
      <w:r w:rsidRPr="00DD1066">
        <w:rPr>
          <w:color w:val="000000" w:themeColor="text1"/>
          <w:lang w:val="en-US"/>
        </w:rPr>
        <w:t>Internalism</w:t>
      </w:r>
      <w:proofErr w:type="spellEnd"/>
      <w:r w:rsidRPr="00DD1066">
        <w:rPr>
          <w:color w:val="000000" w:themeColor="text1"/>
          <w:lang w:val="en-US"/>
        </w:rPr>
        <w:t xml:space="preserve"> explains moral responsibility in terms of inner, psychological mechanisms (see the definition of </w:t>
      </w:r>
      <w:proofErr w:type="spellStart"/>
      <w:r w:rsidRPr="00DD1066">
        <w:rPr>
          <w:color w:val="000000" w:themeColor="text1"/>
          <w:lang w:val="en-US"/>
        </w:rPr>
        <w:t>internalism</w:t>
      </w:r>
      <w:proofErr w:type="spellEnd"/>
      <w:r w:rsidRPr="00DD1066">
        <w:rPr>
          <w:color w:val="000000" w:themeColor="text1"/>
          <w:lang w:val="en-US"/>
        </w:rPr>
        <w:t xml:space="preserve"> in the introduction).</w:t>
      </w:r>
    </w:p>
    <w:p w14:paraId="36802FA8" w14:textId="30A366EE" w:rsidR="00DC3A2C" w:rsidRPr="00DD1066" w:rsidRDefault="00DC3A2C" w:rsidP="00D46699">
      <w:pPr>
        <w:pStyle w:val="ListParagraph"/>
        <w:numPr>
          <w:ilvl w:val="0"/>
          <w:numId w:val="4"/>
        </w:numPr>
        <w:spacing w:line="480" w:lineRule="auto"/>
        <w:rPr>
          <w:color w:val="000000" w:themeColor="text1"/>
          <w:lang w:val="en-US"/>
        </w:rPr>
      </w:pPr>
      <w:r w:rsidRPr="00DD1066">
        <w:rPr>
          <w:color w:val="000000" w:themeColor="text1"/>
          <w:lang w:val="en-US"/>
        </w:rPr>
        <w:t xml:space="preserve">Explanations in terms of inner, psychological mechanisms are non-ordinary, scientific causal explanations. </w:t>
      </w:r>
    </w:p>
    <w:p w14:paraId="6EB0FE12" w14:textId="37047148" w:rsidR="00DC3A2C" w:rsidRPr="00DD1066" w:rsidRDefault="00DC3A2C" w:rsidP="00D46699">
      <w:pPr>
        <w:pStyle w:val="ListParagraph"/>
        <w:numPr>
          <w:ilvl w:val="0"/>
          <w:numId w:val="4"/>
        </w:numPr>
        <w:spacing w:line="480" w:lineRule="auto"/>
        <w:rPr>
          <w:color w:val="000000" w:themeColor="text1"/>
          <w:lang w:val="en-US"/>
        </w:rPr>
      </w:pPr>
      <w:r w:rsidRPr="00DD1066">
        <w:rPr>
          <w:color w:val="000000" w:themeColor="text1"/>
          <w:lang w:val="en-US"/>
        </w:rPr>
        <w:t xml:space="preserve">Scientific causal explanations have their natural home in scientific discourse. </w:t>
      </w:r>
    </w:p>
    <w:p w14:paraId="170FE1AB" w14:textId="3A52E16F" w:rsidR="00DC3A2C" w:rsidRPr="00DD1066" w:rsidRDefault="00DC3A2C" w:rsidP="00D46699">
      <w:pPr>
        <w:pStyle w:val="ListParagraph"/>
        <w:numPr>
          <w:ilvl w:val="0"/>
          <w:numId w:val="4"/>
        </w:numPr>
        <w:spacing w:line="480" w:lineRule="auto"/>
        <w:rPr>
          <w:color w:val="000000" w:themeColor="text1"/>
          <w:lang w:val="en-US"/>
        </w:rPr>
      </w:pPr>
      <w:r w:rsidRPr="00DD1066">
        <w:rPr>
          <w:color w:val="000000" w:themeColor="text1"/>
          <w:lang w:val="en-US"/>
        </w:rPr>
        <w:t xml:space="preserve">[From (1), (2) and (3)] </w:t>
      </w:r>
      <w:proofErr w:type="spellStart"/>
      <w:r w:rsidRPr="00DD1066">
        <w:rPr>
          <w:color w:val="000000" w:themeColor="text1"/>
          <w:lang w:val="en-US"/>
        </w:rPr>
        <w:t>Internalism</w:t>
      </w:r>
      <w:proofErr w:type="spellEnd"/>
      <w:r w:rsidRPr="00DD1066">
        <w:rPr>
          <w:color w:val="000000" w:themeColor="text1"/>
          <w:lang w:val="en-US"/>
        </w:rPr>
        <w:t xml:space="preserve"> explains moral responsibility in terms at home in scientific discourse. </w:t>
      </w:r>
    </w:p>
    <w:p w14:paraId="57510A9A" w14:textId="189F3EDC" w:rsidR="00DC3A2C" w:rsidRPr="00DD1066" w:rsidRDefault="00DC3A2C" w:rsidP="00D46699">
      <w:pPr>
        <w:pStyle w:val="ListParagraph"/>
        <w:numPr>
          <w:ilvl w:val="0"/>
          <w:numId w:val="4"/>
        </w:numPr>
        <w:spacing w:line="480" w:lineRule="auto"/>
        <w:rPr>
          <w:color w:val="000000" w:themeColor="text1"/>
          <w:lang w:val="en-US"/>
        </w:rPr>
      </w:pPr>
      <w:r w:rsidRPr="00DD1066">
        <w:rPr>
          <w:color w:val="000000" w:themeColor="text1"/>
          <w:lang w:val="en-US"/>
        </w:rPr>
        <w:t>According to Strawson, moral responsibility has to be explained in terms at home in ordinary discourse, not in scientific discourse.</w:t>
      </w:r>
    </w:p>
    <w:p w14:paraId="5B109999" w14:textId="77777777" w:rsidR="00DC3A2C" w:rsidRPr="00DD1066" w:rsidRDefault="00DC3A2C" w:rsidP="00D46699">
      <w:pPr>
        <w:pStyle w:val="ListParagraph"/>
        <w:numPr>
          <w:ilvl w:val="0"/>
          <w:numId w:val="4"/>
        </w:numPr>
        <w:spacing w:line="480" w:lineRule="auto"/>
        <w:rPr>
          <w:color w:val="000000" w:themeColor="text1"/>
          <w:lang w:val="en-US"/>
        </w:rPr>
      </w:pPr>
      <w:r w:rsidRPr="00DD1066">
        <w:rPr>
          <w:color w:val="000000" w:themeColor="text1"/>
          <w:lang w:val="en-US"/>
        </w:rPr>
        <w:t>[From (4) and (5)] Strawson’s account of moral responsibility cannot be internalist.</w:t>
      </w:r>
    </w:p>
    <w:p w14:paraId="26E172C0" w14:textId="5DAAE254"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Premise (3) can now be accepted. Because (1) is true by definition and (5) is also true, and (4) and (6) follow from these premises, (2) is the premise to be investigated. In comparison to its counterpart in the first argument, (2) has now been made more specific: the notion of cause employed in it is a scientific notion, not an everyday notion. This specification is needed: if an everyday notion would be meant, </w:t>
      </w:r>
      <w:proofErr w:type="spellStart"/>
      <w:r w:rsidRPr="00DD1066">
        <w:rPr>
          <w:color w:val="000000" w:themeColor="text1"/>
          <w:lang w:val="en-US"/>
        </w:rPr>
        <w:t>internalism</w:t>
      </w:r>
      <w:proofErr w:type="spellEnd"/>
      <w:r w:rsidRPr="00DD1066">
        <w:rPr>
          <w:color w:val="000000" w:themeColor="text1"/>
          <w:lang w:val="en-US"/>
        </w:rPr>
        <w:t xml:space="preserve"> would explain moral responsibility in terms of an everyday notion, which is perfectly compatible with (5), and the conclusion would not follow. Our question, then, is whether explanations in terms of inner, psychological mechanisms or mental states are non-ordinary, scientific causal explanations, or at least explanations at home in scientific discourse. </w:t>
      </w:r>
    </w:p>
    <w:p w14:paraId="31FC065E" w14:textId="5DF2B066"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They are not always. Sneddon mentions that we could explain mental states in folk psychological terms, and folk psychology belongs to the ordinary and not to the scientific perspective. But this, he says, raises a dilemma for Strawson about the relationship between </w:t>
      </w:r>
      <w:r w:rsidRPr="00DD1066">
        <w:rPr>
          <w:color w:val="000000" w:themeColor="text1"/>
          <w:lang w:val="en-US"/>
        </w:rPr>
        <w:lastRenderedPageBreak/>
        <w:t>folk psychology and scientific psychology (Sneddon</w:t>
      </w:r>
      <w:r w:rsidR="00B34B97" w:rsidRPr="00DD1066">
        <w:rPr>
          <w:color w:val="000000" w:themeColor="text1"/>
          <w:lang w:val="en-US"/>
        </w:rPr>
        <w:t>,</w:t>
      </w:r>
      <w:r w:rsidRPr="00DD1066">
        <w:rPr>
          <w:color w:val="000000" w:themeColor="text1"/>
          <w:lang w:val="en-US"/>
        </w:rPr>
        <w:t xml:space="preserve"> 2005</w:t>
      </w:r>
      <w:r w:rsidR="00B34B97" w:rsidRPr="00DD1066">
        <w:rPr>
          <w:color w:val="000000" w:themeColor="text1"/>
          <w:lang w:val="en-US"/>
        </w:rPr>
        <w:t>, p.</w:t>
      </w:r>
      <w:r w:rsidRPr="00DD1066">
        <w:rPr>
          <w:color w:val="000000" w:themeColor="text1"/>
          <w:lang w:val="en-US"/>
        </w:rPr>
        <w:t xml:space="preserve"> 246). According to Sneddon, there are two possibilities. First, the relationship between folk psychology and scientific psychology is ‘very close’, ‘folk psychology gets a principled interpretation </w:t>
      </w:r>
      <w:r w:rsidRPr="00DD1066">
        <w:rPr>
          <w:i/>
          <w:color w:val="000000" w:themeColor="text1"/>
          <w:lang w:val="en-US"/>
        </w:rPr>
        <w:t xml:space="preserve">within </w:t>
      </w:r>
      <w:r w:rsidRPr="00DD1066">
        <w:rPr>
          <w:color w:val="000000" w:themeColor="text1"/>
          <w:lang w:val="en-US"/>
        </w:rPr>
        <w:t xml:space="preserve">the [scientific] perspective’ and can be ‘incorporated’ by it. Deep down, folk psychological explanation </w:t>
      </w:r>
      <w:r w:rsidRPr="00DD1066">
        <w:rPr>
          <w:i/>
          <w:color w:val="000000" w:themeColor="text1"/>
          <w:lang w:val="en-US"/>
        </w:rPr>
        <w:t>is</w:t>
      </w:r>
      <w:r w:rsidRPr="00DD1066">
        <w:rPr>
          <w:color w:val="000000" w:themeColor="text1"/>
          <w:lang w:val="en-US"/>
        </w:rPr>
        <w:t xml:space="preserve"> scientific explanation, ultimately at home in scientific discourse. If that is the case, the possibility of folk psychological explanation poses no threat to the argument above. </w:t>
      </w:r>
    </w:p>
    <w:p w14:paraId="2C8D1D17" w14:textId="5529FC04" w:rsidR="00DC3A2C" w:rsidRPr="00DD1066" w:rsidRDefault="00DC3A2C" w:rsidP="00D46699">
      <w:pPr>
        <w:pStyle w:val="ListParagraph"/>
        <w:spacing w:line="480" w:lineRule="auto"/>
        <w:ind w:left="0"/>
        <w:rPr>
          <w:i/>
          <w:color w:val="000000" w:themeColor="text1"/>
          <w:lang w:val="en-US"/>
        </w:rPr>
      </w:pPr>
      <w:r w:rsidRPr="00DD1066">
        <w:rPr>
          <w:color w:val="000000" w:themeColor="text1"/>
          <w:lang w:val="en-US"/>
        </w:rPr>
        <w:tab/>
        <w:t>The second possibility is that the relationship between folk psychology and scientific psychology is not close. But this way of securing the independence of folk psychology ‘robs folk psychology of its authority’ (Sneddon</w:t>
      </w:r>
      <w:r w:rsidR="00B34B97" w:rsidRPr="00DD1066">
        <w:rPr>
          <w:color w:val="000000" w:themeColor="text1"/>
          <w:lang w:val="en-US"/>
        </w:rPr>
        <w:t>,</w:t>
      </w:r>
      <w:r w:rsidRPr="00DD1066">
        <w:rPr>
          <w:color w:val="000000" w:themeColor="text1"/>
          <w:lang w:val="en-US"/>
        </w:rPr>
        <w:t xml:space="preserve"> 2005</w:t>
      </w:r>
      <w:r w:rsidR="00B34B97" w:rsidRPr="00DD1066">
        <w:rPr>
          <w:color w:val="000000" w:themeColor="text1"/>
          <w:lang w:val="en-US"/>
        </w:rPr>
        <w:t>, p.</w:t>
      </w:r>
      <w:r w:rsidRPr="00DD1066">
        <w:rPr>
          <w:color w:val="000000" w:themeColor="text1"/>
          <w:lang w:val="en-US"/>
        </w:rPr>
        <w:t xml:space="preserve"> 246). Explanations in terms of mental states can be folk psychological or scientific, but the </w:t>
      </w:r>
      <w:r w:rsidRPr="00DD1066">
        <w:rPr>
          <w:i/>
          <w:color w:val="000000" w:themeColor="text1"/>
          <w:lang w:val="en-US"/>
        </w:rPr>
        <w:t xml:space="preserve">best </w:t>
      </w:r>
      <w:r w:rsidRPr="00DD1066">
        <w:rPr>
          <w:color w:val="000000" w:themeColor="text1"/>
          <w:lang w:val="en-US"/>
        </w:rPr>
        <w:t xml:space="preserve">ones will be in terms of scientific psychology. This preserves a version of our argument in which premise (2) starts with ‘The </w:t>
      </w:r>
      <w:r w:rsidRPr="00DD1066">
        <w:rPr>
          <w:i/>
          <w:color w:val="000000" w:themeColor="text1"/>
          <w:lang w:val="en-US"/>
        </w:rPr>
        <w:t xml:space="preserve">best </w:t>
      </w:r>
      <w:r w:rsidRPr="00DD1066">
        <w:rPr>
          <w:color w:val="000000" w:themeColor="text1"/>
          <w:lang w:val="en-US"/>
        </w:rPr>
        <w:t xml:space="preserve">explanations …’, and (4) becomes that, according to </w:t>
      </w:r>
      <w:proofErr w:type="spellStart"/>
      <w:r w:rsidRPr="00DD1066">
        <w:rPr>
          <w:color w:val="000000" w:themeColor="text1"/>
          <w:lang w:val="en-US"/>
        </w:rPr>
        <w:t>internalists</w:t>
      </w:r>
      <w:proofErr w:type="spellEnd"/>
      <w:r w:rsidRPr="00DD1066">
        <w:rPr>
          <w:color w:val="000000" w:themeColor="text1"/>
          <w:lang w:val="en-US"/>
        </w:rPr>
        <w:t xml:space="preserve">, the best explanations of moral responsibility are ones in terms at home in scientific theories. If (5) is reformulated as ‘According to Strawson, moral responsibility is </w:t>
      </w:r>
      <w:r w:rsidRPr="00DD1066">
        <w:rPr>
          <w:i/>
          <w:color w:val="000000" w:themeColor="text1"/>
          <w:lang w:val="en-US"/>
        </w:rPr>
        <w:t xml:space="preserve">best </w:t>
      </w:r>
      <w:r w:rsidRPr="00DD1066">
        <w:rPr>
          <w:color w:val="000000" w:themeColor="text1"/>
          <w:lang w:val="en-US"/>
        </w:rPr>
        <w:t>explained in terms at home in ordinary discourse’ (which seems plausible), the conclusion follows.</w:t>
      </w:r>
    </w:p>
    <w:p w14:paraId="3CA1C622" w14:textId="77777777" w:rsidR="00DC3A2C" w:rsidRPr="00DD1066" w:rsidRDefault="00DC3A2C" w:rsidP="00D46699">
      <w:pPr>
        <w:pStyle w:val="ListParagraph"/>
        <w:spacing w:line="480" w:lineRule="auto"/>
        <w:ind w:left="0"/>
        <w:rPr>
          <w:color w:val="000000" w:themeColor="text1"/>
          <w:lang w:val="en-US"/>
        </w:rPr>
      </w:pPr>
    </w:p>
    <w:p w14:paraId="253AEAD5" w14:textId="77777777" w:rsidR="00DC3A2C" w:rsidRPr="00DD1066" w:rsidRDefault="00DC3A2C" w:rsidP="00D46699">
      <w:pPr>
        <w:pStyle w:val="ListParagraph"/>
        <w:spacing w:line="480" w:lineRule="auto"/>
        <w:ind w:left="0"/>
        <w:rPr>
          <w:i/>
          <w:color w:val="000000" w:themeColor="text1"/>
          <w:lang w:val="en-US"/>
        </w:rPr>
      </w:pPr>
      <w:r w:rsidRPr="00DD1066">
        <w:rPr>
          <w:i/>
          <w:color w:val="000000" w:themeColor="text1"/>
          <w:lang w:val="en-US"/>
        </w:rPr>
        <w:t xml:space="preserve">2.2 </w:t>
      </w:r>
      <w:proofErr w:type="spellStart"/>
      <w:r w:rsidRPr="00DD1066">
        <w:rPr>
          <w:i/>
          <w:color w:val="000000" w:themeColor="text1"/>
          <w:lang w:val="en-US"/>
        </w:rPr>
        <w:t>Behaviour</w:t>
      </w:r>
      <w:proofErr w:type="spellEnd"/>
      <w:r w:rsidRPr="00DD1066">
        <w:rPr>
          <w:i/>
          <w:color w:val="000000" w:themeColor="text1"/>
          <w:lang w:val="en-US"/>
        </w:rPr>
        <w:t xml:space="preserve"> and its relation to humanistic and scientific perspectives</w:t>
      </w:r>
    </w:p>
    <w:p w14:paraId="604FB71B" w14:textId="77777777"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It may now seem as if an externalist conclusion cannot be avoided. But that would be too quick. In ‘The Mental and the Physical’, a chapter in </w:t>
      </w:r>
      <w:proofErr w:type="spellStart"/>
      <w:r w:rsidRPr="00DD1066">
        <w:rPr>
          <w:i/>
          <w:color w:val="000000" w:themeColor="text1"/>
          <w:lang w:val="en-US"/>
        </w:rPr>
        <w:t>Scepticism</w:t>
      </w:r>
      <w:proofErr w:type="spellEnd"/>
      <w:r w:rsidRPr="00DD1066">
        <w:rPr>
          <w:i/>
          <w:color w:val="000000" w:themeColor="text1"/>
          <w:lang w:val="en-US"/>
        </w:rPr>
        <w:t xml:space="preserve"> and Naturalism, </w:t>
      </w:r>
      <w:r w:rsidRPr="00DD1066">
        <w:rPr>
          <w:color w:val="000000" w:themeColor="text1"/>
          <w:lang w:val="en-US"/>
        </w:rPr>
        <w:t>Strawson writes:</w:t>
      </w:r>
    </w:p>
    <w:p w14:paraId="6D307CD1" w14:textId="3A42ADE2"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 it seems increasingly reasonable … that there is a system of physical laws such that all bodily movements of human beings … are the causal outcome of the stimulation of sensory surfaces together with the internal physical constitution of the organism … We have another and more familiar style of talking about ourselves and others, in which we speak of action and </w:t>
      </w:r>
      <w:proofErr w:type="spellStart"/>
      <w:r w:rsidRPr="00DD1066">
        <w:rPr>
          <w:color w:val="000000" w:themeColor="text1"/>
          <w:lang w:val="en-US"/>
        </w:rPr>
        <w:t>behaviour</w:t>
      </w:r>
      <w:proofErr w:type="spellEnd"/>
      <w:r w:rsidRPr="00DD1066">
        <w:rPr>
          <w:color w:val="000000" w:themeColor="text1"/>
          <w:lang w:val="en-US"/>
        </w:rPr>
        <w:t xml:space="preserve"> (in the ordinary sense of this latter word), rather than </w:t>
      </w:r>
      <w:r w:rsidRPr="00DD1066">
        <w:rPr>
          <w:color w:val="000000" w:themeColor="text1"/>
          <w:lang w:val="en-US"/>
        </w:rPr>
        <w:lastRenderedPageBreak/>
        <w:t xml:space="preserve">simply of limbs moving, and in which we freely use the language of sensations, perceptions, thoughts, memories, assertions, beliefs, desires, and intentions; in short, mentalistic or personalistic language. … we have the theoretical idea of the two histories, each complete in its own terms; we might call them the physical history and the personal history, admitting, of course, that the latter, the personal history, will include accounts of physical action, reaction and displacement as well as mental events and states. Each story will invoke its own explanatory connections, the one in terms of neurophysiological and anatomical laws, the other in terms of what is sometimes called, with apparently pejorative intent, ‘folk psychology’; i.e. the ordinary explanatory terms employed by diarists, novelists, biographers, journalists, and gossips, when they deliver their accounts of human </w:t>
      </w:r>
      <w:proofErr w:type="spellStart"/>
      <w:r w:rsidRPr="00DD1066">
        <w:rPr>
          <w:color w:val="000000" w:themeColor="text1"/>
          <w:lang w:val="en-US"/>
        </w:rPr>
        <w:t>behaviour</w:t>
      </w:r>
      <w:proofErr w:type="spellEnd"/>
      <w:r w:rsidRPr="00DD1066">
        <w:rPr>
          <w:color w:val="000000" w:themeColor="text1"/>
          <w:lang w:val="en-US"/>
        </w:rPr>
        <w:t xml:space="preserve"> and human experience – the terms employed by such simple folk as Shakespeare, Tolstoy, Proust and Henry James. (Strawson</w:t>
      </w:r>
      <w:r w:rsidR="00B34B97"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B34B97" w:rsidRPr="00DD1066">
        <w:rPr>
          <w:color w:val="000000" w:themeColor="text1"/>
          <w:lang w:val="en-US"/>
        </w:rPr>
        <w:t>, p.</w:t>
      </w:r>
      <w:r w:rsidRPr="00DD1066">
        <w:rPr>
          <w:color w:val="000000" w:themeColor="text1"/>
          <w:lang w:val="en-US"/>
        </w:rPr>
        <w:t xml:space="preserve"> 46)</w:t>
      </w:r>
    </w:p>
    <w:p w14:paraId="78316159" w14:textId="17FF6BB4"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 xml:space="preserve">Strawson is dismissive of the term ‘folk psychology’. So-called ‘folk psychological’ explanations of mental states and </w:t>
      </w:r>
      <w:proofErr w:type="spellStart"/>
      <w:r w:rsidRPr="00DD1066">
        <w:rPr>
          <w:color w:val="000000" w:themeColor="text1"/>
          <w:lang w:val="en-US"/>
        </w:rPr>
        <w:t>behaviour</w:t>
      </w:r>
      <w:proofErr w:type="spellEnd"/>
      <w:r w:rsidRPr="00DD1066">
        <w:rPr>
          <w:color w:val="000000" w:themeColor="text1"/>
          <w:lang w:val="en-US"/>
        </w:rPr>
        <w:t xml:space="preserve"> are neither forms of scientific explanation, nor are they in any way inferior to scientific explanation. The relation between an everyday personal and a specialized scientific perspective is not a relation in which they basically come to the same thing (with the scientific perspective being the more principled one), or a relation in which the one is superior to the other. Sneddon’s two possibilities are the result of the assumption that ordinary and scientific explanations are basically in the same business. But they are not: according to Strawson, they are not ‘</w:t>
      </w:r>
      <w:r w:rsidRPr="00DD1066">
        <w:rPr>
          <w:i/>
          <w:color w:val="000000" w:themeColor="text1"/>
          <w:lang w:val="en-US"/>
        </w:rPr>
        <w:t xml:space="preserve">in </w:t>
      </w:r>
      <w:proofErr w:type="spellStart"/>
      <w:r w:rsidRPr="00DD1066">
        <w:rPr>
          <w:i/>
          <w:color w:val="000000" w:themeColor="text1"/>
          <w:lang w:val="en-US"/>
        </w:rPr>
        <w:t>pari</w:t>
      </w:r>
      <w:proofErr w:type="spellEnd"/>
      <w:r w:rsidRPr="00DD1066">
        <w:rPr>
          <w:i/>
          <w:color w:val="000000" w:themeColor="text1"/>
          <w:lang w:val="en-US"/>
        </w:rPr>
        <w:t xml:space="preserve"> </w:t>
      </w:r>
      <w:proofErr w:type="spellStart"/>
      <w:r w:rsidRPr="00DD1066">
        <w:rPr>
          <w:i/>
          <w:color w:val="000000" w:themeColor="text1"/>
          <w:lang w:val="en-US"/>
        </w:rPr>
        <w:t>materia</w:t>
      </w:r>
      <w:proofErr w:type="spellEnd"/>
      <w:r w:rsidRPr="00DD1066">
        <w:rPr>
          <w:color w:val="000000" w:themeColor="text1"/>
          <w:lang w:val="en-US"/>
        </w:rPr>
        <w:t>’ (Strawson</w:t>
      </w:r>
      <w:r w:rsidR="00B34B97"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B34B97" w:rsidRPr="00DD1066">
        <w:rPr>
          <w:color w:val="000000" w:themeColor="text1"/>
          <w:lang w:val="en-US"/>
        </w:rPr>
        <w:t>, p.</w:t>
      </w:r>
      <w:r w:rsidRPr="00DD1066">
        <w:rPr>
          <w:color w:val="000000" w:themeColor="text1"/>
          <w:lang w:val="en-US"/>
        </w:rPr>
        <w:t xml:space="preserve"> 51); they explain </w:t>
      </w:r>
      <w:r w:rsidRPr="00DD1066">
        <w:rPr>
          <w:i/>
          <w:color w:val="000000" w:themeColor="text1"/>
          <w:lang w:val="en-US"/>
        </w:rPr>
        <w:t>different things in different ways.</w:t>
      </w:r>
    </w:p>
    <w:p w14:paraId="19708440" w14:textId="64DFB3FA"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Let me explain. First, the different ways are mentioned in the quotation. Within the scientific perspective, things are explained in terms of ‘neurophysiological and anatomical laws’. Within the humanistic perspective, by contrast, things are explained in terms of </w:t>
      </w:r>
      <w:r w:rsidRPr="00DD1066">
        <w:rPr>
          <w:color w:val="000000" w:themeColor="text1"/>
          <w:lang w:val="en-US"/>
        </w:rPr>
        <w:lastRenderedPageBreak/>
        <w:t>‘sensations, perceptions, thoughts, memories, assertions, beliefs, desires, and intentions; in short, mentalistic or personalistic language’. It is within this perspective that ‘accounts of [someone’s] mental life as a subject of conscious states’ (Strawson</w:t>
      </w:r>
      <w:r w:rsidR="00B34B97" w:rsidRPr="00DD1066">
        <w:rPr>
          <w:color w:val="000000" w:themeColor="text1"/>
          <w:lang w:val="en-US"/>
        </w:rPr>
        <w:t>,</w:t>
      </w:r>
      <w:r w:rsidRPr="00DD1066">
        <w:rPr>
          <w:color w:val="000000" w:themeColor="text1"/>
          <w:lang w:val="en-US"/>
        </w:rPr>
        <w:t xml:space="preserve"> 1998b</w:t>
      </w:r>
      <w:r w:rsidR="00B34B97" w:rsidRPr="00DD1066">
        <w:rPr>
          <w:color w:val="000000" w:themeColor="text1"/>
          <w:lang w:val="en-US"/>
        </w:rPr>
        <w:t>, p.</w:t>
      </w:r>
      <w:r w:rsidRPr="00DD1066">
        <w:rPr>
          <w:color w:val="000000" w:themeColor="text1"/>
          <w:lang w:val="en-US"/>
        </w:rPr>
        <w:t xml:space="preserve"> 169) are given. This speaks against the second premise of </w:t>
      </w:r>
      <w:proofErr w:type="spellStart"/>
      <w:r w:rsidRPr="00DD1066">
        <w:rPr>
          <w:color w:val="000000" w:themeColor="text1"/>
          <w:lang w:val="en-US"/>
        </w:rPr>
        <w:t>Ciurria’s</w:t>
      </w:r>
      <w:proofErr w:type="spellEnd"/>
      <w:r w:rsidRPr="00DD1066">
        <w:rPr>
          <w:color w:val="000000" w:themeColor="text1"/>
          <w:lang w:val="en-US"/>
        </w:rPr>
        <w:t xml:space="preserve"> argument, namely, that explanations in terms of mental states are non-ordinary, scientific causal explanations. Secondly, </w:t>
      </w:r>
      <w:r w:rsidRPr="00DD1066">
        <w:rPr>
          <w:i/>
          <w:color w:val="000000" w:themeColor="text1"/>
          <w:lang w:val="en-US"/>
        </w:rPr>
        <w:t xml:space="preserve">what </w:t>
      </w:r>
      <w:r w:rsidRPr="00DD1066">
        <w:rPr>
          <w:color w:val="000000" w:themeColor="text1"/>
          <w:lang w:val="en-US"/>
        </w:rPr>
        <w:t>is explained within the different perspectives is not the same thing (see Strawson</w:t>
      </w:r>
      <w:r w:rsidR="00FA5BB4"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FA5BB4" w:rsidRPr="00DD1066">
        <w:rPr>
          <w:color w:val="000000" w:themeColor="text1"/>
          <w:lang w:val="en-US"/>
        </w:rPr>
        <w:t>, p.</w:t>
      </w:r>
      <w:r w:rsidRPr="00DD1066">
        <w:rPr>
          <w:color w:val="000000" w:themeColor="text1"/>
          <w:lang w:val="en-US"/>
        </w:rPr>
        <w:t xml:space="preserve"> 54). Within the humanistic perspective, we explain ‘action and </w:t>
      </w:r>
      <w:proofErr w:type="spellStart"/>
      <w:r w:rsidRPr="00DD1066">
        <w:rPr>
          <w:color w:val="000000" w:themeColor="text1"/>
          <w:lang w:val="en-US"/>
        </w:rPr>
        <w:t>behaviour</w:t>
      </w:r>
      <w:proofErr w:type="spellEnd"/>
      <w:r w:rsidRPr="00DD1066">
        <w:rPr>
          <w:color w:val="000000" w:themeColor="text1"/>
          <w:lang w:val="en-US"/>
        </w:rPr>
        <w:t xml:space="preserve">’; within the scientific perspective, we explain ‘bodily movements’. Thus, according to Strawson, we have a humanistic perspective in which action and </w:t>
      </w:r>
      <w:proofErr w:type="spellStart"/>
      <w:r w:rsidRPr="00DD1066">
        <w:rPr>
          <w:color w:val="000000" w:themeColor="text1"/>
          <w:lang w:val="en-US"/>
        </w:rPr>
        <w:t>behaviour</w:t>
      </w:r>
      <w:proofErr w:type="spellEnd"/>
      <w:r w:rsidRPr="00DD1066">
        <w:rPr>
          <w:color w:val="000000" w:themeColor="text1"/>
          <w:lang w:val="en-US"/>
        </w:rPr>
        <w:t xml:space="preserve"> are explained in terms of  (among other things) mental states, and a scientific perspective in which movements are explained in terms of neurophysiological and anatomical laws. This is confirmed in other work:</w:t>
      </w:r>
    </w:p>
    <w:p w14:paraId="0C8E5AE7" w14:textId="708FC479" w:rsidR="00DC3A2C" w:rsidRPr="00DD1066" w:rsidRDefault="00DC3A2C" w:rsidP="00D46699">
      <w:pPr>
        <w:pStyle w:val="ListParagraph"/>
        <w:spacing w:line="480" w:lineRule="auto"/>
        <w:ind w:left="708"/>
        <w:rPr>
          <w:color w:val="000000" w:themeColor="text1"/>
          <w:lang w:val="en-US"/>
        </w:rPr>
      </w:pPr>
      <w:r w:rsidRPr="00DD1066">
        <w:rPr>
          <w:color w:val="000000" w:themeColor="text1"/>
          <w:lang w:val="en-US"/>
        </w:rPr>
        <w:t xml:space="preserve">… on the one hand, the actual normal practice of explaining human </w:t>
      </w:r>
      <w:proofErr w:type="spellStart"/>
      <w:r w:rsidRPr="00DD1066">
        <w:rPr>
          <w:i/>
          <w:color w:val="000000" w:themeColor="text1"/>
          <w:lang w:val="en-US"/>
        </w:rPr>
        <w:t>behaviour</w:t>
      </w:r>
      <w:proofErr w:type="spellEnd"/>
      <w:r w:rsidRPr="00DD1066">
        <w:rPr>
          <w:i/>
          <w:color w:val="000000" w:themeColor="text1"/>
          <w:lang w:val="en-US"/>
        </w:rPr>
        <w:t xml:space="preserve"> </w:t>
      </w:r>
      <w:r w:rsidRPr="00DD1066">
        <w:rPr>
          <w:color w:val="000000" w:themeColor="text1"/>
          <w:lang w:val="en-US"/>
        </w:rPr>
        <w:t xml:space="preserve">in terms of the agent’s desires, perceptions, beliefs, and decisions and, on the other hand, the theoretical possibility of a causal explanation of gross </w:t>
      </w:r>
      <w:r w:rsidRPr="00DD1066">
        <w:rPr>
          <w:i/>
          <w:color w:val="000000" w:themeColor="text1"/>
          <w:lang w:val="en-US"/>
        </w:rPr>
        <w:t xml:space="preserve">bodily movement </w:t>
      </w:r>
      <w:r w:rsidRPr="00DD1066">
        <w:rPr>
          <w:color w:val="000000" w:themeColor="text1"/>
          <w:lang w:val="en-US"/>
        </w:rPr>
        <w:t>in purely physical and physiological terms. Of course these are, in a sense, complementary, since intentional action involves bodily movement. But they are in no sense competitors. (Strawson</w:t>
      </w:r>
      <w:r w:rsidR="00FA5BB4" w:rsidRPr="00DD1066">
        <w:rPr>
          <w:color w:val="000000" w:themeColor="text1"/>
          <w:lang w:val="en-US"/>
        </w:rPr>
        <w:t>,</w:t>
      </w:r>
      <w:r w:rsidRPr="00DD1066">
        <w:rPr>
          <w:color w:val="000000" w:themeColor="text1"/>
          <w:lang w:val="en-US"/>
        </w:rPr>
        <w:t xml:space="preserve"> 1998a</w:t>
      </w:r>
      <w:r w:rsidR="00FA5BB4" w:rsidRPr="00DD1066">
        <w:rPr>
          <w:color w:val="000000" w:themeColor="text1"/>
          <w:lang w:val="en-US"/>
        </w:rPr>
        <w:t>, p.</w:t>
      </w:r>
      <w:r w:rsidRPr="00DD1066">
        <w:rPr>
          <w:color w:val="000000" w:themeColor="text1"/>
          <w:lang w:val="en-US"/>
        </w:rPr>
        <w:t xml:space="preserve"> 87)</w:t>
      </w:r>
    </w:p>
    <w:p w14:paraId="4C42069D" w14:textId="4AF78D8A" w:rsidR="00DC3A2C" w:rsidRPr="00DD1066" w:rsidRDefault="00DC3A2C" w:rsidP="00D46699">
      <w:pPr>
        <w:pStyle w:val="ListParagraph"/>
        <w:spacing w:line="480" w:lineRule="auto"/>
        <w:ind w:left="0"/>
        <w:rPr>
          <w:color w:val="000000" w:themeColor="text1"/>
          <w:lang w:val="en-US"/>
        </w:rPr>
      </w:pPr>
      <w:r w:rsidRPr="00DD1066">
        <w:rPr>
          <w:color w:val="000000" w:themeColor="text1"/>
          <w:lang w:val="en-US"/>
        </w:rPr>
        <w:tab/>
        <w:t xml:space="preserve">The difference between explanations of </w:t>
      </w:r>
      <w:proofErr w:type="spellStart"/>
      <w:r w:rsidRPr="00DD1066">
        <w:rPr>
          <w:color w:val="000000" w:themeColor="text1"/>
          <w:lang w:val="en-US"/>
        </w:rPr>
        <w:t>behaviour</w:t>
      </w:r>
      <w:proofErr w:type="spellEnd"/>
      <w:r w:rsidRPr="00DD1066">
        <w:rPr>
          <w:color w:val="000000" w:themeColor="text1"/>
          <w:lang w:val="en-US"/>
        </w:rPr>
        <w:t xml:space="preserve"> and explanations of movement is important for Strawson. (Again, this is a </w:t>
      </w:r>
      <w:proofErr w:type="spellStart"/>
      <w:r w:rsidRPr="00DD1066">
        <w:rPr>
          <w:color w:val="000000" w:themeColor="text1"/>
          <w:lang w:val="en-US"/>
        </w:rPr>
        <w:t>Wittgensteinian</w:t>
      </w:r>
      <w:proofErr w:type="spellEnd"/>
      <w:r w:rsidRPr="00DD1066">
        <w:rPr>
          <w:color w:val="000000" w:themeColor="text1"/>
          <w:lang w:val="en-US"/>
        </w:rPr>
        <w:t xml:space="preserve"> point. See Glock</w:t>
      </w:r>
      <w:r w:rsidR="00FA5BB4" w:rsidRPr="00DD1066">
        <w:rPr>
          <w:color w:val="000000" w:themeColor="text1"/>
          <w:lang w:val="en-US"/>
        </w:rPr>
        <w:t>,</w:t>
      </w:r>
      <w:r w:rsidRPr="00DD1066">
        <w:rPr>
          <w:color w:val="000000" w:themeColor="text1"/>
          <w:lang w:val="en-US"/>
        </w:rPr>
        <w:t xml:space="preserve"> 1996</w:t>
      </w:r>
      <w:r w:rsidR="00FA5BB4" w:rsidRPr="00DD1066">
        <w:rPr>
          <w:color w:val="000000" w:themeColor="text1"/>
          <w:lang w:val="en-US"/>
        </w:rPr>
        <w:t>, p.</w:t>
      </w:r>
      <w:r w:rsidRPr="00DD1066">
        <w:rPr>
          <w:color w:val="000000" w:themeColor="text1"/>
          <w:lang w:val="en-US"/>
        </w:rPr>
        <w:t xml:space="preserve"> 175.) Tracing physical causal routes through physical organisms cannot yield a causal explanation of human </w:t>
      </w:r>
      <w:r w:rsidRPr="00DD1066">
        <w:rPr>
          <w:i/>
          <w:color w:val="000000" w:themeColor="text1"/>
          <w:lang w:val="en-US"/>
        </w:rPr>
        <w:t xml:space="preserve">action </w:t>
      </w:r>
      <w:r w:rsidRPr="00DD1066">
        <w:rPr>
          <w:color w:val="000000" w:themeColor="text1"/>
          <w:lang w:val="en-US"/>
        </w:rPr>
        <w:t xml:space="preserve">or human </w:t>
      </w:r>
      <w:proofErr w:type="spellStart"/>
      <w:r w:rsidRPr="00DD1066">
        <w:rPr>
          <w:i/>
          <w:color w:val="000000" w:themeColor="text1"/>
          <w:lang w:val="en-US"/>
        </w:rPr>
        <w:t>behaviour</w:t>
      </w:r>
      <w:proofErr w:type="spellEnd"/>
      <w:r w:rsidRPr="00DD1066">
        <w:rPr>
          <w:color w:val="000000" w:themeColor="text1"/>
          <w:lang w:val="en-US"/>
        </w:rPr>
        <w:t xml:space="preserve">: ‘Any explanatory account of a person’s </w:t>
      </w:r>
      <w:proofErr w:type="spellStart"/>
      <w:r w:rsidRPr="00DD1066">
        <w:rPr>
          <w:color w:val="000000" w:themeColor="text1"/>
          <w:lang w:val="en-US"/>
        </w:rPr>
        <w:t>behaviour</w:t>
      </w:r>
      <w:proofErr w:type="spellEnd"/>
      <w:r w:rsidRPr="00DD1066">
        <w:rPr>
          <w:color w:val="000000" w:themeColor="text1"/>
          <w:lang w:val="en-US"/>
        </w:rPr>
        <w:t xml:space="preserve"> (a much misused word) belongs firmly to the personal story, the biographer’s or diarist’s story, and mentions, as causally explanatory factors, … mental events and states (desires, perceptions, beliefs, decisions)’ (Strawson</w:t>
      </w:r>
      <w:r w:rsidR="00FA5BB4" w:rsidRPr="00DD1066">
        <w:rPr>
          <w:color w:val="000000" w:themeColor="text1"/>
          <w:lang w:val="en-US"/>
        </w:rPr>
        <w:t>,</w:t>
      </w:r>
      <w:r w:rsidRPr="00DD1066">
        <w:rPr>
          <w:color w:val="000000" w:themeColor="text1"/>
          <w:lang w:val="en-US"/>
        </w:rPr>
        <w:t xml:space="preserve"> 2008</w:t>
      </w:r>
      <w:r w:rsidR="00AC2357" w:rsidRPr="00DD1066">
        <w:rPr>
          <w:color w:val="000000" w:themeColor="text1"/>
          <w:lang w:val="en-US"/>
        </w:rPr>
        <w:t>d</w:t>
      </w:r>
      <w:r w:rsidR="00FA5BB4" w:rsidRPr="00DD1066">
        <w:rPr>
          <w:color w:val="000000" w:themeColor="text1"/>
          <w:lang w:val="en-US"/>
        </w:rPr>
        <w:t>, p.</w:t>
      </w:r>
      <w:r w:rsidRPr="00DD1066">
        <w:rPr>
          <w:color w:val="000000" w:themeColor="text1"/>
          <w:lang w:val="en-US"/>
        </w:rPr>
        <w:t xml:space="preserve"> 52).</w:t>
      </w:r>
      <w:r w:rsidRPr="00DD1066">
        <w:rPr>
          <w:rStyle w:val="EndnoteReference"/>
          <w:color w:val="000000" w:themeColor="text1"/>
          <w:lang w:val="en-US"/>
        </w:rPr>
        <w:endnoteReference w:id="9"/>
      </w:r>
    </w:p>
    <w:p w14:paraId="1C04A5CE" w14:textId="502B85CD" w:rsidR="00850B71" w:rsidRPr="00DD1066" w:rsidRDefault="00771F49" w:rsidP="00D46699">
      <w:pPr>
        <w:pStyle w:val="ListParagraph"/>
        <w:spacing w:line="480" w:lineRule="auto"/>
        <w:ind w:left="0"/>
        <w:rPr>
          <w:color w:val="000000" w:themeColor="text1"/>
          <w:lang w:val="en-US"/>
        </w:rPr>
      </w:pPr>
      <w:r w:rsidRPr="00DD1066">
        <w:rPr>
          <w:color w:val="000000" w:themeColor="text1"/>
          <w:lang w:val="en-US"/>
        </w:rPr>
        <w:lastRenderedPageBreak/>
        <w:tab/>
        <w:t xml:space="preserve">I would like to distinguish two ways of reading these passages from Strawson. First, there is a strong reading of Strawson, </w:t>
      </w:r>
      <w:r w:rsidR="007D165C" w:rsidRPr="00DD1066">
        <w:rPr>
          <w:color w:val="000000" w:themeColor="text1"/>
          <w:lang w:val="en-US"/>
        </w:rPr>
        <w:t xml:space="preserve">according to which he rejects premise (2) of </w:t>
      </w:r>
      <w:r w:rsidR="003350B0" w:rsidRPr="00DD1066">
        <w:rPr>
          <w:color w:val="000000" w:themeColor="text1"/>
          <w:lang w:val="en-US"/>
        </w:rPr>
        <w:t xml:space="preserve">Ciurria’s </w:t>
      </w:r>
      <w:r w:rsidR="007D165C" w:rsidRPr="00DD1066">
        <w:rPr>
          <w:color w:val="000000" w:themeColor="text1"/>
          <w:lang w:val="en-US"/>
        </w:rPr>
        <w:t xml:space="preserve">argument: </w:t>
      </w:r>
      <w:r w:rsidR="006A277A" w:rsidRPr="00DD1066">
        <w:rPr>
          <w:color w:val="000000" w:themeColor="text1"/>
          <w:lang w:val="en-US"/>
        </w:rPr>
        <w:t xml:space="preserve">explanations in terms of mental states are not </w:t>
      </w:r>
      <w:r w:rsidR="00347533" w:rsidRPr="00DD1066">
        <w:rPr>
          <w:color w:val="000000" w:themeColor="text1"/>
          <w:lang w:val="en-US"/>
        </w:rPr>
        <w:t xml:space="preserve">scientific causal </w:t>
      </w:r>
      <w:r w:rsidR="006A277A" w:rsidRPr="00DD1066">
        <w:rPr>
          <w:color w:val="000000" w:themeColor="text1"/>
          <w:lang w:val="en-US"/>
        </w:rPr>
        <w:t xml:space="preserve">explanations. </w:t>
      </w:r>
      <w:r w:rsidR="007D165C" w:rsidRPr="00DD1066">
        <w:rPr>
          <w:color w:val="000000" w:themeColor="text1"/>
          <w:lang w:val="en-US"/>
        </w:rPr>
        <w:t xml:space="preserve">Strawson’s point, as outlined above, could be made in an even stronger way: explanations in terms of mental states </w:t>
      </w:r>
      <w:r w:rsidR="007D165C" w:rsidRPr="00DD1066">
        <w:rPr>
          <w:i/>
          <w:color w:val="000000" w:themeColor="text1"/>
          <w:lang w:val="en-US"/>
        </w:rPr>
        <w:t>cannot be</w:t>
      </w:r>
      <w:r w:rsidR="00D00329" w:rsidRPr="00DD1066">
        <w:rPr>
          <w:i/>
          <w:color w:val="000000" w:themeColor="text1"/>
          <w:lang w:val="en-US"/>
        </w:rPr>
        <w:t xml:space="preserve"> </w:t>
      </w:r>
      <w:r w:rsidR="00347533" w:rsidRPr="00DD1066">
        <w:rPr>
          <w:color w:val="000000" w:themeColor="text1"/>
          <w:lang w:val="en-US"/>
        </w:rPr>
        <w:t>scientific causal explan</w:t>
      </w:r>
      <w:r w:rsidR="00D84EE5" w:rsidRPr="00DD1066">
        <w:rPr>
          <w:color w:val="000000" w:themeColor="text1"/>
          <w:lang w:val="en-US"/>
        </w:rPr>
        <w:t>a</w:t>
      </w:r>
      <w:r w:rsidR="00347533" w:rsidRPr="00DD1066">
        <w:rPr>
          <w:color w:val="000000" w:themeColor="text1"/>
          <w:lang w:val="en-US"/>
        </w:rPr>
        <w:t>tions</w:t>
      </w:r>
      <w:r w:rsidR="007D165C" w:rsidRPr="00DD1066">
        <w:rPr>
          <w:color w:val="000000" w:themeColor="text1"/>
          <w:lang w:val="en-US"/>
        </w:rPr>
        <w:t xml:space="preserve">. He denies a weak version of premise (2), according to which explanations in terms of mental states </w:t>
      </w:r>
      <w:r w:rsidR="007D165C" w:rsidRPr="00DD1066">
        <w:rPr>
          <w:i/>
          <w:color w:val="000000" w:themeColor="text1"/>
          <w:lang w:val="en-US"/>
        </w:rPr>
        <w:t xml:space="preserve">can be </w:t>
      </w:r>
      <w:r w:rsidR="00347533" w:rsidRPr="00DD1066">
        <w:rPr>
          <w:color w:val="000000" w:themeColor="text1"/>
          <w:lang w:val="en-US"/>
        </w:rPr>
        <w:t xml:space="preserve">scientific causal </w:t>
      </w:r>
      <w:r w:rsidR="007D165C" w:rsidRPr="00DD1066">
        <w:rPr>
          <w:color w:val="000000" w:themeColor="text1"/>
          <w:lang w:val="en-US"/>
        </w:rPr>
        <w:t>explanations.</w:t>
      </w:r>
    </w:p>
    <w:p w14:paraId="79599178" w14:textId="66FCD87E" w:rsidR="0095266C" w:rsidRPr="00DD1066" w:rsidRDefault="007D165C" w:rsidP="00D46699">
      <w:pPr>
        <w:pStyle w:val="ListParagraph"/>
        <w:spacing w:line="480" w:lineRule="auto"/>
        <w:ind w:left="0"/>
        <w:rPr>
          <w:color w:val="000000" w:themeColor="text1"/>
          <w:lang w:val="en-US"/>
        </w:rPr>
      </w:pPr>
      <w:r w:rsidRPr="00DD1066">
        <w:rPr>
          <w:color w:val="000000" w:themeColor="text1"/>
          <w:lang w:val="en-US"/>
        </w:rPr>
        <w:tab/>
        <w:t>Given my</w:t>
      </w:r>
      <w:r w:rsidR="00D64C95" w:rsidRPr="00DD1066">
        <w:rPr>
          <w:color w:val="000000" w:themeColor="text1"/>
          <w:lang w:val="en-US"/>
        </w:rPr>
        <w:t xml:space="preserve"> aim to elucidate Strawson’s position, </w:t>
      </w:r>
      <w:r w:rsidRPr="00DD1066">
        <w:rPr>
          <w:color w:val="000000" w:themeColor="text1"/>
          <w:lang w:val="en-US"/>
        </w:rPr>
        <w:t>Strawson’s denial of (2) is significant</w:t>
      </w:r>
      <w:r w:rsidR="00D64C95" w:rsidRPr="00DD1066">
        <w:rPr>
          <w:color w:val="000000" w:themeColor="text1"/>
          <w:lang w:val="en-US"/>
        </w:rPr>
        <w:t xml:space="preserve">. </w:t>
      </w:r>
      <w:r w:rsidR="00AB4491" w:rsidRPr="00DD1066">
        <w:rPr>
          <w:color w:val="000000" w:themeColor="text1"/>
          <w:lang w:val="en-US"/>
        </w:rPr>
        <w:t xml:space="preserve">It could be objected, however, that Strawson’s rejection of premise (2) is not enough: in order to show that the argument is unsound, </w:t>
      </w:r>
      <w:r w:rsidR="003350B0" w:rsidRPr="00DD1066">
        <w:rPr>
          <w:color w:val="000000" w:themeColor="text1"/>
          <w:lang w:val="en-US"/>
        </w:rPr>
        <w:t>I</w:t>
      </w:r>
      <w:r w:rsidR="00AB4491" w:rsidRPr="00DD1066">
        <w:rPr>
          <w:color w:val="000000" w:themeColor="text1"/>
          <w:lang w:val="en-US"/>
        </w:rPr>
        <w:t xml:space="preserve"> have to establish that (2) is false, not just that Strawson rejects it</w:t>
      </w:r>
      <w:r w:rsidR="00403460" w:rsidRPr="00DD1066">
        <w:rPr>
          <w:color w:val="000000" w:themeColor="text1"/>
          <w:lang w:val="en-US"/>
        </w:rPr>
        <w:t>. And why think that (2), especially its weaker version, is false? Why think that explanations</w:t>
      </w:r>
      <w:r w:rsidR="00D00329" w:rsidRPr="00DD1066">
        <w:rPr>
          <w:color w:val="000000" w:themeColor="text1"/>
          <w:lang w:val="en-US"/>
        </w:rPr>
        <w:t xml:space="preserve"> </w:t>
      </w:r>
      <w:r w:rsidR="001B2B65" w:rsidRPr="00DD1066">
        <w:rPr>
          <w:color w:val="000000" w:themeColor="text1"/>
          <w:lang w:val="en-US"/>
        </w:rPr>
        <w:t xml:space="preserve">in terms of </w:t>
      </w:r>
      <w:r w:rsidR="00403460" w:rsidRPr="00DD1066">
        <w:rPr>
          <w:color w:val="000000" w:themeColor="text1"/>
          <w:lang w:val="en-US"/>
        </w:rPr>
        <w:t xml:space="preserve">mental states cannot be provided from </w:t>
      </w:r>
      <w:r w:rsidR="00910B42" w:rsidRPr="00DD1066">
        <w:rPr>
          <w:color w:val="000000" w:themeColor="text1"/>
          <w:lang w:val="en-US"/>
        </w:rPr>
        <w:t>a</w:t>
      </w:r>
      <w:r w:rsidR="00403460" w:rsidRPr="00DD1066">
        <w:rPr>
          <w:color w:val="000000" w:themeColor="text1"/>
          <w:lang w:val="en-US"/>
        </w:rPr>
        <w:t xml:space="preserve"> scientific perspective? Is this not straightforwardly contradicted in</w:t>
      </w:r>
      <w:r w:rsidR="007969B7" w:rsidRPr="00DD1066">
        <w:rPr>
          <w:color w:val="000000" w:themeColor="text1"/>
          <w:lang w:val="en-US"/>
        </w:rPr>
        <w:t>, e.g.,</w:t>
      </w:r>
      <w:r w:rsidR="00403460" w:rsidRPr="00DD1066">
        <w:rPr>
          <w:color w:val="000000" w:themeColor="text1"/>
          <w:lang w:val="en-US"/>
        </w:rPr>
        <w:t xml:space="preserve"> </w:t>
      </w:r>
      <w:r w:rsidR="0057103F" w:rsidRPr="00DD1066">
        <w:rPr>
          <w:color w:val="000000" w:themeColor="text1"/>
          <w:lang w:val="en-US"/>
        </w:rPr>
        <w:t xml:space="preserve">scientific </w:t>
      </w:r>
      <w:r w:rsidR="00403460" w:rsidRPr="00DD1066">
        <w:rPr>
          <w:color w:val="000000" w:themeColor="text1"/>
          <w:lang w:val="en-US"/>
        </w:rPr>
        <w:t>social psychology and cognitive neuroscience? There are tons of scientific theories t</w:t>
      </w:r>
      <w:r w:rsidR="0057103F" w:rsidRPr="00DD1066">
        <w:rPr>
          <w:color w:val="000000" w:themeColor="text1"/>
          <w:lang w:val="en-US"/>
        </w:rPr>
        <w:t>hat are formulated in mentalistic</w:t>
      </w:r>
      <w:r w:rsidR="006620FA" w:rsidRPr="00DD1066">
        <w:rPr>
          <w:color w:val="000000" w:themeColor="text1"/>
          <w:lang w:val="en-US"/>
        </w:rPr>
        <w:t xml:space="preserve"> terms.</w:t>
      </w:r>
    </w:p>
    <w:p w14:paraId="7C2EAD4A" w14:textId="0D0A3C15" w:rsidR="00153028" w:rsidRPr="00DD1066" w:rsidRDefault="0057103F" w:rsidP="00D46699">
      <w:pPr>
        <w:pStyle w:val="ListParagraph"/>
        <w:spacing w:line="480" w:lineRule="auto"/>
        <w:ind w:left="0"/>
        <w:rPr>
          <w:color w:val="000000" w:themeColor="text1"/>
          <w:lang w:val="en-US"/>
        </w:rPr>
      </w:pPr>
      <w:r w:rsidRPr="00DD1066">
        <w:rPr>
          <w:color w:val="000000" w:themeColor="text1"/>
          <w:lang w:val="en-US"/>
        </w:rPr>
        <w:tab/>
        <w:t xml:space="preserve">I do not think that Strawson is committed to deny this. His </w:t>
      </w:r>
      <w:r w:rsidR="00DA0F1D" w:rsidRPr="00DD1066">
        <w:rPr>
          <w:color w:val="000000" w:themeColor="text1"/>
          <w:lang w:val="en-US"/>
        </w:rPr>
        <w:t xml:space="preserve">characterization of the </w:t>
      </w:r>
      <w:r w:rsidRPr="00DD1066">
        <w:rPr>
          <w:color w:val="000000" w:themeColor="text1"/>
          <w:lang w:val="en-US"/>
        </w:rPr>
        <w:t>scientific perspective is not descriptive, that is, he does not attempt to describe what scientists are actually doing (or prescribe what they should be doing). Rather, his characterization is stipulative: insofar as one is seeking explanations of mere bodily movement in purely physical and physiological terms, one is a</w:t>
      </w:r>
      <w:r w:rsidR="00DA0F1D" w:rsidRPr="00DD1066">
        <w:rPr>
          <w:color w:val="000000" w:themeColor="text1"/>
          <w:lang w:val="en-US"/>
        </w:rPr>
        <w:t>pproaching things from the</w:t>
      </w:r>
      <w:r w:rsidRPr="00DD1066">
        <w:rPr>
          <w:color w:val="000000" w:themeColor="text1"/>
          <w:lang w:val="en-US"/>
        </w:rPr>
        <w:t xml:space="preserve"> scientific perspective.</w:t>
      </w:r>
      <w:r w:rsidR="00284AAE" w:rsidRPr="00DD1066">
        <w:rPr>
          <w:color w:val="000000" w:themeColor="text1"/>
          <w:lang w:val="en-US"/>
        </w:rPr>
        <w:t xml:space="preserve"> </w:t>
      </w:r>
      <w:r w:rsidRPr="00DD1066">
        <w:rPr>
          <w:color w:val="000000" w:themeColor="text1"/>
          <w:lang w:val="en-US"/>
        </w:rPr>
        <w:t xml:space="preserve">If that is Strawson’s point, </w:t>
      </w:r>
      <w:r w:rsidR="003350B0" w:rsidRPr="00DD1066">
        <w:rPr>
          <w:color w:val="000000" w:themeColor="text1"/>
          <w:lang w:val="en-US"/>
        </w:rPr>
        <w:t>it is compatible with the claim</w:t>
      </w:r>
      <w:r w:rsidR="007A695A" w:rsidRPr="00DD1066">
        <w:rPr>
          <w:color w:val="000000" w:themeColor="text1"/>
          <w:lang w:val="en-US"/>
        </w:rPr>
        <w:t xml:space="preserve"> that scientific social psychology and cognitive neuroscience </w:t>
      </w:r>
      <w:r w:rsidR="00D26166" w:rsidRPr="00DD1066">
        <w:rPr>
          <w:color w:val="000000" w:themeColor="text1"/>
          <w:lang w:val="en-US"/>
        </w:rPr>
        <w:t>cannot</w:t>
      </w:r>
      <w:r w:rsidR="003350B0" w:rsidRPr="00DD1066">
        <w:rPr>
          <w:color w:val="000000" w:themeColor="text1"/>
          <w:lang w:val="en-US"/>
        </w:rPr>
        <w:t xml:space="preserve"> be</w:t>
      </w:r>
      <w:r w:rsidR="007A695A" w:rsidRPr="00DD1066">
        <w:rPr>
          <w:color w:val="000000" w:themeColor="text1"/>
          <w:lang w:val="en-US"/>
        </w:rPr>
        <w:t xml:space="preserve"> </w:t>
      </w:r>
      <w:r w:rsidR="003350B0" w:rsidRPr="00DD1066">
        <w:rPr>
          <w:color w:val="000000" w:themeColor="text1"/>
          <w:lang w:val="en-US"/>
        </w:rPr>
        <w:t xml:space="preserve">located </w:t>
      </w:r>
      <w:r w:rsidR="00D26166" w:rsidRPr="00DD1066">
        <w:rPr>
          <w:color w:val="000000" w:themeColor="text1"/>
          <w:lang w:val="en-US"/>
        </w:rPr>
        <w:t>with</w:t>
      </w:r>
      <w:r w:rsidR="007A695A" w:rsidRPr="00DD1066">
        <w:rPr>
          <w:color w:val="000000" w:themeColor="text1"/>
          <w:lang w:val="en-US"/>
        </w:rPr>
        <w:t xml:space="preserve">in the scientific perspective as </w:t>
      </w:r>
      <w:r w:rsidR="00DA0F1D" w:rsidRPr="00DD1066">
        <w:rPr>
          <w:color w:val="000000" w:themeColor="text1"/>
          <w:lang w:val="en-US"/>
        </w:rPr>
        <w:t>he</w:t>
      </w:r>
      <w:r w:rsidR="007A695A" w:rsidRPr="00DD1066">
        <w:rPr>
          <w:color w:val="000000" w:themeColor="text1"/>
          <w:lang w:val="en-US"/>
        </w:rPr>
        <w:t xml:space="preserve"> characterizes it. Maybe they</w:t>
      </w:r>
      <w:r w:rsidR="00262F3E" w:rsidRPr="00DD1066">
        <w:rPr>
          <w:color w:val="000000" w:themeColor="text1"/>
          <w:lang w:val="en-US"/>
        </w:rPr>
        <w:t xml:space="preserve">, or parts of them, </w:t>
      </w:r>
      <w:r w:rsidR="007A695A" w:rsidRPr="00DD1066">
        <w:rPr>
          <w:color w:val="000000" w:themeColor="text1"/>
          <w:lang w:val="en-US"/>
        </w:rPr>
        <w:t>can be located somewhere in between these perspectives, or on the border between them</w:t>
      </w:r>
      <w:r w:rsidR="00262F3E" w:rsidRPr="00DD1066">
        <w:rPr>
          <w:color w:val="000000" w:themeColor="text1"/>
          <w:lang w:val="en-US"/>
        </w:rPr>
        <w:t>, or within the humanistic perspective</w:t>
      </w:r>
      <w:r w:rsidR="007A695A" w:rsidRPr="00DD1066">
        <w:rPr>
          <w:color w:val="000000" w:themeColor="text1"/>
          <w:lang w:val="en-US"/>
        </w:rPr>
        <w:t xml:space="preserve">. What Strawson denies when he denies that explanations in terms of mental states can be provided from the scientific perspective, is that </w:t>
      </w:r>
      <w:r w:rsidR="00DA0F1D" w:rsidRPr="00DD1066">
        <w:rPr>
          <w:color w:val="000000" w:themeColor="text1"/>
          <w:lang w:val="en-US"/>
        </w:rPr>
        <w:lastRenderedPageBreak/>
        <w:t xml:space="preserve">mental states can be </w:t>
      </w:r>
      <w:r w:rsidR="00262F3E" w:rsidRPr="00DD1066">
        <w:rPr>
          <w:color w:val="000000" w:themeColor="text1"/>
          <w:lang w:val="en-US"/>
        </w:rPr>
        <w:t xml:space="preserve">fully </w:t>
      </w:r>
      <w:r w:rsidR="00DA0F1D" w:rsidRPr="00DD1066">
        <w:rPr>
          <w:color w:val="000000" w:themeColor="text1"/>
          <w:lang w:val="en-US"/>
        </w:rPr>
        <w:t xml:space="preserve">explained in </w:t>
      </w:r>
      <w:r w:rsidR="00262F3E" w:rsidRPr="00DD1066">
        <w:rPr>
          <w:color w:val="000000" w:themeColor="text1"/>
          <w:lang w:val="en-US"/>
        </w:rPr>
        <w:t>neurophysiological and</w:t>
      </w:r>
      <w:r w:rsidR="00776874" w:rsidRPr="00DD1066">
        <w:rPr>
          <w:color w:val="000000" w:themeColor="text1"/>
          <w:lang w:val="en-US"/>
        </w:rPr>
        <w:t>/or</w:t>
      </w:r>
      <w:r w:rsidR="00262F3E" w:rsidRPr="00DD1066">
        <w:rPr>
          <w:color w:val="000000" w:themeColor="text1"/>
          <w:lang w:val="en-US"/>
        </w:rPr>
        <w:t xml:space="preserve"> anatomical </w:t>
      </w:r>
      <w:r w:rsidR="00776874" w:rsidRPr="00DD1066">
        <w:rPr>
          <w:color w:val="000000" w:themeColor="text1"/>
          <w:lang w:val="en-US"/>
        </w:rPr>
        <w:t>terms</w:t>
      </w:r>
      <w:r w:rsidR="00DA0F1D" w:rsidRPr="00DD1066">
        <w:rPr>
          <w:color w:val="000000" w:themeColor="text1"/>
          <w:lang w:val="en-US"/>
        </w:rPr>
        <w:t>. Strawson’s</w:t>
      </w:r>
      <w:r w:rsidR="003350B0" w:rsidRPr="00DD1066">
        <w:rPr>
          <w:color w:val="000000" w:themeColor="text1"/>
          <w:lang w:val="en-US"/>
        </w:rPr>
        <w:t xml:space="preserve"> </w:t>
      </w:r>
      <w:r w:rsidR="00DA0F1D" w:rsidRPr="00DD1066">
        <w:rPr>
          <w:color w:val="000000" w:themeColor="text1"/>
          <w:lang w:val="en-US"/>
        </w:rPr>
        <w:t>scientific perspective</w:t>
      </w:r>
      <w:r w:rsidR="003350B0" w:rsidRPr="00DD1066">
        <w:rPr>
          <w:color w:val="000000" w:themeColor="text1"/>
          <w:lang w:val="en-US"/>
        </w:rPr>
        <w:t xml:space="preserve"> (a term </w:t>
      </w:r>
      <w:r w:rsidR="00846A43" w:rsidRPr="00DD1066">
        <w:rPr>
          <w:color w:val="000000" w:themeColor="text1"/>
          <w:lang w:val="en-US"/>
        </w:rPr>
        <w:t>which may be ill-chosen</w:t>
      </w:r>
      <w:r w:rsidR="003350B0" w:rsidRPr="00DD1066">
        <w:rPr>
          <w:color w:val="000000" w:themeColor="text1"/>
          <w:lang w:val="en-US"/>
        </w:rPr>
        <w:t>)</w:t>
      </w:r>
      <w:r w:rsidR="00846A43" w:rsidRPr="00DD1066">
        <w:rPr>
          <w:color w:val="000000" w:themeColor="text1"/>
          <w:lang w:val="en-US"/>
        </w:rPr>
        <w:t xml:space="preserve"> is </w:t>
      </w:r>
      <w:r w:rsidR="00DA0F1D" w:rsidRPr="00DD1066">
        <w:rPr>
          <w:color w:val="000000" w:themeColor="text1"/>
          <w:lang w:val="en-US"/>
        </w:rPr>
        <w:t>much na</w:t>
      </w:r>
      <w:r w:rsidR="003350B0" w:rsidRPr="00DD1066">
        <w:rPr>
          <w:color w:val="000000" w:themeColor="text1"/>
          <w:lang w:val="en-US"/>
        </w:rPr>
        <w:t>rrower than the perspective that</w:t>
      </w:r>
      <w:r w:rsidR="00DA0F1D" w:rsidRPr="00DD1066">
        <w:rPr>
          <w:color w:val="000000" w:themeColor="text1"/>
          <w:lang w:val="en-US"/>
        </w:rPr>
        <w:t xml:space="preserve"> scientists actually adopt, which means that his denial of (2) is less problematic than </w:t>
      </w:r>
      <w:r w:rsidR="00153028" w:rsidRPr="00DD1066">
        <w:rPr>
          <w:color w:val="000000" w:themeColor="text1"/>
          <w:lang w:val="en-US"/>
        </w:rPr>
        <w:t>could be</w:t>
      </w:r>
      <w:r w:rsidR="00DA0F1D" w:rsidRPr="00DD1066">
        <w:rPr>
          <w:color w:val="000000" w:themeColor="text1"/>
          <w:lang w:val="en-US"/>
        </w:rPr>
        <w:t xml:space="preserve"> supposed. </w:t>
      </w:r>
    </w:p>
    <w:p w14:paraId="39C5483E" w14:textId="0F3365B7" w:rsidR="002E2FF0" w:rsidRPr="00DD1066" w:rsidRDefault="00153028" w:rsidP="00D46699">
      <w:pPr>
        <w:pStyle w:val="ListParagraph"/>
        <w:spacing w:line="480" w:lineRule="auto"/>
        <w:ind w:left="0"/>
        <w:rPr>
          <w:color w:val="000000" w:themeColor="text1"/>
          <w:lang w:val="en-US"/>
        </w:rPr>
      </w:pPr>
      <w:r w:rsidRPr="00DD1066">
        <w:rPr>
          <w:color w:val="000000" w:themeColor="text1"/>
          <w:lang w:val="en-US"/>
        </w:rPr>
        <w:tab/>
        <w:t xml:space="preserve">According to a strong reading of Strawson, (2) </w:t>
      </w:r>
      <w:r w:rsidR="00262F3E" w:rsidRPr="00DD1066">
        <w:rPr>
          <w:color w:val="000000" w:themeColor="text1"/>
          <w:lang w:val="en-US"/>
        </w:rPr>
        <w:t>can</w:t>
      </w:r>
      <w:r w:rsidRPr="00DD1066">
        <w:rPr>
          <w:color w:val="000000" w:themeColor="text1"/>
          <w:lang w:val="en-US"/>
        </w:rPr>
        <w:t xml:space="preserve"> be denied and Ciurria</w:t>
      </w:r>
      <w:r w:rsidR="00262F3E" w:rsidRPr="00DD1066">
        <w:rPr>
          <w:color w:val="000000" w:themeColor="text1"/>
          <w:lang w:val="en-US"/>
        </w:rPr>
        <w:t xml:space="preserve">’s </w:t>
      </w:r>
      <w:r w:rsidRPr="00DD1066">
        <w:rPr>
          <w:color w:val="000000" w:themeColor="text1"/>
          <w:lang w:val="en-US"/>
        </w:rPr>
        <w:t xml:space="preserve">argument will be unsound. </w:t>
      </w:r>
      <w:r w:rsidR="00997E85" w:rsidRPr="00DD1066">
        <w:rPr>
          <w:color w:val="000000" w:themeColor="text1"/>
          <w:lang w:val="en-US"/>
        </w:rPr>
        <w:t>But s</w:t>
      </w:r>
      <w:r w:rsidR="00846A43" w:rsidRPr="00DD1066">
        <w:rPr>
          <w:color w:val="000000" w:themeColor="text1"/>
          <w:lang w:val="en-US"/>
        </w:rPr>
        <w:t xml:space="preserve">ome </w:t>
      </w:r>
      <w:r w:rsidRPr="00DD1066">
        <w:rPr>
          <w:color w:val="000000" w:themeColor="text1"/>
          <w:lang w:val="en-US"/>
        </w:rPr>
        <w:t>will</w:t>
      </w:r>
      <w:r w:rsidR="00846A43" w:rsidRPr="00DD1066">
        <w:rPr>
          <w:color w:val="000000" w:themeColor="text1"/>
          <w:lang w:val="en-US"/>
        </w:rPr>
        <w:t xml:space="preserve"> now feel</w:t>
      </w:r>
      <w:r w:rsidRPr="00DD1066">
        <w:rPr>
          <w:color w:val="000000" w:themeColor="text1"/>
          <w:lang w:val="en-US"/>
        </w:rPr>
        <w:t xml:space="preserve"> </w:t>
      </w:r>
      <w:r w:rsidR="00846A43" w:rsidRPr="00DD1066">
        <w:rPr>
          <w:color w:val="000000" w:themeColor="text1"/>
          <w:lang w:val="en-US"/>
        </w:rPr>
        <w:t>that (2) is denied almost by conceptual fiat: if we understand ‘</w:t>
      </w:r>
      <w:r w:rsidR="00776874" w:rsidRPr="00DD1066">
        <w:rPr>
          <w:color w:val="000000" w:themeColor="text1"/>
          <w:lang w:val="en-US"/>
        </w:rPr>
        <w:t>scientific causal explanations</w:t>
      </w:r>
      <w:r w:rsidR="00846A43" w:rsidRPr="00DD1066">
        <w:rPr>
          <w:color w:val="000000" w:themeColor="text1"/>
          <w:lang w:val="en-US"/>
        </w:rPr>
        <w:t xml:space="preserve">’ in the narrow way in which Strawson understands it, </w:t>
      </w:r>
      <w:r w:rsidR="00776874" w:rsidRPr="00DD1066">
        <w:rPr>
          <w:color w:val="000000" w:themeColor="text1"/>
          <w:lang w:val="en-US"/>
        </w:rPr>
        <w:t xml:space="preserve">as more or less equivalent to ‘causal explanations in terms of neurophysiological and/or anatomical terms’, </w:t>
      </w:r>
      <w:r w:rsidR="00846A43" w:rsidRPr="00DD1066">
        <w:rPr>
          <w:color w:val="000000" w:themeColor="text1"/>
          <w:lang w:val="en-US"/>
        </w:rPr>
        <w:t xml:space="preserve">(2) </w:t>
      </w:r>
      <w:r w:rsidR="0079360A" w:rsidRPr="00DD1066">
        <w:rPr>
          <w:color w:val="000000" w:themeColor="text1"/>
          <w:lang w:val="en-US"/>
        </w:rPr>
        <w:t xml:space="preserve">might be thought to </w:t>
      </w:r>
      <w:r w:rsidR="00846A43" w:rsidRPr="00DD1066">
        <w:rPr>
          <w:color w:val="000000" w:themeColor="text1"/>
          <w:lang w:val="en-US"/>
        </w:rPr>
        <w:t xml:space="preserve">become almost trivially false. </w:t>
      </w:r>
      <w:r w:rsidR="00776874" w:rsidRPr="00DD1066">
        <w:rPr>
          <w:color w:val="000000" w:themeColor="text1"/>
          <w:lang w:val="en-US"/>
        </w:rPr>
        <w:t>It could be argued, in defense of</w:t>
      </w:r>
      <w:r w:rsidR="00535C71" w:rsidRPr="00DD1066">
        <w:rPr>
          <w:color w:val="000000" w:themeColor="text1"/>
          <w:lang w:val="en-US"/>
        </w:rPr>
        <w:t xml:space="preserve"> Strawson, that the narrow interpretation of ‘scientific causal explanations’ seems quite close to Ciurria’s own understanding of these explanations. Although she does not provide a lot of information about the form that explanations </w:t>
      </w:r>
      <w:r w:rsidR="0079360A" w:rsidRPr="00DD1066">
        <w:rPr>
          <w:color w:val="000000" w:themeColor="text1"/>
          <w:lang w:val="en-US"/>
        </w:rPr>
        <w:t xml:space="preserve">in terms </w:t>
      </w:r>
      <w:r w:rsidR="00535C71" w:rsidRPr="00DD1066">
        <w:rPr>
          <w:color w:val="000000" w:themeColor="text1"/>
          <w:lang w:val="en-US"/>
        </w:rPr>
        <w:t xml:space="preserve">of inner psychological mechanisms take, she suggests that we should think of them as explanations </w:t>
      </w:r>
      <w:r w:rsidR="0079360A" w:rsidRPr="00DD1066">
        <w:rPr>
          <w:color w:val="000000" w:themeColor="text1"/>
          <w:lang w:val="en-US"/>
        </w:rPr>
        <w:t xml:space="preserve">in </w:t>
      </w:r>
      <w:r w:rsidR="00535C71" w:rsidRPr="00DD1066">
        <w:rPr>
          <w:color w:val="000000" w:themeColor="text1"/>
          <w:lang w:val="en-US"/>
        </w:rPr>
        <w:t xml:space="preserve">‘neurobiological’, ‘neurophysiological’ and ‘neurological’ </w:t>
      </w:r>
      <w:r w:rsidR="0079360A" w:rsidRPr="00DD1066">
        <w:rPr>
          <w:color w:val="000000" w:themeColor="text1"/>
          <w:lang w:val="en-US"/>
        </w:rPr>
        <w:t>terms (</w:t>
      </w:r>
      <w:proofErr w:type="spellStart"/>
      <w:r w:rsidR="0079360A" w:rsidRPr="00DD1066">
        <w:rPr>
          <w:color w:val="000000" w:themeColor="text1"/>
          <w:lang w:val="en-US"/>
        </w:rPr>
        <w:t>Ciurria</w:t>
      </w:r>
      <w:proofErr w:type="spellEnd"/>
      <w:r w:rsidR="00FA5BB4" w:rsidRPr="00DD1066">
        <w:rPr>
          <w:color w:val="000000" w:themeColor="text1"/>
          <w:lang w:val="en-US"/>
        </w:rPr>
        <w:t>,</w:t>
      </w:r>
      <w:r w:rsidR="0079360A" w:rsidRPr="00DD1066">
        <w:rPr>
          <w:color w:val="000000" w:themeColor="text1"/>
          <w:lang w:val="en-US"/>
        </w:rPr>
        <w:t xml:space="preserve"> 2014a</w:t>
      </w:r>
      <w:r w:rsidR="00FA5BB4" w:rsidRPr="00DD1066">
        <w:rPr>
          <w:color w:val="000000" w:themeColor="text1"/>
          <w:lang w:val="en-US"/>
        </w:rPr>
        <w:t>, p.</w:t>
      </w:r>
      <w:r w:rsidR="0079360A" w:rsidRPr="00DD1066">
        <w:rPr>
          <w:color w:val="000000" w:themeColor="text1"/>
          <w:lang w:val="en-US"/>
        </w:rPr>
        <w:t xml:space="preserve"> 555; </w:t>
      </w:r>
      <w:proofErr w:type="spellStart"/>
      <w:r w:rsidR="0079360A" w:rsidRPr="00DD1066">
        <w:rPr>
          <w:color w:val="000000" w:themeColor="text1"/>
          <w:lang w:val="en-US"/>
        </w:rPr>
        <w:t>Ciurria</w:t>
      </w:r>
      <w:proofErr w:type="spellEnd"/>
      <w:r w:rsidR="00FA5BB4" w:rsidRPr="00DD1066">
        <w:rPr>
          <w:color w:val="000000" w:themeColor="text1"/>
          <w:lang w:val="en-US"/>
        </w:rPr>
        <w:t>,</w:t>
      </w:r>
      <w:r w:rsidR="0079360A" w:rsidRPr="00DD1066">
        <w:rPr>
          <w:color w:val="000000" w:themeColor="text1"/>
          <w:lang w:val="en-US"/>
        </w:rPr>
        <w:t xml:space="preserve"> 2014b</w:t>
      </w:r>
      <w:r w:rsidR="00FA5BB4" w:rsidRPr="00DD1066">
        <w:rPr>
          <w:color w:val="000000" w:themeColor="text1"/>
          <w:lang w:val="en-US"/>
        </w:rPr>
        <w:t>, pp.</w:t>
      </w:r>
      <w:r w:rsidR="0079360A" w:rsidRPr="00DD1066">
        <w:rPr>
          <w:color w:val="000000" w:themeColor="text1"/>
          <w:lang w:val="en-US"/>
        </w:rPr>
        <w:t xml:space="preserve"> 273-274</w:t>
      </w:r>
      <w:r w:rsidR="00910B42" w:rsidRPr="00DD1066">
        <w:rPr>
          <w:color w:val="000000" w:themeColor="text1"/>
          <w:lang w:val="en-US"/>
        </w:rPr>
        <w:t>;</w:t>
      </w:r>
      <w:r w:rsidR="0079360A" w:rsidRPr="00DD1066">
        <w:rPr>
          <w:color w:val="000000" w:themeColor="text1"/>
          <w:lang w:val="en-US"/>
        </w:rPr>
        <w:t xml:space="preserve"> </w:t>
      </w:r>
      <w:proofErr w:type="spellStart"/>
      <w:r w:rsidR="0079360A" w:rsidRPr="00DD1066">
        <w:rPr>
          <w:color w:val="000000" w:themeColor="text1"/>
          <w:lang w:val="en-US"/>
        </w:rPr>
        <w:t>Ciurria</w:t>
      </w:r>
      <w:proofErr w:type="spellEnd"/>
      <w:r w:rsidR="00FA5BB4" w:rsidRPr="00DD1066">
        <w:rPr>
          <w:color w:val="000000" w:themeColor="text1"/>
          <w:lang w:val="en-US"/>
        </w:rPr>
        <w:t>,</w:t>
      </w:r>
      <w:r w:rsidR="0079360A" w:rsidRPr="00DD1066">
        <w:rPr>
          <w:color w:val="000000" w:themeColor="text1"/>
          <w:lang w:val="en-US"/>
        </w:rPr>
        <w:t xml:space="preserve"> 2015</w:t>
      </w:r>
      <w:r w:rsidR="00FA5BB4" w:rsidRPr="00DD1066">
        <w:rPr>
          <w:color w:val="000000" w:themeColor="text1"/>
          <w:lang w:val="en-US"/>
        </w:rPr>
        <w:t>, p.</w:t>
      </w:r>
      <w:r w:rsidR="0079360A" w:rsidRPr="00DD1066">
        <w:rPr>
          <w:color w:val="000000" w:themeColor="text1"/>
          <w:lang w:val="en-US"/>
        </w:rPr>
        <w:t xml:space="preserve"> 604).</w:t>
      </w:r>
    </w:p>
    <w:p w14:paraId="25BAE419" w14:textId="43C3B9E5" w:rsidR="00F24DD3" w:rsidRPr="00DD1066" w:rsidRDefault="002E2FF0" w:rsidP="00D46699">
      <w:pPr>
        <w:pStyle w:val="ListParagraph"/>
        <w:spacing w:line="480" w:lineRule="auto"/>
        <w:ind w:left="0"/>
        <w:rPr>
          <w:color w:val="000000" w:themeColor="text1"/>
          <w:lang w:val="en-US"/>
        </w:rPr>
      </w:pPr>
      <w:r w:rsidRPr="00DD1066">
        <w:rPr>
          <w:color w:val="000000" w:themeColor="text1"/>
          <w:lang w:val="en-US"/>
        </w:rPr>
        <w:tab/>
        <w:t>Let us a</w:t>
      </w:r>
      <w:r w:rsidR="00B0120E" w:rsidRPr="00DD1066">
        <w:rPr>
          <w:color w:val="000000" w:themeColor="text1"/>
          <w:lang w:val="en-US"/>
        </w:rPr>
        <w:t>ssume</w:t>
      </w:r>
      <w:r w:rsidRPr="00DD1066">
        <w:rPr>
          <w:color w:val="000000" w:themeColor="text1"/>
          <w:lang w:val="en-US"/>
        </w:rPr>
        <w:t xml:space="preserve">, however, that a broader interpretation of ‘scientific causal explanations’ is </w:t>
      </w:r>
      <w:r w:rsidR="00B0120E" w:rsidRPr="00DD1066">
        <w:rPr>
          <w:color w:val="000000" w:themeColor="text1"/>
          <w:lang w:val="en-US"/>
        </w:rPr>
        <w:t>available</w:t>
      </w:r>
      <w:r w:rsidRPr="00DD1066">
        <w:rPr>
          <w:color w:val="000000" w:themeColor="text1"/>
          <w:lang w:val="en-US"/>
        </w:rPr>
        <w:t xml:space="preserve">, so that </w:t>
      </w:r>
      <w:r w:rsidR="00B0120E" w:rsidRPr="00DD1066">
        <w:rPr>
          <w:color w:val="000000" w:themeColor="text1"/>
          <w:lang w:val="en-US"/>
        </w:rPr>
        <w:t xml:space="preserve">explanations in terms of mental states can be </w:t>
      </w:r>
      <w:r w:rsidRPr="00DD1066">
        <w:rPr>
          <w:color w:val="000000" w:themeColor="text1"/>
          <w:lang w:val="en-US"/>
        </w:rPr>
        <w:t>scientific causal explanations</w:t>
      </w:r>
      <w:r w:rsidR="00B0120E" w:rsidRPr="00DD1066">
        <w:rPr>
          <w:color w:val="000000" w:themeColor="text1"/>
          <w:lang w:val="en-US"/>
        </w:rPr>
        <w:t xml:space="preserve">. Such a broader interpretation seems plausible, and if we interpret (2) in this way, Ciurria’s argument still stands. </w:t>
      </w:r>
    </w:p>
    <w:p w14:paraId="0DCD626F" w14:textId="034DA041" w:rsidR="00153028" w:rsidRPr="00DD1066" w:rsidRDefault="00F24DD3" w:rsidP="00D46699">
      <w:pPr>
        <w:pStyle w:val="ListParagraph"/>
        <w:spacing w:line="480" w:lineRule="auto"/>
        <w:ind w:left="0"/>
        <w:rPr>
          <w:color w:val="000000" w:themeColor="text1"/>
          <w:lang w:val="en-US"/>
        </w:rPr>
      </w:pPr>
      <w:r w:rsidRPr="00DD1066">
        <w:rPr>
          <w:color w:val="000000" w:themeColor="text1"/>
          <w:lang w:val="en-US"/>
        </w:rPr>
        <w:tab/>
        <w:t xml:space="preserve">A weaker reading of Strawson is helpful here. The point of the weaker reading is not that explanations </w:t>
      </w:r>
      <w:r w:rsidR="001B2B65" w:rsidRPr="00DD1066">
        <w:rPr>
          <w:color w:val="000000" w:themeColor="text1"/>
          <w:lang w:val="en-US"/>
        </w:rPr>
        <w:t xml:space="preserve">in terms of </w:t>
      </w:r>
      <w:r w:rsidRPr="00DD1066">
        <w:rPr>
          <w:color w:val="000000" w:themeColor="text1"/>
          <w:lang w:val="en-US"/>
        </w:rPr>
        <w:t>mental states cannot belong to the scientific perspective (</w:t>
      </w:r>
      <w:r w:rsidR="00262F3E" w:rsidRPr="00DD1066">
        <w:rPr>
          <w:color w:val="000000" w:themeColor="text1"/>
          <w:lang w:val="en-US"/>
        </w:rPr>
        <w:t>if the scientific perspective i</w:t>
      </w:r>
      <w:r w:rsidRPr="00DD1066">
        <w:rPr>
          <w:color w:val="000000" w:themeColor="text1"/>
          <w:lang w:val="en-US"/>
        </w:rPr>
        <w:t>s the perspective that scientists in social psychology and cognitive neuroscience are actually adopting, this point seems false), but that mental states</w:t>
      </w:r>
      <w:r w:rsidR="00C745F5" w:rsidRPr="00DD1066">
        <w:rPr>
          <w:color w:val="000000" w:themeColor="text1"/>
          <w:lang w:val="en-US"/>
        </w:rPr>
        <w:t xml:space="preserve">, on the one </w:t>
      </w:r>
      <w:r w:rsidR="00C745F5" w:rsidRPr="00DD1066">
        <w:rPr>
          <w:color w:val="000000" w:themeColor="text1"/>
          <w:lang w:val="en-US"/>
        </w:rPr>
        <w:lastRenderedPageBreak/>
        <w:t>hand,</w:t>
      </w:r>
      <w:r w:rsidRPr="00DD1066">
        <w:rPr>
          <w:color w:val="000000" w:themeColor="text1"/>
          <w:lang w:val="en-US"/>
        </w:rPr>
        <w:t xml:space="preserve"> and behaviour </w:t>
      </w:r>
      <w:r w:rsidR="00C745F5" w:rsidRPr="00DD1066">
        <w:rPr>
          <w:color w:val="000000" w:themeColor="text1"/>
          <w:lang w:val="en-US"/>
        </w:rPr>
        <w:t xml:space="preserve">and external circumstances, on the other hand, </w:t>
      </w:r>
      <w:r w:rsidRPr="00DD1066">
        <w:rPr>
          <w:color w:val="000000" w:themeColor="text1"/>
          <w:lang w:val="en-US"/>
        </w:rPr>
        <w:t xml:space="preserve">are </w:t>
      </w:r>
      <w:r w:rsidRPr="00DD1066">
        <w:rPr>
          <w:i/>
          <w:color w:val="000000" w:themeColor="text1"/>
          <w:lang w:val="en-US"/>
        </w:rPr>
        <w:t xml:space="preserve">in the same boat </w:t>
      </w:r>
      <w:r w:rsidRPr="00DD1066">
        <w:rPr>
          <w:color w:val="000000" w:themeColor="text1"/>
          <w:lang w:val="en-US"/>
        </w:rPr>
        <w:t xml:space="preserve">with regard to the possibility of </w:t>
      </w:r>
      <w:r w:rsidR="001B2B65" w:rsidRPr="00DD1066">
        <w:rPr>
          <w:color w:val="000000" w:themeColor="text1"/>
          <w:lang w:val="en-US"/>
        </w:rPr>
        <w:t xml:space="preserve">scientific causal </w:t>
      </w:r>
      <w:r w:rsidRPr="00DD1066">
        <w:rPr>
          <w:color w:val="000000" w:themeColor="text1"/>
          <w:lang w:val="en-US"/>
        </w:rPr>
        <w:t xml:space="preserve">explanations. </w:t>
      </w:r>
      <w:r w:rsidR="00722A99" w:rsidRPr="00DD1066">
        <w:rPr>
          <w:color w:val="000000" w:themeColor="text1"/>
          <w:lang w:val="en-US"/>
        </w:rPr>
        <w:t>Consider the following argument:</w:t>
      </w:r>
    </w:p>
    <w:p w14:paraId="1B45FD84" w14:textId="77777777" w:rsidR="004A0058" w:rsidRPr="00DD1066" w:rsidRDefault="00722A99" w:rsidP="00D46699">
      <w:pPr>
        <w:pStyle w:val="ListParagraph"/>
        <w:spacing w:line="480" w:lineRule="auto"/>
        <w:ind w:left="708"/>
        <w:rPr>
          <w:color w:val="000000" w:themeColor="text1"/>
          <w:lang w:val="en-US"/>
        </w:rPr>
      </w:pPr>
      <w:r w:rsidRPr="00DD1066">
        <w:rPr>
          <w:color w:val="000000" w:themeColor="text1"/>
          <w:lang w:val="en-US"/>
        </w:rPr>
        <w:t xml:space="preserve"> </w:t>
      </w:r>
      <w:r w:rsidR="004A0058" w:rsidRPr="00DD1066">
        <w:rPr>
          <w:color w:val="000000" w:themeColor="text1"/>
          <w:lang w:val="en-US"/>
        </w:rPr>
        <w:t xml:space="preserve">(1*) </w:t>
      </w:r>
      <w:r w:rsidR="0078157B" w:rsidRPr="00DD1066">
        <w:rPr>
          <w:color w:val="000000" w:themeColor="text1"/>
          <w:lang w:val="en-US"/>
        </w:rPr>
        <w:t>Externalism explains moral responsibility in terms of external factors such as behaviour</w:t>
      </w:r>
      <w:r w:rsidR="007F50D8" w:rsidRPr="00DD1066">
        <w:rPr>
          <w:color w:val="000000" w:themeColor="text1"/>
          <w:lang w:val="en-US"/>
        </w:rPr>
        <w:t xml:space="preserve"> and external circumstances</w:t>
      </w:r>
      <w:r w:rsidR="0078157B" w:rsidRPr="00DD1066">
        <w:rPr>
          <w:color w:val="000000" w:themeColor="text1"/>
          <w:lang w:val="en-US"/>
        </w:rPr>
        <w:t>.</w:t>
      </w:r>
    </w:p>
    <w:p w14:paraId="671B657A" w14:textId="54099163" w:rsidR="00AD3909" w:rsidRPr="00DD1066" w:rsidRDefault="00AD3909" w:rsidP="00D46699">
      <w:pPr>
        <w:spacing w:line="480" w:lineRule="auto"/>
        <w:ind w:left="708"/>
        <w:rPr>
          <w:color w:val="000000" w:themeColor="text1"/>
          <w:lang w:val="en-US"/>
        </w:rPr>
      </w:pPr>
      <w:r w:rsidRPr="00DD1066">
        <w:rPr>
          <w:color w:val="000000" w:themeColor="text1"/>
          <w:lang w:val="en-US"/>
        </w:rPr>
        <w:t xml:space="preserve">(2*) </w:t>
      </w:r>
      <w:r w:rsidR="0078157B" w:rsidRPr="00DD1066">
        <w:rPr>
          <w:color w:val="000000" w:themeColor="text1"/>
          <w:lang w:val="en-US"/>
        </w:rPr>
        <w:t xml:space="preserve">Explanations in terms of behaviour </w:t>
      </w:r>
      <w:r w:rsidR="007F50D8" w:rsidRPr="00DD1066">
        <w:rPr>
          <w:color w:val="000000" w:themeColor="text1"/>
          <w:lang w:val="en-US"/>
        </w:rPr>
        <w:t xml:space="preserve">and external circumstances </w:t>
      </w:r>
      <w:r w:rsidRPr="00DD1066">
        <w:rPr>
          <w:color w:val="000000" w:themeColor="text1"/>
          <w:lang w:val="en-US"/>
        </w:rPr>
        <w:t>are</w:t>
      </w:r>
      <w:r w:rsidR="00A87593" w:rsidRPr="00DD1066">
        <w:rPr>
          <w:color w:val="000000" w:themeColor="text1"/>
          <w:lang w:val="en-US"/>
        </w:rPr>
        <w:t xml:space="preserve"> </w:t>
      </w:r>
      <w:r w:rsidR="001B2B65" w:rsidRPr="00DD1066">
        <w:rPr>
          <w:color w:val="000000" w:themeColor="text1"/>
          <w:lang w:val="en-US"/>
        </w:rPr>
        <w:t>non-ordinary, scientific causal explanations</w:t>
      </w:r>
      <w:r w:rsidR="0078157B" w:rsidRPr="00DD1066">
        <w:rPr>
          <w:color w:val="000000" w:themeColor="text1"/>
          <w:lang w:val="en-US"/>
        </w:rPr>
        <w:t xml:space="preserve">. </w:t>
      </w:r>
    </w:p>
    <w:p w14:paraId="2110DFD3" w14:textId="1D8475F6" w:rsidR="0078157B" w:rsidRPr="00DD1066" w:rsidRDefault="004A0058" w:rsidP="00D46699">
      <w:pPr>
        <w:spacing w:line="480" w:lineRule="auto"/>
        <w:ind w:left="708"/>
        <w:rPr>
          <w:color w:val="000000" w:themeColor="text1"/>
          <w:lang w:val="en-US"/>
        </w:rPr>
      </w:pPr>
      <w:r w:rsidRPr="00DD1066">
        <w:rPr>
          <w:color w:val="000000" w:themeColor="text1"/>
          <w:lang w:val="en-US"/>
        </w:rPr>
        <w:t xml:space="preserve">(3) </w:t>
      </w:r>
      <w:r w:rsidR="001B2B65" w:rsidRPr="00DD1066">
        <w:rPr>
          <w:color w:val="000000" w:themeColor="text1"/>
          <w:lang w:val="en-US"/>
        </w:rPr>
        <w:t>Scientific causal explanations have their natural home in scientific discourse.</w:t>
      </w:r>
      <w:r w:rsidR="0078157B" w:rsidRPr="00DD1066">
        <w:rPr>
          <w:color w:val="000000" w:themeColor="text1"/>
          <w:lang w:val="en-US"/>
        </w:rPr>
        <w:t xml:space="preserve"> </w:t>
      </w:r>
    </w:p>
    <w:p w14:paraId="1F6767B6" w14:textId="7DAE1DE7" w:rsidR="004A0058" w:rsidRPr="00DD1066" w:rsidRDefault="004A0058" w:rsidP="00D46699">
      <w:pPr>
        <w:pStyle w:val="ListParagraph"/>
        <w:spacing w:line="480" w:lineRule="auto"/>
        <w:ind w:left="708"/>
        <w:rPr>
          <w:color w:val="000000" w:themeColor="text1"/>
          <w:lang w:val="en-US"/>
        </w:rPr>
      </w:pPr>
      <w:r w:rsidRPr="00DD1066">
        <w:rPr>
          <w:color w:val="000000" w:themeColor="text1"/>
          <w:lang w:val="en-US"/>
        </w:rPr>
        <w:t xml:space="preserve">(4*) </w:t>
      </w:r>
      <w:r w:rsidR="0078157B" w:rsidRPr="00DD1066">
        <w:rPr>
          <w:color w:val="000000" w:themeColor="text1"/>
          <w:lang w:val="en-US"/>
        </w:rPr>
        <w:t>[From (1</w:t>
      </w:r>
      <w:r w:rsidRPr="00DD1066">
        <w:rPr>
          <w:color w:val="000000" w:themeColor="text1"/>
          <w:lang w:val="en-US"/>
        </w:rPr>
        <w:t>*</w:t>
      </w:r>
      <w:r w:rsidR="0078157B" w:rsidRPr="00DD1066">
        <w:rPr>
          <w:color w:val="000000" w:themeColor="text1"/>
          <w:lang w:val="en-US"/>
        </w:rPr>
        <w:t>), (2</w:t>
      </w:r>
      <w:r w:rsidRPr="00DD1066">
        <w:rPr>
          <w:color w:val="000000" w:themeColor="text1"/>
          <w:lang w:val="en-US"/>
        </w:rPr>
        <w:t>*</w:t>
      </w:r>
      <w:r w:rsidR="0078157B" w:rsidRPr="00DD1066">
        <w:rPr>
          <w:color w:val="000000" w:themeColor="text1"/>
          <w:lang w:val="en-US"/>
        </w:rPr>
        <w:t xml:space="preserve">) and (3)] Externalism explains moral responsibility in terms at home in scientific discourse. </w:t>
      </w:r>
    </w:p>
    <w:p w14:paraId="2E4FC229" w14:textId="77777777" w:rsidR="00A87593" w:rsidRPr="00DD1066" w:rsidRDefault="004A0058" w:rsidP="00A87593">
      <w:pPr>
        <w:pStyle w:val="ListParagraph"/>
        <w:spacing w:line="480" w:lineRule="auto"/>
        <w:ind w:left="708"/>
        <w:rPr>
          <w:color w:val="000000" w:themeColor="text1"/>
          <w:lang w:val="en-US"/>
        </w:rPr>
      </w:pPr>
      <w:r w:rsidRPr="00DD1066">
        <w:rPr>
          <w:color w:val="000000" w:themeColor="text1"/>
          <w:lang w:val="en-US"/>
        </w:rPr>
        <w:t xml:space="preserve">(5) </w:t>
      </w:r>
      <w:r w:rsidR="0078157B" w:rsidRPr="00DD1066">
        <w:rPr>
          <w:color w:val="000000" w:themeColor="text1"/>
          <w:lang w:val="en-US"/>
        </w:rPr>
        <w:t xml:space="preserve">According to Strawson, moral responsibility has to be explained in terms at home in ordinary </w:t>
      </w:r>
      <w:r w:rsidR="001B2B65" w:rsidRPr="00DD1066">
        <w:rPr>
          <w:color w:val="000000" w:themeColor="text1"/>
          <w:lang w:val="en-US"/>
        </w:rPr>
        <w:t xml:space="preserve">discourse, </w:t>
      </w:r>
      <w:r w:rsidR="0078157B" w:rsidRPr="00DD1066">
        <w:rPr>
          <w:color w:val="000000" w:themeColor="text1"/>
          <w:lang w:val="en-US"/>
        </w:rPr>
        <w:t>not in scientific discourse.</w:t>
      </w:r>
    </w:p>
    <w:p w14:paraId="3B83652C" w14:textId="77777777" w:rsidR="00A87593" w:rsidRPr="00DD1066" w:rsidRDefault="004A0058" w:rsidP="00A87593">
      <w:pPr>
        <w:pStyle w:val="ListParagraph"/>
        <w:spacing w:line="480" w:lineRule="auto"/>
        <w:ind w:left="708"/>
        <w:rPr>
          <w:color w:val="000000" w:themeColor="text1"/>
          <w:lang w:val="en-US"/>
        </w:rPr>
      </w:pPr>
      <w:r w:rsidRPr="00DD1066">
        <w:rPr>
          <w:color w:val="000000" w:themeColor="text1"/>
          <w:lang w:val="en-US"/>
        </w:rPr>
        <w:t xml:space="preserve">(6*) </w:t>
      </w:r>
      <w:r w:rsidR="0078157B" w:rsidRPr="00DD1066">
        <w:rPr>
          <w:color w:val="000000" w:themeColor="text1"/>
          <w:lang w:val="en-US"/>
        </w:rPr>
        <w:t xml:space="preserve">[From (4) and (5)] Strawson’s account of moral responsibility </w:t>
      </w:r>
      <w:r w:rsidR="00FB37A2" w:rsidRPr="00DD1066">
        <w:rPr>
          <w:color w:val="000000" w:themeColor="text1"/>
          <w:lang w:val="en-US"/>
        </w:rPr>
        <w:t>cannot be externalist</w:t>
      </w:r>
      <w:r w:rsidR="0078157B" w:rsidRPr="00DD1066">
        <w:rPr>
          <w:color w:val="000000" w:themeColor="text1"/>
          <w:lang w:val="en-US"/>
        </w:rPr>
        <w:t>.</w:t>
      </w:r>
    </w:p>
    <w:p w14:paraId="15D45F89" w14:textId="3ACD2A64" w:rsidR="00284AAE" w:rsidRPr="00DD1066" w:rsidRDefault="00722A99" w:rsidP="00A87593">
      <w:pPr>
        <w:pStyle w:val="ListParagraph"/>
        <w:spacing w:line="480" w:lineRule="auto"/>
        <w:ind w:left="0"/>
        <w:rPr>
          <w:color w:val="000000" w:themeColor="text1"/>
          <w:lang w:val="en-US"/>
        </w:rPr>
      </w:pPr>
      <w:r w:rsidRPr="00DD1066">
        <w:rPr>
          <w:color w:val="000000" w:themeColor="text1"/>
          <w:lang w:val="en-US"/>
        </w:rPr>
        <w:t xml:space="preserve">This argument against </w:t>
      </w:r>
      <w:r w:rsidR="00262F3E" w:rsidRPr="00DD1066">
        <w:rPr>
          <w:color w:val="000000" w:themeColor="text1"/>
          <w:lang w:val="en-US"/>
        </w:rPr>
        <w:t xml:space="preserve">Strawson’s </w:t>
      </w:r>
      <w:r w:rsidRPr="00DD1066">
        <w:rPr>
          <w:color w:val="000000" w:themeColor="text1"/>
          <w:lang w:val="en-US"/>
        </w:rPr>
        <w:t>externalism mirrors the structure of Ciurria</w:t>
      </w:r>
      <w:r w:rsidR="00262F3E" w:rsidRPr="00DD1066">
        <w:rPr>
          <w:color w:val="000000" w:themeColor="text1"/>
          <w:lang w:val="en-US"/>
        </w:rPr>
        <w:t>’s</w:t>
      </w:r>
      <w:r w:rsidRPr="00DD1066">
        <w:rPr>
          <w:color w:val="000000" w:themeColor="text1"/>
          <w:lang w:val="en-US"/>
        </w:rPr>
        <w:t xml:space="preserve"> argument against internalism. </w:t>
      </w:r>
      <w:r w:rsidR="00C745F5" w:rsidRPr="00DD1066">
        <w:rPr>
          <w:color w:val="000000" w:themeColor="text1"/>
          <w:lang w:val="en-US"/>
        </w:rPr>
        <w:t>In parallel with</w:t>
      </w:r>
      <w:r w:rsidR="00262F3E" w:rsidRPr="00DD1066">
        <w:rPr>
          <w:color w:val="000000" w:themeColor="text1"/>
          <w:lang w:val="en-US"/>
        </w:rPr>
        <w:t xml:space="preserve"> the</w:t>
      </w:r>
      <w:r w:rsidRPr="00DD1066">
        <w:rPr>
          <w:color w:val="000000" w:themeColor="text1"/>
          <w:lang w:val="en-US"/>
        </w:rPr>
        <w:t xml:space="preserve"> strong reading of Strawson, premise (2*) has to be rejected, but what has been said about the</w:t>
      </w:r>
      <w:r w:rsidR="00D535C1" w:rsidRPr="00DD1066">
        <w:rPr>
          <w:color w:val="000000" w:themeColor="text1"/>
          <w:lang w:val="en-US"/>
        </w:rPr>
        <w:t xml:space="preserve"> rejection of (2) applies equally to (2*):</w:t>
      </w:r>
      <w:r w:rsidR="00A87593" w:rsidRPr="00DD1066">
        <w:rPr>
          <w:color w:val="000000" w:themeColor="text1"/>
          <w:lang w:val="en-US"/>
        </w:rPr>
        <w:t xml:space="preserve"> </w:t>
      </w:r>
      <w:r w:rsidR="00976F02" w:rsidRPr="00DD1066">
        <w:rPr>
          <w:color w:val="000000" w:themeColor="text1"/>
          <w:lang w:val="en-US"/>
        </w:rPr>
        <w:t>it seems plausible to think that there is a broad sense of ‘scientific causal explanations’ which allows for the idea that explanations in terms of behaviour and external circumstances can be scientific causal explanations</w:t>
      </w:r>
      <w:r w:rsidR="00D535C1" w:rsidRPr="00DD1066">
        <w:rPr>
          <w:color w:val="000000" w:themeColor="text1"/>
          <w:lang w:val="en-US"/>
        </w:rPr>
        <w:t>.</w:t>
      </w:r>
      <w:r w:rsidRPr="00DD1066">
        <w:rPr>
          <w:color w:val="000000" w:themeColor="text1"/>
          <w:lang w:val="en-US"/>
        </w:rPr>
        <w:t xml:space="preserve"> </w:t>
      </w:r>
      <w:r w:rsidR="00D535C1" w:rsidRPr="00DD1066">
        <w:rPr>
          <w:color w:val="000000" w:themeColor="text1"/>
          <w:lang w:val="en-US"/>
        </w:rPr>
        <w:t>A</w:t>
      </w:r>
      <w:r w:rsidRPr="00DD1066">
        <w:rPr>
          <w:color w:val="000000" w:themeColor="text1"/>
          <w:lang w:val="en-US"/>
        </w:rPr>
        <w:t xml:space="preserve"> question </w:t>
      </w:r>
      <w:r w:rsidR="00D535C1" w:rsidRPr="00DD1066">
        <w:rPr>
          <w:color w:val="000000" w:themeColor="text1"/>
          <w:lang w:val="en-US"/>
        </w:rPr>
        <w:t>suggested by</w:t>
      </w:r>
      <w:r w:rsidRPr="00DD1066">
        <w:rPr>
          <w:color w:val="000000" w:themeColor="text1"/>
          <w:lang w:val="en-US"/>
        </w:rPr>
        <w:t xml:space="preserve"> the weak reading of Strawson can be put </w:t>
      </w:r>
      <w:r w:rsidR="00D535C1" w:rsidRPr="00DD1066">
        <w:rPr>
          <w:color w:val="000000" w:themeColor="text1"/>
          <w:lang w:val="en-US"/>
        </w:rPr>
        <w:t>as follows</w:t>
      </w:r>
      <w:r w:rsidRPr="00DD1066">
        <w:rPr>
          <w:color w:val="000000" w:themeColor="text1"/>
          <w:lang w:val="en-US"/>
        </w:rPr>
        <w:t xml:space="preserve">: </w:t>
      </w:r>
      <w:r w:rsidR="00262F3E" w:rsidRPr="00DD1066">
        <w:rPr>
          <w:i/>
          <w:color w:val="000000" w:themeColor="text1"/>
          <w:lang w:val="en-US"/>
        </w:rPr>
        <w:t>Why should we</w:t>
      </w:r>
      <w:r w:rsidRPr="00DD1066">
        <w:rPr>
          <w:i/>
          <w:color w:val="000000" w:themeColor="text1"/>
          <w:lang w:val="en-US"/>
        </w:rPr>
        <w:t xml:space="preserve"> treat mental states and behaviour differently? If we reject (2), then why not (2*)</w:t>
      </w:r>
      <w:r w:rsidR="00D535C1" w:rsidRPr="00DD1066">
        <w:rPr>
          <w:i/>
          <w:color w:val="000000" w:themeColor="text1"/>
          <w:lang w:val="en-US"/>
        </w:rPr>
        <w:t xml:space="preserve">? If we accept (2), then why not (2*)? </w:t>
      </w:r>
      <w:r w:rsidR="00D535C1" w:rsidRPr="00DD1066">
        <w:rPr>
          <w:color w:val="000000" w:themeColor="text1"/>
          <w:lang w:val="en-US"/>
        </w:rPr>
        <w:t>Externalists and internalists have to explain why they accept only Ciurria</w:t>
      </w:r>
      <w:r w:rsidR="00262F3E" w:rsidRPr="00DD1066">
        <w:rPr>
          <w:color w:val="000000" w:themeColor="text1"/>
          <w:lang w:val="en-US"/>
        </w:rPr>
        <w:t>’s</w:t>
      </w:r>
      <w:r w:rsidR="00D535C1" w:rsidRPr="00DD1066">
        <w:rPr>
          <w:color w:val="000000" w:themeColor="text1"/>
          <w:lang w:val="en-US"/>
        </w:rPr>
        <w:t xml:space="preserve"> argument and not the mirror argument or </w:t>
      </w:r>
      <w:r w:rsidR="00D535C1" w:rsidRPr="00DD1066">
        <w:rPr>
          <w:i/>
          <w:color w:val="000000" w:themeColor="text1"/>
          <w:lang w:val="en-US"/>
        </w:rPr>
        <w:t>vice versa</w:t>
      </w:r>
      <w:r w:rsidR="00D535C1" w:rsidRPr="00DD1066">
        <w:rPr>
          <w:color w:val="000000" w:themeColor="text1"/>
          <w:lang w:val="en-US"/>
        </w:rPr>
        <w:t>. I</w:t>
      </w:r>
      <w:r w:rsidR="007A50D9" w:rsidRPr="00DD1066">
        <w:rPr>
          <w:color w:val="000000" w:themeColor="text1"/>
          <w:lang w:val="en-US"/>
        </w:rPr>
        <w:t xml:space="preserve">f </w:t>
      </w:r>
      <w:r w:rsidR="00976F02" w:rsidRPr="00DD1066">
        <w:rPr>
          <w:color w:val="000000" w:themeColor="text1"/>
          <w:lang w:val="en-US"/>
        </w:rPr>
        <w:t>explanations in terms of mental states can be scientific causal explanations</w:t>
      </w:r>
      <w:r w:rsidR="007A50D9" w:rsidRPr="00DD1066">
        <w:rPr>
          <w:color w:val="000000" w:themeColor="text1"/>
          <w:lang w:val="en-US"/>
        </w:rPr>
        <w:t xml:space="preserve">, then why </w:t>
      </w:r>
      <w:r w:rsidR="00976F02" w:rsidRPr="00DD1066">
        <w:rPr>
          <w:color w:val="000000" w:themeColor="text1"/>
          <w:lang w:val="en-US"/>
        </w:rPr>
        <w:t>could explanations in terms of</w:t>
      </w:r>
      <w:r w:rsidR="007A50D9" w:rsidRPr="00DD1066">
        <w:rPr>
          <w:color w:val="000000" w:themeColor="text1"/>
          <w:lang w:val="en-US"/>
        </w:rPr>
        <w:t xml:space="preserve"> behaviour and external circumstances</w:t>
      </w:r>
      <w:r w:rsidR="00976F02" w:rsidRPr="00DD1066">
        <w:rPr>
          <w:color w:val="000000" w:themeColor="text1"/>
          <w:lang w:val="en-US"/>
        </w:rPr>
        <w:t xml:space="preserve"> not be</w:t>
      </w:r>
      <w:r w:rsidR="00D54908" w:rsidRPr="00DD1066">
        <w:rPr>
          <w:color w:val="000000" w:themeColor="text1"/>
          <w:lang w:val="en-US"/>
        </w:rPr>
        <w:t xml:space="preserve"> scientific causal explanations</w:t>
      </w:r>
      <w:r w:rsidR="007A50D9" w:rsidRPr="00DD1066">
        <w:rPr>
          <w:color w:val="000000" w:themeColor="text1"/>
          <w:lang w:val="en-US"/>
        </w:rPr>
        <w:t xml:space="preserve">? </w:t>
      </w:r>
    </w:p>
    <w:p w14:paraId="0F61B927" w14:textId="25CBCFC3" w:rsidR="00BF3A33" w:rsidRPr="00DD1066" w:rsidRDefault="00284AAE" w:rsidP="00D46699">
      <w:pPr>
        <w:pStyle w:val="ListParagraph"/>
        <w:spacing w:line="480" w:lineRule="auto"/>
        <w:ind w:left="0"/>
        <w:rPr>
          <w:color w:val="000000" w:themeColor="text1"/>
          <w:lang w:val="en-US"/>
        </w:rPr>
      </w:pPr>
      <w:r w:rsidRPr="00DD1066">
        <w:rPr>
          <w:color w:val="000000" w:themeColor="text1"/>
          <w:lang w:val="en-US"/>
        </w:rPr>
        <w:lastRenderedPageBreak/>
        <w:tab/>
      </w:r>
      <w:r w:rsidR="004A0058" w:rsidRPr="00DD1066">
        <w:rPr>
          <w:color w:val="000000" w:themeColor="text1"/>
          <w:lang w:val="en-US"/>
        </w:rPr>
        <w:t>So even i</w:t>
      </w:r>
      <w:r w:rsidR="003A435C" w:rsidRPr="00DD1066">
        <w:rPr>
          <w:color w:val="000000" w:themeColor="text1"/>
          <w:lang w:val="en-US"/>
        </w:rPr>
        <w:t xml:space="preserve">f </w:t>
      </w:r>
      <w:r w:rsidRPr="00DD1066">
        <w:rPr>
          <w:color w:val="000000" w:themeColor="text1"/>
          <w:lang w:val="en-US"/>
        </w:rPr>
        <w:t>the strong reading of Strawson, including his</w:t>
      </w:r>
      <w:r w:rsidR="003A435C" w:rsidRPr="00DD1066">
        <w:rPr>
          <w:color w:val="000000" w:themeColor="text1"/>
          <w:lang w:val="en-US"/>
        </w:rPr>
        <w:t xml:space="preserve"> reject</w:t>
      </w:r>
      <w:r w:rsidR="00FB37A2" w:rsidRPr="00DD1066">
        <w:rPr>
          <w:color w:val="000000" w:themeColor="text1"/>
          <w:lang w:val="en-US"/>
        </w:rPr>
        <w:t>ion of</w:t>
      </w:r>
      <w:r w:rsidR="003A435C" w:rsidRPr="00DD1066">
        <w:rPr>
          <w:color w:val="000000" w:themeColor="text1"/>
          <w:lang w:val="en-US"/>
        </w:rPr>
        <w:t xml:space="preserve"> </w:t>
      </w:r>
      <w:r w:rsidR="00FB37A2" w:rsidRPr="00DD1066">
        <w:rPr>
          <w:color w:val="000000" w:themeColor="text1"/>
          <w:lang w:val="en-US"/>
        </w:rPr>
        <w:t>premise</w:t>
      </w:r>
      <w:r w:rsidRPr="00DD1066">
        <w:rPr>
          <w:color w:val="000000" w:themeColor="text1"/>
          <w:lang w:val="en-US"/>
        </w:rPr>
        <w:t xml:space="preserve"> (2),</w:t>
      </w:r>
      <w:r w:rsidR="00FB37A2" w:rsidRPr="00DD1066">
        <w:rPr>
          <w:color w:val="000000" w:themeColor="text1"/>
          <w:lang w:val="en-US"/>
        </w:rPr>
        <w:t xml:space="preserve"> is</w:t>
      </w:r>
      <w:r w:rsidRPr="00DD1066">
        <w:rPr>
          <w:color w:val="000000" w:themeColor="text1"/>
          <w:lang w:val="en-US"/>
        </w:rPr>
        <w:t xml:space="preserve"> not accepted (</w:t>
      </w:r>
      <w:r w:rsidR="00FB37A2" w:rsidRPr="00DD1066">
        <w:rPr>
          <w:color w:val="000000" w:themeColor="text1"/>
          <w:lang w:val="en-US"/>
        </w:rPr>
        <w:t xml:space="preserve">because </w:t>
      </w:r>
      <w:r w:rsidR="00262F3E" w:rsidRPr="00DD1066">
        <w:rPr>
          <w:color w:val="000000" w:themeColor="text1"/>
          <w:lang w:val="en-US"/>
        </w:rPr>
        <w:t xml:space="preserve">one believes that </w:t>
      </w:r>
      <w:r w:rsidR="00D54908" w:rsidRPr="00DD1066">
        <w:rPr>
          <w:color w:val="000000" w:themeColor="text1"/>
          <w:lang w:val="en-US"/>
        </w:rPr>
        <w:t xml:space="preserve">explanations in terms of </w:t>
      </w:r>
      <w:r w:rsidR="00FB37A2" w:rsidRPr="00DD1066">
        <w:rPr>
          <w:color w:val="000000" w:themeColor="text1"/>
          <w:lang w:val="en-US"/>
        </w:rPr>
        <w:t xml:space="preserve">mental states can be </w:t>
      </w:r>
      <w:r w:rsidR="00D54908" w:rsidRPr="00DD1066">
        <w:rPr>
          <w:color w:val="000000" w:themeColor="text1"/>
          <w:lang w:val="en-US"/>
        </w:rPr>
        <w:t>scientific causal explanations</w:t>
      </w:r>
      <w:r w:rsidRPr="00DD1066">
        <w:rPr>
          <w:color w:val="000000" w:themeColor="text1"/>
          <w:lang w:val="en-US"/>
        </w:rPr>
        <w:t>)</w:t>
      </w:r>
      <w:r w:rsidR="00FB37A2" w:rsidRPr="00DD1066">
        <w:rPr>
          <w:color w:val="000000" w:themeColor="text1"/>
          <w:lang w:val="en-US"/>
        </w:rPr>
        <w:t>, the passages f</w:t>
      </w:r>
      <w:r w:rsidR="00FE47CB" w:rsidRPr="00DD1066">
        <w:rPr>
          <w:color w:val="000000" w:themeColor="text1"/>
          <w:lang w:val="en-US"/>
        </w:rPr>
        <w:t xml:space="preserve">rom Strawson contain an important lesson: the argument against internalism will only be successful </w:t>
      </w:r>
      <w:r w:rsidRPr="00DD1066">
        <w:rPr>
          <w:color w:val="000000" w:themeColor="text1"/>
          <w:lang w:val="en-US"/>
        </w:rPr>
        <w:t xml:space="preserve">if the argument against externalism fails. Because of the structural similarity between the two arguments, the only way </w:t>
      </w:r>
      <w:r w:rsidR="00BF3A33" w:rsidRPr="00DD1066">
        <w:rPr>
          <w:color w:val="000000" w:themeColor="text1"/>
          <w:lang w:val="en-US"/>
        </w:rPr>
        <w:t>to establish that</w:t>
      </w:r>
      <w:r w:rsidRPr="00DD1066">
        <w:rPr>
          <w:color w:val="000000" w:themeColor="text1"/>
          <w:lang w:val="en-US"/>
        </w:rPr>
        <w:t xml:space="preserve"> the argument ag</w:t>
      </w:r>
      <w:r w:rsidR="00BF3A33" w:rsidRPr="00DD1066">
        <w:rPr>
          <w:color w:val="000000" w:themeColor="text1"/>
          <w:lang w:val="en-US"/>
        </w:rPr>
        <w:t xml:space="preserve">ainst externalism is unsound without making the argument against internalism unsound, is to show that (2) is true and (2*) is false, that is, to show that </w:t>
      </w:r>
      <w:r w:rsidR="00D54908" w:rsidRPr="00DD1066">
        <w:rPr>
          <w:color w:val="000000" w:themeColor="text1"/>
          <w:lang w:val="en-US"/>
        </w:rPr>
        <w:t xml:space="preserve">explanations in terms of </w:t>
      </w:r>
      <w:r w:rsidR="00BF3A33" w:rsidRPr="00DD1066">
        <w:rPr>
          <w:color w:val="000000" w:themeColor="text1"/>
          <w:lang w:val="en-US"/>
        </w:rPr>
        <w:t xml:space="preserve">behaviour and external circumstances are not </w:t>
      </w:r>
      <w:r w:rsidR="00B90790" w:rsidRPr="00DD1066">
        <w:rPr>
          <w:color w:val="000000" w:themeColor="text1"/>
          <w:lang w:val="en-US"/>
        </w:rPr>
        <w:t xml:space="preserve">(or, if the argument against internalism uses </w:t>
      </w:r>
      <w:r w:rsidR="00FE47CB" w:rsidRPr="00DD1066">
        <w:rPr>
          <w:color w:val="000000" w:themeColor="text1"/>
          <w:lang w:val="en-US"/>
        </w:rPr>
        <w:t xml:space="preserve">the weaker version of (2), </w:t>
      </w:r>
      <w:r w:rsidR="00FE47CB" w:rsidRPr="00DD1066">
        <w:rPr>
          <w:i/>
          <w:color w:val="000000" w:themeColor="text1"/>
          <w:lang w:val="en-US"/>
        </w:rPr>
        <w:t>cannot</w:t>
      </w:r>
      <w:r w:rsidR="00FE47CB" w:rsidRPr="00DD1066">
        <w:rPr>
          <w:color w:val="000000" w:themeColor="text1"/>
          <w:lang w:val="en-US"/>
        </w:rPr>
        <w:t xml:space="preserve"> be) </w:t>
      </w:r>
      <w:r w:rsidR="00D54908" w:rsidRPr="00DD1066">
        <w:rPr>
          <w:color w:val="000000" w:themeColor="text1"/>
          <w:lang w:val="en-US"/>
        </w:rPr>
        <w:t>scientific causal explanations</w:t>
      </w:r>
      <w:r w:rsidR="00FE47CB" w:rsidRPr="00DD1066">
        <w:rPr>
          <w:color w:val="000000" w:themeColor="text1"/>
          <w:lang w:val="en-US"/>
        </w:rPr>
        <w:t xml:space="preserve">. </w:t>
      </w:r>
      <w:r w:rsidR="00CB6A91" w:rsidRPr="00DD1066">
        <w:rPr>
          <w:color w:val="000000" w:themeColor="text1"/>
          <w:lang w:val="en-US"/>
        </w:rPr>
        <w:t>If</w:t>
      </w:r>
      <w:r w:rsidR="00AD3909" w:rsidRPr="00DD1066">
        <w:rPr>
          <w:color w:val="000000" w:themeColor="text1"/>
          <w:lang w:val="en-US"/>
        </w:rPr>
        <w:t xml:space="preserve"> (2) and (2*) are true and</w:t>
      </w:r>
      <w:r w:rsidR="00CB6A91" w:rsidRPr="00DD1066">
        <w:rPr>
          <w:color w:val="000000" w:themeColor="text1"/>
          <w:lang w:val="en-US"/>
        </w:rPr>
        <w:t xml:space="preserve"> </w:t>
      </w:r>
      <w:r w:rsidR="00CB6A91" w:rsidRPr="00DD1066">
        <w:rPr>
          <w:i/>
          <w:color w:val="000000" w:themeColor="text1"/>
          <w:lang w:val="en-US"/>
        </w:rPr>
        <w:t xml:space="preserve">both </w:t>
      </w:r>
      <w:r w:rsidR="00CB6A91" w:rsidRPr="00DD1066">
        <w:rPr>
          <w:color w:val="000000" w:themeColor="text1"/>
          <w:lang w:val="en-US"/>
        </w:rPr>
        <w:t>arguments</w:t>
      </w:r>
      <w:r w:rsidR="00AD3909" w:rsidRPr="00DD1066">
        <w:rPr>
          <w:color w:val="000000" w:themeColor="text1"/>
          <w:lang w:val="en-US"/>
        </w:rPr>
        <w:t xml:space="preserve"> are sound</w:t>
      </w:r>
      <w:r w:rsidR="00CB6A91" w:rsidRPr="00DD1066">
        <w:rPr>
          <w:color w:val="000000" w:themeColor="text1"/>
          <w:lang w:val="en-US"/>
        </w:rPr>
        <w:t>, the conclusion must be that</w:t>
      </w:r>
      <w:r w:rsidR="00BF3A33" w:rsidRPr="00DD1066">
        <w:rPr>
          <w:color w:val="000000" w:themeColor="text1"/>
          <w:lang w:val="en-US"/>
        </w:rPr>
        <w:t xml:space="preserve"> Strawson’s account can </w:t>
      </w:r>
      <w:r w:rsidR="00CB6A91" w:rsidRPr="00DD1066">
        <w:rPr>
          <w:color w:val="000000" w:themeColor="text1"/>
          <w:lang w:val="en-US"/>
        </w:rPr>
        <w:t xml:space="preserve">be </w:t>
      </w:r>
      <w:r w:rsidR="00BF3A33" w:rsidRPr="00DD1066">
        <w:rPr>
          <w:color w:val="000000" w:themeColor="text1"/>
          <w:lang w:val="en-US"/>
        </w:rPr>
        <w:t>neither internalist nor externalist.</w:t>
      </w:r>
    </w:p>
    <w:p w14:paraId="3308D15B" w14:textId="787D472F" w:rsidR="00B82577" w:rsidRPr="00DD1066" w:rsidRDefault="00BF3A33" w:rsidP="00D46699">
      <w:pPr>
        <w:pStyle w:val="ListParagraph"/>
        <w:spacing w:line="480" w:lineRule="auto"/>
        <w:ind w:left="0"/>
        <w:rPr>
          <w:color w:val="000000" w:themeColor="text1"/>
          <w:lang w:val="en-US"/>
        </w:rPr>
      </w:pPr>
      <w:r w:rsidRPr="00DD1066">
        <w:rPr>
          <w:color w:val="000000" w:themeColor="text1"/>
          <w:lang w:val="en-US"/>
        </w:rPr>
        <w:tab/>
        <w:t>Thus, a</w:t>
      </w:r>
      <w:r w:rsidR="00CB6A91" w:rsidRPr="00DD1066">
        <w:rPr>
          <w:color w:val="000000" w:themeColor="text1"/>
          <w:lang w:val="en-US"/>
        </w:rPr>
        <w:t>s long as mental states and behaviour are in the same boat (whether it be the humanistic or the scientific one), as long as no wedge is driven in between them, both arguments will either be unsound (</w:t>
      </w:r>
      <w:r w:rsidRPr="00DD1066">
        <w:rPr>
          <w:color w:val="000000" w:themeColor="text1"/>
          <w:lang w:val="en-US"/>
        </w:rPr>
        <w:t>which is suggested by the strong reading of Strawson, according to which (2) and (2*) are false</w:t>
      </w:r>
      <w:r w:rsidR="00CB6A91" w:rsidRPr="00DD1066">
        <w:rPr>
          <w:color w:val="000000" w:themeColor="text1"/>
          <w:lang w:val="en-US"/>
        </w:rPr>
        <w:t>) or both will be sound (</w:t>
      </w:r>
      <w:r w:rsidRPr="00DD1066">
        <w:rPr>
          <w:color w:val="000000" w:themeColor="text1"/>
          <w:lang w:val="en-US"/>
        </w:rPr>
        <w:t xml:space="preserve">which is made possible by </w:t>
      </w:r>
      <w:r w:rsidR="00262F3E" w:rsidRPr="00DD1066">
        <w:rPr>
          <w:color w:val="000000" w:themeColor="text1"/>
          <w:lang w:val="en-US"/>
        </w:rPr>
        <w:t>the</w:t>
      </w:r>
      <w:r w:rsidRPr="00DD1066">
        <w:rPr>
          <w:color w:val="000000" w:themeColor="text1"/>
          <w:lang w:val="en-US"/>
        </w:rPr>
        <w:t xml:space="preserve"> weak reading of Strawson, allowing for the possibility that </w:t>
      </w:r>
      <w:r w:rsidR="00AD3909" w:rsidRPr="00DD1066">
        <w:rPr>
          <w:color w:val="000000" w:themeColor="text1"/>
          <w:lang w:val="en-US"/>
        </w:rPr>
        <w:t>(2) and (2*) are true</w:t>
      </w:r>
      <w:r w:rsidRPr="00DD1066">
        <w:rPr>
          <w:color w:val="000000" w:themeColor="text1"/>
          <w:lang w:val="en-US"/>
        </w:rPr>
        <w:t>). If they want to appeal to a version of the</w:t>
      </w:r>
      <w:r w:rsidR="001F7614" w:rsidRPr="00DD1066">
        <w:rPr>
          <w:color w:val="000000" w:themeColor="text1"/>
          <w:lang w:val="en-US"/>
        </w:rPr>
        <w:t xml:space="preserve"> arguments above, i</w:t>
      </w:r>
      <w:r w:rsidR="00AD3909" w:rsidRPr="00DD1066">
        <w:rPr>
          <w:color w:val="000000" w:themeColor="text1"/>
          <w:lang w:val="en-US"/>
        </w:rPr>
        <w:t>nternalists and</w:t>
      </w:r>
      <w:r w:rsidR="00AD3909" w:rsidRPr="00DD1066">
        <w:rPr>
          <w:i/>
          <w:color w:val="000000" w:themeColor="text1"/>
          <w:lang w:val="en-US"/>
        </w:rPr>
        <w:t xml:space="preserve"> </w:t>
      </w:r>
      <w:r w:rsidR="00D26166" w:rsidRPr="00DD1066">
        <w:rPr>
          <w:color w:val="000000" w:themeColor="text1"/>
          <w:lang w:val="en-US"/>
        </w:rPr>
        <w:t>externalists need</w:t>
      </w:r>
      <w:r w:rsidR="00AD3909" w:rsidRPr="00DD1066">
        <w:rPr>
          <w:color w:val="000000" w:themeColor="text1"/>
          <w:lang w:val="en-US"/>
        </w:rPr>
        <w:t xml:space="preserve"> an account</w:t>
      </w:r>
      <w:r w:rsidR="003D0652" w:rsidRPr="00DD1066">
        <w:rPr>
          <w:color w:val="000000" w:themeColor="text1"/>
          <w:lang w:val="en-US"/>
        </w:rPr>
        <w:t xml:space="preserve"> </w:t>
      </w:r>
      <w:r w:rsidR="00603237" w:rsidRPr="00DD1066">
        <w:rPr>
          <w:color w:val="000000" w:themeColor="text1"/>
          <w:lang w:val="en-US"/>
        </w:rPr>
        <w:t xml:space="preserve">of how and why mental states, </w:t>
      </w:r>
      <w:r w:rsidR="00AD3909" w:rsidRPr="00DD1066">
        <w:rPr>
          <w:color w:val="000000" w:themeColor="text1"/>
          <w:lang w:val="en-US"/>
        </w:rPr>
        <w:t xml:space="preserve">behaviour </w:t>
      </w:r>
      <w:r w:rsidR="00603237" w:rsidRPr="00DD1066">
        <w:rPr>
          <w:color w:val="000000" w:themeColor="text1"/>
          <w:lang w:val="en-US"/>
        </w:rPr>
        <w:t xml:space="preserve">and circumstances </w:t>
      </w:r>
      <w:r w:rsidR="00AD3909" w:rsidRPr="00DD1066">
        <w:rPr>
          <w:color w:val="000000" w:themeColor="text1"/>
          <w:lang w:val="en-US"/>
        </w:rPr>
        <w:t xml:space="preserve">are not in the same boat with respect to </w:t>
      </w:r>
      <w:r w:rsidR="00D54908" w:rsidRPr="00DD1066">
        <w:rPr>
          <w:color w:val="000000" w:themeColor="text1"/>
          <w:lang w:val="en-US"/>
        </w:rPr>
        <w:t xml:space="preserve">scientific causal </w:t>
      </w:r>
      <w:r w:rsidR="00AD3909" w:rsidRPr="00DD1066">
        <w:rPr>
          <w:color w:val="000000" w:themeColor="text1"/>
          <w:lang w:val="en-US"/>
        </w:rPr>
        <w:t xml:space="preserve">explanations. </w:t>
      </w:r>
      <w:r w:rsidR="00B90790" w:rsidRPr="00DD1066">
        <w:rPr>
          <w:color w:val="000000" w:themeColor="text1"/>
          <w:lang w:val="en-US"/>
        </w:rPr>
        <w:t>They have not provided such an account</w:t>
      </w:r>
      <w:r w:rsidR="00AD3909" w:rsidRPr="00DD1066">
        <w:rPr>
          <w:color w:val="000000" w:themeColor="text1"/>
          <w:lang w:val="en-US"/>
        </w:rPr>
        <w:t xml:space="preserve">, and I find it difficult to imagine what it might look like. As long as it has not been provided, the arguments give us no reason to think that Strawson was either an externalist or an internalist about moral responsibility.  </w:t>
      </w:r>
    </w:p>
    <w:p w14:paraId="74544EC5" w14:textId="77777777" w:rsidR="00B82577" w:rsidRPr="00DD1066" w:rsidRDefault="00B82577" w:rsidP="00D46699">
      <w:pPr>
        <w:pStyle w:val="ListParagraph"/>
        <w:spacing w:line="480" w:lineRule="auto"/>
        <w:ind w:left="0"/>
        <w:rPr>
          <w:color w:val="000000" w:themeColor="text1"/>
          <w:lang w:val="en-US"/>
        </w:rPr>
      </w:pPr>
    </w:p>
    <w:p w14:paraId="615EDD0A" w14:textId="77777777" w:rsidR="00515B88" w:rsidRPr="00DD1066" w:rsidRDefault="00B82577" w:rsidP="00D46699">
      <w:pPr>
        <w:pStyle w:val="ListParagraph"/>
        <w:spacing w:line="480" w:lineRule="auto"/>
        <w:ind w:left="0"/>
        <w:rPr>
          <w:color w:val="000000" w:themeColor="text1"/>
          <w:lang w:val="en-US"/>
        </w:rPr>
      </w:pPr>
      <w:r w:rsidRPr="00DD1066">
        <w:rPr>
          <w:b/>
          <w:color w:val="000000" w:themeColor="text1"/>
          <w:lang w:val="en-US"/>
        </w:rPr>
        <w:t xml:space="preserve">3. </w:t>
      </w:r>
      <w:r w:rsidR="00515B88" w:rsidRPr="00DD1066">
        <w:rPr>
          <w:b/>
          <w:color w:val="000000" w:themeColor="text1"/>
          <w:lang w:val="en-US"/>
        </w:rPr>
        <w:t>Conclusion</w:t>
      </w:r>
    </w:p>
    <w:p w14:paraId="0F52C40B" w14:textId="1879D6B3" w:rsidR="00F81472" w:rsidRPr="00DD1066" w:rsidRDefault="00627AAD" w:rsidP="00D46699">
      <w:pPr>
        <w:pStyle w:val="ListParagraph"/>
        <w:spacing w:line="480" w:lineRule="auto"/>
        <w:ind w:left="0"/>
        <w:rPr>
          <w:color w:val="000000" w:themeColor="text1"/>
          <w:lang w:val="en-US"/>
        </w:rPr>
      </w:pPr>
      <w:r w:rsidRPr="00DD1066">
        <w:rPr>
          <w:color w:val="000000" w:themeColor="text1"/>
          <w:lang w:val="en-US"/>
        </w:rPr>
        <w:lastRenderedPageBreak/>
        <w:t xml:space="preserve">Strawson </w:t>
      </w:r>
      <w:r w:rsidR="00440F7C" w:rsidRPr="00DD1066">
        <w:rPr>
          <w:color w:val="000000" w:themeColor="text1"/>
          <w:lang w:val="en-US"/>
        </w:rPr>
        <w:t>rejects the distinction between internalism and externalism</w:t>
      </w:r>
      <w:r w:rsidR="001C62C1" w:rsidRPr="00DD1066">
        <w:rPr>
          <w:color w:val="000000" w:themeColor="text1"/>
          <w:lang w:val="en-US"/>
        </w:rPr>
        <w:t xml:space="preserve"> about moral responsibility</w:t>
      </w:r>
      <w:r w:rsidR="00440F7C" w:rsidRPr="00DD1066">
        <w:rPr>
          <w:color w:val="000000" w:themeColor="text1"/>
          <w:lang w:val="en-US"/>
        </w:rPr>
        <w:t xml:space="preserve">, as made by Ciurria: mental states are not ‘internal’ and behaviour is not ‘external’. They are much more closely linked: mental states </w:t>
      </w:r>
      <w:r w:rsidR="0078119E" w:rsidRPr="00DD1066">
        <w:rPr>
          <w:color w:val="000000" w:themeColor="text1"/>
          <w:lang w:val="en-US"/>
        </w:rPr>
        <w:t>infuse behaviour, behaviour manifests or expresses</w:t>
      </w:r>
      <w:r w:rsidR="00440F7C" w:rsidRPr="00DD1066">
        <w:rPr>
          <w:color w:val="000000" w:themeColor="text1"/>
          <w:lang w:val="en-US"/>
        </w:rPr>
        <w:t xml:space="preserve"> mental states. While Strawson frequently mentions mental states and behaviour in ‘Freedom and Resentment’, external circumstances play a relatively marginal role. They can be said to excuse or exempt insofar as they are logically connected to certain mental states and certain forms of behaviour.</w:t>
      </w:r>
      <w:r w:rsidR="00CB1F73" w:rsidRPr="00DD1066">
        <w:rPr>
          <w:color w:val="000000" w:themeColor="text1"/>
          <w:lang w:val="en-US"/>
        </w:rPr>
        <w:t xml:space="preserve"> </w:t>
      </w:r>
      <w:r w:rsidR="00775B1F" w:rsidRPr="00DD1066">
        <w:rPr>
          <w:color w:val="000000" w:themeColor="text1"/>
          <w:lang w:val="en-US"/>
        </w:rPr>
        <w:t>T</w:t>
      </w:r>
      <w:r w:rsidR="00CB1F73" w:rsidRPr="00DD1066">
        <w:rPr>
          <w:color w:val="000000" w:themeColor="text1"/>
          <w:lang w:val="en-US"/>
        </w:rPr>
        <w:t>he fact that Strawson refers to peculiarly unfortunate formative circumstances does not indicate that he was an externalist.</w:t>
      </w:r>
      <w:r w:rsidR="001C62C1" w:rsidRPr="00DD1066">
        <w:rPr>
          <w:color w:val="000000" w:themeColor="text1"/>
          <w:lang w:val="en-US"/>
        </w:rPr>
        <w:t xml:space="preserve"> </w:t>
      </w:r>
      <w:r w:rsidR="0078119E" w:rsidRPr="00DD1066">
        <w:rPr>
          <w:color w:val="000000" w:themeColor="text1"/>
          <w:lang w:val="en-US"/>
        </w:rPr>
        <w:t>Neither does an</w:t>
      </w:r>
      <w:r w:rsidR="00CB1F73" w:rsidRPr="00DD1066">
        <w:rPr>
          <w:color w:val="000000" w:themeColor="text1"/>
          <w:lang w:val="en-US"/>
        </w:rPr>
        <w:t xml:space="preserve"> argument</w:t>
      </w:r>
      <w:r w:rsidR="00775B1F" w:rsidRPr="00DD1066">
        <w:rPr>
          <w:color w:val="000000" w:themeColor="text1"/>
          <w:lang w:val="en-US"/>
        </w:rPr>
        <w:t xml:space="preserve"> against Strawson’s internalism</w:t>
      </w:r>
      <w:r w:rsidR="00CB1F73" w:rsidRPr="00DD1066">
        <w:rPr>
          <w:color w:val="000000" w:themeColor="text1"/>
          <w:lang w:val="en-US"/>
        </w:rPr>
        <w:t xml:space="preserve"> provided by Ciurria</w:t>
      </w:r>
      <w:r w:rsidR="00775B1F" w:rsidRPr="00DD1066">
        <w:rPr>
          <w:color w:val="000000" w:themeColor="text1"/>
          <w:lang w:val="en-US"/>
        </w:rPr>
        <w:t>, mainly because it fails to explain why a structurally similar argument against Strawson’s externalism would be unsound</w:t>
      </w:r>
      <w:r w:rsidR="00CB1F73" w:rsidRPr="00DD1066">
        <w:rPr>
          <w:color w:val="000000" w:themeColor="text1"/>
          <w:lang w:val="en-US"/>
        </w:rPr>
        <w:t xml:space="preserve">. </w:t>
      </w:r>
      <w:r w:rsidR="00775B1F" w:rsidRPr="00DD1066">
        <w:rPr>
          <w:color w:val="000000" w:themeColor="text1"/>
          <w:lang w:val="en-US"/>
        </w:rPr>
        <w:t xml:space="preserve">I conclude that </w:t>
      </w:r>
      <w:r w:rsidR="001C62C1" w:rsidRPr="00DD1066">
        <w:rPr>
          <w:color w:val="000000" w:themeColor="text1"/>
          <w:lang w:val="en-US"/>
        </w:rPr>
        <w:t>Strawson was not an externalist about moral responsibility, and not an internalist either.</w:t>
      </w:r>
      <w:r w:rsidR="00522D46" w:rsidRPr="00DD1066">
        <w:rPr>
          <w:rStyle w:val="EndnoteReference"/>
          <w:color w:val="000000" w:themeColor="text1"/>
          <w:lang w:val="en-US"/>
        </w:rPr>
        <w:endnoteReference w:id="10"/>
      </w:r>
      <w:r w:rsidR="001C62C1" w:rsidRPr="00DD1066">
        <w:rPr>
          <w:color w:val="000000" w:themeColor="text1"/>
          <w:lang w:val="en-US"/>
        </w:rPr>
        <w:t xml:space="preserve"> </w:t>
      </w:r>
    </w:p>
    <w:p w14:paraId="753793B0" w14:textId="77777777" w:rsidR="00541521" w:rsidRPr="00DD1066" w:rsidRDefault="00541521" w:rsidP="00D46699">
      <w:pPr>
        <w:pStyle w:val="ListParagraph"/>
        <w:spacing w:line="480" w:lineRule="auto"/>
        <w:ind w:left="708"/>
        <w:rPr>
          <w:color w:val="000000" w:themeColor="text1"/>
          <w:lang w:val="en-US"/>
        </w:rPr>
      </w:pPr>
    </w:p>
    <w:p w14:paraId="7029C1E4" w14:textId="77777777" w:rsidR="009A7986" w:rsidRPr="00DD1066" w:rsidRDefault="004E12DA" w:rsidP="00FA5BB4">
      <w:pPr>
        <w:pStyle w:val="ListParagraph"/>
        <w:spacing w:line="480" w:lineRule="auto"/>
        <w:ind w:left="0"/>
        <w:rPr>
          <w:b/>
          <w:color w:val="000000" w:themeColor="text1"/>
          <w:lang w:val="en-US"/>
        </w:rPr>
      </w:pPr>
      <w:r w:rsidRPr="00DD1066">
        <w:rPr>
          <w:b/>
          <w:color w:val="000000" w:themeColor="text1"/>
          <w:lang w:val="en-US"/>
        </w:rPr>
        <w:t>References</w:t>
      </w:r>
      <w:r w:rsidR="00284AAE" w:rsidRPr="00DD1066">
        <w:rPr>
          <w:b/>
          <w:color w:val="000000" w:themeColor="text1"/>
          <w:lang w:val="en-US"/>
        </w:rPr>
        <w:t xml:space="preserve"> </w:t>
      </w:r>
    </w:p>
    <w:p w14:paraId="607251DE" w14:textId="2DDAB7F6" w:rsidR="00F00194" w:rsidRPr="00DD1066" w:rsidRDefault="00F00194" w:rsidP="00FA5BB4">
      <w:pPr>
        <w:pStyle w:val="ListParagraph"/>
        <w:spacing w:line="480" w:lineRule="auto"/>
        <w:ind w:left="0"/>
        <w:rPr>
          <w:color w:val="000000" w:themeColor="text1"/>
          <w:lang w:val="en-US"/>
        </w:rPr>
      </w:pPr>
      <w:r w:rsidRPr="00DD1066">
        <w:rPr>
          <w:color w:val="000000" w:themeColor="text1"/>
          <w:lang w:val="en-US"/>
        </w:rPr>
        <w:t xml:space="preserve">Anscombe, G.E.M. </w:t>
      </w:r>
      <w:r w:rsidR="00FA5BB4" w:rsidRPr="00DD1066">
        <w:rPr>
          <w:color w:val="000000" w:themeColor="text1"/>
          <w:lang w:val="en-US"/>
        </w:rPr>
        <w:t>(</w:t>
      </w:r>
      <w:r w:rsidRPr="00DD1066">
        <w:rPr>
          <w:color w:val="000000" w:themeColor="text1"/>
          <w:lang w:val="en-US"/>
        </w:rPr>
        <w:t>1975</w:t>
      </w:r>
      <w:r w:rsidR="00FA5BB4" w:rsidRPr="00DD1066">
        <w:rPr>
          <w:color w:val="000000" w:themeColor="text1"/>
          <w:lang w:val="en-US"/>
        </w:rPr>
        <w:t>)</w:t>
      </w:r>
      <w:r w:rsidRPr="00DD1066">
        <w:rPr>
          <w:color w:val="000000" w:themeColor="text1"/>
          <w:lang w:val="en-US"/>
        </w:rPr>
        <w:t>. Causality and determination. In E</w:t>
      </w:r>
      <w:r w:rsidR="00FA5BB4" w:rsidRPr="00DD1066">
        <w:rPr>
          <w:color w:val="000000" w:themeColor="text1"/>
          <w:lang w:val="en-US"/>
        </w:rPr>
        <w:t>.</w:t>
      </w:r>
      <w:r w:rsidRPr="00DD1066">
        <w:rPr>
          <w:color w:val="000000" w:themeColor="text1"/>
          <w:lang w:val="en-US"/>
        </w:rPr>
        <w:t xml:space="preserve"> Sosa (</w:t>
      </w:r>
      <w:r w:rsidR="00FA5BB4" w:rsidRPr="00DD1066">
        <w:rPr>
          <w:color w:val="000000" w:themeColor="text1"/>
          <w:lang w:val="en-US"/>
        </w:rPr>
        <w:t>E</w:t>
      </w:r>
      <w:r w:rsidRPr="00DD1066">
        <w:rPr>
          <w:color w:val="000000" w:themeColor="text1"/>
          <w:lang w:val="en-US"/>
        </w:rPr>
        <w:t>d.)</w:t>
      </w:r>
      <w:r w:rsidR="00FA5BB4" w:rsidRPr="00DD1066">
        <w:rPr>
          <w:color w:val="000000" w:themeColor="text1"/>
          <w:lang w:val="en-US"/>
        </w:rPr>
        <w:t>,</w:t>
      </w:r>
      <w:r w:rsidRPr="00DD1066">
        <w:rPr>
          <w:color w:val="000000" w:themeColor="text1"/>
          <w:lang w:val="en-US"/>
        </w:rPr>
        <w:t xml:space="preserve"> </w:t>
      </w:r>
      <w:r w:rsidRPr="00DD1066">
        <w:rPr>
          <w:i/>
          <w:color w:val="000000" w:themeColor="text1"/>
          <w:lang w:val="en-US"/>
        </w:rPr>
        <w:t>Causation and conditionals</w:t>
      </w:r>
      <w:r w:rsidR="00FA5BB4" w:rsidRPr="00DD1066">
        <w:rPr>
          <w:i/>
          <w:color w:val="000000" w:themeColor="text1"/>
          <w:lang w:val="en-US"/>
        </w:rPr>
        <w:t xml:space="preserve"> </w:t>
      </w:r>
      <w:r w:rsidR="00FA5BB4" w:rsidRPr="00DD1066">
        <w:rPr>
          <w:color w:val="000000" w:themeColor="text1"/>
          <w:lang w:val="en-US"/>
        </w:rPr>
        <w:t>(pp. 63-81).</w:t>
      </w:r>
      <w:r w:rsidRPr="00DD1066">
        <w:rPr>
          <w:i/>
          <w:color w:val="000000" w:themeColor="text1"/>
          <w:lang w:val="en-US"/>
        </w:rPr>
        <w:t xml:space="preserve"> </w:t>
      </w:r>
      <w:r w:rsidRPr="00DD1066">
        <w:rPr>
          <w:color w:val="000000" w:themeColor="text1"/>
          <w:lang w:val="en-US"/>
        </w:rPr>
        <w:t>Oxford</w:t>
      </w:r>
      <w:r w:rsidR="00FA5BB4" w:rsidRPr="00DD1066">
        <w:rPr>
          <w:color w:val="000000" w:themeColor="text1"/>
          <w:lang w:val="en-US"/>
        </w:rPr>
        <w:t>:</w:t>
      </w:r>
      <w:r w:rsidRPr="00DD1066">
        <w:rPr>
          <w:color w:val="000000" w:themeColor="text1"/>
          <w:lang w:val="en-US"/>
        </w:rPr>
        <w:t xml:space="preserve"> Oxford University Press. </w:t>
      </w:r>
    </w:p>
    <w:p w14:paraId="7576A62C" w14:textId="297407BB"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t xml:space="preserve">Avramides, A. </w:t>
      </w:r>
      <w:r w:rsidR="00FA5BB4" w:rsidRPr="00DD1066">
        <w:rPr>
          <w:color w:val="000000" w:themeColor="text1"/>
          <w:lang w:val="en-US"/>
        </w:rPr>
        <w:t>(</w:t>
      </w:r>
      <w:r w:rsidRPr="00DD1066">
        <w:rPr>
          <w:color w:val="000000" w:themeColor="text1"/>
          <w:lang w:val="en-US"/>
        </w:rPr>
        <w:t>2001</w:t>
      </w:r>
      <w:r w:rsidR="00FA5BB4"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Other minds. </w:t>
      </w:r>
      <w:r w:rsidRPr="00DD1066">
        <w:rPr>
          <w:color w:val="000000" w:themeColor="text1"/>
          <w:lang w:val="en-US"/>
        </w:rPr>
        <w:t>London</w:t>
      </w:r>
      <w:r w:rsidR="00FA5BB4" w:rsidRPr="00DD1066">
        <w:rPr>
          <w:color w:val="000000" w:themeColor="text1"/>
          <w:lang w:val="en-US"/>
        </w:rPr>
        <w:t>:</w:t>
      </w:r>
      <w:r w:rsidRPr="00DD1066">
        <w:rPr>
          <w:color w:val="000000" w:themeColor="text1"/>
          <w:lang w:val="en-US"/>
        </w:rPr>
        <w:t xml:space="preserve"> Routledge.</w:t>
      </w:r>
    </w:p>
    <w:p w14:paraId="0D004AE2" w14:textId="5C31FA51" w:rsidR="000464E5" w:rsidRPr="00DD1066" w:rsidRDefault="00FA7E7B" w:rsidP="00FA5BB4">
      <w:pPr>
        <w:pStyle w:val="ListParagraph"/>
        <w:spacing w:line="480" w:lineRule="auto"/>
        <w:ind w:left="0"/>
        <w:rPr>
          <w:color w:val="000000" w:themeColor="text1"/>
          <w:lang w:val="en-US"/>
        </w:rPr>
      </w:pPr>
      <w:r w:rsidRPr="00DD1066">
        <w:rPr>
          <w:color w:val="000000" w:themeColor="text1"/>
          <w:lang w:val="en-US"/>
        </w:rPr>
        <w:t xml:space="preserve">Avramides, A. </w:t>
      </w:r>
      <w:r w:rsidR="00FA5BB4" w:rsidRPr="00DD1066">
        <w:rPr>
          <w:color w:val="000000" w:themeColor="text1"/>
          <w:lang w:val="en-US"/>
        </w:rPr>
        <w:t>(</w:t>
      </w:r>
      <w:r w:rsidRPr="00DD1066">
        <w:rPr>
          <w:color w:val="000000" w:themeColor="text1"/>
          <w:lang w:val="en-US"/>
        </w:rPr>
        <w:t>2019</w:t>
      </w:r>
      <w:r w:rsidR="00FA5BB4" w:rsidRPr="00DD1066">
        <w:rPr>
          <w:color w:val="000000" w:themeColor="text1"/>
          <w:lang w:val="en-US"/>
        </w:rPr>
        <w:t>)</w:t>
      </w:r>
      <w:r w:rsidRPr="00DD1066">
        <w:rPr>
          <w:color w:val="000000" w:themeColor="text1"/>
          <w:lang w:val="en-US"/>
        </w:rPr>
        <w:t>. Other minds. In E</w:t>
      </w:r>
      <w:r w:rsidR="00FA5BB4"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Zalta</w:t>
      </w:r>
      <w:proofErr w:type="spellEnd"/>
      <w:r w:rsidRPr="00DD1066">
        <w:rPr>
          <w:color w:val="000000" w:themeColor="text1"/>
          <w:lang w:val="en-US"/>
        </w:rPr>
        <w:t xml:space="preserve"> (</w:t>
      </w:r>
      <w:r w:rsidR="00FA5BB4" w:rsidRPr="00DD1066">
        <w:rPr>
          <w:color w:val="000000" w:themeColor="text1"/>
          <w:lang w:val="en-US"/>
        </w:rPr>
        <w:t>E</w:t>
      </w:r>
      <w:r w:rsidRPr="00DD1066">
        <w:rPr>
          <w:color w:val="000000" w:themeColor="text1"/>
          <w:lang w:val="en-US"/>
        </w:rPr>
        <w:t>d.)</w:t>
      </w:r>
      <w:r w:rsidR="00FA5BB4"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The Stanford </w:t>
      </w:r>
      <w:r w:rsidR="00F00194" w:rsidRPr="00DD1066">
        <w:rPr>
          <w:i/>
          <w:color w:val="000000" w:themeColor="text1"/>
          <w:lang w:val="en-US"/>
        </w:rPr>
        <w:t>e</w:t>
      </w:r>
      <w:r w:rsidRPr="00DD1066">
        <w:rPr>
          <w:i/>
          <w:color w:val="000000" w:themeColor="text1"/>
          <w:lang w:val="en-US"/>
        </w:rPr>
        <w:t xml:space="preserve">ncyclopedia of </w:t>
      </w:r>
      <w:r w:rsidR="00F00194" w:rsidRPr="00DD1066">
        <w:rPr>
          <w:i/>
          <w:color w:val="000000" w:themeColor="text1"/>
          <w:lang w:val="en-US"/>
        </w:rPr>
        <w:t>p</w:t>
      </w:r>
      <w:r w:rsidRPr="00DD1066">
        <w:rPr>
          <w:i/>
          <w:color w:val="000000" w:themeColor="text1"/>
          <w:lang w:val="en-US"/>
        </w:rPr>
        <w:t>hilosophy</w:t>
      </w:r>
      <w:r w:rsidR="00FA5BB4" w:rsidRPr="00DD1066">
        <w:rPr>
          <w:i/>
          <w:color w:val="000000" w:themeColor="text1"/>
          <w:lang w:val="en-US"/>
        </w:rPr>
        <w:t xml:space="preserve">, </w:t>
      </w:r>
      <w:r w:rsidRPr="00DD1066">
        <w:rPr>
          <w:color w:val="000000" w:themeColor="text1"/>
          <w:lang w:val="en-US"/>
        </w:rPr>
        <w:t xml:space="preserve">Summer 2019 </w:t>
      </w:r>
      <w:r w:rsidR="00F00194" w:rsidRPr="00DD1066">
        <w:rPr>
          <w:color w:val="000000" w:themeColor="text1"/>
          <w:lang w:val="en-US"/>
        </w:rPr>
        <w:t>e</w:t>
      </w:r>
      <w:r w:rsidRPr="00DD1066">
        <w:rPr>
          <w:color w:val="000000" w:themeColor="text1"/>
          <w:lang w:val="en-US"/>
        </w:rPr>
        <w:t>dition.</w:t>
      </w:r>
      <w:r w:rsidR="007627FB" w:rsidRPr="00DD1066">
        <w:rPr>
          <w:color w:val="000000" w:themeColor="text1"/>
          <w:lang w:val="en-US"/>
        </w:rPr>
        <w:t xml:space="preserve"> </w:t>
      </w:r>
    </w:p>
    <w:p w14:paraId="3A20F2D7" w14:textId="19848EBF" w:rsidR="00F00194" w:rsidRPr="00DD1066" w:rsidRDefault="00F00194" w:rsidP="00FA5BB4">
      <w:pPr>
        <w:pStyle w:val="ListParagraph"/>
        <w:spacing w:line="480" w:lineRule="auto"/>
        <w:ind w:left="0"/>
        <w:rPr>
          <w:color w:val="000000" w:themeColor="text1"/>
          <w:lang w:val="en-US"/>
        </w:rPr>
      </w:pPr>
      <w:r w:rsidRPr="00DD1066">
        <w:rPr>
          <w:color w:val="000000" w:themeColor="text1"/>
          <w:lang w:val="en-US"/>
        </w:rPr>
        <w:t>Beebee, H</w:t>
      </w:r>
      <w:r w:rsidR="00FA5BB4" w:rsidRPr="00DD1066">
        <w:rPr>
          <w:color w:val="000000" w:themeColor="text1"/>
          <w:lang w:val="en-US"/>
        </w:rPr>
        <w:t>.</w:t>
      </w:r>
      <w:r w:rsidRPr="00DD1066">
        <w:rPr>
          <w:color w:val="000000" w:themeColor="text1"/>
          <w:lang w:val="en-US"/>
        </w:rPr>
        <w:t>, Hitchcock</w:t>
      </w:r>
      <w:r w:rsidR="00FA5BB4" w:rsidRPr="00DD1066">
        <w:rPr>
          <w:color w:val="000000" w:themeColor="text1"/>
          <w:lang w:val="en-US"/>
        </w:rPr>
        <w:t>, C.,</w:t>
      </w:r>
      <w:r w:rsidRPr="00DD1066">
        <w:rPr>
          <w:color w:val="000000" w:themeColor="text1"/>
          <w:lang w:val="en-US"/>
        </w:rPr>
        <w:t xml:space="preserve"> </w:t>
      </w:r>
      <w:r w:rsidR="00FA5BB4" w:rsidRPr="00DD1066">
        <w:rPr>
          <w:color w:val="000000" w:themeColor="text1"/>
          <w:lang w:val="en-US"/>
        </w:rPr>
        <w:t>&amp;</w:t>
      </w:r>
      <w:r w:rsidRPr="00DD1066">
        <w:rPr>
          <w:color w:val="000000" w:themeColor="text1"/>
          <w:lang w:val="en-US"/>
        </w:rPr>
        <w:t xml:space="preserve"> Menzies</w:t>
      </w:r>
      <w:r w:rsidR="00FA5BB4" w:rsidRPr="00DD1066">
        <w:rPr>
          <w:color w:val="000000" w:themeColor="text1"/>
          <w:lang w:val="en-US"/>
        </w:rPr>
        <w:t>, P.</w:t>
      </w:r>
      <w:r w:rsidRPr="00DD1066">
        <w:rPr>
          <w:color w:val="000000" w:themeColor="text1"/>
          <w:lang w:val="en-US"/>
        </w:rPr>
        <w:t xml:space="preserve"> (</w:t>
      </w:r>
      <w:r w:rsidR="00FA5BB4" w:rsidRPr="00DD1066">
        <w:rPr>
          <w:color w:val="000000" w:themeColor="text1"/>
          <w:lang w:val="en-US"/>
        </w:rPr>
        <w:t>E</w:t>
      </w:r>
      <w:r w:rsidRPr="00DD1066">
        <w:rPr>
          <w:color w:val="000000" w:themeColor="text1"/>
          <w:lang w:val="en-US"/>
        </w:rPr>
        <w:t xml:space="preserve">ds.). </w:t>
      </w:r>
      <w:r w:rsidR="00FA5BB4" w:rsidRPr="00DD1066">
        <w:rPr>
          <w:color w:val="000000" w:themeColor="text1"/>
          <w:lang w:val="en-US"/>
        </w:rPr>
        <w:t>(</w:t>
      </w:r>
      <w:r w:rsidRPr="00DD1066">
        <w:rPr>
          <w:color w:val="000000" w:themeColor="text1"/>
          <w:lang w:val="en-US"/>
        </w:rPr>
        <w:t>2009</w:t>
      </w:r>
      <w:r w:rsidR="00FA5BB4"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The Oxford handbook of causation. </w:t>
      </w:r>
      <w:r w:rsidRPr="00DD1066">
        <w:rPr>
          <w:color w:val="000000" w:themeColor="text1"/>
          <w:lang w:val="en-US"/>
        </w:rPr>
        <w:t>Oxford</w:t>
      </w:r>
      <w:r w:rsidR="00FA5BB4" w:rsidRPr="00DD1066">
        <w:rPr>
          <w:color w:val="000000" w:themeColor="text1"/>
          <w:lang w:val="en-US"/>
        </w:rPr>
        <w:t>:</w:t>
      </w:r>
      <w:r w:rsidRPr="00DD1066">
        <w:rPr>
          <w:color w:val="000000" w:themeColor="text1"/>
          <w:lang w:val="en-US"/>
        </w:rPr>
        <w:t xml:space="preserve"> Oxford University Press.</w:t>
      </w:r>
    </w:p>
    <w:p w14:paraId="7C0FA9AC" w14:textId="46F44960" w:rsidR="00F30CDA" w:rsidRPr="00DD1066" w:rsidRDefault="00F30CDA" w:rsidP="00FA5BB4">
      <w:pPr>
        <w:pStyle w:val="ListParagraph"/>
        <w:spacing w:line="480" w:lineRule="auto"/>
        <w:ind w:left="0"/>
        <w:rPr>
          <w:color w:val="000000" w:themeColor="text1"/>
          <w:lang w:val="en-US"/>
        </w:rPr>
      </w:pPr>
      <w:r w:rsidRPr="00DD1066">
        <w:rPr>
          <w:color w:val="000000" w:themeColor="text1"/>
          <w:lang w:val="en-US"/>
        </w:rPr>
        <w:t xml:space="preserve">Campbell, J. </w:t>
      </w:r>
      <w:r w:rsidR="00FA5BB4" w:rsidRPr="00DD1066">
        <w:rPr>
          <w:color w:val="000000" w:themeColor="text1"/>
          <w:lang w:val="en-US"/>
        </w:rPr>
        <w:t>(</w:t>
      </w:r>
      <w:r w:rsidRPr="00DD1066">
        <w:rPr>
          <w:color w:val="000000" w:themeColor="text1"/>
          <w:lang w:val="en-US"/>
        </w:rPr>
        <w:t>2017</w:t>
      </w:r>
      <w:r w:rsidR="00FA5BB4" w:rsidRPr="00DD1066">
        <w:rPr>
          <w:color w:val="000000" w:themeColor="text1"/>
          <w:lang w:val="en-US"/>
        </w:rPr>
        <w:t>)</w:t>
      </w:r>
      <w:r w:rsidRPr="00DD1066">
        <w:rPr>
          <w:color w:val="000000" w:themeColor="text1"/>
          <w:lang w:val="en-US"/>
        </w:rPr>
        <w:t xml:space="preserve">. P.F. Strawson’s free will naturalism. </w:t>
      </w:r>
      <w:r w:rsidRPr="00DD1066">
        <w:rPr>
          <w:i/>
          <w:color w:val="000000" w:themeColor="text1"/>
          <w:lang w:val="en-US"/>
        </w:rPr>
        <w:t>International Journal for the Study of Skepticism</w:t>
      </w:r>
      <w:r w:rsidR="00DC2F81" w:rsidRPr="00DD1066">
        <w:rPr>
          <w:color w:val="000000" w:themeColor="text1"/>
          <w:lang w:val="en-US"/>
        </w:rPr>
        <w:t>,</w:t>
      </w:r>
      <w:r w:rsidRPr="00DD1066">
        <w:rPr>
          <w:i/>
          <w:color w:val="000000" w:themeColor="text1"/>
          <w:lang w:val="en-US"/>
        </w:rPr>
        <w:t xml:space="preserve"> </w:t>
      </w:r>
      <w:r w:rsidRPr="00DD1066">
        <w:rPr>
          <w:color w:val="000000" w:themeColor="text1"/>
          <w:lang w:val="en-US"/>
        </w:rPr>
        <w:t>7, 26-52.</w:t>
      </w:r>
    </w:p>
    <w:p w14:paraId="224C5F5C" w14:textId="4AD5E986"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t xml:space="preserve">Cassam, Q. </w:t>
      </w:r>
      <w:r w:rsidR="00FA5BB4" w:rsidRPr="00DD1066">
        <w:rPr>
          <w:color w:val="000000" w:themeColor="text1"/>
          <w:lang w:val="en-US"/>
        </w:rPr>
        <w:t>(</w:t>
      </w:r>
      <w:r w:rsidRPr="00DD1066">
        <w:rPr>
          <w:color w:val="000000" w:themeColor="text1"/>
          <w:lang w:val="en-US"/>
        </w:rPr>
        <w:t>2007</w:t>
      </w:r>
      <w:r w:rsidR="00FA5BB4"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The possibility of knowledge. </w:t>
      </w:r>
      <w:r w:rsidRPr="00DD1066">
        <w:rPr>
          <w:color w:val="000000" w:themeColor="text1"/>
          <w:lang w:val="en-US"/>
        </w:rPr>
        <w:t>Oxford</w:t>
      </w:r>
      <w:r w:rsidR="00FA5BB4" w:rsidRPr="00DD1066">
        <w:rPr>
          <w:color w:val="000000" w:themeColor="text1"/>
          <w:lang w:val="en-US"/>
        </w:rPr>
        <w:t>:</w:t>
      </w:r>
      <w:r w:rsidRPr="00DD1066">
        <w:rPr>
          <w:color w:val="000000" w:themeColor="text1"/>
          <w:lang w:val="en-US"/>
        </w:rPr>
        <w:t xml:space="preserve"> Oxford University Press.</w:t>
      </w:r>
    </w:p>
    <w:p w14:paraId="5F4567BD" w14:textId="57B079F4"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lastRenderedPageBreak/>
        <w:t>Child</w:t>
      </w:r>
      <w:r w:rsidR="00D23CA0" w:rsidRPr="00DD1066">
        <w:rPr>
          <w:color w:val="000000" w:themeColor="text1"/>
          <w:lang w:val="en-US"/>
        </w:rPr>
        <w:t>, W.</w:t>
      </w:r>
      <w:r w:rsidRPr="00DD1066">
        <w:rPr>
          <w:color w:val="000000" w:themeColor="text1"/>
          <w:lang w:val="en-US"/>
        </w:rPr>
        <w:t xml:space="preserve"> </w:t>
      </w:r>
      <w:r w:rsidR="00FA5BB4" w:rsidRPr="00DD1066">
        <w:rPr>
          <w:color w:val="000000" w:themeColor="text1"/>
          <w:lang w:val="en-US"/>
        </w:rPr>
        <w:t>(</w:t>
      </w:r>
      <w:r w:rsidR="00D23CA0" w:rsidRPr="00DD1066">
        <w:rPr>
          <w:color w:val="000000" w:themeColor="text1"/>
          <w:lang w:val="en-US"/>
        </w:rPr>
        <w:t>2017</w:t>
      </w:r>
      <w:r w:rsidR="00FA5BB4" w:rsidRPr="00DD1066">
        <w:rPr>
          <w:color w:val="000000" w:themeColor="text1"/>
          <w:lang w:val="en-US"/>
        </w:rPr>
        <w:t>)</w:t>
      </w:r>
      <w:r w:rsidR="00D23CA0" w:rsidRPr="00DD1066">
        <w:rPr>
          <w:color w:val="000000" w:themeColor="text1"/>
          <w:lang w:val="en-US"/>
        </w:rPr>
        <w:t>. The inner and the outer. In H</w:t>
      </w:r>
      <w:r w:rsidR="00FA5BB4" w:rsidRPr="00DD1066">
        <w:rPr>
          <w:color w:val="000000" w:themeColor="text1"/>
          <w:lang w:val="en-US"/>
        </w:rPr>
        <w:t>.</w:t>
      </w:r>
      <w:r w:rsidR="00D23CA0" w:rsidRPr="00DD1066">
        <w:rPr>
          <w:color w:val="000000" w:themeColor="text1"/>
          <w:lang w:val="en-US"/>
        </w:rPr>
        <w:t>-J</w:t>
      </w:r>
      <w:r w:rsidR="00FA5BB4" w:rsidRPr="00DD1066">
        <w:rPr>
          <w:color w:val="000000" w:themeColor="text1"/>
          <w:lang w:val="en-US"/>
        </w:rPr>
        <w:t>.</w:t>
      </w:r>
      <w:r w:rsidR="00D23CA0" w:rsidRPr="00DD1066">
        <w:rPr>
          <w:color w:val="000000" w:themeColor="text1"/>
          <w:lang w:val="en-US"/>
        </w:rPr>
        <w:t xml:space="preserve"> Glock</w:t>
      </w:r>
      <w:r w:rsidR="00FA5BB4" w:rsidRPr="00DD1066">
        <w:rPr>
          <w:color w:val="000000" w:themeColor="text1"/>
          <w:lang w:val="en-US"/>
        </w:rPr>
        <w:t xml:space="preserve">, &amp; </w:t>
      </w:r>
      <w:r w:rsidR="00D23CA0" w:rsidRPr="00DD1066">
        <w:rPr>
          <w:color w:val="000000" w:themeColor="text1"/>
          <w:lang w:val="en-US"/>
        </w:rPr>
        <w:t>J</w:t>
      </w:r>
      <w:r w:rsidR="00FA5BB4" w:rsidRPr="00DD1066">
        <w:rPr>
          <w:color w:val="000000" w:themeColor="text1"/>
          <w:lang w:val="en-US"/>
        </w:rPr>
        <w:t>.</w:t>
      </w:r>
      <w:r w:rsidR="00D23CA0" w:rsidRPr="00DD1066">
        <w:rPr>
          <w:color w:val="000000" w:themeColor="text1"/>
          <w:lang w:val="en-US"/>
        </w:rPr>
        <w:t xml:space="preserve"> Hyman (</w:t>
      </w:r>
      <w:r w:rsidR="00FA5BB4" w:rsidRPr="00DD1066">
        <w:rPr>
          <w:color w:val="000000" w:themeColor="text1"/>
          <w:lang w:val="en-US"/>
        </w:rPr>
        <w:t>E</w:t>
      </w:r>
      <w:r w:rsidR="00D23CA0" w:rsidRPr="00DD1066">
        <w:rPr>
          <w:color w:val="000000" w:themeColor="text1"/>
          <w:lang w:val="en-US"/>
        </w:rPr>
        <w:t xml:space="preserve">ds.). </w:t>
      </w:r>
      <w:r w:rsidR="00D23CA0" w:rsidRPr="00DD1066">
        <w:rPr>
          <w:i/>
          <w:color w:val="000000" w:themeColor="text1"/>
          <w:lang w:val="en-US"/>
        </w:rPr>
        <w:t xml:space="preserve">A </w:t>
      </w:r>
      <w:r w:rsidR="00910B42" w:rsidRPr="00DD1066">
        <w:rPr>
          <w:i/>
          <w:color w:val="000000" w:themeColor="text1"/>
          <w:lang w:val="en-US"/>
        </w:rPr>
        <w:t>c</w:t>
      </w:r>
      <w:r w:rsidR="00D23CA0" w:rsidRPr="00DD1066">
        <w:rPr>
          <w:i/>
          <w:color w:val="000000" w:themeColor="text1"/>
          <w:lang w:val="en-US"/>
        </w:rPr>
        <w:t>ompanion to Wittgenstein</w:t>
      </w:r>
      <w:r w:rsidR="00FA5BB4" w:rsidRPr="00DD1066">
        <w:rPr>
          <w:i/>
          <w:color w:val="000000" w:themeColor="text1"/>
          <w:lang w:val="en-US"/>
        </w:rPr>
        <w:t xml:space="preserve"> </w:t>
      </w:r>
      <w:r w:rsidR="00FA5BB4" w:rsidRPr="00DD1066">
        <w:rPr>
          <w:color w:val="000000" w:themeColor="text1"/>
          <w:lang w:val="en-US"/>
        </w:rPr>
        <w:t xml:space="preserve">(pp. </w:t>
      </w:r>
      <w:r w:rsidR="00DC2F81" w:rsidRPr="00DD1066">
        <w:rPr>
          <w:color w:val="000000" w:themeColor="text1"/>
          <w:lang w:val="en-US"/>
        </w:rPr>
        <w:t>465-477)</w:t>
      </w:r>
      <w:r w:rsidR="00D23CA0" w:rsidRPr="00DD1066">
        <w:rPr>
          <w:i/>
          <w:color w:val="000000" w:themeColor="text1"/>
          <w:lang w:val="en-US"/>
        </w:rPr>
        <w:t xml:space="preserve">. </w:t>
      </w:r>
      <w:r w:rsidR="00D23CA0" w:rsidRPr="00DD1066">
        <w:rPr>
          <w:color w:val="000000" w:themeColor="text1"/>
          <w:lang w:val="en-US"/>
        </w:rPr>
        <w:t>Chichester</w:t>
      </w:r>
      <w:r w:rsidR="00FA5BB4" w:rsidRPr="00DD1066">
        <w:rPr>
          <w:color w:val="000000" w:themeColor="text1"/>
          <w:lang w:val="en-US"/>
        </w:rPr>
        <w:t>:</w:t>
      </w:r>
      <w:r w:rsidR="00B0517F" w:rsidRPr="00DD1066">
        <w:rPr>
          <w:color w:val="000000" w:themeColor="text1"/>
          <w:lang w:val="en-US"/>
        </w:rPr>
        <w:t xml:space="preserve"> Wiley-Blackwell.</w:t>
      </w:r>
    </w:p>
    <w:p w14:paraId="04A99AE0" w14:textId="24AFCAAC"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Ciurria</w:t>
      </w:r>
      <w:r w:rsidR="00D23CA0" w:rsidRPr="00DD1066">
        <w:rPr>
          <w:color w:val="000000" w:themeColor="text1"/>
          <w:lang w:val="en-US"/>
        </w:rPr>
        <w:t>, M.</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2014</w:t>
      </w:r>
      <w:r w:rsidR="00D23CA0" w:rsidRPr="00DD1066">
        <w:rPr>
          <w:color w:val="000000" w:themeColor="text1"/>
          <w:lang w:val="en-US"/>
        </w:rPr>
        <w:t>a</w:t>
      </w:r>
      <w:r w:rsidR="00DC2F81" w:rsidRPr="00DD1066">
        <w:rPr>
          <w:color w:val="000000" w:themeColor="text1"/>
          <w:lang w:val="en-US"/>
        </w:rPr>
        <w:t>)</w:t>
      </w:r>
      <w:r w:rsidR="00D23CA0" w:rsidRPr="00DD1066">
        <w:rPr>
          <w:color w:val="000000" w:themeColor="text1"/>
          <w:lang w:val="en-US"/>
        </w:rPr>
        <w:t xml:space="preserve">. Moral responsibility. Justifying Strawson and the excuse of peculiarly unfortunate formative circumstances. </w:t>
      </w:r>
      <w:r w:rsidR="00D23CA0" w:rsidRPr="00DD1066">
        <w:rPr>
          <w:i/>
          <w:color w:val="000000" w:themeColor="text1"/>
          <w:lang w:val="en-US"/>
        </w:rPr>
        <w:t>Ethical Theory and Moral Practice</w:t>
      </w:r>
      <w:r w:rsidR="00DC2F81" w:rsidRPr="00DD1066">
        <w:rPr>
          <w:color w:val="000000" w:themeColor="text1"/>
          <w:lang w:val="en-US"/>
        </w:rPr>
        <w:t>,</w:t>
      </w:r>
      <w:r w:rsidR="00D23CA0" w:rsidRPr="00DD1066">
        <w:rPr>
          <w:i/>
          <w:color w:val="000000" w:themeColor="text1"/>
          <w:lang w:val="en-US"/>
        </w:rPr>
        <w:t xml:space="preserve"> </w:t>
      </w:r>
      <w:r w:rsidR="00D23CA0" w:rsidRPr="00DD1066">
        <w:rPr>
          <w:color w:val="000000" w:themeColor="text1"/>
          <w:lang w:val="en-US"/>
        </w:rPr>
        <w:t>17</w:t>
      </w:r>
      <w:r w:rsidR="00DC2F81" w:rsidRPr="00DD1066">
        <w:rPr>
          <w:color w:val="000000" w:themeColor="text1"/>
          <w:lang w:val="en-US"/>
        </w:rPr>
        <w:t>,</w:t>
      </w:r>
      <w:r w:rsidR="00D23CA0" w:rsidRPr="00DD1066">
        <w:rPr>
          <w:color w:val="000000" w:themeColor="text1"/>
          <w:lang w:val="en-US"/>
        </w:rPr>
        <w:t xml:space="preserve"> 545-557.</w:t>
      </w:r>
    </w:p>
    <w:p w14:paraId="79A73559" w14:textId="30A6AFFF" w:rsidR="00D23CA0" w:rsidRPr="00DD1066" w:rsidRDefault="00AC39C9" w:rsidP="00FA5BB4">
      <w:pPr>
        <w:pStyle w:val="ListParagraph"/>
        <w:spacing w:line="480" w:lineRule="auto"/>
        <w:ind w:left="0"/>
        <w:rPr>
          <w:color w:val="000000" w:themeColor="text1"/>
          <w:lang w:val="en-US"/>
        </w:rPr>
      </w:pPr>
      <w:r w:rsidRPr="00DD1066">
        <w:rPr>
          <w:color w:val="000000" w:themeColor="text1"/>
          <w:lang w:val="en-US"/>
        </w:rPr>
        <w:t>Ciurria</w:t>
      </w:r>
      <w:r w:rsidR="00D23CA0" w:rsidRPr="00DD1066">
        <w:rPr>
          <w:color w:val="000000" w:themeColor="text1"/>
          <w:lang w:val="en-US"/>
        </w:rPr>
        <w:t>, M.</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2014b</w:t>
      </w:r>
      <w:r w:rsidR="00DC2F81" w:rsidRPr="00DD1066">
        <w:rPr>
          <w:color w:val="000000" w:themeColor="text1"/>
          <w:lang w:val="en-US"/>
        </w:rPr>
        <w:t>)</w:t>
      </w:r>
      <w:r w:rsidR="00D23CA0" w:rsidRPr="00DD1066">
        <w:rPr>
          <w:color w:val="000000" w:themeColor="text1"/>
          <w:lang w:val="en-US"/>
        </w:rPr>
        <w:t xml:space="preserve">. The case of Jojo and our pretheoretical intuitions. An externalist interpretation. </w:t>
      </w:r>
      <w:r w:rsidR="00D23CA0" w:rsidRPr="00DD1066">
        <w:rPr>
          <w:i/>
          <w:color w:val="000000" w:themeColor="text1"/>
          <w:lang w:val="en-US"/>
        </w:rPr>
        <w:t>Review of Philosophy and Psychology</w:t>
      </w:r>
      <w:r w:rsidR="00DC2F81" w:rsidRPr="00DD1066">
        <w:rPr>
          <w:i/>
          <w:color w:val="000000" w:themeColor="text1"/>
          <w:lang w:val="en-US"/>
        </w:rPr>
        <w:t xml:space="preserve">, </w:t>
      </w:r>
      <w:r w:rsidR="00B0517F" w:rsidRPr="00DD1066">
        <w:rPr>
          <w:color w:val="000000" w:themeColor="text1"/>
          <w:lang w:val="en-US"/>
        </w:rPr>
        <w:t>5</w:t>
      </w:r>
      <w:r w:rsidR="00DC2F81" w:rsidRPr="00DD1066">
        <w:rPr>
          <w:color w:val="000000" w:themeColor="text1"/>
          <w:lang w:val="en-US"/>
        </w:rPr>
        <w:t>,</w:t>
      </w:r>
      <w:r w:rsidR="00B0517F" w:rsidRPr="00DD1066">
        <w:rPr>
          <w:color w:val="000000" w:themeColor="text1"/>
          <w:lang w:val="en-US"/>
        </w:rPr>
        <w:t xml:space="preserve"> 265-276.</w:t>
      </w:r>
    </w:p>
    <w:p w14:paraId="1EB69D75" w14:textId="1DD308C6"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Ciurria</w:t>
      </w:r>
      <w:r w:rsidR="00B0517F" w:rsidRPr="00DD1066">
        <w:rPr>
          <w:color w:val="000000" w:themeColor="text1"/>
          <w:lang w:val="en-US"/>
        </w:rPr>
        <w:t>, M.</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2015</w:t>
      </w:r>
      <w:r w:rsidR="00DC2F81" w:rsidRPr="00DD1066">
        <w:rPr>
          <w:color w:val="000000" w:themeColor="text1"/>
          <w:lang w:val="en-US"/>
        </w:rPr>
        <w:t>)</w:t>
      </w:r>
      <w:r w:rsidR="00B0517F" w:rsidRPr="00DD1066">
        <w:rPr>
          <w:color w:val="000000" w:themeColor="text1"/>
          <w:lang w:val="en-US"/>
        </w:rPr>
        <w:t xml:space="preserve">. Moral responsibility ain’t just in the head. </w:t>
      </w:r>
      <w:r w:rsidR="00B0517F" w:rsidRPr="00DD1066">
        <w:rPr>
          <w:i/>
          <w:color w:val="000000" w:themeColor="text1"/>
          <w:lang w:val="en-US"/>
        </w:rPr>
        <w:t>Journal of the American Philosophical Association</w:t>
      </w:r>
      <w:r w:rsidR="00DC2F81" w:rsidRPr="00DD1066">
        <w:rPr>
          <w:i/>
          <w:color w:val="000000" w:themeColor="text1"/>
          <w:lang w:val="en-US"/>
        </w:rPr>
        <w:t>,</w:t>
      </w:r>
      <w:r w:rsidR="00B0517F" w:rsidRPr="00DD1066">
        <w:rPr>
          <w:i/>
          <w:color w:val="000000" w:themeColor="text1"/>
          <w:lang w:val="en-US"/>
        </w:rPr>
        <w:t xml:space="preserve"> </w:t>
      </w:r>
      <w:r w:rsidR="00B0517F" w:rsidRPr="00DD1066">
        <w:rPr>
          <w:color w:val="000000" w:themeColor="text1"/>
          <w:lang w:val="en-US"/>
        </w:rPr>
        <w:t>1</w:t>
      </w:r>
      <w:r w:rsidR="00DC2F81" w:rsidRPr="00DD1066">
        <w:rPr>
          <w:color w:val="000000" w:themeColor="text1"/>
          <w:lang w:val="en-US"/>
        </w:rPr>
        <w:t>,</w:t>
      </w:r>
      <w:r w:rsidR="00B0517F" w:rsidRPr="00DD1066">
        <w:rPr>
          <w:color w:val="000000" w:themeColor="text1"/>
          <w:lang w:val="en-US"/>
        </w:rPr>
        <w:t xml:space="preserve"> 601-616.</w:t>
      </w:r>
    </w:p>
    <w:p w14:paraId="06743CB5" w14:textId="633CA06C" w:rsidR="00F30CDA" w:rsidRPr="00DD1066" w:rsidRDefault="00F30CDA" w:rsidP="00FA5BB4">
      <w:pPr>
        <w:pStyle w:val="ListParagraph"/>
        <w:spacing w:line="480" w:lineRule="auto"/>
        <w:ind w:left="0"/>
        <w:rPr>
          <w:color w:val="000000" w:themeColor="text1"/>
          <w:lang w:val="en-US"/>
        </w:rPr>
      </w:pPr>
      <w:r w:rsidRPr="00DD1066">
        <w:rPr>
          <w:color w:val="000000" w:themeColor="text1"/>
          <w:lang w:val="en-US"/>
        </w:rPr>
        <w:t xml:space="preserve">Coates, D. J. </w:t>
      </w:r>
      <w:r w:rsidR="00DC2F81" w:rsidRPr="00DD1066">
        <w:rPr>
          <w:color w:val="000000" w:themeColor="text1"/>
          <w:lang w:val="en-US"/>
        </w:rPr>
        <w:t>(</w:t>
      </w:r>
      <w:r w:rsidRPr="00DD1066">
        <w:rPr>
          <w:color w:val="000000" w:themeColor="text1"/>
          <w:lang w:val="en-US"/>
        </w:rPr>
        <w:t>2017</w:t>
      </w:r>
      <w:r w:rsidR="00DC2F81" w:rsidRPr="00DD1066">
        <w:rPr>
          <w:color w:val="000000" w:themeColor="text1"/>
          <w:lang w:val="en-US"/>
        </w:rPr>
        <w:t>)</w:t>
      </w:r>
      <w:r w:rsidRPr="00DD1066">
        <w:rPr>
          <w:color w:val="000000" w:themeColor="text1"/>
          <w:lang w:val="en-US"/>
        </w:rPr>
        <w:t xml:space="preserve">. Strawson’s modest transcendental argument. </w:t>
      </w:r>
      <w:r w:rsidRPr="00DD1066">
        <w:rPr>
          <w:i/>
          <w:color w:val="000000" w:themeColor="text1"/>
          <w:lang w:val="en-US"/>
        </w:rPr>
        <w:t>British Journal for the History of Philosophy</w:t>
      </w:r>
      <w:r w:rsidR="00DC2F81"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25, 799-822.</w:t>
      </w:r>
    </w:p>
    <w:p w14:paraId="5F82DF5F" w14:textId="4F7B6D51" w:rsidR="005F0447" w:rsidRPr="00DD1066" w:rsidRDefault="005F0447" w:rsidP="00FA5BB4">
      <w:pPr>
        <w:pStyle w:val="ListParagraph"/>
        <w:spacing w:line="480" w:lineRule="auto"/>
        <w:ind w:left="0"/>
        <w:rPr>
          <w:color w:val="000000" w:themeColor="text1"/>
          <w:lang w:val="en-US"/>
        </w:rPr>
      </w:pPr>
      <w:r w:rsidRPr="00DD1066">
        <w:rPr>
          <w:color w:val="000000" w:themeColor="text1"/>
          <w:lang w:val="en-US"/>
        </w:rPr>
        <w:t xml:space="preserve">Davidson, D. </w:t>
      </w:r>
      <w:r w:rsidR="00DC2F81" w:rsidRPr="00DD1066">
        <w:rPr>
          <w:color w:val="000000" w:themeColor="text1"/>
          <w:lang w:val="en-US"/>
        </w:rPr>
        <w:t>(</w:t>
      </w:r>
      <w:r w:rsidRPr="00DD1066">
        <w:rPr>
          <w:color w:val="000000" w:themeColor="text1"/>
          <w:lang w:val="en-US"/>
        </w:rPr>
        <w:t>1985</w:t>
      </w:r>
      <w:r w:rsidR="00DC2F81" w:rsidRPr="00DD1066">
        <w:rPr>
          <w:color w:val="000000" w:themeColor="text1"/>
          <w:lang w:val="en-US"/>
        </w:rPr>
        <w:t>)</w:t>
      </w:r>
      <w:r w:rsidRPr="00DD1066">
        <w:rPr>
          <w:color w:val="000000" w:themeColor="text1"/>
          <w:lang w:val="en-US"/>
        </w:rPr>
        <w:t xml:space="preserve">. Replies to essays I-IX. </w:t>
      </w:r>
      <w:r w:rsidRPr="00E14682">
        <w:rPr>
          <w:color w:val="000000" w:themeColor="text1"/>
          <w:lang w:val="en-US"/>
        </w:rPr>
        <w:t>In B</w:t>
      </w:r>
      <w:r w:rsidR="00DC2F81" w:rsidRPr="00E14682">
        <w:rPr>
          <w:color w:val="000000" w:themeColor="text1"/>
          <w:lang w:val="en-US"/>
        </w:rPr>
        <w:t>.</w:t>
      </w:r>
      <w:r w:rsidRPr="00E14682">
        <w:rPr>
          <w:color w:val="000000" w:themeColor="text1"/>
          <w:lang w:val="en-US"/>
        </w:rPr>
        <w:t xml:space="preserve"> </w:t>
      </w:r>
      <w:proofErr w:type="spellStart"/>
      <w:r w:rsidRPr="00E14682">
        <w:rPr>
          <w:color w:val="000000" w:themeColor="text1"/>
          <w:lang w:val="en-US"/>
        </w:rPr>
        <w:t>Vermazen</w:t>
      </w:r>
      <w:proofErr w:type="spellEnd"/>
      <w:r w:rsidR="00DC2F81" w:rsidRPr="00E14682">
        <w:rPr>
          <w:color w:val="000000" w:themeColor="text1"/>
          <w:lang w:val="en-US"/>
        </w:rPr>
        <w:t xml:space="preserve">, &amp; </w:t>
      </w:r>
      <w:r w:rsidRPr="00E14682">
        <w:rPr>
          <w:color w:val="000000" w:themeColor="text1"/>
          <w:lang w:val="en-US"/>
        </w:rPr>
        <w:t>M</w:t>
      </w:r>
      <w:r w:rsidR="00DC2F81" w:rsidRPr="00E14682">
        <w:rPr>
          <w:color w:val="000000" w:themeColor="text1"/>
          <w:lang w:val="en-US"/>
        </w:rPr>
        <w:t>.</w:t>
      </w:r>
      <w:r w:rsidRPr="00E14682">
        <w:rPr>
          <w:color w:val="000000" w:themeColor="text1"/>
          <w:lang w:val="en-US"/>
        </w:rPr>
        <w:t xml:space="preserve"> B. </w:t>
      </w:r>
      <w:proofErr w:type="spellStart"/>
      <w:r w:rsidRPr="00E14682">
        <w:rPr>
          <w:color w:val="000000" w:themeColor="text1"/>
          <w:lang w:val="en-US"/>
        </w:rPr>
        <w:t>Hintikka</w:t>
      </w:r>
      <w:proofErr w:type="spellEnd"/>
      <w:r w:rsidRPr="00E14682">
        <w:rPr>
          <w:color w:val="000000" w:themeColor="text1"/>
          <w:lang w:val="en-US"/>
        </w:rPr>
        <w:t xml:space="preserve"> (</w:t>
      </w:r>
      <w:r w:rsidR="00DC2F81" w:rsidRPr="00E14682">
        <w:rPr>
          <w:color w:val="000000" w:themeColor="text1"/>
          <w:lang w:val="en-US"/>
        </w:rPr>
        <w:t>E</w:t>
      </w:r>
      <w:r w:rsidRPr="00E14682">
        <w:rPr>
          <w:color w:val="000000" w:themeColor="text1"/>
          <w:lang w:val="en-US"/>
        </w:rPr>
        <w:t xml:space="preserve">ds.). </w:t>
      </w:r>
      <w:r w:rsidRPr="00DD1066">
        <w:rPr>
          <w:i/>
          <w:color w:val="000000" w:themeColor="text1"/>
          <w:lang w:val="en-US"/>
        </w:rPr>
        <w:t>Essays on Davidson. Actions and events</w:t>
      </w:r>
      <w:r w:rsidR="00DC2F81" w:rsidRPr="00DD1066">
        <w:rPr>
          <w:i/>
          <w:color w:val="000000" w:themeColor="text1"/>
          <w:lang w:val="en-US"/>
        </w:rPr>
        <w:t xml:space="preserve"> </w:t>
      </w:r>
      <w:r w:rsidR="00DC2F81" w:rsidRPr="00DD1066">
        <w:rPr>
          <w:color w:val="000000" w:themeColor="text1"/>
          <w:lang w:val="en-US"/>
        </w:rPr>
        <w:t>(pp. 195-229)</w:t>
      </w:r>
      <w:r w:rsidRPr="00DD1066">
        <w:rPr>
          <w:i/>
          <w:color w:val="000000" w:themeColor="text1"/>
          <w:lang w:val="en-US"/>
        </w:rPr>
        <w:t xml:space="preserve">.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Clarendon.</w:t>
      </w:r>
    </w:p>
    <w:p w14:paraId="0AC0EBB4" w14:textId="12212F3F" w:rsidR="00D50AAD" w:rsidRPr="00DD1066" w:rsidRDefault="00D50AAD" w:rsidP="00FA5BB4">
      <w:pPr>
        <w:pStyle w:val="ListParagraph"/>
        <w:spacing w:line="480" w:lineRule="auto"/>
        <w:ind w:left="0"/>
        <w:rPr>
          <w:color w:val="000000" w:themeColor="text1"/>
          <w:lang w:val="en-US"/>
        </w:rPr>
      </w:pPr>
      <w:r w:rsidRPr="00DD1066">
        <w:rPr>
          <w:color w:val="000000" w:themeColor="text1"/>
          <w:lang w:val="en-US"/>
        </w:rPr>
        <w:t xml:space="preserve">Davidson, D. </w:t>
      </w:r>
      <w:r w:rsidR="00DC2F81" w:rsidRPr="00DD1066">
        <w:rPr>
          <w:color w:val="000000" w:themeColor="text1"/>
          <w:lang w:val="en-US"/>
        </w:rPr>
        <w:t>(</w:t>
      </w:r>
      <w:r w:rsidRPr="00DD1066">
        <w:rPr>
          <w:color w:val="000000" w:themeColor="text1"/>
          <w:lang w:val="en-US"/>
        </w:rPr>
        <w:t>2004 [1990]</w:t>
      </w:r>
      <w:r w:rsidR="00DC2F81" w:rsidRPr="00DD1066">
        <w:rPr>
          <w:color w:val="000000" w:themeColor="text1"/>
          <w:lang w:val="en-US"/>
        </w:rPr>
        <w:t>)</w:t>
      </w:r>
      <w:r w:rsidRPr="00DD1066">
        <w:rPr>
          <w:color w:val="000000" w:themeColor="text1"/>
          <w:lang w:val="en-US"/>
        </w:rPr>
        <w:t>. Representation and interpretation. In D</w:t>
      </w:r>
      <w:r w:rsidR="00DC2F81" w:rsidRPr="00DD1066">
        <w:rPr>
          <w:color w:val="000000" w:themeColor="text1"/>
          <w:lang w:val="en-US"/>
        </w:rPr>
        <w:t>.</w:t>
      </w:r>
      <w:r w:rsidRPr="00DD1066">
        <w:rPr>
          <w:color w:val="000000" w:themeColor="text1"/>
          <w:lang w:val="en-US"/>
        </w:rPr>
        <w:t xml:space="preserve"> Davidson. </w:t>
      </w:r>
      <w:r w:rsidRPr="00DD1066">
        <w:rPr>
          <w:i/>
          <w:color w:val="000000" w:themeColor="text1"/>
          <w:lang w:val="en-US"/>
        </w:rPr>
        <w:t>Problems of rationality</w:t>
      </w:r>
      <w:r w:rsidR="00DC2F81" w:rsidRPr="00DD1066">
        <w:rPr>
          <w:i/>
          <w:color w:val="000000" w:themeColor="text1"/>
          <w:lang w:val="en-US"/>
        </w:rPr>
        <w:t xml:space="preserve"> </w:t>
      </w:r>
      <w:r w:rsidR="00DC2F81" w:rsidRPr="00DD1066">
        <w:rPr>
          <w:color w:val="000000" w:themeColor="text1"/>
          <w:lang w:val="en-US"/>
        </w:rPr>
        <w:t>(pp. 87-99)</w:t>
      </w:r>
      <w:r w:rsidRPr="00DD1066">
        <w:rPr>
          <w:i/>
          <w:color w:val="000000" w:themeColor="text1"/>
          <w:lang w:val="en-US"/>
        </w:rPr>
        <w:t xml:space="preserve">.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Clarendon.</w:t>
      </w:r>
    </w:p>
    <w:p w14:paraId="759504DE" w14:textId="3791412C" w:rsidR="00F30CDA" w:rsidRPr="00DD1066" w:rsidRDefault="00F30CDA" w:rsidP="00FA5BB4">
      <w:pPr>
        <w:pStyle w:val="ListParagraph"/>
        <w:spacing w:line="480" w:lineRule="auto"/>
        <w:ind w:left="0"/>
        <w:rPr>
          <w:color w:val="000000" w:themeColor="text1"/>
          <w:lang w:val="en-US"/>
        </w:rPr>
      </w:pPr>
      <w:r w:rsidRPr="001041C2">
        <w:rPr>
          <w:color w:val="000000" w:themeColor="text1"/>
          <w:lang w:val="en-US"/>
        </w:rPr>
        <w:t xml:space="preserve">De Mesel, B. </w:t>
      </w:r>
      <w:r w:rsidR="00DC2F81" w:rsidRPr="001041C2">
        <w:rPr>
          <w:color w:val="000000" w:themeColor="text1"/>
          <w:lang w:val="en-US"/>
        </w:rPr>
        <w:t>(</w:t>
      </w:r>
      <w:r w:rsidRPr="001041C2">
        <w:rPr>
          <w:color w:val="000000" w:themeColor="text1"/>
          <w:lang w:val="en-US"/>
        </w:rPr>
        <w:t>2017</w:t>
      </w:r>
      <w:r w:rsidR="00DC2F81" w:rsidRPr="001041C2">
        <w:rPr>
          <w:color w:val="000000" w:themeColor="text1"/>
          <w:lang w:val="en-US"/>
        </w:rPr>
        <w:t>)</w:t>
      </w:r>
      <w:r w:rsidRPr="001041C2">
        <w:rPr>
          <w:color w:val="000000" w:themeColor="text1"/>
          <w:lang w:val="en-US"/>
        </w:rPr>
        <w:t xml:space="preserve">. </w:t>
      </w:r>
      <w:r w:rsidRPr="00DD1066">
        <w:rPr>
          <w:color w:val="000000" w:themeColor="text1"/>
          <w:lang w:val="en-US"/>
        </w:rPr>
        <w:t xml:space="preserve">Is moral responsibility essentially interpersonal? A reply to Zimmerman. </w:t>
      </w:r>
      <w:r w:rsidRPr="00DD1066">
        <w:rPr>
          <w:i/>
          <w:color w:val="000000" w:themeColor="text1"/>
          <w:lang w:val="en-US"/>
        </w:rPr>
        <w:t>The Journal of Ethics</w:t>
      </w:r>
      <w:r w:rsidR="00DC2F81"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21, 309-333.</w:t>
      </w:r>
    </w:p>
    <w:p w14:paraId="121CF451" w14:textId="28FBD498" w:rsidR="00F30CDA" w:rsidRPr="00DD1066" w:rsidRDefault="00F30CDA" w:rsidP="00FA5BB4">
      <w:pPr>
        <w:pStyle w:val="ListParagraph"/>
        <w:spacing w:line="480" w:lineRule="auto"/>
        <w:ind w:left="0"/>
        <w:rPr>
          <w:color w:val="000000" w:themeColor="text1"/>
          <w:lang w:val="en-US"/>
        </w:rPr>
      </w:pPr>
      <w:r w:rsidRPr="001041C2">
        <w:rPr>
          <w:color w:val="000000" w:themeColor="text1"/>
          <w:lang w:val="en-US"/>
        </w:rPr>
        <w:t>De Mesel, B.</w:t>
      </w:r>
      <w:r w:rsidR="00DC2F81" w:rsidRPr="001041C2">
        <w:rPr>
          <w:color w:val="000000" w:themeColor="text1"/>
          <w:lang w:val="en-US"/>
        </w:rPr>
        <w:t xml:space="preserve"> (2018a)</w:t>
      </w:r>
      <w:r w:rsidRPr="001041C2">
        <w:rPr>
          <w:color w:val="000000" w:themeColor="text1"/>
          <w:lang w:val="en-US"/>
        </w:rPr>
        <w:t xml:space="preserve">. </w:t>
      </w:r>
      <w:r w:rsidRPr="00DD1066">
        <w:rPr>
          <w:color w:val="000000" w:themeColor="text1"/>
          <w:lang w:val="en-US"/>
        </w:rPr>
        <w:t xml:space="preserve">Moral responsibility and the moral community. Another reply to Zimmerman. </w:t>
      </w:r>
      <w:r w:rsidRPr="00DD1066">
        <w:rPr>
          <w:i/>
          <w:color w:val="000000" w:themeColor="text1"/>
          <w:lang w:val="en-US"/>
        </w:rPr>
        <w:t>The Journal of Ethics</w:t>
      </w:r>
      <w:r w:rsidR="00DC2F81"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22, 77-92.</w:t>
      </w:r>
    </w:p>
    <w:p w14:paraId="3CB591B8" w14:textId="595C3658" w:rsidR="00F30CDA" w:rsidRPr="00DD1066" w:rsidRDefault="00F30CDA" w:rsidP="00FA5BB4">
      <w:pPr>
        <w:pStyle w:val="ListParagraph"/>
        <w:spacing w:line="480" w:lineRule="auto"/>
        <w:ind w:left="0"/>
        <w:rPr>
          <w:color w:val="000000" w:themeColor="text1"/>
          <w:lang w:val="en-US"/>
        </w:rPr>
      </w:pPr>
      <w:r w:rsidRPr="00DD1066">
        <w:rPr>
          <w:color w:val="000000" w:themeColor="text1"/>
          <w:lang w:val="en-US"/>
        </w:rPr>
        <w:t xml:space="preserve">De Mesel, B. </w:t>
      </w:r>
      <w:r w:rsidR="00DC2F81" w:rsidRPr="00DD1066">
        <w:rPr>
          <w:color w:val="000000" w:themeColor="text1"/>
          <w:lang w:val="en-US"/>
        </w:rPr>
        <w:t>(</w:t>
      </w:r>
      <w:r w:rsidRPr="00DD1066">
        <w:rPr>
          <w:color w:val="000000" w:themeColor="text1"/>
          <w:lang w:val="en-US"/>
        </w:rPr>
        <w:t>2018b</w:t>
      </w:r>
      <w:r w:rsidR="00DC2F81" w:rsidRPr="00DD1066">
        <w:rPr>
          <w:color w:val="000000" w:themeColor="text1"/>
          <w:lang w:val="en-US"/>
        </w:rPr>
        <w:t>)</w:t>
      </w:r>
      <w:r w:rsidRPr="00DD1066">
        <w:rPr>
          <w:color w:val="000000" w:themeColor="text1"/>
          <w:lang w:val="en-US"/>
        </w:rPr>
        <w:t xml:space="preserve">. Are our moral responsibility practices justified? Wittgenstein, Strawson and justification in ‘Freedom and Resentment’. </w:t>
      </w:r>
      <w:r w:rsidRPr="00DD1066">
        <w:rPr>
          <w:i/>
          <w:color w:val="000000" w:themeColor="text1"/>
          <w:lang w:val="en-US"/>
        </w:rPr>
        <w:t>British Journal for the History of Philosophy</w:t>
      </w:r>
      <w:r w:rsidR="00DC2F81" w:rsidRPr="00DD1066">
        <w:rPr>
          <w:i/>
          <w:color w:val="000000" w:themeColor="text1"/>
          <w:lang w:val="en-US"/>
        </w:rPr>
        <w:t xml:space="preserve">, </w:t>
      </w:r>
      <w:r w:rsidRPr="00DD1066">
        <w:rPr>
          <w:color w:val="000000" w:themeColor="text1"/>
          <w:lang w:val="en-US"/>
        </w:rPr>
        <w:t>26, 603-614.</w:t>
      </w:r>
    </w:p>
    <w:p w14:paraId="62B52386" w14:textId="5DE82751" w:rsidR="00F30CDA" w:rsidRPr="00DD1066" w:rsidRDefault="00F30CDA" w:rsidP="00FA5BB4">
      <w:pPr>
        <w:pStyle w:val="ListParagraph"/>
        <w:spacing w:line="480" w:lineRule="auto"/>
        <w:ind w:left="0"/>
        <w:rPr>
          <w:color w:val="000000" w:themeColor="text1"/>
          <w:lang w:val="en-US"/>
        </w:rPr>
      </w:pPr>
      <w:r w:rsidRPr="00DD1066">
        <w:rPr>
          <w:color w:val="000000" w:themeColor="text1"/>
        </w:rPr>
        <w:t>De Mesel, B</w:t>
      </w:r>
      <w:r w:rsidR="00DC2F81" w:rsidRPr="00DD1066">
        <w:rPr>
          <w:color w:val="000000" w:themeColor="text1"/>
        </w:rPr>
        <w:t>., &amp;</w:t>
      </w:r>
      <w:r w:rsidRPr="00DD1066">
        <w:rPr>
          <w:color w:val="000000" w:themeColor="text1"/>
        </w:rPr>
        <w:t xml:space="preserve"> </w:t>
      </w:r>
      <w:proofErr w:type="spellStart"/>
      <w:r w:rsidR="00DC2F81" w:rsidRPr="00DD1066">
        <w:rPr>
          <w:color w:val="000000" w:themeColor="text1"/>
        </w:rPr>
        <w:t>Heyndels</w:t>
      </w:r>
      <w:proofErr w:type="spellEnd"/>
      <w:r w:rsidR="00DC2F81" w:rsidRPr="00DD1066">
        <w:rPr>
          <w:color w:val="000000" w:themeColor="text1"/>
        </w:rPr>
        <w:t>, S. (</w:t>
      </w:r>
      <w:r w:rsidRPr="00DD1066">
        <w:rPr>
          <w:color w:val="000000" w:themeColor="text1"/>
        </w:rPr>
        <w:t>2019</w:t>
      </w:r>
      <w:r w:rsidR="00DC2F81" w:rsidRPr="00DD1066">
        <w:rPr>
          <w:color w:val="000000" w:themeColor="text1"/>
        </w:rPr>
        <w:t>)</w:t>
      </w:r>
      <w:r w:rsidRPr="00DD1066">
        <w:rPr>
          <w:color w:val="000000" w:themeColor="text1"/>
        </w:rPr>
        <w:t xml:space="preserve">. </w:t>
      </w:r>
      <w:r w:rsidRPr="00DD1066">
        <w:rPr>
          <w:color w:val="000000" w:themeColor="text1"/>
          <w:lang w:val="en-US"/>
        </w:rPr>
        <w:t xml:space="preserve">The facts and practices of moral responsibility. </w:t>
      </w:r>
      <w:r w:rsidRPr="00DD1066">
        <w:rPr>
          <w:i/>
          <w:color w:val="000000" w:themeColor="text1"/>
          <w:lang w:val="en-US"/>
        </w:rPr>
        <w:t>Pacific Philosophical Quarterly</w:t>
      </w:r>
      <w:r w:rsidR="00DC2F81"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100, 790-811.</w:t>
      </w:r>
    </w:p>
    <w:p w14:paraId="2DB9EC87" w14:textId="12EEE1E5"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lastRenderedPageBreak/>
        <w:t>Ellis, J</w:t>
      </w:r>
      <w:r w:rsidR="00DC2F81" w:rsidRPr="00DD1066">
        <w:rPr>
          <w:color w:val="000000" w:themeColor="text1"/>
          <w:lang w:val="en-US"/>
        </w:rPr>
        <w:t>., &amp;</w:t>
      </w:r>
      <w:r w:rsidRPr="00DD1066">
        <w:rPr>
          <w:color w:val="000000" w:themeColor="text1"/>
          <w:lang w:val="en-US"/>
        </w:rPr>
        <w:t xml:space="preserve"> Guevara</w:t>
      </w:r>
      <w:r w:rsidR="00DC2F81" w:rsidRPr="00DD1066">
        <w:rPr>
          <w:color w:val="000000" w:themeColor="text1"/>
          <w:lang w:val="en-US"/>
        </w:rPr>
        <w:t>, D</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2012</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Wittgenstein and the philosophy of mind.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Oxford University Press. </w:t>
      </w:r>
    </w:p>
    <w:p w14:paraId="72BFEDBD" w14:textId="12BA0615" w:rsidR="00FA7E7B" w:rsidRPr="00DD1066" w:rsidRDefault="00FA7E7B" w:rsidP="00FA5BB4">
      <w:pPr>
        <w:pStyle w:val="ListParagraph"/>
        <w:spacing w:line="480" w:lineRule="auto"/>
        <w:ind w:left="0"/>
        <w:rPr>
          <w:color w:val="000000" w:themeColor="text1"/>
          <w:lang w:val="en-US"/>
        </w:rPr>
      </w:pPr>
      <w:r w:rsidRPr="00DD1066">
        <w:rPr>
          <w:color w:val="000000" w:themeColor="text1"/>
          <w:lang w:val="en-US"/>
        </w:rPr>
        <w:t xml:space="preserve">Feigl, H. </w:t>
      </w:r>
      <w:r w:rsidR="00DC2F81" w:rsidRPr="00DD1066">
        <w:rPr>
          <w:color w:val="000000" w:themeColor="text1"/>
          <w:lang w:val="en-US"/>
        </w:rPr>
        <w:t>(</w:t>
      </w:r>
      <w:r w:rsidRPr="00DD1066">
        <w:rPr>
          <w:color w:val="000000" w:themeColor="text1"/>
          <w:lang w:val="en-US"/>
        </w:rPr>
        <w:t>1958</w:t>
      </w:r>
      <w:r w:rsidR="00DC2F81" w:rsidRPr="00DD1066">
        <w:rPr>
          <w:color w:val="000000" w:themeColor="text1"/>
          <w:lang w:val="en-US"/>
        </w:rPr>
        <w:t>)</w:t>
      </w:r>
      <w:r w:rsidRPr="00DD1066">
        <w:rPr>
          <w:color w:val="000000" w:themeColor="text1"/>
          <w:lang w:val="en-US"/>
        </w:rPr>
        <w:t xml:space="preserve">. Other minds and the egocentric predicament. </w:t>
      </w:r>
      <w:r w:rsidRPr="00DD1066">
        <w:rPr>
          <w:i/>
          <w:color w:val="000000" w:themeColor="text1"/>
          <w:lang w:val="en-US"/>
        </w:rPr>
        <w:t>Journal of Philosophy</w:t>
      </w:r>
      <w:r w:rsidR="00DC2F81"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55</w:t>
      </w:r>
      <w:r w:rsidR="00DC2F81" w:rsidRPr="00DD1066">
        <w:rPr>
          <w:color w:val="000000" w:themeColor="text1"/>
          <w:lang w:val="en-US"/>
        </w:rPr>
        <w:t>,</w:t>
      </w:r>
      <w:r w:rsidRPr="00DD1066">
        <w:rPr>
          <w:color w:val="000000" w:themeColor="text1"/>
          <w:lang w:val="en-US"/>
        </w:rPr>
        <w:t xml:space="preserve"> 978-987.</w:t>
      </w:r>
    </w:p>
    <w:p w14:paraId="5EC34A5F" w14:textId="0892FD9D"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Glock</w:t>
      </w:r>
      <w:r w:rsidR="00B0517F" w:rsidRPr="00DD1066">
        <w:rPr>
          <w:color w:val="000000" w:themeColor="text1"/>
          <w:lang w:val="en-US"/>
        </w:rPr>
        <w:t>, H</w:t>
      </w:r>
      <w:r w:rsidR="00DC2F81" w:rsidRPr="00DD1066">
        <w:rPr>
          <w:color w:val="000000" w:themeColor="text1"/>
          <w:lang w:val="en-US"/>
        </w:rPr>
        <w:t>.</w:t>
      </w:r>
      <w:r w:rsidR="00B0517F" w:rsidRPr="00DD1066">
        <w:rPr>
          <w:color w:val="000000" w:themeColor="text1"/>
          <w:lang w:val="en-US"/>
        </w:rPr>
        <w:t>-J.</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1996</w:t>
      </w:r>
      <w:r w:rsidR="00DC2F81" w:rsidRPr="00DD1066">
        <w:rPr>
          <w:color w:val="000000" w:themeColor="text1"/>
          <w:lang w:val="en-US"/>
        </w:rPr>
        <w:t>)</w:t>
      </w:r>
      <w:r w:rsidR="00B0517F" w:rsidRPr="00DD1066">
        <w:rPr>
          <w:color w:val="000000" w:themeColor="text1"/>
          <w:lang w:val="en-US"/>
        </w:rPr>
        <w:t xml:space="preserve">. </w:t>
      </w:r>
      <w:r w:rsidR="00B0517F" w:rsidRPr="00DD1066">
        <w:rPr>
          <w:i/>
          <w:color w:val="000000" w:themeColor="text1"/>
          <w:lang w:val="en-US"/>
        </w:rPr>
        <w:t xml:space="preserve">A Wittgenstein dictionary. </w:t>
      </w:r>
      <w:r w:rsidR="00B0517F" w:rsidRPr="00DD1066">
        <w:rPr>
          <w:color w:val="000000" w:themeColor="text1"/>
          <w:lang w:val="en-US"/>
        </w:rPr>
        <w:t>Oxford</w:t>
      </w:r>
      <w:r w:rsidR="00DC2F81" w:rsidRPr="00DD1066">
        <w:rPr>
          <w:color w:val="000000" w:themeColor="text1"/>
          <w:lang w:val="en-US"/>
        </w:rPr>
        <w:t>:</w:t>
      </w:r>
      <w:r w:rsidR="00B0517F" w:rsidRPr="00DD1066">
        <w:rPr>
          <w:color w:val="000000" w:themeColor="text1"/>
          <w:lang w:val="en-US"/>
        </w:rPr>
        <w:t xml:space="preserve"> Blackwell.</w:t>
      </w:r>
    </w:p>
    <w:p w14:paraId="36C5D69E" w14:textId="49424109" w:rsidR="00FA5136" w:rsidRPr="00DD1066" w:rsidRDefault="00FA5136" w:rsidP="00FA5BB4">
      <w:pPr>
        <w:pStyle w:val="ListParagraph"/>
        <w:spacing w:line="480" w:lineRule="auto"/>
        <w:ind w:left="0"/>
        <w:rPr>
          <w:color w:val="000000" w:themeColor="text1"/>
          <w:lang w:val="en-US"/>
        </w:rPr>
      </w:pPr>
      <w:r w:rsidRPr="00DD1066">
        <w:rPr>
          <w:color w:val="000000" w:themeColor="text1"/>
          <w:lang w:val="en-US"/>
        </w:rPr>
        <w:t xml:space="preserve">Gomes, A. </w:t>
      </w:r>
      <w:r w:rsidR="00DC2F81" w:rsidRPr="00DD1066">
        <w:rPr>
          <w:color w:val="000000" w:themeColor="text1"/>
          <w:lang w:val="en-US"/>
        </w:rPr>
        <w:t>(</w:t>
      </w:r>
      <w:r w:rsidRPr="00DD1066">
        <w:rPr>
          <w:color w:val="000000" w:themeColor="text1"/>
          <w:lang w:val="en-US"/>
        </w:rPr>
        <w:t>2011</w:t>
      </w:r>
      <w:r w:rsidR="00DC2F81" w:rsidRPr="00DD1066">
        <w:rPr>
          <w:color w:val="000000" w:themeColor="text1"/>
          <w:lang w:val="en-US"/>
        </w:rPr>
        <w:t>)</w:t>
      </w:r>
      <w:r w:rsidRPr="00DD1066">
        <w:rPr>
          <w:color w:val="000000" w:themeColor="text1"/>
          <w:lang w:val="en-US"/>
        </w:rPr>
        <w:t>. Is there a problem of other minds?</w:t>
      </w:r>
      <w:r w:rsidR="00910B42" w:rsidRPr="00DD1066">
        <w:rPr>
          <w:color w:val="000000" w:themeColor="text1"/>
          <w:lang w:val="en-US"/>
        </w:rPr>
        <w:t xml:space="preserve"> </w:t>
      </w:r>
      <w:r w:rsidR="00910B42" w:rsidRPr="00DD1066">
        <w:rPr>
          <w:i/>
          <w:color w:val="000000" w:themeColor="text1"/>
          <w:lang w:val="en-US"/>
        </w:rPr>
        <w:t>Proceedings of the Aristotelian Society</w:t>
      </w:r>
      <w:r w:rsidR="00DC2F81" w:rsidRPr="00DD1066">
        <w:rPr>
          <w:i/>
          <w:color w:val="000000" w:themeColor="text1"/>
          <w:lang w:val="en-US"/>
        </w:rPr>
        <w:t xml:space="preserve">, </w:t>
      </w:r>
      <w:r w:rsidR="00910B42" w:rsidRPr="00DD1066">
        <w:rPr>
          <w:color w:val="000000" w:themeColor="text1"/>
          <w:lang w:val="en-US"/>
        </w:rPr>
        <w:t>111</w:t>
      </w:r>
      <w:r w:rsidR="00DC2F81" w:rsidRPr="00DD1066">
        <w:rPr>
          <w:color w:val="000000" w:themeColor="text1"/>
          <w:lang w:val="en-US"/>
        </w:rPr>
        <w:t>,</w:t>
      </w:r>
      <w:r w:rsidR="00910B42" w:rsidRPr="00DD1066">
        <w:rPr>
          <w:color w:val="000000" w:themeColor="text1"/>
          <w:lang w:val="en-US"/>
        </w:rPr>
        <w:t xml:space="preserve"> 353-373.</w:t>
      </w:r>
    </w:p>
    <w:p w14:paraId="4CBE13DC" w14:textId="1D0F1645" w:rsidR="00F05376" w:rsidRPr="00DD1066" w:rsidRDefault="00F05376" w:rsidP="00FA5BB4">
      <w:pPr>
        <w:pStyle w:val="ListParagraph"/>
        <w:spacing w:line="480" w:lineRule="auto"/>
        <w:ind w:left="0"/>
        <w:rPr>
          <w:color w:val="000000" w:themeColor="text1"/>
          <w:lang w:val="en-US"/>
        </w:rPr>
      </w:pPr>
      <w:r w:rsidRPr="00DD1066">
        <w:rPr>
          <w:color w:val="000000" w:themeColor="text1"/>
          <w:lang w:val="en-US"/>
        </w:rPr>
        <w:t xml:space="preserve">Hacker, P.M.S. </w:t>
      </w:r>
      <w:r w:rsidR="00DC2F81" w:rsidRPr="00DD1066">
        <w:rPr>
          <w:color w:val="000000" w:themeColor="text1"/>
          <w:lang w:val="en-US"/>
        </w:rPr>
        <w:t>(</w:t>
      </w:r>
      <w:r w:rsidRPr="00DD1066">
        <w:rPr>
          <w:color w:val="000000" w:themeColor="text1"/>
          <w:lang w:val="en-US"/>
        </w:rPr>
        <w:t>2010</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Human nature. The categorial framework.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Wiley-Blackwell.</w:t>
      </w:r>
    </w:p>
    <w:p w14:paraId="26DE2048" w14:textId="0F9C4CF0"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t xml:space="preserve">Hacker, P.M.S. </w:t>
      </w:r>
      <w:r w:rsidR="00DC2F81" w:rsidRPr="00DD1066">
        <w:rPr>
          <w:color w:val="000000" w:themeColor="text1"/>
          <w:lang w:val="en-US"/>
        </w:rPr>
        <w:t>(</w:t>
      </w:r>
      <w:r w:rsidRPr="00DD1066">
        <w:rPr>
          <w:color w:val="000000" w:themeColor="text1"/>
          <w:lang w:val="en-US"/>
        </w:rPr>
        <w:t>2013</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The intellectual powers. </w:t>
      </w:r>
      <w:r w:rsidR="00D50AAD" w:rsidRPr="00DD1066">
        <w:rPr>
          <w:i/>
          <w:color w:val="000000" w:themeColor="text1"/>
          <w:lang w:val="en-US"/>
        </w:rPr>
        <w:t xml:space="preserve">A study of human nature. </w:t>
      </w:r>
      <w:r w:rsidR="00D50AAD" w:rsidRPr="00DD1066">
        <w:rPr>
          <w:color w:val="000000" w:themeColor="text1"/>
          <w:lang w:val="en-US"/>
        </w:rPr>
        <w:t>Oxford</w:t>
      </w:r>
      <w:r w:rsidR="00DC2F81" w:rsidRPr="00DD1066">
        <w:rPr>
          <w:color w:val="000000" w:themeColor="text1"/>
          <w:lang w:val="en-US"/>
        </w:rPr>
        <w:t>:</w:t>
      </w:r>
      <w:r w:rsidR="00D50AAD" w:rsidRPr="00DD1066">
        <w:rPr>
          <w:color w:val="000000" w:themeColor="text1"/>
          <w:lang w:val="en-US"/>
        </w:rPr>
        <w:t xml:space="preserve"> Wiley-Blackwell. </w:t>
      </w:r>
    </w:p>
    <w:p w14:paraId="161FDC3A" w14:textId="24E3A512" w:rsidR="007627FB" w:rsidRPr="00DD1066" w:rsidRDefault="007627FB" w:rsidP="00FA5BB4">
      <w:pPr>
        <w:pStyle w:val="ListParagraph"/>
        <w:spacing w:line="480" w:lineRule="auto"/>
        <w:ind w:left="0"/>
        <w:rPr>
          <w:color w:val="000000" w:themeColor="text1"/>
          <w:lang w:val="en-US"/>
        </w:rPr>
      </w:pPr>
      <w:r w:rsidRPr="00DD1066">
        <w:rPr>
          <w:color w:val="000000" w:themeColor="text1"/>
          <w:lang w:val="en-US"/>
        </w:rPr>
        <w:t xml:space="preserve">Hacker, P.M.S. </w:t>
      </w:r>
      <w:r w:rsidR="00DC2F81" w:rsidRPr="00DD1066">
        <w:rPr>
          <w:color w:val="000000" w:themeColor="text1"/>
          <w:lang w:val="en-US"/>
        </w:rPr>
        <w:t>(</w:t>
      </w:r>
      <w:r w:rsidRPr="00DD1066">
        <w:rPr>
          <w:color w:val="000000" w:themeColor="text1"/>
          <w:lang w:val="en-US"/>
        </w:rPr>
        <w:t>2019</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Wittgenstein. Meaning and mind.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Wiley-Blackwell. </w:t>
      </w:r>
    </w:p>
    <w:p w14:paraId="7C8E95F4" w14:textId="0E23D25D" w:rsidR="00F30CDA" w:rsidRPr="00DD1066" w:rsidRDefault="00F30CDA" w:rsidP="00FA5BB4">
      <w:pPr>
        <w:pStyle w:val="ListParagraph"/>
        <w:spacing w:line="480" w:lineRule="auto"/>
        <w:ind w:left="0"/>
        <w:rPr>
          <w:color w:val="000000" w:themeColor="text1"/>
          <w:lang w:val="en-US"/>
        </w:rPr>
      </w:pPr>
      <w:proofErr w:type="spellStart"/>
      <w:r w:rsidRPr="00DD1066">
        <w:rPr>
          <w:color w:val="000000" w:themeColor="text1"/>
          <w:lang w:val="en-US"/>
        </w:rPr>
        <w:t>Heyndels</w:t>
      </w:r>
      <w:proofErr w:type="spellEnd"/>
      <w:r w:rsidRPr="00DD1066">
        <w:rPr>
          <w:color w:val="000000" w:themeColor="text1"/>
          <w:lang w:val="en-US"/>
        </w:rPr>
        <w:t xml:space="preserve">, S. </w:t>
      </w:r>
      <w:r w:rsidR="00DC2F81" w:rsidRPr="00DD1066">
        <w:rPr>
          <w:color w:val="000000" w:themeColor="text1"/>
          <w:lang w:val="en-US"/>
        </w:rPr>
        <w:t>(</w:t>
      </w:r>
      <w:r w:rsidRPr="00DD1066">
        <w:rPr>
          <w:color w:val="000000" w:themeColor="text1"/>
          <w:lang w:val="en-US"/>
        </w:rPr>
        <w:t>2019</w:t>
      </w:r>
      <w:r w:rsidR="00DC2F81" w:rsidRPr="00DD1066">
        <w:rPr>
          <w:color w:val="000000" w:themeColor="text1"/>
          <w:lang w:val="en-US"/>
        </w:rPr>
        <w:t>)</w:t>
      </w:r>
      <w:r w:rsidRPr="00DD1066">
        <w:rPr>
          <w:color w:val="000000" w:themeColor="text1"/>
          <w:lang w:val="en-US"/>
        </w:rPr>
        <w:t xml:space="preserve">. Strawson’s method in ‘Freedom and Resentment’. </w:t>
      </w:r>
      <w:r w:rsidRPr="00DD1066">
        <w:rPr>
          <w:i/>
          <w:color w:val="000000" w:themeColor="text1"/>
          <w:lang w:val="en-US"/>
        </w:rPr>
        <w:t>The Journal of Ethics</w:t>
      </w:r>
      <w:r w:rsidR="00DC2F81" w:rsidRPr="00DD1066">
        <w:rPr>
          <w:i/>
          <w:color w:val="000000" w:themeColor="text1"/>
          <w:lang w:val="en-US"/>
        </w:rPr>
        <w:t xml:space="preserve">, </w:t>
      </w:r>
      <w:r w:rsidRPr="00DD1066">
        <w:rPr>
          <w:color w:val="000000" w:themeColor="text1"/>
          <w:lang w:val="en-US"/>
        </w:rPr>
        <w:t>23, 407-423.</w:t>
      </w:r>
    </w:p>
    <w:p w14:paraId="4925CD13" w14:textId="13006D23" w:rsidR="00B247F7" w:rsidRPr="00DD1066" w:rsidRDefault="00B247F7" w:rsidP="00FA5BB4">
      <w:pPr>
        <w:pStyle w:val="ListParagraph"/>
        <w:spacing w:line="480" w:lineRule="auto"/>
        <w:ind w:left="0"/>
        <w:rPr>
          <w:color w:val="000000" w:themeColor="text1"/>
          <w:lang w:val="en-US"/>
        </w:rPr>
      </w:pPr>
      <w:r w:rsidRPr="00DD1066">
        <w:rPr>
          <w:color w:val="000000" w:themeColor="text1"/>
          <w:lang w:val="en-US"/>
        </w:rPr>
        <w:t xml:space="preserve">Kenny, A. </w:t>
      </w:r>
      <w:r w:rsidR="00DC2F81" w:rsidRPr="00DD1066">
        <w:rPr>
          <w:color w:val="000000" w:themeColor="text1"/>
          <w:lang w:val="en-US"/>
        </w:rPr>
        <w:t>(</w:t>
      </w:r>
      <w:r w:rsidRPr="00DD1066">
        <w:rPr>
          <w:color w:val="000000" w:themeColor="text1"/>
          <w:lang w:val="en-US"/>
        </w:rPr>
        <w:t>1978</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Freewill and </w:t>
      </w:r>
      <w:r w:rsidR="00836507" w:rsidRPr="00DD1066">
        <w:rPr>
          <w:i/>
          <w:color w:val="000000" w:themeColor="text1"/>
          <w:lang w:val="en-US"/>
        </w:rPr>
        <w:t>r</w:t>
      </w:r>
      <w:r w:rsidRPr="00DD1066">
        <w:rPr>
          <w:i/>
          <w:color w:val="000000" w:themeColor="text1"/>
          <w:lang w:val="en-US"/>
        </w:rPr>
        <w:t xml:space="preserve">esponsibility. </w:t>
      </w:r>
      <w:r w:rsidRPr="00DD1066">
        <w:rPr>
          <w:color w:val="000000" w:themeColor="text1"/>
          <w:lang w:val="en-US"/>
        </w:rPr>
        <w:t>London</w:t>
      </w:r>
      <w:r w:rsidR="00DC2F81" w:rsidRPr="00DD1066">
        <w:rPr>
          <w:color w:val="000000" w:themeColor="text1"/>
          <w:lang w:val="en-US"/>
        </w:rPr>
        <w:t>:</w:t>
      </w:r>
      <w:r w:rsidRPr="00DD1066">
        <w:rPr>
          <w:color w:val="000000" w:themeColor="text1"/>
          <w:lang w:val="en-US"/>
        </w:rPr>
        <w:t xml:space="preserve"> Routledge &amp; Kegan Paul.</w:t>
      </w:r>
    </w:p>
    <w:p w14:paraId="79C81B1A" w14:textId="03D82467" w:rsidR="00F05376" w:rsidRPr="00DD1066" w:rsidRDefault="00F05376" w:rsidP="00FA5BB4">
      <w:pPr>
        <w:pStyle w:val="ListParagraph"/>
        <w:spacing w:line="480" w:lineRule="auto"/>
        <w:ind w:left="0"/>
        <w:rPr>
          <w:color w:val="000000" w:themeColor="text1"/>
          <w:lang w:val="en-US"/>
        </w:rPr>
      </w:pPr>
      <w:r w:rsidRPr="00DD1066">
        <w:rPr>
          <w:color w:val="000000" w:themeColor="text1"/>
          <w:lang w:val="en-US"/>
        </w:rPr>
        <w:t xml:space="preserve">Kincaid, H. </w:t>
      </w:r>
      <w:r w:rsidR="00DC2F81" w:rsidRPr="00DD1066">
        <w:rPr>
          <w:color w:val="000000" w:themeColor="text1"/>
          <w:lang w:val="en-US"/>
        </w:rPr>
        <w:t>(</w:t>
      </w:r>
      <w:r w:rsidRPr="00DD1066">
        <w:rPr>
          <w:color w:val="000000" w:themeColor="text1"/>
          <w:lang w:val="en-US"/>
        </w:rPr>
        <w:t>2009</w:t>
      </w:r>
      <w:r w:rsidR="00DC2F81" w:rsidRPr="00DD1066">
        <w:rPr>
          <w:color w:val="000000" w:themeColor="text1"/>
          <w:lang w:val="en-US"/>
        </w:rPr>
        <w:t>)</w:t>
      </w:r>
      <w:r w:rsidRPr="00DD1066">
        <w:rPr>
          <w:color w:val="000000" w:themeColor="text1"/>
          <w:lang w:val="en-US"/>
        </w:rPr>
        <w:t>. Causation in the social sciences. In H</w:t>
      </w:r>
      <w:r w:rsidR="00DC2F81" w:rsidRPr="00DD1066">
        <w:rPr>
          <w:color w:val="000000" w:themeColor="text1"/>
          <w:lang w:val="en-US"/>
        </w:rPr>
        <w:t>.</w:t>
      </w:r>
      <w:r w:rsidRPr="00DD1066">
        <w:rPr>
          <w:color w:val="000000" w:themeColor="text1"/>
          <w:lang w:val="en-US"/>
        </w:rPr>
        <w:t xml:space="preserve"> Beebee, C</w:t>
      </w:r>
      <w:r w:rsidR="00DC2F81" w:rsidRPr="00DD1066">
        <w:rPr>
          <w:color w:val="000000" w:themeColor="text1"/>
          <w:lang w:val="en-US"/>
        </w:rPr>
        <w:t>.</w:t>
      </w:r>
      <w:r w:rsidRPr="00DD1066">
        <w:rPr>
          <w:color w:val="000000" w:themeColor="text1"/>
          <w:lang w:val="en-US"/>
        </w:rPr>
        <w:t xml:space="preserve"> Hitchcock</w:t>
      </w:r>
      <w:r w:rsidR="00DC2F81" w:rsidRPr="00DD1066">
        <w:rPr>
          <w:color w:val="000000" w:themeColor="text1"/>
          <w:lang w:val="en-US"/>
        </w:rPr>
        <w:t xml:space="preserve">, &amp; </w:t>
      </w:r>
      <w:r w:rsidRPr="00DD1066">
        <w:rPr>
          <w:color w:val="000000" w:themeColor="text1"/>
          <w:lang w:val="en-US"/>
        </w:rPr>
        <w:t>P</w:t>
      </w:r>
      <w:r w:rsidR="00DC2F81" w:rsidRPr="00DD1066">
        <w:rPr>
          <w:color w:val="000000" w:themeColor="text1"/>
          <w:lang w:val="en-US"/>
        </w:rPr>
        <w:t>.</w:t>
      </w:r>
      <w:r w:rsidRPr="00DD1066">
        <w:rPr>
          <w:color w:val="000000" w:themeColor="text1"/>
          <w:lang w:val="en-US"/>
        </w:rPr>
        <w:t xml:space="preserve"> Menzies</w:t>
      </w:r>
      <w:r w:rsidR="00DC2F81" w:rsidRPr="00DD1066">
        <w:rPr>
          <w:color w:val="000000" w:themeColor="text1"/>
          <w:lang w:val="en-US"/>
        </w:rPr>
        <w:t xml:space="preserve"> (E</w:t>
      </w:r>
      <w:r w:rsidRPr="00DD1066">
        <w:rPr>
          <w:color w:val="000000" w:themeColor="text1"/>
          <w:lang w:val="en-US"/>
        </w:rPr>
        <w:t>ds.)</w:t>
      </w:r>
      <w:r w:rsidR="00DC2F81" w:rsidRPr="00DD1066">
        <w:rPr>
          <w:color w:val="000000" w:themeColor="text1"/>
          <w:lang w:val="en-US"/>
        </w:rPr>
        <w:t>,</w:t>
      </w:r>
      <w:r w:rsidRPr="00DD1066">
        <w:rPr>
          <w:color w:val="000000" w:themeColor="text1"/>
          <w:lang w:val="en-US"/>
        </w:rPr>
        <w:t xml:space="preserve"> </w:t>
      </w:r>
      <w:r w:rsidRPr="00DD1066">
        <w:rPr>
          <w:i/>
          <w:color w:val="000000" w:themeColor="text1"/>
          <w:lang w:val="en-US"/>
        </w:rPr>
        <w:t>The Oxford handbook of causation</w:t>
      </w:r>
      <w:r w:rsidR="00DC2F81" w:rsidRPr="00DD1066">
        <w:rPr>
          <w:i/>
          <w:color w:val="000000" w:themeColor="text1"/>
          <w:lang w:val="en-US"/>
        </w:rPr>
        <w:t xml:space="preserve"> </w:t>
      </w:r>
      <w:r w:rsidR="00DC2F81" w:rsidRPr="00DD1066">
        <w:rPr>
          <w:color w:val="000000" w:themeColor="text1"/>
          <w:lang w:val="en-US"/>
        </w:rPr>
        <w:t>(pp. 726-743)</w:t>
      </w:r>
      <w:r w:rsidRPr="00DD1066">
        <w:rPr>
          <w:i/>
          <w:color w:val="000000" w:themeColor="text1"/>
          <w:lang w:val="en-US"/>
        </w:rPr>
        <w:t xml:space="preserve">. </w:t>
      </w:r>
      <w:r w:rsidRPr="00DD1066">
        <w:rPr>
          <w:color w:val="000000" w:themeColor="text1"/>
          <w:lang w:val="en-US"/>
        </w:rPr>
        <w:t>Oxford</w:t>
      </w:r>
      <w:r w:rsidR="00DC2F81" w:rsidRPr="00DD1066">
        <w:rPr>
          <w:color w:val="000000" w:themeColor="text1"/>
          <w:lang w:val="en-US"/>
        </w:rPr>
        <w:t>:</w:t>
      </w:r>
      <w:r w:rsidRPr="00DD1066">
        <w:rPr>
          <w:color w:val="000000" w:themeColor="text1"/>
          <w:lang w:val="en-US"/>
        </w:rPr>
        <w:t xml:space="preserve"> Oxford University Press.</w:t>
      </w:r>
    </w:p>
    <w:p w14:paraId="4A393B1A" w14:textId="7E50C589" w:rsidR="0030649A" w:rsidRPr="00DD1066" w:rsidRDefault="0030649A" w:rsidP="00FA5BB4">
      <w:pPr>
        <w:pStyle w:val="ListParagraph"/>
        <w:spacing w:line="480" w:lineRule="auto"/>
        <w:ind w:left="0"/>
        <w:rPr>
          <w:color w:val="000000" w:themeColor="text1"/>
          <w:lang w:val="en-US"/>
        </w:rPr>
      </w:pPr>
      <w:r w:rsidRPr="00E14682">
        <w:rPr>
          <w:color w:val="000000" w:themeColor="text1"/>
          <w:lang w:val="en-US"/>
        </w:rPr>
        <w:t>Lau, J</w:t>
      </w:r>
      <w:r w:rsidR="00DC2F81" w:rsidRPr="00E14682">
        <w:rPr>
          <w:color w:val="000000" w:themeColor="text1"/>
          <w:lang w:val="en-US"/>
        </w:rPr>
        <w:t>.,</w:t>
      </w:r>
      <w:r w:rsidRPr="00E14682">
        <w:rPr>
          <w:color w:val="000000" w:themeColor="text1"/>
          <w:lang w:val="en-US"/>
        </w:rPr>
        <w:t xml:space="preserve"> </w:t>
      </w:r>
      <w:r w:rsidR="00DC2F81" w:rsidRPr="00E14682">
        <w:rPr>
          <w:color w:val="000000" w:themeColor="text1"/>
          <w:lang w:val="en-US"/>
        </w:rPr>
        <w:t xml:space="preserve">&amp; </w:t>
      </w:r>
      <w:r w:rsidRPr="00E14682">
        <w:rPr>
          <w:color w:val="000000" w:themeColor="text1"/>
          <w:lang w:val="en-US"/>
        </w:rPr>
        <w:t>Deutsch</w:t>
      </w:r>
      <w:r w:rsidR="00DC2F81" w:rsidRPr="00E14682">
        <w:rPr>
          <w:color w:val="000000" w:themeColor="text1"/>
          <w:lang w:val="en-US"/>
        </w:rPr>
        <w:t>, M</w:t>
      </w:r>
      <w:r w:rsidRPr="00E14682">
        <w:rPr>
          <w:color w:val="000000" w:themeColor="text1"/>
          <w:lang w:val="en-US"/>
        </w:rPr>
        <w:t xml:space="preserve">. </w:t>
      </w:r>
      <w:r w:rsidR="00DC2F81" w:rsidRPr="00E14682">
        <w:rPr>
          <w:color w:val="000000" w:themeColor="text1"/>
          <w:lang w:val="en-US"/>
        </w:rPr>
        <w:t>(</w:t>
      </w:r>
      <w:r w:rsidRPr="00DD1066">
        <w:rPr>
          <w:color w:val="000000" w:themeColor="text1"/>
          <w:lang w:val="en-US"/>
        </w:rPr>
        <w:t>2016</w:t>
      </w:r>
      <w:r w:rsidR="00DC2F81" w:rsidRPr="00DD1066">
        <w:rPr>
          <w:color w:val="000000" w:themeColor="text1"/>
          <w:lang w:val="en-US"/>
        </w:rPr>
        <w:t>)</w:t>
      </w:r>
      <w:r w:rsidRPr="00DD1066">
        <w:rPr>
          <w:color w:val="000000" w:themeColor="text1"/>
          <w:lang w:val="en-US"/>
        </w:rPr>
        <w:t>. Externalism about mental content. In E</w:t>
      </w:r>
      <w:r w:rsidR="00DC2F81"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Zalta</w:t>
      </w:r>
      <w:proofErr w:type="spellEnd"/>
      <w:r w:rsidRPr="00DD1066">
        <w:rPr>
          <w:color w:val="000000" w:themeColor="text1"/>
          <w:lang w:val="en-US"/>
        </w:rPr>
        <w:t xml:space="preserve"> (</w:t>
      </w:r>
      <w:r w:rsidR="00DC2F81" w:rsidRPr="00DD1066">
        <w:rPr>
          <w:color w:val="000000" w:themeColor="text1"/>
          <w:lang w:val="en-US"/>
        </w:rPr>
        <w:t>E</w:t>
      </w:r>
      <w:r w:rsidRPr="00DD1066">
        <w:rPr>
          <w:color w:val="000000" w:themeColor="text1"/>
          <w:lang w:val="en-US"/>
        </w:rPr>
        <w:t>d.)</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The Stanford </w:t>
      </w:r>
      <w:r w:rsidR="00F00194" w:rsidRPr="00DD1066">
        <w:rPr>
          <w:i/>
          <w:color w:val="000000" w:themeColor="text1"/>
          <w:lang w:val="en-US"/>
        </w:rPr>
        <w:t>e</w:t>
      </w:r>
      <w:r w:rsidRPr="00DD1066">
        <w:rPr>
          <w:i/>
          <w:color w:val="000000" w:themeColor="text1"/>
          <w:lang w:val="en-US"/>
        </w:rPr>
        <w:t xml:space="preserve">ncyclopedia of </w:t>
      </w:r>
      <w:r w:rsidR="00F00194" w:rsidRPr="00DD1066">
        <w:rPr>
          <w:i/>
          <w:color w:val="000000" w:themeColor="text1"/>
          <w:lang w:val="en-US"/>
        </w:rPr>
        <w:t>p</w:t>
      </w:r>
      <w:r w:rsidRPr="00DD1066">
        <w:rPr>
          <w:i/>
          <w:color w:val="000000" w:themeColor="text1"/>
          <w:lang w:val="en-US"/>
        </w:rPr>
        <w:t>hilosophy</w:t>
      </w:r>
      <w:r w:rsidR="00DC2F81" w:rsidRPr="00DD1066">
        <w:rPr>
          <w:i/>
          <w:color w:val="000000" w:themeColor="text1"/>
          <w:lang w:val="en-US"/>
        </w:rPr>
        <w:t xml:space="preserve">, </w:t>
      </w:r>
      <w:r w:rsidRPr="00DD1066">
        <w:rPr>
          <w:color w:val="000000" w:themeColor="text1"/>
          <w:lang w:val="en-US"/>
        </w:rPr>
        <w:t xml:space="preserve">Winter 2016 </w:t>
      </w:r>
      <w:r w:rsidR="00F00194" w:rsidRPr="00DD1066">
        <w:rPr>
          <w:color w:val="000000" w:themeColor="text1"/>
          <w:lang w:val="en-US"/>
        </w:rPr>
        <w:t>e</w:t>
      </w:r>
      <w:r w:rsidRPr="00DD1066">
        <w:rPr>
          <w:color w:val="000000" w:themeColor="text1"/>
          <w:lang w:val="en-US"/>
        </w:rPr>
        <w:t xml:space="preserve">dition. </w:t>
      </w:r>
    </w:p>
    <w:p w14:paraId="366D08DE" w14:textId="5FA2DF59" w:rsidR="00FA5136" w:rsidRPr="00DD1066" w:rsidRDefault="00FA5136" w:rsidP="00FA5BB4">
      <w:pPr>
        <w:pStyle w:val="ListParagraph"/>
        <w:spacing w:line="480" w:lineRule="auto"/>
        <w:ind w:left="0"/>
        <w:rPr>
          <w:color w:val="000000" w:themeColor="text1"/>
          <w:lang w:val="en-US"/>
        </w:rPr>
      </w:pPr>
      <w:r w:rsidRPr="00DD1066">
        <w:rPr>
          <w:color w:val="000000" w:themeColor="text1"/>
          <w:lang w:val="en-US"/>
        </w:rPr>
        <w:t>McDowell</w:t>
      </w:r>
      <w:r w:rsidR="00D50AAD" w:rsidRPr="00DD1066">
        <w:rPr>
          <w:color w:val="000000" w:themeColor="text1"/>
          <w:lang w:val="en-US"/>
        </w:rPr>
        <w:t>, J</w:t>
      </w:r>
      <w:r w:rsidRPr="00DD1066">
        <w:rPr>
          <w:color w:val="000000" w:themeColor="text1"/>
          <w:lang w:val="en-US"/>
        </w:rPr>
        <w:t xml:space="preserve">. </w:t>
      </w:r>
      <w:r w:rsidR="00DC2F81" w:rsidRPr="00DD1066">
        <w:rPr>
          <w:color w:val="000000" w:themeColor="text1"/>
          <w:lang w:val="en-US"/>
        </w:rPr>
        <w:t>(</w:t>
      </w:r>
      <w:r w:rsidRPr="00DD1066">
        <w:rPr>
          <w:color w:val="000000" w:themeColor="text1"/>
          <w:lang w:val="en-US"/>
        </w:rPr>
        <w:t>1998a</w:t>
      </w:r>
      <w:r w:rsidR="00D50AAD" w:rsidRPr="00DD1066">
        <w:rPr>
          <w:color w:val="000000" w:themeColor="text1"/>
          <w:lang w:val="en-US"/>
        </w:rPr>
        <w:t xml:space="preserve"> [1978]</w:t>
      </w:r>
      <w:r w:rsidR="00DC2F81" w:rsidRPr="00DD1066">
        <w:rPr>
          <w:color w:val="000000" w:themeColor="text1"/>
          <w:lang w:val="en-US"/>
        </w:rPr>
        <w:t>)</w:t>
      </w:r>
      <w:r w:rsidRPr="00DD1066">
        <w:rPr>
          <w:color w:val="000000" w:themeColor="text1"/>
          <w:lang w:val="en-US"/>
        </w:rPr>
        <w:t xml:space="preserve">. </w:t>
      </w:r>
      <w:r w:rsidR="00D50AAD" w:rsidRPr="00DD1066">
        <w:rPr>
          <w:color w:val="000000" w:themeColor="text1"/>
          <w:lang w:val="en-US"/>
        </w:rPr>
        <w:t>On ‘the reality of the past’. In J</w:t>
      </w:r>
      <w:r w:rsidR="00BB5EEE" w:rsidRPr="00DD1066">
        <w:rPr>
          <w:color w:val="000000" w:themeColor="text1"/>
          <w:lang w:val="en-US"/>
        </w:rPr>
        <w:t>.</w:t>
      </w:r>
      <w:r w:rsidR="00D50AAD" w:rsidRPr="00DD1066">
        <w:rPr>
          <w:color w:val="000000" w:themeColor="text1"/>
          <w:lang w:val="en-US"/>
        </w:rPr>
        <w:t xml:space="preserve"> McDowell</w:t>
      </w:r>
      <w:r w:rsidR="00BB5EEE" w:rsidRPr="00DD1066">
        <w:rPr>
          <w:color w:val="000000" w:themeColor="text1"/>
          <w:lang w:val="en-US"/>
        </w:rPr>
        <w:t>,</w:t>
      </w:r>
      <w:r w:rsidR="00D50AAD" w:rsidRPr="00DD1066">
        <w:rPr>
          <w:color w:val="000000" w:themeColor="text1"/>
          <w:lang w:val="en-US"/>
        </w:rPr>
        <w:t xml:space="preserve"> </w:t>
      </w:r>
      <w:r w:rsidR="00D50AAD" w:rsidRPr="00DD1066">
        <w:rPr>
          <w:i/>
          <w:color w:val="000000" w:themeColor="text1"/>
          <w:lang w:val="en-US"/>
        </w:rPr>
        <w:t>Meaning, knowledge, and reality</w:t>
      </w:r>
      <w:r w:rsidR="00BB5EEE" w:rsidRPr="00DD1066">
        <w:rPr>
          <w:i/>
          <w:color w:val="000000" w:themeColor="text1"/>
          <w:lang w:val="en-US"/>
        </w:rPr>
        <w:t xml:space="preserve"> </w:t>
      </w:r>
      <w:r w:rsidR="00BB5EEE" w:rsidRPr="00DD1066">
        <w:rPr>
          <w:color w:val="000000" w:themeColor="text1"/>
          <w:lang w:val="en-US"/>
        </w:rPr>
        <w:t>(pp. 295-313)</w:t>
      </w:r>
      <w:r w:rsidR="00D50AAD" w:rsidRPr="00DD1066">
        <w:rPr>
          <w:i/>
          <w:color w:val="000000" w:themeColor="text1"/>
          <w:lang w:val="en-US"/>
        </w:rPr>
        <w:t xml:space="preserve">. </w:t>
      </w:r>
      <w:r w:rsidR="00D50AAD" w:rsidRPr="00DD1066">
        <w:rPr>
          <w:color w:val="000000" w:themeColor="text1"/>
          <w:lang w:val="en-US"/>
        </w:rPr>
        <w:t>Cambridge</w:t>
      </w:r>
      <w:r w:rsidR="00BB5EEE" w:rsidRPr="00DD1066">
        <w:rPr>
          <w:color w:val="000000" w:themeColor="text1"/>
          <w:lang w:val="en-US"/>
        </w:rPr>
        <w:t xml:space="preserve">, </w:t>
      </w:r>
      <w:r w:rsidR="00D50AAD" w:rsidRPr="00DD1066">
        <w:rPr>
          <w:color w:val="000000" w:themeColor="text1"/>
          <w:lang w:val="en-US"/>
        </w:rPr>
        <w:t>MA</w:t>
      </w:r>
      <w:r w:rsidR="00BB5EEE" w:rsidRPr="00DD1066">
        <w:rPr>
          <w:color w:val="000000" w:themeColor="text1"/>
          <w:lang w:val="en-US"/>
        </w:rPr>
        <w:t>:</w:t>
      </w:r>
      <w:r w:rsidR="00D50AAD" w:rsidRPr="00DD1066">
        <w:rPr>
          <w:color w:val="000000" w:themeColor="text1"/>
          <w:lang w:val="en-US"/>
        </w:rPr>
        <w:t xml:space="preserve"> Harvard University Press.</w:t>
      </w:r>
    </w:p>
    <w:p w14:paraId="275079C1" w14:textId="17C0758F" w:rsidR="00FA5136" w:rsidRPr="00DD1066" w:rsidRDefault="00FA5136" w:rsidP="00FA5BB4">
      <w:pPr>
        <w:pStyle w:val="ListParagraph"/>
        <w:spacing w:line="480" w:lineRule="auto"/>
        <w:ind w:left="0"/>
        <w:rPr>
          <w:color w:val="000000" w:themeColor="text1"/>
          <w:lang w:val="en-US"/>
        </w:rPr>
      </w:pPr>
      <w:r w:rsidRPr="00DD1066">
        <w:rPr>
          <w:color w:val="000000" w:themeColor="text1"/>
          <w:lang w:val="en-US"/>
        </w:rPr>
        <w:t>McDowell</w:t>
      </w:r>
      <w:r w:rsidR="00BB5EEE" w:rsidRPr="00DD1066">
        <w:rPr>
          <w:color w:val="000000" w:themeColor="text1"/>
          <w:lang w:val="en-US"/>
        </w:rPr>
        <w:t>, J.</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1998b</w:t>
      </w:r>
      <w:r w:rsidR="00D50AAD" w:rsidRPr="00DD1066">
        <w:rPr>
          <w:color w:val="000000" w:themeColor="text1"/>
          <w:lang w:val="en-US"/>
        </w:rPr>
        <w:t xml:space="preserve"> [1982]</w:t>
      </w:r>
      <w:r w:rsidR="00BB5EEE" w:rsidRPr="00DD1066">
        <w:rPr>
          <w:color w:val="000000" w:themeColor="text1"/>
          <w:lang w:val="en-US"/>
        </w:rPr>
        <w:t>)</w:t>
      </w:r>
      <w:r w:rsidRPr="00DD1066">
        <w:rPr>
          <w:color w:val="000000" w:themeColor="text1"/>
          <w:lang w:val="en-US"/>
        </w:rPr>
        <w:t xml:space="preserve">. </w:t>
      </w:r>
      <w:r w:rsidR="00D50AAD" w:rsidRPr="00DD1066">
        <w:rPr>
          <w:color w:val="000000" w:themeColor="text1"/>
          <w:lang w:val="en-US"/>
        </w:rPr>
        <w:t>Criteria, defeasibility, and knowledge. In J</w:t>
      </w:r>
      <w:r w:rsidR="00BB5EEE" w:rsidRPr="00DD1066">
        <w:rPr>
          <w:color w:val="000000" w:themeColor="text1"/>
          <w:lang w:val="en-US"/>
        </w:rPr>
        <w:t>.</w:t>
      </w:r>
      <w:r w:rsidR="00D50AAD" w:rsidRPr="00DD1066">
        <w:rPr>
          <w:color w:val="000000" w:themeColor="text1"/>
          <w:lang w:val="en-US"/>
        </w:rPr>
        <w:t xml:space="preserve"> McDowell. </w:t>
      </w:r>
      <w:r w:rsidR="00D50AAD" w:rsidRPr="00DD1066">
        <w:rPr>
          <w:i/>
          <w:color w:val="000000" w:themeColor="text1"/>
          <w:lang w:val="en-US"/>
        </w:rPr>
        <w:t>Meaning, knowledge, and reality</w:t>
      </w:r>
      <w:r w:rsidR="00BB5EEE" w:rsidRPr="00DD1066">
        <w:rPr>
          <w:i/>
          <w:color w:val="000000" w:themeColor="text1"/>
          <w:lang w:val="en-US"/>
        </w:rPr>
        <w:t xml:space="preserve"> </w:t>
      </w:r>
      <w:r w:rsidR="00BB5EEE" w:rsidRPr="00DD1066">
        <w:rPr>
          <w:color w:val="000000" w:themeColor="text1"/>
          <w:lang w:val="en-US"/>
        </w:rPr>
        <w:t>(pp. 369-394)</w:t>
      </w:r>
      <w:r w:rsidR="00D50AAD" w:rsidRPr="00DD1066">
        <w:rPr>
          <w:i/>
          <w:color w:val="000000" w:themeColor="text1"/>
          <w:lang w:val="en-US"/>
        </w:rPr>
        <w:t xml:space="preserve">. </w:t>
      </w:r>
      <w:r w:rsidR="00D50AAD" w:rsidRPr="00DD1066">
        <w:rPr>
          <w:color w:val="000000" w:themeColor="text1"/>
          <w:lang w:val="en-US"/>
        </w:rPr>
        <w:t>Cambridge</w:t>
      </w:r>
      <w:r w:rsidR="00BB5EEE" w:rsidRPr="00DD1066">
        <w:rPr>
          <w:color w:val="000000" w:themeColor="text1"/>
          <w:lang w:val="en-US"/>
        </w:rPr>
        <w:t xml:space="preserve">, </w:t>
      </w:r>
      <w:r w:rsidR="00D50AAD" w:rsidRPr="00DD1066">
        <w:rPr>
          <w:color w:val="000000" w:themeColor="text1"/>
          <w:lang w:val="en-US"/>
        </w:rPr>
        <w:t>MA</w:t>
      </w:r>
      <w:r w:rsidR="00BB5EEE" w:rsidRPr="00DD1066">
        <w:rPr>
          <w:color w:val="000000" w:themeColor="text1"/>
          <w:lang w:val="en-US"/>
        </w:rPr>
        <w:t>:</w:t>
      </w:r>
      <w:r w:rsidR="00D50AAD" w:rsidRPr="00DD1066">
        <w:rPr>
          <w:color w:val="000000" w:themeColor="text1"/>
          <w:lang w:val="en-US"/>
        </w:rPr>
        <w:t xml:space="preserve"> Harvard University Pres</w:t>
      </w:r>
      <w:r w:rsidR="00BB5EEE" w:rsidRPr="00DD1066">
        <w:rPr>
          <w:color w:val="000000" w:themeColor="text1"/>
          <w:lang w:val="en-US"/>
        </w:rPr>
        <w:t>s</w:t>
      </w:r>
      <w:r w:rsidR="00D50AAD" w:rsidRPr="00DD1066">
        <w:rPr>
          <w:color w:val="000000" w:themeColor="text1"/>
          <w:lang w:val="en-US"/>
        </w:rPr>
        <w:t>.</w:t>
      </w:r>
    </w:p>
    <w:p w14:paraId="109D2F30" w14:textId="23D52328"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McKenna</w:t>
      </w:r>
      <w:r w:rsidR="00B0517F" w:rsidRPr="00DD1066">
        <w:rPr>
          <w:color w:val="000000" w:themeColor="text1"/>
          <w:lang w:val="en-US"/>
        </w:rPr>
        <w:t>, M.</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2012</w:t>
      </w:r>
      <w:r w:rsidR="00BB5EEE" w:rsidRPr="00DD1066">
        <w:rPr>
          <w:color w:val="000000" w:themeColor="text1"/>
          <w:lang w:val="en-US"/>
        </w:rPr>
        <w:t>)</w:t>
      </w:r>
      <w:r w:rsidR="00B0517F" w:rsidRPr="00DD1066">
        <w:rPr>
          <w:color w:val="000000" w:themeColor="text1"/>
          <w:lang w:val="en-US"/>
        </w:rPr>
        <w:t xml:space="preserve">. </w:t>
      </w:r>
      <w:r w:rsidR="00B0517F" w:rsidRPr="00DD1066">
        <w:rPr>
          <w:i/>
          <w:color w:val="000000" w:themeColor="text1"/>
          <w:lang w:val="en-US"/>
        </w:rPr>
        <w:t xml:space="preserve">Conversation and responsibility. </w:t>
      </w:r>
      <w:r w:rsidR="00B0517F" w:rsidRPr="00DD1066">
        <w:rPr>
          <w:color w:val="000000" w:themeColor="text1"/>
          <w:lang w:val="en-US"/>
        </w:rPr>
        <w:t>Oxford</w:t>
      </w:r>
      <w:r w:rsidR="00BB5EEE" w:rsidRPr="00DD1066">
        <w:rPr>
          <w:color w:val="000000" w:themeColor="text1"/>
          <w:lang w:val="en-US"/>
        </w:rPr>
        <w:t>:</w:t>
      </w:r>
      <w:r w:rsidR="00B0517F" w:rsidRPr="00DD1066">
        <w:rPr>
          <w:color w:val="000000" w:themeColor="text1"/>
          <w:lang w:val="en-US"/>
        </w:rPr>
        <w:t xml:space="preserve"> Oxford University Press.</w:t>
      </w:r>
    </w:p>
    <w:p w14:paraId="0A4140FE" w14:textId="59320D28" w:rsidR="00FA5136" w:rsidRPr="00DD1066" w:rsidRDefault="00FA5136" w:rsidP="00FA5BB4">
      <w:pPr>
        <w:pStyle w:val="ListParagraph"/>
        <w:spacing w:line="480" w:lineRule="auto"/>
        <w:ind w:left="0"/>
        <w:rPr>
          <w:color w:val="000000" w:themeColor="text1"/>
          <w:lang w:val="en-US"/>
        </w:rPr>
      </w:pPr>
      <w:r w:rsidRPr="00DD1066">
        <w:rPr>
          <w:color w:val="000000" w:themeColor="text1"/>
          <w:lang w:val="en-US"/>
        </w:rPr>
        <w:lastRenderedPageBreak/>
        <w:t>Overgaard</w:t>
      </w:r>
      <w:r w:rsidR="00D50AAD" w:rsidRPr="00DD1066">
        <w:rPr>
          <w:color w:val="000000" w:themeColor="text1"/>
          <w:lang w:val="en-US"/>
        </w:rPr>
        <w:t>, S</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2007</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Wittgenstein and </w:t>
      </w:r>
      <w:r w:rsidR="00D50AAD" w:rsidRPr="00DD1066">
        <w:rPr>
          <w:i/>
          <w:color w:val="000000" w:themeColor="text1"/>
          <w:lang w:val="en-US"/>
        </w:rPr>
        <w:t>o</w:t>
      </w:r>
      <w:r w:rsidRPr="00DD1066">
        <w:rPr>
          <w:i/>
          <w:color w:val="000000" w:themeColor="text1"/>
          <w:lang w:val="en-US"/>
        </w:rPr>
        <w:t xml:space="preserve">ther </w:t>
      </w:r>
      <w:r w:rsidR="00D50AAD" w:rsidRPr="00DD1066">
        <w:rPr>
          <w:i/>
          <w:color w:val="000000" w:themeColor="text1"/>
          <w:lang w:val="en-US"/>
        </w:rPr>
        <w:t>m</w:t>
      </w:r>
      <w:r w:rsidRPr="00DD1066">
        <w:rPr>
          <w:i/>
          <w:color w:val="000000" w:themeColor="text1"/>
          <w:lang w:val="en-US"/>
        </w:rPr>
        <w:t>inds</w:t>
      </w:r>
      <w:r w:rsidR="00D50AAD" w:rsidRPr="00DD1066">
        <w:rPr>
          <w:i/>
          <w:color w:val="000000" w:themeColor="text1"/>
          <w:lang w:val="en-US"/>
        </w:rPr>
        <w:t xml:space="preserve">. Rethinking subjectivity and intersubjectivity with Wittgenstein, Levinas, and Husserl. </w:t>
      </w:r>
      <w:r w:rsidR="00D50AAD" w:rsidRPr="00DD1066">
        <w:rPr>
          <w:color w:val="000000" w:themeColor="text1"/>
          <w:lang w:val="en-US"/>
        </w:rPr>
        <w:t>New York</w:t>
      </w:r>
      <w:r w:rsidR="00BB5EEE" w:rsidRPr="00DD1066">
        <w:rPr>
          <w:color w:val="000000" w:themeColor="text1"/>
          <w:lang w:val="en-US"/>
        </w:rPr>
        <w:t>:</w:t>
      </w:r>
      <w:r w:rsidR="00D50AAD" w:rsidRPr="00DD1066">
        <w:rPr>
          <w:color w:val="000000" w:themeColor="text1"/>
          <w:lang w:val="en-US"/>
        </w:rPr>
        <w:t xml:space="preserve"> Routledge. </w:t>
      </w:r>
    </w:p>
    <w:p w14:paraId="0D30FB9B" w14:textId="05114233"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t>Overgaard, S</w:t>
      </w:r>
      <w:r w:rsidR="00BB5EEE" w:rsidRPr="00DD1066">
        <w:rPr>
          <w:color w:val="000000" w:themeColor="text1"/>
          <w:lang w:val="en-US"/>
        </w:rPr>
        <w:t>.</w:t>
      </w:r>
      <w:r w:rsidRPr="00DD1066">
        <w:rPr>
          <w:color w:val="000000" w:themeColor="text1"/>
          <w:lang w:val="en-US"/>
        </w:rPr>
        <w:t xml:space="preserve"> </w:t>
      </w:r>
      <w:r w:rsidR="00BB5EEE" w:rsidRPr="00DD1066">
        <w:rPr>
          <w:color w:val="000000" w:themeColor="text1"/>
          <w:lang w:val="en-US"/>
        </w:rPr>
        <w:t xml:space="preserve">&amp; </w:t>
      </w:r>
      <w:proofErr w:type="spellStart"/>
      <w:r w:rsidRPr="00DD1066">
        <w:rPr>
          <w:color w:val="000000" w:themeColor="text1"/>
          <w:lang w:val="en-US"/>
        </w:rPr>
        <w:t>Zahavi</w:t>
      </w:r>
      <w:proofErr w:type="spellEnd"/>
      <w:r w:rsidR="00BB5EEE" w:rsidRPr="00DD1066">
        <w:rPr>
          <w:color w:val="000000" w:themeColor="text1"/>
          <w:lang w:val="en-US"/>
        </w:rPr>
        <w:t>, D</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2009</w:t>
      </w:r>
      <w:r w:rsidR="00BB5EEE" w:rsidRPr="00DD1066">
        <w:rPr>
          <w:color w:val="000000" w:themeColor="text1"/>
          <w:lang w:val="en-US"/>
        </w:rPr>
        <w:t>)</w:t>
      </w:r>
      <w:r w:rsidRPr="00DD1066">
        <w:rPr>
          <w:color w:val="000000" w:themeColor="text1"/>
          <w:lang w:val="en-US"/>
        </w:rPr>
        <w:t>. Understanding (other) minds. Wittgenstein’s phenomenological contribution. In E</w:t>
      </w:r>
      <w:r w:rsidR="00BB5EEE"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Zamuner</w:t>
      </w:r>
      <w:proofErr w:type="spellEnd"/>
      <w:r w:rsidR="00BB5EEE" w:rsidRPr="00DD1066">
        <w:rPr>
          <w:color w:val="000000" w:themeColor="text1"/>
          <w:lang w:val="en-US"/>
        </w:rPr>
        <w:t>, &amp;</w:t>
      </w:r>
      <w:r w:rsidRPr="00DD1066">
        <w:rPr>
          <w:color w:val="000000" w:themeColor="text1"/>
          <w:lang w:val="en-US"/>
        </w:rPr>
        <w:t xml:space="preserve"> D.K. Levy (</w:t>
      </w:r>
      <w:r w:rsidR="00BB5EEE" w:rsidRPr="00DD1066">
        <w:rPr>
          <w:color w:val="000000" w:themeColor="text1"/>
          <w:lang w:val="en-US"/>
        </w:rPr>
        <w:t>E</w:t>
      </w:r>
      <w:r w:rsidRPr="00DD1066">
        <w:rPr>
          <w:color w:val="000000" w:themeColor="text1"/>
          <w:lang w:val="en-US"/>
        </w:rPr>
        <w:t xml:space="preserve">ds.). </w:t>
      </w:r>
      <w:r w:rsidRPr="00DD1066">
        <w:rPr>
          <w:i/>
          <w:color w:val="000000" w:themeColor="text1"/>
          <w:lang w:val="en-US"/>
        </w:rPr>
        <w:t>Wittgenstein’s enduring arguments</w:t>
      </w:r>
      <w:r w:rsidR="00BB5EEE" w:rsidRPr="00DD1066">
        <w:rPr>
          <w:i/>
          <w:color w:val="000000" w:themeColor="text1"/>
          <w:lang w:val="en-US"/>
        </w:rPr>
        <w:t xml:space="preserve"> </w:t>
      </w:r>
      <w:r w:rsidR="00BB5EEE" w:rsidRPr="00DD1066">
        <w:rPr>
          <w:color w:val="000000" w:themeColor="text1"/>
          <w:lang w:val="en-US"/>
        </w:rPr>
        <w:t>(pp. 60-86)</w:t>
      </w:r>
      <w:r w:rsidRPr="00DD1066">
        <w:rPr>
          <w:i/>
          <w:color w:val="000000" w:themeColor="text1"/>
          <w:lang w:val="en-US"/>
        </w:rPr>
        <w:t xml:space="preserve">. </w:t>
      </w:r>
      <w:r w:rsidRPr="00DD1066">
        <w:rPr>
          <w:color w:val="000000" w:themeColor="text1"/>
          <w:lang w:val="en-US"/>
        </w:rPr>
        <w:t>London</w:t>
      </w:r>
      <w:r w:rsidR="00BB5EEE" w:rsidRPr="00DD1066">
        <w:rPr>
          <w:color w:val="000000" w:themeColor="text1"/>
          <w:lang w:val="en-US"/>
        </w:rPr>
        <w:t>:</w:t>
      </w:r>
      <w:r w:rsidRPr="00DD1066">
        <w:rPr>
          <w:color w:val="000000" w:themeColor="text1"/>
          <w:lang w:val="en-US"/>
        </w:rPr>
        <w:t xml:space="preserve"> Routledge.</w:t>
      </w:r>
    </w:p>
    <w:p w14:paraId="1C87F6DF" w14:textId="1E34D73B" w:rsidR="00086375" w:rsidRPr="00DD1066" w:rsidRDefault="00086375" w:rsidP="00FA5BB4">
      <w:pPr>
        <w:pStyle w:val="ListParagraph"/>
        <w:spacing w:line="480" w:lineRule="auto"/>
        <w:ind w:left="0"/>
        <w:rPr>
          <w:color w:val="000000" w:themeColor="text1"/>
          <w:lang w:val="en-US"/>
        </w:rPr>
      </w:pPr>
      <w:r w:rsidRPr="00DD1066">
        <w:rPr>
          <w:color w:val="000000" w:themeColor="text1"/>
          <w:lang w:val="en-US"/>
        </w:rPr>
        <w:t>Moyal-Sharrock, D</w:t>
      </w:r>
      <w:r w:rsidR="00BB5EEE" w:rsidRPr="00DD1066">
        <w:rPr>
          <w:color w:val="000000" w:themeColor="text1"/>
          <w:lang w:val="en-US"/>
        </w:rPr>
        <w:t>.</w:t>
      </w:r>
      <w:r w:rsidRPr="00DD1066">
        <w:rPr>
          <w:color w:val="000000" w:themeColor="text1"/>
          <w:lang w:val="en-US"/>
        </w:rPr>
        <w:t xml:space="preserve"> (</w:t>
      </w:r>
      <w:r w:rsidR="00BB5EEE" w:rsidRPr="00DD1066">
        <w:rPr>
          <w:color w:val="000000" w:themeColor="text1"/>
          <w:lang w:val="en-US"/>
        </w:rPr>
        <w:t>E</w:t>
      </w:r>
      <w:r w:rsidRPr="00DD1066">
        <w:rPr>
          <w:color w:val="000000" w:themeColor="text1"/>
          <w:lang w:val="en-US"/>
        </w:rPr>
        <w:t xml:space="preserve">d.) </w:t>
      </w:r>
      <w:r w:rsidR="00BB5EEE" w:rsidRPr="00DD1066">
        <w:rPr>
          <w:color w:val="000000" w:themeColor="text1"/>
          <w:lang w:val="en-US"/>
        </w:rPr>
        <w:t>(</w:t>
      </w:r>
      <w:r w:rsidRPr="00DD1066">
        <w:rPr>
          <w:color w:val="000000" w:themeColor="text1"/>
          <w:lang w:val="en-US"/>
        </w:rPr>
        <w:t>2007</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Perspicuous presentations. Essays on Wittgenstein’s philosophy of psychology. </w:t>
      </w:r>
      <w:r w:rsidRPr="00DD1066">
        <w:rPr>
          <w:color w:val="000000" w:themeColor="text1"/>
          <w:lang w:val="en-US"/>
        </w:rPr>
        <w:t>Basingstoke</w:t>
      </w:r>
      <w:r w:rsidR="00BB5EEE" w:rsidRPr="00DD1066">
        <w:rPr>
          <w:color w:val="000000" w:themeColor="text1"/>
          <w:lang w:val="en-US"/>
        </w:rPr>
        <w:t>:</w:t>
      </w:r>
      <w:r w:rsidRPr="00DD1066">
        <w:rPr>
          <w:color w:val="000000" w:themeColor="text1"/>
          <w:lang w:val="en-US"/>
        </w:rPr>
        <w:t xml:space="preserve"> Palgrave Macmillan. </w:t>
      </w:r>
    </w:p>
    <w:p w14:paraId="7927F6A3" w14:textId="02DC5914" w:rsidR="00AC39C9" w:rsidRPr="00DD1066" w:rsidRDefault="00AC39C9" w:rsidP="00FA5BB4">
      <w:pPr>
        <w:pStyle w:val="ListParagraph"/>
        <w:spacing w:line="480" w:lineRule="auto"/>
        <w:ind w:left="0"/>
        <w:rPr>
          <w:i/>
          <w:color w:val="000000" w:themeColor="text1"/>
          <w:lang w:val="en-US"/>
        </w:rPr>
      </w:pPr>
      <w:r w:rsidRPr="00DD1066">
        <w:rPr>
          <w:color w:val="000000" w:themeColor="text1"/>
          <w:lang w:val="en-US"/>
        </w:rPr>
        <w:t>Reinhardt</w:t>
      </w:r>
      <w:r w:rsidR="00B0517F" w:rsidRPr="00DD1066">
        <w:rPr>
          <w:color w:val="000000" w:themeColor="text1"/>
          <w:lang w:val="en-US"/>
        </w:rPr>
        <w:t>, L.</w:t>
      </w:r>
      <w:r w:rsidR="00BB5EEE" w:rsidRPr="00DD1066">
        <w:rPr>
          <w:color w:val="000000" w:themeColor="text1"/>
          <w:lang w:val="en-US"/>
        </w:rPr>
        <w:t xml:space="preserve"> </w:t>
      </w:r>
      <w:r w:rsidR="00B0517F" w:rsidRPr="00DD1066">
        <w:rPr>
          <w:color w:val="000000" w:themeColor="text1"/>
          <w:lang w:val="en-US"/>
        </w:rPr>
        <w:t>R.</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1969</w:t>
      </w:r>
      <w:r w:rsidR="00BB5EEE" w:rsidRPr="00DD1066">
        <w:rPr>
          <w:color w:val="000000" w:themeColor="text1"/>
          <w:lang w:val="en-US"/>
        </w:rPr>
        <w:t>)</w:t>
      </w:r>
      <w:r w:rsidR="00B0517F" w:rsidRPr="00DD1066">
        <w:rPr>
          <w:color w:val="000000" w:themeColor="text1"/>
          <w:lang w:val="en-US"/>
        </w:rPr>
        <w:t>. Wittgenstein and Strawson on other minds. In P</w:t>
      </w:r>
      <w:r w:rsidR="00BB5EEE" w:rsidRPr="00DD1066">
        <w:rPr>
          <w:color w:val="000000" w:themeColor="text1"/>
          <w:lang w:val="en-US"/>
        </w:rPr>
        <w:t>.</w:t>
      </w:r>
      <w:r w:rsidR="00B0517F" w:rsidRPr="00DD1066">
        <w:rPr>
          <w:color w:val="000000" w:themeColor="text1"/>
          <w:lang w:val="en-US"/>
        </w:rPr>
        <w:t xml:space="preserve"> Winch (</w:t>
      </w:r>
      <w:r w:rsidR="00BB5EEE" w:rsidRPr="00DD1066">
        <w:rPr>
          <w:color w:val="000000" w:themeColor="text1"/>
          <w:lang w:val="en-US"/>
        </w:rPr>
        <w:t>E</w:t>
      </w:r>
      <w:r w:rsidR="00B0517F" w:rsidRPr="00DD1066">
        <w:rPr>
          <w:color w:val="000000" w:themeColor="text1"/>
          <w:lang w:val="en-US"/>
        </w:rPr>
        <w:t>d.)</w:t>
      </w:r>
      <w:r w:rsidR="00BB5EEE" w:rsidRPr="00DD1066">
        <w:rPr>
          <w:color w:val="000000" w:themeColor="text1"/>
          <w:lang w:val="en-US"/>
        </w:rPr>
        <w:t>,</w:t>
      </w:r>
      <w:r w:rsidR="00B0517F" w:rsidRPr="00DD1066">
        <w:rPr>
          <w:color w:val="000000" w:themeColor="text1"/>
          <w:lang w:val="en-US"/>
        </w:rPr>
        <w:t xml:space="preserve"> </w:t>
      </w:r>
      <w:r w:rsidR="00B0517F" w:rsidRPr="00DD1066">
        <w:rPr>
          <w:i/>
          <w:color w:val="000000" w:themeColor="text1"/>
          <w:lang w:val="en-US"/>
        </w:rPr>
        <w:t>Studies in the philosophy of Wittgenstein</w:t>
      </w:r>
      <w:r w:rsidR="00BB5EEE" w:rsidRPr="00DD1066">
        <w:rPr>
          <w:color w:val="000000" w:themeColor="text1"/>
          <w:lang w:val="en-US"/>
        </w:rPr>
        <w:t xml:space="preserve"> (pp. 152-165)</w:t>
      </w:r>
      <w:r w:rsidR="00B0517F" w:rsidRPr="00DD1066">
        <w:rPr>
          <w:i/>
          <w:color w:val="000000" w:themeColor="text1"/>
          <w:lang w:val="en-US"/>
        </w:rPr>
        <w:t xml:space="preserve">. </w:t>
      </w:r>
      <w:r w:rsidR="00B0517F" w:rsidRPr="00DD1066">
        <w:rPr>
          <w:color w:val="000000" w:themeColor="text1"/>
          <w:lang w:val="en-US"/>
        </w:rPr>
        <w:t>London</w:t>
      </w:r>
      <w:r w:rsidR="00BB5EEE" w:rsidRPr="00DD1066">
        <w:rPr>
          <w:color w:val="000000" w:themeColor="text1"/>
          <w:lang w:val="en-US"/>
        </w:rPr>
        <w:t xml:space="preserve">: </w:t>
      </w:r>
      <w:r w:rsidR="00B0517F" w:rsidRPr="00DD1066">
        <w:rPr>
          <w:color w:val="000000" w:themeColor="text1"/>
          <w:lang w:val="en-US"/>
        </w:rPr>
        <w:t>Routledge &amp; Kegan Paul.</w:t>
      </w:r>
      <w:r w:rsidR="00B0517F" w:rsidRPr="00DD1066">
        <w:rPr>
          <w:i/>
          <w:color w:val="000000" w:themeColor="text1"/>
          <w:lang w:val="en-US"/>
        </w:rPr>
        <w:t xml:space="preserve"> </w:t>
      </w:r>
    </w:p>
    <w:p w14:paraId="53C29522" w14:textId="02EBFAB2" w:rsidR="00F05376" w:rsidRPr="00DD1066" w:rsidRDefault="00F05376" w:rsidP="00FA5BB4">
      <w:pPr>
        <w:pStyle w:val="ListParagraph"/>
        <w:spacing w:line="480" w:lineRule="auto"/>
        <w:ind w:left="0"/>
        <w:rPr>
          <w:color w:val="000000" w:themeColor="text1"/>
          <w:lang w:val="en-US"/>
        </w:rPr>
      </w:pPr>
      <w:r w:rsidRPr="00DD1066">
        <w:rPr>
          <w:color w:val="000000" w:themeColor="text1"/>
          <w:lang w:val="en-US"/>
        </w:rPr>
        <w:t xml:space="preserve">Roessler, J. </w:t>
      </w:r>
      <w:r w:rsidR="00BB5EEE" w:rsidRPr="00DD1066">
        <w:rPr>
          <w:color w:val="000000" w:themeColor="text1"/>
          <w:lang w:val="en-US"/>
        </w:rPr>
        <w:t>(</w:t>
      </w:r>
      <w:r w:rsidRPr="00DD1066">
        <w:rPr>
          <w:color w:val="000000" w:themeColor="text1"/>
          <w:lang w:val="en-US"/>
        </w:rPr>
        <w:t>2011</w:t>
      </w:r>
      <w:r w:rsidR="00BB5EEE" w:rsidRPr="00DD1066">
        <w:rPr>
          <w:color w:val="000000" w:themeColor="text1"/>
          <w:lang w:val="en-US"/>
        </w:rPr>
        <w:t>)</w:t>
      </w:r>
      <w:r w:rsidRPr="00DD1066">
        <w:rPr>
          <w:color w:val="000000" w:themeColor="text1"/>
          <w:lang w:val="en-US"/>
        </w:rPr>
        <w:t>. Perceptual causality, counterfactuals, and special causal concepts. In C</w:t>
      </w:r>
      <w:r w:rsidR="00BB5EEE" w:rsidRPr="00DD1066">
        <w:rPr>
          <w:color w:val="000000" w:themeColor="text1"/>
          <w:lang w:val="en-US"/>
        </w:rPr>
        <w:t xml:space="preserve">. </w:t>
      </w:r>
      <w:proofErr w:type="spellStart"/>
      <w:r w:rsidRPr="00DD1066">
        <w:rPr>
          <w:color w:val="000000" w:themeColor="text1"/>
          <w:lang w:val="en-US"/>
        </w:rPr>
        <w:t>Hoerl</w:t>
      </w:r>
      <w:proofErr w:type="spellEnd"/>
      <w:r w:rsidRPr="00DD1066">
        <w:rPr>
          <w:color w:val="000000" w:themeColor="text1"/>
          <w:lang w:val="en-US"/>
        </w:rPr>
        <w:t>, T</w:t>
      </w:r>
      <w:r w:rsidR="00BB5EEE" w:rsidRPr="00DD1066">
        <w:rPr>
          <w:color w:val="000000" w:themeColor="text1"/>
          <w:lang w:val="en-US"/>
        </w:rPr>
        <w:t>.</w:t>
      </w:r>
      <w:r w:rsidRPr="00DD1066">
        <w:rPr>
          <w:color w:val="000000" w:themeColor="text1"/>
          <w:lang w:val="en-US"/>
        </w:rPr>
        <w:t xml:space="preserve"> McCormack, </w:t>
      </w:r>
      <w:r w:rsidR="00BB5EEE" w:rsidRPr="00DD1066">
        <w:rPr>
          <w:color w:val="000000" w:themeColor="text1"/>
          <w:lang w:val="en-US"/>
        </w:rPr>
        <w:t xml:space="preserve">&amp; </w:t>
      </w:r>
      <w:r w:rsidRPr="00DD1066">
        <w:rPr>
          <w:color w:val="000000" w:themeColor="text1"/>
          <w:lang w:val="en-US"/>
        </w:rPr>
        <w:t>S</w:t>
      </w:r>
      <w:r w:rsidR="00BB5EEE" w:rsidRPr="00DD1066">
        <w:rPr>
          <w:color w:val="000000" w:themeColor="text1"/>
          <w:lang w:val="en-US"/>
        </w:rPr>
        <w:t>.</w:t>
      </w:r>
      <w:r w:rsidRPr="00DD1066">
        <w:rPr>
          <w:color w:val="000000" w:themeColor="text1"/>
          <w:lang w:val="en-US"/>
        </w:rPr>
        <w:t xml:space="preserve"> R. Beck (</w:t>
      </w:r>
      <w:r w:rsidR="00BB5EEE" w:rsidRPr="00DD1066">
        <w:rPr>
          <w:color w:val="000000" w:themeColor="text1"/>
          <w:lang w:val="en-US"/>
        </w:rPr>
        <w:t>E</w:t>
      </w:r>
      <w:r w:rsidRPr="00DD1066">
        <w:rPr>
          <w:color w:val="000000" w:themeColor="text1"/>
          <w:lang w:val="en-US"/>
        </w:rPr>
        <w:t>ds.)</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Understanding counterfactuals. Understanding causation. Issues in philosophy and psychology</w:t>
      </w:r>
      <w:r w:rsidR="00BB5EEE" w:rsidRPr="00DD1066">
        <w:rPr>
          <w:i/>
          <w:color w:val="000000" w:themeColor="text1"/>
          <w:lang w:val="en-US"/>
        </w:rPr>
        <w:t xml:space="preserve"> </w:t>
      </w:r>
      <w:r w:rsidR="00BB5EEE" w:rsidRPr="00DD1066">
        <w:rPr>
          <w:color w:val="000000" w:themeColor="text1"/>
          <w:lang w:val="en-US"/>
        </w:rPr>
        <w:t>(pp. 75-89)</w:t>
      </w:r>
      <w:r w:rsidRPr="00DD1066">
        <w:rPr>
          <w:i/>
          <w:color w:val="000000" w:themeColor="text1"/>
          <w:lang w:val="en-US"/>
        </w:rPr>
        <w:t xml:space="preserve">. </w:t>
      </w:r>
      <w:r w:rsidRPr="00DD1066">
        <w:rPr>
          <w:color w:val="000000" w:themeColor="text1"/>
          <w:lang w:val="en-US"/>
        </w:rPr>
        <w:t>Oxford</w:t>
      </w:r>
      <w:r w:rsidR="00BB5EEE" w:rsidRPr="00DD1066">
        <w:rPr>
          <w:color w:val="000000" w:themeColor="text1"/>
          <w:lang w:val="en-US"/>
        </w:rPr>
        <w:t>:</w:t>
      </w:r>
      <w:r w:rsidRPr="00DD1066">
        <w:rPr>
          <w:color w:val="000000" w:themeColor="text1"/>
          <w:lang w:val="en-US"/>
        </w:rPr>
        <w:t xml:space="preserve"> Oxford University Press.</w:t>
      </w:r>
    </w:p>
    <w:p w14:paraId="0D2DBFE2" w14:textId="59CB6C5A"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Sneddon</w:t>
      </w:r>
      <w:r w:rsidR="00B0517F" w:rsidRPr="00DD1066">
        <w:rPr>
          <w:color w:val="000000" w:themeColor="text1"/>
          <w:lang w:val="en-US"/>
        </w:rPr>
        <w:t>, A.</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2005</w:t>
      </w:r>
      <w:r w:rsidR="00BB5EEE" w:rsidRPr="00DD1066">
        <w:rPr>
          <w:color w:val="000000" w:themeColor="text1"/>
          <w:lang w:val="en-US"/>
        </w:rPr>
        <w:t>)</w:t>
      </w:r>
      <w:r w:rsidR="00B0517F" w:rsidRPr="00DD1066">
        <w:rPr>
          <w:color w:val="000000" w:themeColor="text1"/>
          <w:lang w:val="en-US"/>
        </w:rPr>
        <w:t xml:space="preserve">. Moral responsibility. The difference of Strawson, and the difference it should make. </w:t>
      </w:r>
      <w:r w:rsidR="00B0517F" w:rsidRPr="00DD1066">
        <w:rPr>
          <w:i/>
          <w:color w:val="000000" w:themeColor="text1"/>
          <w:lang w:val="en-US"/>
        </w:rPr>
        <w:t>Ethical Theory and Moral Practice</w:t>
      </w:r>
      <w:r w:rsidR="00BB5EEE" w:rsidRPr="00DD1066">
        <w:rPr>
          <w:i/>
          <w:color w:val="000000" w:themeColor="text1"/>
          <w:lang w:val="en-US"/>
        </w:rPr>
        <w:t>,</w:t>
      </w:r>
      <w:r w:rsidR="00B0517F" w:rsidRPr="00DD1066">
        <w:rPr>
          <w:i/>
          <w:color w:val="000000" w:themeColor="text1"/>
          <w:lang w:val="en-US"/>
        </w:rPr>
        <w:t xml:space="preserve"> </w:t>
      </w:r>
      <w:r w:rsidR="00B0517F" w:rsidRPr="00DD1066">
        <w:rPr>
          <w:color w:val="000000" w:themeColor="text1"/>
          <w:lang w:val="en-US"/>
        </w:rPr>
        <w:t>8</w:t>
      </w:r>
      <w:r w:rsidR="00BB5EEE" w:rsidRPr="00DD1066">
        <w:rPr>
          <w:color w:val="000000" w:themeColor="text1"/>
          <w:lang w:val="en-US"/>
        </w:rPr>
        <w:t>,</w:t>
      </w:r>
      <w:r w:rsidR="00B0517F" w:rsidRPr="00DD1066">
        <w:rPr>
          <w:color w:val="000000" w:themeColor="text1"/>
          <w:lang w:val="en-US"/>
        </w:rPr>
        <w:t xml:space="preserve"> 239-264.</w:t>
      </w:r>
    </w:p>
    <w:p w14:paraId="770D2DF3" w14:textId="5BD72F6D" w:rsidR="00F00194" w:rsidRPr="00DD1066" w:rsidRDefault="00F00194" w:rsidP="00FA5BB4">
      <w:pPr>
        <w:pStyle w:val="ListParagraph"/>
        <w:spacing w:line="480" w:lineRule="auto"/>
        <w:ind w:left="0"/>
        <w:rPr>
          <w:color w:val="000000" w:themeColor="text1"/>
          <w:lang w:val="en-US"/>
        </w:rPr>
      </w:pPr>
      <w:r w:rsidRPr="00DD1066">
        <w:rPr>
          <w:color w:val="000000" w:themeColor="text1"/>
          <w:lang w:val="en-US"/>
        </w:rPr>
        <w:t xml:space="preserve">Schaffer, J. </w:t>
      </w:r>
      <w:r w:rsidR="00BB5EEE" w:rsidRPr="00DD1066">
        <w:rPr>
          <w:color w:val="000000" w:themeColor="text1"/>
          <w:lang w:val="en-US"/>
        </w:rPr>
        <w:t>(</w:t>
      </w:r>
      <w:r w:rsidRPr="00DD1066">
        <w:rPr>
          <w:color w:val="000000" w:themeColor="text1"/>
          <w:lang w:val="en-US"/>
        </w:rPr>
        <w:t>2016</w:t>
      </w:r>
      <w:r w:rsidR="00BB5EEE" w:rsidRPr="00DD1066">
        <w:rPr>
          <w:color w:val="000000" w:themeColor="text1"/>
          <w:lang w:val="en-US"/>
        </w:rPr>
        <w:t>)</w:t>
      </w:r>
      <w:r w:rsidRPr="00DD1066">
        <w:rPr>
          <w:color w:val="000000" w:themeColor="text1"/>
          <w:lang w:val="en-US"/>
        </w:rPr>
        <w:t xml:space="preserve">. The metaphysics of causation. In </w:t>
      </w:r>
      <w:r w:rsidR="00BB5EEE" w:rsidRPr="00DD1066">
        <w:rPr>
          <w:color w:val="000000" w:themeColor="text1"/>
          <w:lang w:val="en-US"/>
        </w:rPr>
        <w:t>E.</w:t>
      </w:r>
      <w:r w:rsidRPr="00DD1066">
        <w:rPr>
          <w:color w:val="000000" w:themeColor="text1"/>
          <w:lang w:val="en-US"/>
        </w:rPr>
        <w:t xml:space="preserve"> </w:t>
      </w:r>
      <w:proofErr w:type="spellStart"/>
      <w:r w:rsidRPr="00DD1066">
        <w:rPr>
          <w:color w:val="000000" w:themeColor="text1"/>
          <w:lang w:val="en-US"/>
        </w:rPr>
        <w:t>Zalta</w:t>
      </w:r>
      <w:proofErr w:type="spellEnd"/>
      <w:r w:rsidRPr="00DD1066">
        <w:rPr>
          <w:color w:val="000000" w:themeColor="text1"/>
          <w:lang w:val="en-US"/>
        </w:rPr>
        <w:t xml:space="preserve"> (</w:t>
      </w:r>
      <w:r w:rsidR="00BB5EEE" w:rsidRPr="00DD1066">
        <w:rPr>
          <w:color w:val="000000" w:themeColor="text1"/>
          <w:lang w:val="en-US"/>
        </w:rPr>
        <w:t>E</w:t>
      </w:r>
      <w:r w:rsidRPr="00DD1066">
        <w:rPr>
          <w:color w:val="000000" w:themeColor="text1"/>
          <w:lang w:val="en-US"/>
        </w:rPr>
        <w:t>d.)</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The Stanford encyclopedia of philosophy</w:t>
      </w:r>
      <w:r w:rsidR="00BB5EEE" w:rsidRPr="00DD1066">
        <w:rPr>
          <w:i/>
          <w:color w:val="000000" w:themeColor="text1"/>
          <w:lang w:val="en-US"/>
        </w:rPr>
        <w:t xml:space="preserve">, </w:t>
      </w:r>
      <w:r w:rsidRPr="00DD1066">
        <w:rPr>
          <w:color w:val="000000" w:themeColor="text1"/>
          <w:lang w:val="en-US"/>
        </w:rPr>
        <w:t xml:space="preserve">Fall 2016 edition. </w:t>
      </w:r>
    </w:p>
    <w:p w14:paraId="7B04C29D" w14:textId="538F7A19" w:rsidR="004D4C74" w:rsidRPr="00DD1066" w:rsidRDefault="004D4C74" w:rsidP="00FA5BB4">
      <w:pPr>
        <w:pStyle w:val="ListParagraph"/>
        <w:spacing w:line="480" w:lineRule="auto"/>
        <w:ind w:left="0"/>
        <w:rPr>
          <w:color w:val="000000" w:themeColor="text1"/>
          <w:lang w:val="en-US"/>
        </w:rPr>
      </w:pPr>
      <w:r w:rsidRPr="00DD1066">
        <w:rPr>
          <w:color w:val="000000" w:themeColor="text1"/>
          <w:lang w:val="en-US"/>
        </w:rPr>
        <w:t>Schroeder, S</w:t>
      </w:r>
      <w:r w:rsidR="00BB5EEE" w:rsidRPr="00DD1066">
        <w:rPr>
          <w:color w:val="000000" w:themeColor="text1"/>
          <w:lang w:val="en-US"/>
        </w:rPr>
        <w:t>.</w:t>
      </w:r>
      <w:r w:rsidRPr="00DD1066">
        <w:rPr>
          <w:color w:val="000000" w:themeColor="text1"/>
          <w:lang w:val="en-US"/>
        </w:rPr>
        <w:t xml:space="preserve"> (</w:t>
      </w:r>
      <w:r w:rsidR="00BB5EEE" w:rsidRPr="00DD1066">
        <w:rPr>
          <w:color w:val="000000" w:themeColor="text1"/>
          <w:lang w:val="en-US"/>
        </w:rPr>
        <w:t>E</w:t>
      </w:r>
      <w:r w:rsidRPr="00DD1066">
        <w:rPr>
          <w:color w:val="000000" w:themeColor="text1"/>
          <w:lang w:val="en-US"/>
        </w:rPr>
        <w:t xml:space="preserve">d.) </w:t>
      </w:r>
      <w:r w:rsidR="00BB5EEE" w:rsidRPr="00DD1066">
        <w:rPr>
          <w:color w:val="000000" w:themeColor="text1"/>
          <w:lang w:val="en-US"/>
        </w:rPr>
        <w:t>(</w:t>
      </w:r>
      <w:r w:rsidRPr="00DD1066">
        <w:rPr>
          <w:color w:val="000000" w:themeColor="text1"/>
          <w:lang w:val="en-US"/>
        </w:rPr>
        <w:t>2001</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Wittgenstein and contemporary philosophy of mind. </w:t>
      </w:r>
      <w:r w:rsidRPr="00DD1066">
        <w:rPr>
          <w:color w:val="000000" w:themeColor="text1"/>
          <w:lang w:val="en-US"/>
        </w:rPr>
        <w:t>Basingstoke</w:t>
      </w:r>
      <w:r w:rsidR="00BB5EEE" w:rsidRPr="00DD1066">
        <w:rPr>
          <w:color w:val="000000" w:themeColor="text1"/>
          <w:lang w:val="en-US"/>
        </w:rPr>
        <w:t xml:space="preserve">: </w:t>
      </w:r>
      <w:r w:rsidRPr="00DD1066">
        <w:rPr>
          <w:color w:val="000000" w:themeColor="text1"/>
          <w:lang w:val="en-US"/>
        </w:rPr>
        <w:t xml:space="preserve">Palgrave.  </w:t>
      </w:r>
    </w:p>
    <w:p w14:paraId="2F26ED89" w14:textId="795A250B"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Strawson</w:t>
      </w:r>
      <w:r w:rsidR="00B0517F" w:rsidRPr="00DD1066">
        <w:rPr>
          <w:color w:val="000000" w:themeColor="text1"/>
          <w:lang w:val="en-US"/>
        </w:rPr>
        <w:t>, P.</w:t>
      </w:r>
      <w:r w:rsidR="00BB5EEE" w:rsidRPr="00DD1066">
        <w:rPr>
          <w:color w:val="000000" w:themeColor="text1"/>
          <w:lang w:val="en-US"/>
        </w:rPr>
        <w:t xml:space="preserve"> </w:t>
      </w:r>
      <w:r w:rsidR="00B0517F" w:rsidRPr="00DD1066">
        <w:rPr>
          <w:color w:val="000000" w:themeColor="text1"/>
          <w:lang w:val="en-US"/>
        </w:rPr>
        <w:t>F.</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1959</w:t>
      </w:r>
      <w:r w:rsidR="00BB5EEE" w:rsidRPr="00DD1066">
        <w:rPr>
          <w:color w:val="000000" w:themeColor="text1"/>
          <w:lang w:val="en-US"/>
        </w:rPr>
        <w:t>)</w:t>
      </w:r>
      <w:r w:rsidR="00B0517F" w:rsidRPr="00DD1066">
        <w:rPr>
          <w:color w:val="000000" w:themeColor="text1"/>
          <w:lang w:val="en-US"/>
        </w:rPr>
        <w:t xml:space="preserve">. </w:t>
      </w:r>
      <w:r w:rsidR="00B0517F" w:rsidRPr="00DD1066">
        <w:rPr>
          <w:i/>
          <w:color w:val="000000" w:themeColor="text1"/>
          <w:lang w:val="en-US"/>
        </w:rPr>
        <w:t xml:space="preserve">Individuals. An essay in descriptive metaphysics. </w:t>
      </w:r>
      <w:r w:rsidR="00B0517F" w:rsidRPr="00DD1066">
        <w:rPr>
          <w:color w:val="000000" w:themeColor="text1"/>
          <w:lang w:val="en-US"/>
        </w:rPr>
        <w:t>London</w:t>
      </w:r>
      <w:r w:rsidR="00BB5EEE" w:rsidRPr="00DD1066">
        <w:rPr>
          <w:color w:val="000000" w:themeColor="text1"/>
          <w:lang w:val="en-US"/>
        </w:rPr>
        <w:t>:</w:t>
      </w:r>
      <w:r w:rsidR="00B0517F" w:rsidRPr="00DD1066">
        <w:rPr>
          <w:color w:val="000000" w:themeColor="text1"/>
          <w:lang w:val="en-US"/>
        </w:rPr>
        <w:t xml:space="preserve"> Routledge. </w:t>
      </w:r>
    </w:p>
    <w:p w14:paraId="5D55F604" w14:textId="5C4F28DC" w:rsidR="00F00194" w:rsidRPr="00DD1066" w:rsidRDefault="00F00194"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1985</w:t>
      </w:r>
      <w:r w:rsidR="00BB5EEE" w:rsidRPr="00DD1066">
        <w:rPr>
          <w:color w:val="000000" w:themeColor="text1"/>
          <w:lang w:val="en-US"/>
        </w:rPr>
        <w:t>)</w:t>
      </w:r>
      <w:r w:rsidRPr="00DD1066">
        <w:rPr>
          <w:color w:val="000000" w:themeColor="text1"/>
          <w:lang w:val="en-US"/>
        </w:rPr>
        <w:t>. Causation and explanation. In B</w:t>
      </w:r>
      <w:r w:rsidR="00BB5EEE"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Vermazen</w:t>
      </w:r>
      <w:proofErr w:type="spellEnd"/>
      <w:r w:rsidR="00BB5EEE" w:rsidRPr="00DD1066">
        <w:rPr>
          <w:color w:val="000000" w:themeColor="text1"/>
          <w:lang w:val="en-US"/>
        </w:rPr>
        <w:t xml:space="preserve">, &amp; </w:t>
      </w:r>
      <w:r w:rsidRPr="00DD1066">
        <w:rPr>
          <w:color w:val="000000" w:themeColor="text1"/>
          <w:lang w:val="en-US"/>
        </w:rPr>
        <w:t>M</w:t>
      </w:r>
      <w:r w:rsidR="00BB5EEE" w:rsidRPr="00DD1066">
        <w:rPr>
          <w:color w:val="000000" w:themeColor="text1"/>
          <w:lang w:val="en-US"/>
        </w:rPr>
        <w:t>.</w:t>
      </w:r>
      <w:r w:rsidRPr="00DD1066">
        <w:rPr>
          <w:color w:val="000000" w:themeColor="text1"/>
          <w:lang w:val="en-US"/>
        </w:rPr>
        <w:t xml:space="preserve"> B. </w:t>
      </w:r>
      <w:proofErr w:type="spellStart"/>
      <w:r w:rsidRPr="00DD1066">
        <w:rPr>
          <w:color w:val="000000" w:themeColor="text1"/>
          <w:lang w:val="en-US"/>
        </w:rPr>
        <w:t>Hintikka</w:t>
      </w:r>
      <w:proofErr w:type="spellEnd"/>
      <w:r w:rsidRPr="00DD1066">
        <w:rPr>
          <w:color w:val="000000" w:themeColor="text1"/>
          <w:lang w:val="en-US"/>
        </w:rPr>
        <w:t xml:space="preserve"> (</w:t>
      </w:r>
      <w:r w:rsidR="00BB5EEE" w:rsidRPr="00DD1066">
        <w:rPr>
          <w:color w:val="000000" w:themeColor="text1"/>
          <w:lang w:val="en-US"/>
        </w:rPr>
        <w:t>E</w:t>
      </w:r>
      <w:r w:rsidRPr="00DD1066">
        <w:rPr>
          <w:color w:val="000000" w:themeColor="text1"/>
          <w:lang w:val="en-US"/>
        </w:rPr>
        <w:t>ds.)</w:t>
      </w:r>
      <w:r w:rsidR="00BB5EEE" w:rsidRPr="00DD1066">
        <w:rPr>
          <w:color w:val="000000" w:themeColor="text1"/>
          <w:lang w:val="en-US"/>
        </w:rPr>
        <w:t xml:space="preserve">, </w:t>
      </w:r>
      <w:r w:rsidRPr="00DD1066">
        <w:rPr>
          <w:i/>
          <w:color w:val="000000" w:themeColor="text1"/>
          <w:lang w:val="en-US"/>
        </w:rPr>
        <w:t>Essays on Davidson. Actions and events</w:t>
      </w:r>
      <w:r w:rsidR="00BB5EEE" w:rsidRPr="00DD1066">
        <w:rPr>
          <w:i/>
          <w:color w:val="000000" w:themeColor="text1"/>
          <w:lang w:val="en-US"/>
        </w:rPr>
        <w:t xml:space="preserve"> </w:t>
      </w:r>
      <w:r w:rsidR="00BB5EEE" w:rsidRPr="00DD1066">
        <w:rPr>
          <w:color w:val="000000" w:themeColor="text1"/>
          <w:lang w:val="en-US"/>
        </w:rPr>
        <w:t>(pp. 115-135)</w:t>
      </w:r>
      <w:r w:rsidRPr="00DD1066">
        <w:rPr>
          <w:i/>
          <w:color w:val="000000" w:themeColor="text1"/>
          <w:lang w:val="en-US"/>
        </w:rPr>
        <w:t xml:space="preserve">. </w:t>
      </w:r>
      <w:r w:rsidRPr="00DD1066">
        <w:rPr>
          <w:color w:val="000000" w:themeColor="text1"/>
          <w:lang w:val="en-US"/>
        </w:rPr>
        <w:t>Oxford</w:t>
      </w:r>
      <w:r w:rsidR="00BB5EEE" w:rsidRPr="00DD1066">
        <w:rPr>
          <w:color w:val="000000" w:themeColor="text1"/>
          <w:lang w:val="en-US"/>
        </w:rPr>
        <w:t>:</w:t>
      </w:r>
      <w:r w:rsidRPr="00DD1066">
        <w:rPr>
          <w:color w:val="000000" w:themeColor="text1"/>
          <w:lang w:val="en-US"/>
        </w:rPr>
        <w:t xml:space="preserve"> Clarendon.</w:t>
      </w:r>
      <w:r w:rsidRPr="00DD1066">
        <w:rPr>
          <w:i/>
          <w:color w:val="000000" w:themeColor="text1"/>
          <w:lang w:val="en-US"/>
        </w:rPr>
        <w:t xml:space="preserve"> </w:t>
      </w:r>
    </w:p>
    <w:p w14:paraId="18FA72FE" w14:textId="41C56EFC"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Strawson</w:t>
      </w:r>
      <w:r w:rsidR="00190F57" w:rsidRPr="00DD1066">
        <w:rPr>
          <w:color w:val="000000" w:themeColor="text1"/>
          <w:lang w:val="en-US"/>
        </w:rPr>
        <w:t>, P.</w:t>
      </w:r>
      <w:r w:rsidR="00BB5EEE" w:rsidRPr="00DD1066">
        <w:rPr>
          <w:color w:val="000000" w:themeColor="text1"/>
          <w:lang w:val="en-US"/>
        </w:rPr>
        <w:t xml:space="preserve"> </w:t>
      </w:r>
      <w:r w:rsidR="00190F57" w:rsidRPr="00DD1066">
        <w:rPr>
          <w:color w:val="000000" w:themeColor="text1"/>
          <w:lang w:val="en-US"/>
        </w:rPr>
        <w:t>F.</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1992</w:t>
      </w:r>
      <w:r w:rsidR="00BB5EEE" w:rsidRPr="00DD1066">
        <w:rPr>
          <w:color w:val="000000" w:themeColor="text1"/>
          <w:lang w:val="en-US"/>
        </w:rPr>
        <w:t>)</w:t>
      </w:r>
      <w:r w:rsidR="00190F57" w:rsidRPr="00DD1066">
        <w:rPr>
          <w:color w:val="000000" w:themeColor="text1"/>
          <w:lang w:val="en-US"/>
        </w:rPr>
        <w:t xml:space="preserve">. </w:t>
      </w:r>
      <w:r w:rsidR="00190F57" w:rsidRPr="00DD1066">
        <w:rPr>
          <w:i/>
          <w:color w:val="000000" w:themeColor="text1"/>
          <w:lang w:val="en-US"/>
        </w:rPr>
        <w:t>Analysis and metaphysics.</w:t>
      </w:r>
      <w:r w:rsidR="003B74EE" w:rsidRPr="00DD1066">
        <w:rPr>
          <w:i/>
          <w:color w:val="000000" w:themeColor="text1"/>
          <w:lang w:val="en-US"/>
        </w:rPr>
        <w:t xml:space="preserve"> An introduction to philosophy.</w:t>
      </w:r>
      <w:r w:rsidR="00190F57" w:rsidRPr="00DD1066">
        <w:rPr>
          <w:i/>
          <w:color w:val="000000" w:themeColor="text1"/>
          <w:lang w:val="en-US"/>
        </w:rPr>
        <w:t xml:space="preserve"> </w:t>
      </w:r>
      <w:r w:rsidR="00190F57" w:rsidRPr="00DD1066">
        <w:rPr>
          <w:color w:val="000000" w:themeColor="text1"/>
          <w:lang w:val="en-US"/>
        </w:rPr>
        <w:t>Oxford</w:t>
      </w:r>
      <w:r w:rsidR="00BB5EEE" w:rsidRPr="00DD1066">
        <w:rPr>
          <w:color w:val="000000" w:themeColor="text1"/>
          <w:lang w:val="en-US"/>
        </w:rPr>
        <w:t xml:space="preserve">: </w:t>
      </w:r>
      <w:r w:rsidR="00190F57" w:rsidRPr="00DD1066">
        <w:rPr>
          <w:color w:val="000000" w:themeColor="text1"/>
          <w:lang w:val="en-US"/>
        </w:rPr>
        <w:t>Oxford Un</w:t>
      </w:r>
      <w:r w:rsidR="002B73A8" w:rsidRPr="00DD1066">
        <w:rPr>
          <w:color w:val="000000" w:themeColor="text1"/>
          <w:lang w:val="en-US"/>
        </w:rPr>
        <w:t>i</w:t>
      </w:r>
      <w:r w:rsidR="00190F57" w:rsidRPr="00DD1066">
        <w:rPr>
          <w:color w:val="000000" w:themeColor="text1"/>
          <w:lang w:val="en-US"/>
        </w:rPr>
        <w:t xml:space="preserve">versity Press. </w:t>
      </w:r>
    </w:p>
    <w:p w14:paraId="5B1A408E" w14:textId="56332F3F" w:rsidR="0063723E" w:rsidRPr="00DD1066" w:rsidRDefault="0063723E" w:rsidP="00FA5BB4">
      <w:pPr>
        <w:pStyle w:val="ListParagraph"/>
        <w:spacing w:line="480" w:lineRule="auto"/>
        <w:ind w:left="0"/>
        <w:rPr>
          <w:color w:val="000000" w:themeColor="text1"/>
          <w:lang w:val="en-US"/>
        </w:rPr>
      </w:pPr>
      <w:r w:rsidRPr="00DD1066">
        <w:rPr>
          <w:color w:val="000000" w:themeColor="text1"/>
          <w:lang w:val="en-US"/>
        </w:rPr>
        <w:lastRenderedPageBreak/>
        <w:t>Strawson</w:t>
      </w:r>
      <w:r w:rsidR="00190F57" w:rsidRPr="00DD1066">
        <w:rPr>
          <w:color w:val="000000" w:themeColor="text1"/>
          <w:lang w:val="en-US"/>
        </w:rPr>
        <w:t>, P.</w:t>
      </w:r>
      <w:r w:rsidR="00BB5EEE" w:rsidRPr="00DD1066">
        <w:rPr>
          <w:color w:val="000000" w:themeColor="text1"/>
          <w:lang w:val="en-US"/>
        </w:rPr>
        <w:t xml:space="preserve"> </w:t>
      </w:r>
      <w:r w:rsidR="00190F57" w:rsidRPr="00DD1066">
        <w:rPr>
          <w:color w:val="000000" w:themeColor="text1"/>
          <w:lang w:val="en-US"/>
        </w:rPr>
        <w:t>F.</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1998a</w:t>
      </w:r>
      <w:r w:rsidR="00BB5EEE" w:rsidRPr="00DD1066">
        <w:rPr>
          <w:color w:val="000000" w:themeColor="text1"/>
          <w:lang w:val="en-US"/>
        </w:rPr>
        <w:t>)</w:t>
      </w:r>
      <w:r w:rsidRPr="00DD1066">
        <w:rPr>
          <w:color w:val="000000" w:themeColor="text1"/>
          <w:lang w:val="en-US"/>
        </w:rPr>
        <w:t>. Reply to E.</w:t>
      </w:r>
      <w:r w:rsidR="00BB5EEE" w:rsidRPr="00DD1066">
        <w:rPr>
          <w:color w:val="000000" w:themeColor="text1"/>
          <w:lang w:val="en-US"/>
        </w:rPr>
        <w:t xml:space="preserve"> </w:t>
      </w:r>
      <w:r w:rsidRPr="00DD1066">
        <w:rPr>
          <w:color w:val="000000" w:themeColor="text1"/>
          <w:lang w:val="en-US"/>
        </w:rPr>
        <w:t>M.</w:t>
      </w:r>
      <w:r w:rsidR="00190F57" w:rsidRPr="00DD1066">
        <w:rPr>
          <w:color w:val="000000" w:themeColor="text1"/>
          <w:lang w:val="en-US"/>
        </w:rPr>
        <w:t xml:space="preserve"> </w:t>
      </w:r>
      <w:r w:rsidRPr="00DD1066">
        <w:rPr>
          <w:color w:val="000000" w:themeColor="text1"/>
          <w:lang w:val="en-US"/>
        </w:rPr>
        <w:t>Adams</w:t>
      </w:r>
      <w:r w:rsidR="00190F57" w:rsidRPr="00DD1066">
        <w:rPr>
          <w:color w:val="000000" w:themeColor="text1"/>
          <w:lang w:val="en-US"/>
        </w:rPr>
        <w:t xml:space="preserve">. In </w:t>
      </w:r>
      <w:r w:rsidR="002A11A6" w:rsidRPr="00DD1066">
        <w:rPr>
          <w:color w:val="000000" w:themeColor="text1"/>
          <w:lang w:val="en-US"/>
        </w:rPr>
        <w:t>L</w:t>
      </w:r>
      <w:r w:rsidR="00BB5EEE" w:rsidRPr="00DD1066">
        <w:rPr>
          <w:color w:val="000000" w:themeColor="text1"/>
          <w:lang w:val="en-US"/>
        </w:rPr>
        <w:t>. E.</w:t>
      </w:r>
      <w:r w:rsidR="002A11A6" w:rsidRPr="00DD1066">
        <w:rPr>
          <w:color w:val="000000" w:themeColor="text1"/>
          <w:lang w:val="en-US"/>
        </w:rPr>
        <w:t xml:space="preserve"> Hahn (</w:t>
      </w:r>
      <w:r w:rsidR="00BB5EEE" w:rsidRPr="00DD1066">
        <w:rPr>
          <w:color w:val="000000" w:themeColor="text1"/>
          <w:lang w:val="en-US"/>
        </w:rPr>
        <w:t>E</w:t>
      </w:r>
      <w:r w:rsidR="002A11A6" w:rsidRPr="00DD1066">
        <w:rPr>
          <w:color w:val="000000" w:themeColor="text1"/>
          <w:lang w:val="en-US"/>
        </w:rPr>
        <w:t>d.)</w:t>
      </w:r>
      <w:r w:rsidR="00BB5EEE" w:rsidRPr="00DD1066">
        <w:rPr>
          <w:color w:val="000000" w:themeColor="text1"/>
          <w:lang w:val="en-US"/>
        </w:rPr>
        <w:t>,</w:t>
      </w:r>
      <w:r w:rsidR="00190F57" w:rsidRPr="00DD1066">
        <w:rPr>
          <w:color w:val="000000" w:themeColor="text1"/>
          <w:lang w:val="en-US"/>
        </w:rPr>
        <w:t xml:space="preserve"> </w:t>
      </w:r>
      <w:r w:rsidR="00190F57" w:rsidRPr="00DD1066">
        <w:rPr>
          <w:i/>
          <w:color w:val="000000" w:themeColor="text1"/>
          <w:lang w:val="en-US"/>
        </w:rPr>
        <w:t>The philosophy of P.</w:t>
      </w:r>
      <w:r w:rsidR="00BB5EEE" w:rsidRPr="00DD1066">
        <w:rPr>
          <w:i/>
          <w:color w:val="000000" w:themeColor="text1"/>
          <w:lang w:val="en-US"/>
        </w:rPr>
        <w:t xml:space="preserve"> </w:t>
      </w:r>
      <w:r w:rsidR="00190F57" w:rsidRPr="00DD1066">
        <w:rPr>
          <w:i/>
          <w:color w:val="000000" w:themeColor="text1"/>
          <w:lang w:val="en-US"/>
        </w:rPr>
        <w:t>F. Strawson</w:t>
      </w:r>
      <w:r w:rsidR="00BB5EEE" w:rsidRPr="00DD1066">
        <w:rPr>
          <w:i/>
          <w:color w:val="000000" w:themeColor="text1"/>
          <w:lang w:val="en-US"/>
        </w:rPr>
        <w:t xml:space="preserve"> </w:t>
      </w:r>
      <w:r w:rsidR="00BB5EEE" w:rsidRPr="00DD1066">
        <w:rPr>
          <w:color w:val="000000" w:themeColor="text1"/>
          <w:lang w:val="en-US"/>
        </w:rPr>
        <w:t>(pp. 86-90)</w:t>
      </w:r>
      <w:r w:rsidR="00190F57" w:rsidRPr="00DD1066">
        <w:rPr>
          <w:i/>
          <w:color w:val="000000" w:themeColor="text1"/>
          <w:lang w:val="en-US"/>
        </w:rPr>
        <w:t xml:space="preserve">. </w:t>
      </w:r>
      <w:r w:rsidR="00190F57" w:rsidRPr="00DD1066">
        <w:rPr>
          <w:color w:val="000000" w:themeColor="text1"/>
          <w:lang w:val="en-US"/>
        </w:rPr>
        <w:t>LaSalle</w:t>
      </w:r>
      <w:r w:rsidR="00BB5EEE" w:rsidRPr="00DD1066">
        <w:rPr>
          <w:color w:val="000000" w:themeColor="text1"/>
          <w:lang w:val="en-US"/>
        </w:rPr>
        <w:t>:</w:t>
      </w:r>
      <w:r w:rsidR="00190F57" w:rsidRPr="00DD1066">
        <w:rPr>
          <w:color w:val="000000" w:themeColor="text1"/>
          <w:lang w:val="en-US"/>
        </w:rPr>
        <w:t xml:space="preserve"> Open Court.</w:t>
      </w:r>
    </w:p>
    <w:p w14:paraId="192B7B77" w14:textId="06ACE8A3" w:rsidR="0063723E" w:rsidRPr="00DD1066" w:rsidRDefault="0063723E" w:rsidP="00FA5BB4">
      <w:pPr>
        <w:pStyle w:val="ListParagraph"/>
        <w:spacing w:line="480" w:lineRule="auto"/>
        <w:ind w:left="0"/>
        <w:rPr>
          <w:color w:val="000000" w:themeColor="text1"/>
          <w:lang w:val="en-US"/>
        </w:rPr>
      </w:pPr>
      <w:r w:rsidRPr="00DD1066">
        <w:rPr>
          <w:color w:val="000000" w:themeColor="text1"/>
          <w:lang w:val="en-US"/>
        </w:rPr>
        <w:t>Strawson</w:t>
      </w:r>
      <w:r w:rsidR="00190F57" w:rsidRPr="00DD1066">
        <w:rPr>
          <w:color w:val="000000" w:themeColor="text1"/>
          <w:lang w:val="en-US"/>
        </w:rPr>
        <w:t>, P.</w:t>
      </w:r>
      <w:r w:rsidR="00BB5EEE" w:rsidRPr="00DD1066">
        <w:rPr>
          <w:color w:val="000000" w:themeColor="text1"/>
          <w:lang w:val="en-US"/>
        </w:rPr>
        <w:t xml:space="preserve"> </w:t>
      </w:r>
      <w:r w:rsidR="00190F57" w:rsidRPr="00DD1066">
        <w:rPr>
          <w:color w:val="000000" w:themeColor="text1"/>
          <w:lang w:val="en-US"/>
        </w:rPr>
        <w:t>F.</w:t>
      </w:r>
      <w:r w:rsidRPr="00DD1066">
        <w:rPr>
          <w:color w:val="000000" w:themeColor="text1"/>
          <w:lang w:val="en-US"/>
        </w:rPr>
        <w:t xml:space="preserve"> </w:t>
      </w:r>
      <w:r w:rsidR="00BB5EEE" w:rsidRPr="00DD1066">
        <w:rPr>
          <w:color w:val="000000" w:themeColor="text1"/>
          <w:lang w:val="en-US"/>
        </w:rPr>
        <w:t>(</w:t>
      </w:r>
      <w:r w:rsidRPr="00DD1066">
        <w:rPr>
          <w:color w:val="000000" w:themeColor="text1"/>
          <w:lang w:val="en-US"/>
        </w:rPr>
        <w:t>1998b</w:t>
      </w:r>
      <w:r w:rsidR="00BB5EEE" w:rsidRPr="00DD1066">
        <w:rPr>
          <w:color w:val="000000" w:themeColor="text1"/>
          <w:lang w:val="en-US"/>
        </w:rPr>
        <w:t>)</w:t>
      </w:r>
      <w:r w:rsidRPr="00DD1066">
        <w:rPr>
          <w:color w:val="000000" w:themeColor="text1"/>
          <w:lang w:val="en-US"/>
        </w:rPr>
        <w:t>. Reply to Simon Blackburn</w:t>
      </w:r>
      <w:r w:rsidR="00190F57" w:rsidRPr="00DD1066">
        <w:rPr>
          <w:color w:val="000000" w:themeColor="text1"/>
          <w:lang w:val="en-US"/>
        </w:rPr>
        <w:t xml:space="preserve">. In </w:t>
      </w:r>
      <w:r w:rsidR="002A11A6" w:rsidRPr="00DD1066">
        <w:rPr>
          <w:color w:val="000000" w:themeColor="text1"/>
          <w:lang w:val="en-US"/>
        </w:rPr>
        <w:t>L</w:t>
      </w:r>
      <w:r w:rsidR="00BB5EEE" w:rsidRPr="00DD1066">
        <w:rPr>
          <w:color w:val="000000" w:themeColor="text1"/>
          <w:lang w:val="en-US"/>
        </w:rPr>
        <w:t>. E.</w:t>
      </w:r>
      <w:r w:rsidR="002A11A6" w:rsidRPr="00DD1066">
        <w:rPr>
          <w:color w:val="000000" w:themeColor="text1"/>
          <w:lang w:val="en-US"/>
        </w:rPr>
        <w:t xml:space="preserve"> Hahn (</w:t>
      </w:r>
      <w:r w:rsidR="00BB5EEE" w:rsidRPr="00DD1066">
        <w:rPr>
          <w:color w:val="000000" w:themeColor="text1"/>
          <w:lang w:val="en-US"/>
        </w:rPr>
        <w:t>E</w:t>
      </w:r>
      <w:r w:rsidR="002A11A6" w:rsidRPr="00DD1066">
        <w:rPr>
          <w:color w:val="000000" w:themeColor="text1"/>
          <w:lang w:val="en-US"/>
        </w:rPr>
        <w:t>d.)</w:t>
      </w:r>
      <w:r w:rsidR="00BB5EEE" w:rsidRPr="00DD1066">
        <w:rPr>
          <w:color w:val="000000" w:themeColor="text1"/>
          <w:lang w:val="en-US"/>
        </w:rPr>
        <w:t>,</w:t>
      </w:r>
      <w:r w:rsidR="00190F57" w:rsidRPr="00DD1066">
        <w:rPr>
          <w:color w:val="000000" w:themeColor="text1"/>
          <w:lang w:val="en-US"/>
        </w:rPr>
        <w:t xml:space="preserve"> </w:t>
      </w:r>
      <w:r w:rsidR="00190F57" w:rsidRPr="00DD1066">
        <w:rPr>
          <w:i/>
          <w:color w:val="000000" w:themeColor="text1"/>
          <w:lang w:val="en-US"/>
        </w:rPr>
        <w:t>The philosophy of P.</w:t>
      </w:r>
      <w:r w:rsidR="00BB5EEE" w:rsidRPr="00DD1066">
        <w:rPr>
          <w:i/>
          <w:color w:val="000000" w:themeColor="text1"/>
          <w:lang w:val="en-US"/>
        </w:rPr>
        <w:t xml:space="preserve"> </w:t>
      </w:r>
      <w:r w:rsidR="00190F57" w:rsidRPr="00DD1066">
        <w:rPr>
          <w:i/>
          <w:color w:val="000000" w:themeColor="text1"/>
          <w:lang w:val="en-US"/>
        </w:rPr>
        <w:t>F. Strawson</w:t>
      </w:r>
      <w:r w:rsidR="00BB5EEE" w:rsidRPr="00DD1066">
        <w:rPr>
          <w:i/>
          <w:color w:val="000000" w:themeColor="text1"/>
          <w:lang w:val="en-US"/>
        </w:rPr>
        <w:t xml:space="preserve"> </w:t>
      </w:r>
      <w:r w:rsidR="00BB5EEE" w:rsidRPr="00DD1066">
        <w:rPr>
          <w:color w:val="000000" w:themeColor="text1"/>
          <w:lang w:val="en-US"/>
        </w:rPr>
        <w:t>(pp. 168-174)</w:t>
      </w:r>
      <w:r w:rsidR="00190F57" w:rsidRPr="00DD1066">
        <w:rPr>
          <w:i/>
          <w:color w:val="000000" w:themeColor="text1"/>
          <w:lang w:val="en-US"/>
        </w:rPr>
        <w:t xml:space="preserve">. </w:t>
      </w:r>
      <w:r w:rsidR="00190F57" w:rsidRPr="00DD1066">
        <w:rPr>
          <w:color w:val="000000" w:themeColor="text1"/>
          <w:lang w:val="en-US"/>
        </w:rPr>
        <w:t>LaSalle</w:t>
      </w:r>
      <w:r w:rsidR="00BB5EEE" w:rsidRPr="00DD1066">
        <w:rPr>
          <w:color w:val="000000" w:themeColor="text1"/>
          <w:lang w:val="en-US"/>
        </w:rPr>
        <w:t>:</w:t>
      </w:r>
      <w:r w:rsidR="00190F57" w:rsidRPr="00DD1066">
        <w:rPr>
          <w:color w:val="000000" w:themeColor="text1"/>
          <w:lang w:val="en-US"/>
        </w:rPr>
        <w:t xml:space="preserve"> Open Court.</w:t>
      </w:r>
    </w:p>
    <w:p w14:paraId="342C475E" w14:textId="288EEC38" w:rsidR="00B247F7" w:rsidRPr="00DD1066" w:rsidRDefault="00B247F7"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1998c</w:t>
      </w:r>
      <w:r w:rsidR="00BB5EEE" w:rsidRPr="00DD1066">
        <w:rPr>
          <w:color w:val="000000" w:themeColor="text1"/>
          <w:lang w:val="en-US"/>
        </w:rPr>
        <w:t>)</w:t>
      </w:r>
      <w:r w:rsidRPr="00DD1066">
        <w:rPr>
          <w:color w:val="000000" w:themeColor="text1"/>
          <w:lang w:val="en-US"/>
        </w:rPr>
        <w:t>. Reply to David Pears. In L</w:t>
      </w:r>
      <w:r w:rsidR="00BB5EEE" w:rsidRPr="00DD1066">
        <w:rPr>
          <w:color w:val="000000" w:themeColor="text1"/>
          <w:lang w:val="en-US"/>
        </w:rPr>
        <w:t>. E.</w:t>
      </w:r>
      <w:r w:rsidRPr="00DD1066">
        <w:rPr>
          <w:color w:val="000000" w:themeColor="text1"/>
          <w:lang w:val="en-US"/>
        </w:rPr>
        <w:t xml:space="preserve"> Hahn (</w:t>
      </w:r>
      <w:r w:rsidR="00BB5EEE" w:rsidRPr="00DD1066">
        <w:rPr>
          <w:color w:val="000000" w:themeColor="text1"/>
          <w:lang w:val="en-US"/>
        </w:rPr>
        <w:t>E</w:t>
      </w:r>
      <w:r w:rsidRPr="00DD1066">
        <w:rPr>
          <w:color w:val="000000" w:themeColor="text1"/>
          <w:lang w:val="en-US"/>
        </w:rPr>
        <w:t>d.)</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The philosophy of P.</w:t>
      </w:r>
      <w:r w:rsidR="00BB5EEE" w:rsidRPr="00DD1066">
        <w:rPr>
          <w:i/>
          <w:color w:val="000000" w:themeColor="text1"/>
          <w:lang w:val="en-US"/>
        </w:rPr>
        <w:t xml:space="preserve"> </w:t>
      </w:r>
      <w:r w:rsidRPr="00DD1066">
        <w:rPr>
          <w:i/>
          <w:color w:val="000000" w:themeColor="text1"/>
          <w:lang w:val="en-US"/>
        </w:rPr>
        <w:t>F. Strawson</w:t>
      </w:r>
      <w:r w:rsidR="00BB5EEE" w:rsidRPr="00DD1066">
        <w:rPr>
          <w:i/>
          <w:color w:val="000000" w:themeColor="text1"/>
          <w:lang w:val="en-US"/>
        </w:rPr>
        <w:t xml:space="preserve"> </w:t>
      </w:r>
      <w:r w:rsidR="00BB5EEE" w:rsidRPr="00DD1066">
        <w:rPr>
          <w:color w:val="000000" w:themeColor="text1"/>
          <w:lang w:val="en-US"/>
        </w:rPr>
        <w:t>(pp. 256-262)</w:t>
      </w:r>
      <w:r w:rsidRPr="00DD1066">
        <w:rPr>
          <w:i/>
          <w:color w:val="000000" w:themeColor="text1"/>
          <w:lang w:val="en-US"/>
        </w:rPr>
        <w:t xml:space="preserve">. </w:t>
      </w:r>
      <w:r w:rsidRPr="00DD1066">
        <w:rPr>
          <w:color w:val="000000" w:themeColor="text1"/>
          <w:lang w:val="en-US"/>
        </w:rPr>
        <w:t>LaSalle</w:t>
      </w:r>
      <w:r w:rsidR="00BB5EEE" w:rsidRPr="00DD1066">
        <w:rPr>
          <w:color w:val="000000" w:themeColor="text1"/>
          <w:lang w:val="en-US"/>
        </w:rPr>
        <w:t>:</w:t>
      </w:r>
      <w:r w:rsidRPr="00DD1066">
        <w:rPr>
          <w:color w:val="000000" w:themeColor="text1"/>
          <w:lang w:val="en-US"/>
        </w:rPr>
        <w:t xml:space="preserve"> Open Court.</w:t>
      </w:r>
    </w:p>
    <w:p w14:paraId="492588A2" w14:textId="4E7CF2EA" w:rsidR="006B0CBC" w:rsidRPr="00DD1066" w:rsidRDefault="006B0CBC"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2008a [1962]</w:t>
      </w:r>
      <w:r w:rsidR="00BB5EEE" w:rsidRPr="00DD1066">
        <w:rPr>
          <w:color w:val="000000" w:themeColor="text1"/>
          <w:lang w:val="en-US"/>
        </w:rPr>
        <w:t>)</w:t>
      </w:r>
      <w:r w:rsidRPr="00DD1066">
        <w:rPr>
          <w:color w:val="000000" w:themeColor="text1"/>
          <w:lang w:val="en-US"/>
        </w:rPr>
        <w:t>. Freedom and Resentment. In P.</w:t>
      </w:r>
      <w:r w:rsidR="00BB5EEE" w:rsidRPr="00DD1066">
        <w:rPr>
          <w:color w:val="000000" w:themeColor="text1"/>
          <w:lang w:val="en-US"/>
        </w:rPr>
        <w:t xml:space="preserve"> </w:t>
      </w:r>
      <w:r w:rsidRPr="00DD1066">
        <w:rPr>
          <w:color w:val="000000" w:themeColor="text1"/>
          <w:lang w:val="en-US"/>
        </w:rPr>
        <w:t>F. Strawson</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Freedom and resentment and other essays</w:t>
      </w:r>
      <w:r w:rsidR="00BB5EEE" w:rsidRPr="00DD1066">
        <w:rPr>
          <w:i/>
          <w:color w:val="000000" w:themeColor="text1"/>
          <w:lang w:val="en-US"/>
        </w:rPr>
        <w:t xml:space="preserve"> </w:t>
      </w:r>
      <w:r w:rsidR="00BB5EEE" w:rsidRPr="00DD1066">
        <w:rPr>
          <w:color w:val="000000" w:themeColor="text1"/>
          <w:lang w:val="en-US"/>
        </w:rPr>
        <w:t>(pp. 1-28)</w:t>
      </w:r>
      <w:r w:rsidRPr="00DD1066">
        <w:rPr>
          <w:i/>
          <w:color w:val="000000" w:themeColor="text1"/>
          <w:lang w:val="en-US"/>
        </w:rPr>
        <w:t xml:space="preserve">. </w:t>
      </w:r>
      <w:r w:rsidRPr="00DD1066">
        <w:rPr>
          <w:color w:val="000000" w:themeColor="text1"/>
          <w:lang w:val="en-US"/>
        </w:rPr>
        <w:t>London</w:t>
      </w:r>
      <w:r w:rsidR="00BB5EEE" w:rsidRPr="00DD1066">
        <w:rPr>
          <w:color w:val="000000" w:themeColor="text1"/>
          <w:lang w:val="en-US"/>
        </w:rPr>
        <w:t>:</w:t>
      </w:r>
      <w:r w:rsidRPr="00DD1066">
        <w:rPr>
          <w:color w:val="000000" w:themeColor="text1"/>
          <w:lang w:val="en-US"/>
        </w:rPr>
        <w:t xml:space="preserve"> Routledge. </w:t>
      </w:r>
    </w:p>
    <w:p w14:paraId="3FF787B8" w14:textId="588860F2" w:rsidR="006B0CBC" w:rsidRPr="00DD1066" w:rsidRDefault="006B0CBC"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2008b [1974]</w:t>
      </w:r>
      <w:r w:rsidR="00BB5EEE" w:rsidRPr="00DD1066">
        <w:rPr>
          <w:color w:val="000000" w:themeColor="text1"/>
          <w:lang w:val="en-US"/>
        </w:rPr>
        <w:t>)</w:t>
      </w:r>
      <w:r w:rsidRPr="00DD1066">
        <w:rPr>
          <w:color w:val="000000" w:themeColor="text1"/>
          <w:lang w:val="en-US"/>
        </w:rPr>
        <w:t>. Causation in perception. In P.</w:t>
      </w:r>
      <w:r w:rsidR="00BB5EEE" w:rsidRPr="00DD1066">
        <w:rPr>
          <w:color w:val="000000" w:themeColor="text1"/>
          <w:lang w:val="en-US"/>
        </w:rPr>
        <w:t xml:space="preserve"> </w:t>
      </w:r>
      <w:r w:rsidRPr="00DD1066">
        <w:rPr>
          <w:color w:val="000000" w:themeColor="text1"/>
          <w:lang w:val="en-US"/>
        </w:rPr>
        <w:t>F. Strawson</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Freedom and resentment and other essays</w:t>
      </w:r>
      <w:r w:rsidR="00BB5EEE" w:rsidRPr="00DD1066">
        <w:rPr>
          <w:i/>
          <w:color w:val="000000" w:themeColor="text1"/>
          <w:lang w:val="en-US"/>
        </w:rPr>
        <w:t xml:space="preserve"> </w:t>
      </w:r>
      <w:r w:rsidR="00BB5EEE" w:rsidRPr="00DD1066">
        <w:rPr>
          <w:color w:val="000000" w:themeColor="text1"/>
          <w:lang w:val="en-US"/>
        </w:rPr>
        <w:t>(pp. 73-93)</w:t>
      </w:r>
      <w:r w:rsidRPr="00DD1066">
        <w:rPr>
          <w:i/>
          <w:color w:val="000000" w:themeColor="text1"/>
          <w:lang w:val="en-US"/>
        </w:rPr>
        <w:t xml:space="preserve">. </w:t>
      </w:r>
      <w:r w:rsidRPr="00DD1066">
        <w:rPr>
          <w:color w:val="000000" w:themeColor="text1"/>
          <w:lang w:val="en-US"/>
        </w:rPr>
        <w:t>London</w:t>
      </w:r>
      <w:r w:rsidR="00BB5EEE" w:rsidRPr="00DD1066">
        <w:rPr>
          <w:color w:val="000000" w:themeColor="text1"/>
          <w:lang w:val="en-US"/>
        </w:rPr>
        <w:t>:</w:t>
      </w:r>
      <w:r w:rsidRPr="00DD1066">
        <w:rPr>
          <w:color w:val="000000" w:themeColor="text1"/>
          <w:lang w:val="en-US"/>
        </w:rPr>
        <w:t xml:space="preserve"> Routledge.</w:t>
      </w:r>
    </w:p>
    <w:p w14:paraId="0DA9E0E6" w14:textId="701D4283" w:rsidR="006B0CBC" w:rsidRPr="00DD1066" w:rsidRDefault="006B0CBC"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2008c [1958]</w:t>
      </w:r>
      <w:r w:rsidR="00BB5EEE" w:rsidRPr="00DD1066">
        <w:rPr>
          <w:color w:val="000000" w:themeColor="text1"/>
          <w:lang w:val="en-US"/>
        </w:rPr>
        <w:t>)</w:t>
      </w:r>
      <w:r w:rsidRPr="00DD1066">
        <w:rPr>
          <w:color w:val="000000" w:themeColor="text1"/>
          <w:lang w:val="en-US"/>
        </w:rPr>
        <w:t>. Wittgenstein’s ‘Philosophical Investigations’. In P.</w:t>
      </w:r>
      <w:r w:rsidR="00BB5EEE" w:rsidRPr="00DD1066">
        <w:rPr>
          <w:color w:val="000000" w:themeColor="text1"/>
          <w:lang w:val="en-US"/>
        </w:rPr>
        <w:t xml:space="preserve"> </w:t>
      </w:r>
      <w:r w:rsidRPr="00DD1066">
        <w:rPr>
          <w:color w:val="000000" w:themeColor="text1"/>
          <w:lang w:val="en-US"/>
        </w:rPr>
        <w:t>F. Strawson</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Freedom and resentment and other essays</w:t>
      </w:r>
      <w:r w:rsidR="00BB5EEE" w:rsidRPr="00DD1066">
        <w:rPr>
          <w:i/>
          <w:color w:val="000000" w:themeColor="text1"/>
          <w:lang w:val="en-US"/>
        </w:rPr>
        <w:t xml:space="preserve"> </w:t>
      </w:r>
      <w:r w:rsidR="00BB5EEE" w:rsidRPr="00DD1066">
        <w:rPr>
          <w:color w:val="000000" w:themeColor="text1"/>
          <w:lang w:val="en-US"/>
        </w:rPr>
        <w:t>(pp. 147-185)</w:t>
      </w:r>
      <w:r w:rsidRPr="00DD1066">
        <w:rPr>
          <w:i/>
          <w:color w:val="000000" w:themeColor="text1"/>
          <w:lang w:val="en-US"/>
        </w:rPr>
        <w:t xml:space="preserve">. </w:t>
      </w:r>
      <w:r w:rsidRPr="00DD1066">
        <w:rPr>
          <w:color w:val="000000" w:themeColor="text1"/>
          <w:lang w:val="en-US"/>
        </w:rPr>
        <w:t>London</w:t>
      </w:r>
      <w:r w:rsidR="00BB5EEE" w:rsidRPr="00DD1066">
        <w:rPr>
          <w:color w:val="000000" w:themeColor="text1"/>
          <w:lang w:val="en-US"/>
        </w:rPr>
        <w:t>:</w:t>
      </w:r>
      <w:r w:rsidRPr="00DD1066">
        <w:rPr>
          <w:color w:val="000000" w:themeColor="text1"/>
          <w:lang w:val="en-US"/>
        </w:rPr>
        <w:t xml:space="preserve"> Routledge. </w:t>
      </w:r>
    </w:p>
    <w:p w14:paraId="7BF49AED" w14:textId="64BA82E2" w:rsidR="007627FB" w:rsidRPr="00DD1066" w:rsidRDefault="00B247F7"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2008</w:t>
      </w:r>
      <w:r w:rsidR="006B0CBC" w:rsidRPr="00DD1066">
        <w:rPr>
          <w:color w:val="000000" w:themeColor="text1"/>
          <w:lang w:val="en-US"/>
        </w:rPr>
        <w:t>d</w:t>
      </w:r>
      <w:r w:rsidRPr="00DD1066">
        <w:rPr>
          <w:color w:val="000000" w:themeColor="text1"/>
          <w:lang w:val="en-US"/>
        </w:rPr>
        <w:t xml:space="preserve"> [1985]</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Scepticism and naturalism. Some varieties. </w:t>
      </w:r>
      <w:r w:rsidRPr="00DD1066">
        <w:rPr>
          <w:color w:val="000000" w:themeColor="text1"/>
          <w:lang w:val="en-US"/>
        </w:rPr>
        <w:t>London</w:t>
      </w:r>
      <w:r w:rsidR="00BB5EEE" w:rsidRPr="00DD1066">
        <w:rPr>
          <w:color w:val="000000" w:themeColor="text1"/>
          <w:lang w:val="en-US"/>
        </w:rPr>
        <w:t>:</w:t>
      </w:r>
      <w:r w:rsidRPr="00DD1066">
        <w:rPr>
          <w:color w:val="000000" w:themeColor="text1"/>
          <w:lang w:val="en-US"/>
        </w:rPr>
        <w:t xml:space="preserve"> Routledge.</w:t>
      </w:r>
    </w:p>
    <w:p w14:paraId="21BAB166" w14:textId="32AE4655" w:rsidR="00B247F7" w:rsidRPr="00DD1066" w:rsidRDefault="007627FB" w:rsidP="00FA5BB4">
      <w:pPr>
        <w:pStyle w:val="ListParagraph"/>
        <w:spacing w:line="480" w:lineRule="auto"/>
        <w:ind w:left="0"/>
        <w:rPr>
          <w:color w:val="000000" w:themeColor="text1"/>
          <w:lang w:val="en-US"/>
        </w:rPr>
      </w:pPr>
      <w:r w:rsidRPr="00DD1066">
        <w:rPr>
          <w:color w:val="000000" w:themeColor="text1"/>
          <w:lang w:val="en-US"/>
        </w:rPr>
        <w:t>Strawson, P.</w:t>
      </w:r>
      <w:r w:rsidR="00BB5EEE" w:rsidRPr="00DD1066">
        <w:rPr>
          <w:color w:val="000000" w:themeColor="text1"/>
          <w:lang w:val="en-US"/>
        </w:rPr>
        <w:t xml:space="preserve"> </w:t>
      </w:r>
      <w:r w:rsidRPr="00DD1066">
        <w:rPr>
          <w:color w:val="000000" w:themeColor="text1"/>
          <w:lang w:val="en-US"/>
        </w:rPr>
        <w:t xml:space="preserve">F. </w:t>
      </w:r>
      <w:r w:rsidR="00BB5EEE" w:rsidRPr="00DD1066">
        <w:rPr>
          <w:color w:val="000000" w:themeColor="text1"/>
          <w:lang w:val="en-US"/>
        </w:rPr>
        <w:t>(</w:t>
      </w:r>
      <w:r w:rsidRPr="00DD1066">
        <w:rPr>
          <w:color w:val="000000" w:themeColor="text1"/>
          <w:lang w:val="en-US"/>
        </w:rPr>
        <w:t>2011 [1952]</w:t>
      </w:r>
      <w:r w:rsidR="00BB5EEE" w:rsidRPr="00DD1066">
        <w:rPr>
          <w:color w:val="000000" w:themeColor="text1"/>
          <w:lang w:val="en-US"/>
        </w:rPr>
        <w:t>)</w:t>
      </w:r>
      <w:r w:rsidR="00836507"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Introduction to logical theory. </w:t>
      </w:r>
      <w:r w:rsidRPr="00DD1066">
        <w:rPr>
          <w:color w:val="000000" w:themeColor="text1"/>
          <w:lang w:val="en-US"/>
        </w:rPr>
        <w:t>New York</w:t>
      </w:r>
      <w:r w:rsidR="00BB5EEE" w:rsidRPr="00DD1066">
        <w:rPr>
          <w:color w:val="000000" w:themeColor="text1"/>
          <w:lang w:val="en-US"/>
        </w:rPr>
        <w:t>:</w:t>
      </w:r>
      <w:r w:rsidRPr="00DD1066">
        <w:rPr>
          <w:color w:val="000000" w:themeColor="text1"/>
          <w:lang w:val="en-US"/>
        </w:rPr>
        <w:t xml:space="preserve"> Routledge. </w:t>
      </w:r>
      <w:r w:rsidR="00B247F7" w:rsidRPr="00DD1066">
        <w:rPr>
          <w:color w:val="000000" w:themeColor="text1"/>
          <w:lang w:val="en-US"/>
        </w:rPr>
        <w:t xml:space="preserve"> </w:t>
      </w:r>
    </w:p>
    <w:p w14:paraId="75FBADF5" w14:textId="110BF5A6" w:rsidR="00086375" w:rsidRPr="00E14682" w:rsidRDefault="00086375" w:rsidP="00FA5BB4">
      <w:pPr>
        <w:pStyle w:val="ListParagraph"/>
        <w:spacing w:line="480" w:lineRule="auto"/>
        <w:ind w:left="0"/>
        <w:rPr>
          <w:color w:val="000000" w:themeColor="text1"/>
          <w:lang w:val="de-DE"/>
        </w:rPr>
      </w:pPr>
      <w:r w:rsidRPr="00DD1066">
        <w:rPr>
          <w:color w:val="000000" w:themeColor="text1"/>
          <w:lang w:val="en-US"/>
        </w:rPr>
        <w:t xml:space="preserve">ter Hark, M. </w:t>
      </w:r>
      <w:r w:rsidR="00BB5EEE" w:rsidRPr="00DD1066">
        <w:rPr>
          <w:color w:val="000000" w:themeColor="text1"/>
          <w:lang w:val="en-US"/>
        </w:rPr>
        <w:t>(</w:t>
      </w:r>
      <w:r w:rsidRPr="00DD1066">
        <w:rPr>
          <w:color w:val="000000" w:themeColor="text1"/>
          <w:lang w:val="en-US"/>
        </w:rPr>
        <w:t>1990</w:t>
      </w:r>
      <w:r w:rsidR="00BB5EEE"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Beyond the inner and the outer. </w:t>
      </w:r>
      <w:proofErr w:type="spellStart"/>
      <w:r w:rsidRPr="00E14682">
        <w:rPr>
          <w:i/>
          <w:color w:val="000000" w:themeColor="text1"/>
          <w:lang w:val="de-DE"/>
        </w:rPr>
        <w:t>Wittgenstein’s</w:t>
      </w:r>
      <w:proofErr w:type="spellEnd"/>
      <w:r w:rsidRPr="00E14682">
        <w:rPr>
          <w:i/>
          <w:color w:val="000000" w:themeColor="text1"/>
          <w:lang w:val="de-DE"/>
        </w:rPr>
        <w:t xml:space="preserve"> </w:t>
      </w:r>
      <w:proofErr w:type="spellStart"/>
      <w:r w:rsidRPr="00E14682">
        <w:rPr>
          <w:i/>
          <w:color w:val="000000" w:themeColor="text1"/>
          <w:lang w:val="de-DE"/>
        </w:rPr>
        <w:t>philosophy</w:t>
      </w:r>
      <w:proofErr w:type="spellEnd"/>
      <w:r w:rsidRPr="00E14682">
        <w:rPr>
          <w:i/>
          <w:color w:val="000000" w:themeColor="text1"/>
          <w:lang w:val="de-DE"/>
        </w:rPr>
        <w:t xml:space="preserve"> </w:t>
      </w:r>
      <w:proofErr w:type="spellStart"/>
      <w:r w:rsidRPr="00E14682">
        <w:rPr>
          <w:i/>
          <w:color w:val="000000" w:themeColor="text1"/>
          <w:lang w:val="de-DE"/>
        </w:rPr>
        <w:t>of</w:t>
      </w:r>
      <w:proofErr w:type="spellEnd"/>
      <w:r w:rsidRPr="00E14682">
        <w:rPr>
          <w:i/>
          <w:color w:val="000000" w:themeColor="text1"/>
          <w:lang w:val="de-DE"/>
        </w:rPr>
        <w:t xml:space="preserve"> </w:t>
      </w:r>
      <w:proofErr w:type="spellStart"/>
      <w:r w:rsidRPr="00E14682">
        <w:rPr>
          <w:i/>
          <w:color w:val="000000" w:themeColor="text1"/>
          <w:lang w:val="de-DE"/>
        </w:rPr>
        <w:t>psychology</w:t>
      </w:r>
      <w:proofErr w:type="spellEnd"/>
      <w:r w:rsidRPr="00E14682">
        <w:rPr>
          <w:i/>
          <w:color w:val="000000" w:themeColor="text1"/>
          <w:lang w:val="de-DE"/>
        </w:rPr>
        <w:t xml:space="preserve">. </w:t>
      </w:r>
      <w:r w:rsidRPr="00E14682">
        <w:rPr>
          <w:color w:val="000000" w:themeColor="text1"/>
          <w:lang w:val="de-DE"/>
        </w:rPr>
        <w:t>Dordrecht</w:t>
      </w:r>
      <w:r w:rsidR="00BB5EEE" w:rsidRPr="00E14682">
        <w:rPr>
          <w:color w:val="000000" w:themeColor="text1"/>
          <w:lang w:val="de-DE"/>
        </w:rPr>
        <w:t>:</w:t>
      </w:r>
      <w:r w:rsidRPr="00E14682">
        <w:rPr>
          <w:color w:val="000000" w:themeColor="text1"/>
          <w:lang w:val="de-DE"/>
        </w:rPr>
        <w:t xml:space="preserve"> Kluwer. </w:t>
      </w:r>
    </w:p>
    <w:p w14:paraId="71D1AAF7" w14:textId="18DB4A3E" w:rsidR="00FA7E7B" w:rsidRPr="00DD1066" w:rsidRDefault="00FA7E7B" w:rsidP="00FA5BB4">
      <w:pPr>
        <w:pStyle w:val="ListParagraph"/>
        <w:spacing w:line="480" w:lineRule="auto"/>
        <w:ind w:left="0"/>
        <w:rPr>
          <w:color w:val="000000" w:themeColor="text1"/>
          <w:lang w:val="en-US"/>
        </w:rPr>
      </w:pPr>
      <w:proofErr w:type="spellStart"/>
      <w:r w:rsidRPr="00DD1066">
        <w:rPr>
          <w:color w:val="000000" w:themeColor="text1"/>
          <w:lang w:val="en-US"/>
        </w:rPr>
        <w:t>ter</w:t>
      </w:r>
      <w:proofErr w:type="spellEnd"/>
      <w:r w:rsidRPr="00DD1066">
        <w:rPr>
          <w:color w:val="000000" w:themeColor="text1"/>
          <w:lang w:val="en-US"/>
        </w:rPr>
        <w:t xml:space="preserve"> Hark, M. </w:t>
      </w:r>
      <w:r w:rsidR="00BB5EEE" w:rsidRPr="00DD1066">
        <w:rPr>
          <w:color w:val="000000" w:themeColor="text1"/>
          <w:lang w:val="en-US"/>
        </w:rPr>
        <w:t>(</w:t>
      </w:r>
      <w:r w:rsidRPr="00DD1066">
        <w:rPr>
          <w:color w:val="000000" w:themeColor="text1"/>
          <w:lang w:val="en-US"/>
        </w:rPr>
        <w:t>2001</w:t>
      </w:r>
      <w:r w:rsidR="00B049AD" w:rsidRPr="00DD1066">
        <w:rPr>
          <w:color w:val="000000" w:themeColor="text1"/>
          <w:lang w:val="en-US"/>
        </w:rPr>
        <w:t>)</w:t>
      </w:r>
      <w:r w:rsidRPr="00DD1066">
        <w:rPr>
          <w:color w:val="000000" w:themeColor="text1"/>
          <w:lang w:val="en-US"/>
        </w:rPr>
        <w:t xml:space="preserve">. The inner and the outer. </w:t>
      </w:r>
      <w:r w:rsidRPr="00E14682">
        <w:rPr>
          <w:color w:val="000000" w:themeColor="text1"/>
          <w:lang w:val="de-DE"/>
        </w:rPr>
        <w:t>In H</w:t>
      </w:r>
      <w:r w:rsidR="00B049AD" w:rsidRPr="00E14682">
        <w:rPr>
          <w:color w:val="000000" w:themeColor="text1"/>
          <w:lang w:val="de-DE"/>
        </w:rPr>
        <w:t>.</w:t>
      </w:r>
      <w:r w:rsidRPr="00E14682">
        <w:rPr>
          <w:color w:val="000000" w:themeColor="text1"/>
          <w:lang w:val="de-DE"/>
        </w:rPr>
        <w:t>-J</w:t>
      </w:r>
      <w:r w:rsidR="00B049AD" w:rsidRPr="00E14682">
        <w:rPr>
          <w:color w:val="000000" w:themeColor="text1"/>
          <w:lang w:val="de-DE"/>
        </w:rPr>
        <w:t>.</w:t>
      </w:r>
      <w:r w:rsidRPr="00E14682">
        <w:rPr>
          <w:color w:val="000000" w:themeColor="text1"/>
          <w:lang w:val="de-DE"/>
        </w:rPr>
        <w:t xml:space="preserve"> Glock (</w:t>
      </w:r>
      <w:r w:rsidR="00B049AD" w:rsidRPr="00E14682">
        <w:rPr>
          <w:color w:val="000000" w:themeColor="text1"/>
          <w:lang w:val="de-DE"/>
        </w:rPr>
        <w:t>E</w:t>
      </w:r>
      <w:r w:rsidRPr="00E14682">
        <w:rPr>
          <w:color w:val="000000" w:themeColor="text1"/>
          <w:lang w:val="de-DE"/>
        </w:rPr>
        <w:t>d.)</w:t>
      </w:r>
      <w:r w:rsidR="00B049AD" w:rsidRPr="00E14682">
        <w:rPr>
          <w:color w:val="000000" w:themeColor="text1"/>
          <w:lang w:val="de-DE"/>
        </w:rPr>
        <w:t>,</w:t>
      </w:r>
      <w:r w:rsidRPr="00E14682">
        <w:rPr>
          <w:color w:val="000000" w:themeColor="text1"/>
          <w:lang w:val="de-DE"/>
        </w:rPr>
        <w:t xml:space="preserve"> </w:t>
      </w:r>
      <w:r w:rsidRPr="00E14682">
        <w:rPr>
          <w:i/>
          <w:color w:val="000000" w:themeColor="text1"/>
          <w:lang w:val="de-DE"/>
        </w:rPr>
        <w:t xml:space="preserve">Wittgenstein. </w:t>
      </w:r>
      <w:r w:rsidRPr="00DD1066">
        <w:rPr>
          <w:i/>
          <w:color w:val="000000" w:themeColor="text1"/>
          <w:lang w:val="en-US"/>
        </w:rPr>
        <w:t>A critical reader</w:t>
      </w:r>
      <w:r w:rsidR="00B049AD" w:rsidRPr="00DD1066">
        <w:rPr>
          <w:i/>
          <w:color w:val="000000" w:themeColor="text1"/>
          <w:lang w:val="en-US"/>
        </w:rPr>
        <w:t xml:space="preserve"> </w:t>
      </w:r>
      <w:r w:rsidR="00B049AD" w:rsidRPr="00DD1066">
        <w:rPr>
          <w:color w:val="000000" w:themeColor="text1"/>
          <w:lang w:val="en-US"/>
        </w:rPr>
        <w:t>(pp. 199-223)</w:t>
      </w:r>
      <w:r w:rsidR="00B049AD" w:rsidRPr="00DD1066">
        <w:rPr>
          <w:i/>
          <w:color w:val="000000" w:themeColor="text1"/>
          <w:lang w:val="en-US"/>
        </w:rPr>
        <w:t>.</w:t>
      </w:r>
      <w:r w:rsidRPr="00DD1066">
        <w:rPr>
          <w:i/>
          <w:color w:val="000000" w:themeColor="text1"/>
          <w:lang w:val="en-US"/>
        </w:rPr>
        <w:t xml:space="preserve"> </w:t>
      </w:r>
      <w:r w:rsidRPr="00DD1066">
        <w:rPr>
          <w:color w:val="000000" w:themeColor="text1"/>
          <w:lang w:val="en-US"/>
        </w:rPr>
        <w:t>Oxford</w:t>
      </w:r>
      <w:r w:rsidR="00B049AD" w:rsidRPr="00DD1066">
        <w:rPr>
          <w:color w:val="000000" w:themeColor="text1"/>
          <w:lang w:val="en-US"/>
        </w:rPr>
        <w:t>:</w:t>
      </w:r>
      <w:r w:rsidRPr="00DD1066">
        <w:rPr>
          <w:color w:val="000000" w:themeColor="text1"/>
          <w:lang w:val="en-US"/>
        </w:rPr>
        <w:t xml:space="preserve"> Blackwell. </w:t>
      </w:r>
    </w:p>
    <w:p w14:paraId="46EA63F0" w14:textId="375BDE9A" w:rsidR="005F0447" w:rsidRPr="00DD1066" w:rsidRDefault="005F0447" w:rsidP="00FA5BB4">
      <w:pPr>
        <w:pStyle w:val="ListParagraph"/>
        <w:spacing w:line="480" w:lineRule="auto"/>
        <w:ind w:left="0"/>
        <w:rPr>
          <w:color w:val="000000" w:themeColor="text1"/>
          <w:lang w:val="en-US"/>
        </w:rPr>
      </w:pPr>
      <w:r w:rsidRPr="00DD1066">
        <w:rPr>
          <w:color w:val="000000" w:themeColor="text1"/>
          <w:lang w:val="en-US"/>
        </w:rPr>
        <w:t xml:space="preserve">von Wright, </w:t>
      </w:r>
      <w:r w:rsidR="00B049AD" w:rsidRPr="00DD1066">
        <w:rPr>
          <w:color w:val="000000" w:themeColor="text1"/>
          <w:lang w:val="en-US"/>
        </w:rPr>
        <w:t>G.</w:t>
      </w:r>
      <w:r w:rsidRPr="00DD1066">
        <w:rPr>
          <w:color w:val="000000" w:themeColor="text1"/>
          <w:lang w:val="en-US"/>
        </w:rPr>
        <w:t xml:space="preserve"> H. </w:t>
      </w:r>
      <w:r w:rsidR="00B049AD" w:rsidRPr="00DD1066">
        <w:rPr>
          <w:color w:val="000000" w:themeColor="text1"/>
          <w:lang w:val="en-US"/>
        </w:rPr>
        <w:t>(</w:t>
      </w:r>
      <w:r w:rsidRPr="00DD1066">
        <w:rPr>
          <w:color w:val="000000" w:themeColor="text1"/>
          <w:lang w:val="en-US"/>
        </w:rPr>
        <w:t>1971</w:t>
      </w:r>
      <w:r w:rsidR="00B049AD"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Explanation and understanding. </w:t>
      </w:r>
      <w:r w:rsidRPr="00DD1066">
        <w:rPr>
          <w:color w:val="000000" w:themeColor="text1"/>
          <w:lang w:val="en-US"/>
        </w:rPr>
        <w:t>Ithaca</w:t>
      </w:r>
      <w:r w:rsidR="00B049AD" w:rsidRPr="00DD1066">
        <w:rPr>
          <w:color w:val="000000" w:themeColor="text1"/>
          <w:lang w:val="en-US"/>
        </w:rPr>
        <w:t>:</w:t>
      </w:r>
      <w:r w:rsidRPr="00DD1066">
        <w:rPr>
          <w:color w:val="000000" w:themeColor="text1"/>
          <w:lang w:val="en-US"/>
        </w:rPr>
        <w:t xml:space="preserve"> Cornell University Press.</w:t>
      </w:r>
    </w:p>
    <w:p w14:paraId="0FC7CB7D" w14:textId="2200105D" w:rsidR="005F0447" w:rsidRPr="00DD1066" w:rsidRDefault="005F0447" w:rsidP="00FA5BB4">
      <w:pPr>
        <w:pStyle w:val="ListParagraph"/>
        <w:spacing w:line="480" w:lineRule="auto"/>
        <w:ind w:left="0"/>
        <w:rPr>
          <w:color w:val="000000" w:themeColor="text1"/>
          <w:lang w:val="en-US"/>
        </w:rPr>
      </w:pPr>
      <w:r w:rsidRPr="00DD1066">
        <w:rPr>
          <w:color w:val="000000" w:themeColor="text1"/>
          <w:lang w:val="en-US"/>
        </w:rPr>
        <w:t>von Wright, G</w:t>
      </w:r>
      <w:r w:rsidR="00B049AD" w:rsidRPr="00DD1066">
        <w:rPr>
          <w:color w:val="000000" w:themeColor="text1"/>
          <w:lang w:val="en-US"/>
        </w:rPr>
        <w:t>.</w:t>
      </w:r>
      <w:r w:rsidRPr="00DD1066">
        <w:rPr>
          <w:color w:val="000000" w:themeColor="text1"/>
          <w:lang w:val="en-US"/>
        </w:rPr>
        <w:t xml:space="preserve"> H. </w:t>
      </w:r>
      <w:r w:rsidR="00B049AD" w:rsidRPr="00DD1066">
        <w:rPr>
          <w:color w:val="000000" w:themeColor="text1"/>
          <w:lang w:val="en-US"/>
        </w:rPr>
        <w:t>(</w:t>
      </w:r>
      <w:r w:rsidRPr="00DD1066">
        <w:rPr>
          <w:color w:val="000000" w:themeColor="text1"/>
          <w:lang w:val="en-US"/>
        </w:rPr>
        <w:t>1974</w:t>
      </w:r>
      <w:r w:rsidR="00B049AD"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Causality and determinism. </w:t>
      </w:r>
      <w:r w:rsidRPr="00DD1066">
        <w:rPr>
          <w:color w:val="000000" w:themeColor="text1"/>
          <w:lang w:val="en-US"/>
        </w:rPr>
        <w:t>New York</w:t>
      </w:r>
      <w:r w:rsidR="00B049AD" w:rsidRPr="00DD1066">
        <w:rPr>
          <w:color w:val="000000" w:themeColor="text1"/>
          <w:lang w:val="en-US"/>
        </w:rPr>
        <w:t>:</w:t>
      </w:r>
      <w:r w:rsidRPr="00DD1066">
        <w:rPr>
          <w:color w:val="000000" w:themeColor="text1"/>
          <w:lang w:val="en-US"/>
        </w:rPr>
        <w:t xml:space="preserve"> Columbia University Press.  </w:t>
      </w:r>
    </w:p>
    <w:p w14:paraId="59740DAF" w14:textId="55C3231D" w:rsidR="00A87593" w:rsidRPr="00DD1066" w:rsidRDefault="00AC39C9" w:rsidP="00FA5BB4">
      <w:pPr>
        <w:pStyle w:val="ListParagraph"/>
        <w:spacing w:line="480" w:lineRule="auto"/>
        <w:ind w:left="0"/>
        <w:rPr>
          <w:color w:val="000000" w:themeColor="text1"/>
          <w:lang w:val="en-US"/>
        </w:rPr>
      </w:pPr>
      <w:r w:rsidRPr="00DD1066">
        <w:rPr>
          <w:color w:val="000000" w:themeColor="text1"/>
          <w:lang w:val="en-US"/>
        </w:rPr>
        <w:t>Watson</w:t>
      </w:r>
      <w:r w:rsidR="002A11A6" w:rsidRPr="00DD1066">
        <w:rPr>
          <w:color w:val="000000" w:themeColor="text1"/>
          <w:lang w:val="en-US"/>
        </w:rPr>
        <w:t>, G</w:t>
      </w:r>
      <w:r w:rsidR="007C5B5D" w:rsidRPr="00DD1066">
        <w:rPr>
          <w:color w:val="000000" w:themeColor="text1"/>
          <w:lang w:val="en-US"/>
        </w:rPr>
        <w:t>.</w:t>
      </w:r>
      <w:r w:rsidRPr="00DD1066">
        <w:rPr>
          <w:color w:val="000000" w:themeColor="text1"/>
          <w:lang w:val="en-US"/>
        </w:rPr>
        <w:t xml:space="preserve"> </w:t>
      </w:r>
      <w:r w:rsidR="00B049AD" w:rsidRPr="00DD1066">
        <w:rPr>
          <w:color w:val="000000" w:themeColor="text1"/>
          <w:lang w:val="en-US"/>
        </w:rPr>
        <w:t>(</w:t>
      </w:r>
      <w:r w:rsidRPr="00DD1066">
        <w:rPr>
          <w:color w:val="000000" w:themeColor="text1"/>
          <w:lang w:val="en-US"/>
        </w:rPr>
        <w:t>1987</w:t>
      </w:r>
      <w:r w:rsidR="00B049AD" w:rsidRPr="00DD1066">
        <w:rPr>
          <w:color w:val="000000" w:themeColor="text1"/>
          <w:lang w:val="en-US"/>
        </w:rPr>
        <w:t>)</w:t>
      </w:r>
      <w:r w:rsidR="007C5B5D" w:rsidRPr="00DD1066">
        <w:rPr>
          <w:color w:val="000000" w:themeColor="text1"/>
          <w:lang w:val="en-US"/>
        </w:rPr>
        <w:t>. Responsibility and the limits of evil. Variations on a Strawsonian theme. In F</w:t>
      </w:r>
      <w:r w:rsidR="00B049AD" w:rsidRPr="00DD1066">
        <w:rPr>
          <w:color w:val="000000" w:themeColor="text1"/>
          <w:lang w:val="en-US"/>
        </w:rPr>
        <w:t xml:space="preserve">. </w:t>
      </w:r>
      <w:proofErr w:type="spellStart"/>
      <w:r w:rsidR="007C5B5D" w:rsidRPr="00DD1066">
        <w:rPr>
          <w:color w:val="000000" w:themeColor="text1"/>
          <w:lang w:val="en-US"/>
        </w:rPr>
        <w:t>Shoeman</w:t>
      </w:r>
      <w:proofErr w:type="spellEnd"/>
      <w:r w:rsidR="007C5B5D" w:rsidRPr="00DD1066">
        <w:rPr>
          <w:color w:val="000000" w:themeColor="text1"/>
          <w:lang w:val="en-US"/>
        </w:rPr>
        <w:t xml:space="preserve"> (</w:t>
      </w:r>
      <w:r w:rsidR="00B049AD" w:rsidRPr="00DD1066">
        <w:rPr>
          <w:color w:val="000000" w:themeColor="text1"/>
          <w:lang w:val="en-US"/>
        </w:rPr>
        <w:t>E</w:t>
      </w:r>
      <w:r w:rsidR="007C5B5D" w:rsidRPr="00DD1066">
        <w:rPr>
          <w:color w:val="000000" w:themeColor="text1"/>
          <w:lang w:val="en-US"/>
        </w:rPr>
        <w:t>d.)</w:t>
      </w:r>
      <w:r w:rsidR="00B049AD" w:rsidRPr="00DD1066">
        <w:rPr>
          <w:color w:val="000000" w:themeColor="text1"/>
          <w:lang w:val="en-US"/>
        </w:rPr>
        <w:t>,</w:t>
      </w:r>
      <w:r w:rsidR="007C5B5D" w:rsidRPr="00DD1066">
        <w:rPr>
          <w:color w:val="000000" w:themeColor="text1"/>
          <w:lang w:val="en-US"/>
        </w:rPr>
        <w:t xml:space="preserve"> </w:t>
      </w:r>
      <w:r w:rsidR="007C5B5D" w:rsidRPr="00DD1066">
        <w:rPr>
          <w:i/>
          <w:color w:val="000000" w:themeColor="text1"/>
          <w:lang w:val="en-US"/>
        </w:rPr>
        <w:t>Responsibility, character, and the emotions</w:t>
      </w:r>
      <w:r w:rsidR="00B049AD" w:rsidRPr="00DD1066">
        <w:rPr>
          <w:i/>
          <w:color w:val="000000" w:themeColor="text1"/>
          <w:lang w:val="en-US"/>
        </w:rPr>
        <w:t xml:space="preserve"> </w:t>
      </w:r>
      <w:r w:rsidR="00B049AD" w:rsidRPr="00DD1066">
        <w:rPr>
          <w:color w:val="000000" w:themeColor="text1"/>
          <w:lang w:val="en-US"/>
        </w:rPr>
        <w:t>(pp. 374-394)</w:t>
      </w:r>
      <w:r w:rsidR="007C5B5D" w:rsidRPr="00DD1066">
        <w:rPr>
          <w:i/>
          <w:color w:val="000000" w:themeColor="text1"/>
          <w:lang w:val="en-US"/>
        </w:rPr>
        <w:t xml:space="preserve">. </w:t>
      </w:r>
      <w:r w:rsidR="007C5B5D" w:rsidRPr="00DD1066">
        <w:rPr>
          <w:color w:val="000000" w:themeColor="text1"/>
          <w:lang w:val="en-US"/>
        </w:rPr>
        <w:t>Cambridge</w:t>
      </w:r>
      <w:r w:rsidR="00B049AD" w:rsidRPr="00DD1066">
        <w:rPr>
          <w:color w:val="000000" w:themeColor="text1"/>
          <w:lang w:val="en-US"/>
        </w:rPr>
        <w:t xml:space="preserve">: </w:t>
      </w:r>
      <w:r w:rsidR="007C5B5D" w:rsidRPr="00DD1066">
        <w:rPr>
          <w:color w:val="000000" w:themeColor="text1"/>
          <w:lang w:val="en-US"/>
        </w:rPr>
        <w:t xml:space="preserve">Cambridge University Press. </w:t>
      </w:r>
      <w:r w:rsidR="00B82AF3" w:rsidRPr="00DD1066">
        <w:rPr>
          <w:color w:val="000000" w:themeColor="text1"/>
          <w:lang w:val="en-US"/>
        </w:rPr>
        <w:t xml:space="preserve"> </w:t>
      </w:r>
    </w:p>
    <w:p w14:paraId="4DB536D8" w14:textId="03634F47" w:rsidR="00086375" w:rsidRPr="00DD1066" w:rsidRDefault="00086375" w:rsidP="00FA5BB4">
      <w:pPr>
        <w:pStyle w:val="ListParagraph"/>
        <w:spacing w:line="480" w:lineRule="auto"/>
        <w:ind w:left="0"/>
        <w:rPr>
          <w:color w:val="000000" w:themeColor="text1"/>
          <w:lang w:val="en-US"/>
        </w:rPr>
      </w:pPr>
      <w:r w:rsidRPr="00DD1066">
        <w:rPr>
          <w:color w:val="000000" w:themeColor="text1"/>
          <w:lang w:val="en-US"/>
        </w:rPr>
        <w:lastRenderedPageBreak/>
        <w:t xml:space="preserve">Witherspoon, E. </w:t>
      </w:r>
      <w:r w:rsidR="00B049AD" w:rsidRPr="00DD1066">
        <w:rPr>
          <w:color w:val="000000" w:themeColor="text1"/>
          <w:lang w:val="en-US"/>
        </w:rPr>
        <w:t>(</w:t>
      </w:r>
      <w:r w:rsidRPr="00DD1066">
        <w:rPr>
          <w:color w:val="000000" w:themeColor="text1"/>
          <w:lang w:val="en-US"/>
        </w:rPr>
        <w:t>2011</w:t>
      </w:r>
      <w:r w:rsidR="00B049AD" w:rsidRPr="00DD1066">
        <w:rPr>
          <w:color w:val="000000" w:themeColor="text1"/>
          <w:lang w:val="en-US"/>
        </w:rPr>
        <w:t>)</w:t>
      </w:r>
      <w:r w:rsidRPr="00DD1066">
        <w:rPr>
          <w:color w:val="000000" w:themeColor="text1"/>
          <w:lang w:val="en-US"/>
        </w:rPr>
        <w:t>. Wittgenstein on criteria and the problem of other minds. In O</w:t>
      </w:r>
      <w:r w:rsidR="00B049AD"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Kuusela</w:t>
      </w:r>
      <w:proofErr w:type="spellEnd"/>
      <w:r w:rsidR="00B049AD" w:rsidRPr="00DD1066">
        <w:rPr>
          <w:color w:val="000000" w:themeColor="text1"/>
          <w:lang w:val="en-US"/>
        </w:rPr>
        <w:t>, &amp;</w:t>
      </w:r>
      <w:r w:rsidRPr="00DD1066">
        <w:rPr>
          <w:color w:val="000000" w:themeColor="text1"/>
          <w:lang w:val="en-US"/>
        </w:rPr>
        <w:t xml:space="preserve"> M</w:t>
      </w:r>
      <w:r w:rsidR="00B049AD" w:rsidRPr="00DD1066">
        <w:rPr>
          <w:color w:val="000000" w:themeColor="text1"/>
          <w:lang w:val="en-US"/>
        </w:rPr>
        <w:t>.</w:t>
      </w:r>
      <w:r w:rsidRPr="00DD1066">
        <w:rPr>
          <w:color w:val="000000" w:themeColor="text1"/>
          <w:lang w:val="en-US"/>
        </w:rPr>
        <w:t xml:space="preserve"> McGinn (</w:t>
      </w:r>
      <w:r w:rsidR="00B049AD" w:rsidRPr="00DD1066">
        <w:rPr>
          <w:color w:val="000000" w:themeColor="text1"/>
          <w:lang w:val="en-US"/>
        </w:rPr>
        <w:t>E</w:t>
      </w:r>
      <w:r w:rsidRPr="00DD1066">
        <w:rPr>
          <w:color w:val="000000" w:themeColor="text1"/>
          <w:lang w:val="en-US"/>
        </w:rPr>
        <w:t>ds)</w:t>
      </w:r>
      <w:r w:rsidR="00B049AD" w:rsidRPr="00DD1066">
        <w:rPr>
          <w:color w:val="000000" w:themeColor="text1"/>
          <w:lang w:val="en-US"/>
        </w:rPr>
        <w:t>,</w:t>
      </w:r>
      <w:r w:rsidRPr="00DD1066">
        <w:rPr>
          <w:color w:val="000000" w:themeColor="text1"/>
          <w:lang w:val="en-US"/>
        </w:rPr>
        <w:t xml:space="preserve"> </w:t>
      </w:r>
      <w:r w:rsidRPr="00DD1066">
        <w:rPr>
          <w:i/>
          <w:color w:val="000000" w:themeColor="text1"/>
          <w:lang w:val="en-US"/>
        </w:rPr>
        <w:t>The Oxford handbook of Wittgenstein</w:t>
      </w:r>
      <w:r w:rsidR="00B049AD" w:rsidRPr="00DD1066">
        <w:rPr>
          <w:i/>
          <w:color w:val="000000" w:themeColor="text1"/>
          <w:lang w:val="en-US"/>
        </w:rPr>
        <w:t xml:space="preserve"> </w:t>
      </w:r>
      <w:r w:rsidR="00B049AD" w:rsidRPr="00DD1066">
        <w:rPr>
          <w:color w:val="000000" w:themeColor="text1"/>
          <w:lang w:val="en-US"/>
        </w:rPr>
        <w:t>(pp. 472-498)</w:t>
      </w:r>
      <w:r w:rsidRPr="00DD1066">
        <w:rPr>
          <w:i/>
          <w:color w:val="000000" w:themeColor="text1"/>
          <w:lang w:val="en-US"/>
        </w:rPr>
        <w:t xml:space="preserve">. </w:t>
      </w:r>
      <w:r w:rsidR="004D4C74" w:rsidRPr="00DD1066">
        <w:rPr>
          <w:color w:val="000000" w:themeColor="text1"/>
          <w:lang w:val="en-US"/>
        </w:rPr>
        <w:t>Oxford</w:t>
      </w:r>
      <w:r w:rsidR="00B049AD" w:rsidRPr="00DD1066">
        <w:rPr>
          <w:color w:val="000000" w:themeColor="text1"/>
          <w:lang w:val="en-US"/>
        </w:rPr>
        <w:t>:</w:t>
      </w:r>
      <w:r w:rsidR="004D4C74" w:rsidRPr="00DD1066">
        <w:rPr>
          <w:color w:val="000000" w:themeColor="text1"/>
          <w:lang w:val="en-US"/>
        </w:rPr>
        <w:t xml:space="preserve"> Oxford University Press.</w:t>
      </w:r>
    </w:p>
    <w:p w14:paraId="7E0C3483" w14:textId="0925B6D4"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Wittgenstein</w:t>
      </w:r>
      <w:r w:rsidR="007C5B5D" w:rsidRPr="00DD1066">
        <w:rPr>
          <w:color w:val="000000" w:themeColor="text1"/>
          <w:lang w:val="en-US"/>
        </w:rPr>
        <w:t>, L.</w:t>
      </w:r>
      <w:r w:rsidRPr="00DD1066">
        <w:rPr>
          <w:color w:val="000000" w:themeColor="text1"/>
          <w:lang w:val="en-US"/>
        </w:rPr>
        <w:t xml:space="preserve"> </w:t>
      </w:r>
      <w:r w:rsidR="00B049AD" w:rsidRPr="00DD1066">
        <w:rPr>
          <w:color w:val="000000" w:themeColor="text1"/>
          <w:lang w:val="en-US"/>
        </w:rPr>
        <w:t>(</w:t>
      </w:r>
      <w:r w:rsidRPr="00DD1066">
        <w:rPr>
          <w:color w:val="000000" w:themeColor="text1"/>
          <w:lang w:val="en-US"/>
        </w:rPr>
        <w:t>1992</w:t>
      </w:r>
      <w:r w:rsidR="00B049AD" w:rsidRPr="00DD1066">
        <w:rPr>
          <w:color w:val="000000" w:themeColor="text1"/>
          <w:lang w:val="en-US"/>
        </w:rPr>
        <w:t>)</w:t>
      </w:r>
      <w:r w:rsidR="007C5B5D" w:rsidRPr="00DD1066">
        <w:rPr>
          <w:color w:val="000000" w:themeColor="text1"/>
          <w:lang w:val="en-US"/>
        </w:rPr>
        <w:t xml:space="preserve">. </w:t>
      </w:r>
      <w:r w:rsidR="007C5B5D" w:rsidRPr="00DD1066">
        <w:rPr>
          <w:i/>
          <w:color w:val="000000" w:themeColor="text1"/>
          <w:lang w:val="en-US"/>
        </w:rPr>
        <w:t xml:space="preserve">Last writings on the philosophy of psychology. The inner and the outer. Volume 2. </w:t>
      </w:r>
      <w:r w:rsidR="007C5B5D" w:rsidRPr="00DD1066">
        <w:rPr>
          <w:color w:val="000000" w:themeColor="text1"/>
          <w:lang w:val="en-US"/>
        </w:rPr>
        <w:t>Oxford</w:t>
      </w:r>
      <w:r w:rsidR="00B049AD" w:rsidRPr="00DD1066">
        <w:rPr>
          <w:color w:val="000000" w:themeColor="text1"/>
          <w:lang w:val="en-US"/>
        </w:rPr>
        <w:t>:</w:t>
      </w:r>
      <w:r w:rsidR="007C5B5D" w:rsidRPr="00DD1066">
        <w:rPr>
          <w:color w:val="000000" w:themeColor="text1"/>
          <w:lang w:val="en-US"/>
        </w:rPr>
        <w:t xml:space="preserve"> Blackwell. </w:t>
      </w:r>
    </w:p>
    <w:p w14:paraId="35477097" w14:textId="24902998"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Wittgenstein</w:t>
      </w:r>
      <w:r w:rsidR="007C5B5D" w:rsidRPr="00DD1066">
        <w:rPr>
          <w:color w:val="000000" w:themeColor="text1"/>
          <w:lang w:val="en-US"/>
        </w:rPr>
        <w:t>, L.</w:t>
      </w:r>
      <w:r w:rsidRPr="00DD1066">
        <w:rPr>
          <w:color w:val="000000" w:themeColor="text1"/>
          <w:lang w:val="en-US"/>
        </w:rPr>
        <w:t xml:space="preserve"> </w:t>
      </w:r>
      <w:r w:rsidR="00B049AD" w:rsidRPr="00DD1066">
        <w:rPr>
          <w:color w:val="000000" w:themeColor="text1"/>
          <w:lang w:val="en-US"/>
        </w:rPr>
        <w:t>(</w:t>
      </w:r>
      <w:r w:rsidRPr="00DD1066">
        <w:rPr>
          <w:color w:val="000000" w:themeColor="text1"/>
          <w:lang w:val="en-US"/>
        </w:rPr>
        <w:t>2009</w:t>
      </w:r>
      <w:r w:rsidR="00B049AD" w:rsidRPr="00DD1066">
        <w:rPr>
          <w:color w:val="000000" w:themeColor="text1"/>
          <w:lang w:val="en-US"/>
        </w:rPr>
        <w:t xml:space="preserve"> [1953])</w:t>
      </w:r>
      <w:r w:rsidR="007C5B5D" w:rsidRPr="00DD1066">
        <w:rPr>
          <w:color w:val="000000" w:themeColor="text1"/>
          <w:lang w:val="en-US"/>
        </w:rPr>
        <w:t xml:space="preserve">. </w:t>
      </w:r>
      <w:r w:rsidR="007C5B5D" w:rsidRPr="00DD1066">
        <w:rPr>
          <w:i/>
          <w:color w:val="000000" w:themeColor="text1"/>
          <w:lang w:val="en-US"/>
        </w:rPr>
        <w:t xml:space="preserve">Philosophical investigations. </w:t>
      </w:r>
      <w:r w:rsidR="007C5B5D" w:rsidRPr="00DD1066">
        <w:rPr>
          <w:color w:val="000000" w:themeColor="text1"/>
          <w:lang w:val="en-US"/>
        </w:rPr>
        <w:t>Chichester</w:t>
      </w:r>
      <w:r w:rsidR="00B049AD" w:rsidRPr="00DD1066">
        <w:rPr>
          <w:color w:val="000000" w:themeColor="text1"/>
          <w:lang w:val="en-US"/>
        </w:rPr>
        <w:t>:</w:t>
      </w:r>
      <w:r w:rsidR="007C5B5D" w:rsidRPr="00DD1066">
        <w:rPr>
          <w:color w:val="000000" w:themeColor="text1"/>
          <w:lang w:val="en-US"/>
        </w:rPr>
        <w:t xml:space="preserve"> Wiley-Blackwell.</w:t>
      </w:r>
    </w:p>
    <w:p w14:paraId="10B71305" w14:textId="53934375" w:rsidR="00AC39C9" w:rsidRPr="00DD1066" w:rsidRDefault="00AC39C9" w:rsidP="00FA5BB4">
      <w:pPr>
        <w:pStyle w:val="ListParagraph"/>
        <w:spacing w:line="480" w:lineRule="auto"/>
        <w:ind w:left="0"/>
        <w:rPr>
          <w:color w:val="000000" w:themeColor="text1"/>
          <w:lang w:val="en-US"/>
        </w:rPr>
      </w:pPr>
      <w:r w:rsidRPr="00DD1066">
        <w:rPr>
          <w:color w:val="000000" w:themeColor="text1"/>
          <w:lang w:val="en-US"/>
        </w:rPr>
        <w:t>Wolf</w:t>
      </w:r>
      <w:r w:rsidR="007C5B5D" w:rsidRPr="00DD1066">
        <w:rPr>
          <w:color w:val="000000" w:themeColor="text1"/>
          <w:lang w:val="en-US"/>
        </w:rPr>
        <w:t>, S.</w:t>
      </w:r>
      <w:r w:rsidRPr="00DD1066">
        <w:rPr>
          <w:color w:val="000000" w:themeColor="text1"/>
          <w:lang w:val="en-US"/>
        </w:rPr>
        <w:t xml:space="preserve"> </w:t>
      </w:r>
      <w:r w:rsidR="00B049AD" w:rsidRPr="00DD1066">
        <w:rPr>
          <w:color w:val="000000" w:themeColor="text1"/>
          <w:lang w:val="en-US"/>
        </w:rPr>
        <w:t>(</w:t>
      </w:r>
      <w:r w:rsidRPr="00DD1066">
        <w:rPr>
          <w:color w:val="000000" w:themeColor="text1"/>
          <w:lang w:val="en-US"/>
        </w:rPr>
        <w:t>1987</w:t>
      </w:r>
      <w:r w:rsidR="00B049AD" w:rsidRPr="00DD1066">
        <w:rPr>
          <w:color w:val="000000" w:themeColor="text1"/>
          <w:lang w:val="en-US"/>
        </w:rPr>
        <w:t>)</w:t>
      </w:r>
      <w:r w:rsidR="007C5B5D" w:rsidRPr="00DD1066">
        <w:rPr>
          <w:color w:val="000000" w:themeColor="text1"/>
          <w:lang w:val="en-US"/>
        </w:rPr>
        <w:t>. Sanity and the metaphysics of responsibility. In G</w:t>
      </w:r>
      <w:r w:rsidR="00B049AD" w:rsidRPr="00DD1066">
        <w:rPr>
          <w:color w:val="000000" w:themeColor="text1"/>
          <w:lang w:val="en-US"/>
        </w:rPr>
        <w:t>.</w:t>
      </w:r>
      <w:r w:rsidR="007C5B5D" w:rsidRPr="00DD1066">
        <w:rPr>
          <w:color w:val="000000" w:themeColor="text1"/>
          <w:lang w:val="en-US"/>
        </w:rPr>
        <w:t xml:space="preserve"> Watson (</w:t>
      </w:r>
      <w:r w:rsidR="00B049AD" w:rsidRPr="00DD1066">
        <w:rPr>
          <w:color w:val="000000" w:themeColor="text1"/>
          <w:lang w:val="en-US"/>
        </w:rPr>
        <w:t>E</w:t>
      </w:r>
      <w:r w:rsidR="007C5B5D" w:rsidRPr="00DD1066">
        <w:rPr>
          <w:color w:val="000000" w:themeColor="text1"/>
          <w:lang w:val="en-US"/>
        </w:rPr>
        <w:t>d.)</w:t>
      </w:r>
      <w:r w:rsidR="00B049AD" w:rsidRPr="00DD1066">
        <w:rPr>
          <w:color w:val="000000" w:themeColor="text1"/>
          <w:lang w:val="en-US"/>
        </w:rPr>
        <w:t>,</w:t>
      </w:r>
      <w:r w:rsidR="007C5B5D" w:rsidRPr="00DD1066">
        <w:rPr>
          <w:color w:val="000000" w:themeColor="text1"/>
          <w:lang w:val="en-US"/>
        </w:rPr>
        <w:t xml:space="preserve"> </w:t>
      </w:r>
      <w:r w:rsidR="007C5B5D" w:rsidRPr="00DD1066">
        <w:rPr>
          <w:i/>
          <w:color w:val="000000" w:themeColor="text1"/>
          <w:lang w:val="en-US"/>
        </w:rPr>
        <w:t>Free will</w:t>
      </w:r>
      <w:r w:rsidR="00B049AD" w:rsidRPr="00DD1066">
        <w:rPr>
          <w:i/>
          <w:color w:val="000000" w:themeColor="text1"/>
          <w:lang w:val="en-US"/>
        </w:rPr>
        <w:t xml:space="preserve"> </w:t>
      </w:r>
      <w:r w:rsidR="00B049AD" w:rsidRPr="00DD1066">
        <w:rPr>
          <w:color w:val="000000" w:themeColor="text1"/>
          <w:lang w:val="en-US"/>
        </w:rPr>
        <w:t>(pp. 372-387)</w:t>
      </w:r>
      <w:r w:rsidR="00B049AD" w:rsidRPr="00DD1066">
        <w:rPr>
          <w:i/>
          <w:color w:val="000000" w:themeColor="text1"/>
          <w:lang w:val="en-US"/>
        </w:rPr>
        <w:t>.</w:t>
      </w:r>
      <w:r w:rsidR="007C5B5D" w:rsidRPr="00DD1066">
        <w:rPr>
          <w:i/>
          <w:color w:val="000000" w:themeColor="text1"/>
          <w:lang w:val="en-US"/>
        </w:rPr>
        <w:t xml:space="preserve"> </w:t>
      </w:r>
      <w:r w:rsidR="007C5B5D" w:rsidRPr="00DD1066">
        <w:rPr>
          <w:color w:val="000000" w:themeColor="text1"/>
          <w:lang w:val="en-US"/>
        </w:rPr>
        <w:t>Oxford</w:t>
      </w:r>
      <w:r w:rsidR="00B049AD" w:rsidRPr="00DD1066">
        <w:rPr>
          <w:color w:val="000000" w:themeColor="text1"/>
          <w:lang w:val="en-US"/>
        </w:rPr>
        <w:t>:</w:t>
      </w:r>
      <w:r w:rsidR="007C5B5D" w:rsidRPr="00DD1066">
        <w:rPr>
          <w:color w:val="000000" w:themeColor="text1"/>
          <w:lang w:val="en-US"/>
        </w:rPr>
        <w:t xml:space="preserve"> Oxford University Press.</w:t>
      </w:r>
    </w:p>
    <w:p w14:paraId="40914CF8" w14:textId="0ACBD579" w:rsidR="005F0447" w:rsidRPr="00DD1066" w:rsidRDefault="005F0447" w:rsidP="00FA5BB4">
      <w:pPr>
        <w:pStyle w:val="ListParagraph"/>
        <w:spacing w:line="480" w:lineRule="auto"/>
        <w:ind w:left="0"/>
        <w:rPr>
          <w:color w:val="000000" w:themeColor="text1"/>
          <w:lang w:val="en-US"/>
        </w:rPr>
      </w:pPr>
      <w:r w:rsidRPr="00DD1066">
        <w:rPr>
          <w:color w:val="000000" w:themeColor="text1"/>
          <w:lang w:val="en-US"/>
        </w:rPr>
        <w:t xml:space="preserve">Woodward, J. </w:t>
      </w:r>
      <w:r w:rsidR="00B049AD" w:rsidRPr="00DD1066">
        <w:rPr>
          <w:color w:val="000000" w:themeColor="text1"/>
          <w:lang w:val="en-US"/>
        </w:rPr>
        <w:t>(</w:t>
      </w:r>
      <w:r w:rsidRPr="00DD1066">
        <w:rPr>
          <w:color w:val="000000" w:themeColor="text1"/>
          <w:lang w:val="en-US"/>
        </w:rPr>
        <w:t>2016</w:t>
      </w:r>
      <w:r w:rsidR="00B049AD" w:rsidRPr="00DD1066">
        <w:rPr>
          <w:color w:val="000000" w:themeColor="text1"/>
          <w:lang w:val="en-US"/>
        </w:rPr>
        <w:t>)</w:t>
      </w:r>
      <w:r w:rsidRPr="00DD1066">
        <w:rPr>
          <w:color w:val="000000" w:themeColor="text1"/>
          <w:lang w:val="en-US"/>
        </w:rPr>
        <w:t>. Causation and manipulability. In E</w:t>
      </w:r>
      <w:r w:rsidR="00B049AD" w:rsidRPr="00DD1066">
        <w:rPr>
          <w:color w:val="000000" w:themeColor="text1"/>
          <w:lang w:val="en-US"/>
        </w:rPr>
        <w:t>.</w:t>
      </w:r>
      <w:r w:rsidRPr="00DD1066">
        <w:rPr>
          <w:color w:val="000000" w:themeColor="text1"/>
          <w:lang w:val="en-US"/>
        </w:rPr>
        <w:t xml:space="preserve"> </w:t>
      </w:r>
      <w:proofErr w:type="spellStart"/>
      <w:r w:rsidRPr="00DD1066">
        <w:rPr>
          <w:color w:val="000000" w:themeColor="text1"/>
          <w:lang w:val="en-US"/>
        </w:rPr>
        <w:t>Zalta</w:t>
      </w:r>
      <w:proofErr w:type="spellEnd"/>
      <w:r w:rsidRPr="00DD1066">
        <w:rPr>
          <w:color w:val="000000" w:themeColor="text1"/>
          <w:lang w:val="en-US"/>
        </w:rPr>
        <w:t xml:space="preserve"> (</w:t>
      </w:r>
      <w:r w:rsidR="00B049AD" w:rsidRPr="00DD1066">
        <w:rPr>
          <w:color w:val="000000" w:themeColor="text1"/>
          <w:lang w:val="en-US"/>
        </w:rPr>
        <w:t>E</w:t>
      </w:r>
      <w:r w:rsidRPr="00DD1066">
        <w:rPr>
          <w:color w:val="000000" w:themeColor="text1"/>
          <w:lang w:val="en-US"/>
        </w:rPr>
        <w:t>d.)</w:t>
      </w:r>
      <w:r w:rsidR="00B049AD" w:rsidRPr="00DD1066">
        <w:rPr>
          <w:color w:val="000000" w:themeColor="text1"/>
          <w:lang w:val="en-US"/>
        </w:rPr>
        <w:t>,</w:t>
      </w:r>
      <w:r w:rsidRPr="00DD1066">
        <w:rPr>
          <w:color w:val="000000" w:themeColor="text1"/>
          <w:lang w:val="en-US"/>
        </w:rPr>
        <w:t xml:space="preserve"> </w:t>
      </w:r>
      <w:r w:rsidRPr="00DD1066">
        <w:rPr>
          <w:i/>
          <w:color w:val="000000" w:themeColor="text1"/>
          <w:lang w:val="en-US"/>
        </w:rPr>
        <w:t>The Stanford encyclopedia of philosophy</w:t>
      </w:r>
      <w:r w:rsidR="00B049AD" w:rsidRPr="00DD1066">
        <w:rPr>
          <w:i/>
          <w:color w:val="000000" w:themeColor="text1"/>
          <w:lang w:val="en-US"/>
        </w:rPr>
        <w:t>,</w:t>
      </w:r>
      <w:r w:rsidR="00B049AD" w:rsidRPr="00DD1066">
        <w:rPr>
          <w:color w:val="000000" w:themeColor="text1"/>
          <w:lang w:val="en-US"/>
        </w:rPr>
        <w:t xml:space="preserve"> </w:t>
      </w:r>
      <w:r w:rsidRPr="00DD1066">
        <w:rPr>
          <w:color w:val="000000" w:themeColor="text1"/>
          <w:lang w:val="en-US"/>
        </w:rPr>
        <w:t>Winter 20</w:t>
      </w:r>
      <w:r w:rsidR="00836507" w:rsidRPr="00DD1066">
        <w:rPr>
          <w:color w:val="000000" w:themeColor="text1"/>
          <w:lang w:val="en-US"/>
        </w:rPr>
        <w:t>1</w:t>
      </w:r>
      <w:r w:rsidRPr="00DD1066">
        <w:rPr>
          <w:color w:val="000000" w:themeColor="text1"/>
          <w:lang w:val="en-US"/>
        </w:rPr>
        <w:t xml:space="preserve">6 edition. </w:t>
      </w:r>
    </w:p>
    <w:p w14:paraId="6405B376" w14:textId="434F83D7" w:rsidR="00086375" w:rsidRPr="00DD1066" w:rsidRDefault="00086375" w:rsidP="00FA5BB4">
      <w:pPr>
        <w:pStyle w:val="ListParagraph"/>
        <w:spacing w:line="480" w:lineRule="auto"/>
        <w:ind w:left="0"/>
        <w:rPr>
          <w:color w:val="000000" w:themeColor="text1"/>
          <w:lang w:val="en-US"/>
        </w:rPr>
      </w:pPr>
      <w:r w:rsidRPr="00DD1066">
        <w:rPr>
          <w:color w:val="000000" w:themeColor="text1"/>
          <w:lang w:val="en-US"/>
        </w:rPr>
        <w:t xml:space="preserve">Zahavi, D. </w:t>
      </w:r>
      <w:r w:rsidR="00B049AD" w:rsidRPr="00DD1066">
        <w:rPr>
          <w:color w:val="000000" w:themeColor="text1"/>
          <w:lang w:val="en-US"/>
        </w:rPr>
        <w:t>(</w:t>
      </w:r>
      <w:r w:rsidRPr="00DD1066">
        <w:rPr>
          <w:color w:val="000000" w:themeColor="text1"/>
          <w:lang w:val="en-US"/>
        </w:rPr>
        <w:t>2014</w:t>
      </w:r>
      <w:r w:rsidR="00B049AD" w:rsidRPr="00DD1066">
        <w:rPr>
          <w:color w:val="000000" w:themeColor="text1"/>
          <w:lang w:val="en-US"/>
        </w:rPr>
        <w:t>)</w:t>
      </w:r>
      <w:r w:rsidRPr="00DD1066">
        <w:rPr>
          <w:color w:val="000000" w:themeColor="text1"/>
          <w:lang w:val="en-US"/>
        </w:rPr>
        <w:t xml:space="preserve">. </w:t>
      </w:r>
      <w:r w:rsidRPr="00DD1066">
        <w:rPr>
          <w:i/>
          <w:color w:val="000000" w:themeColor="text1"/>
          <w:lang w:val="en-US"/>
        </w:rPr>
        <w:t xml:space="preserve">Self and other. Exploring subjectivity, empathy, and shame. </w:t>
      </w:r>
      <w:r w:rsidRPr="00DD1066">
        <w:rPr>
          <w:color w:val="000000" w:themeColor="text1"/>
          <w:lang w:val="en-US"/>
        </w:rPr>
        <w:t>Oxford</w:t>
      </w:r>
      <w:r w:rsidR="00B049AD" w:rsidRPr="00DD1066">
        <w:rPr>
          <w:color w:val="000000" w:themeColor="text1"/>
          <w:lang w:val="en-US"/>
        </w:rPr>
        <w:t>:</w:t>
      </w:r>
      <w:r w:rsidRPr="00DD1066">
        <w:rPr>
          <w:color w:val="000000" w:themeColor="text1"/>
          <w:lang w:val="en-US"/>
        </w:rPr>
        <w:t xml:space="preserve"> Oxford University Press.</w:t>
      </w:r>
    </w:p>
    <w:p w14:paraId="07138BD8" w14:textId="77777777" w:rsidR="00DC3A2C" w:rsidRPr="00DD1066" w:rsidRDefault="00DC3A2C" w:rsidP="00D46699">
      <w:pPr>
        <w:pStyle w:val="ListParagraph"/>
        <w:spacing w:line="480" w:lineRule="auto"/>
        <w:ind w:left="0"/>
        <w:rPr>
          <w:color w:val="000000" w:themeColor="text1"/>
          <w:lang w:val="en-US"/>
        </w:rPr>
      </w:pPr>
    </w:p>
    <w:sectPr w:rsidR="00DC3A2C" w:rsidRPr="00DD1066">
      <w:headerReference w:type="default" r:id="rId8"/>
      <w:footerReference w:type="default" r:id="rId9"/>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B6F5" w14:textId="77777777" w:rsidR="00DC2F81" w:rsidRDefault="00DC2F81" w:rsidP="00E0458C">
      <w:pPr>
        <w:spacing w:line="240" w:lineRule="auto"/>
      </w:pPr>
      <w:r>
        <w:separator/>
      </w:r>
    </w:p>
  </w:endnote>
  <w:endnote w:type="continuationSeparator" w:id="0">
    <w:p w14:paraId="2B7855A5" w14:textId="77777777" w:rsidR="00DC2F81" w:rsidRDefault="00DC2F81" w:rsidP="00E0458C">
      <w:pPr>
        <w:spacing w:line="240" w:lineRule="auto"/>
      </w:pPr>
      <w:r>
        <w:continuationSeparator/>
      </w:r>
    </w:p>
  </w:endnote>
  <w:endnote w:id="1">
    <w:p w14:paraId="26AB2F04" w14:textId="4371DB59" w:rsidR="00DC2F81" w:rsidRPr="00DD1066" w:rsidRDefault="00DC2F81" w:rsidP="00DC3A2C">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Sneddon (2005) also claims that Strawson was an externalist about moral responsibility. First, however, his distinction between internalism and externalism, which is similar to the distinction between internalism and externalism about mental content (see Lau and Deutsch</w:t>
      </w:r>
      <w:r w:rsidR="00B049AD" w:rsidRPr="00DD1066">
        <w:rPr>
          <w:color w:val="000000" w:themeColor="text1"/>
          <w:sz w:val="24"/>
          <w:szCs w:val="24"/>
          <w:lang w:val="en-US"/>
        </w:rPr>
        <w:t>,</w:t>
      </w:r>
      <w:r w:rsidRPr="00DD1066">
        <w:rPr>
          <w:color w:val="000000" w:themeColor="text1"/>
          <w:sz w:val="24"/>
          <w:szCs w:val="24"/>
          <w:lang w:val="en-US"/>
        </w:rPr>
        <w:t xml:space="preserve"> 2016), seems different from Ciurria’s. For him, internalism is the view that moral responsibility is determined </w:t>
      </w:r>
      <w:r w:rsidRPr="00DD1066">
        <w:rPr>
          <w:i/>
          <w:color w:val="000000" w:themeColor="text1"/>
          <w:sz w:val="24"/>
          <w:szCs w:val="24"/>
          <w:lang w:val="en-US"/>
        </w:rPr>
        <w:t>solely</w:t>
      </w:r>
      <w:r w:rsidRPr="00DD1066">
        <w:rPr>
          <w:color w:val="000000" w:themeColor="text1"/>
          <w:sz w:val="24"/>
          <w:szCs w:val="24"/>
          <w:lang w:val="en-US"/>
        </w:rPr>
        <w:t xml:space="preserve"> by internal factors, while externalism is the view that external factors </w:t>
      </w:r>
      <w:r w:rsidRPr="00DD1066">
        <w:rPr>
          <w:i/>
          <w:color w:val="000000" w:themeColor="text1"/>
          <w:sz w:val="24"/>
          <w:szCs w:val="24"/>
          <w:lang w:val="en-US"/>
        </w:rPr>
        <w:t>also</w:t>
      </w:r>
      <w:r w:rsidRPr="00DD1066">
        <w:rPr>
          <w:color w:val="000000" w:themeColor="text1"/>
          <w:sz w:val="24"/>
          <w:szCs w:val="24"/>
          <w:lang w:val="en-US"/>
        </w:rPr>
        <w:t xml:space="preserve"> play a role. If the distinction is made in this way, then Strawson was indeed an externalist. Secondly, Sneddon puts a lot of weight on the idea that, according to Strawson, moral responsibility has to be understood in social or interpersonal rather than in individualistic terms. I agree, but I will not discuss that claim here. Thirdly, Sneddon is not so much seeking to </w:t>
      </w:r>
      <w:r w:rsidRPr="00DD1066">
        <w:rPr>
          <w:i/>
          <w:color w:val="000000" w:themeColor="text1"/>
          <w:sz w:val="24"/>
          <w:szCs w:val="24"/>
          <w:lang w:val="en-US"/>
        </w:rPr>
        <w:t xml:space="preserve">interpret </w:t>
      </w:r>
      <w:r w:rsidRPr="00DD1066">
        <w:rPr>
          <w:color w:val="000000" w:themeColor="text1"/>
          <w:sz w:val="24"/>
          <w:szCs w:val="24"/>
          <w:lang w:val="en-US"/>
        </w:rPr>
        <w:t xml:space="preserve">Strawson, his aim is rather to </w:t>
      </w:r>
      <w:r w:rsidRPr="00DD1066">
        <w:rPr>
          <w:i/>
          <w:color w:val="000000" w:themeColor="text1"/>
          <w:sz w:val="24"/>
          <w:szCs w:val="24"/>
          <w:lang w:val="en-US"/>
        </w:rPr>
        <w:t xml:space="preserve">develop </w:t>
      </w:r>
      <w:r w:rsidRPr="00DD1066">
        <w:rPr>
          <w:color w:val="000000" w:themeColor="text1"/>
          <w:sz w:val="24"/>
          <w:szCs w:val="24"/>
          <w:lang w:val="en-US"/>
        </w:rPr>
        <w:t xml:space="preserve">Strawson’s account or, as he puts it, to defend a </w:t>
      </w:r>
      <w:r w:rsidRPr="00DD1066">
        <w:rPr>
          <w:i/>
          <w:color w:val="000000" w:themeColor="text1"/>
          <w:sz w:val="24"/>
          <w:szCs w:val="24"/>
          <w:lang w:val="en-US"/>
        </w:rPr>
        <w:t>neo-</w:t>
      </w:r>
      <w:r w:rsidRPr="00DD1066">
        <w:rPr>
          <w:color w:val="000000" w:themeColor="text1"/>
          <w:sz w:val="24"/>
          <w:szCs w:val="24"/>
          <w:lang w:val="en-US"/>
        </w:rPr>
        <w:t>Strawsonian view (Sneddon</w:t>
      </w:r>
      <w:r w:rsidR="00B049AD" w:rsidRPr="00DD1066">
        <w:rPr>
          <w:color w:val="000000" w:themeColor="text1"/>
          <w:sz w:val="24"/>
          <w:szCs w:val="24"/>
          <w:lang w:val="en-US"/>
        </w:rPr>
        <w:t>,</w:t>
      </w:r>
      <w:r w:rsidRPr="00DD1066">
        <w:rPr>
          <w:color w:val="000000" w:themeColor="text1"/>
          <w:sz w:val="24"/>
          <w:szCs w:val="24"/>
          <w:lang w:val="en-US"/>
        </w:rPr>
        <w:t xml:space="preserve"> 2005</w:t>
      </w:r>
      <w:r w:rsidR="00B049AD" w:rsidRPr="00DD1066">
        <w:rPr>
          <w:color w:val="000000" w:themeColor="text1"/>
          <w:sz w:val="24"/>
          <w:szCs w:val="24"/>
          <w:lang w:val="en-US"/>
        </w:rPr>
        <w:t>, p.</w:t>
      </w:r>
      <w:r w:rsidRPr="00DD1066">
        <w:rPr>
          <w:color w:val="000000" w:themeColor="text1"/>
          <w:sz w:val="24"/>
          <w:szCs w:val="24"/>
          <w:lang w:val="en-US"/>
        </w:rPr>
        <w:t xml:space="preserve"> 246).</w:t>
      </w:r>
    </w:p>
  </w:endnote>
  <w:endnote w:id="2">
    <w:p w14:paraId="7AA0D373" w14:textId="446D0AAD" w:rsidR="00DC2F81" w:rsidRPr="00DD1066" w:rsidRDefault="00DC2F81" w:rsidP="003824A2">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For other examples of how the rest of Strawson’s </w:t>
      </w:r>
      <w:r w:rsidRPr="00DD1066">
        <w:rPr>
          <w:i/>
          <w:color w:val="000000" w:themeColor="text1"/>
          <w:sz w:val="24"/>
          <w:szCs w:val="24"/>
          <w:lang w:val="en-US"/>
        </w:rPr>
        <w:t xml:space="preserve">oeuvre </w:t>
      </w:r>
      <w:r w:rsidRPr="00DD1066">
        <w:rPr>
          <w:color w:val="000000" w:themeColor="text1"/>
          <w:sz w:val="24"/>
          <w:szCs w:val="24"/>
          <w:lang w:val="en-US"/>
        </w:rPr>
        <w:t>helps to understand ‘Freedom and Resentment’, see Campbell (2017), Coates (2017), Heyndels (2019), and some of my own work (De Mesel</w:t>
      </w:r>
      <w:r w:rsidR="00B049AD" w:rsidRPr="00DD1066">
        <w:rPr>
          <w:color w:val="000000" w:themeColor="text1"/>
          <w:sz w:val="24"/>
          <w:szCs w:val="24"/>
          <w:lang w:val="en-US"/>
        </w:rPr>
        <w:t>,</w:t>
      </w:r>
      <w:r w:rsidRPr="00DD1066">
        <w:rPr>
          <w:color w:val="000000" w:themeColor="text1"/>
          <w:sz w:val="24"/>
          <w:szCs w:val="24"/>
          <w:lang w:val="en-US"/>
        </w:rPr>
        <w:t xml:space="preserve"> 2017</w:t>
      </w:r>
      <w:r w:rsidR="00B049AD" w:rsidRPr="00DD1066">
        <w:rPr>
          <w:color w:val="000000" w:themeColor="text1"/>
          <w:sz w:val="24"/>
          <w:szCs w:val="24"/>
          <w:lang w:val="en-US"/>
        </w:rPr>
        <w:t>;</w:t>
      </w:r>
      <w:r w:rsidRPr="00DD1066">
        <w:rPr>
          <w:color w:val="000000" w:themeColor="text1"/>
          <w:sz w:val="24"/>
          <w:szCs w:val="24"/>
          <w:lang w:val="en-US"/>
        </w:rPr>
        <w:t xml:space="preserve"> De Mesel</w:t>
      </w:r>
      <w:r w:rsidR="00B049AD" w:rsidRPr="00DD1066">
        <w:rPr>
          <w:color w:val="000000" w:themeColor="text1"/>
          <w:sz w:val="24"/>
          <w:szCs w:val="24"/>
          <w:lang w:val="en-US"/>
        </w:rPr>
        <w:t>,</w:t>
      </w:r>
      <w:r w:rsidRPr="00DD1066">
        <w:rPr>
          <w:color w:val="000000" w:themeColor="text1"/>
          <w:sz w:val="24"/>
          <w:szCs w:val="24"/>
          <w:lang w:val="en-US"/>
        </w:rPr>
        <w:t xml:space="preserve"> 2018a</w:t>
      </w:r>
      <w:r w:rsidR="00B049AD" w:rsidRPr="00DD1066">
        <w:rPr>
          <w:color w:val="000000" w:themeColor="text1"/>
          <w:sz w:val="24"/>
          <w:szCs w:val="24"/>
          <w:lang w:val="en-US"/>
        </w:rPr>
        <w:t>;</w:t>
      </w:r>
      <w:r w:rsidRPr="00DD1066">
        <w:rPr>
          <w:color w:val="000000" w:themeColor="text1"/>
          <w:sz w:val="24"/>
          <w:szCs w:val="24"/>
          <w:lang w:val="en-US"/>
        </w:rPr>
        <w:t xml:space="preserve"> De Mesel</w:t>
      </w:r>
      <w:r w:rsidR="00B049AD" w:rsidRPr="00DD1066">
        <w:rPr>
          <w:color w:val="000000" w:themeColor="text1"/>
          <w:sz w:val="24"/>
          <w:szCs w:val="24"/>
          <w:lang w:val="en-US"/>
        </w:rPr>
        <w:t>,</w:t>
      </w:r>
      <w:r w:rsidRPr="00DD1066">
        <w:rPr>
          <w:color w:val="000000" w:themeColor="text1"/>
          <w:sz w:val="24"/>
          <w:szCs w:val="24"/>
          <w:lang w:val="en-US"/>
        </w:rPr>
        <w:t xml:space="preserve"> 2018b</w:t>
      </w:r>
      <w:r w:rsidR="00B049AD" w:rsidRPr="00DD1066">
        <w:rPr>
          <w:color w:val="000000" w:themeColor="text1"/>
          <w:sz w:val="24"/>
          <w:szCs w:val="24"/>
          <w:lang w:val="en-US"/>
        </w:rPr>
        <w:t>;</w:t>
      </w:r>
      <w:r w:rsidRPr="00DD1066">
        <w:rPr>
          <w:color w:val="000000" w:themeColor="text1"/>
          <w:sz w:val="24"/>
          <w:szCs w:val="24"/>
          <w:lang w:val="en-US"/>
        </w:rPr>
        <w:t xml:space="preserve"> De Mesel and Heyndels</w:t>
      </w:r>
      <w:r w:rsidR="00B049AD" w:rsidRPr="00DD1066">
        <w:rPr>
          <w:color w:val="000000" w:themeColor="text1"/>
          <w:sz w:val="24"/>
          <w:szCs w:val="24"/>
          <w:lang w:val="en-US"/>
        </w:rPr>
        <w:t>,</w:t>
      </w:r>
      <w:r w:rsidRPr="00DD1066">
        <w:rPr>
          <w:color w:val="000000" w:themeColor="text1"/>
          <w:sz w:val="24"/>
          <w:szCs w:val="24"/>
          <w:lang w:val="en-US"/>
        </w:rPr>
        <w:t xml:space="preserve"> 2019). </w:t>
      </w:r>
    </w:p>
  </w:endnote>
  <w:endnote w:id="3">
    <w:p w14:paraId="6E13A5C2" w14:textId="2B9FE67A" w:rsidR="00DC2F81" w:rsidRPr="00DD1066" w:rsidRDefault="00DC2F81" w:rsidP="00DC3A2C">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Ter Hark (2001</w:t>
      </w:r>
      <w:r w:rsidR="00B049AD" w:rsidRPr="00DD1066">
        <w:rPr>
          <w:color w:val="000000" w:themeColor="text1"/>
          <w:sz w:val="24"/>
          <w:szCs w:val="24"/>
          <w:lang w:val="en-US"/>
        </w:rPr>
        <w:t>, p.</w:t>
      </w:r>
      <w:r w:rsidRPr="00DD1066">
        <w:rPr>
          <w:color w:val="000000" w:themeColor="text1"/>
          <w:sz w:val="24"/>
          <w:szCs w:val="24"/>
          <w:lang w:val="en-US"/>
        </w:rPr>
        <w:t xml:space="preserve"> 209) explains how Wittgenstein argues against a point made by Herbert Feigl (1958), namely that a certain kind of [outer] behaviour must be regarded as a probabilistic indicator of a certain kind of [inner] mental state in the manner in which symptoms in medicine are regarded as probabilistic indicators of diseases. Ciurria (2015</w:t>
      </w:r>
      <w:r w:rsidR="00B049AD" w:rsidRPr="00DD1066">
        <w:rPr>
          <w:color w:val="000000" w:themeColor="text1"/>
          <w:sz w:val="24"/>
          <w:szCs w:val="24"/>
          <w:lang w:val="en-US"/>
        </w:rPr>
        <w:t>, p.</w:t>
      </w:r>
      <w:r w:rsidRPr="00DD1066">
        <w:rPr>
          <w:color w:val="000000" w:themeColor="text1"/>
          <w:sz w:val="24"/>
          <w:szCs w:val="24"/>
          <w:lang w:val="en-US"/>
        </w:rPr>
        <w:t xml:space="preserve"> 605) makes exactly the point that Feigl makes, thus illustrating what I hope to make clear: she accepts the inner-outer picture that Wittgenstein and Strawson explicitly reject.   </w:t>
      </w:r>
    </w:p>
  </w:endnote>
  <w:endnote w:id="4">
    <w:p w14:paraId="37072AEF" w14:textId="10B5290C" w:rsidR="00DC2F81" w:rsidRPr="00DD1066" w:rsidRDefault="00DC2F81" w:rsidP="00DC3A2C">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There has been a lot of controversy about what exactly Wittgenstein meant by ‘criterion’. I cannot go into these debates here (for a list of references, see Avramides</w:t>
      </w:r>
      <w:r w:rsidR="00B049AD" w:rsidRPr="00DD1066">
        <w:rPr>
          <w:color w:val="000000" w:themeColor="text1"/>
          <w:sz w:val="24"/>
          <w:szCs w:val="24"/>
          <w:lang w:val="en-US"/>
        </w:rPr>
        <w:t>,</w:t>
      </w:r>
      <w:r w:rsidRPr="00DD1066">
        <w:rPr>
          <w:color w:val="000000" w:themeColor="text1"/>
          <w:sz w:val="24"/>
          <w:szCs w:val="24"/>
          <w:lang w:val="en-US"/>
        </w:rPr>
        <w:t xml:space="preserve"> 2019). Avramides (2019) situates the idea of criterial relations within contemporary discussions in philosophy of mind, and she helpfully summarizes it as follows: ‘What one can say is that a criterial relation between mind and behaviour is designed to be distinct from, on the one hand, logical entailment, and on the other, inductive inference.’ On Wittgenstein’s idea of criteria, see Glock (1996</w:t>
      </w:r>
      <w:r w:rsidR="00B049AD" w:rsidRPr="00DD1066">
        <w:rPr>
          <w:color w:val="000000" w:themeColor="text1"/>
          <w:sz w:val="24"/>
          <w:szCs w:val="24"/>
          <w:lang w:val="en-US"/>
        </w:rPr>
        <w:t>, pp.</w:t>
      </w:r>
      <w:r w:rsidRPr="00DD1066">
        <w:rPr>
          <w:color w:val="000000" w:themeColor="text1"/>
          <w:sz w:val="24"/>
          <w:szCs w:val="24"/>
          <w:lang w:val="en-US"/>
        </w:rPr>
        <w:t xml:space="preserve"> 93-97) and Hacker (2019</w:t>
      </w:r>
      <w:r w:rsidR="00B049AD" w:rsidRPr="00DD1066">
        <w:rPr>
          <w:color w:val="000000" w:themeColor="text1"/>
          <w:sz w:val="24"/>
          <w:szCs w:val="24"/>
          <w:lang w:val="en-US"/>
        </w:rPr>
        <w:t>,</w:t>
      </w:r>
      <w:r w:rsidRPr="00DD1066">
        <w:rPr>
          <w:color w:val="000000" w:themeColor="text1"/>
          <w:sz w:val="24"/>
          <w:szCs w:val="24"/>
          <w:lang w:val="en-US"/>
        </w:rPr>
        <w:t xml:space="preserve"> Ch. 15, ‘Criteria’). Hacker (2019</w:t>
      </w:r>
      <w:r w:rsidR="00B049AD" w:rsidRPr="00DD1066">
        <w:rPr>
          <w:color w:val="000000" w:themeColor="text1"/>
          <w:sz w:val="24"/>
          <w:szCs w:val="24"/>
          <w:lang w:val="en-US"/>
        </w:rPr>
        <w:t>, p.</w:t>
      </w:r>
      <w:r w:rsidRPr="00DD1066">
        <w:rPr>
          <w:color w:val="000000" w:themeColor="text1"/>
          <w:sz w:val="24"/>
          <w:szCs w:val="24"/>
          <w:lang w:val="en-US"/>
        </w:rPr>
        <w:t xml:space="preserve"> 283) notes that the term ‘criterion’, as used by Wittgenstein, indicates a relation of </w:t>
      </w:r>
      <w:r w:rsidRPr="00DD1066">
        <w:rPr>
          <w:i/>
          <w:color w:val="000000" w:themeColor="text1"/>
          <w:sz w:val="24"/>
          <w:szCs w:val="24"/>
          <w:lang w:val="en-US"/>
        </w:rPr>
        <w:t xml:space="preserve">presumptive implication </w:t>
      </w:r>
      <w:r w:rsidRPr="00DD1066">
        <w:rPr>
          <w:color w:val="000000" w:themeColor="text1"/>
          <w:sz w:val="24"/>
          <w:szCs w:val="24"/>
          <w:lang w:val="en-US"/>
        </w:rPr>
        <w:t xml:space="preserve">or </w:t>
      </w:r>
      <w:r w:rsidRPr="00DD1066">
        <w:rPr>
          <w:i/>
          <w:color w:val="000000" w:themeColor="text1"/>
          <w:sz w:val="24"/>
          <w:szCs w:val="24"/>
          <w:lang w:val="en-US"/>
        </w:rPr>
        <w:t xml:space="preserve">defeasible support. </w:t>
      </w:r>
      <w:r w:rsidRPr="00DD1066">
        <w:rPr>
          <w:color w:val="000000" w:themeColor="text1"/>
          <w:sz w:val="24"/>
          <w:szCs w:val="24"/>
          <w:lang w:val="en-US"/>
        </w:rPr>
        <w:t>He claims that, partly because of the formalization of logic, reflection on criteria</w:t>
      </w:r>
      <w:r w:rsidRPr="00DD1066">
        <w:rPr>
          <w:i/>
          <w:color w:val="000000" w:themeColor="text1"/>
          <w:sz w:val="24"/>
          <w:szCs w:val="24"/>
          <w:lang w:val="en-US"/>
        </w:rPr>
        <w:t xml:space="preserve"> </w:t>
      </w:r>
      <w:r w:rsidRPr="00DD1066">
        <w:rPr>
          <w:color w:val="000000" w:themeColor="text1"/>
          <w:sz w:val="24"/>
          <w:szCs w:val="24"/>
          <w:lang w:val="en-US"/>
        </w:rPr>
        <w:t>falls outside the received scope of reflection on logical relations. Strawson, who explicitly warned against the limitations of formalization in logic (see, in particular, Strawson</w:t>
      </w:r>
      <w:r w:rsidR="00B049AD" w:rsidRPr="00DD1066">
        <w:rPr>
          <w:color w:val="000000" w:themeColor="text1"/>
          <w:sz w:val="24"/>
          <w:szCs w:val="24"/>
          <w:lang w:val="en-US"/>
        </w:rPr>
        <w:t>,</w:t>
      </w:r>
      <w:r w:rsidRPr="00DD1066">
        <w:rPr>
          <w:color w:val="000000" w:themeColor="text1"/>
          <w:sz w:val="24"/>
          <w:szCs w:val="24"/>
          <w:lang w:val="en-US"/>
        </w:rPr>
        <w:t xml:space="preserve"> 2011 [1952]), would have been sympathetic to this claim. Criteria have to be distinguished from symptoms, which are pieces of inductive evidence. ‘That </w:t>
      </w:r>
      <w:r w:rsidRPr="00DD1066">
        <w:rPr>
          <w:i/>
          <w:color w:val="000000" w:themeColor="text1"/>
          <w:sz w:val="24"/>
          <w:szCs w:val="24"/>
          <w:lang w:val="en-US"/>
        </w:rPr>
        <w:t xml:space="preserve">p </w:t>
      </w:r>
      <w:r w:rsidRPr="00DD1066">
        <w:rPr>
          <w:color w:val="000000" w:themeColor="text1"/>
          <w:sz w:val="24"/>
          <w:szCs w:val="24"/>
          <w:lang w:val="en-US"/>
        </w:rPr>
        <w:t xml:space="preserve">is a symptom for </w:t>
      </w:r>
      <w:r w:rsidRPr="00DD1066">
        <w:rPr>
          <w:i/>
          <w:color w:val="000000" w:themeColor="text1"/>
          <w:sz w:val="24"/>
          <w:szCs w:val="24"/>
          <w:lang w:val="en-US"/>
        </w:rPr>
        <w:t xml:space="preserve">q </w:t>
      </w:r>
      <w:r w:rsidRPr="00DD1066">
        <w:rPr>
          <w:color w:val="000000" w:themeColor="text1"/>
          <w:sz w:val="24"/>
          <w:szCs w:val="24"/>
          <w:lang w:val="en-US"/>
        </w:rPr>
        <w:t xml:space="preserve">presupposes the possibility of an independent identification of </w:t>
      </w:r>
      <w:r w:rsidRPr="00DD1066">
        <w:rPr>
          <w:i/>
          <w:color w:val="000000" w:themeColor="text1"/>
          <w:sz w:val="24"/>
          <w:szCs w:val="24"/>
          <w:lang w:val="en-US"/>
        </w:rPr>
        <w:t xml:space="preserve">q, </w:t>
      </w:r>
      <w:r w:rsidRPr="00DD1066">
        <w:rPr>
          <w:color w:val="000000" w:themeColor="text1"/>
          <w:sz w:val="24"/>
          <w:szCs w:val="24"/>
          <w:lang w:val="en-US"/>
        </w:rPr>
        <w:t xml:space="preserve">since the empirical determination of </w:t>
      </w:r>
      <w:r w:rsidRPr="00DD1066">
        <w:rPr>
          <w:i/>
          <w:color w:val="000000" w:themeColor="text1"/>
          <w:sz w:val="24"/>
          <w:szCs w:val="24"/>
          <w:lang w:val="en-US"/>
        </w:rPr>
        <w:t xml:space="preserve">p </w:t>
      </w:r>
      <w:r w:rsidRPr="00DD1066">
        <w:rPr>
          <w:color w:val="000000" w:themeColor="text1"/>
          <w:sz w:val="24"/>
          <w:szCs w:val="24"/>
          <w:lang w:val="en-US"/>
        </w:rPr>
        <w:t>as symptomatic evidence requires the inductive correlation of two distinct, externally related phenomena’ (Hacker</w:t>
      </w:r>
      <w:r w:rsidR="00B049AD" w:rsidRPr="00DD1066">
        <w:rPr>
          <w:color w:val="000000" w:themeColor="text1"/>
          <w:sz w:val="24"/>
          <w:szCs w:val="24"/>
          <w:lang w:val="en-US"/>
        </w:rPr>
        <w:t>,</w:t>
      </w:r>
      <w:r w:rsidRPr="00DD1066">
        <w:rPr>
          <w:color w:val="000000" w:themeColor="text1"/>
          <w:sz w:val="24"/>
          <w:szCs w:val="24"/>
          <w:lang w:val="en-US"/>
        </w:rPr>
        <w:t xml:space="preserve"> 2019</w:t>
      </w:r>
      <w:r w:rsidR="00B049AD" w:rsidRPr="00DD1066">
        <w:rPr>
          <w:color w:val="000000" w:themeColor="text1"/>
          <w:sz w:val="24"/>
          <w:szCs w:val="24"/>
          <w:lang w:val="en-US"/>
        </w:rPr>
        <w:t>, pp.</w:t>
      </w:r>
      <w:r w:rsidRPr="00DD1066">
        <w:rPr>
          <w:color w:val="000000" w:themeColor="text1"/>
          <w:sz w:val="24"/>
          <w:szCs w:val="24"/>
          <w:lang w:val="en-US"/>
        </w:rPr>
        <w:t xml:space="preserve"> 290-291). By contrast, if </w:t>
      </w:r>
      <w:r w:rsidRPr="00DD1066">
        <w:rPr>
          <w:i/>
          <w:color w:val="000000" w:themeColor="text1"/>
          <w:sz w:val="24"/>
          <w:szCs w:val="24"/>
          <w:lang w:val="en-US"/>
        </w:rPr>
        <w:t xml:space="preserve">p </w:t>
      </w:r>
      <w:r w:rsidRPr="00DD1066">
        <w:rPr>
          <w:color w:val="000000" w:themeColor="text1"/>
          <w:sz w:val="24"/>
          <w:szCs w:val="24"/>
          <w:lang w:val="en-US"/>
        </w:rPr>
        <w:t xml:space="preserve">is a criterion for </w:t>
      </w:r>
      <w:r w:rsidRPr="00DD1066">
        <w:rPr>
          <w:i/>
          <w:color w:val="000000" w:themeColor="text1"/>
          <w:sz w:val="24"/>
          <w:szCs w:val="24"/>
          <w:lang w:val="en-US"/>
        </w:rPr>
        <w:t xml:space="preserve">q, </w:t>
      </w:r>
      <w:r w:rsidRPr="00DD1066">
        <w:rPr>
          <w:color w:val="000000" w:themeColor="text1"/>
          <w:sz w:val="24"/>
          <w:szCs w:val="24"/>
          <w:lang w:val="en-US"/>
        </w:rPr>
        <w:t xml:space="preserve">then it is part of the </w:t>
      </w:r>
      <w:r w:rsidRPr="00DD1066">
        <w:rPr>
          <w:i/>
          <w:color w:val="000000" w:themeColor="text1"/>
          <w:sz w:val="24"/>
          <w:szCs w:val="24"/>
          <w:lang w:val="en-US"/>
        </w:rPr>
        <w:t xml:space="preserve">meaning </w:t>
      </w:r>
      <w:r w:rsidRPr="00DD1066">
        <w:rPr>
          <w:color w:val="000000" w:themeColor="text1"/>
          <w:sz w:val="24"/>
          <w:szCs w:val="24"/>
          <w:lang w:val="en-US"/>
        </w:rPr>
        <w:t>of ‘</w:t>
      </w:r>
      <w:r w:rsidRPr="00DD1066">
        <w:rPr>
          <w:i/>
          <w:color w:val="000000" w:themeColor="text1"/>
          <w:sz w:val="24"/>
          <w:szCs w:val="24"/>
          <w:lang w:val="en-US"/>
        </w:rPr>
        <w:t xml:space="preserve">q’ </w:t>
      </w:r>
      <w:r w:rsidRPr="00DD1066">
        <w:rPr>
          <w:color w:val="000000" w:themeColor="text1"/>
          <w:sz w:val="24"/>
          <w:szCs w:val="24"/>
          <w:lang w:val="en-US"/>
        </w:rPr>
        <w:t xml:space="preserve">that </w:t>
      </w:r>
      <w:r w:rsidRPr="00DD1066">
        <w:rPr>
          <w:i/>
          <w:color w:val="000000" w:themeColor="text1"/>
          <w:sz w:val="24"/>
          <w:szCs w:val="24"/>
          <w:lang w:val="en-US"/>
        </w:rPr>
        <w:t>p</w:t>
      </w:r>
      <w:r w:rsidRPr="00DD1066">
        <w:rPr>
          <w:color w:val="000000" w:themeColor="text1"/>
          <w:sz w:val="24"/>
          <w:szCs w:val="24"/>
          <w:lang w:val="en-US"/>
        </w:rPr>
        <w:t xml:space="preserve">’s being the case is a ground or reason for the truth of </w:t>
      </w:r>
      <w:r w:rsidRPr="00DD1066">
        <w:rPr>
          <w:i/>
          <w:color w:val="000000" w:themeColor="text1"/>
          <w:sz w:val="24"/>
          <w:szCs w:val="24"/>
          <w:lang w:val="en-US"/>
        </w:rPr>
        <w:t xml:space="preserve">q. </w:t>
      </w:r>
      <w:r w:rsidRPr="00DD1066">
        <w:rPr>
          <w:color w:val="000000" w:themeColor="text1"/>
          <w:sz w:val="24"/>
          <w:szCs w:val="24"/>
          <w:lang w:val="en-US"/>
        </w:rPr>
        <w:t xml:space="preserve">To say that </w:t>
      </w:r>
      <w:r w:rsidRPr="00DD1066">
        <w:rPr>
          <w:i/>
          <w:color w:val="000000" w:themeColor="text1"/>
          <w:sz w:val="24"/>
          <w:szCs w:val="24"/>
          <w:lang w:val="en-US"/>
        </w:rPr>
        <w:t xml:space="preserve">p </w:t>
      </w:r>
      <w:r w:rsidRPr="00DD1066">
        <w:rPr>
          <w:color w:val="000000" w:themeColor="text1"/>
          <w:sz w:val="24"/>
          <w:szCs w:val="24"/>
          <w:lang w:val="en-US"/>
        </w:rPr>
        <w:t xml:space="preserve">is a criterion for </w:t>
      </w:r>
      <w:r w:rsidRPr="00DD1066">
        <w:rPr>
          <w:i/>
          <w:color w:val="000000" w:themeColor="text1"/>
          <w:sz w:val="24"/>
          <w:szCs w:val="24"/>
          <w:lang w:val="en-US"/>
        </w:rPr>
        <w:t xml:space="preserve">q </w:t>
      </w:r>
      <w:r w:rsidRPr="00DD1066">
        <w:rPr>
          <w:color w:val="000000" w:themeColor="text1"/>
          <w:sz w:val="24"/>
          <w:szCs w:val="24"/>
          <w:lang w:val="en-US"/>
        </w:rPr>
        <w:t>is to give a partial explanation of the meaning of ‘</w:t>
      </w:r>
      <w:r w:rsidRPr="00DD1066">
        <w:rPr>
          <w:i/>
          <w:color w:val="000000" w:themeColor="text1"/>
          <w:sz w:val="24"/>
          <w:szCs w:val="24"/>
          <w:lang w:val="en-US"/>
        </w:rPr>
        <w:t xml:space="preserve">q’. </w:t>
      </w:r>
      <w:r w:rsidRPr="00DD1066">
        <w:rPr>
          <w:color w:val="000000" w:themeColor="text1"/>
          <w:sz w:val="24"/>
          <w:szCs w:val="24"/>
          <w:lang w:val="en-US"/>
        </w:rPr>
        <w:t xml:space="preserve">We do not know what pain </w:t>
      </w:r>
      <w:r w:rsidRPr="00DD1066">
        <w:rPr>
          <w:i/>
          <w:color w:val="000000" w:themeColor="text1"/>
          <w:sz w:val="24"/>
          <w:szCs w:val="24"/>
          <w:lang w:val="en-US"/>
        </w:rPr>
        <w:t xml:space="preserve">is </w:t>
      </w:r>
      <w:r w:rsidRPr="00DD1066">
        <w:rPr>
          <w:color w:val="000000" w:themeColor="text1"/>
          <w:sz w:val="24"/>
          <w:szCs w:val="24"/>
          <w:lang w:val="en-US"/>
        </w:rPr>
        <w:t>unless we know how it is normally manifested. As Hacker (2019</w:t>
      </w:r>
      <w:r w:rsidR="00B049AD" w:rsidRPr="00DD1066">
        <w:rPr>
          <w:color w:val="000000" w:themeColor="text1"/>
          <w:sz w:val="24"/>
          <w:szCs w:val="24"/>
          <w:lang w:val="en-US"/>
        </w:rPr>
        <w:t>, p.</w:t>
      </w:r>
      <w:r w:rsidRPr="00DD1066">
        <w:rPr>
          <w:color w:val="000000" w:themeColor="text1"/>
          <w:sz w:val="24"/>
          <w:szCs w:val="24"/>
          <w:lang w:val="en-US"/>
        </w:rPr>
        <w:t xml:space="preserve"> 302) puts it: ‘It is not an empirical discovery that people scream when they are in severe pain.’ In that sense, pain and pain-behaviour are not externally, but internally related. Yet pain without pain behaviour is possible, the behavioural criteria for pain are neither necessary nor sufficient conditions. That does not make it illegitimate to justify ascriptions of pain by reference to behaviour: the claim that another person is in pain ‘cannot be undermined by the fact that the grounds supporting the claim are defeasible, but only by countervailing grounds that defeat them’ (Hacker</w:t>
      </w:r>
      <w:r w:rsidR="00B049AD" w:rsidRPr="00DD1066">
        <w:rPr>
          <w:color w:val="000000" w:themeColor="text1"/>
          <w:sz w:val="24"/>
          <w:szCs w:val="24"/>
          <w:lang w:val="en-US"/>
        </w:rPr>
        <w:t>,</w:t>
      </w:r>
      <w:r w:rsidRPr="00DD1066">
        <w:rPr>
          <w:color w:val="000000" w:themeColor="text1"/>
          <w:sz w:val="24"/>
          <w:szCs w:val="24"/>
          <w:lang w:val="en-US"/>
        </w:rPr>
        <w:t xml:space="preserve"> 2019</w:t>
      </w:r>
      <w:r w:rsidR="00B049AD" w:rsidRPr="00DD1066">
        <w:rPr>
          <w:color w:val="000000" w:themeColor="text1"/>
          <w:sz w:val="24"/>
          <w:szCs w:val="24"/>
          <w:lang w:val="en-US"/>
        </w:rPr>
        <w:t>, p.</w:t>
      </w:r>
      <w:r w:rsidRPr="00DD1066">
        <w:rPr>
          <w:color w:val="000000" w:themeColor="text1"/>
          <w:sz w:val="24"/>
          <w:szCs w:val="24"/>
          <w:lang w:val="en-US"/>
        </w:rPr>
        <w:t xml:space="preserve"> 304; see also Glock</w:t>
      </w:r>
      <w:r w:rsidR="00B049AD" w:rsidRPr="00DD1066">
        <w:rPr>
          <w:color w:val="000000" w:themeColor="text1"/>
          <w:sz w:val="24"/>
          <w:szCs w:val="24"/>
          <w:lang w:val="en-US"/>
        </w:rPr>
        <w:t>,</w:t>
      </w:r>
      <w:r w:rsidRPr="00DD1066">
        <w:rPr>
          <w:color w:val="000000" w:themeColor="text1"/>
          <w:sz w:val="24"/>
          <w:szCs w:val="24"/>
          <w:lang w:val="en-US"/>
        </w:rPr>
        <w:t xml:space="preserve"> 1996</w:t>
      </w:r>
      <w:r w:rsidR="00B049AD" w:rsidRPr="00DD1066">
        <w:rPr>
          <w:color w:val="000000" w:themeColor="text1"/>
          <w:sz w:val="24"/>
          <w:szCs w:val="24"/>
          <w:lang w:val="en-US"/>
        </w:rPr>
        <w:t>, p.</w:t>
      </w:r>
      <w:r w:rsidRPr="00DD1066">
        <w:rPr>
          <w:color w:val="000000" w:themeColor="text1"/>
          <w:sz w:val="24"/>
          <w:szCs w:val="24"/>
          <w:lang w:val="en-US"/>
        </w:rPr>
        <w:t xml:space="preserve"> 97). Strawson not only repeats Wittgenstein’s point about the criterial relation between the inner and the outer in </w:t>
      </w:r>
      <w:r w:rsidRPr="00DD1066">
        <w:rPr>
          <w:i/>
          <w:color w:val="000000" w:themeColor="text1"/>
          <w:sz w:val="24"/>
          <w:szCs w:val="24"/>
          <w:lang w:val="en-US"/>
        </w:rPr>
        <w:t>Individuals</w:t>
      </w:r>
      <w:r w:rsidRPr="00DD1066">
        <w:rPr>
          <w:color w:val="000000" w:themeColor="text1"/>
          <w:sz w:val="24"/>
          <w:szCs w:val="24"/>
          <w:lang w:val="en-US"/>
        </w:rPr>
        <w:t>, he also explicitly leaves room for the idea of ‘presumptive implication’, a logical relation that is weaker than entailment, in his work about perception (Strawson</w:t>
      </w:r>
      <w:r w:rsidR="00B049AD" w:rsidRPr="00DD1066">
        <w:rPr>
          <w:color w:val="000000" w:themeColor="text1"/>
          <w:sz w:val="24"/>
          <w:szCs w:val="24"/>
          <w:lang w:val="en-US"/>
        </w:rPr>
        <w:t>,</w:t>
      </w:r>
      <w:r w:rsidRPr="00DD1066">
        <w:rPr>
          <w:color w:val="000000" w:themeColor="text1"/>
          <w:sz w:val="24"/>
          <w:szCs w:val="24"/>
          <w:lang w:val="en-US"/>
        </w:rPr>
        <w:t xml:space="preserve"> 2008b [1974]</w:t>
      </w:r>
      <w:r w:rsidR="00B049AD" w:rsidRPr="00DD1066">
        <w:rPr>
          <w:color w:val="000000" w:themeColor="text1"/>
          <w:sz w:val="24"/>
          <w:szCs w:val="24"/>
          <w:lang w:val="en-US"/>
        </w:rPr>
        <w:t>, p.</w:t>
      </w:r>
      <w:r w:rsidRPr="00DD1066">
        <w:rPr>
          <w:color w:val="000000" w:themeColor="text1"/>
          <w:sz w:val="24"/>
          <w:szCs w:val="24"/>
          <w:lang w:val="en-US"/>
        </w:rPr>
        <w:t xml:space="preserve"> 74). The idea here is that our experience of perceiving something </w:t>
      </w:r>
      <w:r w:rsidRPr="00DD1066">
        <w:rPr>
          <w:i/>
          <w:color w:val="000000" w:themeColor="text1"/>
          <w:sz w:val="24"/>
          <w:szCs w:val="24"/>
          <w:lang w:val="en-US"/>
        </w:rPr>
        <w:t xml:space="preserve">normally </w:t>
      </w:r>
      <w:r w:rsidRPr="00DD1066">
        <w:rPr>
          <w:color w:val="000000" w:themeColor="text1"/>
          <w:sz w:val="24"/>
          <w:szCs w:val="24"/>
          <w:lang w:val="en-US"/>
        </w:rPr>
        <w:t xml:space="preserve">or </w:t>
      </w:r>
      <w:r w:rsidRPr="00DD1066">
        <w:rPr>
          <w:i/>
          <w:color w:val="000000" w:themeColor="text1"/>
          <w:sz w:val="24"/>
          <w:szCs w:val="24"/>
          <w:lang w:val="en-US"/>
        </w:rPr>
        <w:t xml:space="preserve">generally </w:t>
      </w:r>
      <w:r w:rsidRPr="00DD1066">
        <w:rPr>
          <w:color w:val="000000" w:themeColor="text1"/>
          <w:sz w:val="24"/>
          <w:szCs w:val="24"/>
          <w:lang w:val="en-US"/>
        </w:rPr>
        <w:t>implies that we are perceiving it, but does not entail it, as the existence of hallucinations shows.</w:t>
      </w:r>
    </w:p>
  </w:endnote>
  <w:endnote w:id="5">
    <w:p w14:paraId="17AA3FEC" w14:textId="64A62E0D" w:rsidR="00DC2F81" w:rsidRPr="00DD1066" w:rsidRDefault="00DC2F81" w:rsidP="00DC3A2C">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Compare Hacker on Wittgenstein’s use of ‘criterion’: ‘The wince of pain, the shriek of agony, the careful nursing of the injured limb are, of course, not themselves sensations. But they are not ‘mere’ behaviour either, but </w:t>
      </w:r>
      <w:r w:rsidRPr="00DD1066">
        <w:rPr>
          <w:i/>
          <w:color w:val="000000" w:themeColor="text1"/>
          <w:sz w:val="24"/>
          <w:szCs w:val="24"/>
          <w:lang w:val="en-US"/>
        </w:rPr>
        <w:t>pain-</w:t>
      </w:r>
      <w:r w:rsidRPr="00DD1066">
        <w:rPr>
          <w:color w:val="000000" w:themeColor="text1"/>
          <w:sz w:val="24"/>
          <w:szCs w:val="24"/>
          <w:lang w:val="en-US"/>
        </w:rPr>
        <w:t>behaviour, logically or grammatically bound up with the concept of pain. There is no ‘gap’ between criterial grounds for inner states and the propositions about inner states which they support’ (Hacker</w:t>
      </w:r>
      <w:r w:rsidR="00B049AD" w:rsidRPr="00DD1066">
        <w:rPr>
          <w:color w:val="000000" w:themeColor="text1"/>
          <w:sz w:val="24"/>
          <w:szCs w:val="24"/>
          <w:lang w:val="en-US"/>
        </w:rPr>
        <w:t>,</w:t>
      </w:r>
      <w:r w:rsidRPr="00DD1066">
        <w:rPr>
          <w:color w:val="000000" w:themeColor="text1"/>
          <w:sz w:val="24"/>
          <w:szCs w:val="24"/>
          <w:lang w:val="en-US"/>
        </w:rPr>
        <w:t xml:space="preserve"> 2019</w:t>
      </w:r>
      <w:r w:rsidR="00B049AD" w:rsidRPr="00DD1066">
        <w:rPr>
          <w:color w:val="000000" w:themeColor="text1"/>
          <w:sz w:val="24"/>
          <w:szCs w:val="24"/>
          <w:lang w:val="en-US"/>
        </w:rPr>
        <w:t>, p.</w:t>
      </w:r>
      <w:r w:rsidRPr="00DD1066">
        <w:rPr>
          <w:color w:val="000000" w:themeColor="text1"/>
          <w:sz w:val="24"/>
          <w:szCs w:val="24"/>
          <w:lang w:val="en-US"/>
        </w:rPr>
        <w:t xml:space="preserve"> 302).</w:t>
      </w:r>
    </w:p>
  </w:endnote>
  <w:endnote w:id="6">
    <w:p w14:paraId="103782B3" w14:textId="77777777" w:rsidR="00DC2F81" w:rsidRPr="00DD1066" w:rsidRDefault="00DC2F81" w:rsidP="00DC3A2C">
      <w:pPr>
        <w:pStyle w:val="ListParagraph"/>
        <w:spacing w:line="480" w:lineRule="auto"/>
        <w:ind w:left="0"/>
        <w:rPr>
          <w:color w:val="000000" w:themeColor="text1"/>
          <w:lang w:val="en-US"/>
        </w:rPr>
      </w:pPr>
      <w:r w:rsidRPr="00DD1066">
        <w:rPr>
          <w:rStyle w:val="EndnoteReference"/>
          <w:color w:val="000000" w:themeColor="text1"/>
        </w:rPr>
        <w:endnoteRef/>
      </w:r>
      <w:r w:rsidRPr="00DD1066">
        <w:rPr>
          <w:color w:val="000000" w:themeColor="text1"/>
          <w:lang w:val="en-US"/>
        </w:rPr>
        <w:t xml:space="preserve"> Something similar could be said about the circumstantial factors that Strawson mentions in the group of excuses and the first subgroup of exemptions. The fact that someone was pushed, for example, excuses only insofar as it makes it the case that the agent could not help what she did. Similarly, the fact that someone was acting under post-hypnotic suggestion exempts only insofar as it makes it the case that the agent was not herself. </w:t>
      </w:r>
    </w:p>
  </w:endnote>
  <w:endnote w:id="7">
    <w:p w14:paraId="505B46D2" w14:textId="330A32D6" w:rsidR="00DC2F81" w:rsidRPr="00DD1066" w:rsidRDefault="00DC2F81" w:rsidP="00DC3A2C">
      <w:pPr>
        <w:spacing w:line="480" w:lineRule="auto"/>
        <w:rPr>
          <w:color w:val="000000" w:themeColor="text1"/>
          <w:lang w:val="en-US"/>
        </w:rPr>
      </w:pPr>
      <w:r w:rsidRPr="00DD1066">
        <w:rPr>
          <w:rStyle w:val="EndnoteReference"/>
          <w:color w:val="000000" w:themeColor="text1"/>
        </w:rPr>
        <w:endnoteRef/>
      </w:r>
      <w:r w:rsidRPr="00DD1066">
        <w:rPr>
          <w:color w:val="000000" w:themeColor="text1"/>
          <w:lang w:val="en-US"/>
        </w:rPr>
        <w:t xml:space="preserve"> My point in this section has been that Ciurria’s epistemological problem can be avoided </w:t>
      </w:r>
      <w:r w:rsidRPr="00DD1066">
        <w:rPr>
          <w:i/>
          <w:color w:val="000000" w:themeColor="text1"/>
          <w:lang w:val="en-US"/>
        </w:rPr>
        <w:t xml:space="preserve">if Strawson’s view is correct. </w:t>
      </w:r>
      <w:r w:rsidRPr="00DD1066">
        <w:rPr>
          <w:color w:val="000000" w:themeColor="text1"/>
          <w:lang w:val="en-US"/>
        </w:rPr>
        <w:t xml:space="preserve">But is it plausible to think that there is a logical connection between the inner and the outer? The </w:t>
      </w:r>
      <w:r w:rsidRPr="00DD1066">
        <w:rPr>
          <w:i/>
          <w:color w:val="000000" w:themeColor="text1"/>
          <w:lang w:val="en-US"/>
        </w:rPr>
        <w:t xml:space="preserve">Stanford Encyclopedia </w:t>
      </w:r>
      <w:r w:rsidRPr="00DD1066">
        <w:rPr>
          <w:color w:val="000000" w:themeColor="text1"/>
          <w:lang w:val="en-US"/>
        </w:rPr>
        <w:t>article ‘Other Minds’ (Avramides</w:t>
      </w:r>
      <w:r w:rsidR="00B049AD" w:rsidRPr="00DD1066">
        <w:rPr>
          <w:color w:val="000000" w:themeColor="text1"/>
          <w:lang w:val="en-US"/>
        </w:rPr>
        <w:t>,</w:t>
      </w:r>
      <w:r w:rsidRPr="00DD1066">
        <w:rPr>
          <w:color w:val="000000" w:themeColor="text1"/>
          <w:lang w:val="en-US"/>
        </w:rPr>
        <w:t xml:space="preserve"> 2019) provides an overview of standard positions on the inner-outer relation, and it treats the Wittgensteinian/Strawsonian view, as well as the idea of criteria associated with it (see endnote 4), at some length. It outlines some of the difficulties and advantages of this view, distinguishes it from behaviourism (see also Hacker</w:t>
      </w:r>
      <w:r w:rsidR="00B049AD" w:rsidRPr="00DD1066">
        <w:rPr>
          <w:color w:val="000000" w:themeColor="text1"/>
          <w:lang w:val="en-US"/>
        </w:rPr>
        <w:t xml:space="preserve">, </w:t>
      </w:r>
      <w:r w:rsidRPr="00DD1066">
        <w:rPr>
          <w:color w:val="000000" w:themeColor="text1"/>
          <w:lang w:val="en-US"/>
        </w:rPr>
        <w:t>2019</w:t>
      </w:r>
      <w:r w:rsidR="00B049AD" w:rsidRPr="00DD1066">
        <w:rPr>
          <w:color w:val="000000" w:themeColor="text1"/>
          <w:lang w:val="en-US"/>
        </w:rPr>
        <w:t>,</w:t>
      </w:r>
      <w:r w:rsidRPr="00DD1066">
        <w:rPr>
          <w:color w:val="000000" w:themeColor="text1"/>
          <w:lang w:val="en-US"/>
        </w:rPr>
        <w:t xml:space="preserve"> Ch. 7, ‘Behaviour and Behaviourism’</w:t>
      </w:r>
      <w:r w:rsidR="00B049AD" w:rsidRPr="00DD1066">
        <w:rPr>
          <w:color w:val="000000" w:themeColor="text1"/>
          <w:lang w:val="en-US"/>
        </w:rPr>
        <w:t>;</w:t>
      </w:r>
      <w:r w:rsidRPr="00DD1066">
        <w:rPr>
          <w:color w:val="000000" w:themeColor="text1"/>
          <w:lang w:val="en-US"/>
        </w:rPr>
        <w:t xml:space="preserve"> ter Hark</w:t>
      </w:r>
      <w:r w:rsidR="00B049AD" w:rsidRPr="00DD1066">
        <w:rPr>
          <w:color w:val="000000" w:themeColor="text1"/>
          <w:lang w:val="en-US"/>
        </w:rPr>
        <w:t xml:space="preserve">, </w:t>
      </w:r>
      <w:r w:rsidRPr="00DD1066">
        <w:rPr>
          <w:color w:val="000000" w:themeColor="text1"/>
          <w:lang w:val="en-US"/>
        </w:rPr>
        <w:t>2001), and compares the way in which it makes us think about knowledge of other minds to prominent alternatives, such as the argument from analogy and inference to the best explanation arguments. Avramides rightly notes that there is a close connection between criterial views of the inner-outer relation and the idea that we have direct knowledge of other minds. This idea may not be mainstream in contemporary analytic philosophy, but it has been defended by many philosophers in the phenomenological tradition, such as Edmund Husserl, Max Scheler, Edith Stein, Martin Heidegger, Maurice Merleau-Ponty, Emmanuel Levinas and Jean-Paul Sartre, and it is still prominent in that tradition (Zahavi</w:t>
      </w:r>
      <w:r w:rsidR="00B049AD" w:rsidRPr="00DD1066">
        <w:rPr>
          <w:color w:val="000000" w:themeColor="text1"/>
          <w:lang w:val="en-US"/>
        </w:rPr>
        <w:t>,</w:t>
      </w:r>
      <w:r w:rsidRPr="00DD1066">
        <w:rPr>
          <w:color w:val="000000" w:themeColor="text1"/>
          <w:lang w:val="en-US"/>
        </w:rPr>
        <w:t xml:space="preserve"> 2014).  It stands in contrast to the idea held by defenders of the arguments from analogy and from best explanation that any knowledge we may have of other minds must be indirect because the minds of others are not directly observable. For Strawson’s view on inner and outer, see Strawson (1992</w:t>
      </w:r>
      <w:r w:rsidR="00B049AD" w:rsidRPr="00DD1066">
        <w:rPr>
          <w:color w:val="000000" w:themeColor="text1"/>
          <w:lang w:val="en-US"/>
        </w:rPr>
        <w:t>,</w:t>
      </w:r>
      <w:r w:rsidRPr="00DD1066">
        <w:rPr>
          <w:color w:val="000000" w:themeColor="text1"/>
          <w:lang w:val="en-US"/>
        </w:rPr>
        <w:t xml:space="preserve"> Ch. 6). For explanation and defense of Wittgenstein’s (1992; 2009) view, see ter Hark (1990; 2001), Glock (1996</w:t>
      </w:r>
      <w:r w:rsidR="00B049AD" w:rsidRPr="00DD1066">
        <w:rPr>
          <w:color w:val="000000" w:themeColor="text1"/>
          <w:lang w:val="en-US"/>
        </w:rPr>
        <w:t>, pp.</w:t>
      </w:r>
      <w:r w:rsidRPr="00DD1066">
        <w:rPr>
          <w:color w:val="000000" w:themeColor="text1"/>
          <w:lang w:val="en-US"/>
        </w:rPr>
        <w:t xml:space="preserve"> 174-179), Moyal-Sharrock (2007), Witherspoon (2011), Child (2017) and Hacker (2019</w:t>
      </w:r>
      <w:r w:rsidR="00B049AD" w:rsidRPr="00DD1066">
        <w:rPr>
          <w:color w:val="000000" w:themeColor="text1"/>
          <w:lang w:val="en-US"/>
        </w:rPr>
        <w:t>,</w:t>
      </w:r>
      <w:r w:rsidRPr="00DD1066">
        <w:rPr>
          <w:color w:val="000000" w:themeColor="text1"/>
          <w:lang w:val="en-US"/>
        </w:rPr>
        <w:t xml:space="preserve"> Ch. 8, ‘Knowledge of other minds. The inner and the outer’). On the relation between Wittgenstein’s philosophy of mind and contemporary approaches, see Overgaard and Zahavi (2009) (who also situate Wittgenstein’s view within contemporary debates on social cognition, such as theory-theory and simulation theory), Schroeder (2001), and Ellis and Guevara (2012). For contemporary defenses of Strawsonian/Wittgensteinian views on other minds, see McDowell (1998a; 1998b), Avramides (2001), Cassam (2007), Overgaard (2007), Gomes (2011), Hacker (2013</w:t>
      </w:r>
      <w:r w:rsidR="00B049AD" w:rsidRPr="00DD1066">
        <w:rPr>
          <w:color w:val="000000" w:themeColor="text1"/>
          <w:lang w:val="en-US"/>
        </w:rPr>
        <w:t>, pp.</w:t>
      </w:r>
      <w:r w:rsidRPr="00DD1066">
        <w:rPr>
          <w:color w:val="000000" w:themeColor="text1"/>
          <w:lang w:val="en-US"/>
        </w:rPr>
        <w:t xml:space="preserve"> 401-404). Avramides (2001) argues that there are profound affinities between Strawson’s work on inner and outer and the work of Donald Davidson. See, for example, the following quote: ‘Though our beliefs, intentions, fears, and other feelings are private and subjective if anything is, they cannot be identified or explained except by tying them from the start to external objects and events’</w:t>
      </w:r>
      <w:r w:rsidRPr="00DD1066">
        <w:rPr>
          <w:b/>
          <w:color w:val="000000" w:themeColor="text1"/>
          <w:lang w:val="en-US"/>
        </w:rPr>
        <w:t xml:space="preserve"> </w:t>
      </w:r>
      <w:r w:rsidRPr="00DD1066">
        <w:rPr>
          <w:color w:val="000000" w:themeColor="text1"/>
          <w:lang w:val="en-US"/>
        </w:rPr>
        <w:t>(Davidson</w:t>
      </w:r>
      <w:r w:rsidR="00B049AD" w:rsidRPr="00DD1066">
        <w:rPr>
          <w:color w:val="000000" w:themeColor="text1"/>
          <w:lang w:val="en-US"/>
        </w:rPr>
        <w:t>,</w:t>
      </w:r>
      <w:r w:rsidRPr="00DD1066">
        <w:rPr>
          <w:color w:val="000000" w:themeColor="text1"/>
          <w:lang w:val="en-US"/>
        </w:rPr>
        <w:t xml:space="preserve"> 2004</w:t>
      </w:r>
      <w:r w:rsidR="00B049AD" w:rsidRPr="00DD1066">
        <w:rPr>
          <w:color w:val="000000" w:themeColor="text1"/>
          <w:lang w:val="en-US"/>
        </w:rPr>
        <w:t>, p.</w:t>
      </w:r>
      <w:r w:rsidRPr="00DD1066">
        <w:rPr>
          <w:color w:val="000000" w:themeColor="text1"/>
          <w:lang w:val="en-US"/>
        </w:rPr>
        <w:t xml:space="preserve"> 96). </w:t>
      </w:r>
    </w:p>
  </w:endnote>
  <w:endnote w:id="8">
    <w:p w14:paraId="0A096C38" w14:textId="678F6D95" w:rsidR="00DC2F81" w:rsidRPr="00DD1066" w:rsidRDefault="00DC2F81" w:rsidP="00DC3A2C">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One might worry that Strawson’s conception of causation, as presented in this section, is implausible from a contemporary perspective. If it is, then the point that there is a problem with Ciurria’s argument if we adopt a Strawsonian conception of causation might have some exegetical significance, but will not be very significant philosophically. I cannot discuss the philosophical merits of Strawson’s view on causation here, but I want to indicate that it is being taken seriously in contemporary discussions. The </w:t>
      </w:r>
      <w:r w:rsidRPr="00DD1066">
        <w:rPr>
          <w:i/>
          <w:color w:val="000000" w:themeColor="text1"/>
          <w:sz w:val="24"/>
          <w:szCs w:val="24"/>
          <w:lang w:val="en-US"/>
        </w:rPr>
        <w:t xml:space="preserve">Oxford Handbook of Causation </w:t>
      </w:r>
      <w:r w:rsidRPr="00DD1066">
        <w:rPr>
          <w:color w:val="000000" w:themeColor="text1"/>
          <w:sz w:val="24"/>
          <w:szCs w:val="24"/>
          <w:lang w:val="en-US"/>
        </w:rPr>
        <w:t>(Beebee, Hitchcock and Menzies</w:t>
      </w:r>
      <w:r w:rsidR="00B049AD" w:rsidRPr="00DD1066">
        <w:rPr>
          <w:color w:val="000000" w:themeColor="text1"/>
          <w:sz w:val="24"/>
          <w:szCs w:val="24"/>
          <w:lang w:val="en-US"/>
        </w:rPr>
        <w:t>,</w:t>
      </w:r>
      <w:r w:rsidRPr="00DD1066">
        <w:rPr>
          <w:color w:val="000000" w:themeColor="text1"/>
          <w:sz w:val="24"/>
          <w:szCs w:val="24"/>
          <w:lang w:val="en-US"/>
        </w:rPr>
        <w:t xml:space="preserve"> 2009) distinguishes between five standard approaches to causation: (1) regularity theories, (2) counterfactual theories, (3) probabilistic theories, (4) causal process theories and (5) manipulation-based theories (agency theories and interventionist theories). Strawson’s (1985; 1992</w:t>
      </w:r>
      <w:r w:rsidR="00872F2B" w:rsidRPr="00DD1066">
        <w:rPr>
          <w:color w:val="000000" w:themeColor="text1"/>
          <w:sz w:val="24"/>
          <w:szCs w:val="24"/>
          <w:lang w:val="en-US"/>
        </w:rPr>
        <w:t>,</w:t>
      </w:r>
      <w:r w:rsidRPr="00DD1066">
        <w:rPr>
          <w:color w:val="000000" w:themeColor="text1"/>
          <w:sz w:val="24"/>
          <w:szCs w:val="24"/>
          <w:lang w:val="en-US"/>
        </w:rPr>
        <w:t xml:space="preserve"> Ch. 9) view, though described as ‘influential’ (Beebee, Hitchcock and Menzies</w:t>
      </w:r>
      <w:r w:rsidR="00872F2B" w:rsidRPr="00DD1066">
        <w:rPr>
          <w:color w:val="000000" w:themeColor="text1"/>
          <w:sz w:val="24"/>
          <w:szCs w:val="24"/>
          <w:lang w:val="en-US"/>
        </w:rPr>
        <w:t>,</w:t>
      </w:r>
      <w:r w:rsidRPr="00DD1066">
        <w:rPr>
          <w:color w:val="000000" w:themeColor="text1"/>
          <w:sz w:val="24"/>
          <w:szCs w:val="24"/>
          <w:lang w:val="en-US"/>
        </w:rPr>
        <w:t xml:space="preserve"> 2009</w:t>
      </w:r>
      <w:r w:rsidR="00872F2B" w:rsidRPr="00DD1066">
        <w:rPr>
          <w:color w:val="000000" w:themeColor="text1"/>
          <w:sz w:val="24"/>
          <w:szCs w:val="24"/>
          <w:lang w:val="en-US"/>
        </w:rPr>
        <w:t>, p.</w:t>
      </w:r>
      <w:r w:rsidRPr="00DD1066">
        <w:rPr>
          <w:color w:val="000000" w:themeColor="text1"/>
          <w:sz w:val="24"/>
          <w:szCs w:val="24"/>
          <w:lang w:val="en-US"/>
        </w:rPr>
        <w:t xml:space="preserve"> 343; see also the references to Strawson in Schaffer</w:t>
      </w:r>
      <w:r w:rsidR="00872F2B" w:rsidRPr="00DD1066">
        <w:rPr>
          <w:color w:val="000000" w:themeColor="text1"/>
          <w:sz w:val="24"/>
          <w:szCs w:val="24"/>
          <w:lang w:val="en-US"/>
        </w:rPr>
        <w:t>,</w:t>
      </w:r>
      <w:r w:rsidRPr="00DD1066">
        <w:rPr>
          <w:color w:val="000000" w:themeColor="text1"/>
          <w:sz w:val="24"/>
          <w:szCs w:val="24"/>
          <w:lang w:val="en-US"/>
        </w:rPr>
        <w:t xml:space="preserve"> 2016), cannot easily be characterized as one of the standard approaches. It is most closely related to manipulation-based views (see Strawson 1992</w:t>
      </w:r>
      <w:r w:rsidR="00872F2B" w:rsidRPr="00DD1066">
        <w:rPr>
          <w:color w:val="000000" w:themeColor="text1"/>
          <w:sz w:val="24"/>
          <w:szCs w:val="24"/>
          <w:lang w:val="en-US"/>
        </w:rPr>
        <w:t>, p.</w:t>
      </w:r>
      <w:r w:rsidRPr="00DD1066">
        <w:rPr>
          <w:color w:val="000000" w:themeColor="text1"/>
          <w:sz w:val="24"/>
          <w:szCs w:val="24"/>
          <w:lang w:val="en-US"/>
        </w:rPr>
        <w:t xml:space="preserve"> 118), in particular to those of his contemporaries Anscombe (1975), whose view he sympathetically refers to (Strawson</w:t>
      </w:r>
      <w:r w:rsidR="00872F2B" w:rsidRPr="00DD1066">
        <w:rPr>
          <w:color w:val="000000" w:themeColor="text1"/>
          <w:sz w:val="24"/>
          <w:szCs w:val="24"/>
          <w:lang w:val="en-US"/>
        </w:rPr>
        <w:t>,</w:t>
      </w:r>
      <w:r w:rsidRPr="00DD1066">
        <w:rPr>
          <w:color w:val="000000" w:themeColor="text1"/>
          <w:sz w:val="24"/>
          <w:szCs w:val="24"/>
          <w:lang w:val="en-US"/>
        </w:rPr>
        <w:t xml:space="preserve"> 1992</w:t>
      </w:r>
      <w:r w:rsidR="00872F2B" w:rsidRPr="00DD1066">
        <w:rPr>
          <w:color w:val="000000" w:themeColor="text1"/>
          <w:sz w:val="24"/>
          <w:szCs w:val="24"/>
          <w:lang w:val="en-US"/>
        </w:rPr>
        <w:t>, p.</w:t>
      </w:r>
      <w:r w:rsidRPr="00DD1066">
        <w:rPr>
          <w:color w:val="000000" w:themeColor="text1"/>
          <w:sz w:val="24"/>
          <w:szCs w:val="24"/>
          <w:lang w:val="en-US"/>
        </w:rPr>
        <w:t xml:space="preserve"> 119), and von Wright (1971; 1974). On manipulability views, see Woodward (2016). While being closest to manipulation-based theories, Strawson’s view also bears affinities to regularity theories. Strawson himself (1985; 1992</w:t>
      </w:r>
      <w:r w:rsidR="00872F2B" w:rsidRPr="00DD1066">
        <w:rPr>
          <w:color w:val="000000" w:themeColor="text1"/>
          <w:sz w:val="24"/>
          <w:szCs w:val="24"/>
          <w:lang w:val="en-US"/>
        </w:rPr>
        <w:t>,</w:t>
      </w:r>
      <w:r w:rsidRPr="00DD1066">
        <w:rPr>
          <w:color w:val="000000" w:themeColor="text1"/>
          <w:sz w:val="24"/>
          <w:szCs w:val="24"/>
          <w:lang w:val="en-US"/>
        </w:rPr>
        <w:t xml:space="preserve"> Ch. 9) discusses the relation of his position to Humean and Millian regularity views. Davidson (1985) discusses similarities between his view and Strawson’s, and they seem to agree on many fundamental points. For discussion of Strawson’s position on causation, and some ways in which it differs from regularity theories and standard manipulation-based theories, see Roessler (2011). For a contemporary defense of a Strawsonian position in relation to alternative views, see Hacker (2010</w:t>
      </w:r>
      <w:r w:rsidR="00872F2B" w:rsidRPr="00DD1066">
        <w:rPr>
          <w:color w:val="000000" w:themeColor="text1"/>
          <w:sz w:val="24"/>
          <w:szCs w:val="24"/>
          <w:lang w:val="en-US"/>
        </w:rPr>
        <w:t>,</w:t>
      </w:r>
      <w:r w:rsidRPr="00DD1066">
        <w:rPr>
          <w:color w:val="000000" w:themeColor="text1"/>
          <w:sz w:val="24"/>
          <w:szCs w:val="24"/>
          <w:lang w:val="en-US"/>
        </w:rPr>
        <w:t xml:space="preserve"> Ch. 3, ‘Causation’).   </w:t>
      </w:r>
    </w:p>
  </w:endnote>
  <w:endnote w:id="9">
    <w:p w14:paraId="0F335BEB" w14:textId="7329DBB7" w:rsidR="00DC2F81" w:rsidRPr="00DD1066" w:rsidRDefault="00DC2F81" w:rsidP="00DC3A2C">
      <w:pPr>
        <w:pStyle w:val="EndnoteText"/>
        <w:spacing w:line="480" w:lineRule="auto"/>
        <w:rPr>
          <w:color w:val="000000" w:themeColor="text1"/>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The views expressed in this paragraph are not unique to Strawson. Davidson (2004</w:t>
      </w:r>
      <w:r w:rsidR="00872F2B" w:rsidRPr="00DD1066">
        <w:rPr>
          <w:color w:val="000000" w:themeColor="text1"/>
          <w:sz w:val="24"/>
          <w:szCs w:val="24"/>
          <w:lang w:val="en-US"/>
        </w:rPr>
        <w:t>, pp.</w:t>
      </w:r>
      <w:r w:rsidRPr="00DD1066">
        <w:rPr>
          <w:color w:val="000000" w:themeColor="text1"/>
          <w:sz w:val="24"/>
          <w:szCs w:val="24"/>
          <w:lang w:val="en-US"/>
        </w:rPr>
        <w:t xml:space="preserve"> 94-97) makes very similar points. </w:t>
      </w:r>
    </w:p>
  </w:endnote>
  <w:endnote w:id="10">
    <w:p w14:paraId="152E5AC2" w14:textId="75DBE223" w:rsidR="00DC2F81" w:rsidRPr="00DD1066" w:rsidRDefault="00DC2F81" w:rsidP="003824A2">
      <w:pPr>
        <w:pStyle w:val="EndnoteText"/>
        <w:spacing w:line="480" w:lineRule="auto"/>
        <w:rPr>
          <w:color w:val="000000" w:themeColor="text1"/>
          <w:sz w:val="24"/>
          <w:szCs w:val="24"/>
          <w:lang w:val="en-US"/>
        </w:rPr>
      </w:pPr>
      <w:r w:rsidRPr="00DD1066">
        <w:rPr>
          <w:rStyle w:val="EndnoteReference"/>
          <w:color w:val="000000" w:themeColor="text1"/>
          <w:sz w:val="24"/>
          <w:szCs w:val="24"/>
        </w:rPr>
        <w:endnoteRef/>
      </w:r>
      <w:r w:rsidRPr="00DD1066">
        <w:rPr>
          <w:color w:val="000000" w:themeColor="text1"/>
          <w:sz w:val="24"/>
          <w:szCs w:val="24"/>
          <w:lang w:val="en-US"/>
        </w:rPr>
        <w:t xml:space="preserve"> This work was supported by the Research Foundation – Flanders (FWO). An earlier version of this paper was presented as the Annual Wittgenstein Lecture (‘Strawson’s Wittgensteinian Approach to Moral Responsibility’) at the 55</w:t>
      </w:r>
      <w:r w:rsidRPr="00DD1066">
        <w:rPr>
          <w:color w:val="000000" w:themeColor="text1"/>
          <w:sz w:val="24"/>
          <w:szCs w:val="24"/>
          <w:vertAlign w:val="superscript"/>
          <w:lang w:val="en-US"/>
        </w:rPr>
        <w:t>th</w:t>
      </w:r>
      <w:r w:rsidRPr="00DD1066">
        <w:rPr>
          <w:color w:val="000000" w:themeColor="text1"/>
          <w:sz w:val="24"/>
          <w:szCs w:val="24"/>
          <w:lang w:val="en-US"/>
        </w:rPr>
        <w:t xml:space="preserve"> Meeting of the Welsh Philosophical Society in April 2019. I am grateful for the many helpful questions and comments I received on this occasion, and especially to David Cockburn for the invitation to deliver the lecture. Special thanks are owed to an anonymous referee for this journal, and to Stefaan Cuypers for very helpful advice on causation and the inner/outer distinction.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Times New Roma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28657"/>
      <w:docPartObj>
        <w:docPartGallery w:val="Page Numbers (Bottom of Page)"/>
        <w:docPartUnique/>
      </w:docPartObj>
    </w:sdtPr>
    <w:sdtEndPr>
      <w:rPr>
        <w:noProof/>
      </w:rPr>
    </w:sdtEndPr>
    <w:sdtContent>
      <w:p w14:paraId="6D2CE1DB" w14:textId="77777777" w:rsidR="00DC2F81" w:rsidRDefault="00DC2F8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E1706A" w14:textId="77777777" w:rsidR="00DC2F81" w:rsidRDefault="00DC2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776F" w14:textId="77777777" w:rsidR="00DC2F81" w:rsidRDefault="00DC2F81" w:rsidP="00E0458C">
      <w:pPr>
        <w:spacing w:line="240" w:lineRule="auto"/>
      </w:pPr>
      <w:r>
        <w:separator/>
      </w:r>
    </w:p>
  </w:footnote>
  <w:footnote w:type="continuationSeparator" w:id="0">
    <w:p w14:paraId="77FF1EB5" w14:textId="77777777" w:rsidR="00DC2F81" w:rsidRDefault="00DC2F81" w:rsidP="00E04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599" w14:textId="5F84732E" w:rsidR="009272D7" w:rsidRPr="009272D7" w:rsidRDefault="009272D7">
    <w:pPr>
      <w:pStyle w:val="Header"/>
      <w:rPr>
        <w:lang w:val="en-US"/>
      </w:rPr>
    </w:pPr>
    <w:r w:rsidRPr="009272D7">
      <w:rPr>
        <w:lang w:val="en-US"/>
      </w:rPr>
      <w:t xml:space="preserve">This is the preprint version of an article published in </w:t>
    </w:r>
    <w:r>
      <w:rPr>
        <w:lang w:val="en-US"/>
      </w:rPr>
      <w:t>European Journal of Philosophy</w:t>
    </w:r>
    <w:r w:rsidRPr="009272D7">
      <w:rPr>
        <w:lang w:val="en-US"/>
      </w:rPr>
      <w:t xml:space="preserve"> </w:t>
    </w:r>
    <w:r>
      <w:rPr>
        <w:lang w:val="en-US"/>
      </w:rPr>
      <w:t>29</w:t>
    </w:r>
    <w:r w:rsidRPr="009272D7">
      <w:rPr>
        <w:lang w:val="en-US"/>
      </w:rPr>
      <w:t xml:space="preserve"> (</w:t>
    </w:r>
    <w:r>
      <w:rPr>
        <w:lang w:val="en-US"/>
      </w:rPr>
      <w:t>1</w:t>
    </w:r>
    <w:r w:rsidRPr="009272D7">
      <w:rPr>
        <w:lang w:val="en-US"/>
      </w:rPr>
      <w:t xml:space="preserve">), </w:t>
    </w:r>
    <w:r>
      <w:rPr>
        <w:lang w:val="en-US"/>
      </w:rPr>
      <w:t>199-214</w:t>
    </w:r>
    <w:r w:rsidRPr="009272D7">
      <w:rPr>
        <w:lang w:val="en-US"/>
      </w:rPr>
      <w:t xml:space="preserve">. The final publication is available at Wiley Online: https://onlinelibrary.wiley.com/doi/epdf/10.1111/ejop.12560. </w:t>
    </w:r>
    <w:r w:rsidRPr="009272D7">
      <w:rPr>
        <w:lang w:val="en-US"/>
      </w:rPr>
      <w:t>Please cite the published version only.</w:t>
    </w:r>
  </w:p>
  <w:p w14:paraId="3443A650" w14:textId="77777777" w:rsidR="009272D7" w:rsidRPr="009272D7" w:rsidRDefault="009272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972"/>
    <w:multiLevelType w:val="hybridMultilevel"/>
    <w:tmpl w:val="F6C0B4FE"/>
    <w:lvl w:ilvl="0" w:tplc="12B6473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2CB02897"/>
    <w:multiLevelType w:val="hybridMultilevel"/>
    <w:tmpl w:val="13669054"/>
    <w:lvl w:ilvl="0" w:tplc="0DA279AA">
      <w:start w:val="5"/>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33CD0EBA"/>
    <w:multiLevelType w:val="multilevel"/>
    <w:tmpl w:val="08E478D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3F0176C"/>
    <w:multiLevelType w:val="hybridMultilevel"/>
    <w:tmpl w:val="14A2F4BA"/>
    <w:lvl w:ilvl="0" w:tplc="12B6473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46D87DAD"/>
    <w:multiLevelType w:val="hybridMultilevel"/>
    <w:tmpl w:val="86D0537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AA50DC"/>
    <w:multiLevelType w:val="hybridMultilevel"/>
    <w:tmpl w:val="AD50509A"/>
    <w:lvl w:ilvl="0" w:tplc="B9463ACA">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C22EF5"/>
    <w:multiLevelType w:val="hybridMultilevel"/>
    <w:tmpl w:val="D7E873FC"/>
    <w:lvl w:ilvl="0" w:tplc="E4B47E30">
      <w:start w:val="1"/>
      <w:numFmt w:val="decimal"/>
      <w:lvlText w:val="(%1)"/>
      <w:lvlJc w:val="left"/>
      <w:pPr>
        <w:ind w:left="1068" w:hanging="360"/>
      </w:pPr>
      <w:rPr>
        <w:rFonts w:ascii="Times New Roman" w:eastAsiaTheme="minorHAnsi" w:hAnsi="Times New Roman" w:cs="Times New Roman"/>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506F65E2"/>
    <w:multiLevelType w:val="hybridMultilevel"/>
    <w:tmpl w:val="D388BF40"/>
    <w:lvl w:ilvl="0" w:tplc="D482380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5B5507CB"/>
    <w:multiLevelType w:val="hybridMultilevel"/>
    <w:tmpl w:val="2CCACA4C"/>
    <w:lvl w:ilvl="0" w:tplc="EDF67EF6">
      <w:start w:val="1"/>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7A2AF7"/>
    <w:multiLevelType w:val="hybridMultilevel"/>
    <w:tmpl w:val="2672657E"/>
    <w:lvl w:ilvl="0" w:tplc="9A4CE34A">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4BA05C3"/>
    <w:multiLevelType w:val="hybridMultilevel"/>
    <w:tmpl w:val="F6C0B4FE"/>
    <w:lvl w:ilvl="0" w:tplc="12B6473A">
      <w:start w:val="1"/>
      <w:numFmt w:val="decimal"/>
      <w:lvlText w:val="(%1)"/>
      <w:lvlJc w:val="left"/>
      <w:pPr>
        <w:ind w:left="1068"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1" w15:restartNumberingAfterBreak="0">
    <w:nsid w:val="7AAE2F59"/>
    <w:multiLevelType w:val="multilevel"/>
    <w:tmpl w:val="1C0EA40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7"/>
  </w:num>
  <w:num w:numId="3">
    <w:abstractNumId w:val="0"/>
  </w:num>
  <w:num w:numId="4">
    <w:abstractNumId w:val="10"/>
  </w:num>
  <w:num w:numId="5">
    <w:abstractNumId w:val="3"/>
  </w:num>
  <w:num w:numId="6">
    <w:abstractNumId w:val="2"/>
  </w:num>
  <w:num w:numId="7">
    <w:abstractNumId w:val="6"/>
  </w:num>
  <w:num w:numId="8">
    <w:abstractNumId w:val="1"/>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FE"/>
    <w:rsid w:val="00000C78"/>
    <w:rsid w:val="00001A6A"/>
    <w:rsid w:val="0000641F"/>
    <w:rsid w:val="00006EDC"/>
    <w:rsid w:val="00007D49"/>
    <w:rsid w:val="00022556"/>
    <w:rsid w:val="0003217F"/>
    <w:rsid w:val="00034863"/>
    <w:rsid w:val="00035F80"/>
    <w:rsid w:val="00036E0F"/>
    <w:rsid w:val="00036F66"/>
    <w:rsid w:val="000438ED"/>
    <w:rsid w:val="000464E5"/>
    <w:rsid w:val="00050C32"/>
    <w:rsid w:val="00054D85"/>
    <w:rsid w:val="00056D3F"/>
    <w:rsid w:val="0006156C"/>
    <w:rsid w:val="00061D98"/>
    <w:rsid w:val="000637FA"/>
    <w:rsid w:val="00083587"/>
    <w:rsid w:val="00086375"/>
    <w:rsid w:val="00090E35"/>
    <w:rsid w:val="00091954"/>
    <w:rsid w:val="000A0DD5"/>
    <w:rsid w:val="000A1796"/>
    <w:rsid w:val="000A307F"/>
    <w:rsid w:val="000B2E23"/>
    <w:rsid w:val="000D2405"/>
    <w:rsid w:val="000F24E6"/>
    <w:rsid w:val="000F36A9"/>
    <w:rsid w:val="001010B9"/>
    <w:rsid w:val="001041C2"/>
    <w:rsid w:val="00111FB5"/>
    <w:rsid w:val="001135EE"/>
    <w:rsid w:val="0012459D"/>
    <w:rsid w:val="00124C2E"/>
    <w:rsid w:val="00126597"/>
    <w:rsid w:val="00131A27"/>
    <w:rsid w:val="001322BB"/>
    <w:rsid w:val="001337C6"/>
    <w:rsid w:val="00145CF7"/>
    <w:rsid w:val="0015036F"/>
    <w:rsid w:val="00153028"/>
    <w:rsid w:val="0015310F"/>
    <w:rsid w:val="00161F7F"/>
    <w:rsid w:val="0017172C"/>
    <w:rsid w:val="00184FCA"/>
    <w:rsid w:val="00187595"/>
    <w:rsid w:val="00190F57"/>
    <w:rsid w:val="0019256F"/>
    <w:rsid w:val="001944A0"/>
    <w:rsid w:val="00196758"/>
    <w:rsid w:val="001A1D5F"/>
    <w:rsid w:val="001A3F4B"/>
    <w:rsid w:val="001A4284"/>
    <w:rsid w:val="001B04BF"/>
    <w:rsid w:val="001B085A"/>
    <w:rsid w:val="001B2B65"/>
    <w:rsid w:val="001B4EFD"/>
    <w:rsid w:val="001C62C1"/>
    <w:rsid w:val="001E79F8"/>
    <w:rsid w:val="001F11E5"/>
    <w:rsid w:val="001F16CF"/>
    <w:rsid w:val="001F7614"/>
    <w:rsid w:val="002158C9"/>
    <w:rsid w:val="00222F85"/>
    <w:rsid w:val="002233DC"/>
    <w:rsid w:val="00245E35"/>
    <w:rsid w:val="00246369"/>
    <w:rsid w:val="0025774A"/>
    <w:rsid w:val="00260426"/>
    <w:rsid w:val="00262F3E"/>
    <w:rsid w:val="00271B6E"/>
    <w:rsid w:val="00284AAE"/>
    <w:rsid w:val="00292D5F"/>
    <w:rsid w:val="00294993"/>
    <w:rsid w:val="00295147"/>
    <w:rsid w:val="00297C66"/>
    <w:rsid w:val="002A11A6"/>
    <w:rsid w:val="002B5562"/>
    <w:rsid w:val="002B73A8"/>
    <w:rsid w:val="002C229E"/>
    <w:rsid w:val="002C47B3"/>
    <w:rsid w:val="002C47C7"/>
    <w:rsid w:val="002D2CAD"/>
    <w:rsid w:val="002D437B"/>
    <w:rsid w:val="002E2FF0"/>
    <w:rsid w:val="00301F77"/>
    <w:rsid w:val="00305E64"/>
    <w:rsid w:val="0030649A"/>
    <w:rsid w:val="003114F4"/>
    <w:rsid w:val="00317B88"/>
    <w:rsid w:val="003271DE"/>
    <w:rsid w:val="0033071E"/>
    <w:rsid w:val="003350B0"/>
    <w:rsid w:val="00340C45"/>
    <w:rsid w:val="00343527"/>
    <w:rsid w:val="00347533"/>
    <w:rsid w:val="003476E6"/>
    <w:rsid w:val="00373B4E"/>
    <w:rsid w:val="00381B87"/>
    <w:rsid w:val="003824A2"/>
    <w:rsid w:val="0039438A"/>
    <w:rsid w:val="00394743"/>
    <w:rsid w:val="0039674F"/>
    <w:rsid w:val="003A3158"/>
    <w:rsid w:val="003A435C"/>
    <w:rsid w:val="003B08F9"/>
    <w:rsid w:val="003B2415"/>
    <w:rsid w:val="003B2F69"/>
    <w:rsid w:val="003B4FA1"/>
    <w:rsid w:val="003B6E24"/>
    <w:rsid w:val="003B6ECA"/>
    <w:rsid w:val="003B74EE"/>
    <w:rsid w:val="003B7651"/>
    <w:rsid w:val="003D0652"/>
    <w:rsid w:val="003E2CD9"/>
    <w:rsid w:val="003F02E7"/>
    <w:rsid w:val="003F2D06"/>
    <w:rsid w:val="003F2E33"/>
    <w:rsid w:val="00403460"/>
    <w:rsid w:val="00412642"/>
    <w:rsid w:val="0041418B"/>
    <w:rsid w:val="00425BC8"/>
    <w:rsid w:val="00432016"/>
    <w:rsid w:val="0043630C"/>
    <w:rsid w:val="00440F7C"/>
    <w:rsid w:val="00445099"/>
    <w:rsid w:val="00446023"/>
    <w:rsid w:val="004527F5"/>
    <w:rsid w:val="00457963"/>
    <w:rsid w:val="00460409"/>
    <w:rsid w:val="004657F7"/>
    <w:rsid w:val="00465803"/>
    <w:rsid w:val="00465D36"/>
    <w:rsid w:val="00470C7E"/>
    <w:rsid w:val="00485CE4"/>
    <w:rsid w:val="00494E29"/>
    <w:rsid w:val="00496AA6"/>
    <w:rsid w:val="00496C64"/>
    <w:rsid w:val="004A0058"/>
    <w:rsid w:val="004A14DF"/>
    <w:rsid w:val="004A2834"/>
    <w:rsid w:val="004B41C5"/>
    <w:rsid w:val="004C0D72"/>
    <w:rsid w:val="004C769D"/>
    <w:rsid w:val="004D068F"/>
    <w:rsid w:val="004D4C74"/>
    <w:rsid w:val="004E12DA"/>
    <w:rsid w:val="004E2DDE"/>
    <w:rsid w:val="004E39C1"/>
    <w:rsid w:val="004F4CF2"/>
    <w:rsid w:val="004F5E25"/>
    <w:rsid w:val="004F79E3"/>
    <w:rsid w:val="00505CF3"/>
    <w:rsid w:val="00515B88"/>
    <w:rsid w:val="00522D46"/>
    <w:rsid w:val="00531997"/>
    <w:rsid w:val="0053447F"/>
    <w:rsid w:val="0053512E"/>
    <w:rsid w:val="00535C71"/>
    <w:rsid w:val="005411B3"/>
    <w:rsid w:val="00541521"/>
    <w:rsid w:val="005432CB"/>
    <w:rsid w:val="0054649B"/>
    <w:rsid w:val="005529FF"/>
    <w:rsid w:val="00553C33"/>
    <w:rsid w:val="005552B4"/>
    <w:rsid w:val="005560AF"/>
    <w:rsid w:val="00556BC1"/>
    <w:rsid w:val="005574CF"/>
    <w:rsid w:val="00557ACF"/>
    <w:rsid w:val="0057103F"/>
    <w:rsid w:val="005717B7"/>
    <w:rsid w:val="005922CB"/>
    <w:rsid w:val="005B12BE"/>
    <w:rsid w:val="005C06C2"/>
    <w:rsid w:val="005C26EE"/>
    <w:rsid w:val="005D3726"/>
    <w:rsid w:val="005D3C56"/>
    <w:rsid w:val="005E0030"/>
    <w:rsid w:val="005F0447"/>
    <w:rsid w:val="005F0D41"/>
    <w:rsid w:val="005F7DE1"/>
    <w:rsid w:val="00603237"/>
    <w:rsid w:val="0060567C"/>
    <w:rsid w:val="00622083"/>
    <w:rsid w:val="00627AAD"/>
    <w:rsid w:val="00632C1D"/>
    <w:rsid w:val="006334C8"/>
    <w:rsid w:val="0063468C"/>
    <w:rsid w:val="0063723E"/>
    <w:rsid w:val="00645D5A"/>
    <w:rsid w:val="006536F1"/>
    <w:rsid w:val="00654CDA"/>
    <w:rsid w:val="006620FA"/>
    <w:rsid w:val="006641FD"/>
    <w:rsid w:val="00674C18"/>
    <w:rsid w:val="006819CB"/>
    <w:rsid w:val="00684FE8"/>
    <w:rsid w:val="0068706A"/>
    <w:rsid w:val="0069162A"/>
    <w:rsid w:val="00692514"/>
    <w:rsid w:val="0069590D"/>
    <w:rsid w:val="006A1B34"/>
    <w:rsid w:val="006A277A"/>
    <w:rsid w:val="006A3A63"/>
    <w:rsid w:val="006A681E"/>
    <w:rsid w:val="006B0CBC"/>
    <w:rsid w:val="006C20C8"/>
    <w:rsid w:val="006C4FB4"/>
    <w:rsid w:val="006E263A"/>
    <w:rsid w:val="006E610C"/>
    <w:rsid w:val="006F6213"/>
    <w:rsid w:val="007008F9"/>
    <w:rsid w:val="00701996"/>
    <w:rsid w:val="00722A99"/>
    <w:rsid w:val="00735A00"/>
    <w:rsid w:val="00742DE2"/>
    <w:rsid w:val="00752E66"/>
    <w:rsid w:val="0075337E"/>
    <w:rsid w:val="0076029B"/>
    <w:rsid w:val="007627FB"/>
    <w:rsid w:val="00771F49"/>
    <w:rsid w:val="00775B1F"/>
    <w:rsid w:val="00776874"/>
    <w:rsid w:val="0078088D"/>
    <w:rsid w:val="0078119E"/>
    <w:rsid w:val="0078157B"/>
    <w:rsid w:val="007844FA"/>
    <w:rsid w:val="007869F5"/>
    <w:rsid w:val="007869FB"/>
    <w:rsid w:val="00792EDE"/>
    <w:rsid w:val="0079360A"/>
    <w:rsid w:val="00796399"/>
    <w:rsid w:val="007969B7"/>
    <w:rsid w:val="007A50D9"/>
    <w:rsid w:val="007A695A"/>
    <w:rsid w:val="007B5DB5"/>
    <w:rsid w:val="007C0AD4"/>
    <w:rsid w:val="007C2885"/>
    <w:rsid w:val="007C5B5D"/>
    <w:rsid w:val="007D005B"/>
    <w:rsid w:val="007D165C"/>
    <w:rsid w:val="007E2BAC"/>
    <w:rsid w:val="007F3C32"/>
    <w:rsid w:val="007F45AC"/>
    <w:rsid w:val="007F50D8"/>
    <w:rsid w:val="008023B9"/>
    <w:rsid w:val="00807955"/>
    <w:rsid w:val="00811093"/>
    <w:rsid w:val="00826666"/>
    <w:rsid w:val="00836507"/>
    <w:rsid w:val="0084568C"/>
    <w:rsid w:val="00846A43"/>
    <w:rsid w:val="00850B71"/>
    <w:rsid w:val="00854FE0"/>
    <w:rsid w:val="008704F4"/>
    <w:rsid w:val="00872F2B"/>
    <w:rsid w:val="00886103"/>
    <w:rsid w:val="0089005A"/>
    <w:rsid w:val="008A2471"/>
    <w:rsid w:val="008A4986"/>
    <w:rsid w:val="008B0FA9"/>
    <w:rsid w:val="008B45EC"/>
    <w:rsid w:val="008C5323"/>
    <w:rsid w:val="008D70E9"/>
    <w:rsid w:val="008E799C"/>
    <w:rsid w:val="00910B42"/>
    <w:rsid w:val="009209CF"/>
    <w:rsid w:val="00923132"/>
    <w:rsid w:val="009272D7"/>
    <w:rsid w:val="0093292E"/>
    <w:rsid w:val="009372AF"/>
    <w:rsid w:val="0095266C"/>
    <w:rsid w:val="00954D9F"/>
    <w:rsid w:val="00955B1A"/>
    <w:rsid w:val="00957543"/>
    <w:rsid w:val="00961C68"/>
    <w:rsid w:val="00964D53"/>
    <w:rsid w:val="00975021"/>
    <w:rsid w:val="00976F02"/>
    <w:rsid w:val="0098216C"/>
    <w:rsid w:val="009832B5"/>
    <w:rsid w:val="00986D86"/>
    <w:rsid w:val="00986EBD"/>
    <w:rsid w:val="009879E9"/>
    <w:rsid w:val="00993DC5"/>
    <w:rsid w:val="00997E85"/>
    <w:rsid w:val="009A7986"/>
    <w:rsid w:val="009B1CC4"/>
    <w:rsid w:val="009B3157"/>
    <w:rsid w:val="009B448A"/>
    <w:rsid w:val="009B7F73"/>
    <w:rsid w:val="009C16CE"/>
    <w:rsid w:val="009D07B1"/>
    <w:rsid w:val="009D0851"/>
    <w:rsid w:val="009E3BA6"/>
    <w:rsid w:val="009E50BF"/>
    <w:rsid w:val="009E5A86"/>
    <w:rsid w:val="00A1480E"/>
    <w:rsid w:val="00A15A7F"/>
    <w:rsid w:val="00A203F7"/>
    <w:rsid w:val="00A22D41"/>
    <w:rsid w:val="00A364D4"/>
    <w:rsid w:val="00A6333D"/>
    <w:rsid w:val="00A658EF"/>
    <w:rsid w:val="00A668A1"/>
    <w:rsid w:val="00A74E4B"/>
    <w:rsid w:val="00A87593"/>
    <w:rsid w:val="00A90D03"/>
    <w:rsid w:val="00A92C7A"/>
    <w:rsid w:val="00AA6670"/>
    <w:rsid w:val="00AB13D1"/>
    <w:rsid w:val="00AB3B7C"/>
    <w:rsid w:val="00AB4491"/>
    <w:rsid w:val="00AB75B3"/>
    <w:rsid w:val="00AC09E4"/>
    <w:rsid w:val="00AC2357"/>
    <w:rsid w:val="00AC361A"/>
    <w:rsid w:val="00AC39C9"/>
    <w:rsid w:val="00AC4806"/>
    <w:rsid w:val="00AD3909"/>
    <w:rsid w:val="00AD611F"/>
    <w:rsid w:val="00B00060"/>
    <w:rsid w:val="00B0104E"/>
    <w:rsid w:val="00B0120E"/>
    <w:rsid w:val="00B024FE"/>
    <w:rsid w:val="00B049AD"/>
    <w:rsid w:val="00B0517F"/>
    <w:rsid w:val="00B14E4B"/>
    <w:rsid w:val="00B1648A"/>
    <w:rsid w:val="00B247F7"/>
    <w:rsid w:val="00B32032"/>
    <w:rsid w:val="00B34B97"/>
    <w:rsid w:val="00B35F1F"/>
    <w:rsid w:val="00B37F8B"/>
    <w:rsid w:val="00B408FC"/>
    <w:rsid w:val="00B52B67"/>
    <w:rsid w:val="00B57A42"/>
    <w:rsid w:val="00B72591"/>
    <w:rsid w:val="00B76378"/>
    <w:rsid w:val="00B7648C"/>
    <w:rsid w:val="00B8233E"/>
    <w:rsid w:val="00B82577"/>
    <w:rsid w:val="00B82AF3"/>
    <w:rsid w:val="00B87B79"/>
    <w:rsid w:val="00B90790"/>
    <w:rsid w:val="00B91693"/>
    <w:rsid w:val="00B9450A"/>
    <w:rsid w:val="00BA023C"/>
    <w:rsid w:val="00BA6928"/>
    <w:rsid w:val="00BB2AE3"/>
    <w:rsid w:val="00BB5EEE"/>
    <w:rsid w:val="00BC3C12"/>
    <w:rsid w:val="00BC5E28"/>
    <w:rsid w:val="00BC6099"/>
    <w:rsid w:val="00BD0E2B"/>
    <w:rsid w:val="00BD2056"/>
    <w:rsid w:val="00BE3B9E"/>
    <w:rsid w:val="00BE3CDE"/>
    <w:rsid w:val="00BF3A33"/>
    <w:rsid w:val="00BF6347"/>
    <w:rsid w:val="00BF6C9A"/>
    <w:rsid w:val="00C01B4D"/>
    <w:rsid w:val="00C12A21"/>
    <w:rsid w:val="00C140CC"/>
    <w:rsid w:val="00C14B97"/>
    <w:rsid w:val="00C2120B"/>
    <w:rsid w:val="00C30A08"/>
    <w:rsid w:val="00C3549B"/>
    <w:rsid w:val="00C3697B"/>
    <w:rsid w:val="00C50770"/>
    <w:rsid w:val="00C5723A"/>
    <w:rsid w:val="00C62D03"/>
    <w:rsid w:val="00C6596F"/>
    <w:rsid w:val="00C745F5"/>
    <w:rsid w:val="00C75630"/>
    <w:rsid w:val="00C77E01"/>
    <w:rsid w:val="00C820E5"/>
    <w:rsid w:val="00C8334D"/>
    <w:rsid w:val="00C91EE8"/>
    <w:rsid w:val="00C928EF"/>
    <w:rsid w:val="00C96343"/>
    <w:rsid w:val="00CA4F01"/>
    <w:rsid w:val="00CB1F73"/>
    <w:rsid w:val="00CB6A91"/>
    <w:rsid w:val="00CC600C"/>
    <w:rsid w:val="00CD3FA9"/>
    <w:rsid w:val="00CE251D"/>
    <w:rsid w:val="00CE252F"/>
    <w:rsid w:val="00CE2746"/>
    <w:rsid w:val="00CE4EA1"/>
    <w:rsid w:val="00CF20F4"/>
    <w:rsid w:val="00D00040"/>
    <w:rsid w:val="00D00329"/>
    <w:rsid w:val="00D1028F"/>
    <w:rsid w:val="00D10B98"/>
    <w:rsid w:val="00D14760"/>
    <w:rsid w:val="00D1485B"/>
    <w:rsid w:val="00D23CA0"/>
    <w:rsid w:val="00D26166"/>
    <w:rsid w:val="00D40FB3"/>
    <w:rsid w:val="00D4231B"/>
    <w:rsid w:val="00D4517A"/>
    <w:rsid w:val="00D46699"/>
    <w:rsid w:val="00D47BD3"/>
    <w:rsid w:val="00D50AAD"/>
    <w:rsid w:val="00D535C1"/>
    <w:rsid w:val="00D54908"/>
    <w:rsid w:val="00D5548B"/>
    <w:rsid w:val="00D607EB"/>
    <w:rsid w:val="00D64C95"/>
    <w:rsid w:val="00D66A22"/>
    <w:rsid w:val="00D66CB9"/>
    <w:rsid w:val="00D7317B"/>
    <w:rsid w:val="00D76244"/>
    <w:rsid w:val="00D8052C"/>
    <w:rsid w:val="00D82942"/>
    <w:rsid w:val="00D84EE5"/>
    <w:rsid w:val="00D93656"/>
    <w:rsid w:val="00D94603"/>
    <w:rsid w:val="00DA085D"/>
    <w:rsid w:val="00DA0F1D"/>
    <w:rsid w:val="00DA65A4"/>
    <w:rsid w:val="00DB2864"/>
    <w:rsid w:val="00DB705E"/>
    <w:rsid w:val="00DC2206"/>
    <w:rsid w:val="00DC2F81"/>
    <w:rsid w:val="00DC3A2C"/>
    <w:rsid w:val="00DC509D"/>
    <w:rsid w:val="00DD1066"/>
    <w:rsid w:val="00DD21FB"/>
    <w:rsid w:val="00DD3A79"/>
    <w:rsid w:val="00DE0E13"/>
    <w:rsid w:val="00DE769F"/>
    <w:rsid w:val="00DE7BB8"/>
    <w:rsid w:val="00DF39E5"/>
    <w:rsid w:val="00DF3F3F"/>
    <w:rsid w:val="00E018DA"/>
    <w:rsid w:val="00E0458C"/>
    <w:rsid w:val="00E07F05"/>
    <w:rsid w:val="00E1170E"/>
    <w:rsid w:val="00E14682"/>
    <w:rsid w:val="00E44D01"/>
    <w:rsid w:val="00E632BB"/>
    <w:rsid w:val="00E63768"/>
    <w:rsid w:val="00E7307C"/>
    <w:rsid w:val="00E83278"/>
    <w:rsid w:val="00E842D0"/>
    <w:rsid w:val="00E85884"/>
    <w:rsid w:val="00E910E6"/>
    <w:rsid w:val="00E936E9"/>
    <w:rsid w:val="00E94DBE"/>
    <w:rsid w:val="00EA0404"/>
    <w:rsid w:val="00EA5A4F"/>
    <w:rsid w:val="00EB226A"/>
    <w:rsid w:val="00EE78F3"/>
    <w:rsid w:val="00EF37F9"/>
    <w:rsid w:val="00F00194"/>
    <w:rsid w:val="00F0113D"/>
    <w:rsid w:val="00F01EBF"/>
    <w:rsid w:val="00F05376"/>
    <w:rsid w:val="00F1388F"/>
    <w:rsid w:val="00F24DD3"/>
    <w:rsid w:val="00F273AA"/>
    <w:rsid w:val="00F30CDA"/>
    <w:rsid w:val="00F33801"/>
    <w:rsid w:val="00F343F0"/>
    <w:rsid w:val="00F4234B"/>
    <w:rsid w:val="00F46DAF"/>
    <w:rsid w:val="00F53B89"/>
    <w:rsid w:val="00F54D7B"/>
    <w:rsid w:val="00F67CFA"/>
    <w:rsid w:val="00F75E53"/>
    <w:rsid w:val="00F770E1"/>
    <w:rsid w:val="00F7732E"/>
    <w:rsid w:val="00F81472"/>
    <w:rsid w:val="00F90020"/>
    <w:rsid w:val="00F9467D"/>
    <w:rsid w:val="00F96AD7"/>
    <w:rsid w:val="00FA365E"/>
    <w:rsid w:val="00FA5136"/>
    <w:rsid w:val="00FA5BB4"/>
    <w:rsid w:val="00FA7E7B"/>
    <w:rsid w:val="00FB2D06"/>
    <w:rsid w:val="00FB37A2"/>
    <w:rsid w:val="00FB48E8"/>
    <w:rsid w:val="00FE2605"/>
    <w:rsid w:val="00FE47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8B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B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58C"/>
    <w:pPr>
      <w:tabs>
        <w:tab w:val="center" w:pos="4536"/>
        <w:tab w:val="right" w:pos="9072"/>
      </w:tabs>
      <w:spacing w:line="240" w:lineRule="auto"/>
    </w:pPr>
  </w:style>
  <w:style w:type="character" w:customStyle="1" w:styleId="HeaderChar">
    <w:name w:val="Header Char"/>
    <w:basedOn w:val="DefaultParagraphFont"/>
    <w:link w:val="Header"/>
    <w:uiPriority w:val="99"/>
    <w:rsid w:val="00E0458C"/>
  </w:style>
  <w:style w:type="paragraph" w:styleId="Footer">
    <w:name w:val="footer"/>
    <w:basedOn w:val="Normal"/>
    <w:link w:val="FooterChar"/>
    <w:uiPriority w:val="99"/>
    <w:unhideWhenUsed/>
    <w:rsid w:val="00E0458C"/>
    <w:pPr>
      <w:tabs>
        <w:tab w:val="center" w:pos="4536"/>
        <w:tab w:val="right" w:pos="9072"/>
      </w:tabs>
      <w:spacing w:line="240" w:lineRule="auto"/>
    </w:pPr>
  </w:style>
  <w:style w:type="character" w:customStyle="1" w:styleId="FooterChar">
    <w:name w:val="Footer Char"/>
    <w:basedOn w:val="DefaultParagraphFont"/>
    <w:link w:val="Footer"/>
    <w:uiPriority w:val="99"/>
    <w:rsid w:val="00E0458C"/>
  </w:style>
  <w:style w:type="paragraph" w:styleId="ListParagraph">
    <w:name w:val="List Paragraph"/>
    <w:basedOn w:val="Normal"/>
    <w:uiPriority w:val="34"/>
    <w:qFormat/>
    <w:rsid w:val="005922CB"/>
    <w:pPr>
      <w:ind w:left="720"/>
      <w:contextualSpacing/>
    </w:pPr>
  </w:style>
  <w:style w:type="paragraph" w:styleId="FootnoteText">
    <w:name w:val="footnote text"/>
    <w:basedOn w:val="Normal"/>
    <w:link w:val="FootnoteTextChar"/>
    <w:uiPriority w:val="99"/>
    <w:semiHidden/>
    <w:unhideWhenUsed/>
    <w:rsid w:val="005B12BE"/>
    <w:pPr>
      <w:spacing w:line="240" w:lineRule="auto"/>
    </w:pPr>
    <w:rPr>
      <w:sz w:val="20"/>
      <w:szCs w:val="20"/>
    </w:rPr>
  </w:style>
  <w:style w:type="character" w:customStyle="1" w:styleId="FootnoteTextChar">
    <w:name w:val="Footnote Text Char"/>
    <w:basedOn w:val="DefaultParagraphFont"/>
    <w:link w:val="FootnoteText"/>
    <w:uiPriority w:val="99"/>
    <w:semiHidden/>
    <w:rsid w:val="005B12BE"/>
    <w:rPr>
      <w:sz w:val="20"/>
      <w:szCs w:val="20"/>
    </w:rPr>
  </w:style>
  <w:style w:type="character" w:styleId="FootnoteReference">
    <w:name w:val="footnote reference"/>
    <w:basedOn w:val="DefaultParagraphFont"/>
    <w:uiPriority w:val="99"/>
    <w:semiHidden/>
    <w:unhideWhenUsed/>
    <w:rsid w:val="005B12BE"/>
    <w:rPr>
      <w:vertAlign w:val="superscript"/>
    </w:rPr>
  </w:style>
  <w:style w:type="character" w:styleId="Hyperlink">
    <w:name w:val="Hyperlink"/>
    <w:basedOn w:val="DefaultParagraphFont"/>
    <w:uiPriority w:val="99"/>
    <w:unhideWhenUsed/>
    <w:rsid w:val="0030649A"/>
    <w:rPr>
      <w:color w:val="0000FF"/>
      <w:u w:val="single"/>
    </w:rPr>
  </w:style>
  <w:style w:type="paragraph" w:styleId="BalloonText">
    <w:name w:val="Balloon Text"/>
    <w:basedOn w:val="Normal"/>
    <w:link w:val="BalloonTextChar"/>
    <w:uiPriority w:val="99"/>
    <w:semiHidden/>
    <w:unhideWhenUsed/>
    <w:rsid w:val="003E2C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D9"/>
    <w:rPr>
      <w:rFonts w:ascii="Segoe UI" w:hAnsi="Segoe UI" w:cs="Segoe UI"/>
      <w:sz w:val="18"/>
      <w:szCs w:val="18"/>
    </w:rPr>
  </w:style>
  <w:style w:type="character" w:styleId="CommentReference">
    <w:name w:val="annotation reference"/>
    <w:basedOn w:val="DefaultParagraphFont"/>
    <w:uiPriority w:val="99"/>
    <w:semiHidden/>
    <w:unhideWhenUsed/>
    <w:rsid w:val="0015310F"/>
    <w:rPr>
      <w:sz w:val="16"/>
      <w:szCs w:val="16"/>
    </w:rPr>
  </w:style>
  <w:style w:type="paragraph" w:styleId="CommentText">
    <w:name w:val="annotation text"/>
    <w:basedOn w:val="Normal"/>
    <w:link w:val="CommentTextChar"/>
    <w:uiPriority w:val="99"/>
    <w:unhideWhenUsed/>
    <w:rsid w:val="0015310F"/>
    <w:pPr>
      <w:spacing w:line="240" w:lineRule="auto"/>
    </w:pPr>
    <w:rPr>
      <w:sz w:val="20"/>
      <w:szCs w:val="20"/>
    </w:rPr>
  </w:style>
  <w:style w:type="character" w:customStyle="1" w:styleId="CommentTextChar">
    <w:name w:val="Comment Text Char"/>
    <w:basedOn w:val="DefaultParagraphFont"/>
    <w:link w:val="CommentText"/>
    <w:uiPriority w:val="99"/>
    <w:rsid w:val="0015310F"/>
    <w:rPr>
      <w:sz w:val="20"/>
      <w:szCs w:val="20"/>
    </w:rPr>
  </w:style>
  <w:style w:type="paragraph" w:styleId="CommentSubject">
    <w:name w:val="annotation subject"/>
    <w:basedOn w:val="CommentText"/>
    <w:next w:val="CommentText"/>
    <w:link w:val="CommentSubjectChar"/>
    <w:uiPriority w:val="99"/>
    <w:semiHidden/>
    <w:unhideWhenUsed/>
    <w:rsid w:val="0015310F"/>
    <w:rPr>
      <w:b/>
      <w:bCs/>
    </w:rPr>
  </w:style>
  <w:style w:type="character" w:customStyle="1" w:styleId="CommentSubjectChar">
    <w:name w:val="Comment Subject Char"/>
    <w:basedOn w:val="CommentTextChar"/>
    <w:link w:val="CommentSubject"/>
    <w:uiPriority w:val="99"/>
    <w:semiHidden/>
    <w:rsid w:val="0015310F"/>
    <w:rPr>
      <w:b/>
      <w:bCs/>
      <w:sz w:val="20"/>
      <w:szCs w:val="20"/>
    </w:rPr>
  </w:style>
  <w:style w:type="paragraph" w:styleId="EndnoteText">
    <w:name w:val="endnote text"/>
    <w:basedOn w:val="Normal"/>
    <w:link w:val="EndnoteTextChar"/>
    <w:uiPriority w:val="99"/>
    <w:semiHidden/>
    <w:unhideWhenUsed/>
    <w:rsid w:val="00DC3A2C"/>
    <w:pPr>
      <w:spacing w:line="240" w:lineRule="auto"/>
    </w:pPr>
    <w:rPr>
      <w:sz w:val="20"/>
      <w:szCs w:val="20"/>
    </w:rPr>
  </w:style>
  <w:style w:type="character" w:customStyle="1" w:styleId="EndnoteTextChar">
    <w:name w:val="Endnote Text Char"/>
    <w:basedOn w:val="DefaultParagraphFont"/>
    <w:link w:val="EndnoteText"/>
    <w:uiPriority w:val="99"/>
    <w:semiHidden/>
    <w:rsid w:val="00DC3A2C"/>
    <w:rPr>
      <w:sz w:val="20"/>
      <w:szCs w:val="20"/>
    </w:rPr>
  </w:style>
  <w:style w:type="character" w:styleId="EndnoteReference">
    <w:name w:val="endnote reference"/>
    <w:basedOn w:val="DefaultParagraphFont"/>
    <w:uiPriority w:val="99"/>
    <w:semiHidden/>
    <w:unhideWhenUsed/>
    <w:rsid w:val="00DC3A2C"/>
    <w:rPr>
      <w:vertAlign w:val="superscript"/>
    </w:rPr>
  </w:style>
  <w:style w:type="character" w:styleId="UnresolvedMention">
    <w:name w:val="Unresolved Mention"/>
    <w:basedOn w:val="DefaultParagraphFont"/>
    <w:uiPriority w:val="99"/>
    <w:semiHidden/>
    <w:unhideWhenUsed/>
    <w:rsid w:val="007C0AD4"/>
    <w:rPr>
      <w:color w:val="605E5C"/>
      <w:shd w:val="clear" w:color="auto" w:fill="E1DFDD"/>
    </w:rPr>
  </w:style>
  <w:style w:type="paragraph" w:customStyle="1" w:styleId="CharChar1Char1CharChar">
    <w:name w:val="Char Char1 Char1 Char Char"/>
    <w:basedOn w:val="Normal"/>
    <w:uiPriority w:val="99"/>
    <w:rsid w:val="007C0AD4"/>
    <w:pPr>
      <w:spacing w:after="160" w:line="240" w:lineRule="exact"/>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EADAC-9968-4785-8F32-E2981078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9014</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2022-08-30T07:13:00Z</dcterms:created>
  <dcterms:modified xsi:type="dcterms:W3CDTF">2022-08-30T07:13:00Z</dcterms:modified>
</cp:coreProperties>
</file>