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842E" w14:textId="4E77BFC2" w:rsidR="00423E84" w:rsidRDefault="00576D9C" w:rsidP="00576D9C">
      <w:pPr>
        <w:rPr>
          <w:sz w:val="144"/>
          <w:szCs w:val="144"/>
        </w:rPr>
      </w:pPr>
      <w:r>
        <w:rPr>
          <w:sz w:val="144"/>
          <w:szCs w:val="144"/>
        </w:rPr>
        <w:t xml:space="preserve">                        </w:t>
      </w:r>
      <w:r w:rsidR="008264CC">
        <w:rPr>
          <w:sz w:val="144"/>
          <w:szCs w:val="144"/>
        </w:rPr>
        <w:t xml:space="preserve">      </w:t>
      </w:r>
      <w:r w:rsidR="00DD4CEE">
        <w:rPr>
          <w:sz w:val="144"/>
          <w:szCs w:val="144"/>
        </w:rPr>
        <w:t xml:space="preserve"> </w:t>
      </w:r>
      <w:r w:rsidR="00423E84" w:rsidRPr="00821950">
        <w:rPr>
          <w:sz w:val="144"/>
          <w:szCs w:val="144"/>
        </w:rPr>
        <w:t>SINGULARITIES</w:t>
      </w:r>
      <w:r w:rsidR="00821950" w:rsidRPr="00821950">
        <w:rPr>
          <w:sz w:val="144"/>
          <w:szCs w:val="144"/>
        </w:rPr>
        <w:t xml:space="preserve"> </w:t>
      </w:r>
    </w:p>
    <w:p w14:paraId="149D14A9" w14:textId="76F84936" w:rsidR="008264CC" w:rsidRPr="008264CC" w:rsidRDefault="008264CC" w:rsidP="00576D9C">
      <w:pPr>
        <w:rPr>
          <w:b/>
          <w:bCs/>
          <w:sz w:val="72"/>
          <w:szCs w:val="72"/>
        </w:rPr>
      </w:pPr>
      <w:r w:rsidRPr="008264CC">
        <w:rPr>
          <w:b/>
          <w:bCs/>
          <w:sz w:val="72"/>
          <w:szCs w:val="72"/>
        </w:rPr>
        <w:t>About Fuzzy time- Particle interpretation of Quantum Mechanics (It is not an innocent one!)</w:t>
      </w:r>
    </w:p>
    <w:p w14:paraId="2E1D9F5E" w14:textId="63044F04" w:rsidR="008264CC" w:rsidRDefault="008264CC" w:rsidP="008264CC">
      <w:pPr>
        <w:jc w:val="center"/>
        <w:rPr>
          <w:b/>
          <w:bCs/>
          <w:sz w:val="72"/>
          <w:szCs w:val="72"/>
        </w:rPr>
      </w:pPr>
      <w:r w:rsidRPr="008264CC">
        <w:rPr>
          <w:b/>
          <w:bCs/>
          <w:sz w:val="72"/>
          <w:szCs w:val="72"/>
        </w:rPr>
        <w:t>Version two</w:t>
      </w:r>
    </w:p>
    <w:p w14:paraId="3758289E" w14:textId="2A8B0C3E" w:rsidR="008264CC" w:rsidRPr="008264CC" w:rsidRDefault="008264CC" w:rsidP="008264C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Frazad Didehvar</w:t>
      </w:r>
    </w:p>
    <w:p w14:paraId="78E05AD2" w14:textId="4987993B" w:rsidR="00A372BB" w:rsidRDefault="00A372BB" w:rsidP="00A372BB">
      <w:pPr>
        <w:rPr>
          <w:sz w:val="72"/>
          <w:szCs w:val="72"/>
        </w:rPr>
      </w:pPr>
    </w:p>
    <w:p w14:paraId="720E3C3B" w14:textId="27298E6F" w:rsidR="00A372BB" w:rsidRDefault="00A372BB" w:rsidP="00A372BB">
      <w:pPr>
        <w:rPr>
          <w:sz w:val="72"/>
          <w:szCs w:val="72"/>
        </w:rPr>
      </w:pPr>
    </w:p>
    <w:p w14:paraId="0049FA7D" w14:textId="2A1FA8B5" w:rsidR="00A372BB" w:rsidRDefault="00A372BB" w:rsidP="00A372BB">
      <w:pPr>
        <w:rPr>
          <w:sz w:val="72"/>
          <w:szCs w:val="72"/>
        </w:rPr>
      </w:pPr>
      <w:r>
        <w:rPr>
          <w:sz w:val="72"/>
          <w:szCs w:val="72"/>
        </w:rPr>
        <w:t>As it is shown in [</w:t>
      </w:r>
      <w:r w:rsidR="00D67457">
        <w:rPr>
          <w:sz w:val="72"/>
          <w:szCs w:val="72"/>
        </w:rPr>
        <w:t>2</w:t>
      </w:r>
      <w:r>
        <w:rPr>
          <w:sz w:val="72"/>
          <w:szCs w:val="72"/>
        </w:rPr>
        <w:t>],</w:t>
      </w:r>
      <w:r w:rsidR="00CE4DF5">
        <w:rPr>
          <w:sz w:val="72"/>
          <w:szCs w:val="72"/>
        </w:rPr>
        <w:t xml:space="preserve"> </w:t>
      </w:r>
      <w:r>
        <w:rPr>
          <w:sz w:val="72"/>
          <w:szCs w:val="72"/>
        </w:rPr>
        <w:t>[</w:t>
      </w:r>
      <w:r w:rsidR="00D67457">
        <w:rPr>
          <w:sz w:val="72"/>
          <w:szCs w:val="72"/>
        </w:rPr>
        <w:t>3</w:t>
      </w:r>
      <w:r>
        <w:rPr>
          <w:sz w:val="72"/>
          <w:szCs w:val="72"/>
        </w:rPr>
        <w:t>],</w:t>
      </w:r>
      <w:r w:rsidR="00CE4DF5">
        <w:rPr>
          <w:sz w:val="72"/>
          <w:szCs w:val="72"/>
        </w:rPr>
        <w:t xml:space="preserve"> </w:t>
      </w:r>
      <w:r>
        <w:rPr>
          <w:sz w:val="72"/>
          <w:szCs w:val="72"/>
        </w:rPr>
        <w:t>[</w:t>
      </w:r>
      <w:r w:rsidR="00D67457">
        <w:rPr>
          <w:sz w:val="72"/>
          <w:szCs w:val="72"/>
        </w:rPr>
        <w:t>5</w:t>
      </w:r>
      <w:r>
        <w:rPr>
          <w:sz w:val="72"/>
          <w:szCs w:val="72"/>
        </w:rPr>
        <w:t>]</w:t>
      </w:r>
      <w:r w:rsidR="00D67457">
        <w:rPr>
          <w:sz w:val="72"/>
          <w:szCs w:val="72"/>
        </w:rPr>
        <w:t>,</w:t>
      </w:r>
      <w:r>
        <w:rPr>
          <w:sz w:val="72"/>
          <w:szCs w:val="72"/>
        </w:rPr>
        <w:t xml:space="preserve"> </w:t>
      </w:r>
      <w:r w:rsidR="00D67457">
        <w:rPr>
          <w:sz w:val="72"/>
          <w:szCs w:val="72"/>
        </w:rPr>
        <w:t xml:space="preserve">[6], [7], [8] ,[9], [10] </w:t>
      </w:r>
      <w:r>
        <w:rPr>
          <w:sz w:val="72"/>
          <w:szCs w:val="72"/>
        </w:rPr>
        <w:t xml:space="preserve">by accepting classical logic as a fundamental concepts and a basis </w:t>
      </w:r>
      <w:r w:rsidR="000905CF">
        <w:rPr>
          <w:sz w:val="72"/>
          <w:szCs w:val="72"/>
        </w:rPr>
        <w:t xml:space="preserve">for the discussed theories </w:t>
      </w:r>
      <w:r>
        <w:rPr>
          <w:sz w:val="72"/>
          <w:szCs w:val="72"/>
        </w:rPr>
        <w:t xml:space="preserve">the rational and convenient way to overcome the difficulties of “Unexpected Hanging Paradox” is to consider time as a fuzzy concept. </w:t>
      </w:r>
      <w:r w:rsidR="00AF7433">
        <w:rPr>
          <w:sz w:val="72"/>
          <w:szCs w:val="72"/>
        </w:rPr>
        <w:t xml:space="preserve">Some similar attempts </w:t>
      </w:r>
      <w:r w:rsidR="000905CF">
        <w:rPr>
          <w:sz w:val="72"/>
          <w:szCs w:val="72"/>
        </w:rPr>
        <w:t xml:space="preserve">in </w:t>
      </w:r>
      <w:r w:rsidR="002F49FD">
        <w:rPr>
          <w:sz w:val="72"/>
          <w:szCs w:val="72"/>
        </w:rPr>
        <w:t xml:space="preserve">a </w:t>
      </w:r>
      <w:r w:rsidR="000905CF">
        <w:rPr>
          <w:sz w:val="72"/>
          <w:szCs w:val="72"/>
        </w:rPr>
        <w:t xml:space="preserve">completely different approach </w:t>
      </w:r>
      <w:r w:rsidR="00AF7433">
        <w:rPr>
          <w:sz w:val="72"/>
          <w:szCs w:val="72"/>
        </w:rPr>
        <w:t>are done in [4]</w:t>
      </w:r>
      <w:r w:rsidR="002F49FD">
        <w:rPr>
          <w:sz w:val="72"/>
          <w:szCs w:val="72"/>
        </w:rPr>
        <w:t>, nevertheless the Fuzzy instants of time are not computed there</w:t>
      </w:r>
      <w:r w:rsidR="009B400D">
        <w:rPr>
          <w:sz w:val="72"/>
          <w:szCs w:val="72"/>
        </w:rPr>
        <w:t xml:space="preserve"> and the fuzziness is pointed</w:t>
      </w:r>
      <w:bookmarkStart w:id="0" w:name="_GoBack"/>
      <w:bookmarkEnd w:id="0"/>
      <w:r w:rsidR="009B400D">
        <w:rPr>
          <w:sz w:val="72"/>
          <w:szCs w:val="72"/>
        </w:rPr>
        <w:t xml:space="preserve"> indirectly</w:t>
      </w:r>
      <w:r w:rsidR="00AF7433">
        <w:rPr>
          <w:sz w:val="72"/>
          <w:szCs w:val="72"/>
        </w:rPr>
        <w:t xml:space="preserve">. </w:t>
      </w:r>
      <w:r>
        <w:rPr>
          <w:sz w:val="72"/>
          <w:szCs w:val="72"/>
        </w:rPr>
        <w:t xml:space="preserve">We show that </w:t>
      </w:r>
      <w:r w:rsidR="002F49FD">
        <w:rPr>
          <w:sz w:val="72"/>
          <w:szCs w:val="72"/>
        </w:rPr>
        <w:t>considering time as a fuzzy number</w:t>
      </w:r>
      <w:r w:rsidR="00576D9C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and Schrodinger equation in quantum Mechanics leads us firstly to assume </w:t>
      </w:r>
      <w:r w:rsidR="00D77A43">
        <w:rPr>
          <w:sz w:val="72"/>
          <w:szCs w:val="72"/>
        </w:rPr>
        <w:t xml:space="preserve">the </w:t>
      </w:r>
      <w:r>
        <w:rPr>
          <w:sz w:val="72"/>
          <w:szCs w:val="72"/>
        </w:rPr>
        <w:t>instants of time as Fuzzy Numbers with infinite support and secondly, novel interpretation of Quantum Mechanics so called “Fuzzy time-</w:t>
      </w:r>
      <w:r w:rsidR="00576ADB">
        <w:rPr>
          <w:sz w:val="72"/>
          <w:szCs w:val="72"/>
        </w:rPr>
        <w:t>P</w:t>
      </w:r>
      <w:r>
        <w:rPr>
          <w:sz w:val="72"/>
          <w:szCs w:val="72"/>
        </w:rPr>
        <w:t>article</w:t>
      </w:r>
      <w:r w:rsidR="00576ADB">
        <w:rPr>
          <w:sz w:val="72"/>
          <w:szCs w:val="72"/>
        </w:rPr>
        <w:t>”</w:t>
      </w:r>
      <w:r>
        <w:rPr>
          <w:sz w:val="72"/>
          <w:szCs w:val="72"/>
        </w:rPr>
        <w:t xml:space="preserve"> interpretation</w:t>
      </w:r>
      <w:r w:rsidR="002F49FD">
        <w:rPr>
          <w:sz w:val="72"/>
          <w:szCs w:val="72"/>
        </w:rPr>
        <w:t xml:space="preserve"> [1], [5],[6],[7]</w:t>
      </w:r>
      <w:r>
        <w:rPr>
          <w:sz w:val="72"/>
          <w:szCs w:val="72"/>
        </w:rPr>
        <w:t>.</w:t>
      </w:r>
    </w:p>
    <w:p w14:paraId="12C936D9" w14:textId="12FC9A4A" w:rsidR="00CE4DF5" w:rsidRDefault="00A372BB" w:rsidP="00A372BB">
      <w:pPr>
        <w:rPr>
          <w:sz w:val="72"/>
          <w:szCs w:val="72"/>
        </w:rPr>
      </w:pPr>
      <w:r>
        <w:rPr>
          <w:sz w:val="72"/>
          <w:szCs w:val="72"/>
        </w:rPr>
        <w:t>In</w:t>
      </w:r>
      <w:r w:rsidR="00AF7433">
        <w:rPr>
          <w:sz w:val="72"/>
          <w:szCs w:val="72"/>
        </w:rPr>
        <w:t xml:space="preserve"> </w:t>
      </w:r>
      <w:r>
        <w:rPr>
          <w:sz w:val="72"/>
          <w:szCs w:val="72"/>
        </w:rPr>
        <w:t>[</w:t>
      </w:r>
      <w:r w:rsidR="00AF7433">
        <w:rPr>
          <w:sz w:val="72"/>
          <w:szCs w:val="72"/>
        </w:rPr>
        <w:t>1</w:t>
      </w:r>
      <w:r>
        <w:rPr>
          <w:sz w:val="72"/>
          <w:szCs w:val="72"/>
        </w:rPr>
        <w:t xml:space="preserve">] we show that this interpretation is completely a fruitful one. So, we dare to propose </w:t>
      </w:r>
      <w:r w:rsidR="00576ADB">
        <w:rPr>
          <w:sz w:val="72"/>
          <w:szCs w:val="72"/>
        </w:rPr>
        <w:t xml:space="preserve">a new shift in the paradigm and to bring this interpretation up as a substitution </w:t>
      </w:r>
      <w:r w:rsidR="00576D9C">
        <w:rPr>
          <w:sz w:val="72"/>
          <w:szCs w:val="72"/>
        </w:rPr>
        <w:t>of</w:t>
      </w:r>
      <w:r w:rsidR="00576ADB">
        <w:rPr>
          <w:sz w:val="72"/>
          <w:szCs w:val="72"/>
        </w:rPr>
        <w:t xml:space="preserve"> the other interpretations</w:t>
      </w:r>
      <w:r w:rsidR="007F68AF">
        <w:rPr>
          <w:sz w:val="72"/>
          <w:szCs w:val="72"/>
        </w:rPr>
        <w:t xml:space="preserve"> of quantum Mechanics</w:t>
      </w:r>
      <w:r w:rsidR="00576ADB">
        <w:rPr>
          <w:sz w:val="72"/>
          <w:szCs w:val="72"/>
        </w:rPr>
        <w:t>, since it solves more paradoxical points in Physics besides “Unexpected Hanging Paradox” successfully. Here, we show a</w:t>
      </w:r>
      <w:r w:rsidR="00E31497">
        <w:rPr>
          <w:sz w:val="72"/>
          <w:szCs w:val="72"/>
        </w:rPr>
        <w:t xml:space="preserve"> noteworthy </w:t>
      </w:r>
      <w:r w:rsidR="00576ADB">
        <w:rPr>
          <w:sz w:val="72"/>
          <w:szCs w:val="72"/>
        </w:rPr>
        <w:t>point of “Fuzzy</w:t>
      </w:r>
      <w:r w:rsidR="001B0201">
        <w:rPr>
          <w:sz w:val="72"/>
          <w:szCs w:val="72"/>
        </w:rPr>
        <w:t xml:space="preserve"> </w:t>
      </w:r>
      <w:proofErr w:type="gramStart"/>
      <w:r w:rsidR="001B0201">
        <w:rPr>
          <w:sz w:val="72"/>
          <w:szCs w:val="72"/>
        </w:rPr>
        <w:t>time</w:t>
      </w:r>
      <w:proofErr w:type="gramEnd"/>
      <w:r w:rsidR="00576ADB">
        <w:rPr>
          <w:sz w:val="72"/>
          <w:szCs w:val="72"/>
        </w:rPr>
        <w:t>-Particle” interpretation</w:t>
      </w:r>
      <w:r w:rsidR="00CE4DF5">
        <w:rPr>
          <w:sz w:val="72"/>
          <w:szCs w:val="72"/>
        </w:rPr>
        <w:t xml:space="preserve">, about the singularities in Physics. </w:t>
      </w:r>
    </w:p>
    <w:p w14:paraId="268C44AD" w14:textId="5CE43013" w:rsidR="00A372BB" w:rsidRDefault="00CE4DF5" w:rsidP="00A372BB">
      <w:pPr>
        <w:rPr>
          <w:rFonts w:eastAsiaTheme="minorEastAsia"/>
          <w:sz w:val="72"/>
          <w:szCs w:val="72"/>
        </w:rPr>
      </w:pPr>
      <w:r>
        <w:rPr>
          <w:sz w:val="72"/>
          <w:szCs w:val="72"/>
        </w:rPr>
        <w:t>Considering time as a Fuzzy concept</w:t>
      </w:r>
      <w:r w:rsidR="009E79B7">
        <w:rPr>
          <w:sz w:val="72"/>
          <w:szCs w:val="72"/>
        </w:rPr>
        <w:t xml:space="preserve"> leads us to assume the situations of particles </w:t>
      </w:r>
      <w:r w:rsidR="00EA07DF">
        <w:rPr>
          <w:sz w:val="72"/>
          <w:szCs w:val="72"/>
        </w:rPr>
        <w:t xml:space="preserve">in space </w:t>
      </w:r>
      <w:r w:rsidR="009E79B7">
        <w:rPr>
          <w:sz w:val="72"/>
          <w:szCs w:val="72"/>
        </w:rPr>
        <w:t xml:space="preserve">as fuzzy concept too, when we compute them. Since any instant of time </w:t>
      </w:r>
      <w:bookmarkStart w:id="1" w:name="_Hlk27074073"/>
      <m:oMath>
        <m:sSub>
          <m:sSubPr>
            <m:ctrlPr>
              <w:rPr>
                <w:rFonts w:ascii="Cambria Math" w:hAnsi="Cambria Math"/>
                <w:i/>
                <w:sz w:val="72"/>
                <w:szCs w:val="72"/>
              </w:rPr>
            </m:ctrlPr>
          </m:sSubPr>
          <m:e>
            <m:r>
              <w:rPr>
                <w:rFonts w:ascii="Cambria Math" w:hAnsi="Cambria Math"/>
                <w:sz w:val="72"/>
                <w:szCs w:val="72"/>
              </w:rPr>
              <m:t>t</m:t>
            </m:r>
          </m:e>
          <m:sub>
            <m:r>
              <w:rPr>
                <w:rFonts w:ascii="Cambria Math" w:hAnsi="Cambria Math"/>
                <w:sz w:val="72"/>
                <w:szCs w:val="72"/>
              </w:rPr>
              <m:t>0</m:t>
            </m:r>
          </m:sub>
        </m:sSub>
        <w:bookmarkEnd w:id="1"/>
        <m:r>
          <w:rPr>
            <w:rFonts w:ascii="Cambria Math" w:hAnsi="Cambria Math"/>
            <w:sz w:val="72"/>
            <w:szCs w:val="72"/>
          </w:rPr>
          <m:t xml:space="preserve"> </m:t>
        </m:r>
      </m:oMath>
      <w:r w:rsidR="009E79B7">
        <w:rPr>
          <w:sz w:val="72"/>
          <w:szCs w:val="72"/>
        </w:rPr>
        <w:t xml:space="preserve">is a Fuzzy number, in </w:t>
      </w:r>
      <m:oMath>
        <m:sSub>
          <m:sSubPr>
            <m:ctrlPr>
              <w:rPr>
                <w:rFonts w:ascii="Cambria Math" w:hAnsi="Cambria Math"/>
                <w:i/>
                <w:sz w:val="72"/>
                <w:szCs w:val="72"/>
              </w:rPr>
            </m:ctrlPr>
          </m:sSubPr>
          <m:e>
            <m:r>
              <w:rPr>
                <w:rFonts w:ascii="Cambria Math" w:hAnsi="Cambria Math"/>
                <w:sz w:val="72"/>
                <w:szCs w:val="72"/>
              </w:rPr>
              <m:t>t</m:t>
            </m:r>
          </m:e>
          <m:sub>
            <m:r>
              <w:rPr>
                <w:rFonts w:ascii="Cambria Math" w:hAnsi="Cambria Math"/>
                <w:sz w:val="72"/>
                <w:szCs w:val="72"/>
              </w:rPr>
              <m:t>0</m:t>
            </m:r>
          </m:sub>
        </m:sSub>
      </m:oMath>
      <w:r w:rsidR="009E79B7">
        <w:rPr>
          <w:rFonts w:eastAsiaTheme="minorEastAsia"/>
          <w:sz w:val="72"/>
          <w:szCs w:val="72"/>
        </w:rPr>
        <w:t xml:space="preserve"> the particle would be in different possible places</w:t>
      </w:r>
      <w:r w:rsidR="00EA07DF">
        <w:rPr>
          <w:rFonts w:eastAsiaTheme="minorEastAsia"/>
          <w:sz w:val="72"/>
          <w:szCs w:val="72"/>
        </w:rPr>
        <w:t>. Hence, practically the situation</w:t>
      </w:r>
      <w:r w:rsidR="00AA0BEB">
        <w:rPr>
          <w:rFonts w:eastAsiaTheme="minorEastAsia"/>
          <w:sz w:val="72"/>
          <w:szCs w:val="72"/>
        </w:rPr>
        <w:t>s</w:t>
      </w:r>
      <w:r w:rsidR="00EA07DF">
        <w:rPr>
          <w:rFonts w:eastAsiaTheme="minorEastAsia"/>
          <w:sz w:val="72"/>
          <w:szCs w:val="72"/>
        </w:rPr>
        <w:t xml:space="preserve"> of particles are defined in a Fuzzy space-time. In brief, even in the case we do not consider space as a fuzzy concept, the locus of particles would be considered as a Fuzzy number. </w:t>
      </w:r>
      <w:r w:rsidR="00AA0BEB">
        <w:rPr>
          <w:rFonts w:eastAsiaTheme="minorEastAsia"/>
          <w:sz w:val="72"/>
          <w:szCs w:val="72"/>
        </w:rPr>
        <w:t>In the following, we show i</w:t>
      </w:r>
      <w:r w:rsidR="00EA07DF">
        <w:rPr>
          <w:rFonts w:eastAsiaTheme="minorEastAsia"/>
          <w:sz w:val="72"/>
          <w:szCs w:val="72"/>
        </w:rPr>
        <w:t xml:space="preserve">n this situation, singularities in space- time vanishes. </w:t>
      </w:r>
    </w:p>
    <w:p w14:paraId="737791D1" w14:textId="7D8826A9" w:rsidR="008723C4" w:rsidRDefault="008723C4" w:rsidP="00A372BB">
      <w:pPr>
        <w:rPr>
          <w:rFonts w:eastAsiaTheme="minorEastAsia"/>
          <w:sz w:val="72"/>
          <w:szCs w:val="72"/>
        </w:rPr>
      </w:pPr>
      <w:r>
        <w:rPr>
          <w:rFonts w:eastAsiaTheme="minorEastAsia"/>
          <w:sz w:val="72"/>
          <w:szCs w:val="72"/>
        </w:rPr>
        <w:t xml:space="preserve">More exactly, </w:t>
      </w:r>
      <w:r w:rsidR="00AC1933">
        <w:rPr>
          <w:rFonts w:eastAsiaTheme="minorEastAsia"/>
          <w:sz w:val="72"/>
          <w:szCs w:val="72"/>
        </w:rPr>
        <w:t xml:space="preserve">let </w:t>
      </w:r>
      <w:r>
        <w:rPr>
          <w:rFonts w:eastAsiaTheme="minorEastAsia"/>
          <w:sz w:val="72"/>
          <w:szCs w:val="72"/>
        </w:rPr>
        <w:t xml:space="preserve">the locus of a point </w:t>
      </w:r>
      <w:r w:rsidR="00AC1933">
        <w:rPr>
          <w:rFonts w:eastAsiaTheme="minorEastAsia"/>
          <w:sz w:val="72"/>
          <w:szCs w:val="72"/>
        </w:rPr>
        <w:t xml:space="preserve">in a massive substance denoted by </w:t>
      </w:r>
      <w:bookmarkStart w:id="2" w:name="_Hlk27082423"/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72"/>
                <w:szCs w:val="72"/>
              </w:rPr>
            </m:ctrlPr>
          </m:accPr>
          <m:e>
            <m:r>
              <w:rPr>
                <w:rFonts w:ascii="Cambria Math" w:eastAsiaTheme="minorEastAsia" w:hAnsi="Cambria Math"/>
                <w:sz w:val="72"/>
                <w:szCs w:val="72"/>
              </w:rPr>
              <m:t>l</m:t>
            </m:r>
          </m:e>
        </m:acc>
      </m:oMath>
      <w:r w:rsidR="00693B3E">
        <w:rPr>
          <w:rFonts w:eastAsiaTheme="minorEastAsia"/>
          <w:sz w:val="72"/>
          <w:szCs w:val="72"/>
        </w:rPr>
        <w:t>(</w:t>
      </w:r>
      <w:proofErr w:type="gramStart"/>
      <w:r w:rsidR="00693B3E">
        <w:rPr>
          <w:rFonts w:eastAsiaTheme="minorEastAsia"/>
          <w:sz w:val="72"/>
          <w:szCs w:val="72"/>
        </w:rPr>
        <w:t>T,x</w:t>
      </w:r>
      <w:proofErr w:type="gramEnd"/>
      <w:r w:rsidR="00693B3E">
        <w:rPr>
          <w:rFonts w:eastAsiaTheme="minorEastAsia"/>
          <w:sz w:val="72"/>
          <w:szCs w:val="72"/>
        </w:rPr>
        <w:t>,y,z)</w:t>
      </w:r>
      <w:bookmarkEnd w:id="2"/>
      <w:r w:rsidR="00693B3E">
        <w:rPr>
          <w:rFonts w:eastAsiaTheme="minorEastAsia"/>
          <w:sz w:val="72"/>
          <w:szCs w:val="72"/>
        </w:rPr>
        <w:t xml:space="preserve">. For any </w:t>
      </w:r>
      <m:oMath>
        <m:r>
          <w:rPr>
            <w:rFonts w:ascii="Cambria Math" w:eastAsiaTheme="minorEastAsia" w:hAnsi="Cambria Math"/>
            <w:sz w:val="72"/>
            <w:szCs w:val="72"/>
          </w:rPr>
          <m:t>ε&gt;0</m:t>
        </m:r>
      </m:oMath>
      <w:r w:rsidR="00E83EC3">
        <w:rPr>
          <w:rFonts w:eastAsiaTheme="minorEastAsia"/>
          <w:sz w:val="72"/>
          <w:szCs w:val="72"/>
        </w:rPr>
        <w:t>,</w:t>
      </w:r>
    </w:p>
    <w:p w14:paraId="6B401827" w14:textId="6EBA917C" w:rsidR="00E83EC3" w:rsidRDefault="002A1278" w:rsidP="00A372BB">
      <w:pPr>
        <w:rPr>
          <w:rFonts w:eastAsiaTheme="minorEastAsia"/>
          <w:sz w:val="72"/>
          <w:szCs w:val="72"/>
        </w:rPr>
      </w:pPr>
      <w:r>
        <w:rPr>
          <w:rFonts w:eastAsiaTheme="minorEastAsia"/>
          <w:sz w:val="72"/>
          <w:szCs w:val="72"/>
        </w:rPr>
        <w:t>t</w:t>
      </w:r>
      <w:r w:rsidR="00E83EC3">
        <w:rPr>
          <w:rFonts w:eastAsiaTheme="minorEastAsia"/>
          <w:sz w:val="72"/>
          <w:szCs w:val="72"/>
        </w:rPr>
        <w:t xml:space="preserve">here is a real number </w:t>
      </w:r>
      <w:bookmarkStart w:id="3" w:name="_Hlk27082453"/>
      <m:oMath>
        <m:sSub>
          <m:sSubPr>
            <m:ctrlPr>
              <w:rPr>
                <w:rFonts w:ascii="Cambria Math" w:eastAsiaTheme="minorEastAsia" w:hAnsi="Cambria Math"/>
                <w:i/>
                <w:sz w:val="72"/>
                <w:szCs w:val="72"/>
              </w:rPr>
            </m:ctrlPr>
          </m:sSubPr>
          <m:e>
            <m:r>
              <w:rPr>
                <w:rFonts w:ascii="Cambria Math" w:eastAsiaTheme="minorEastAsia" w:hAnsi="Cambria Math"/>
                <w:sz w:val="72"/>
                <w:szCs w:val="72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72"/>
                <w:szCs w:val="72"/>
              </w:rPr>
              <m:t>ε,l</m:t>
            </m:r>
          </m:sub>
        </m:sSub>
      </m:oMath>
      <w:r w:rsidR="00772C91">
        <w:rPr>
          <w:rFonts w:eastAsiaTheme="minorEastAsia"/>
          <w:sz w:val="72"/>
          <w:szCs w:val="72"/>
        </w:rPr>
        <w:t xml:space="preserve"> </w:t>
      </w:r>
      <w:bookmarkEnd w:id="3"/>
      <w:r w:rsidR="00772C91">
        <w:rPr>
          <w:rFonts w:eastAsiaTheme="minorEastAsia"/>
          <w:sz w:val="72"/>
          <w:szCs w:val="72"/>
        </w:rPr>
        <w:t>such that</w:t>
      </w:r>
    </w:p>
    <w:p w14:paraId="2A51DF7D" w14:textId="01AB3DF1" w:rsidR="00AB1573" w:rsidRDefault="00877C00" w:rsidP="00A372BB">
      <w:pPr>
        <w:rPr>
          <w:rFonts w:ascii="Cambria Math" w:eastAsiaTheme="minorEastAsia" w:hAnsi="Cambria Math"/>
          <w:sz w:val="72"/>
          <w:szCs w:val="72"/>
        </w:rPr>
      </w:pPr>
      <w:r>
        <w:rPr>
          <w:rFonts w:eastAsiaTheme="minorEastAsia"/>
          <w:sz w:val="72"/>
          <w:szCs w:val="72"/>
        </w:rPr>
        <w:t xml:space="preserve">                                    </w:t>
      </w:r>
      <w:r w:rsidRPr="008E0011">
        <w:rPr>
          <w:rFonts w:eastAsiaTheme="minorEastAsia"/>
          <w:sz w:val="96"/>
          <w:szCs w:val="96"/>
        </w:rPr>
        <w:t xml:space="preserve"> </w:t>
      </w:r>
      <w:r w:rsidR="008E0011" w:rsidRPr="008E0011">
        <w:rPr>
          <w:rFonts w:ascii="Cambria Math" w:eastAsiaTheme="minorEastAsia" w:hAnsi="Cambria Math"/>
          <w:sz w:val="96"/>
          <w:szCs w:val="96"/>
        </w:rPr>
        <w:t>⃓</w:t>
      </w:r>
      <w:bookmarkStart w:id="4" w:name="_Hlk27176791"/>
      <w:r w:rsidR="008E0011" w:rsidRPr="008E0011">
        <w:rPr>
          <w:rFonts w:ascii="Cambria Math" w:eastAsiaTheme="minorEastAsia" w:hAnsi="Cambria Math"/>
          <w:sz w:val="72"/>
          <w:szCs w:val="72"/>
        </w:rPr>
        <w:t>Ave.density</w:t>
      </w:r>
      <w:r w:rsidR="008E0011">
        <w:rPr>
          <w:rFonts w:ascii="Cambria Math" w:eastAsiaTheme="minorEastAsia" w:hAnsi="Cambria Math"/>
          <w:sz w:val="72"/>
          <w:szCs w:val="72"/>
        </w:rPr>
        <w:t xml:space="preserve"> (</w:t>
      </w:r>
      <w:bookmarkStart w:id="5" w:name="_Hlk27177199"/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72"/>
                <w:szCs w:val="72"/>
              </w:rPr>
            </m:ctrlPr>
          </m:accPr>
          <m:e>
            <m:r>
              <w:rPr>
                <w:rFonts w:ascii="Cambria Math" w:eastAsiaTheme="minorEastAsia" w:hAnsi="Cambria Math"/>
                <w:sz w:val="72"/>
                <w:szCs w:val="72"/>
              </w:rPr>
              <m:t>l</m:t>
            </m:r>
          </m:e>
        </m:acc>
      </m:oMath>
      <w:r w:rsidR="008E0011">
        <w:rPr>
          <w:rFonts w:eastAsiaTheme="minorEastAsia"/>
          <w:sz w:val="72"/>
          <w:szCs w:val="72"/>
        </w:rPr>
        <w:t>(</w:t>
      </w:r>
      <w:proofErr w:type="gramStart"/>
      <w:r w:rsidR="008E0011">
        <w:rPr>
          <w:rFonts w:eastAsiaTheme="minorEastAsia"/>
          <w:sz w:val="72"/>
          <w:szCs w:val="72"/>
        </w:rPr>
        <w:t>T,x</w:t>
      </w:r>
      <w:proofErr w:type="gramEnd"/>
      <w:r w:rsidR="008E0011">
        <w:rPr>
          <w:rFonts w:eastAsiaTheme="minorEastAsia"/>
          <w:sz w:val="72"/>
          <w:szCs w:val="72"/>
        </w:rPr>
        <w:t>,y,z),</w:t>
      </w:r>
      <m:oMath>
        <m:r>
          <w:rPr>
            <w:rFonts w:ascii="Cambria Math" w:eastAsiaTheme="minorEastAsia" w:hAnsi="Cambria Math"/>
            <w:sz w:val="72"/>
            <w:szCs w:val="72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72"/>
                <w:szCs w:val="72"/>
              </w:rPr>
            </m:ctrlPr>
          </m:sSubPr>
          <m:e>
            <m:r>
              <w:rPr>
                <w:rFonts w:ascii="Cambria Math" w:eastAsiaTheme="minorEastAsia" w:hAnsi="Cambria Math"/>
                <w:sz w:val="72"/>
                <w:szCs w:val="72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72"/>
                <w:szCs w:val="72"/>
              </w:rPr>
              <m:t>ε,l</m:t>
            </m:r>
          </m:sub>
        </m:sSub>
        <m:r>
          <w:rPr>
            <w:rFonts w:ascii="Cambria Math" w:eastAsiaTheme="minorEastAsia" w:hAnsi="Cambria Math"/>
            <w:sz w:val="72"/>
            <w:szCs w:val="72"/>
          </w:rPr>
          <m:t>)</m:t>
        </m:r>
        <w:bookmarkEnd w:id="5"/>
        <m:r>
          <w:rPr>
            <w:rFonts w:ascii="Cambria Math" w:eastAsiaTheme="minorEastAsia" w:hAnsi="Cambria Math"/>
            <w:sz w:val="72"/>
            <w:szCs w:val="72"/>
          </w:rPr>
          <m:t>-</m:t>
        </m:r>
        <w:bookmarkStart w:id="6" w:name="_Hlk27083021"/>
        <m:r>
          <m:rPr>
            <m:sty m:val="p"/>
          </m:rPr>
          <w:rPr>
            <w:rFonts w:ascii="Cambria Math" w:eastAsiaTheme="minorEastAsia" w:hAnsi="Cambria Math"/>
            <w:sz w:val="72"/>
            <w:szCs w:val="72"/>
          </w:rPr>
          <m:t>density</m:t>
        </m:r>
        <m:r>
          <w:rPr>
            <w:rFonts w:ascii="Cambria Math" w:eastAsiaTheme="minorEastAsia" w:hAnsi="Cambria Math"/>
            <w:sz w:val="72"/>
            <w:szCs w:val="72"/>
          </w:rPr>
          <m:t>(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72"/>
                <w:szCs w:val="72"/>
              </w:rPr>
            </m:ctrlPr>
          </m:accPr>
          <m:e>
            <m:r>
              <w:rPr>
                <w:rFonts w:ascii="Cambria Math" w:eastAsiaTheme="minorEastAsia" w:hAnsi="Cambria Math"/>
                <w:sz w:val="72"/>
                <w:szCs w:val="72"/>
              </w:rPr>
              <m:t>l</m:t>
            </m:r>
          </m:e>
        </m:acc>
      </m:oMath>
      <w:r w:rsidR="008E0011">
        <w:rPr>
          <w:rFonts w:eastAsiaTheme="minorEastAsia"/>
          <w:sz w:val="72"/>
          <w:szCs w:val="72"/>
        </w:rPr>
        <w:t>(T,x,y,z))</w:t>
      </w:r>
      <w:r w:rsidR="008E0011">
        <w:rPr>
          <w:rFonts w:ascii="Cambria Math" w:eastAsiaTheme="minorEastAsia" w:hAnsi="Cambria Math"/>
          <w:sz w:val="72"/>
          <w:szCs w:val="72"/>
        </w:rPr>
        <w:t>⃓</w:t>
      </w:r>
      <w:bookmarkEnd w:id="6"/>
      <m:oMath>
        <m:r>
          <w:rPr>
            <w:rFonts w:ascii="Cambria Math" w:eastAsiaTheme="minorEastAsia" w:hAnsi="Cambria Math"/>
            <w:sz w:val="72"/>
            <w:szCs w:val="72"/>
          </w:rPr>
          <m:t>&lt;ε</m:t>
        </m:r>
      </m:oMath>
    </w:p>
    <w:bookmarkEnd w:id="4"/>
    <w:p w14:paraId="376238A6" w14:textId="7C37C366" w:rsidR="00407A68" w:rsidRDefault="00B06293" w:rsidP="00A372BB">
      <w:pPr>
        <w:rPr>
          <w:rFonts w:ascii="Cambria Math" w:eastAsiaTheme="minorEastAsia" w:hAnsi="Cambria Math"/>
          <w:sz w:val="72"/>
          <w:szCs w:val="72"/>
        </w:rPr>
      </w:pPr>
      <w:r>
        <w:rPr>
          <w:rFonts w:ascii="Cambria Math" w:eastAsiaTheme="minorEastAsia" w:hAnsi="Cambria Math"/>
          <w:sz w:val="72"/>
          <w:szCs w:val="72"/>
        </w:rPr>
        <w:t>Here:</w:t>
      </w:r>
    </w:p>
    <w:p w14:paraId="3AB62FA0" w14:textId="4FACE88D" w:rsidR="00463512" w:rsidRPr="00407A68" w:rsidRDefault="00E40EAE" w:rsidP="00A372BB">
      <w:pPr>
        <w:rPr>
          <w:rFonts w:ascii="Cambria Math" w:eastAsiaTheme="minorEastAsia" w:hAnsi="Cambria Math"/>
          <w:sz w:val="56"/>
          <w:szCs w:val="56"/>
        </w:rPr>
      </w:pPr>
      <w:r w:rsidRPr="00407A68">
        <w:rPr>
          <w:rFonts w:ascii="Cambria Math" w:eastAsiaTheme="minorEastAsia" w:hAnsi="Cambria Math"/>
          <w:sz w:val="56"/>
          <w:szCs w:val="56"/>
        </w:rPr>
        <w:t>d</w:t>
      </w:r>
      <w:r w:rsidR="00463512" w:rsidRPr="00407A68">
        <w:rPr>
          <w:rFonts w:ascii="Cambria Math" w:eastAsiaTheme="minorEastAsia" w:hAnsi="Cambria Math"/>
          <w:sz w:val="56"/>
          <w:szCs w:val="56"/>
        </w:rPr>
        <w:t>ensity</w:t>
      </w:r>
      <w:r w:rsidRPr="00407A68">
        <w:rPr>
          <w:rFonts w:ascii="Cambria Math" w:eastAsiaTheme="minorEastAsia" w:hAnsi="Cambria Math"/>
          <w:sz w:val="56"/>
          <w:szCs w:val="56"/>
        </w:rPr>
        <w:t>(</w:t>
      </w:r>
      <w:bookmarkStart w:id="7" w:name="_Hlk27177146"/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barPr>
          <m:e>
            <m:r>
              <w:rPr>
                <w:rFonts w:ascii="Cambria Math" w:eastAsiaTheme="minorEastAsia" w:hAnsi="Cambria Math"/>
                <w:sz w:val="56"/>
                <w:szCs w:val="56"/>
              </w:rPr>
              <m:t>l</m:t>
            </m:r>
          </m:e>
        </m:bar>
      </m:oMath>
      <w:r w:rsidR="002031EA" w:rsidRPr="00407A68">
        <w:rPr>
          <w:rFonts w:ascii="Cambria Math" w:eastAsiaTheme="minorEastAsia" w:hAnsi="Cambria Math"/>
          <w:sz w:val="56"/>
          <w:szCs w:val="56"/>
        </w:rPr>
        <w:t>(</w:t>
      </w:r>
      <w:proofErr w:type="gramStart"/>
      <w:r w:rsidR="002031EA" w:rsidRPr="00407A68">
        <w:rPr>
          <w:rFonts w:ascii="Cambria Math" w:eastAsiaTheme="minorEastAsia" w:hAnsi="Cambria Math"/>
          <w:sz w:val="56"/>
          <w:szCs w:val="56"/>
        </w:rPr>
        <w:t>T,x</w:t>
      </w:r>
      <w:proofErr w:type="gramEnd"/>
      <w:r w:rsidR="002031EA" w:rsidRPr="00407A68">
        <w:rPr>
          <w:rFonts w:ascii="Cambria Math" w:eastAsiaTheme="minorEastAsia" w:hAnsi="Cambria Math"/>
          <w:sz w:val="56"/>
          <w:szCs w:val="56"/>
        </w:rPr>
        <w:t>,y,z)</w:t>
      </w:r>
      <w:bookmarkEnd w:id="7"/>
      <w:r w:rsidR="002031EA" w:rsidRPr="00407A68">
        <w:rPr>
          <w:rFonts w:ascii="Cambria Math" w:eastAsiaTheme="minorEastAsia" w:hAnsi="Cambria Math"/>
          <w:sz w:val="56"/>
          <w:szCs w:val="56"/>
        </w:rPr>
        <w:t xml:space="preserve">): The mass density in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barPr>
          <m:e>
            <m:r>
              <w:rPr>
                <w:rFonts w:ascii="Cambria Math" w:eastAsiaTheme="minorEastAsia" w:hAnsi="Cambria Math"/>
                <w:sz w:val="56"/>
                <w:szCs w:val="56"/>
              </w:rPr>
              <m:t>l</m:t>
            </m:r>
          </m:e>
        </m:bar>
      </m:oMath>
      <w:r w:rsidR="002031EA" w:rsidRPr="00407A68">
        <w:rPr>
          <w:rFonts w:ascii="Cambria Math" w:eastAsiaTheme="minorEastAsia" w:hAnsi="Cambria Math"/>
          <w:sz w:val="56"/>
          <w:szCs w:val="56"/>
        </w:rPr>
        <w:t>(T,x,y,z)</w:t>
      </w:r>
    </w:p>
    <w:p w14:paraId="70117C0E" w14:textId="15864A01" w:rsidR="00407A68" w:rsidRPr="00407A68" w:rsidRDefault="00407A68" w:rsidP="00A372BB">
      <w:pPr>
        <w:rPr>
          <w:rFonts w:ascii="Cambria Math" w:eastAsiaTheme="minorEastAsia" w:hAnsi="Cambria Math"/>
          <w:sz w:val="56"/>
          <w:szCs w:val="56"/>
        </w:rPr>
      </w:pPr>
      <w:r w:rsidRPr="00407A68">
        <w:rPr>
          <w:rFonts w:ascii="Cambria Math" w:eastAsiaTheme="minorEastAsia" w:hAnsi="Cambria Math"/>
          <w:sz w:val="56"/>
          <w:szCs w:val="56"/>
        </w:rPr>
        <w:t>Ave.density (</w:t>
      </w:r>
      <w:bookmarkStart w:id="8" w:name="_Hlk27177281"/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accPr>
          <m:e>
            <m:r>
              <w:rPr>
                <w:rFonts w:ascii="Cambria Math" w:eastAsiaTheme="minorEastAsia" w:hAnsi="Cambria Math"/>
                <w:sz w:val="56"/>
                <w:szCs w:val="56"/>
              </w:rPr>
              <m:t>l</m:t>
            </m:r>
          </m:e>
        </m:acc>
      </m:oMath>
      <w:r w:rsidRPr="00407A68">
        <w:rPr>
          <w:rFonts w:eastAsiaTheme="minorEastAsia"/>
          <w:sz w:val="56"/>
          <w:szCs w:val="56"/>
        </w:rPr>
        <w:t>(</w:t>
      </w:r>
      <w:proofErr w:type="gramStart"/>
      <w:r w:rsidRPr="00407A68">
        <w:rPr>
          <w:rFonts w:eastAsiaTheme="minorEastAsia"/>
          <w:sz w:val="56"/>
          <w:szCs w:val="56"/>
        </w:rPr>
        <w:t>T,x</w:t>
      </w:r>
      <w:proofErr w:type="gramEnd"/>
      <w:r w:rsidRPr="00407A68">
        <w:rPr>
          <w:rFonts w:eastAsiaTheme="minorEastAsia"/>
          <w:sz w:val="56"/>
          <w:szCs w:val="56"/>
        </w:rPr>
        <w:t>,y,z)</w:t>
      </w:r>
      <w:bookmarkEnd w:id="8"/>
      <w:r w:rsidRPr="00407A68">
        <w:rPr>
          <w:rFonts w:eastAsiaTheme="minorEastAsia"/>
          <w:sz w:val="56"/>
          <w:szCs w:val="56"/>
        </w:rPr>
        <w:t>,</w:t>
      </w:r>
      <m:oMath>
        <m:r>
          <w:rPr>
            <w:rFonts w:ascii="Cambria Math" w:eastAsiaTheme="minorEastAsia" w:hAnsi="Cambria Math"/>
            <w:sz w:val="56"/>
            <w:szCs w:val="56"/>
          </w:rPr>
          <m:t xml:space="preserve"> </m:t>
        </m:r>
        <w:bookmarkStart w:id="9" w:name="_Hlk27177307"/>
        <m:sSub>
          <m:sSubP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sSubPr>
          <m:e>
            <m:r>
              <w:rPr>
                <w:rFonts w:ascii="Cambria Math" w:eastAsiaTheme="minorEastAsia" w:hAnsi="Cambria Math"/>
                <w:sz w:val="56"/>
                <w:szCs w:val="56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56"/>
                <w:szCs w:val="56"/>
              </w:rPr>
              <m:t>ε,l</m:t>
            </m:r>
          </m:sub>
        </m:sSub>
        <w:bookmarkEnd w:id="9"/>
        <m:r>
          <w:rPr>
            <w:rFonts w:ascii="Cambria Math" w:eastAsiaTheme="minorEastAsia" w:hAnsi="Cambria Math"/>
            <w:sz w:val="56"/>
            <w:szCs w:val="56"/>
          </w:rPr>
          <m:t>)</m:t>
        </m:r>
      </m:oMath>
      <w:r w:rsidRPr="00407A68">
        <w:rPr>
          <w:rFonts w:eastAsiaTheme="minorEastAsia"/>
          <w:sz w:val="56"/>
          <w:szCs w:val="56"/>
        </w:rPr>
        <w:t xml:space="preserve"> : The average mass density in the ball around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accPr>
          <m:e>
            <m:r>
              <w:rPr>
                <w:rFonts w:ascii="Cambria Math" w:eastAsiaTheme="minorEastAsia" w:hAnsi="Cambria Math"/>
                <w:sz w:val="56"/>
                <w:szCs w:val="56"/>
              </w:rPr>
              <m:t>l</m:t>
            </m:r>
          </m:e>
        </m:acc>
      </m:oMath>
      <w:r w:rsidRPr="00407A68">
        <w:rPr>
          <w:rFonts w:eastAsiaTheme="minorEastAsia"/>
          <w:sz w:val="56"/>
          <w:szCs w:val="56"/>
        </w:rPr>
        <w:t xml:space="preserve">(T,x,y,z) by radius </w:t>
      </w:r>
      <m:oMath>
        <m:sSub>
          <m:sSubP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sSubPr>
          <m:e>
            <m:r>
              <w:rPr>
                <w:rFonts w:ascii="Cambria Math" w:eastAsiaTheme="minorEastAsia" w:hAnsi="Cambria Math"/>
                <w:sz w:val="56"/>
                <w:szCs w:val="56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56"/>
                <w:szCs w:val="56"/>
              </w:rPr>
              <m:t>ε,l</m:t>
            </m:r>
          </m:sub>
        </m:sSub>
        <m:r>
          <w:rPr>
            <w:rFonts w:ascii="Cambria Math" w:eastAsiaTheme="minorEastAsia" w:hAnsi="Cambria Math"/>
            <w:sz w:val="56"/>
            <w:szCs w:val="56"/>
          </w:rPr>
          <m:t xml:space="preserve"> </m:t>
        </m:r>
      </m:oMath>
    </w:p>
    <w:p w14:paraId="5E676B4E" w14:textId="408C7D1B" w:rsidR="008E0011" w:rsidRDefault="008E0011" w:rsidP="00A372BB">
      <w:pPr>
        <w:rPr>
          <w:rFonts w:ascii="Cambria Math" w:eastAsiaTheme="minorEastAsia" w:hAnsi="Cambria Math"/>
          <w:sz w:val="72"/>
          <w:szCs w:val="72"/>
        </w:rPr>
      </w:pPr>
    </w:p>
    <w:p w14:paraId="68A8529E" w14:textId="6DD04741" w:rsidR="008E0011" w:rsidRDefault="008E0011" w:rsidP="00A372BB">
      <w:pPr>
        <w:rPr>
          <w:rFonts w:ascii="Cambria Math" w:eastAsiaTheme="minorEastAsia" w:hAnsi="Cambria Math"/>
          <w:sz w:val="72"/>
          <w:szCs w:val="72"/>
        </w:rPr>
      </w:pPr>
      <w:r>
        <w:rPr>
          <w:rFonts w:ascii="Cambria Math" w:eastAsiaTheme="minorEastAsia" w:hAnsi="Cambria Math"/>
          <w:sz w:val="72"/>
          <w:szCs w:val="72"/>
        </w:rPr>
        <w:t>Intuitively, the value of density in any point in Fuzzy time-space is near to the average of density in a sufficiently small neighborhood around that point.</w:t>
      </w:r>
    </w:p>
    <w:p w14:paraId="6A4A6AFE" w14:textId="63F31362" w:rsidR="00DE7104" w:rsidRDefault="00DE7104" w:rsidP="00A372BB">
      <w:pPr>
        <w:rPr>
          <w:rFonts w:ascii="Cambria Math" w:eastAsiaTheme="minorEastAsia" w:hAnsi="Cambria Math"/>
          <w:sz w:val="72"/>
          <w:szCs w:val="72"/>
        </w:rPr>
      </w:pPr>
      <w:r>
        <w:rPr>
          <w:rFonts w:ascii="Cambria Math" w:eastAsiaTheme="minorEastAsia" w:hAnsi="Cambria Math"/>
          <w:sz w:val="72"/>
          <w:szCs w:val="72"/>
        </w:rPr>
        <w:t xml:space="preserve">Therefore, as a conclusion </w:t>
      </w:r>
      <m:oMath>
        <m:r>
          <w:rPr>
            <w:rFonts w:ascii="Cambria Math" w:eastAsiaTheme="minorEastAsia" w:hAnsi="Cambria Math"/>
            <w:sz w:val="72"/>
            <w:szCs w:val="72"/>
          </w:rPr>
          <m:t>density(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72"/>
                <w:szCs w:val="72"/>
              </w:rPr>
            </m:ctrlPr>
          </m:accPr>
          <m:e>
            <m:r>
              <w:rPr>
                <w:rFonts w:ascii="Cambria Math" w:eastAsiaTheme="minorEastAsia" w:hAnsi="Cambria Math"/>
                <w:sz w:val="72"/>
                <w:szCs w:val="72"/>
              </w:rPr>
              <m:t>l</m:t>
            </m:r>
          </m:e>
        </m:acc>
      </m:oMath>
      <w:r>
        <w:rPr>
          <w:rFonts w:eastAsiaTheme="minorEastAsia"/>
          <w:sz w:val="72"/>
          <w:szCs w:val="72"/>
        </w:rPr>
        <w:t>(</w:t>
      </w:r>
      <w:proofErr w:type="gramStart"/>
      <w:r>
        <w:rPr>
          <w:rFonts w:eastAsiaTheme="minorEastAsia"/>
          <w:sz w:val="72"/>
          <w:szCs w:val="72"/>
        </w:rPr>
        <w:t>T,x</w:t>
      </w:r>
      <w:proofErr w:type="gramEnd"/>
      <w:r>
        <w:rPr>
          <w:rFonts w:eastAsiaTheme="minorEastAsia"/>
          <w:sz w:val="72"/>
          <w:szCs w:val="72"/>
        </w:rPr>
        <w:t>,y,z))</w:t>
      </w:r>
      <w:r>
        <w:rPr>
          <w:rFonts w:ascii="Cambria Math" w:eastAsiaTheme="minorEastAsia" w:hAnsi="Cambria Math"/>
          <w:sz w:val="72"/>
          <w:szCs w:val="72"/>
        </w:rPr>
        <w:t xml:space="preserve"> is not infinite</w:t>
      </w:r>
      <w:r w:rsidR="0053202C">
        <w:rPr>
          <w:rFonts w:ascii="Cambria Math" w:eastAsiaTheme="minorEastAsia" w:hAnsi="Cambria Math"/>
          <w:sz w:val="72"/>
          <w:szCs w:val="72"/>
        </w:rPr>
        <w:t>, otherwise we have infinite massive substance there.</w:t>
      </w:r>
    </w:p>
    <w:p w14:paraId="7A5AC1EC" w14:textId="77777777" w:rsidR="00BC20D2" w:rsidRDefault="00BC20D2" w:rsidP="00A372BB">
      <w:pPr>
        <w:rPr>
          <w:rFonts w:ascii="Cambria Math" w:eastAsiaTheme="minorEastAsia" w:hAnsi="Cambria Math"/>
          <w:b/>
          <w:bCs/>
          <w:sz w:val="72"/>
          <w:szCs w:val="72"/>
        </w:rPr>
      </w:pPr>
    </w:p>
    <w:p w14:paraId="29C80537" w14:textId="48964783" w:rsidR="00B11D05" w:rsidRDefault="00B11D05" w:rsidP="00A372BB">
      <w:pPr>
        <w:rPr>
          <w:rFonts w:ascii="Cambria Math" w:eastAsiaTheme="minorEastAsia" w:hAnsi="Cambria Math"/>
          <w:sz w:val="72"/>
          <w:szCs w:val="72"/>
        </w:rPr>
      </w:pPr>
      <w:r w:rsidRPr="00B11D05">
        <w:rPr>
          <w:rFonts w:ascii="Cambria Math" w:eastAsiaTheme="minorEastAsia" w:hAnsi="Cambria Math"/>
          <w:b/>
          <w:bCs/>
          <w:sz w:val="72"/>
          <w:szCs w:val="72"/>
        </w:rPr>
        <w:t>CONCLUSION:</w:t>
      </w:r>
      <w:r>
        <w:rPr>
          <w:rFonts w:ascii="Cambria Math" w:eastAsiaTheme="minorEastAsia" w:hAnsi="Cambria Math"/>
          <w:sz w:val="72"/>
          <w:szCs w:val="72"/>
        </w:rPr>
        <w:t xml:space="preserve"> By considering </w:t>
      </w:r>
      <w:r w:rsidR="00407A68">
        <w:rPr>
          <w:rFonts w:ascii="Cambria Math" w:eastAsiaTheme="minorEastAsia" w:hAnsi="Cambria Math"/>
          <w:sz w:val="72"/>
          <w:szCs w:val="72"/>
        </w:rPr>
        <w:t>t</w:t>
      </w:r>
      <w:r>
        <w:rPr>
          <w:rFonts w:ascii="Cambria Math" w:eastAsiaTheme="minorEastAsia" w:hAnsi="Cambria Math"/>
          <w:sz w:val="72"/>
          <w:szCs w:val="72"/>
        </w:rPr>
        <w:t>ime as a Fuzzy concept in the new proposed Model of Physics</w:t>
      </w:r>
      <w:r w:rsidR="0053202C">
        <w:rPr>
          <w:rFonts w:ascii="Cambria Math" w:eastAsiaTheme="minorEastAsia" w:hAnsi="Cambria Math"/>
          <w:sz w:val="72"/>
          <w:szCs w:val="72"/>
        </w:rPr>
        <w:t>,</w:t>
      </w:r>
      <w:r>
        <w:rPr>
          <w:rFonts w:ascii="Cambria Math" w:eastAsiaTheme="minorEastAsia" w:hAnsi="Cambria Math"/>
          <w:sz w:val="72"/>
          <w:szCs w:val="72"/>
        </w:rPr>
        <w:t xml:space="preserve"> we have no singularity</w:t>
      </w:r>
      <w:r w:rsidR="007751B6">
        <w:rPr>
          <w:rFonts w:ascii="Cambria Math" w:eastAsiaTheme="minorEastAsia" w:hAnsi="Cambria Math"/>
          <w:sz w:val="72"/>
          <w:szCs w:val="72"/>
        </w:rPr>
        <w:t xml:space="preserve"> (In Mathematical sense)</w:t>
      </w:r>
      <w:r>
        <w:rPr>
          <w:rFonts w:ascii="Cambria Math" w:eastAsiaTheme="minorEastAsia" w:hAnsi="Cambria Math"/>
          <w:sz w:val="72"/>
          <w:szCs w:val="72"/>
        </w:rPr>
        <w:t>.</w:t>
      </w:r>
    </w:p>
    <w:p w14:paraId="11CDC94A" w14:textId="77777777" w:rsidR="00BF7C86" w:rsidRDefault="00BF7C86" w:rsidP="00BF7C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14:paraId="41A80DF3" w14:textId="08344CBE" w:rsidR="00BF7C86" w:rsidRDefault="00BF7C86" w:rsidP="00BF7C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Reference:</w:t>
      </w:r>
    </w:p>
    <w:p w14:paraId="0AE07841" w14:textId="77777777" w:rsidR="00BF7C86" w:rsidRDefault="00BF7C86" w:rsidP="00BF7C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14:paraId="09E11C24" w14:textId="2D17F360" w:rsidR="00BF7C86" w:rsidRPr="00BF7C86" w:rsidRDefault="00BF7C86" w:rsidP="00BF7C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BF7C86">
        <w:rPr>
          <w:rFonts w:ascii="Times New Roman" w:eastAsia="Times New Roman" w:hAnsi="Times New Roman" w:cs="Times New Roman"/>
          <w:sz w:val="72"/>
          <w:szCs w:val="72"/>
        </w:rPr>
        <w:t xml:space="preserve">1. About Fuzzy </w:t>
      </w:r>
      <w:proofErr w:type="gramStart"/>
      <w:r w:rsidRPr="00BF7C86">
        <w:rPr>
          <w:rFonts w:ascii="Times New Roman" w:eastAsia="Times New Roman" w:hAnsi="Times New Roman" w:cs="Times New Roman"/>
          <w:sz w:val="72"/>
          <w:szCs w:val="72"/>
        </w:rPr>
        <w:t>time</w:t>
      </w:r>
      <w:proofErr w:type="gramEnd"/>
      <w:r w:rsidRPr="00BF7C86">
        <w:rPr>
          <w:rFonts w:ascii="Times New Roman" w:eastAsia="Times New Roman" w:hAnsi="Times New Roman" w:cs="Times New Roman"/>
          <w:sz w:val="72"/>
          <w:szCs w:val="72"/>
        </w:rPr>
        <w:t>-Particle interpretation of Quantum Mechanics (it is not an innocent one!) version one, Didehvar F</w:t>
      </w:r>
    </w:p>
    <w:p w14:paraId="1C013412" w14:textId="77777777" w:rsidR="00BF7C86" w:rsidRPr="00BF7C86" w:rsidRDefault="00BF7C86" w:rsidP="00BF7C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BF7C86">
        <w:rPr>
          <w:rFonts w:ascii="Times New Roman" w:eastAsia="Times New Roman" w:hAnsi="Times New Roman" w:cs="Times New Roman"/>
          <w:sz w:val="72"/>
          <w:szCs w:val="72"/>
        </w:rPr>
        <w:t>2. A Semantic Situation without Syntax (Non-axiomatizibility of Theories), Didehvar F arxiv: 1506.082214.</w:t>
      </w:r>
    </w:p>
    <w:p w14:paraId="753769B5" w14:textId="77777777" w:rsidR="00BF7C86" w:rsidRPr="00BF7C86" w:rsidRDefault="00BF7C86" w:rsidP="00BF7C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BF7C86">
        <w:rPr>
          <w:rFonts w:ascii="Times New Roman" w:eastAsia="Times New Roman" w:hAnsi="Times New Roman" w:cs="Times New Roman"/>
          <w:sz w:val="72"/>
          <w:szCs w:val="72"/>
        </w:rPr>
        <w:t>3. A Semantic Situation without Syntax (Non-axiomatizibility of Theories), Didehvar F, Handbook of the 5thWorld Congress and School on Universal Logic, June 20-30, 2015, 307</w:t>
      </w:r>
    </w:p>
    <w:p w14:paraId="69DF366B" w14:textId="77777777" w:rsidR="00BF7C86" w:rsidRPr="00BF7C86" w:rsidRDefault="00BF7C86" w:rsidP="00BF7C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BF7C86">
        <w:rPr>
          <w:rFonts w:ascii="Times New Roman" w:eastAsia="Times New Roman" w:hAnsi="Times New Roman" w:cs="Times New Roman"/>
          <w:sz w:val="72"/>
          <w:szCs w:val="72"/>
        </w:rPr>
        <w:t>4. Entanglement of quantum clocks through gravity, E. C. Ruiz, F. G., and Č. Brukner, PNAS March 21, 2017</w:t>
      </w:r>
    </w:p>
    <w:p w14:paraId="333795D7" w14:textId="77777777" w:rsidR="00BF7C86" w:rsidRPr="00BF7C86" w:rsidRDefault="00BF7C86" w:rsidP="00BF7C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BF7C86">
        <w:rPr>
          <w:rFonts w:ascii="Times New Roman" w:eastAsia="Times New Roman" w:hAnsi="Times New Roman" w:cs="Times New Roman"/>
          <w:sz w:val="72"/>
          <w:szCs w:val="72"/>
        </w:rPr>
        <w:t>5.“Fuzzy time”, a Solution of Unexpected Hanging Paradox (a Fuzzy interpretation of Quantum Mechanics), Didehvar F</w:t>
      </w:r>
    </w:p>
    <w:p w14:paraId="767C3351" w14:textId="77777777" w:rsidR="00BF7C86" w:rsidRPr="00BF7C86" w:rsidRDefault="00BF7C86" w:rsidP="00BF7C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BF7C86">
        <w:rPr>
          <w:rFonts w:ascii="Times New Roman" w:eastAsia="Times New Roman" w:hAnsi="Times New Roman" w:cs="Times New Roman"/>
          <w:sz w:val="72"/>
          <w:szCs w:val="72"/>
        </w:rPr>
        <w:t>6. “Fuzzy time”, from paradox to paradox, 50th Iranian Mathematics Conference (Shiraz), Sep 11, 2019 Didehvar F</w:t>
      </w:r>
    </w:p>
    <w:p w14:paraId="15C99EF1" w14:textId="77777777" w:rsidR="00BF7C86" w:rsidRPr="00BF7C86" w:rsidRDefault="00BF7C86" w:rsidP="00BF7C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BF7C86">
        <w:rPr>
          <w:rFonts w:ascii="Times New Roman" w:eastAsia="Times New Roman" w:hAnsi="Times New Roman" w:cs="Times New Roman"/>
          <w:sz w:val="72"/>
          <w:szCs w:val="72"/>
        </w:rPr>
        <w:t>7. “Fuzzy time”, from paradox to paradox (Does it solve the contradiction between Quantum Mechanics &amp; General Relativity?), Didehvar F,</w:t>
      </w:r>
    </w:p>
    <w:p w14:paraId="72E34868" w14:textId="77777777" w:rsidR="00BF7C86" w:rsidRPr="00BF7C86" w:rsidRDefault="00BF7C86" w:rsidP="00BF7C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BF7C86">
        <w:rPr>
          <w:rFonts w:ascii="Times New Roman" w:eastAsia="Times New Roman" w:hAnsi="Times New Roman" w:cs="Times New Roman"/>
          <w:sz w:val="72"/>
          <w:szCs w:val="72"/>
        </w:rPr>
        <w:t xml:space="preserve">8. Is Classical Mathematics Appropriate for Theory of </w:t>
      </w:r>
      <w:proofErr w:type="gramStart"/>
      <w:r w:rsidRPr="00BF7C86">
        <w:rPr>
          <w:rFonts w:ascii="Times New Roman" w:eastAsia="Times New Roman" w:hAnsi="Times New Roman" w:cs="Times New Roman"/>
          <w:sz w:val="72"/>
          <w:szCs w:val="72"/>
        </w:rPr>
        <w:t>Computation?,</w:t>
      </w:r>
      <w:proofErr w:type="gramEnd"/>
      <w:r w:rsidRPr="00BF7C86">
        <w:rPr>
          <w:rFonts w:ascii="Times New Roman" w:eastAsia="Times New Roman" w:hAnsi="Times New Roman" w:cs="Times New Roman"/>
          <w:sz w:val="72"/>
          <w:szCs w:val="72"/>
        </w:rPr>
        <w:t xml:space="preserve"> Didehvar F,Handbook of the 6thWorld Congress and School on Universal Logic, June 16-26, 2018, 5106.</w:t>
      </w:r>
    </w:p>
    <w:p w14:paraId="145DBB37" w14:textId="77777777" w:rsidR="00BF7C86" w:rsidRPr="00BF7C86" w:rsidRDefault="00BF7C86" w:rsidP="00BF7C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BF7C86">
        <w:rPr>
          <w:rFonts w:ascii="Times New Roman" w:eastAsia="Times New Roman" w:hAnsi="Times New Roman" w:cs="Times New Roman"/>
          <w:sz w:val="72"/>
          <w:szCs w:val="72"/>
        </w:rPr>
        <w:t xml:space="preserve">9. Is Classical Mathematics Appropriate for Theory of </w:t>
      </w:r>
      <w:proofErr w:type="gramStart"/>
      <w:r w:rsidRPr="00BF7C86">
        <w:rPr>
          <w:rFonts w:ascii="Times New Roman" w:eastAsia="Times New Roman" w:hAnsi="Times New Roman" w:cs="Times New Roman"/>
          <w:sz w:val="72"/>
          <w:szCs w:val="72"/>
        </w:rPr>
        <w:t>Computation?,</w:t>
      </w:r>
      <w:proofErr w:type="gramEnd"/>
      <w:r w:rsidRPr="00BF7C86">
        <w:rPr>
          <w:rFonts w:ascii="Times New Roman" w:eastAsia="Times New Roman" w:hAnsi="Times New Roman" w:cs="Times New Roman"/>
          <w:sz w:val="72"/>
          <w:szCs w:val="72"/>
        </w:rPr>
        <w:t xml:space="preserve"> Didehvar F, Vixra:1705.0226</w:t>
      </w:r>
    </w:p>
    <w:p w14:paraId="6AE3E327" w14:textId="77777777" w:rsidR="00BF7C86" w:rsidRPr="00BF7C86" w:rsidRDefault="00BF7C86" w:rsidP="00BF7C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BF7C86">
        <w:rPr>
          <w:rFonts w:ascii="Times New Roman" w:eastAsia="Times New Roman" w:hAnsi="Times New Roman" w:cs="Times New Roman"/>
          <w:sz w:val="72"/>
          <w:szCs w:val="72"/>
        </w:rPr>
        <w:t xml:space="preserve">10. Is Classical Mathematics Appropriate for Theory of </w:t>
      </w:r>
      <w:proofErr w:type="gramStart"/>
      <w:r w:rsidRPr="00BF7C86">
        <w:rPr>
          <w:rFonts w:ascii="Times New Roman" w:eastAsia="Times New Roman" w:hAnsi="Times New Roman" w:cs="Times New Roman"/>
          <w:sz w:val="72"/>
          <w:szCs w:val="72"/>
        </w:rPr>
        <w:t>Computation?,</w:t>
      </w:r>
      <w:proofErr w:type="gramEnd"/>
      <w:r w:rsidRPr="00BF7C86">
        <w:rPr>
          <w:rFonts w:ascii="Times New Roman" w:eastAsia="Times New Roman" w:hAnsi="Times New Roman" w:cs="Times New Roman"/>
          <w:sz w:val="72"/>
          <w:szCs w:val="72"/>
        </w:rPr>
        <w:t xml:space="preserve"> Didehvar F. Philpaper</w:t>
      </w:r>
    </w:p>
    <w:p w14:paraId="0B62D754" w14:textId="77777777" w:rsidR="00BF7C86" w:rsidRPr="00BF7C86" w:rsidRDefault="00BF7C86" w:rsidP="00A372BB">
      <w:pPr>
        <w:rPr>
          <w:sz w:val="280"/>
          <w:szCs w:val="280"/>
        </w:rPr>
      </w:pPr>
    </w:p>
    <w:p w14:paraId="28FA5176" w14:textId="77777777" w:rsidR="00A372BB" w:rsidRDefault="00A372BB" w:rsidP="00A372BB">
      <w:pPr>
        <w:rPr>
          <w:sz w:val="72"/>
          <w:szCs w:val="72"/>
        </w:rPr>
      </w:pPr>
    </w:p>
    <w:p w14:paraId="47159532" w14:textId="77777777" w:rsidR="00A372BB" w:rsidRPr="00A372BB" w:rsidRDefault="00A372BB" w:rsidP="00A372BB">
      <w:pPr>
        <w:rPr>
          <w:b/>
          <w:bCs/>
          <w:sz w:val="72"/>
          <w:szCs w:val="72"/>
        </w:rPr>
      </w:pPr>
    </w:p>
    <w:sectPr w:rsidR="00A372BB" w:rsidRPr="00A37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84"/>
    <w:rsid w:val="000157F3"/>
    <w:rsid w:val="000905CF"/>
    <w:rsid w:val="001B0201"/>
    <w:rsid w:val="002031EA"/>
    <w:rsid w:val="002A1278"/>
    <w:rsid w:val="002F49FD"/>
    <w:rsid w:val="00407A68"/>
    <w:rsid w:val="00423E84"/>
    <w:rsid w:val="00463512"/>
    <w:rsid w:val="0053202C"/>
    <w:rsid w:val="00576ADB"/>
    <w:rsid w:val="00576D9C"/>
    <w:rsid w:val="00693B3E"/>
    <w:rsid w:val="00766B0E"/>
    <w:rsid w:val="00772C91"/>
    <w:rsid w:val="007751B6"/>
    <w:rsid w:val="007C006F"/>
    <w:rsid w:val="007E7335"/>
    <w:rsid w:val="007F68AF"/>
    <w:rsid w:val="00821950"/>
    <w:rsid w:val="008264CC"/>
    <w:rsid w:val="008723C4"/>
    <w:rsid w:val="00877C00"/>
    <w:rsid w:val="008E0011"/>
    <w:rsid w:val="00985BAD"/>
    <w:rsid w:val="009B400D"/>
    <w:rsid w:val="009E79B7"/>
    <w:rsid w:val="00A372BB"/>
    <w:rsid w:val="00AA0BEB"/>
    <w:rsid w:val="00AB1573"/>
    <w:rsid w:val="00AC1933"/>
    <w:rsid w:val="00AF7201"/>
    <w:rsid w:val="00AF7433"/>
    <w:rsid w:val="00B06293"/>
    <w:rsid w:val="00B11D05"/>
    <w:rsid w:val="00BC20D2"/>
    <w:rsid w:val="00BF7C86"/>
    <w:rsid w:val="00CE4DF5"/>
    <w:rsid w:val="00D67457"/>
    <w:rsid w:val="00D77A43"/>
    <w:rsid w:val="00DD4CEE"/>
    <w:rsid w:val="00DE7104"/>
    <w:rsid w:val="00E31497"/>
    <w:rsid w:val="00E40EAE"/>
    <w:rsid w:val="00E826B2"/>
    <w:rsid w:val="00E83EC3"/>
    <w:rsid w:val="00EA07DF"/>
    <w:rsid w:val="00EA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A52C"/>
  <w15:chartTrackingRefBased/>
  <w15:docId w15:val="{CB073F02-76E8-44B9-9644-7F55A951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9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Forouzan</dc:creator>
  <cp:keywords/>
  <dc:description/>
  <cp:lastModifiedBy>Forouzan</cp:lastModifiedBy>
  <cp:revision>3</cp:revision>
  <dcterms:created xsi:type="dcterms:W3CDTF">2019-12-13T22:49:00Z</dcterms:created>
  <dcterms:modified xsi:type="dcterms:W3CDTF">2019-12-13T22:52:00Z</dcterms:modified>
</cp:coreProperties>
</file>