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32119" w14:textId="63DBAD0A" w:rsidR="00301772" w:rsidRPr="00663689" w:rsidRDefault="00301772" w:rsidP="00301772">
      <w:pPr>
        <w:spacing w:after="0" w:line="240" w:lineRule="auto"/>
        <w:jc w:val="center"/>
        <w:rPr>
          <w:b/>
          <w:bCs/>
        </w:rPr>
      </w:pPr>
      <w:r w:rsidRPr="00663689">
        <w:rPr>
          <w:b/>
          <w:bCs/>
        </w:rPr>
        <w:t xml:space="preserve">Intentional and Unintentional Discrimination: </w:t>
      </w:r>
    </w:p>
    <w:p w14:paraId="3309994B" w14:textId="1FD2970B" w:rsidR="00301772" w:rsidRDefault="00663689" w:rsidP="00663689">
      <w:pPr>
        <w:tabs>
          <w:tab w:val="center" w:pos="4153"/>
          <w:tab w:val="right" w:pos="8306"/>
        </w:tabs>
        <w:spacing w:after="0" w:line="240" w:lineRule="auto"/>
        <w:rPr>
          <w:b/>
          <w:bCs/>
        </w:rPr>
      </w:pPr>
      <w:r>
        <w:rPr>
          <w:b/>
          <w:bCs/>
        </w:rPr>
        <w:tab/>
      </w:r>
      <w:r w:rsidR="00301772" w:rsidRPr="00663689">
        <w:rPr>
          <w:b/>
          <w:bCs/>
        </w:rPr>
        <w:t xml:space="preserve">What Are They and What Makes Them Morally Different </w:t>
      </w:r>
      <w:r>
        <w:rPr>
          <w:b/>
          <w:bCs/>
        </w:rPr>
        <w:tab/>
      </w:r>
    </w:p>
    <w:p w14:paraId="1084EC4A" w14:textId="3335BAA8" w:rsidR="00396CEC" w:rsidRPr="00396CEC" w:rsidRDefault="00396CEC" w:rsidP="00301772">
      <w:pPr>
        <w:spacing w:after="0" w:line="240" w:lineRule="auto"/>
        <w:jc w:val="center"/>
      </w:pPr>
      <w:r w:rsidRPr="00396CEC">
        <w:t>Forthcoming at</w:t>
      </w:r>
      <w:r>
        <w:t xml:space="preserve"> </w:t>
      </w:r>
      <w:r>
        <w:rPr>
          <w:i/>
          <w:iCs/>
        </w:rPr>
        <w:t>Journal of Moral Philosophy</w:t>
      </w:r>
      <w:r>
        <w:t xml:space="preserve">; please cite the final version at: </w:t>
      </w:r>
      <w:hyperlink r:id="rId9" w:tgtFrame="_blank" w:history="1">
        <w:r w:rsidR="00663689" w:rsidRPr="00663689">
          <w:t>https://doi.org/10.1163/17455243-20213430</w:t>
        </w:r>
      </w:hyperlink>
      <w:r w:rsidRPr="00396CEC">
        <w:t xml:space="preserve"> </w:t>
      </w:r>
    </w:p>
    <w:p w14:paraId="124AAA97" w14:textId="77777777" w:rsidR="00301772" w:rsidRPr="00301772" w:rsidRDefault="00301772" w:rsidP="00301772">
      <w:pPr>
        <w:spacing w:line="480" w:lineRule="auto"/>
        <w:jc w:val="center"/>
      </w:pPr>
    </w:p>
    <w:p w14:paraId="557F1C40" w14:textId="77777777" w:rsidR="00301772" w:rsidRPr="00301772" w:rsidRDefault="00301772" w:rsidP="00301772">
      <w:pPr>
        <w:spacing w:after="0" w:line="240" w:lineRule="auto"/>
      </w:pPr>
      <w:r w:rsidRPr="00301772">
        <w:t>Rona Dinur</w:t>
      </w:r>
    </w:p>
    <w:p w14:paraId="1F9812BC" w14:textId="77777777" w:rsidR="00396CEC" w:rsidRDefault="004F148E" w:rsidP="00301772">
      <w:pPr>
        <w:spacing w:after="0" w:line="240" w:lineRule="auto"/>
      </w:pPr>
      <w:r w:rsidRPr="00396CEC">
        <w:t xml:space="preserve">Max Weber </w:t>
      </w:r>
      <w:proofErr w:type="spellStart"/>
      <w:r w:rsidRPr="00396CEC">
        <w:t>Programme</w:t>
      </w:r>
      <w:proofErr w:type="spellEnd"/>
      <w:r>
        <w:t xml:space="preserve">, European University Institute, </w:t>
      </w:r>
      <w:r w:rsidRPr="00396CEC">
        <w:t xml:space="preserve">San </w:t>
      </w:r>
      <w:proofErr w:type="spellStart"/>
      <w:r w:rsidRPr="00396CEC">
        <w:t>Domenico</w:t>
      </w:r>
      <w:proofErr w:type="spellEnd"/>
      <w:r w:rsidRPr="00396CEC">
        <w:t xml:space="preserve"> di Fiesole</w:t>
      </w:r>
      <w:r>
        <w:t>, Italy</w:t>
      </w:r>
    </w:p>
    <w:p w14:paraId="535B8E69" w14:textId="2813893F" w:rsidR="00301772" w:rsidRDefault="00F16670" w:rsidP="00301772">
      <w:pPr>
        <w:spacing w:after="0" w:line="240" w:lineRule="auto"/>
      </w:pPr>
      <w:hyperlink r:id="rId10" w:history="1">
        <w:r w:rsidR="00301772" w:rsidRPr="00F92149">
          <w:rPr>
            <w:rStyle w:val="Hyperlink"/>
          </w:rPr>
          <w:t>rdinur@gmail.com</w:t>
        </w:r>
      </w:hyperlink>
    </w:p>
    <w:p w14:paraId="048FA6AA" w14:textId="6FB8C5C0" w:rsidR="00301772" w:rsidRDefault="00301772" w:rsidP="00301772">
      <w:pPr>
        <w:spacing w:after="0" w:line="240" w:lineRule="auto"/>
      </w:pPr>
    </w:p>
    <w:p w14:paraId="1E875B27" w14:textId="77777777" w:rsidR="00301772" w:rsidRDefault="00301772" w:rsidP="00301772">
      <w:pPr>
        <w:spacing w:after="0" w:line="240" w:lineRule="auto"/>
      </w:pPr>
    </w:p>
    <w:p w14:paraId="29CE65CF" w14:textId="7B5767BB" w:rsidR="00301772" w:rsidRPr="00301772" w:rsidRDefault="00301772" w:rsidP="00301772">
      <w:pPr>
        <w:spacing w:after="0" w:line="240" w:lineRule="auto"/>
        <w:rPr>
          <w:b/>
          <w:bCs/>
        </w:rPr>
      </w:pPr>
      <w:r w:rsidRPr="00301772">
        <w:rPr>
          <w:b/>
          <w:bCs/>
        </w:rPr>
        <w:t>Abstract</w:t>
      </w:r>
    </w:p>
    <w:p w14:paraId="1DB066DF" w14:textId="2B56C4D1" w:rsidR="00301772" w:rsidRDefault="00301772" w:rsidP="00301772">
      <w:pPr>
        <w:rPr>
          <w:rFonts w:cstheme="minorHAnsi"/>
        </w:rPr>
      </w:pPr>
      <w:r>
        <w:t xml:space="preserve">The distinction between intentional and unintentional discrimination is a prominent one in the literature and public discourse; intentional discriminatory actions are commonly considered particularly morally objectionable relative to unintentional discriminatory actions. Nevertheless, it remains unclear what the two </w:t>
      </w:r>
      <w:proofErr w:type="gramStart"/>
      <w:r>
        <w:t>types</w:t>
      </w:r>
      <w:proofErr w:type="gramEnd"/>
      <w:r>
        <w:t xml:space="preserve"> amount to, and what generates the moral difference between them. The paper develops philosophically-informed conceptualizations of the two types based on which the moral difference between them may be accounted for. </w:t>
      </w:r>
      <w:r>
        <w:rPr>
          <w:rFonts w:cstheme="minorHAnsi"/>
        </w:rPr>
        <w:t>On the suggested account, intentional discrimination is characterized by the agent viewing the content of an underlying discriminatory belief as a consideration that counts in favor of her action. This, it is argued, amounts to endorsing the discriminatory belief, which generates the particular moral severity of intentional discrimination.</w:t>
      </w:r>
    </w:p>
    <w:p w14:paraId="3AC93EB9" w14:textId="77777777" w:rsidR="00F13C60" w:rsidRDefault="00F13C60" w:rsidP="00301772">
      <w:pPr>
        <w:rPr>
          <w:rFonts w:cstheme="minorHAnsi"/>
        </w:rPr>
      </w:pPr>
    </w:p>
    <w:p w14:paraId="63336E10" w14:textId="08A0E2F7" w:rsidR="00301772" w:rsidRDefault="00301772" w:rsidP="00301772">
      <w:pPr>
        <w:spacing w:after="0" w:line="240" w:lineRule="auto"/>
        <w:rPr>
          <w:rFonts w:cstheme="minorHAnsi"/>
        </w:rPr>
      </w:pPr>
      <w:r w:rsidRPr="00301772">
        <w:rPr>
          <w:rFonts w:cstheme="minorHAnsi"/>
          <w:b/>
          <w:bCs/>
        </w:rPr>
        <w:t>Keywords:</w:t>
      </w:r>
      <w:r>
        <w:rPr>
          <w:rFonts w:cstheme="minorHAnsi"/>
        </w:rPr>
        <w:t xml:space="preserve"> Discrimination; Equality; Implicit bias; Intentionality</w:t>
      </w:r>
    </w:p>
    <w:p w14:paraId="45152E51" w14:textId="589EC28D" w:rsidR="00301772" w:rsidRDefault="00301772" w:rsidP="00301772">
      <w:pPr>
        <w:spacing w:after="0" w:line="240" w:lineRule="auto"/>
        <w:rPr>
          <w:rFonts w:cstheme="minorHAnsi"/>
        </w:rPr>
      </w:pPr>
    </w:p>
    <w:p w14:paraId="5D9A6EFE" w14:textId="77777777" w:rsidR="00301772" w:rsidRPr="00301772" w:rsidRDefault="00301772" w:rsidP="00301772">
      <w:pPr>
        <w:spacing w:after="0" w:line="240" w:lineRule="auto"/>
      </w:pPr>
    </w:p>
    <w:p w14:paraId="2D51DF93" w14:textId="63807D80" w:rsidR="00163175" w:rsidRPr="002A09A6" w:rsidRDefault="006D79D7" w:rsidP="00F601E2">
      <w:pPr>
        <w:jc w:val="center"/>
        <w:rPr>
          <w:u w:val="single"/>
        </w:rPr>
      </w:pPr>
      <w:r w:rsidRPr="002A09A6">
        <w:rPr>
          <w:u w:val="single"/>
        </w:rPr>
        <w:t xml:space="preserve">1. </w:t>
      </w:r>
      <w:r w:rsidR="00495C53" w:rsidRPr="002A09A6">
        <w:rPr>
          <w:u w:val="single"/>
        </w:rPr>
        <w:t>Introduction</w:t>
      </w:r>
      <w:r w:rsidR="006A337A" w:rsidRPr="002A09A6">
        <w:rPr>
          <w:u w:val="single"/>
        </w:rPr>
        <w:t xml:space="preserve"> </w:t>
      </w:r>
    </w:p>
    <w:p w14:paraId="3CC2A041" w14:textId="23B11DDC" w:rsidR="00E56085" w:rsidRDefault="00495C53" w:rsidP="00674611">
      <w:r w:rsidRPr="006D2C9E">
        <w:t xml:space="preserve">The </w:t>
      </w:r>
      <w:r w:rsidR="00D754D9" w:rsidRPr="006D2C9E">
        <w:t>distinction</w:t>
      </w:r>
      <w:r w:rsidRPr="006D2C9E">
        <w:t xml:space="preserve"> between intentional and unintentional discrimination is </w:t>
      </w:r>
      <w:r w:rsidR="00D754D9" w:rsidRPr="006D2C9E">
        <w:t xml:space="preserve">a </w:t>
      </w:r>
      <w:r w:rsidR="00E643F9" w:rsidRPr="006D2C9E">
        <w:t>prominent</w:t>
      </w:r>
      <w:r w:rsidRPr="006D2C9E">
        <w:t xml:space="preserve"> </w:t>
      </w:r>
      <w:r w:rsidR="00D754D9" w:rsidRPr="006D2C9E">
        <w:t xml:space="preserve">one </w:t>
      </w:r>
      <w:r w:rsidRPr="006D2C9E">
        <w:t>in the</w:t>
      </w:r>
      <w:r w:rsidR="00C57834">
        <w:t xml:space="preserve"> </w:t>
      </w:r>
      <w:r w:rsidR="002D4DA8">
        <w:t>discourse on discrimination</w:t>
      </w:r>
      <w:r w:rsidR="00E56085">
        <w:t xml:space="preserve"> and inequality</w:t>
      </w:r>
      <w:r w:rsidR="00C57834">
        <w:t xml:space="preserve">. </w:t>
      </w:r>
      <w:r w:rsidR="00EF6B5E">
        <w:t xml:space="preserve">In American anti-discrimination </w:t>
      </w:r>
      <w:r w:rsidR="00C57834">
        <w:t xml:space="preserve">jurisprudence, </w:t>
      </w:r>
      <w:r w:rsidR="00C57834" w:rsidRPr="006308E3">
        <w:t>whether</w:t>
      </w:r>
      <w:r w:rsidR="00EF6B5E" w:rsidRPr="006308E3">
        <w:t xml:space="preserve"> </w:t>
      </w:r>
      <w:r w:rsidR="00E56085" w:rsidRPr="006308E3">
        <w:t>an alleged</w:t>
      </w:r>
      <w:r w:rsidR="003B4393" w:rsidRPr="006308E3">
        <w:t xml:space="preserve"> act of</w:t>
      </w:r>
      <w:r w:rsidR="00E56085" w:rsidRPr="006308E3">
        <w:t xml:space="preserve"> discrimination</w:t>
      </w:r>
      <w:r w:rsidR="002D4DA8" w:rsidRPr="006308E3">
        <w:t xml:space="preserve"> is intentional</w:t>
      </w:r>
      <w:r w:rsidR="00EF6B5E" w:rsidRPr="006308E3">
        <w:t xml:space="preserve"> has long </w:t>
      </w:r>
      <w:r w:rsidR="002D4DA8" w:rsidRPr="006308E3">
        <w:t>played</w:t>
      </w:r>
      <w:r w:rsidR="00EF6B5E" w:rsidRPr="006308E3">
        <w:t xml:space="preserve"> a central role in determinations of </w:t>
      </w:r>
      <w:r w:rsidR="00F20A35" w:rsidRPr="006308E3">
        <w:t>its conformity with</w:t>
      </w:r>
      <w:r w:rsidR="002D4DA8" w:rsidRPr="006308E3">
        <w:t xml:space="preserve"> anti-discrimination norms.</w:t>
      </w:r>
      <w:r w:rsidR="00C57834" w:rsidRPr="006308E3">
        <w:rPr>
          <w:rStyle w:val="FootnoteReference"/>
        </w:rPr>
        <w:footnoteReference w:id="1"/>
      </w:r>
      <w:r w:rsidR="00C769A5">
        <w:t xml:space="preserve"> </w:t>
      </w:r>
      <w:r w:rsidR="00EF6B5E" w:rsidRPr="006308E3">
        <w:t>The</w:t>
      </w:r>
      <w:r w:rsidR="00EF6B5E">
        <w:t xml:space="preserve"> importance of the distinction</w:t>
      </w:r>
      <w:r w:rsidR="00F601E2">
        <w:t>, however,</w:t>
      </w:r>
      <w:r w:rsidR="00EF6B5E">
        <w:t xml:space="preserve"> </w:t>
      </w:r>
      <w:r w:rsidR="002D4DA8">
        <w:t>stretches</w:t>
      </w:r>
      <w:r w:rsidR="00EF6B5E">
        <w:t xml:space="preserve"> far beyond </w:t>
      </w:r>
      <w:r w:rsidR="00C57834">
        <w:t xml:space="preserve">the </w:t>
      </w:r>
      <w:r w:rsidR="00A4681F">
        <w:t>adjudication of</w:t>
      </w:r>
      <w:r w:rsidR="00EF6B5E">
        <w:t xml:space="preserve"> </w:t>
      </w:r>
      <w:r w:rsidR="003B4393">
        <w:t>claims</w:t>
      </w:r>
      <w:r w:rsidR="00C57834">
        <w:t xml:space="preserve"> of discrimination</w:t>
      </w:r>
      <w:r w:rsidR="00A4681F">
        <w:t xml:space="preserve"> in legal </w:t>
      </w:r>
      <w:proofErr w:type="spellStart"/>
      <w:r w:rsidR="00A4681F">
        <w:t>venues</w:t>
      </w:r>
      <w:proofErr w:type="spellEnd"/>
      <w:r w:rsidR="00C769A5">
        <w:t>;</w:t>
      </w:r>
      <w:r w:rsidR="00EF6B5E">
        <w:t xml:space="preserve"> </w:t>
      </w:r>
      <w:r w:rsidR="00A4681F">
        <w:t>i</w:t>
      </w:r>
      <w:r w:rsidR="00EF6B5E">
        <w:t xml:space="preserve">t is influential in political and everyday moral discourse, </w:t>
      </w:r>
      <w:r w:rsidR="00C57834">
        <w:t>where</w:t>
      </w:r>
      <w:r w:rsidR="00EF6B5E">
        <w:t xml:space="preserve"> allegation</w:t>
      </w:r>
      <w:r w:rsidR="00C57834">
        <w:t>s</w:t>
      </w:r>
      <w:r w:rsidR="00EF6B5E">
        <w:t xml:space="preserve"> of intentionally discriminating against an </w:t>
      </w:r>
      <w:r w:rsidR="00EF6B5E" w:rsidRPr="00D940A9">
        <w:t>individua</w:t>
      </w:r>
      <w:r w:rsidR="00C57834" w:rsidRPr="00D940A9">
        <w:t>l or a group of people</w:t>
      </w:r>
      <w:r w:rsidR="00EF6B5E" w:rsidRPr="00D940A9">
        <w:t xml:space="preserve"> is </w:t>
      </w:r>
      <w:r w:rsidR="00C57834" w:rsidRPr="00D940A9">
        <w:lastRenderedPageBreak/>
        <w:t xml:space="preserve">commonly taken to mark a </w:t>
      </w:r>
      <w:r w:rsidR="00FF780F" w:rsidRPr="00D940A9">
        <w:t>particular</w:t>
      </w:r>
      <w:r w:rsidR="00E56085" w:rsidRPr="00D940A9">
        <w:t>ly</w:t>
      </w:r>
      <w:r w:rsidR="00FF780F" w:rsidRPr="00D940A9">
        <w:t xml:space="preserve"> high</w:t>
      </w:r>
      <w:r w:rsidR="00C57834" w:rsidRPr="00D940A9">
        <w:t xml:space="preserve"> degree of severity</w:t>
      </w:r>
      <w:r w:rsidR="00FF780F" w:rsidRPr="00D940A9">
        <w:t>.</w:t>
      </w:r>
      <w:r w:rsidR="000646B2">
        <w:rPr>
          <w:rStyle w:val="FootnoteReference"/>
        </w:rPr>
        <w:footnoteReference w:id="2"/>
      </w:r>
      <w:r w:rsidR="00C769A5">
        <w:t xml:space="preserve"> </w:t>
      </w:r>
      <w:r w:rsidR="00E56085" w:rsidRPr="00D940A9">
        <w:t xml:space="preserve">To </w:t>
      </w:r>
      <w:r w:rsidR="00086F39">
        <w:t>give</w:t>
      </w:r>
      <w:r w:rsidR="00086F39" w:rsidRPr="00D940A9">
        <w:t xml:space="preserve"> </w:t>
      </w:r>
      <w:r w:rsidR="00E56085" w:rsidRPr="00D940A9">
        <w:t xml:space="preserve">just a few recent examples, </w:t>
      </w:r>
      <w:r w:rsidR="00FF780F" w:rsidRPr="00D940A9">
        <w:t xml:space="preserve">allegations of excessive use of force in policing have emphasized that such actions </w:t>
      </w:r>
      <w:r w:rsidR="000E0CC9" w:rsidRPr="00D940A9">
        <w:t>involve</w:t>
      </w:r>
      <w:r w:rsidR="00FF780F" w:rsidRPr="00D940A9">
        <w:t xml:space="preserve"> intentional discrimination against </w:t>
      </w:r>
      <w:r w:rsidR="00363D96" w:rsidRPr="00D940A9">
        <w:t xml:space="preserve">racial minorities; </w:t>
      </w:r>
      <w:r w:rsidR="00E56085" w:rsidRPr="00D940A9">
        <w:t>group-based travel and immigration bans have been accused of</w:t>
      </w:r>
      <w:r w:rsidR="00B138B8" w:rsidRPr="00D940A9">
        <w:t xml:space="preserve"> being</w:t>
      </w:r>
      <w:r w:rsidR="00E56085" w:rsidRPr="00D940A9">
        <w:t xml:space="preserve"> intentionally </w:t>
      </w:r>
      <w:r w:rsidR="00B138B8" w:rsidRPr="00D940A9">
        <w:t xml:space="preserve">discriminatory </w:t>
      </w:r>
      <w:r w:rsidR="00E56085" w:rsidRPr="00D940A9">
        <w:t xml:space="preserve">against </w:t>
      </w:r>
      <w:r w:rsidR="003B4393" w:rsidRPr="00D940A9">
        <w:t>the targeted</w:t>
      </w:r>
      <w:r w:rsidR="00E56085" w:rsidRPr="00D940A9">
        <w:t xml:space="preserve"> group</w:t>
      </w:r>
      <w:r w:rsidR="00693570" w:rsidRPr="00D940A9">
        <w:t>s</w:t>
      </w:r>
      <w:r w:rsidR="00E56085" w:rsidRPr="00D940A9">
        <w:t xml:space="preserve">; </w:t>
      </w:r>
      <w:r w:rsidR="00363D96" w:rsidRPr="00D940A9">
        <w:t xml:space="preserve">and opponents of </w:t>
      </w:r>
      <w:r w:rsidR="00026B92" w:rsidRPr="00D940A9">
        <w:t xml:space="preserve">diversity-based </w:t>
      </w:r>
      <w:r w:rsidR="00E56085" w:rsidRPr="00D940A9">
        <w:t>colleg</w:t>
      </w:r>
      <w:r w:rsidR="00F20A35" w:rsidRPr="00D940A9">
        <w:t>e admission</w:t>
      </w:r>
      <w:r w:rsidR="00E56085" w:rsidRPr="00D940A9">
        <w:t xml:space="preserve"> policies have accused these in</w:t>
      </w:r>
      <w:r w:rsidR="00E56085" w:rsidRPr="00D940A9">
        <w:rPr>
          <w:i/>
          <w:iCs/>
        </w:rPr>
        <w:t>s</w:t>
      </w:r>
      <w:r w:rsidR="00E56085" w:rsidRPr="00D940A9">
        <w:t xml:space="preserve">titutions of intentionally discriminating against groups that are </w:t>
      </w:r>
      <w:r w:rsidR="00E56085" w:rsidRPr="00383097">
        <w:t>overrepresented in higher education.</w:t>
      </w:r>
      <w:r w:rsidR="00D940A9" w:rsidRPr="00383097">
        <w:t xml:space="preserve"> </w:t>
      </w:r>
      <w:r w:rsidR="00B138B8" w:rsidRPr="00383097">
        <w:t>The notion</w:t>
      </w:r>
      <w:r w:rsidR="00FF780F" w:rsidRPr="00383097">
        <w:t xml:space="preserve"> </w:t>
      </w:r>
      <w:r w:rsidR="00693570" w:rsidRPr="00383097">
        <w:t>of unintentional discrimination</w:t>
      </w:r>
      <w:r w:rsidR="00B138B8" w:rsidRPr="00383097">
        <w:t>, on the other hand,</w:t>
      </w:r>
      <w:r w:rsidR="00E56085" w:rsidRPr="00383097">
        <w:t xml:space="preserve"> </w:t>
      </w:r>
      <w:r w:rsidR="00FF780F" w:rsidRPr="00383097">
        <w:t xml:space="preserve">has gained </w:t>
      </w:r>
      <w:r w:rsidR="00693570" w:rsidRPr="00383097">
        <w:t>much</w:t>
      </w:r>
      <w:r w:rsidR="00026B92" w:rsidRPr="00383097">
        <w:t xml:space="preserve"> attention</w:t>
      </w:r>
      <w:r w:rsidR="00693570" w:rsidRPr="00383097">
        <w:t xml:space="preserve"> </w:t>
      </w:r>
      <w:r w:rsidR="00FF780F" w:rsidRPr="00383097">
        <w:t xml:space="preserve">in </w:t>
      </w:r>
      <w:r w:rsidR="00026B92" w:rsidRPr="00383097">
        <w:t xml:space="preserve">recent </w:t>
      </w:r>
      <w:r w:rsidR="00F20A35" w:rsidRPr="00383097">
        <w:t xml:space="preserve">discussions </w:t>
      </w:r>
      <w:r w:rsidR="00693570" w:rsidRPr="00383097">
        <w:t>across the social sciences and</w:t>
      </w:r>
      <w:r w:rsidR="00693570">
        <w:t xml:space="preserve"> policy debates on the phenomenon of '</w:t>
      </w:r>
      <w:r w:rsidR="00F20A35">
        <w:t>implicit bias</w:t>
      </w:r>
      <w:r w:rsidR="00693570">
        <w:t xml:space="preserve">': a variety of (possibly, unconscious) </w:t>
      </w:r>
      <w:r w:rsidR="00F20A35">
        <w:t xml:space="preserve">mental states that are thought to lead to unintentional </w:t>
      </w:r>
      <w:r w:rsidR="00B138B8">
        <w:t>discriminatory actions</w:t>
      </w:r>
      <w:r w:rsidR="00693570">
        <w:t xml:space="preserve">. </w:t>
      </w:r>
      <w:r w:rsidR="00026B92">
        <w:t>I</w:t>
      </w:r>
      <w:r w:rsidR="007C2563">
        <w:t>t is</w:t>
      </w:r>
      <w:r w:rsidR="00693570">
        <w:t xml:space="preserve"> commonly </w:t>
      </w:r>
      <w:r w:rsidR="00F04A52">
        <w:t>stated</w:t>
      </w:r>
      <w:r w:rsidR="00026B92">
        <w:t xml:space="preserve"> </w:t>
      </w:r>
      <w:r w:rsidR="00D940A9">
        <w:t>in</w:t>
      </w:r>
      <w:r w:rsidR="00026B92">
        <w:t xml:space="preserve"> these </w:t>
      </w:r>
      <w:r w:rsidR="00026B92" w:rsidRPr="00005398">
        <w:t>discussion</w:t>
      </w:r>
      <w:r w:rsidR="00B138B8" w:rsidRPr="00005398">
        <w:t>s</w:t>
      </w:r>
      <w:r w:rsidR="00F20A35" w:rsidRPr="00005398">
        <w:t xml:space="preserve"> that individual</w:t>
      </w:r>
      <w:r w:rsidR="00693570" w:rsidRPr="00005398">
        <w:t xml:space="preserve"> </w:t>
      </w:r>
      <w:r w:rsidR="00005398" w:rsidRPr="00005398">
        <w:t>instances</w:t>
      </w:r>
      <w:r w:rsidR="00693570" w:rsidRPr="00005398">
        <w:t xml:space="preserve"> of </w:t>
      </w:r>
      <w:r w:rsidR="00F20A35" w:rsidRPr="00005398">
        <w:t>unintentional</w:t>
      </w:r>
      <w:r w:rsidR="00F20A35">
        <w:t xml:space="preserve"> </w:t>
      </w:r>
      <w:r w:rsidR="00693570">
        <w:t>discrimination</w:t>
      </w:r>
      <w:r w:rsidR="00F20A35">
        <w:t xml:space="preserve"> </w:t>
      </w:r>
      <w:r w:rsidR="007C2563">
        <w:t>are</w:t>
      </w:r>
      <w:r w:rsidR="00F20A35">
        <w:t xml:space="preserve"> less morally </w:t>
      </w:r>
      <w:r w:rsidR="00693570">
        <w:t>abhorrent</w:t>
      </w:r>
      <w:r w:rsidR="00F20A35">
        <w:t xml:space="preserve"> relative to more 'traditional</w:t>
      </w:r>
      <w:r w:rsidR="00C769A5">
        <w:t>,</w:t>
      </w:r>
      <w:r w:rsidR="00F20A35">
        <w:t>' intentional forms of discrimination</w:t>
      </w:r>
      <w:r w:rsidR="009A7A11">
        <w:t xml:space="preserve"> (despite </w:t>
      </w:r>
      <w:r w:rsidR="00F04A52">
        <w:t>the</w:t>
      </w:r>
      <w:r w:rsidR="00094F59">
        <w:t>ir</w:t>
      </w:r>
      <w:r w:rsidR="00F04A52">
        <w:t xml:space="preserve"> </w:t>
      </w:r>
      <w:r w:rsidR="00005398">
        <w:t>significance</w:t>
      </w:r>
      <w:r w:rsidR="00B37CD7">
        <w:t xml:space="preserve"> in </w:t>
      </w:r>
      <w:r w:rsidR="00005398">
        <w:t>contributing</w:t>
      </w:r>
      <w:r w:rsidR="00B37CD7">
        <w:t xml:space="preserve"> to the persistence</w:t>
      </w:r>
      <w:r w:rsidR="00B138B8">
        <w:t xml:space="preserve"> </w:t>
      </w:r>
      <w:r w:rsidR="00FE1830">
        <w:t>of</w:t>
      </w:r>
      <w:r w:rsidR="00F20A35">
        <w:t xml:space="preserve"> </w:t>
      </w:r>
      <w:proofErr w:type="spellStart"/>
      <w:r w:rsidR="009A7A11">
        <w:t>inegalitarian</w:t>
      </w:r>
      <w:proofErr w:type="spellEnd"/>
      <w:r w:rsidR="009A7A11">
        <w:t xml:space="preserve"> societal patterns)</w:t>
      </w:r>
      <w:r w:rsidR="00693570">
        <w:t>.</w:t>
      </w:r>
      <w:r w:rsidR="00F20A35">
        <w:rPr>
          <w:rStyle w:val="FootnoteReference"/>
        </w:rPr>
        <w:footnoteReference w:id="3"/>
      </w:r>
      <w:r w:rsidR="00F20A35">
        <w:t xml:space="preserve"> </w:t>
      </w:r>
      <w:r w:rsidR="00FC3A9E">
        <w:t xml:space="preserve"> </w:t>
      </w:r>
    </w:p>
    <w:p w14:paraId="694EEF8B" w14:textId="60C5F714" w:rsidR="005E44BD" w:rsidRPr="00610B1A" w:rsidRDefault="007C2563" w:rsidP="00F601E2">
      <w:pPr>
        <w:ind w:firstLine="720"/>
      </w:pPr>
      <w:r>
        <w:t>The assumption</w:t>
      </w:r>
      <w:r w:rsidR="0045582C">
        <w:t xml:space="preserve"> </w:t>
      </w:r>
      <w:r w:rsidR="00193DB3">
        <w:t xml:space="preserve">commonly </w:t>
      </w:r>
      <w:r w:rsidR="00383B73">
        <w:t>underl</w:t>
      </w:r>
      <w:r w:rsidR="0045582C">
        <w:t>ying</w:t>
      </w:r>
      <w:r w:rsidR="00383B73">
        <w:t xml:space="preserve"> </w:t>
      </w:r>
      <w:r w:rsidR="00693570">
        <w:t xml:space="preserve">this wide array of </w:t>
      </w:r>
      <w:r w:rsidR="00193DB3">
        <w:t>discussions</w:t>
      </w:r>
      <w:r w:rsidR="00363D96">
        <w:t xml:space="preserve"> </w:t>
      </w:r>
      <w:r w:rsidR="00F20A35">
        <w:t xml:space="preserve">is, then, that intentional </w:t>
      </w:r>
      <w:r w:rsidR="00693570">
        <w:t>discriminatory actions</w:t>
      </w:r>
      <w:r w:rsidR="00F20A35">
        <w:t xml:space="preserve"> are </w:t>
      </w:r>
      <w:r w:rsidR="00693570">
        <w:t>particularly morally objectionable or</w:t>
      </w:r>
      <w:r w:rsidR="00F20A35">
        <w:t xml:space="preserve"> severe</w:t>
      </w:r>
      <w:r w:rsidR="00935133">
        <w:t>,</w:t>
      </w:r>
      <w:r w:rsidR="00F20A35">
        <w:t xml:space="preserve"> r</w:t>
      </w:r>
      <w:r w:rsidR="00FC3A9E">
        <w:t>elative to</w:t>
      </w:r>
      <w:r w:rsidR="00F20A35">
        <w:t xml:space="preserve"> unintentional </w:t>
      </w:r>
      <w:r w:rsidR="00693570">
        <w:t>ones</w:t>
      </w:r>
      <w:r w:rsidR="00D5024D">
        <w:t>.</w:t>
      </w:r>
      <w:r w:rsidR="00F20A35">
        <w:t xml:space="preserve"> </w:t>
      </w:r>
      <w:r w:rsidR="005E44BD">
        <w:t xml:space="preserve">Despite the centrality of the distinction between </w:t>
      </w:r>
      <w:r w:rsidR="003E5EC3">
        <w:t xml:space="preserve">the two </w:t>
      </w:r>
      <w:r w:rsidR="00693570">
        <w:t>and</w:t>
      </w:r>
      <w:r w:rsidR="005E44BD">
        <w:t xml:space="preserve"> its significance </w:t>
      </w:r>
      <w:r w:rsidR="00A4681F">
        <w:t xml:space="preserve">in </w:t>
      </w:r>
      <w:r w:rsidR="00693570">
        <w:t>all of these debates</w:t>
      </w:r>
      <w:r w:rsidR="00A4681F">
        <w:t xml:space="preserve">, however, </w:t>
      </w:r>
      <w:r w:rsidR="005E44BD">
        <w:t xml:space="preserve">it remains unclear how the two types may be generally characterized, and how to demarcate the difference between them. </w:t>
      </w:r>
      <w:r w:rsidR="005E44BD" w:rsidRPr="00C602A6">
        <w:t>In other words,</w:t>
      </w:r>
      <w:r w:rsidR="005E44BD">
        <w:t xml:space="preserve"> the literature lacks precise conceptual analysis </w:t>
      </w:r>
      <w:r w:rsidR="005E44BD" w:rsidRPr="00D74D24">
        <w:t>of the distinction.</w:t>
      </w:r>
      <w:r w:rsidR="00610B1A">
        <w:t xml:space="preserve"> </w:t>
      </w:r>
      <w:r w:rsidR="005E44BD" w:rsidRPr="006308E3">
        <w:t>Since both intentional and unintentional discrimination are, presumably, thick moral concepts—both describing the nature of a particular phenomenon and morally condemning it in a way that is tied to its distinct characteristics—the absence of conceptual analysis leaves the reasons for the difference in moral severity between the two obscure as well</w:t>
      </w:r>
      <w:r w:rsidR="00384C9B">
        <w:t xml:space="preserve">. </w:t>
      </w:r>
      <w:r w:rsidR="005E44BD" w:rsidRPr="006308E3">
        <w:t>To my</w:t>
      </w:r>
      <w:r w:rsidR="005E44BD" w:rsidRPr="00A534C8">
        <w:t xml:space="preserve"> knowledge, these conceptual and ethical questions have not</w:t>
      </w:r>
      <w:r w:rsidR="005E44BD">
        <w:t xml:space="preserve"> been examined in a way that fully integrates </w:t>
      </w:r>
      <w:r w:rsidR="006308E3">
        <w:t xml:space="preserve">relevant </w:t>
      </w:r>
      <w:r w:rsidR="005E44BD">
        <w:t>theoretical knowledge developed in larger philosophical contexts</w:t>
      </w:r>
      <w:r w:rsidR="006308E3">
        <w:t>.</w:t>
      </w:r>
      <w:r w:rsidR="005E44BD">
        <w:t xml:space="preserve"> </w:t>
      </w:r>
    </w:p>
    <w:p w14:paraId="3374F657" w14:textId="4D9CC461" w:rsidR="007C2563" w:rsidRPr="00786267" w:rsidRDefault="005E44BD" w:rsidP="00F601E2">
      <w:pPr>
        <w:ind w:firstLine="720"/>
      </w:pPr>
      <w:r w:rsidRPr="004F662A">
        <w:t xml:space="preserve">The present paper thus </w:t>
      </w:r>
      <w:r>
        <w:t>seeks to develop</w:t>
      </w:r>
      <w:r w:rsidRPr="004F662A">
        <w:t xml:space="preserve"> conceptualizations of intentional and unintentional discrimination</w:t>
      </w:r>
      <w:r w:rsidR="00EF7280">
        <w:t xml:space="preserve"> </w:t>
      </w:r>
      <w:r w:rsidR="00EF7280" w:rsidRPr="006308E3">
        <w:t>that clearly demarcate the</w:t>
      </w:r>
      <w:r w:rsidR="00E7497E">
        <w:t xml:space="preserve"> conceptual</w:t>
      </w:r>
      <w:r w:rsidR="00EF7280" w:rsidRPr="006308E3">
        <w:t xml:space="preserve"> difference between </w:t>
      </w:r>
      <w:r w:rsidR="006308E3" w:rsidRPr="006308E3">
        <w:t>them</w:t>
      </w:r>
      <w:r w:rsidR="00EF7280" w:rsidRPr="006308E3">
        <w:t xml:space="preserve">, based on which the putative moral difference between </w:t>
      </w:r>
      <w:r w:rsidR="006308E3" w:rsidRPr="006308E3">
        <w:t>the two types</w:t>
      </w:r>
      <w:r w:rsidR="00026B92" w:rsidRPr="006308E3">
        <w:t xml:space="preserve"> may</w:t>
      </w:r>
      <w:r w:rsidR="00B138B8" w:rsidRPr="006308E3">
        <w:t xml:space="preserve"> be</w:t>
      </w:r>
      <w:r w:rsidR="00EF7280" w:rsidRPr="006308E3">
        <w:t xml:space="preserve"> plausibly accounted for</w:t>
      </w:r>
      <w:r w:rsidRPr="006308E3">
        <w:t>.</w:t>
      </w:r>
      <w:r w:rsidRPr="004E322C">
        <w:t xml:space="preserve"> </w:t>
      </w:r>
      <w:r w:rsidRPr="00384C9B">
        <w:t xml:space="preserve">Considering </w:t>
      </w:r>
      <w:r w:rsidR="00C769A5">
        <w:t xml:space="preserve">that </w:t>
      </w:r>
      <w:r w:rsidRPr="00384C9B">
        <w:t xml:space="preserve">not much attention has been devoted to </w:t>
      </w:r>
      <w:r w:rsidR="00D5024D" w:rsidRPr="00384C9B">
        <w:t>this endeavor</w:t>
      </w:r>
      <w:r w:rsidRPr="00384C9B">
        <w:t xml:space="preserve"> so</w:t>
      </w:r>
      <w:r>
        <w:t xml:space="preserve"> far</w:t>
      </w:r>
      <w:r w:rsidRPr="004F662A">
        <w:t xml:space="preserve">, </w:t>
      </w:r>
      <w:r>
        <w:t xml:space="preserve">the discussion here pursues </w:t>
      </w:r>
      <w:r w:rsidRPr="004F662A">
        <w:t xml:space="preserve">this </w:t>
      </w:r>
      <w:r w:rsidRPr="00E7231F">
        <w:t>task in an exploratory manner.</w:t>
      </w:r>
      <w:r w:rsidRPr="004F662A">
        <w:t xml:space="preserve"> </w:t>
      </w:r>
      <w:r>
        <w:t>S</w:t>
      </w:r>
      <w:r w:rsidRPr="004F662A">
        <w:t xml:space="preserve">pecifically, </w:t>
      </w:r>
      <w:r>
        <w:t>it aims at developing</w:t>
      </w:r>
      <w:r w:rsidRPr="004F662A">
        <w:t xml:space="preserve"> conceptualizations that </w:t>
      </w:r>
      <w:r w:rsidRPr="00AA687B">
        <w:t>significantly</w:t>
      </w:r>
      <w:r w:rsidRPr="004F662A">
        <w:t xml:space="preserve"> contribute to our understanding of these phenomena</w:t>
      </w:r>
      <w:r w:rsidRPr="005D4B00">
        <w:t xml:space="preserve"> and adequately accommod</w:t>
      </w:r>
      <w:r w:rsidR="00B138B8">
        <w:t xml:space="preserve">ate central, clear-cut examples, </w:t>
      </w:r>
      <w:r>
        <w:t>but not necessarily at</w:t>
      </w:r>
      <w:r w:rsidRPr="004F662A">
        <w:t xml:space="preserve"> </w:t>
      </w:r>
      <w:r>
        <w:t>accommodating</w:t>
      </w:r>
      <w:r w:rsidRPr="004F662A">
        <w:t xml:space="preserve"> all possible cases or presenting necessary and sufficient </w:t>
      </w:r>
      <w:r w:rsidRPr="004F662A">
        <w:lastRenderedPageBreak/>
        <w:t>conditions for intentional and unintentional discrimination</w:t>
      </w:r>
      <w:r w:rsidR="007C2563">
        <w:t>.</w:t>
      </w:r>
      <w:r w:rsidR="00786267" w:rsidRPr="002C09DA">
        <w:rPr>
          <w:rStyle w:val="FootnoteReference"/>
        </w:rPr>
        <w:footnoteReference w:id="4"/>
      </w:r>
      <w:r w:rsidR="007C2563">
        <w:t xml:space="preserve"> Further, in order to keep the discussion clear and manageable—among other things, by avoiding complications accompany</w:t>
      </w:r>
      <w:r w:rsidR="003E5E12">
        <w:t>ing</w:t>
      </w:r>
      <w:r w:rsidR="007C2563">
        <w:t xml:space="preserve"> the </w:t>
      </w:r>
      <w:r w:rsidR="00384C9B">
        <w:t>appraisal</w:t>
      </w:r>
      <w:r w:rsidR="007C2563">
        <w:t xml:space="preserve"> of </w:t>
      </w:r>
      <w:r w:rsidR="00384C9B">
        <w:t xml:space="preserve">discriminatory </w:t>
      </w:r>
      <w:r w:rsidR="007C2563">
        <w:t xml:space="preserve">actions performed by collective agents, and confabulating factors that are often present where </w:t>
      </w:r>
      <w:r w:rsidR="00EF1204">
        <w:t>they</w:t>
      </w:r>
      <w:r w:rsidR="007C2563">
        <w:t xml:space="preserve"> are performed by public institutions, state officials and politicians—the discussion focus</w:t>
      </w:r>
      <w:r w:rsidR="00C367CA">
        <w:t>es</w:t>
      </w:r>
      <w:r w:rsidR="007C2563">
        <w:t xml:space="preserve"> only </w:t>
      </w:r>
      <w:r w:rsidR="002E57C2">
        <w:t xml:space="preserve">on </w:t>
      </w:r>
      <w:r w:rsidR="002E57C2" w:rsidRPr="00384C9B">
        <w:t>individual, identifiable discriminatory a</w:t>
      </w:r>
      <w:r w:rsidR="007C2563" w:rsidRPr="00384C9B">
        <w:t>ctions performed by individuals in their private capacity, in the course of their interpersonal</w:t>
      </w:r>
      <w:r w:rsidR="007C2563">
        <w:t xml:space="preserve"> </w:t>
      </w:r>
      <w:r w:rsidR="007C2563" w:rsidRPr="00E0279B">
        <w:t xml:space="preserve">interactions. As will become clear in Section </w:t>
      </w:r>
      <w:r w:rsidR="00A5575F" w:rsidRPr="00E0279B">
        <w:t>5</w:t>
      </w:r>
      <w:r w:rsidR="007C2563" w:rsidRPr="00E0279B">
        <w:t xml:space="preserve">, the </w:t>
      </w:r>
      <w:r w:rsidR="00E0279B" w:rsidRPr="00E0279B">
        <w:t>discussion is</w:t>
      </w:r>
      <w:r w:rsidR="00384C9B" w:rsidRPr="00E0279B">
        <w:t xml:space="preserve"> friendly</w:t>
      </w:r>
      <w:r w:rsidR="00B138B8" w:rsidRPr="00E0279B">
        <w:t xml:space="preserve"> </w:t>
      </w:r>
      <w:r w:rsidR="007C2563" w:rsidRPr="00E0279B">
        <w:t xml:space="preserve">to the view that these actions exhibit the </w:t>
      </w:r>
      <w:r w:rsidR="002E57C2" w:rsidRPr="00E0279B">
        <w:t>normative</w:t>
      </w:r>
      <w:r w:rsidR="007C2563" w:rsidRPr="00E0279B">
        <w:t xml:space="preserve"> phenomenon at issue in its </w:t>
      </w:r>
      <w:r w:rsidR="00B138B8" w:rsidRPr="00E0279B">
        <w:t>most vivid</w:t>
      </w:r>
      <w:r w:rsidR="00384C9B" w:rsidRPr="00E0279B">
        <w:t xml:space="preserve"> </w:t>
      </w:r>
      <w:r w:rsidR="00026B92" w:rsidRPr="00E0279B">
        <w:t>form</w:t>
      </w:r>
      <w:r w:rsidR="007C2563" w:rsidRPr="00E0279B">
        <w:t xml:space="preserve">; </w:t>
      </w:r>
      <w:r w:rsidR="00384C9B" w:rsidRPr="00E0279B">
        <w:t xml:space="preserve">however, </w:t>
      </w:r>
      <w:r w:rsidR="00E0279B" w:rsidRPr="00E0279B">
        <w:t>its</w:t>
      </w:r>
      <w:r w:rsidR="00384C9B" w:rsidRPr="00E0279B">
        <w:t xml:space="preserve"> conclusions may be extended to discriminatory actions performed in other contexts and by other types of agents</w:t>
      </w:r>
      <w:r w:rsidR="00FE22FA" w:rsidRPr="00E0279B">
        <w:t xml:space="preserve">, </w:t>
      </w:r>
      <w:r w:rsidR="00603A54" w:rsidRPr="00E0279B">
        <w:t xml:space="preserve">depending on one’s </w:t>
      </w:r>
      <w:r w:rsidR="009132C2">
        <w:t>position</w:t>
      </w:r>
      <w:r w:rsidR="00603A54" w:rsidRPr="00E0279B">
        <w:t xml:space="preserve"> </w:t>
      </w:r>
      <w:r w:rsidR="009132C2">
        <w:t>on</w:t>
      </w:r>
      <w:r w:rsidR="00603A54" w:rsidRPr="00E0279B">
        <w:t xml:space="preserve"> </w:t>
      </w:r>
      <w:r w:rsidR="00E0279B" w:rsidRPr="00E0279B">
        <w:t xml:space="preserve">the </w:t>
      </w:r>
      <w:r w:rsidR="0042128B" w:rsidRPr="00E0279B">
        <w:t>theoretical</w:t>
      </w:r>
      <w:r w:rsidR="00603A54" w:rsidRPr="00E0279B">
        <w:t xml:space="preserve"> issues </w:t>
      </w:r>
      <w:r w:rsidR="00C769A5">
        <w:t xml:space="preserve">which </w:t>
      </w:r>
      <w:r w:rsidR="009132C2">
        <w:t>these</w:t>
      </w:r>
      <w:r w:rsidR="007D7686">
        <w:t xml:space="preserve"> may raise</w:t>
      </w:r>
      <w:r w:rsidR="00786267" w:rsidRPr="00E0279B">
        <w:t>.</w:t>
      </w:r>
    </w:p>
    <w:p w14:paraId="3F854A86" w14:textId="5F6FA2BA" w:rsidR="003F5674" w:rsidRPr="003E5E12" w:rsidRDefault="003F5674" w:rsidP="00F601E2">
      <w:pPr>
        <w:ind w:firstLine="720"/>
        <w:rPr>
          <w:b/>
          <w:bCs/>
          <w:u w:val="single"/>
        </w:rPr>
      </w:pPr>
      <w:r w:rsidRPr="007818BD">
        <w:t>On the</w:t>
      </w:r>
      <w:r>
        <w:t xml:space="preserve"> </w:t>
      </w:r>
      <w:r w:rsidR="0042128B">
        <w:t xml:space="preserve">suggested </w:t>
      </w:r>
      <w:r>
        <w:t xml:space="preserve">account, </w:t>
      </w:r>
      <w:r w:rsidRPr="007818BD">
        <w:t xml:space="preserve">intentional discrimination consists of </w:t>
      </w:r>
      <w:r>
        <w:t xml:space="preserve">a </w:t>
      </w:r>
      <w:r w:rsidRPr="007818BD">
        <w:t>discriminatory behavior that satisfies the</w:t>
      </w:r>
      <w:r>
        <w:t xml:space="preserve"> </w:t>
      </w:r>
      <w:r w:rsidRPr="007818BD">
        <w:t>following</w:t>
      </w:r>
      <w:r>
        <w:t xml:space="preserve"> </w:t>
      </w:r>
      <w:r w:rsidRPr="007818BD">
        <w:t>conditions</w:t>
      </w:r>
      <w:r>
        <w:t xml:space="preserve">: </w:t>
      </w:r>
      <w:r w:rsidRPr="007818BD">
        <w:t>it is intentional under a description with a discriminatory structure</w:t>
      </w:r>
      <w:r w:rsidR="003624C8">
        <w:t xml:space="preserve">, </w:t>
      </w:r>
      <w:r w:rsidRPr="007818BD">
        <w:t>along the lines of 'differentiating between socially salient group</w:t>
      </w:r>
      <w:r>
        <w:t>s</w:t>
      </w:r>
      <w:r w:rsidRPr="007818BD">
        <w:t xml:space="preserve"> X </w:t>
      </w:r>
      <w:r>
        <w:t>and Y'; a</w:t>
      </w:r>
      <w:r w:rsidRPr="007818BD">
        <w:t xml:space="preserve">nd involves the agent acting based on a motivating reason </w:t>
      </w:r>
      <w:r w:rsidR="003F7E9A">
        <w:t>making</w:t>
      </w:r>
      <w:r w:rsidRPr="007818BD">
        <w:t xml:space="preserve"> reference to the content of a</w:t>
      </w:r>
      <w:r w:rsidR="003624C8">
        <w:t xml:space="preserve"> discriminatory belief, </w:t>
      </w:r>
      <w:r>
        <w:t>e.g.</w:t>
      </w:r>
      <w:r w:rsidRPr="007818BD">
        <w:t xml:space="preserve">, </w:t>
      </w:r>
      <w:r>
        <w:t xml:space="preserve">'members of </w:t>
      </w:r>
      <w:r w:rsidRPr="007C48A3">
        <w:t>group X are inferior (evil, criminal, etc.)</w:t>
      </w:r>
      <w:r w:rsidR="00C769A5">
        <w:t>.</w:t>
      </w:r>
      <w:r w:rsidRPr="007C48A3">
        <w:t>' By contrast, in unintentional discrimination</w:t>
      </w:r>
      <w:r>
        <w:t>,</w:t>
      </w:r>
      <w:r w:rsidRPr="007C48A3">
        <w:t xml:space="preserve"> an</w:t>
      </w:r>
      <w:r w:rsidRPr="007818BD">
        <w:t xml:space="preserve"> underlying discriminatory mental state causally influences </w:t>
      </w:r>
      <w:r w:rsidRPr="002C09DA">
        <w:t>the agent's behavior</w:t>
      </w:r>
      <w:r>
        <w:t>,</w:t>
      </w:r>
      <w:r w:rsidRPr="002C09DA">
        <w:rPr>
          <w:rStyle w:val="FootnoteReference"/>
        </w:rPr>
        <w:footnoteReference w:id="5"/>
      </w:r>
      <w:r w:rsidR="00E422BF">
        <w:t xml:space="preserve"> </w:t>
      </w:r>
      <w:r>
        <w:t>making her</w:t>
      </w:r>
      <w:r w:rsidRPr="002C09DA">
        <w:t xml:space="preserve"> act in a discriminatory manner consistent</w:t>
      </w:r>
      <w:r w:rsidRPr="007818BD">
        <w:t xml:space="preserve"> with </w:t>
      </w:r>
      <w:r>
        <w:t>a discriminatory proposition</w:t>
      </w:r>
      <w:r w:rsidRPr="007818BD">
        <w:t xml:space="preserve">; but </w:t>
      </w:r>
      <w:r w:rsidR="00E422BF">
        <w:t>she</w:t>
      </w:r>
      <w:r w:rsidRPr="007818BD">
        <w:t xml:space="preserve"> does</w:t>
      </w:r>
      <w:r>
        <w:t xml:space="preserve"> no</w:t>
      </w:r>
      <w:r w:rsidRPr="007818BD">
        <w:t xml:space="preserve">t incorporate this </w:t>
      </w:r>
      <w:r>
        <w:t xml:space="preserve">discriminatory </w:t>
      </w:r>
      <w:r w:rsidRPr="007818BD">
        <w:t>content in</w:t>
      </w:r>
      <w:r w:rsidR="00C769A5">
        <w:t>to</w:t>
      </w:r>
      <w:r w:rsidRPr="007818BD">
        <w:t xml:space="preserve"> her </w:t>
      </w:r>
      <w:r>
        <w:t>motivating reason</w:t>
      </w:r>
      <w:r w:rsidRPr="00E422BF">
        <w:t>. This, I argue, generates the moral difference between the two types: in acting with the motivational structure characteristic</w:t>
      </w:r>
      <w:r w:rsidR="00E422BF" w:rsidRPr="00E422BF">
        <w:t xml:space="preserve"> of intentional discrimination </w:t>
      </w:r>
      <w:r w:rsidRPr="00E422BF">
        <w:t>the agent endorses her u</w:t>
      </w:r>
      <w:r w:rsidR="00007EEF" w:rsidRPr="00E422BF">
        <w:t>nderlying discriminatory belief,</w:t>
      </w:r>
      <w:r w:rsidRPr="00E422BF">
        <w:t xml:space="preserve"> </w:t>
      </w:r>
      <w:r w:rsidR="002010A4" w:rsidRPr="00E422BF">
        <w:t xml:space="preserve">thus acting with a particularly </w:t>
      </w:r>
      <w:r w:rsidR="00144A4C" w:rsidRPr="00E422BF">
        <w:t xml:space="preserve">objectionable attitude. Considering that discriminatory attitudes (partly) generate the moral objection to </w:t>
      </w:r>
      <w:r w:rsidR="00E422BF" w:rsidRPr="00E422BF">
        <w:t>discriminatory</w:t>
      </w:r>
      <w:r w:rsidR="00144A4C" w:rsidRPr="00E422BF">
        <w:t xml:space="preserve"> actions, this heightened severity is what makes intentional </w:t>
      </w:r>
      <w:r w:rsidR="003F7E9A" w:rsidRPr="00E422BF">
        <w:t>discrimination</w:t>
      </w:r>
      <w:r w:rsidR="00144A4C" w:rsidRPr="00E422BF">
        <w:t xml:space="preserve"> particularly objectionable.</w:t>
      </w:r>
      <w:r w:rsidR="00144A4C">
        <w:t xml:space="preserve">    </w:t>
      </w:r>
      <w:r w:rsidRPr="00144A4C">
        <w:t xml:space="preserve"> </w:t>
      </w:r>
    </w:p>
    <w:p w14:paraId="73A5A267" w14:textId="7A410362" w:rsidR="00ED6BDD" w:rsidRDefault="00ED6BDD" w:rsidP="00F601E2">
      <w:pPr>
        <w:ind w:firstLine="720"/>
      </w:pPr>
      <w:r>
        <w:t xml:space="preserve">Before proceeding, </w:t>
      </w:r>
      <w:r w:rsidRPr="001060B4">
        <w:t xml:space="preserve">it is </w:t>
      </w:r>
      <w:r w:rsidRPr="00786267">
        <w:t xml:space="preserve">important to </w:t>
      </w:r>
      <w:r w:rsidR="002E57C2" w:rsidRPr="00786267">
        <w:t>clarify that</w:t>
      </w:r>
      <w:r w:rsidR="002E57C2">
        <w:t xml:space="preserve"> t</w:t>
      </w:r>
      <w:r w:rsidRPr="001060B4">
        <w:t xml:space="preserve">he paper </w:t>
      </w:r>
      <w:r w:rsidR="001060B4" w:rsidRPr="001060B4">
        <w:t>is concerned with</w:t>
      </w:r>
      <w:r w:rsidRPr="001060B4">
        <w:t xml:space="preserve"> the moral status of discriminatory actions</w:t>
      </w:r>
      <w:r w:rsidR="001060B4" w:rsidRPr="001060B4">
        <w:t>, and not with</w:t>
      </w:r>
      <w:r w:rsidRPr="001060B4">
        <w:t xml:space="preserve"> the agent's blameworthiness or moral responsibility for performing </w:t>
      </w:r>
      <w:r w:rsidR="002010A4">
        <w:t>them</w:t>
      </w:r>
      <w:r w:rsidRPr="001060B4">
        <w:t xml:space="preserve"> or holding discriminatory mental </w:t>
      </w:r>
      <w:r w:rsidRPr="00387BB2">
        <w:t>st</w:t>
      </w:r>
      <w:r w:rsidR="001060B4" w:rsidRPr="00387BB2">
        <w:t>ates.</w:t>
      </w:r>
      <w:r w:rsidR="00387BB2" w:rsidRPr="00387BB2">
        <w:rPr>
          <w:rStyle w:val="FootnoteReference"/>
        </w:rPr>
        <w:footnoteReference w:id="6"/>
      </w:r>
      <w:r w:rsidR="001060B4" w:rsidRPr="00387BB2">
        <w:t xml:space="preserve"> I</w:t>
      </w:r>
      <w:r w:rsidR="001060B4">
        <w:t xml:space="preserve"> also separate </w:t>
      </w:r>
      <w:r w:rsidR="001060B4" w:rsidRPr="001060B4">
        <w:t>the</w:t>
      </w:r>
      <w:r w:rsidR="001060B4">
        <w:t xml:space="preserve"> questions discussed here from evaluations of the agent's character</w:t>
      </w:r>
      <w:r w:rsidR="00387BB2">
        <w:t xml:space="preserve"> (as</w:t>
      </w:r>
      <w:r w:rsidR="003624C8">
        <w:t xml:space="preserve"> a racist, sexist</w:t>
      </w:r>
      <w:r w:rsidR="00C769A5">
        <w:t>,</w:t>
      </w:r>
      <w:r w:rsidR="003624C8">
        <w:t xml:space="preserve"> etc.</w:t>
      </w:r>
      <w:r w:rsidR="00387BB2">
        <w:t>)</w:t>
      </w:r>
      <w:r w:rsidR="00086F39">
        <w:t>.</w:t>
      </w:r>
      <w:r w:rsidR="003624C8">
        <w:t xml:space="preserve"> </w:t>
      </w:r>
      <w:r w:rsidRPr="001060B4">
        <w:t xml:space="preserve">While these three distinct </w:t>
      </w:r>
      <w:r w:rsidRPr="00385933">
        <w:t>moral evaluations seem interrelated in this particular context, considering the</w:t>
      </w:r>
      <w:r w:rsidR="00385933">
        <w:t xml:space="preserve"> discussions'</w:t>
      </w:r>
      <w:r w:rsidRPr="00385933">
        <w:t xml:space="preserve"> exploratory</w:t>
      </w:r>
      <w:r w:rsidRPr="001060B4">
        <w:t xml:space="preserve"> character (</w:t>
      </w:r>
      <w:r w:rsidR="00385933">
        <w:t>and</w:t>
      </w:r>
      <w:r w:rsidRPr="001060B4">
        <w:t xml:space="preserve"> the nascent </w:t>
      </w:r>
      <w:r w:rsidRPr="00385933">
        <w:t xml:space="preserve">nature of </w:t>
      </w:r>
      <w:r w:rsidR="00385933">
        <w:t>discussions</w:t>
      </w:r>
      <w:r w:rsidRPr="001060B4">
        <w:t xml:space="preserve"> on these related topics), it seems premature </w:t>
      </w:r>
      <w:r w:rsidR="00144A4C">
        <w:t>to attempt to characterize such</w:t>
      </w:r>
      <w:r w:rsidR="00086F39">
        <w:t xml:space="preserve"> </w:t>
      </w:r>
      <w:r w:rsidRPr="001060B4">
        <w:t xml:space="preserve">possible relationship in </w:t>
      </w:r>
      <w:r w:rsidRPr="00387BB2">
        <w:t>detail</w:t>
      </w:r>
      <w:r w:rsidR="00385933">
        <w:t xml:space="preserve">. </w:t>
      </w:r>
      <w:r w:rsidRPr="00387BB2">
        <w:t xml:space="preserve">I </w:t>
      </w:r>
      <w:r w:rsidR="00387BB2" w:rsidRPr="00387BB2">
        <w:t xml:space="preserve">therefore </w:t>
      </w:r>
      <w:r w:rsidRPr="00387BB2">
        <w:t>take the methodological step of assuming that the ethical questions addressed here can</w:t>
      </w:r>
      <w:r w:rsidR="00387BB2">
        <w:t xml:space="preserve"> be</w:t>
      </w:r>
      <w:r w:rsidRPr="00387BB2">
        <w:t xml:space="preserve"> </w:t>
      </w:r>
      <w:r w:rsidR="00387BB2">
        <w:t xml:space="preserve">usefully </w:t>
      </w:r>
      <w:r w:rsidRPr="00387BB2">
        <w:t>analyzed in isolation fro</w:t>
      </w:r>
      <w:r w:rsidR="001060B4" w:rsidRPr="00387BB2">
        <w:t xml:space="preserve">m these other </w:t>
      </w:r>
      <w:r w:rsidR="001060B4" w:rsidRPr="00385933">
        <w:t>questions.</w:t>
      </w:r>
      <w:r w:rsidR="001060B4">
        <w:t xml:space="preserve"> </w:t>
      </w:r>
    </w:p>
    <w:p w14:paraId="16421DD9" w14:textId="2F7EB1DE" w:rsidR="00ED6BDD" w:rsidRPr="007818BD" w:rsidRDefault="00ED6BDD" w:rsidP="00F601E2">
      <w:pPr>
        <w:ind w:firstLine="720"/>
      </w:pPr>
      <w:r w:rsidRPr="00412C69">
        <w:lastRenderedPageBreak/>
        <w:t xml:space="preserve">The discussion proceeds as follows. Section 2 presents </w:t>
      </w:r>
      <w:r w:rsidR="00F601E2">
        <w:t xml:space="preserve">some </w:t>
      </w:r>
      <w:r w:rsidRPr="00412C69">
        <w:t xml:space="preserve">background </w:t>
      </w:r>
      <w:r w:rsidR="00F601E2">
        <w:t xml:space="preserve">about the nature of </w:t>
      </w:r>
      <w:r w:rsidRPr="00412C69">
        <w:t>discriminatory actions. Conceptualizations of inte</w:t>
      </w:r>
      <w:bookmarkStart w:id="0" w:name="_GoBack"/>
      <w:bookmarkEnd w:id="0"/>
      <w:r w:rsidRPr="00412C69">
        <w:t xml:space="preserve">ntional and unintentional discrimination are developed in Sections 3 and 4, respectively; the conceptual difference between the two is closely examined </w:t>
      </w:r>
      <w:r w:rsidR="00C769A5">
        <w:t>in</w:t>
      </w:r>
      <w:r w:rsidR="00C769A5" w:rsidRPr="00412C69">
        <w:t xml:space="preserve"> </w:t>
      </w:r>
      <w:r w:rsidRPr="00412C69">
        <w:t>these two sections. Section 5 discusses the moral di</w:t>
      </w:r>
      <w:r w:rsidR="00412C69" w:rsidRPr="00412C69">
        <w:t>fference between the two types</w:t>
      </w:r>
      <w:r w:rsidR="00D271C8">
        <w:t>. I</w:t>
      </w:r>
      <w:r w:rsidR="00412C69" w:rsidRPr="00412C69">
        <w:t xml:space="preserve">t first </w:t>
      </w:r>
      <w:r w:rsidR="00236A00">
        <w:t>discusses</w:t>
      </w:r>
      <w:r w:rsidR="00D271C8">
        <w:t xml:space="preserve"> the reasons why</w:t>
      </w:r>
      <w:r w:rsidR="00412C69" w:rsidRPr="00412C69">
        <w:t xml:space="preserve"> mental states</w:t>
      </w:r>
      <w:r w:rsidR="002E1630">
        <w:t xml:space="preserve"> or attitudes</w:t>
      </w:r>
      <w:r w:rsidR="00412C69" w:rsidRPr="00412C69">
        <w:t xml:space="preserve"> </w:t>
      </w:r>
      <w:r w:rsidR="00583877">
        <w:t>are</w:t>
      </w:r>
      <w:r w:rsidR="00412C69" w:rsidRPr="00412C69">
        <w:t xml:space="preserve"> important </w:t>
      </w:r>
      <w:r w:rsidR="00D271C8">
        <w:t xml:space="preserve">in </w:t>
      </w:r>
      <w:r w:rsidR="00412C69" w:rsidRPr="00412C69">
        <w:t>generating the moral status of actions that are similar to discriminatory actions in important respect</w:t>
      </w:r>
      <w:r w:rsidR="00D271C8">
        <w:t>s</w:t>
      </w:r>
      <w:r w:rsidR="00412C69" w:rsidRPr="00412C69">
        <w:t xml:space="preserve">; </w:t>
      </w:r>
      <w:r w:rsidR="00412C69" w:rsidRPr="00583877">
        <w:t xml:space="preserve">and then shows </w:t>
      </w:r>
      <w:r w:rsidR="00C769A5">
        <w:t xml:space="preserve">that </w:t>
      </w:r>
      <w:r w:rsidR="00412C69" w:rsidRPr="00583877">
        <w:t xml:space="preserve">there are particular reasons to think that whether </w:t>
      </w:r>
      <w:r w:rsidR="00D271C8" w:rsidRPr="00583877">
        <w:t>discriminatory beliefs</w:t>
      </w:r>
      <w:r w:rsidR="00412C69" w:rsidRPr="00583877">
        <w:t xml:space="preserve"> </w:t>
      </w:r>
      <w:r w:rsidR="00D271C8" w:rsidRPr="00583877">
        <w:t xml:space="preserve">are </w:t>
      </w:r>
      <w:r w:rsidR="00412C69" w:rsidRPr="00583877">
        <w:t>intentionally act</w:t>
      </w:r>
      <w:r w:rsidR="00D271C8" w:rsidRPr="00583877">
        <w:t>ed</w:t>
      </w:r>
      <w:r w:rsidR="00B33C93" w:rsidRPr="00583877">
        <w:t xml:space="preserve"> on</w:t>
      </w:r>
      <w:r w:rsidR="00D271C8" w:rsidRPr="00583877">
        <w:t>—</w:t>
      </w:r>
      <w:r w:rsidR="00236A00" w:rsidRPr="00583877">
        <w:t>that is</w:t>
      </w:r>
      <w:r w:rsidR="00D271C8" w:rsidRPr="00583877">
        <w:t>, by incorporating their content in</w:t>
      </w:r>
      <w:r w:rsidR="00024191">
        <w:t>to</w:t>
      </w:r>
      <w:r w:rsidR="00D271C8" w:rsidRPr="00583877">
        <w:t xml:space="preserve"> one's motivating reasons—</w:t>
      </w:r>
      <w:r w:rsidR="00412C69" w:rsidRPr="00583877">
        <w:t xml:space="preserve">matters </w:t>
      </w:r>
      <w:r w:rsidR="00583877">
        <w:t>in evaluating the severity of</w:t>
      </w:r>
      <w:r w:rsidR="00412C69" w:rsidRPr="00583877">
        <w:t xml:space="preserve"> discriminatory actions in particular</w:t>
      </w:r>
      <w:r w:rsidR="00B33C93" w:rsidRPr="00583877">
        <w:t xml:space="preserve">, </w:t>
      </w:r>
      <w:r w:rsidR="00144A4C" w:rsidRPr="00583877">
        <w:t>as this generates the mentioned endorsement</w:t>
      </w:r>
      <w:r w:rsidR="00412C69" w:rsidRPr="00583877">
        <w:t xml:space="preserve">. </w:t>
      </w:r>
      <w:r w:rsidRPr="00583877">
        <w:t>Section 6 concludes.</w:t>
      </w:r>
      <w:r>
        <w:t xml:space="preserve"> </w:t>
      </w:r>
    </w:p>
    <w:p w14:paraId="78DD4ABA" w14:textId="77777777" w:rsidR="00465984" w:rsidRDefault="00465984" w:rsidP="00F601E2">
      <w:pPr>
        <w:jc w:val="center"/>
        <w:rPr>
          <w:u w:val="single"/>
        </w:rPr>
      </w:pPr>
    </w:p>
    <w:p w14:paraId="2A516C02" w14:textId="086C6728" w:rsidR="00495C53" w:rsidRPr="000C0864" w:rsidRDefault="00614242" w:rsidP="00F601E2">
      <w:pPr>
        <w:jc w:val="center"/>
      </w:pPr>
      <w:r w:rsidRPr="00F158D2">
        <w:rPr>
          <w:u w:val="single"/>
        </w:rPr>
        <w:t xml:space="preserve">2. </w:t>
      </w:r>
      <w:r w:rsidR="009F2557" w:rsidRPr="00F158D2">
        <w:rPr>
          <w:u w:val="single"/>
        </w:rPr>
        <w:t>Discriminatory Actions</w:t>
      </w:r>
      <w:r w:rsidR="00A71395" w:rsidRPr="00F158D2">
        <w:rPr>
          <w:u w:val="single"/>
        </w:rPr>
        <w:t>: Background</w:t>
      </w:r>
    </w:p>
    <w:p w14:paraId="0BD2994B" w14:textId="12975A10" w:rsidR="00ED6BDD" w:rsidRPr="006A337A" w:rsidRDefault="00FF3F4B" w:rsidP="00F601E2">
      <w:r w:rsidRPr="00603A54">
        <w:t>As mentioned, the discussion focus</w:t>
      </w:r>
      <w:r w:rsidR="00562F43">
        <w:t>es</w:t>
      </w:r>
      <w:r w:rsidRPr="00603A54">
        <w:t xml:space="preserve"> on individual, identifiable discriminatory actions performed by individuals in their private capacity, in the course of their interpersonal interactions. </w:t>
      </w:r>
      <w:r w:rsidR="006A337A" w:rsidRPr="00603A54">
        <w:t xml:space="preserve">Here are some </w:t>
      </w:r>
      <w:r w:rsidR="00247B47" w:rsidRPr="00603A54">
        <w:t>central, clear-cut</w:t>
      </w:r>
      <w:r w:rsidR="00ED6BDD" w:rsidRPr="00603A54">
        <w:t xml:space="preserve"> examples of intentional discriminat</w:t>
      </w:r>
      <w:r w:rsidR="006A337A" w:rsidRPr="00603A54">
        <w:t xml:space="preserve">ory actions of </w:t>
      </w:r>
      <w:r w:rsidR="00603A54" w:rsidRPr="00603A54">
        <w:t>this type</w:t>
      </w:r>
      <w:r w:rsidR="006A337A" w:rsidRPr="00603A54">
        <w:t xml:space="preserve">: </w:t>
      </w:r>
      <w:r w:rsidR="00ED6BDD" w:rsidRPr="00603A54">
        <w:t xml:space="preserve"> </w:t>
      </w:r>
    </w:p>
    <w:p w14:paraId="294F7F21" w14:textId="77777777" w:rsidR="00ED6BDD" w:rsidRDefault="00ED6BDD" w:rsidP="00F601E2">
      <w:pPr>
        <w:ind w:left="720"/>
      </w:pPr>
      <w:proofErr w:type="gramStart"/>
      <w:r w:rsidRPr="007522E8">
        <w:rPr>
          <w:i/>
          <w:iCs/>
        </w:rPr>
        <w:t>Small Shop</w:t>
      </w:r>
      <w:r>
        <w:rPr>
          <w:i/>
          <w:iCs/>
        </w:rPr>
        <w:t>.</w:t>
      </w:r>
      <w:proofErr w:type="gramEnd"/>
      <w:r w:rsidRPr="00466BF9">
        <w:rPr>
          <w:rStyle w:val="FootnoteReference"/>
        </w:rPr>
        <w:footnoteReference w:id="7"/>
      </w:r>
      <w:r w:rsidRPr="00466BF9">
        <w:t xml:space="preserve"> </w:t>
      </w:r>
      <w:r w:rsidRPr="007522E8">
        <w:t>Upon</w:t>
      </w:r>
      <w:r w:rsidRPr="007818BD">
        <w:t xml:space="preserve"> spotting a person whom she believes to be of Roma descent, a business</w:t>
      </w:r>
      <w:r>
        <w:t xml:space="preserve"> </w:t>
      </w:r>
      <w:r w:rsidRPr="007818BD">
        <w:t xml:space="preserve">owner prevents her from entering her small shop, shouting 'Roma out!' </w:t>
      </w:r>
    </w:p>
    <w:p w14:paraId="69CCE742" w14:textId="3E48C2F9" w:rsidR="00ED6BDD" w:rsidRPr="00A10BC6" w:rsidRDefault="00ED6BDD" w:rsidP="00F601E2">
      <w:pPr>
        <w:ind w:left="720"/>
      </w:pPr>
      <w:proofErr w:type="gramStart"/>
      <w:r w:rsidRPr="00A10BC6">
        <w:rPr>
          <w:i/>
          <w:iCs/>
        </w:rPr>
        <w:t>Prison</w:t>
      </w:r>
      <w:r>
        <w:rPr>
          <w:i/>
          <w:iCs/>
        </w:rPr>
        <w:t>.</w:t>
      </w:r>
      <w:proofErr w:type="gramEnd"/>
      <w:r w:rsidRPr="00A10BC6">
        <w:rPr>
          <w:rStyle w:val="FootnoteReference"/>
        </w:rPr>
        <w:footnoteReference w:id="8"/>
      </w:r>
      <w:r w:rsidRPr="00A10BC6">
        <w:t xml:space="preserve"> </w:t>
      </w:r>
      <w:r>
        <w:t>A warden</w:t>
      </w:r>
      <w:r w:rsidRPr="00A10BC6">
        <w:t xml:space="preserve"> in </w:t>
      </w:r>
      <w:r>
        <w:t>a</w:t>
      </w:r>
      <w:r w:rsidRPr="00A10BC6">
        <w:t xml:space="preserve">partheid South Africa gives </w:t>
      </w:r>
      <w:r>
        <w:t xml:space="preserve">shorts </w:t>
      </w:r>
      <w:r w:rsidRPr="00A10BC6">
        <w:t>to Black inmates, and l</w:t>
      </w:r>
      <w:r>
        <w:t>ong pants to White inmates. S</w:t>
      </w:r>
      <w:r w:rsidRPr="00A10BC6">
        <w:t xml:space="preserve">he believes </w:t>
      </w:r>
      <w:r w:rsidR="00024191">
        <w:t xml:space="preserve">that </w:t>
      </w:r>
      <w:r w:rsidRPr="00A10BC6">
        <w:t xml:space="preserve">wearing </w:t>
      </w:r>
      <w:r>
        <w:t xml:space="preserve">shorts </w:t>
      </w:r>
      <w:r w:rsidRPr="00A10BC6">
        <w:t xml:space="preserve">is </w:t>
      </w:r>
      <w:r>
        <w:t>humiliating; r</w:t>
      </w:r>
      <w:r w:rsidRPr="00A10BC6">
        <w:t xml:space="preserve">egardless, allowing inmates to wear </w:t>
      </w:r>
      <w:r>
        <w:t xml:space="preserve">shorts </w:t>
      </w:r>
      <w:r w:rsidRPr="00A10BC6">
        <w:t xml:space="preserve">provides them with a material advantage. </w:t>
      </w:r>
    </w:p>
    <w:p w14:paraId="74D0B9BF" w14:textId="75DBDA6F" w:rsidR="00ED6BDD" w:rsidRPr="00517B1B" w:rsidRDefault="00ED6BDD" w:rsidP="00F601E2">
      <w:pPr>
        <w:ind w:left="720"/>
        <w:rPr>
          <w:b/>
          <w:bCs/>
          <w:u w:val="single"/>
        </w:rPr>
      </w:pPr>
      <w:proofErr w:type="gramStart"/>
      <w:r w:rsidRPr="00A10BC6">
        <w:rPr>
          <w:i/>
          <w:iCs/>
        </w:rPr>
        <w:t>Job Interview</w:t>
      </w:r>
      <w:r>
        <w:t>.</w:t>
      </w:r>
      <w:proofErr w:type="gramEnd"/>
      <w:r w:rsidRPr="00A10BC6">
        <w:t xml:space="preserve"> When conducting job interviews, a small business owner is deliberately less friendly towards female </w:t>
      </w:r>
      <w:r>
        <w:t xml:space="preserve">than </w:t>
      </w:r>
      <w:r w:rsidRPr="00A10BC6">
        <w:t xml:space="preserve">male candidates. In making hiring decisions, she sometimes rejects female candidates on the spot, without </w:t>
      </w:r>
      <w:r>
        <w:t>considering</w:t>
      </w:r>
      <w:r w:rsidRPr="00A10BC6">
        <w:t xml:space="preserve"> their professional credentials.</w:t>
      </w:r>
      <w:r>
        <w:t xml:space="preserve"> </w:t>
      </w:r>
    </w:p>
    <w:p w14:paraId="0672CE60" w14:textId="4A884E12" w:rsidR="00ED6BDD" w:rsidRDefault="00ED6BDD" w:rsidP="00F601E2">
      <w:r>
        <w:t>Unintentional discriminatory actions</w:t>
      </w:r>
      <w:r w:rsidR="00693570">
        <w:t>, by contrast,</w:t>
      </w:r>
      <w:r>
        <w:t xml:space="preserve"> are usually considered to stem from the psychological phenomenon of implicit bias. Here are central examples:</w:t>
      </w:r>
    </w:p>
    <w:p w14:paraId="7D63E142" w14:textId="77777777" w:rsidR="00ED6BDD" w:rsidRDefault="00ED6BDD" w:rsidP="00F601E2">
      <w:pPr>
        <w:ind w:left="720"/>
      </w:pPr>
      <w:proofErr w:type="gramStart"/>
      <w:r w:rsidRPr="007818BD">
        <w:rPr>
          <w:i/>
          <w:iCs/>
        </w:rPr>
        <w:t>Unfriendly Behavior</w:t>
      </w:r>
      <w:r w:rsidRPr="007818BD">
        <w:t>.</w:t>
      </w:r>
      <w:proofErr w:type="gramEnd"/>
      <w:r w:rsidRPr="007818BD">
        <w:rPr>
          <w:rStyle w:val="FootnoteReference"/>
        </w:rPr>
        <w:footnoteReference w:id="9"/>
      </w:r>
      <w:r w:rsidRPr="007818BD">
        <w:t xml:space="preserve"> Due to her (possibly, unconscious) association of the word '</w:t>
      </w:r>
      <w:r>
        <w:t>b</w:t>
      </w:r>
      <w:r w:rsidRPr="007818BD">
        <w:t>lack' with concepts with negative valence (e.g., 'bad'</w:t>
      </w:r>
      <w:r>
        <w:t xml:space="preserve">), </w:t>
      </w:r>
      <w:r w:rsidRPr="007818BD">
        <w:t xml:space="preserve">an agent displays less friendly behaviors </w:t>
      </w:r>
      <w:r>
        <w:t>towards</w:t>
      </w:r>
      <w:r w:rsidRPr="007818BD">
        <w:t xml:space="preserve"> African-American</w:t>
      </w:r>
      <w:r>
        <w:t xml:space="preserve"> interlocutors</w:t>
      </w:r>
      <w:r w:rsidRPr="007818BD">
        <w:t xml:space="preserve">, relative to White-American </w:t>
      </w:r>
      <w:r>
        <w:t>ones</w:t>
      </w:r>
      <w:r w:rsidRPr="007818BD">
        <w:t>.</w:t>
      </w:r>
    </w:p>
    <w:p w14:paraId="7BC59D81" w14:textId="77777777" w:rsidR="00ED6BDD" w:rsidRPr="001E6682" w:rsidRDefault="00ED6BDD" w:rsidP="00F601E2">
      <w:pPr>
        <w:ind w:left="720"/>
      </w:pPr>
      <w:proofErr w:type="gramStart"/>
      <w:r w:rsidRPr="007818BD">
        <w:rPr>
          <w:i/>
          <w:iCs/>
        </w:rPr>
        <w:lastRenderedPageBreak/>
        <w:t>Shooting Bias</w:t>
      </w:r>
      <w:r w:rsidRPr="007818BD">
        <w:t>.</w:t>
      </w:r>
      <w:proofErr w:type="gramEnd"/>
      <w:r w:rsidRPr="007818BD">
        <w:rPr>
          <w:rStyle w:val="FootnoteReference"/>
        </w:rPr>
        <w:footnoteReference w:id="10"/>
      </w:r>
      <w:r w:rsidRPr="007818BD">
        <w:t xml:space="preserve"> Due to her (possibly, unconscious)</w:t>
      </w:r>
      <w:r>
        <w:t xml:space="preserve"> association of </w:t>
      </w:r>
      <w:r w:rsidRPr="007818BD">
        <w:t>African-</w:t>
      </w:r>
      <w:r w:rsidRPr="00A71395">
        <w:t>Americans and concepts related to crime and aggression (or beliefs with corresponding discriminatory propositional content), a police officer perceives an</w:t>
      </w:r>
      <w:r w:rsidRPr="007818BD">
        <w:t xml:space="preserve"> </w:t>
      </w:r>
      <w:r w:rsidRPr="00A71395">
        <w:t xml:space="preserve">ambiguous object as a gun when held by a Black suspect, while perceiving the same item as a neutral object when held by a White suspect. Upon spotting a </w:t>
      </w:r>
      <w:r>
        <w:t>b</w:t>
      </w:r>
      <w:r w:rsidRPr="00A71395">
        <w:t>lack-</w:t>
      </w:r>
      <w:r w:rsidRPr="001E6682">
        <w:t xml:space="preserve">skinned suspect </w:t>
      </w:r>
      <w:r>
        <w:t>o</w:t>
      </w:r>
      <w:r w:rsidRPr="001E6682">
        <w:t>n a</w:t>
      </w:r>
      <w:r>
        <w:t xml:space="preserve"> dimly lit </w:t>
      </w:r>
      <w:r w:rsidRPr="001E6682">
        <w:t xml:space="preserve">street, </w:t>
      </w:r>
      <w:r>
        <w:t>s</w:t>
      </w:r>
      <w:r w:rsidRPr="001E6682">
        <w:t xml:space="preserve">he makes a split-second decision to pull </w:t>
      </w:r>
      <w:r>
        <w:t xml:space="preserve">out </w:t>
      </w:r>
      <w:r w:rsidRPr="001E6682">
        <w:t xml:space="preserve">her </w:t>
      </w:r>
      <w:r>
        <w:t xml:space="preserve">gun </w:t>
      </w:r>
      <w:r w:rsidRPr="001E6682">
        <w:t xml:space="preserve">and shoot the suspect (while </w:t>
      </w:r>
      <w:r>
        <w:t>s</w:t>
      </w:r>
      <w:r w:rsidRPr="001E6682">
        <w:t>he would</w:t>
      </w:r>
      <w:r>
        <w:t xml:space="preserve"> no</w:t>
      </w:r>
      <w:r w:rsidRPr="001E6682">
        <w:t>t do the same if the suspect were white-</w:t>
      </w:r>
      <w:r>
        <w:t>s</w:t>
      </w:r>
      <w:r w:rsidRPr="001E6682">
        <w:t xml:space="preserve">kinned). </w:t>
      </w:r>
    </w:p>
    <w:p w14:paraId="10A95BD3" w14:textId="08761608" w:rsidR="002E32DF" w:rsidRDefault="001C79A4" w:rsidP="00F601E2">
      <w:r>
        <w:t>To characterize the</w:t>
      </w:r>
      <w:r w:rsidR="00024639">
        <w:t xml:space="preserve"> basic nature of </w:t>
      </w:r>
      <w:r w:rsidR="001A4C0E">
        <w:t>both intentional and unintentional discriminatory</w:t>
      </w:r>
      <w:r w:rsidR="00066F9D">
        <w:t xml:space="preserve"> </w:t>
      </w:r>
      <w:r w:rsidR="00A74EDF" w:rsidRPr="00D50E10">
        <w:t>actions</w:t>
      </w:r>
      <w:r w:rsidR="00D67963" w:rsidRPr="00603A54">
        <w:t xml:space="preserve">, I </w:t>
      </w:r>
      <w:r w:rsidR="005A0FD2" w:rsidRPr="00603A54">
        <w:t>utilize</w:t>
      </w:r>
      <w:r w:rsidR="00D67963" w:rsidRPr="00603A54">
        <w:t xml:space="preserve"> </w:t>
      </w:r>
      <w:r w:rsidR="00CE7C8B" w:rsidRPr="00603A54">
        <w:t>(a slightly revised version</w:t>
      </w:r>
      <w:r w:rsidR="00AF325C" w:rsidRPr="00603A54">
        <w:t xml:space="preserve"> of</w:t>
      </w:r>
      <w:r w:rsidR="00CE7C8B" w:rsidRPr="00603A54">
        <w:t xml:space="preserve">) Andrew </w:t>
      </w:r>
      <w:r w:rsidR="006F3ECE" w:rsidRPr="00603A54">
        <w:t>Altman</w:t>
      </w:r>
      <w:r w:rsidR="00CE7C8B" w:rsidRPr="00603A54">
        <w:t>'s</w:t>
      </w:r>
      <w:r w:rsidR="006F3ECE" w:rsidRPr="00603A54">
        <w:t xml:space="preserve"> and Kasper </w:t>
      </w:r>
      <w:proofErr w:type="spellStart"/>
      <w:r w:rsidR="006F3ECE" w:rsidRPr="00603A54">
        <w:t>Lippert</w:t>
      </w:r>
      <w:proofErr w:type="spellEnd"/>
      <w:r w:rsidR="006F3ECE" w:rsidRPr="00603A54">
        <w:t>-Rasmussen</w:t>
      </w:r>
      <w:r w:rsidR="00CE7C8B" w:rsidRPr="00603A54">
        <w:t>'s</w:t>
      </w:r>
      <w:r w:rsidR="006F3ECE" w:rsidRPr="00603A54">
        <w:t xml:space="preserve"> </w:t>
      </w:r>
      <w:r w:rsidR="006A337A" w:rsidRPr="00603A54">
        <w:t>conceptual analysis</w:t>
      </w:r>
      <w:r w:rsidRPr="00603A54">
        <w:t>,</w:t>
      </w:r>
      <w:r w:rsidR="00D50E10" w:rsidRPr="00603A54">
        <w:rPr>
          <w:rStyle w:val="FootnoteReference"/>
        </w:rPr>
        <w:footnoteReference w:id="11"/>
      </w:r>
      <w:r w:rsidR="00024191">
        <w:t xml:space="preserve"> </w:t>
      </w:r>
      <w:r w:rsidR="00F601E2">
        <w:t>according to</w:t>
      </w:r>
      <w:r w:rsidR="00925ABA" w:rsidRPr="00603A54">
        <w:t xml:space="preserve"> </w:t>
      </w:r>
      <w:r w:rsidR="00ED6BDD" w:rsidRPr="00603A54">
        <w:t>which</w:t>
      </w:r>
      <w:r w:rsidR="00603A54" w:rsidRPr="00603A54">
        <w:t xml:space="preserve"> </w:t>
      </w:r>
      <w:r w:rsidR="001A4C0E" w:rsidRPr="00603A54">
        <w:t>they consist</w:t>
      </w:r>
      <w:r w:rsidR="00925ABA" w:rsidRPr="00603A54">
        <w:t xml:space="preserve"> of</w:t>
      </w:r>
      <w:r w:rsidR="00D013CE" w:rsidRPr="00603A54">
        <w:t xml:space="preserve"> </w:t>
      </w:r>
      <w:r w:rsidR="00D013CE" w:rsidRPr="00603A54">
        <w:rPr>
          <w:i/>
          <w:iCs/>
        </w:rPr>
        <w:t>disadvantageous</w:t>
      </w:r>
      <w:r w:rsidR="008167BF" w:rsidRPr="00603A54">
        <w:rPr>
          <w:i/>
          <w:iCs/>
        </w:rPr>
        <w:t xml:space="preserve"> differential treatment </w:t>
      </w:r>
      <w:r w:rsidR="00D013CE" w:rsidRPr="00603A54">
        <w:rPr>
          <w:i/>
          <w:iCs/>
        </w:rPr>
        <w:t xml:space="preserve">of an individual </w:t>
      </w:r>
      <w:r w:rsidR="008167BF" w:rsidRPr="00603A54">
        <w:rPr>
          <w:i/>
          <w:iCs/>
        </w:rPr>
        <w:t>(</w:t>
      </w:r>
      <w:r w:rsidR="00D013CE" w:rsidRPr="00603A54">
        <w:rPr>
          <w:i/>
          <w:iCs/>
        </w:rPr>
        <w:t>or a group of people)</w:t>
      </w:r>
      <w:r w:rsidR="00B70E79" w:rsidRPr="00603A54">
        <w:rPr>
          <w:i/>
          <w:iCs/>
        </w:rPr>
        <w:t>,</w:t>
      </w:r>
      <w:r w:rsidR="00D013CE" w:rsidRPr="00603A54">
        <w:rPr>
          <w:i/>
          <w:iCs/>
        </w:rPr>
        <w:t xml:space="preserve"> </w:t>
      </w:r>
      <w:r w:rsidR="00326188" w:rsidRPr="00603A54">
        <w:rPr>
          <w:i/>
          <w:iCs/>
        </w:rPr>
        <w:t>in a way that</w:t>
      </w:r>
      <w:r w:rsidR="00D013CE" w:rsidRPr="00603A54">
        <w:rPr>
          <w:i/>
          <w:iCs/>
        </w:rPr>
        <w:t xml:space="preserve"> </w:t>
      </w:r>
      <w:r w:rsidR="00D60AE0" w:rsidRPr="00603A54">
        <w:rPr>
          <w:i/>
          <w:iCs/>
        </w:rPr>
        <w:t>corresponds</w:t>
      </w:r>
      <w:r w:rsidR="00D013CE" w:rsidRPr="00603A54">
        <w:rPr>
          <w:i/>
          <w:iCs/>
        </w:rPr>
        <w:t xml:space="preserve"> to </w:t>
      </w:r>
      <w:r w:rsidR="003D55CB" w:rsidRPr="00603A54">
        <w:rPr>
          <w:i/>
          <w:iCs/>
        </w:rPr>
        <w:t>their</w:t>
      </w:r>
      <w:r w:rsidR="00D013CE" w:rsidRPr="00603A54">
        <w:rPr>
          <w:i/>
          <w:iCs/>
        </w:rPr>
        <w:t xml:space="preserve"> membership in a socially salient group</w:t>
      </w:r>
      <w:r w:rsidR="00D013CE" w:rsidRPr="00603A54">
        <w:t>.</w:t>
      </w:r>
      <w:r w:rsidR="008167BF" w:rsidRPr="00603A54">
        <w:t xml:space="preserve"> 'Socially salient group' refers here to a group that is important </w:t>
      </w:r>
      <w:r w:rsidR="00024191">
        <w:t>in regard to</w:t>
      </w:r>
      <w:r w:rsidR="00024191" w:rsidRPr="00603A54">
        <w:t xml:space="preserve"> </w:t>
      </w:r>
      <w:r w:rsidR="008167BF" w:rsidRPr="00603A54">
        <w:t>a wide range of social inter</w:t>
      </w:r>
      <w:r w:rsidR="003B60C1" w:rsidRPr="00603A54">
        <w:t>actions</w:t>
      </w:r>
      <w:r w:rsidR="003B60C1" w:rsidRPr="00B533D6">
        <w:t xml:space="preserve"> in the relevant society</w:t>
      </w:r>
      <w:r w:rsidR="003A1094">
        <w:t>. F</w:t>
      </w:r>
      <w:r w:rsidR="00925ABA" w:rsidRPr="00B533D6">
        <w:t xml:space="preserve">or </w:t>
      </w:r>
      <w:r w:rsidR="00925ABA" w:rsidRPr="00A157B5">
        <w:t>simplicity</w:t>
      </w:r>
      <w:r w:rsidR="00AF325C" w:rsidRPr="00A157B5">
        <w:t xml:space="preserve">, </w:t>
      </w:r>
      <w:r w:rsidR="002D29E2" w:rsidRPr="00A157B5">
        <w:t xml:space="preserve">and </w:t>
      </w:r>
      <w:r w:rsidR="00503438" w:rsidRPr="00A157B5">
        <w:t>considering</w:t>
      </w:r>
      <w:r w:rsidR="0036770E" w:rsidRPr="00A157B5">
        <w:t xml:space="preserve"> </w:t>
      </w:r>
      <w:r w:rsidR="00024191">
        <w:t xml:space="preserve">that </w:t>
      </w:r>
      <w:r w:rsidR="00F83B5F" w:rsidRPr="00A157B5">
        <w:t>the particular nature</w:t>
      </w:r>
      <w:r w:rsidR="00F83B5F" w:rsidRPr="00B533D6">
        <w:t xml:space="preserve"> of the group involved is immaterial for </w:t>
      </w:r>
      <w:r w:rsidR="00D67963">
        <w:t>the</w:t>
      </w:r>
      <w:r w:rsidR="00F83B5F" w:rsidRPr="00B533D6">
        <w:t xml:space="preserve"> paper's main claim</w:t>
      </w:r>
      <w:r w:rsidR="00D67963">
        <w:t>s,</w:t>
      </w:r>
      <w:r w:rsidR="00F83B5F" w:rsidRPr="00B533D6">
        <w:t xml:space="preserve"> I </w:t>
      </w:r>
      <w:r w:rsidR="00C9339A">
        <w:t>focus on</w:t>
      </w:r>
      <w:r w:rsidR="00F83B5F" w:rsidRPr="00B533D6">
        <w:t xml:space="preserve"> </w:t>
      </w:r>
      <w:r w:rsidR="004D583A" w:rsidRPr="00D50E10">
        <w:t>cases</w:t>
      </w:r>
      <w:r w:rsidR="00F83B5F" w:rsidRPr="00D50E10">
        <w:t xml:space="preserve"> </w:t>
      </w:r>
      <w:r w:rsidR="00066F9D" w:rsidRPr="00D50E10">
        <w:t>involving</w:t>
      </w:r>
      <w:r w:rsidR="00F83B5F" w:rsidRPr="00B533D6">
        <w:t xml:space="preserve"> race, eth</w:t>
      </w:r>
      <w:r w:rsidR="003F314A" w:rsidRPr="00B533D6">
        <w:t>nicity</w:t>
      </w:r>
      <w:r w:rsidR="00024191">
        <w:t>,</w:t>
      </w:r>
      <w:r w:rsidR="003F314A" w:rsidRPr="00B533D6">
        <w:t xml:space="preserve"> or gender</w:t>
      </w:r>
      <w:r w:rsidR="00114FA4" w:rsidRPr="00B533D6">
        <w:t>.</w:t>
      </w:r>
      <w:r w:rsidR="00AF325C" w:rsidRPr="00B533D6">
        <w:t xml:space="preserve"> </w:t>
      </w:r>
    </w:p>
    <w:p w14:paraId="3F5A66DE" w14:textId="1C4AF07A" w:rsidR="003A53B7" w:rsidRDefault="00221309" w:rsidP="00F601E2">
      <w:pPr>
        <w:ind w:firstLine="720"/>
      </w:pPr>
      <w:r w:rsidRPr="00511285">
        <w:t>In line with common and robust intuitions</w:t>
      </w:r>
      <w:r w:rsidR="00B574A1" w:rsidRPr="00511285">
        <w:t>—</w:t>
      </w:r>
      <w:r w:rsidRPr="00511285">
        <w:t xml:space="preserve">prevalent in both </w:t>
      </w:r>
      <w:r w:rsidR="00A40F47" w:rsidRPr="00511285">
        <w:t xml:space="preserve">the </w:t>
      </w:r>
      <w:r w:rsidRPr="00511285">
        <w:t>philosophical and legal literature</w:t>
      </w:r>
      <w:r w:rsidR="006B7684" w:rsidRPr="00511285">
        <w:t>,</w:t>
      </w:r>
      <w:r w:rsidR="00A40F47" w:rsidRPr="00511285">
        <w:t xml:space="preserve"> as well as </w:t>
      </w:r>
      <w:r w:rsidRPr="00511285">
        <w:t>public discourse</w:t>
      </w:r>
      <w:r w:rsidR="00B574A1" w:rsidRPr="00511285">
        <w:t>—</w:t>
      </w:r>
      <w:r w:rsidRPr="00511285">
        <w:t xml:space="preserve">I assume </w:t>
      </w:r>
      <w:r w:rsidR="00024191">
        <w:t xml:space="preserve">that </w:t>
      </w:r>
      <w:r w:rsidRPr="00511285">
        <w:t>such</w:t>
      </w:r>
      <w:r w:rsidR="00D46226" w:rsidRPr="00511285">
        <w:t xml:space="preserve"> </w:t>
      </w:r>
      <w:r w:rsidRPr="00511285">
        <w:t>actions intrinsically</w:t>
      </w:r>
      <w:r w:rsidR="00ED6BDD" w:rsidRPr="00511285">
        <w:t xml:space="preserve"> </w:t>
      </w:r>
      <w:r w:rsidRPr="00511285">
        <w:t xml:space="preserve">violate </w:t>
      </w:r>
      <w:r w:rsidR="008954C2" w:rsidRPr="00511285">
        <w:t>equality</w:t>
      </w:r>
      <w:r w:rsidR="00022166" w:rsidRPr="00511285">
        <w:t xml:space="preserve">, that is, </w:t>
      </w:r>
      <w:r w:rsidR="003A1094" w:rsidRPr="00511285">
        <w:t>in a way tied</w:t>
      </w:r>
      <w:r w:rsidR="00813F3F" w:rsidRPr="00511285">
        <w:t xml:space="preserve"> to their </w:t>
      </w:r>
      <w:r w:rsidR="00603A54" w:rsidRPr="00511285">
        <w:t xml:space="preserve">distinct discriminatory </w:t>
      </w:r>
      <w:r w:rsidR="006D6F8E">
        <w:t>character</w:t>
      </w:r>
      <w:r w:rsidR="00603A54" w:rsidRPr="00511285">
        <w:t>,</w:t>
      </w:r>
      <w:r w:rsidR="00813F3F" w:rsidRPr="00511285">
        <w:t xml:space="preserve"> and </w:t>
      </w:r>
      <w:r w:rsidR="00022166" w:rsidRPr="00511285">
        <w:t xml:space="preserve">regardless </w:t>
      </w:r>
      <w:r w:rsidRPr="00511285">
        <w:t>of their contingent</w:t>
      </w:r>
      <w:r w:rsidR="00F812D9" w:rsidRPr="00511285">
        <w:t xml:space="preserve"> </w:t>
      </w:r>
      <w:r w:rsidRPr="00511285">
        <w:t>consequences</w:t>
      </w:r>
      <w:r w:rsidR="00813F3F" w:rsidRPr="00511285">
        <w:t xml:space="preserve"> (including consequences such as </w:t>
      </w:r>
      <w:r w:rsidR="00D46226" w:rsidRPr="00511285">
        <w:t>exacerbating</w:t>
      </w:r>
      <w:r w:rsidR="00D6420D" w:rsidRPr="00511285">
        <w:t xml:space="preserve"> </w:t>
      </w:r>
      <w:proofErr w:type="spellStart"/>
      <w:r w:rsidR="00D6420D" w:rsidRPr="00511285">
        <w:t>inegalitari</w:t>
      </w:r>
      <w:r w:rsidR="00141885" w:rsidRPr="00511285">
        <w:t>a</w:t>
      </w:r>
      <w:r w:rsidR="00D6420D" w:rsidRPr="00511285">
        <w:t>n</w:t>
      </w:r>
      <w:proofErr w:type="spellEnd"/>
      <w:r w:rsidR="00D6420D" w:rsidRPr="00511285">
        <w:t xml:space="preserve"> </w:t>
      </w:r>
      <w:r w:rsidR="005A0FD2" w:rsidRPr="00511285">
        <w:t xml:space="preserve">societal </w:t>
      </w:r>
      <w:r w:rsidR="00D6420D" w:rsidRPr="00511285">
        <w:t>patterns).</w:t>
      </w:r>
      <w:r w:rsidR="00A64B7B" w:rsidRPr="00511285">
        <w:rPr>
          <w:rStyle w:val="FootnoteReference"/>
        </w:rPr>
        <w:footnoteReference w:id="12"/>
      </w:r>
      <w:r w:rsidR="00DA2E93">
        <w:t xml:space="preserve"> This can </w:t>
      </w:r>
      <w:r w:rsidR="00DC0687">
        <w:t>be straightforwardly</w:t>
      </w:r>
      <w:r w:rsidR="00DA2E93">
        <w:t xml:space="preserve"> </w:t>
      </w:r>
      <w:r w:rsidR="00DC0687">
        <w:t>supported</w:t>
      </w:r>
      <w:r w:rsidR="00AC1E5C">
        <w:t xml:space="preserve"> by noting that </w:t>
      </w:r>
      <w:r w:rsidR="00141885">
        <w:t xml:space="preserve">cases such as </w:t>
      </w:r>
      <w:r w:rsidR="00141885">
        <w:rPr>
          <w:i/>
          <w:iCs/>
        </w:rPr>
        <w:t>Prison</w:t>
      </w:r>
      <w:r w:rsidR="00141885">
        <w:t xml:space="preserve"> and </w:t>
      </w:r>
      <w:r w:rsidR="00141885">
        <w:rPr>
          <w:i/>
          <w:iCs/>
        </w:rPr>
        <w:t>Unfriendly Behavior</w:t>
      </w:r>
      <w:r w:rsidR="00B10FF1">
        <w:t xml:space="preserve"> </w:t>
      </w:r>
      <w:r w:rsidR="00141885">
        <w:t>do not involve</w:t>
      </w:r>
      <w:r w:rsidR="00D46226">
        <w:t xml:space="preserve"> any objectionable consequences (such as harming the </w:t>
      </w:r>
      <w:proofErr w:type="spellStart"/>
      <w:r w:rsidR="00D46226">
        <w:t>discriminatee</w:t>
      </w:r>
      <w:proofErr w:type="spellEnd"/>
      <w:r w:rsidR="00D46226">
        <w:t xml:space="preserve">, </w:t>
      </w:r>
      <w:r w:rsidR="00097F61">
        <w:t xml:space="preserve">materially </w:t>
      </w:r>
      <w:r w:rsidR="00D46226">
        <w:t>disadvantaging them in any</w:t>
      </w:r>
      <w:r w:rsidR="00156B67">
        <w:t xml:space="preserve"> </w:t>
      </w:r>
      <w:r w:rsidR="00D46226">
        <w:t xml:space="preserve">way, or subjecting </w:t>
      </w:r>
      <w:r w:rsidR="00872CC4">
        <w:t>them</w:t>
      </w:r>
      <w:r w:rsidR="00D46226">
        <w:t xml:space="preserve"> to an unjust distribution</w:t>
      </w:r>
      <w:r w:rsidR="00156B67">
        <w:t xml:space="preserve"> of resources</w:t>
      </w:r>
      <w:r w:rsidR="005A0FD2">
        <w:t xml:space="preserve">), </w:t>
      </w:r>
      <w:r w:rsidR="005A0FD2" w:rsidRPr="00A31B6C">
        <w:t xml:space="preserve">while undoubtedly exhibiting </w:t>
      </w:r>
      <w:r w:rsidR="009A578C" w:rsidRPr="00A31B6C">
        <w:t>the</w:t>
      </w:r>
      <w:r w:rsidR="005A0FD2" w:rsidRPr="00A31B6C">
        <w:t xml:space="preserve"> core wrong</w:t>
      </w:r>
      <w:r w:rsidR="009A578C" w:rsidRPr="00A31B6C">
        <w:t xml:space="preserve"> associated with discrimination</w:t>
      </w:r>
      <w:r w:rsidR="005A0FD2" w:rsidRPr="00A31B6C">
        <w:t>.</w:t>
      </w:r>
      <w:r w:rsidR="00EA64EA">
        <w:t xml:space="preserve"> </w:t>
      </w:r>
      <w:r w:rsidR="00D46226" w:rsidRPr="00A31B6C">
        <w:t>Similarly,</w:t>
      </w:r>
      <w:r w:rsidR="00872CC4">
        <w:t xml:space="preserve"> where </w:t>
      </w:r>
      <w:r w:rsidR="005A0FD2">
        <w:t xml:space="preserve">the </w:t>
      </w:r>
      <w:r w:rsidR="00872CC4">
        <w:t xml:space="preserve">objectionable consequences </w:t>
      </w:r>
      <w:r w:rsidR="00085B63">
        <w:t xml:space="preserve">that are presumably </w:t>
      </w:r>
      <w:r w:rsidR="00625A10">
        <w:t>present</w:t>
      </w:r>
      <w:r w:rsidR="00085B63">
        <w:t xml:space="preserve"> in</w:t>
      </w:r>
      <w:r w:rsidR="00EF0FAF">
        <w:t xml:space="preserve"> </w:t>
      </w:r>
      <w:r w:rsidR="00D46226">
        <w:t>c</w:t>
      </w:r>
      <w:r w:rsidR="00EF0FAF">
        <w:t xml:space="preserve">ases such as </w:t>
      </w:r>
      <w:r w:rsidR="00EF0FAF">
        <w:rPr>
          <w:i/>
          <w:iCs/>
        </w:rPr>
        <w:t>Job Interview</w:t>
      </w:r>
      <w:r w:rsidR="00EF0FAF">
        <w:t xml:space="preserve"> and </w:t>
      </w:r>
      <w:r w:rsidR="00EF0FAF">
        <w:rPr>
          <w:i/>
          <w:iCs/>
        </w:rPr>
        <w:t>Shooting Bias</w:t>
      </w:r>
      <w:r w:rsidR="00872CC4">
        <w:t xml:space="preserve"> are </w:t>
      </w:r>
      <w:r w:rsidR="00872CC4" w:rsidRPr="00DC0687">
        <w:t>assu</w:t>
      </w:r>
      <w:r w:rsidR="00B749AA" w:rsidRPr="00DC0687">
        <w:t xml:space="preserve">med away, this does not seem to </w:t>
      </w:r>
      <w:r w:rsidR="00D95E98">
        <w:t>a</w:t>
      </w:r>
      <w:r w:rsidR="00872CC4" w:rsidRPr="00DC0687">
        <w:t xml:space="preserve">ffect </w:t>
      </w:r>
      <w:r w:rsidR="00B749AA" w:rsidRPr="00DC0687">
        <w:t>the</w:t>
      </w:r>
      <w:r w:rsidR="00872CC4" w:rsidRPr="00DC0687">
        <w:t xml:space="preserve"> objection </w:t>
      </w:r>
      <w:r w:rsidR="00DC0687" w:rsidRPr="00DC0687">
        <w:t xml:space="preserve">associated with the </w:t>
      </w:r>
      <w:r w:rsidR="00603A54">
        <w:t>actio</w:t>
      </w:r>
      <w:r w:rsidR="00603A54" w:rsidRPr="00603A54">
        <w:t>n</w:t>
      </w:r>
      <w:r w:rsidR="000E2DE0">
        <w:t>'s discriminatory features</w:t>
      </w:r>
      <w:r w:rsidR="00212A2C" w:rsidRPr="00603A54">
        <w:t>.</w:t>
      </w:r>
      <w:r w:rsidR="00603A54" w:rsidRPr="00603A54">
        <w:t xml:space="preserve"> </w:t>
      </w:r>
      <w:r w:rsidR="00F75B36">
        <w:t xml:space="preserve">Note </w:t>
      </w:r>
      <w:r w:rsidR="00024191">
        <w:t xml:space="preserve">that </w:t>
      </w:r>
      <w:r w:rsidR="007163F2" w:rsidRPr="00C7137A">
        <w:t xml:space="preserve">this entails that the moral difference which putatively stems from whether or not such actions are intentional under a description </w:t>
      </w:r>
      <w:r w:rsidR="007A647C">
        <w:t>making</w:t>
      </w:r>
      <w:r w:rsidR="007163F2" w:rsidRPr="00C7137A">
        <w:t xml:space="preserve"> reference </w:t>
      </w:r>
      <w:r w:rsidR="00F040CF" w:rsidRPr="00C7137A">
        <w:t>to their discriminatory features</w:t>
      </w:r>
      <w:r w:rsidR="00F75B36">
        <w:t>—</w:t>
      </w:r>
      <w:r w:rsidR="00F040CF" w:rsidRPr="00C7137A">
        <w:t>for which the present discussion aims to account</w:t>
      </w:r>
      <w:r w:rsidR="00F75B36">
        <w:t>—</w:t>
      </w:r>
      <w:r w:rsidR="007163F2" w:rsidRPr="00C7137A">
        <w:t xml:space="preserve">is distinct and independent from a difference in their moral status that might be generated by whether or not they are intentional under a description </w:t>
      </w:r>
      <w:r w:rsidR="007A647C">
        <w:t>making</w:t>
      </w:r>
      <w:r w:rsidR="007163F2" w:rsidRPr="00C7137A">
        <w:t xml:space="preserve"> reference to their objectionable consequences (in cases </w:t>
      </w:r>
      <w:r w:rsidR="007A647C">
        <w:t>involving</w:t>
      </w:r>
      <w:r w:rsidR="007163F2" w:rsidRPr="00C7137A">
        <w:t xml:space="preserve"> such consequences)</w:t>
      </w:r>
      <w:r w:rsidR="0084772D" w:rsidRPr="00C7137A">
        <w:t>.</w:t>
      </w:r>
      <w:r w:rsidR="00085977" w:rsidRPr="00C7137A">
        <w:rPr>
          <w:rStyle w:val="FootnoteReference"/>
        </w:rPr>
        <w:footnoteReference w:id="13"/>
      </w:r>
      <w:r w:rsidR="00024191">
        <w:t xml:space="preserve"> </w:t>
      </w:r>
      <w:r w:rsidR="00247B47" w:rsidRPr="006D6F8E">
        <w:t>F</w:t>
      </w:r>
      <w:r w:rsidR="002855BA" w:rsidRPr="006D6F8E">
        <w:t>or</w:t>
      </w:r>
      <w:r w:rsidR="002855BA">
        <w:t xml:space="preserve"> simplicity</w:t>
      </w:r>
      <w:r w:rsidR="00247B47">
        <w:t>, then,</w:t>
      </w:r>
      <w:r w:rsidR="00D95E98">
        <w:t xml:space="preserve"> </w:t>
      </w:r>
      <w:r w:rsidR="00B73E46" w:rsidRPr="00FB0A61">
        <w:t>I</w:t>
      </w:r>
      <w:r w:rsidR="00CD71C1" w:rsidRPr="00FB0A61">
        <w:t xml:space="preserve"> </w:t>
      </w:r>
      <w:r w:rsidR="00D359B1" w:rsidRPr="00FB0A61">
        <w:t xml:space="preserve">assume away </w:t>
      </w:r>
      <w:r w:rsidR="00D70254" w:rsidRPr="00FB0A61">
        <w:t xml:space="preserve">any </w:t>
      </w:r>
      <w:r w:rsidR="00603A54">
        <w:t xml:space="preserve">such </w:t>
      </w:r>
      <w:r w:rsidR="00D70254" w:rsidRPr="006D6F8E">
        <w:t>objectionable</w:t>
      </w:r>
      <w:r w:rsidR="00D359B1" w:rsidRPr="006D6F8E">
        <w:t xml:space="preserve"> consequences</w:t>
      </w:r>
      <w:r w:rsidR="009B7E69" w:rsidRPr="006D6F8E">
        <w:t xml:space="preserve"> </w:t>
      </w:r>
      <w:r w:rsidR="00AC0B53" w:rsidRPr="006D6F8E">
        <w:t>throughout the discussion.</w:t>
      </w:r>
      <w:r w:rsidR="00EA64EA">
        <w:t xml:space="preserve"> </w:t>
      </w:r>
    </w:p>
    <w:p w14:paraId="63740EF0" w14:textId="7C9387C3" w:rsidR="009E161F" w:rsidRPr="006D6F8E" w:rsidRDefault="00FF3F4B" w:rsidP="00F601E2">
      <w:pPr>
        <w:ind w:firstLine="720"/>
        <w:rPr>
          <w:b/>
          <w:bCs/>
          <w:u w:val="single"/>
        </w:rPr>
      </w:pPr>
      <w:r>
        <w:t>More</w:t>
      </w:r>
      <w:r w:rsidR="003A53B7" w:rsidRPr="00756031">
        <w:t xml:space="preserve"> </w:t>
      </w:r>
      <w:r w:rsidR="00BB3341" w:rsidRPr="00756031">
        <w:t>particularly</w:t>
      </w:r>
      <w:r w:rsidR="00E163B5">
        <w:t>,</w:t>
      </w:r>
      <w:r w:rsidR="000406D4" w:rsidRPr="00756031">
        <w:t xml:space="preserve"> </w:t>
      </w:r>
      <w:r>
        <w:t>what seems to be</w:t>
      </w:r>
      <w:r w:rsidR="00192496" w:rsidRPr="00756031">
        <w:t xml:space="preserve"> the wrong-making features of </w:t>
      </w:r>
      <w:r w:rsidR="00137299" w:rsidRPr="00756031">
        <w:t>these</w:t>
      </w:r>
      <w:r w:rsidR="00192496" w:rsidRPr="00756031">
        <w:t xml:space="preserve"> actions</w:t>
      </w:r>
      <w:r w:rsidR="004432B5" w:rsidRPr="00756031">
        <w:t xml:space="preserve"> </w:t>
      </w:r>
      <w:r w:rsidR="00192496" w:rsidRPr="00756031">
        <w:t>are the</w:t>
      </w:r>
      <w:r w:rsidR="00BB3341" w:rsidRPr="00756031">
        <w:t xml:space="preserve"> agent's</w:t>
      </w:r>
      <w:r w:rsidR="00871B0A" w:rsidRPr="00756031">
        <w:t xml:space="preserve"> discriminatory behavior—</w:t>
      </w:r>
      <w:r w:rsidR="00192496" w:rsidRPr="00756031">
        <w:t>the differential treatment</w:t>
      </w:r>
      <w:r w:rsidR="006D12A4" w:rsidRPr="00756031">
        <w:t xml:space="preserve"> </w:t>
      </w:r>
      <w:r w:rsidR="00871B0A" w:rsidRPr="00756031">
        <w:t>which corresponds</w:t>
      </w:r>
      <w:r w:rsidR="00453010" w:rsidRPr="00756031">
        <w:t xml:space="preserve"> to </w:t>
      </w:r>
      <w:r w:rsidR="006D12A4" w:rsidRPr="00756031">
        <w:t>the victim's</w:t>
      </w:r>
      <w:r w:rsidR="00453010" w:rsidRPr="00756031">
        <w:t xml:space="preserve"> group identity</w:t>
      </w:r>
      <w:r w:rsidR="00871B0A" w:rsidRPr="00756031">
        <w:t>—</w:t>
      </w:r>
      <w:r w:rsidR="00331024" w:rsidRPr="00756031">
        <w:t xml:space="preserve">combined with </w:t>
      </w:r>
      <w:r w:rsidR="00BB3341" w:rsidRPr="00756031">
        <w:t>her</w:t>
      </w:r>
      <w:r w:rsidR="00331024" w:rsidRPr="00756031">
        <w:t xml:space="preserve"> </w:t>
      </w:r>
      <w:r w:rsidR="00453010" w:rsidRPr="00756031">
        <w:t xml:space="preserve">underlying </w:t>
      </w:r>
      <w:r w:rsidR="006D2D44" w:rsidRPr="00756031">
        <w:t>discriminatory</w:t>
      </w:r>
      <w:r w:rsidR="00D747CD" w:rsidRPr="00756031">
        <w:t xml:space="preserve"> </w:t>
      </w:r>
      <w:r w:rsidR="00331024" w:rsidRPr="00756031">
        <w:t>menta</w:t>
      </w:r>
      <w:r w:rsidR="00BB3341" w:rsidRPr="00756031">
        <w:t>l state</w:t>
      </w:r>
      <w:r w:rsidR="005A0FD2" w:rsidRPr="00756031">
        <w:t>(</w:t>
      </w:r>
      <w:r w:rsidR="006D2D44" w:rsidRPr="00756031">
        <w:t>s</w:t>
      </w:r>
      <w:r w:rsidR="005A0FD2" w:rsidRPr="00756031">
        <w:t>)</w:t>
      </w:r>
      <w:r w:rsidR="00BB3341" w:rsidRPr="00756031">
        <w:t>.</w:t>
      </w:r>
      <w:r>
        <w:t xml:space="preserve"> This thought </w:t>
      </w:r>
      <w:r w:rsidR="00BE3BCC">
        <w:t xml:space="preserve">too </w:t>
      </w:r>
      <w:r>
        <w:t xml:space="preserve">is supported by widespread </w:t>
      </w:r>
      <w:r w:rsidR="00603A54">
        <w:t xml:space="preserve">and persistent </w:t>
      </w:r>
      <w:r>
        <w:t xml:space="preserve">intuitions associated with the key </w:t>
      </w:r>
      <w:r>
        <w:lastRenderedPageBreak/>
        <w:t xml:space="preserve">examples presented above, along with some central accounts </w:t>
      </w:r>
      <w:r w:rsidR="00603A54">
        <w:t xml:space="preserve">of </w:t>
      </w:r>
      <w:r>
        <w:t xml:space="preserve">discrimination </w:t>
      </w:r>
      <w:r w:rsidR="005870B3">
        <w:t>offered</w:t>
      </w:r>
      <w:r>
        <w:t xml:space="preserve"> in the literature</w:t>
      </w:r>
      <w:r w:rsidR="005870B3">
        <w:t>.</w:t>
      </w:r>
      <w:r w:rsidR="000E043C" w:rsidRPr="00756031">
        <w:rPr>
          <w:rStyle w:val="FootnoteReference"/>
        </w:rPr>
        <w:footnoteReference w:id="14"/>
      </w:r>
      <w:r w:rsidR="00024191">
        <w:t xml:space="preserve"> </w:t>
      </w:r>
      <w:r w:rsidR="00E163B5" w:rsidRPr="005870B3">
        <w:t xml:space="preserve">Thus, for example, while it seems unobjectionable for </w:t>
      </w:r>
      <w:r w:rsidR="005870B3" w:rsidRPr="005870B3">
        <w:t>a war</w:t>
      </w:r>
      <w:r w:rsidR="005870B3">
        <w:t xml:space="preserve">den to supply different types of clothing </w:t>
      </w:r>
      <w:r w:rsidR="00BF515A">
        <w:t>to</w:t>
      </w:r>
      <w:r w:rsidR="005870B3">
        <w:t xml:space="preserve"> inmates</w:t>
      </w:r>
      <w:r w:rsidR="00F07EE5">
        <w:t xml:space="preserve"> </w:t>
      </w:r>
      <w:r w:rsidR="000E2DE0">
        <w:t>belonging</w:t>
      </w:r>
      <w:r w:rsidR="00F07EE5">
        <w:t xml:space="preserve"> to different socially salient groups</w:t>
      </w:r>
      <w:r w:rsidR="005870B3">
        <w:t xml:space="preserve"> based on her belief</w:t>
      </w:r>
      <w:r w:rsidR="00BF515A">
        <w:t>s</w:t>
      </w:r>
      <w:r w:rsidR="005870B3">
        <w:t xml:space="preserve"> about </w:t>
      </w:r>
      <w:r w:rsidR="00F07EE5">
        <w:t>their</w:t>
      </w:r>
      <w:r w:rsidR="005870B3">
        <w:t xml:space="preserve"> different physical needs, it would be </w:t>
      </w:r>
      <w:r w:rsidR="004803EE">
        <w:t>objectionable</w:t>
      </w:r>
      <w:r w:rsidR="005870B3">
        <w:t xml:space="preserve"> to </w:t>
      </w:r>
      <w:r w:rsidR="00BF515A">
        <w:t xml:space="preserve">do </w:t>
      </w:r>
      <w:r w:rsidR="005870B3">
        <w:t xml:space="preserve">so based on a belief that some prisoners belong to a group </w:t>
      </w:r>
      <w:r w:rsidR="000823ED">
        <w:t>deserving</w:t>
      </w:r>
      <w:r w:rsidR="005870B3">
        <w:t xml:space="preserve"> </w:t>
      </w:r>
      <w:r w:rsidR="00BF515A">
        <w:t>to be marked as inferior</w:t>
      </w:r>
      <w:r w:rsidR="005870B3">
        <w:t xml:space="preserve">. </w:t>
      </w:r>
      <w:r w:rsidR="005870B3" w:rsidRPr="000E2DE0">
        <w:t xml:space="preserve">Similarly, while it would be </w:t>
      </w:r>
      <w:r w:rsidR="00827DD1">
        <w:t>permissible</w:t>
      </w:r>
      <w:r w:rsidR="005870B3" w:rsidRPr="000E2DE0">
        <w:t xml:space="preserve"> for a </w:t>
      </w:r>
      <w:r w:rsidR="000E2DE0" w:rsidRPr="000E2DE0">
        <w:t xml:space="preserve">homeowner not to sell her house based on </w:t>
      </w:r>
      <w:r w:rsidR="005870B3" w:rsidRPr="000E2DE0">
        <w:t xml:space="preserve">some arbitrary or whimsical reason, it would be objectionable to do so in a way influenced </w:t>
      </w:r>
      <w:r w:rsidR="004803EE" w:rsidRPr="000E2DE0">
        <w:t xml:space="preserve">by </w:t>
      </w:r>
      <w:r w:rsidR="005870B3" w:rsidRPr="000E2DE0">
        <w:t>group-based hatred.</w:t>
      </w:r>
      <w:r w:rsidR="005870B3" w:rsidRPr="006D6F8E">
        <w:t xml:space="preserve"> </w:t>
      </w:r>
    </w:p>
    <w:p w14:paraId="529025B8" w14:textId="7A00F3AE" w:rsidR="002D29E2" w:rsidRPr="009E161F" w:rsidRDefault="005870B3" w:rsidP="00F601E2">
      <w:pPr>
        <w:ind w:firstLine="720"/>
        <w:rPr>
          <w:b/>
          <w:bCs/>
          <w:u w:val="single"/>
        </w:rPr>
      </w:pPr>
      <w:r w:rsidRPr="006D6F8E">
        <w:t xml:space="preserve">I discuss the justification for this view in more detail in Section </w:t>
      </w:r>
      <w:r w:rsidR="006D6F8E" w:rsidRPr="006D6F8E">
        <w:t>5</w:t>
      </w:r>
      <w:r w:rsidRPr="006D6F8E">
        <w:t xml:space="preserve">; at this point, note that </w:t>
      </w:r>
      <w:r w:rsidR="00B4605F" w:rsidRPr="006D6F8E">
        <w:t xml:space="preserve">discriminatory </w:t>
      </w:r>
      <w:r w:rsidR="00FF3F4B" w:rsidRPr="006D6F8E">
        <w:t>mental states may include</w:t>
      </w:r>
      <w:r w:rsidR="00BB3341" w:rsidRPr="006D6F8E">
        <w:t xml:space="preserve"> </w:t>
      </w:r>
      <w:r w:rsidR="00BC4E0E" w:rsidRPr="006D6F8E">
        <w:t xml:space="preserve">beliefs with discriminatory </w:t>
      </w:r>
      <w:r w:rsidR="00434AD1" w:rsidRPr="006D6F8E">
        <w:t xml:space="preserve">or </w:t>
      </w:r>
      <w:proofErr w:type="spellStart"/>
      <w:r w:rsidR="00434AD1" w:rsidRPr="006D6F8E">
        <w:t>inegal</w:t>
      </w:r>
      <w:r w:rsidR="006B3EC5" w:rsidRPr="006D6F8E">
        <w:t>i</w:t>
      </w:r>
      <w:r w:rsidR="00434AD1" w:rsidRPr="006D6F8E">
        <w:t>tar</w:t>
      </w:r>
      <w:r w:rsidR="00060F68" w:rsidRPr="006D6F8E">
        <w:t>i</w:t>
      </w:r>
      <w:r w:rsidR="00434AD1" w:rsidRPr="006D6F8E">
        <w:t>an</w:t>
      </w:r>
      <w:proofErr w:type="spellEnd"/>
      <w:r w:rsidR="00434AD1" w:rsidRPr="006D6F8E">
        <w:t xml:space="preserve"> </w:t>
      </w:r>
      <w:r w:rsidR="00BC4E0E" w:rsidRPr="006D6F8E">
        <w:t>content</w:t>
      </w:r>
      <w:r w:rsidR="00641A00" w:rsidRPr="006D6F8E">
        <w:t xml:space="preserve"> (</w:t>
      </w:r>
      <w:r w:rsidR="00BF515A" w:rsidRPr="006D6F8E">
        <w:t>e.g.</w:t>
      </w:r>
      <w:r w:rsidR="00641A00" w:rsidRPr="006D6F8E">
        <w:t xml:space="preserve">, that ‘All members of group X are </w:t>
      </w:r>
      <w:r w:rsidR="004803EE" w:rsidRPr="006D6F8E">
        <w:t xml:space="preserve">inferior, bad, </w:t>
      </w:r>
      <w:r w:rsidR="00641A00" w:rsidRPr="006D6F8E">
        <w:t>criminals</w:t>
      </w:r>
      <w:r w:rsidR="00F55FA8" w:rsidRPr="006D6F8E">
        <w:t>'</w:t>
      </w:r>
      <w:r w:rsidR="00641A00" w:rsidRPr="006D6F8E">
        <w:t>)</w:t>
      </w:r>
      <w:r w:rsidR="006D2D44" w:rsidRPr="006D6F8E">
        <w:t xml:space="preserve">, negative </w:t>
      </w:r>
      <w:r w:rsidR="009F696F" w:rsidRPr="006D6F8E">
        <w:t xml:space="preserve">emotions </w:t>
      </w:r>
      <w:r w:rsidR="00B4605F" w:rsidRPr="006D6F8E">
        <w:t>such as</w:t>
      </w:r>
      <w:r w:rsidR="00641A00" w:rsidRPr="006D6F8E">
        <w:t xml:space="preserve"> hate</w:t>
      </w:r>
      <w:r w:rsidR="00B4605F" w:rsidRPr="006D6F8E">
        <w:t xml:space="preserve"> or </w:t>
      </w:r>
      <w:r w:rsidR="00641A00" w:rsidRPr="006D6F8E">
        <w:t>contempt</w:t>
      </w:r>
      <w:r w:rsidR="00B4605F" w:rsidRPr="006D6F8E">
        <w:t xml:space="preserve"> </w:t>
      </w:r>
      <w:r w:rsidR="009F696F" w:rsidRPr="006D6F8E">
        <w:t xml:space="preserve">directed </w:t>
      </w:r>
      <w:r w:rsidR="00B4605F" w:rsidRPr="006D6F8E">
        <w:t>at the discrimi</w:t>
      </w:r>
      <w:r w:rsidR="001B7FAD">
        <w:t xml:space="preserve">nated group, and discriminatory </w:t>
      </w:r>
      <w:r w:rsidR="009F696F" w:rsidRPr="006D6F8E">
        <w:t>conceptual associations</w:t>
      </w:r>
      <w:r w:rsidR="00DC7596" w:rsidRPr="006D6F8E">
        <w:t xml:space="preserve"> (e.g., </w:t>
      </w:r>
      <w:r w:rsidR="00B4605F" w:rsidRPr="006D6F8E">
        <w:t>associating the word 'Black' with the word 'bad' or '</w:t>
      </w:r>
      <w:r w:rsidR="004803EE" w:rsidRPr="006D6F8E">
        <w:t>a</w:t>
      </w:r>
      <w:r w:rsidR="00B4605F" w:rsidRPr="006D6F8E">
        <w:t>ngry', whi</w:t>
      </w:r>
      <w:r w:rsidR="0088491E">
        <w:t>le 'White' is associated with 'g</w:t>
      </w:r>
      <w:r w:rsidR="00B4605F" w:rsidRPr="006D6F8E">
        <w:t xml:space="preserve">ood' or </w:t>
      </w:r>
      <w:r w:rsidR="004803EE" w:rsidRPr="006D6F8E">
        <w:t>‘calm’</w:t>
      </w:r>
      <w:r w:rsidR="00DC7596" w:rsidRPr="006D6F8E">
        <w:t>)</w:t>
      </w:r>
      <w:r w:rsidR="009F696F" w:rsidRPr="006D6F8E">
        <w:t>.</w:t>
      </w:r>
      <w:r w:rsidR="00331024" w:rsidRPr="006D6F8E">
        <w:t xml:space="preserve"> </w:t>
      </w:r>
      <w:r w:rsidR="00C814F8" w:rsidRPr="006D6F8E">
        <w:t>Since</w:t>
      </w:r>
      <w:r w:rsidR="00BC4E0E" w:rsidRPr="006D6F8E">
        <w:t xml:space="preserve"> it</w:t>
      </w:r>
      <w:r w:rsidR="005D2D35" w:rsidRPr="006D6F8E">
        <w:t xml:space="preserve"> </w:t>
      </w:r>
      <w:r w:rsidR="009F696F" w:rsidRPr="006D6F8E">
        <w:t>is not my</w:t>
      </w:r>
      <w:r w:rsidR="009F696F" w:rsidRPr="00756031">
        <w:t xml:space="preserve"> goal </w:t>
      </w:r>
      <w:r w:rsidR="00B366D2" w:rsidRPr="00756031">
        <w:t xml:space="preserve">here </w:t>
      </w:r>
      <w:r w:rsidR="009F696F" w:rsidRPr="00756031">
        <w:t xml:space="preserve">to </w:t>
      </w:r>
      <w:r w:rsidR="00224FD2" w:rsidRPr="00756031">
        <w:t xml:space="preserve">settle questions </w:t>
      </w:r>
      <w:r w:rsidR="00BF515A">
        <w:t>about</w:t>
      </w:r>
      <w:r w:rsidR="00BC4E0E" w:rsidRPr="00756031">
        <w:t xml:space="preserve"> which contents</w:t>
      </w:r>
      <w:r w:rsidR="006D2D44" w:rsidRPr="00756031">
        <w:t xml:space="preserve"> (of mental states)</w:t>
      </w:r>
      <w:r w:rsidR="00BC4E0E" w:rsidRPr="00756031">
        <w:t xml:space="preserve"> are </w:t>
      </w:r>
      <w:r w:rsidR="008E259C" w:rsidRPr="00756031">
        <w:t>adequately</w:t>
      </w:r>
      <w:r w:rsidR="00BC4E0E" w:rsidRPr="00756031">
        <w:t xml:space="preserve"> characterized as objectionably discriminatory</w:t>
      </w:r>
      <w:r w:rsidR="00274796" w:rsidRPr="00756031">
        <w:t xml:space="preserve"> </w:t>
      </w:r>
      <w:r w:rsidR="00374D74" w:rsidRPr="00756031">
        <w:t>(for instance</w:t>
      </w:r>
      <w:r w:rsidR="009F696F" w:rsidRPr="00756031">
        <w:t xml:space="preserve">, whether all </w:t>
      </w:r>
      <w:r w:rsidR="00F7116B" w:rsidRPr="00756031">
        <w:t xml:space="preserve">group-based </w:t>
      </w:r>
      <w:r w:rsidR="009F696F" w:rsidRPr="00756031">
        <w:t xml:space="preserve">generalizations are </w:t>
      </w:r>
      <w:r w:rsidR="00574CC5" w:rsidRPr="00756031">
        <w:t>objectionable</w:t>
      </w:r>
      <w:r w:rsidR="009F696F" w:rsidRPr="00756031">
        <w:t>, or there are 'benign' generalization</w:t>
      </w:r>
      <w:r w:rsidR="00405FB5" w:rsidRPr="00756031">
        <w:t>s</w:t>
      </w:r>
      <w:r w:rsidR="00214C81" w:rsidRPr="00756031">
        <w:rPr>
          <w:rStyle w:val="FootnoteReference"/>
        </w:rPr>
        <w:footnoteReference w:id="15"/>
      </w:r>
      <w:r w:rsidR="00F7116B" w:rsidRPr="00756031">
        <w:t xml:space="preserve">), I </w:t>
      </w:r>
      <w:r w:rsidR="009F696F" w:rsidRPr="00756031">
        <w:t>use the term 'discriminatory/</w:t>
      </w:r>
      <w:proofErr w:type="spellStart"/>
      <w:r w:rsidR="009F696F" w:rsidRPr="00756031">
        <w:t>inegalitarian</w:t>
      </w:r>
      <w:proofErr w:type="spellEnd"/>
      <w:r w:rsidR="009F696F" w:rsidRPr="00756031">
        <w:t xml:space="preserve"> mental state' </w:t>
      </w:r>
      <w:r w:rsidR="00EC4C1C" w:rsidRPr="00756031">
        <w:t>as a place</w:t>
      </w:r>
      <w:r w:rsidR="00F43A7E" w:rsidRPr="00756031">
        <w:t>holder</w:t>
      </w:r>
      <w:r w:rsidR="00201415">
        <w:t xml:space="preserve"> to denote</w:t>
      </w:r>
      <w:r w:rsidR="0056157D" w:rsidRPr="00756031">
        <w:t xml:space="preserve"> </w:t>
      </w:r>
      <w:r w:rsidR="006D2D44" w:rsidRPr="00756031">
        <w:t>any</w:t>
      </w:r>
      <w:r w:rsidR="00C17515" w:rsidRPr="00756031">
        <w:t xml:space="preserve"> </w:t>
      </w:r>
      <w:r w:rsidR="009F696F" w:rsidRPr="00756031">
        <w:t>mental state</w:t>
      </w:r>
      <w:r w:rsidR="00B13599" w:rsidRPr="00756031">
        <w:t xml:space="preserve"> whose content </w:t>
      </w:r>
      <w:r w:rsidR="00265A60" w:rsidRPr="00756031">
        <w:t>is</w:t>
      </w:r>
      <w:r w:rsidR="009E2EA1">
        <w:t xml:space="preserve"> </w:t>
      </w:r>
      <w:r w:rsidR="00B13599" w:rsidRPr="00756031">
        <w:t>objectionably discriminatory</w:t>
      </w:r>
      <w:r w:rsidR="0056157D" w:rsidRPr="00756031">
        <w:t xml:space="preserve"> or </w:t>
      </w:r>
      <w:proofErr w:type="spellStart"/>
      <w:r w:rsidR="0056157D" w:rsidRPr="00756031">
        <w:t>inegalitarian</w:t>
      </w:r>
      <w:proofErr w:type="spellEnd"/>
      <w:r w:rsidR="00B13599" w:rsidRPr="00756031">
        <w:t>.</w:t>
      </w:r>
      <w:r w:rsidR="00EA64EA">
        <w:t xml:space="preserve"> </w:t>
      </w:r>
      <w:r w:rsidR="001B7FAD">
        <w:t>If</w:t>
      </w:r>
      <w:r w:rsidR="009F696F" w:rsidRPr="00756031">
        <w:t xml:space="preserve"> one </w:t>
      </w:r>
      <w:r w:rsidR="006D6F8E">
        <w:t>disputes</w:t>
      </w:r>
      <w:r w:rsidR="009F696F" w:rsidRPr="00756031">
        <w:t xml:space="preserve"> </w:t>
      </w:r>
      <w:r w:rsidR="0088491E">
        <w:t>a</w:t>
      </w:r>
      <w:r w:rsidR="00574CC5" w:rsidRPr="00756031">
        <w:t xml:space="preserve"> </w:t>
      </w:r>
      <w:r w:rsidR="009F696F" w:rsidRPr="00756031">
        <w:t>particular example</w:t>
      </w:r>
      <w:r w:rsidR="00D81CA8" w:rsidRPr="00756031">
        <w:t>,</w:t>
      </w:r>
      <w:r w:rsidR="009F696F" w:rsidRPr="00756031">
        <w:t xml:space="preserve"> </w:t>
      </w:r>
      <w:r w:rsidR="00484699">
        <w:t>she</w:t>
      </w:r>
      <w:r w:rsidR="00CA4921" w:rsidRPr="00756031">
        <w:t xml:space="preserve"> </w:t>
      </w:r>
      <w:r w:rsidR="009F696F" w:rsidRPr="00756031">
        <w:t xml:space="preserve">may replace </w:t>
      </w:r>
      <w:r w:rsidR="00C17515" w:rsidRPr="00756031">
        <w:t>it</w:t>
      </w:r>
      <w:r w:rsidR="009F696F" w:rsidRPr="00756031">
        <w:t xml:space="preserve"> with </w:t>
      </w:r>
      <w:r w:rsidR="001B7FAD">
        <w:t>a more clearly objectionable one</w:t>
      </w:r>
      <w:r w:rsidR="00E37983" w:rsidRPr="006D6F8E">
        <w:t>,</w:t>
      </w:r>
      <w:r w:rsidR="00F55FA8" w:rsidRPr="006D6F8E">
        <w:t xml:space="preserve"> e.g.,</w:t>
      </w:r>
      <w:r w:rsidR="00E37983" w:rsidRPr="006D6F8E">
        <w:t xml:space="preserve"> </w:t>
      </w:r>
      <w:r w:rsidR="00F55FA8" w:rsidRPr="006D6F8E">
        <w:t>mental states</w:t>
      </w:r>
      <w:r w:rsidR="00B917B2" w:rsidRPr="006D6F8E">
        <w:t xml:space="preserve"> attributing</w:t>
      </w:r>
      <w:r w:rsidR="00E37983" w:rsidRPr="006D6F8E">
        <w:t xml:space="preserve"> degrading or dehumanizing traits to the</w:t>
      </w:r>
      <w:r w:rsidR="005F05D9" w:rsidRPr="006D6F8E">
        <w:t xml:space="preserve"> discriminated</w:t>
      </w:r>
      <w:r w:rsidR="00E37983" w:rsidRPr="006D6F8E">
        <w:t xml:space="preserve"> group, or </w:t>
      </w:r>
      <w:r w:rsidR="00C96BBA" w:rsidRPr="006D6F8E">
        <w:t xml:space="preserve">a belief </w:t>
      </w:r>
      <w:r w:rsidR="00E37983" w:rsidRPr="006D6F8E">
        <w:t xml:space="preserve">that the group is </w:t>
      </w:r>
      <w:r w:rsidR="002369F3" w:rsidRPr="006D6F8E">
        <w:t>inferior</w:t>
      </w:r>
      <w:r w:rsidR="003D499C" w:rsidRPr="006D6F8E">
        <w:t xml:space="preserve"> in some important respect</w:t>
      </w:r>
      <w:r w:rsidR="00E37983" w:rsidRPr="006D6F8E">
        <w:t>.</w:t>
      </w:r>
      <w:r w:rsidR="00E37983">
        <w:t xml:space="preserve"> </w:t>
      </w:r>
    </w:p>
    <w:p w14:paraId="4CF3C02F" w14:textId="3537E7FB" w:rsidR="006E49B7" w:rsidRDefault="00F55FA8" w:rsidP="00F601E2">
      <w:pPr>
        <w:ind w:firstLine="720"/>
      </w:pPr>
      <w:r w:rsidRPr="006D6F8E">
        <w:t>Reflecting the nature of the clear-cut examples of intentional discrimination in particular, I take</w:t>
      </w:r>
      <w:r>
        <w:t xml:space="preserve"> such action</w:t>
      </w:r>
      <w:r w:rsidR="00BF515A">
        <w:t>s</w:t>
      </w:r>
      <w:r>
        <w:t xml:space="preserve"> </w:t>
      </w:r>
      <w:r w:rsidR="009502DF" w:rsidRPr="009A3A98">
        <w:t xml:space="preserve">to be underlain </w:t>
      </w:r>
      <w:r w:rsidR="00807D2C" w:rsidRPr="009A3A98">
        <w:t xml:space="preserve">by a </w:t>
      </w:r>
      <w:r w:rsidR="00461DE0" w:rsidRPr="009A3A98">
        <w:t xml:space="preserve">(conscious or unconscious) </w:t>
      </w:r>
      <w:r w:rsidR="00807D2C" w:rsidRPr="009A3A98">
        <w:t xml:space="preserve">discriminatory </w:t>
      </w:r>
      <w:r w:rsidR="00807D2C" w:rsidRPr="009A3A98">
        <w:rPr>
          <w:i/>
          <w:iCs/>
        </w:rPr>
        <w:t>belief</w:t>
      </w:r>
      <w:r w:rsidR="00807D2C" w:rsidRPr="009A3A98">
        <w:t xml:space="preserve"> </w:t>
      </w:r>
      <w:r w:rsidR="00A276D4" w:rsidRPr="00C50422">
        <w:t xml:space="preserve">(while they may or may not </w:t>
      </w:r>
      <w:r w:rsidR="00A276D4" w:rsidRPr="001C53B8">
        <w:t xml:space="preserve">be underlain by </w:t>
      </w:r>
      <w:r w:rsidR="00B54EC0" w:rsidRPr="001C53B8">
        <w:t>other</w:t>
      </w:r>
      <w:r w:rsidR="00A276D4" w:rsidRPr="001C53B8">
        <w:t xml:space="preserve"> discriminatory mental states as well)</w:t>
      </w:r>
      <w:r w:rsidR="00807D2C" w:rsidRPr="001C53B8">
        <w:t xml:space="preserve">. </w:t>
      </w:r>
      <w:r w:rsidR="00BE3BCC">
        <w:t>I</w:t>
      </w:r>
      <w:r w:rsidR="00461DE0" w:rsidRPr="00373558">
        <w:t xml:space="preserve">t is plausible that in </w:t>
      </w:r>
      <w:r w:rsidR="00461DE0" w:rsidRPr="00373558">
        <w:rPr>
          <w:i/>
          <w:iCs/>
        </w:rPr>
        <w:t>Prison</w:t>
      </w:r>
      <w:r w:rsidR="00373558">
        <w:t xml:space="preserve">, </w:t>
      </w:r>
      <w:r w:rsidR="00373558" w:rsidRPr="001C53B8">
        <w:t>for instance,</w:t>
      </w:r>
      <w:r w:rsidR="00394960" w:rsidRPr="001C53B8">
        <w:t xml:space="preserve"> </w:t>
      </w:r>
      <w:r w:rsidR="00461DE0" w:rsidRPr="001C53B8">
        <w:t>the discri</w:t>
      </w:r>
      <w:r w:rsidR="00394960" w:rsidRPr="001C53B8">
        <w:t xml:space="preserve">minator believes </w:t>
      </w:r>
      <w:r w:rsidR="00461DE0" w:rsidRPr="001C53B8">
        <w:t xml:space="preserve">that Black people are inferior to Whites in some important respect (and </w:t>
      </w:r>
      <w:r w:rsidR="007307CF">
        <w:t xml:space="preserve">therefore </w:t>
      </w:r>
      <w:r w:rsidR="00461DE0" w:rsidRPr="001C53B8">
        <w:t>deserving</w:t>
      </w:r>
      <w:r w:rsidR="00F66D50">
        <w:t xml:space="preserve"> of</w:t>
      </w:r>
      <w:r w:rsidR="00461DE0" w:rsidRPr="001C53B8">
        <w:t xml:space="preserve"> </w:t>
      </w:r>
      <w:r w:rsidR="001C53B8">
        <w:t>humiliation</w:t>
      </w:r>
      <w:r w:rsidR="00461DE0" w:rsidRPr="001C53B8">
        <w:t xml:space="preserve">); in </w:t>
      </w:r>
      <w:r w:rsidR="00461DE0" w:rsidRPr="001C53B8">
        <w:rPr>
          <w:i/>
          <w:iCs/>
        </w:rPr>
        <w:t>Small Shop</w:t>
      </w:r>
      <w:r w:rsidR="00461DE0" w:rsidRPr="001C53B8">
        <w:t xml:space="preserve">, the discriminator </w:t>
      </w:r>
      <w:r w:rsidR="00033F73" w:rsidRPr="001C53B8">
        <w:t>seems to believe</w:t>
      </w:r>
      <w:r w:rsidR="00461DE0" w:rsidRPr="001C53B8">
        <w:t xml:space="preserve"> something along the lines of 'People of Roma descent are</w:t>
      </w:r>
      <w:r w:rsidR="007858E8">
        <w:t xml:space="preserve"> [negative trait] and should no</w:t>
      </w:r>
      <w:r w:rsidR="00461DE0" w:rsidRPr="001C53B8">
        <w:t xml:space="preserve">t be associated with'; and in </w:t>
      </w:r>
      <w:r w:rsidR="00461DE0" w:rsidRPr="001C53B8">
        <w:rPr>
          <w:i/>
          <w:iCs/>
        </w:rPr>
        <w:t>Job Interview</w:t>
      </w:r>
      <w:r w:rsidR="00461DE0" w:rsidRPr="001C53B8">
        <w:t xml:space="preserve">, that 'Women are </w:t>
      </w:r>
      <w:r w:rsidR="00CA4921">
        <w:t>un</w:t>
      </w:r>
      <w:r w:rsidR="00461DE0" w:rsidRPr="001C53B8">
        <w:t>suitable for the workplace</w:t>
      </w:r>
      <w:r w:rsidR="008936D2">
        <w:t>.</w:t>
      </w:r>
      <w:r w:rsidR="00636230" w:rsidRPr="001C53B8">
        <w:t>'</w:t>
      </w:r>
      <w:r w:rsidR="00DB5BDF" w:rsidRPr="001C53B8">
        <w:rPr>
          <w:rStyle w:val="FootnoteReference"/>
        </w:rPr>
        <w:footnoteReference w:id="16"/>
      </w:r>
      <w:r w:rsidR="003D0E7F" w:rsidRPr="002D0485">
        <w:t>As will become clear, t</w:t>
      </w:r>
      <w:r w:rsidR="00F77D00" w:rsidRPr="002D0485">
        <w:t>he</w:t>
      </w:r>
      <w:r w:rsidR="00EC311A" w:rsidRPr="002D0485">
        <w:t xml:space="preserve"> nature of the mental </w:t>
      </w:r>
      <w:r w:rsidR="000E196C" w:rsidRPr="002D0485">
        <w:t xml:space="preserve">state </w:t>
      </w:r>
      <w:r w:rsidR="00EC311A" w:rsidRPr="002D0485">
        <w:t xml:space="preserve">appropriately attributed to agents </w:t>
      </w:r>
      <w:r w:rsidR="00033F73" w:rsidRPr="002D0485">
        <w:t>performing unintentional discriminatory action</w:t>
      </w:r>
      <w:r w:rsidR="00394960" w:rsidRPr="002D0485">
        <w:t>s</w:t>
      </w:r>
      <w:r w:rsidR="00EC311A" w:rsidRPr="002D0485">
        <w:t xml:space="preserve"> is </w:t>
      </w:r>
      <w:r w:rsidR="00636230" w:rsidRPr="002D0485">
        <w:t>a matter of debate</w:t>
      </w:r>
      <w:r w:rsidR="00394960" w:rsidRPr="002D0485">
        <w:t xml:space="preserve">; </w:t>
      </w:r>
      <w:r w:rsidR="00F77D00" w:rsidRPr="002D0485">
        <w:t xml:space="preserve">I discuss this point </w:t>
      </w:r>
      <w:r w:rsidR="00F77D00" w:rsidRPr="006D6F8E">
        <w:t xml:space="preserve">in </w:t>
      </w:r>
      <w:r w:rsidR="00B81155" w:rsidRPr="006D6F8E">
        <w:t>S</w:t>
      </w:r>
      <w:r w:rsidR="00F77D00" w:rsidRPr="006D6F8E">
        <w:t xml:space="preserve">ection </w:t>
      </w:r>
      <w:r w:rsidR="00C30942" w:rsidRPr="006D6F8E">
        <w:t>4</w:t>
      </w:r>
      <w:r w:rsidR="00F77D00" w:rsidRPr="006D6F8E">
        <w:t>.</w:t>
      </w:r>
      <w:r w:rsidR="00EA64EA">
        <w:t xml:space="preserve"> </w:t>
      </w:r>
    </w:p>
    <w:p w14:paraId="01B80F39" w14:textId="77777777" w:rsidR="00205F41" w:rsidRDefault="00205F41" w:rsidP="00F601E2">
      <w:pPr>
        <w:jc w:val="center"/>
        <w:rPr>
          <w:u w:val="single"/>
        </w:rPr>
      </w:pPr>
    </w:p>
    <w:p w14:paraId="0D0AAEC2" w14:textId="39DA8FD2" w:rsidR="00AE6AC0" w:rsidRPr="006D6F8E" w:rsidRDefault="00A278BA" w:rsidP="00F601E2">
      <w:pPr>
        <w:jc w:val="center"/>
      </w:pPr>
      <w:r w:rsidRPr="00671803">
        <w:rPr>
          <w:u w:val="single"/>
        </w:rPr>
        <w:lastRenderedPageBreak/>
        <w:t>3</w:t>
      </w:r>
      <w:r w:rsidR="005D170E" w:rsidRPr="00671803">
        <w:rPr>
          <w:u w:val="single"/>
        </w:rPr>
        <w:t>.</w:t>
      </w:r>
      <w:r w:rsidR="00AE6AC0" w:rsidRPr="00671803">
        <w:rPr>
          <w:u w:val="single"/>
        </w:rPr>
        <w:t xml:space="preserve"> </w:t>
      </w:r>
      <w:r w:rsidRPr="00671803">
        <w:rPr>
          <w:u w:val="single"/>
        </w:rPr>
        <w:t xml:space="preserve">Intentional </w:t>
      </w:r>
      <w:r w:rsidR="009E7438" w:rsidRPr="00671803">
        <w:rPr>
          <w:u w:val="single"/>
        </w:rPr>
        <w:t>Discrimination</w:t>
      </w:r>
    </w:p>
    <w:p w14:paraId="6DDEF881" w14:textId="64176458" w:rsidR="009E7438" w:rsidRDefault="007F1017" w:rsidP="00F601E2">
      <w:r w:rsidRPr="007F1017">
        <w:t xml:space="preserve">The discussion in </w:t>
      </w:r>
      <w:r w:rsidR="00715C66">
        <w:t>this</w:t>
      </w:r>
      <w:r w:rsidRPr="00C30942">
        <w:t xml:space="preserve"> section</w:t>
      </w:r>
      <w:r w:rsidRPr="007F1017">
        <w:t xml:space="preserve"> </w:t>
      </w:r>
      <w:r w:rsidR="00F81F14">
        <w:t>oscillates</w:t>
      </w:r>
      <w:r w:rsidR="001A6639" w:rsidRPr="007F1017">
        <w:t xml:space="preserve"> between </w:t>
      </w:r>
      <w:r w:rsidRPr="007F1017">
        <w:t>close examination of the</w:t>
      </w:r>
      <w:r w:rsidR="00272EE2" w:rsidRPr="007F1017">
        <w:t xml:space="preserve"> cases </w:t>
      </w:r>
      <w:r w:rsidR="001A6639" w:rsidRPr="007F1017">
        <w:t>and laying out</w:t>
      </w:r>
      <w:r w:rsidRPr="007F1017">
        <w:t xml:space="preserve"> </w:t>
      </w:r>
      <w:r w:rsidR="008936D2">
        <w:t xml:space="preserve">the </w:t>
      </w:r>
      <w:r w:rsidR="00DA4C7D" w:rsidRPr="007F1017">
        <w:t>relevant</w:t>
      </w:r>
      <w:r w:rsidR="001A6639" w:rsidRPr="007F1017">
        <w:t xml:space="preserve"> </w:t>
      </w:r>
      <w:r w:rsidR="00E76E12" w:rsidRPr="007F1017">
        <w:t>theoretical background about the motivational phenomena</w:t>
      </w:r>
      <w:r w:rsidR="00DA4C7D" w:rsidRPr="007F1017">
        <w:t xml:space="preserve"> </w:t>
      </w:r>
      <w:r w:rsidR="008936D2">
        <w:t xml:space="preserve">that </w:t>
      </w:r>
      <w:r w:rsidR="00DA4C7D" w:rsidRPr="007F1017">
        <w:t>they</w:t>
      </w:r>
      <w:r w:rsidR="0092398B" w:rsidRPr="007F1017">
        <w:t xml:space="preserve"> </w:t>
      </w:r>
      <w:r w:rsidR="00DA4C7D" w:rsidRPr="007F1017">
        <w:t>involve</w:t>
      </w:r>
      <w:r w:rsidR="00272EE2" w:rsidRPr="007F1017">
        <w:t>—including intentional action, int</w:t>
      </w:r>
      <w:r w:rsidR="00CA4776">
        <w:t>entions, and motivating reasons</w:t>
      </w:r>
      <w:r>
        <w:t>.</w:t>
      </w:r>
      <w:r w:rsidRPr="007F1017">
        <w:t xml:space="preserve"> </w:t>
      </w:r>
      <w:r>
        <w:t>F</w:t>
      </w:r>
      <w:r w:rsidR="00272EE2" w:rsidRPr="007F1017">
        <w:t xml:space="preserve">rom the vast literature on these </w:t>
      </w:r>
      <w:r w:rsidR="004D094D">
        <w:t>topics</w:t>
      </w:r>
      <w:r w:rsidR="00E34E18">
        <w:t>,</w:t>
      </w:r>
      <w:r w:rsidR="00272EE2" w:rsidRPr="007F1017">
        <w:t xml:space="preserve"> I adopt a set of theoretical positions that, </w:t>
      </w:r>
      <w:r w:rsidR="001A6639" w:rsidRPr="007F1017">
        <w:t>while not universally accepted, are prominent in the relevant debate</w:t>
      </w:r>
      <w:r w:rsidR="00E76E12" w:rsidRPr="007F1017">
        <w:t>s</w:t>
      </w:r>
      <w:r w:rsidR="001A6639" w:rsidRPr="007F1017">
        <w:t xml:space="preserve"> and seem </w:t>
      </w:r>
      <w:r w:rsidR="009E28D1" w:rsidRPr="007F1017">
        <w:t>particularly useful i</w:t>
      </w:r>
      <w:r w:rsidR="00E76E12" w:rsidRPr="007F1017">
        <w:t xml:space="preserve">n </w:t>
      </w:r>
      <w:r w:rsidR="00272EE2" w:rsidRPr="007F1017">
        <w:t xml:space="preserve">developing the requisite </w:t>
      </w:r>
      <w:r w:rsidR="00272EE2" w:rsidRPr="000E0CC9">
        <w:t>conceptualization</w:t>
      </w:r>
      <w:r w:rsidR="003D241F" w:rsidRPr="000E0CC9">
        <w:t>s</w:t>
      </w:r>
      <w:r w:rsidR="00DA4C7D" w:rsidRPr="000E0CC9">
        <w:t>. This, of</w:t>
      </w:r>
      <w:r w:rsidR="00272EE2" w:rsidRPr="000E0CC9">
        <w:t xml:space="preserve"> course, </w:t>
      </w:r>
      <w:r w:rsidR="00DA4C7D" w:rsidRPr="000E0CC9">
        <w:t xml:space="preserve">requires </w:t>
      </w:r>
      <w:r w:rsidR="004D094D" w:rsidRPr="000E0CC9">
        <w:t>simplification</w:t>
      </w:r>
      <w:r w:rsidR="008665BE" w:rsidRPr="000E0CC9">
        <w:t xml:space="preserve"> and </w:t>
      </w:r>
      <w:r w:rsidRPr="000E0CC9">
        <w:t>ignoring</w:t>
      </w:r>
      <w:r w:rsidR="00272EE2" w:rsidRPr="000E0CC9">
        <w:t xml:space="preserve"> difficulties </w:t>
      </w:r>
      <w:r w:rsidR="00B8660E">
        <w:t>with</w:t>
      </w:r>
      <w:r w:rsidR="00272EE2" w:rsidRPr="000E0CC9">
        <w:t xml:space="preserve"> these positions that have been discussed in the literature</w:t>
      </w:r>
      <w:r w:rsidRPr="000E0CC9">
        <w:t>. Note,</w:t>
      </w:r>
      <w:r w:rsidR="00272EE2" w:rsidRPr="000E0CC9">
        <w:t xml:space="preserve"> however, </w:t>
      </w:r>
      <w:r w:rsidR="0092398B" w:rsidRPr="000E0CC9">
        <w:t xml:space="preserve">that </w:t>
      </w:r>
      <w:r w:rsidRPr="000E0CC9">
        <w:t>th</w:t>
      </w:r>
      <w:r w:rsidR="001C13C0" w:rsidRPr="000E0CC9">
        <w:t>e</w:t>
      </w:r>
      <w:r w:rsidRPr="000E0CC9">
        <w:t xml:space="preserve"> cases</w:t>
      </w:r>
      <w:r w:rsidR="001C13C0" w:rsidRPr="000E0CC9">
        <w:t xml:space="preserve"> </w:t>
      </w:r>
      <w:r w:rsidR="004D094D" w:rsidRPr="000E0CC9">
        <w:t>examined here</w:t>
      </w:r>
      <w:r w:rsidR="001C13C0" w:rsidRPr="000E0CC9">
        <w:t xml:space="preserve"> often</w:t>
      </w:r>
      <w:r w:rsidRPr="000E0CC9">
        <w:t xml:space="preserve"> </w:t>
      </w:r>
      <w:r w:rsidR="00272EE2" w:rsidRPr="000E0CC9">
        <w:t xml:space="preserve">do not exhibit </w:t>
      </w:r>
      <w:r w:rsidR="00DA4C7D" w:rsidRPr="000E0CC9">
        <w:t>the features</w:t>
      </w:r>
      <w:r w:rsidR="00272EE2" w:rsidRPr="000E0CC9">
        <w:t xml:space="preserve"> based on which challenges to </w:t>
      </w:r>
      <w:r w:rsidR="00251246" w:rsidRPr="000E0CC9">
        <w:t>these positions</w:t>
      </w:r>
      <w:r w:rsidR="00272EE2" w:rsidRPr="000E0CC9">
        <w:t xml:space="preserve"> have been </w:t>
      </w:r>
      <w:r w:rsidR="001C13C0" w:rsidRPr="000E0CC9">
        <w:t>mounted</w:t>
      </w:r>
      <w:r w:rsidR="008665BE" w:rsidRPr="000E0CC9">
        <w:t>—</w:t>
      </w:r>
      <w:r w:rsidRPr="000E0CC9">
        <w:t xml:space="preserve">and </w:t>
      </w:r>
      <w:r w:rsidR="00272EE2" w:rsidRPr="000E0CC9">
        <w:t>so it is possible that even if one hold</w:t>
      </w:r>
      <w:r w:rsidR="0092398B" w:rsidRPr="000E0CC9">
        <w:t>s</w:t>
      </w:r>
      <w:r w:rsidR="00272EE2" w:rsidRPr="000E0CC9">
        <w:t xml:space="preserve"> </w:t>
      </w:r>
      <w:r w:rsidR="00DA4C7D" w:rsidRPr="000E0CC9">
        <w:t>theoretical</w:t>
      </w:r>
      <w:r w:rsidR="00272EE2" w:rsidRPr="000E0CC9">
        <w:t xml:space="preserve"> positions</w:t>
      </w:r>
      <w:r w:rsidR="00DA4C7D" w:rsidRPr="000E0CC9">
        <w:t xml:space="preserve"> that </w:t>
      </w:r>
      <w:r w:rsidR="001C13C0" w:rsidRPr="000E0CC9">
        <w:t>diverge from</w:t>
      </w:r>
      <w:r w:rsidR="00DA4C7D" w:rsidRPr="000E0CC9">
        <w:t xml:space="preserve"> the ones adopted here</w:t>
      </w:r>
      <w:r w:rsidR="00272EE2" w:rsidRPr="000E0CC9">
        <w:t xml:space="preserve">, </w:t>
      </w:r>
      <w:r w:rsidR="00981FEA" w:rsidRPr="000E0CC9">
        <w:t>this</w:t>
      </w:r>
      <w:r w:rsidR="00272EE2" w:rsidRPr="000E0CC9">
        <w:t xml:space="preserve"> would </w:t>
      </w:r>
      <w:r w:rsidR="0092398B" w:rsidRPr="000E0CC9">
        <w:t>not ha</w:t>
      </w:r>
      <w:r w:rsidR="001C13C0" w:rsidRPr="000E0CC9">
        <w:t xml:space="preserve">ve </w:t>
      </w:r>
      <w:r w:rsidR="00B8660E">
        <w:t>significant</w:t>
      </w:r>
      <w:r w:rsidR="001C13C0" w:rsidRPr="000E0CC9">
        <w:t xml:space="preserve"> implications for</w:t>
      </w:r>
      <w:r w:rsidR="007B63F9" w:rsidRPr="000E0CC9">
        <w:t xml:space="preserve"> the</w:t>
      </w:r>
      <w:r w:rsidR="0092398B" w:rsidRPr="000E0CC9">
        <w:t xml:space="preserve"> discussion</w:t>
      </w:r>
      <w:r w:rsidR="001A6639" w:rsidRPr="000E0CC9">
        <w:t>.</w:t>
      </w:r>
      <w:r w:rsidR="001A6639" w:rsidRPr="000E0CC9">
        <w:rPr>
          <w:rStyle w:val="FootnoteReference"/>
        </w:rPr>
        <w:footnoteReference w:id="17"/>
      </w:r>
      <w:r w:rsidR="001A6639">
        <w:t xml:space="preserve"> </w:t>
      </w:r>
    </w:p>
    <w:p w14:paraId="01D199AD" w14:textId="77777777" w:rsidR="00AA7021" w:rsidRDefault="00AA7021" w:rsidP="00F601E2"/>
    <w:p w14:paraId="28507C7C" w14:textId="22DB689C" w:rsidR="00C236E9" w:rsidRPr="00E34E18" w:rsidRDefault="00673495" w:rsidP="00F601E2">
      <w:r w:rsidRPr="00E34E18">
        <w:t>A</w:t>
      </w:r>
      <w:r w:rsidR="00D76D3D" w:rsidRPr="00E34E18">
        <w:t>.</w:t>
      </w:r>
      <w:r w:rsidR="00EA64EA" w:rsidRPr="00E34E18">
        <w:rPr>
          <w:i/>
          <w:iCs/>
        </w:rPr>
        <w:t xml:space="preserve"> </w:t>
      </w:r>
      <w:r w:rsidRPr="001025AD">
        <w:t>Intentional Action,</w:t>
      </w:r>
      <w:r w:rsidR="00A32ED8" w:rsidRPr="001025AD">
        <w:t xml:space="preserve"> Intention</w:t>
      </w:r>
      <w:r w:rsidRPr="001025AD">
        <w:t>s</w:t>
      </w:r>
      <w:r w:rsidR="00E34E18">
        <w:t>,</w:t>
      </w:r>
      <w:r w:rsidRPr="001025AD">
        <w:t xml:space="preserve"> and Discriminatory Actions</w:t>
      </w:r>
      <w:r w:rsidR="00EA64EA" w:rsidRPr="001025AD">
        <w:t xml:space="preserve"> </w:t>
      </w:r>
    </w:p>
    <w:p w14:paraId="717BF0F0" w14:textId="5EA51292" w:rsidR="00C153E0" w:rsidRDefault="00825887" w:rsidP="00F601E2">
      <w:r w:rsidRPr="003773DD">
        <w:t xml:space="preserve">I employ </w:t>
      </w:r>
      <w:r w:rsidR="00E163B5" w:rsidRPr="003773DD">
        <w:t>certain theoretical assumptions</w:t>
      </w:r>
      <w:r w:rsidRPr="003773DD">
        <w:t xml:space="preserve"> on the nature of </w:t>
      </w:r>
      <w:r w:rsidR="00F31668" w:rsidRPr="003773DD">
        <w:t>intentional action and intentions</w:t>
      </w:r>
      <w:r w:rsidRPr="003773DD">
        <w:t xml:space="preserve">. </w:t>
      </w:r>
      <w:r w:rsidRPr="002D3A31">
        <w:t>First,</w:t>
      </w:r>
      <w:r w:rsidR="00FD4E80" w:rsidRPr="002D3A31">
        <w:t xml:space="preserve"> I </w:t>
      </w:r>
      <w:r w:rsidR="001A6944" w:rsidRPr="002D3A31">
        <w:t xml:space="preserve">use </w:t>
      </w:r>
      <w:r w:rsidR="0041619D" w:rsidRPr="002D3A31">
        <w:t xml:space="preserve">a </w:t>
      </w:r>
      <w:r w:rsidR="001A6944" w:rsidRPr="002D3A31">
        <w:t>coarse-grained individuation of action</w:t>
      </w:r>
      <w:r w:rsidR="00FD4E80" w:rsidRPr="002D3A31">
        <w:t>.</w:t>
      </w:r>
      <w:r w:rsidR="00D87483" w:rsidRPr="002D3A31">
        <w:t xml:space="preserve"> </w:t>
      </w:r>
      <w:r w:rsidR="00FD4E80" w:rsidRPr="002D3A31">
        <w:t xml:space="preserve">To use Davidson's famous example, if by </w:t>
      </w:r>
      <w:r w:rsidR="00FB1EC8" w:rsidRPr="002D3A31">
        <w:t>flipping a switch</w:t>
      </w:r>
      <w:r w:rsidR="00FD4E80" w:rsidRPr="002D3A31">
        <w:t xml:space="preserve"> I turn on the light</w:t>
      </w:r>
      <w:r w:rsidR="002D3A31" w:rsidRPr="002D3A31">
        <w:t xml:space="preserve"> </w:t>
      </w:r>
      <w:r w:rsidR="00FD4E80" w:rsidRPr="002D3A31">
        <w:t xml:space="preserve">and also alert a </w:t>
      </w:r>
      <w:r w:rsidR="001509E5" w:rsidRPr="002D3A31">
        <w:t>burglar</w:t>
      </w:r>
      <w:r w:rsidR="005245C8" w:rsidRPr="002D3A31">
        <w:t xml:space="preserve">—all of these </w:t>
      </w:r>
      <w:r w:rsidR="008E6F72" w:rsidRPr="002D3A31">
        <w:t>constitute</w:t>
      </w:r>
      <w:r w:rsidR="005245C8" w:rsidRPr="002D3A31">
        <w:t xml:space="preserve"> a single action</w:t>
      </w:r>
      <w:r w:rsidR="00E5529C" w:rsidRPr="002D3A31">
        <w:t>; the</w:t>
      </w:r>
      <w:r w:rsidR="00E163B5" w:rsidRPr="002D3A31">
        <w:t xml:space="preserve"> </w:t>
      </w:r>
      <w:r w:rsidR="00D76D3D" w:rsidRPr="002D3A31">
        <w:t xml:space="preserve">action would be intentional </w:t>
      </w:r>
      <w:r w:rsidR="00FB1EC8" w:rsidRPr="002D3A31">
        <w:t xml:space="preserve">under a </w:t>
      </w:r>
      <w:r w:rsidR="00D76D3D" w:rsidRPr="002D3A31">
        <w:t>certain</w:t>
      </w:r>
      <w:r w:rsidR="005245C8" w:rsidRPr="002D3A31">
        <w:t xml:space="preserve"> </w:t>
      </w:r>
      <w:r w:rsidR="00FB1EC8" w:rsidRPr="002D3A31">
        <w:t>description</w:t>
      </w:r>
      <w:r w:rsidR="00E5529C" w:rsidRPr="002D3A31">
        <w:t>,</w:t>
      </w:r>
      <w:r w:rsidR="00EE4684" w:rsidRPr="002D3A31">
        <w:t xml:space="preserve"> f</w:t>
      </w:r>
      <w:r w:rsidR="00D76D3D" w:rsidRPr="002D3A31">
        <w:t xml:space="preserve">or instance, </w:t>
      </w:r>
      <w:r w:rsidR="00331B3B" w:rsidRPr="002D3A31">
        <w:t>'turning on the</w:t>
      </w:r>
      <w:r w:rsidR="00E163B5" w:rsidRPr="002D3A31">
        <w:t xml:space="preserve"> light</w:t>
      </w:r>
      <w:r w:rsidR="008936D2">
        <w:t>,</w:t>
      </w:r>
      <w:r w:rsidR="00E163B5" w:rsidRPr="002D3A31">
        <w:t>'</w:t>
      </w:r>
      <w:r w:rsidR="00331B3B" w:rsidRPr="002D3A31">
        <w:t xml:space="preserve"> but not 'alerting the </w:t>
      </w:r>
      <w:r w:rsidR="00331B3B" w:rsidRPr="006223E7">
        <w:t>burglar</w:t>
      </w:r>
      <w:r w:rsidR="008936D2">
        <w:t>.</w:t>
      </w:r>
      <w:r w:rsidR="00331B3B" w:rsidRPr="006223E7">
        <w:t>'</w:t>
      </w:r>
      <w:r w:rsidR="00D76D3D" w:rsidRPr="006223E7">
        <w:rPr>
          <w:rStyle w:val="FootnoteReference"/>
        </w:rPr>
        <w:footnoteReference w:id="18"/>
      </w:r>
      <w:r w:rsidR="008936D2">
        <w:t xml:space="preserve"> </w:t>
      </w:r>
      <w:r w:rsidR="0073182C" w:rsidRPr="006223E7">
        <w:t xml:space="preserve">I </w:t>
      </w:r>
      <w:r w:rsidR="006223E7" w:rsidRPr="006223E7">
        <w:t xml:space="preserve">further </w:t>
      </w:r>
      <w:r w:rsidR="007975BB" w:rsidRPr="006223E7">
        <w:t xml:space="preserve">assume </w:t>
      </w:r>
      <w:r w:rsidR="006A4A67" w:rsidRPr="006223E7">
        <w:t xml:space="preserve">that there </w:t>
      </w:r>
      <w:r w:rsidR="00C7463C" w:rsidRPr="006223E7">
        <w:t>are</w:t>
      </w:r>
      <w:r w:rsidR="006A4A67" w:rsidRPr="006223E7">
        <w:t xml:space="preserve"> </w:t>
      </w:r>
      <w:r w:rsidR="0041619D" w:rsidRPr="006223E7">
        <w:t>behaviors</w:t>
      </w:r>
      <w:r w:rsidR="00D76D3D" w:rsidRPr="006223E7">
        <w:t xml:space="preserve"> or bodily movements</w:t>
      </w:r>
      <w:r w:rsidR="006A4A67" w:rsidRPr="006223E7">
        <w:t xml:space="preserve"> </w:t>
      </w:r>
      <w:r w:rsidR="005245C8" w:rsidRPr="006223E7">
        <w:t>which constitute</w:t>
      </w:r>
      <w:r w:rsidR="006A4A67" w:rsidRPr="006223E7">
        <w:t xml:space="preserve"> genuine actions—that is, </w:t>
      </w:r>
      <w:r w:rsidRPr="006223E7">
        <w:t>that</w:t>
      </w:r>
      <w:r w:rsidR="006A4A67" w:rsidRPr="006223E7">
        <w:t xml:space="preserve"> are</w:t>
      </w:r>
      <w:r w:rsidR="006A4A67" w:rsidRPr="007818BD">
        <w:t xml:space="preserve"> not </w:t>
      </w:r>
      <w:r w:rsidR="006A4A67" w:rsidRPr="007818BD">
        <w:rPr>
          <w:i/>
          <w:iCs/>
        </w:rPr>
        <w:t>mere</w:t>
      </w:r>
      <w:r w:rsidR="006A4A67" w:rsidRPr="007818BD">
        <w:t xml:space="preserve"> bodily movem</w:t>
      </w:r>
      <w:r w:rsidR="00340883" w:rsidRPr="007818BD">
        <w:t xml:space="preserve">ents or </w:t>
      </w:r>
      <w:r w:rsidR="005245C8" w:rsidRPr="007818BD">
        <w:t xml:space="preserve">reflexes—which are not, on the other hand, cases </w:t>
      </w:r>
      <w:r w:rsidR="00B0123D">
        <w:t xml:space="preserve">of </w:t>
      </w:r>
      <w:r w:rsidR="001A6944" w:rsidRPr="007818BD">
        <w:t>fully intentional action</w:t>
      </w:r>
      <w:r w:rsidR="00DF65ED" w:rsidRPr="007818BD">
        <w:t>.</w:t>
      </w:r>
      <w:r w:rsidR="00300B2A" w:rsidRPr="007818BD">
        <w:t xml:space="preserve"> </w:t>
      </w:r>
      <w:r w:rsidR="00331B3B" w:rsidRPr="007818BD">
        <w:t xml:space="preserve">That is, I </w:t>
      </w:r>
      <w:r w:rsidR="00331B3B" w:rsidRPr="003773DD">
        <w:t>allow for a</w:t>
      </w:r>
      <w:r w:rsidR="00272EE2" w:rsidRPr="003773DD">
        <w:t>n in-between</w:t>
      </w:r>
      <w:r w:rsidR="00331B3B" w:rsidRPr="003773DD">
        <w:t xml:space="preserve"> category of </w:t>
      </w:r>
      <w:r w:rsidR="00331B3B" w:rsidRPr="003773DD">
        <w:rPr>
          <w:i/>
          <w:iCs/>
        </w:rPr>
        <w:t>unintentiona</w:t>
      </w:r>
      <w:r w:rsidR="007B63F9" w:rsidRPr="003773DD">
        <w:rPr>
          <w:i/>
          <w:iCs/>
        </w:rPr>
        <w:t xml:space="preserve">l </w:t>
      </w:r>
      <w:r w:rsidR="00331B3B" w:rsidRPr="003773DD">
        <w:rPr>
          <w:i/>
          <w:iCs/>
        </w:rPr>
        <w:t>action</w:t>
      </w:r>
      <w:r w:rsidR="00E5529C" w:rsidRPr="003773DD">
        <w:t>;</w:t>
      </w:r>
      <w:r w:rsidR="0091057D" w:rsidRPr="003773DD">
        <w:rPr>
          <w:rStyle w:val="FootnoteReference"/>
        </w:rPr>
        <w:footnoteReference w:id="19"/>
      </w:r>
      <w:r w:rsidR="008936D2">
        <w:t xml:space="preserve"> </w:t>
      </w:r>
      <w:r w:rsidR="00D4616C" w:rsidRPr="003773DD">
        <w:t>as</w:t>
      </w:r>
      <w:r w:rsidR="00D230FB" w:rsidRPr="003773DD">
        <w:t xml:space="preserve"> this </w:t>
      </w:r>
      <w:r w:rsidR="00D4616C" w:rsidRPr="003773DD">
        <w:t>might</w:t>
      </w:r>
      <w:r w:rsidR="00D230FB" w:rsidRPr="003773DD">
        <w:t xml:space="preserve"> be controversial, </w:t>
      </w:r>
      <w:r w:rsidR="00E17140" w:rsidRPr="003773DD">
        <w:t>S</w:t>
      </w:r>
      <w:r w:rsidR="001A6944" w:rsidRPr="003773DD">
        <w:t xml:space="preserve">ection </w:t>
      </w:r>
      <w:r w:rsidR="00E17140" w:rsidRPr="003773DD">
        <w:t xml:space="preserve">4 </w:t>
      </w:r>
      <w:r w:rsidR="00D4616C" w:rsidRPr="003773DD">
        <w:t>briefly</w:t>
      </w:r>
      <w:r w:rsidR="00D4616C" w:rsidRPr="00AE718A">
        <w:t xml:space="preserve"> discusses</w:t>
      </w:r>
      <w:r w:rsidR="00DD1B22" w:rsidRPr="00AE718A">
        <w:t xml:space="preserve"> </w:t>
      </w:r>
      <w:r w:rsidR="00D4616C" w:rsidRPr="00AE718A">
        <w:t xml:space="preserve">the </w:t>
      </w:r>
      <w:r w:rsidR="00DC5F11" w:rsidRPr="00AE718A">
        <w:t>justification</w:t>
      </w:r>
      <w:r w:rsidR="00D4616C" w:rsidRPr="00AE718A">
        <w:t xml:space="preserve"> for this view, and illustrates </w:t>
      </w:r>
      <w:r w:rsidR="008936D2">
        <w:t xml:space="preserve">that </w:t>
      </w:r>
      <w:r w:rsidR="001A6944" w:rsidRPr="00AE718A">
        <w:t xml:space="preserve">there </w:t>
      </w:r>
      <w:r w:rsidRPr="00AE718A">
        <w:t>are</w:t>
      </w:r>
      <w:r w:rsidR="001A6944" w:rsidRPr="00AE718A">
        <w:t xml:space="preserve"> good reason</w:t>
      </w:r>
      <w:r w:rsidR="00EA29F4" w:rsidRPr="00AE718A">
        <w:t>s</w:t>
      </w:r>
      <w:r w:rsidR="001A6944" w:rsidRPr="00AE718A">
        <w:t xml:space="preserve"> to </w:t>
      </w:r>
      <w:r w:rsidR="001A6944" w:rsidRPr="003773DD">
        <w:t xml:space="preserve">suppose </w:t>
      </w:r>
      <w:r w:rsidR="008936D2">
        <w:t xml:space="preserve">that </w:t>
      </w:r>
      <w:r w:rsidRPr="003773DD">
        <w:t xml:space="preserve">central </w:t>
      </w:r>
      <w:r w:rsidR="00331B3B" w:rsidRPr="003773DD">
        <w:t xml:space="preserve">cases of </w:t>
      </w:r>
      <w:r w:rsidR="001A6944" w:rsidRPr="003773DD">
        <w:t>unintentional discrimination</w:t>
      </w:r>
      <w:r w:rsidRPr="003773DD">
        <w:t xml:space="preserve">—such as </w:t>
      </w:r>
      <w:r w:rsidRPr="003773DD">
        <w:rPr>
          <w:i/>
          <w:iCs/>
        </w:rPr>
        <w:t>Shooting</w:t>
      </w:r>
      <w:r w:rsidRPr="0073182C">
        <w:rPr>
          <w:i/>
          <w:iCs/>
        </w:rPr>
        <w:t xml:space="preserve"> Bias</w:t>
      </w:r>
      <w:r w:rsidRPr="0073182C">
        <w:t>—</w:t>
      </w:r>
      <w:r w:rsidR="00C7463C" w:rsidRPr="0073182C">
        <w:t xml:space="preserve">fall </w:t>
      </w:r>
      <w:r w:rsidR="00E17140" w:rsidRPr="0073182C">
        <w:t xml:space="preserve">within </w:t>
      </w:r>
      <w:r w:rsidR="003773DD">
        <w:t>this category</w:t>
      </w:r>
      <w:r w:rsidR="00B91D16" w:rsidRPr="0073182C">
        <w:t>.</w:t>
      </w:r>
      <w:r w:rsidR="0073182C">
        <w:t xml:space="preserve"> </w:t>
      </w:r>
      <w:r w:rsidR="00A95858" w:rsidRPr="0073182C">
        <w:t xml:space="preserve">With respect to actions that </w:t>
      </w:r>
      <w:r w:rsidR="00A95858" w:rsidRPr="0073182C">
        <w:rPr>
          <w:i/>
          <w:iCs/>
        </w:rPr>
        <w:t>are</w:t>
      </w:r>
      <w:r w:rsidR="00A95858" w:rsidRPr="0073182C">
        <w:t xml:space="preserve"> intentional</w:t>
      </w:r>
      <w:r w:rsidR="005245C8" w:rsidRPr="0073182C">
        <w:t xml:space="preserve">, I assume </w:t>
      </w:r>
      <w:r w:rsidR="008936D2">
        <w:t xml:space="preserve">that </w:t>
      </w:r>
      <w:r w:rsidR="00E36916" w:rsidRPr="0073182C">
        <w:t>they</w:t>
      </w:r>
      <w:r w:rsidR="00D24932" w:rsidRPr="0073182C">
        <w:t xml:space="preserve"> may</w:t>
      </w:r>
      <w:r w:rsidR="005245C8" w:rsidRPr="0073182C">
        <w:t xml:space="preserve"> reflect </w:t>
      </w:r>
      <w:r w:rsidR="00340883" w:rsidRPr="0073182C">
        <w:t>varying</w:t>
      </w:r>
      <w:r w:rsidR="005245C8" w:rsidRPr="0073182C">
        <w:t xml:space="preserve"> </w:t>
      </w:r>
      <w:r w:rsidR="008E6F72" w:rsidRPr="0073182C">
        <w:t xml:space="preserve">levels of </w:t>
      </w:r>
      <w:r w:rsidR="00307B6A" w:rsidRPr="0073182C">
        <w:t>agency or autonomy</w:t>
      </w:r>
      <w:r w:rsidR="0073182C">
        <w:t>. F</w:t>
      </w:r>
      <w:r w:rsidR="00E163B5" w:rsidRPr="0073182C">
        <w:t>or instance,</w:t>
      </w:r>
      <w:r w:rsidR="00E36916" w:rsidRPr="0073182C">
        <w:t xml:space="preserve"> where </w:t>
      </w:r>
      <w:r w:rsidR="000E7A3E" w:rsidRPr="0073182C">
        <w:t>an</w:t>
      </w:r>
      <w:r w:rsidR="00E36916" w:rsidRPr="0073182C">
        <w:t xml:space="preserve"> agent consciously acts</w:t>
      </w:r>
      <w:r w:rsidR="00B91D16" w:rsidRPr="0073182C">
        <w:t xml:space="preserve"> </w:t>
      </w:r>
      <w:r w:rsidR="00707DFE" w:rsidRPr="0073182C">
        <w:t>on a</w:t>
      </w:r>
      <w:r w:rsidR="00B91D16" w:rsidRPr="0073182C">
        <w:t xml:space="preserve"> motivating </w:t>
      </w:r>
      <w:r w:rsidR="00E36916" w:rsidRPr="0073182C">
        <w:t>r</w:t>
      </w:r>
      <w:r w:rsidR="00707DFE" w:rsidRPr="0073182C">
        <w:t>eason</w:t>
      </w:r>
      <w:r w:rsidR="000A2CF6" w:rsidRPr="0073182C">
        <w:t xml:space="preserve"> (as will become clear, by 'motivating reasons' I mean considerations </w:t>
      </w:r>
      <w:r w:rsidR="008936D2">
        <w:t xml:space="preserve">which </w:t>
      </w:r>
      <w:r w:rsidR="00B91D16" w:rsidRPr="0073182C">
        <w:t xml:space="preserve">the agent </w:t>
      </w:r>
      <w:r w:rsidR="007C059F" w:rsidRPr="0073182C">
        <w:t>views as counting in</w:t>
      </w:r>
      <w:r w:rsidR="00B91D16" w:rsidRPr="0073182C">
        <w:t xml:space="preserve"> </w:t>
      </w:r>
      <w:r w:rsidR="00000852" w:rsidRPr="0073182C">
        <w:t>favor</w:t>
      </w:r>
      <w:r w:rsidR="007C059F" w:rsidRPr="0073182C">
        <w:t xml:space="preserve"> of</w:t>
      </w:r>
      <w:r w:rsidR="00B91D16" w:rsidRPr="0073182C">
        <w:t xml:space="preserve"> her action</w:t>
      </w:r>
      <w:r w:rsidR="000A2CF6" w:rsidRPr="0073182C">
        <w:t>)</w:t>
      </w:r>
      <w:r w:rsidR="00E17140" w:rsidRPr="0073182C">
        <w:t>,</w:t>
      </w:r>
      <w:r w:rsidR="00DD1B22" w:rsidRPr="0073182C">
        <w:t xml:space="preserve"> </w:t>
      </w:r>
      <w:r w:rsidR="00A67978" w:rsidRPr="0073182C">
        <w:t xml:space="preserve">her action </w:t>
      </w:r>
      <w:r w:rsidR="00307B6A" w:rsidRPr="0073182C">
        <w:t>may reflect</w:t>
      </w:r>
      <w:r w:rsidR="00340883" w:rsidRPr="0073182C">
        <w:t xml:space="preserve"> a </w:t>
      </w:r>
      <w:r w:rsidR="00307B6A" w:rsidRPr="0073182C">
        <w:t>higher level of agency or autonomy</w:t>
      </w:r>
      <w:r w:rsidR="00340883" w:rsidRPr="0073182C">
        <w:t>,</w:t>
      </w:r>
      <w:r w:rsidR="00307B6A" w:rsidRPr="0073182C">
        <w:t xml:space="preserve"> relative to </w:t>
      </w:r>
      <w:r w:rsidR="00A67978" w:rsidRPr="0073182C">
        <w:t>an action</w:t>
      </w:r>
      <w:r w:rsidR="00307B6A" w:rsidRPr="0073182C">
        <w:t xml:space="preserve"> </w:t>
      </w:r>
      <w:r w:rsidR="00340883" w:rsidRPr="0073182C">
        <w:t>where</w:t>
      </w:r>
      <w:r w:rsidR="00307B6A" w:rsidRPr="0073182C">
        <w:t xml:space="preserve"> she acts</w:t>
      </w:r>
      <w:r w:rsidR="00543C8A" w:rsidRPr="0073182C">
        <w:t xml:space="preserve"> (intentionally)</w:t>
      </w:r>
      <w:r w:rsidR="00307B6A" w:rsidRPr="0073182C">
        <w:t xml:space="preserve"> on unconscious </w:t>
      </w:r>
      <w:r w:rsidR="00B91D16" w:rsidRPr="0073182C">
        <w:t xml:space="preserve">motivating </w:t>
      </w:r>
      <w:r w:rsidR="00307B6A" w:rsidRPr="0073182C">
        <w:t>reasons</w:t>
      </w:r>
      <w:r w:rsidR="00543C8A" w:rsidRPr="0073182C">
        <w:t xml:space="preserve"> or for no reason at all</w:t>
      </w:r>
      <w:r w:rsidR="00307B6A" w:rsidRPr="0073182C">
        <w:t>.</w:t>
      </w:r>
      <w:r w:rsidR="00A75321" w:rsidRPr="0073182C">
        <w:t xml:space="preserve"> </w:t>
      </w:r>
      <w:r w:rsidR="00340C14" w:rsidRPr="0073182C">
        <w:t>Such</w:t>
      </w:r>
      <w:r w:rsidR="001A6944" w:rsidRPr="0073182C">
        <w:t xml:space="preserve"> </w:t>
      </w:r>
      <w:r w:rsidR="00091D90" w:rsidRPr="0073182C">
        <w:t xml:space="preserve">an </w:t>
      </w:r>
      <w:r w:rsidR="001A6944" w:rsidRPr="0073182C">
        <w:t xml:space="preserve">elevated </w:t>
      </w:r>
      <w:r w:rsidR="001A6944" w:rsidRPr="0073182C">
        <w:lastRenderedPageBreak/>
        <w:t>level of agency or</w:t>
      </w:r>
      <w:r w:rsidR="00447D34" w:rsidRPr="0073182C">
        <w:t xml:space="preserve"> autonomy is</w:t>
      </w:r>
      <w:r w:rsidR="00E17140" w:rsidRPr="0073182C">
        <w:t xml:space="preserve"> </w:t>
      </w:r>
      <w:r w:rsidR="00447D34" w:rsidRPr="0073182C">
        <w:t>n</w:t>
      </w:r>
      <w:r w:rsidR="00E17140" w:rsidRPr="0073182C">
        <w:t>o</w:t>
      </w:r>
      <w:r w:rsidR="00447D34" w:rsidRPr="0073182C">
        <w:t>t</w:t>
      </w:r>
      <w:r w:rsidR="00307B6A" w:rsidRPr="0073182C">
        <w:t xml:space="preserve"> </w:t>
      </w:r>
      <w:r w:rsidR="00447D34" w:rsidRPr="0073182C">
        <w:t>required</w:t>
      </w:r>
      <w:r w:rsidR="00340C14" w:rsidRPr="0073182C">
        <w:t>, however,</w:t>
      </w:r>
      <w:r w:rsidR="00307B6A" w:rsidRPr="0073182C">
        <w:t xml:space="preserve"> for</w:t>
      </w:r>
      <w:r w:rsidR="00447D34" w:rsidRPr="0073182C">
        <w:t xml:space="preserve"> </w:t>
      </w:r>
      <w:r w:rsidR="00307B6A" w:rsidRPr="0073182C">
        <w:t>intentional action</w:t>
      </w:r>
      <w:r w:rsidR="00447D34" w:rsidRPr="0073182C">
        <w:t>; some actions are adequatel</w:t>
      </w:r>
      <w:r w:rsidR="00340C14" w:rsidRPr="0073182C">
        <w:t xml:space="preserve">y characterized as intentional </w:t>
      </w:r>
      <w:r w:rsidR="00B91D16" w:rsidRPr="0073182C">
        <w:t xml:space="preserve">despite </w:t>
      </w:r>
      <w:r w:rsidR="00E17140" w:rsidRPr="0073182C">
        <w:t xml:space="preserve">lacking </w:t>
      </w:r>
      <w:r w:rsidR="002507F3" w:rsidRPr="0073182C">
        <w:t>these features</w:t>
      </w:r>
      <w:r w:rsidR="00055AD3" w:rsidRPr="0073182C">
        <w:t>.</w:t>
      </w:r>
      <w:r w:rsidR="00447D34" w:rsidRPr="0073182C">
        <w:rPr>
          <w:rStyle w:val="FootnoteReference"/>
        </w:rPr>
        <w:footnoteReference w:id="20"/>
      </w:r>
      <w:r w:rsidR="000E7A3E">
        <w:t xml:space="preserve"> </w:t>
      </w:r>
    </w:p>
    <w:p w14:paraId="0E505D0A" w14:textId="3B41926B" w:rsidR="00680A51" w:rsidRDefault="00C42D40" w:rsidP="00F601E2">
      <w:pPr>
        <w:ind w:firstLine="720"/>
        <w:rPr>
          <w:b/>
          <w:bCs/>
          <w:u w:val="single"/>
        </w:rPr>
      </w:pPr>
      <w:r>
        <w:t xml:space="preserve">I </w:t>
      </w:r>
      <w:r w:rsidR="00FB4770">
        <w:t>also assume certain things</w:t>
      </w:r>
      <w:r>
        <w:t xml:space="preserve"> about </w:t>
      </w:r>
      <w:r w:rsidR="00FB4770">
        <w:t>the relation betwee</w:t>
      </w:r>
      <w:r w:rsidR="00E163B5">
        <w:t>n</w:t>
      </w:r>
      <w:r w:rsidR="00FB4770">
        <w:t xml:space="preserve"> intentional action and </w:t>
      </w:r>
      <w:r w:rsidR="00C153E0">
        <w:t>the agent's present-directed intention</w:t>
      </w:r>
      <w:r w:rsidR="002D3A31">
        <w:t>s</w:t>
      </w:r>
      <w:r w:rsidR="00C153E0">
        <w:t>, or the intention</w:t>
      </w:r>
      <w:r w:rsidR="002D3A31">
        <w:t>s</w:t>
      </w:r>
      <w:r w:rsidR="00C153E0">
        <w:t xml:space="preserve"> she holds with respect to her present action</w:t>
      </w:r>
      <w:r w:rsidR="00C153E0" w:rsidRPr="007B63F9">
        <w:rPr>
          <w:rStyle w:val="FootnoteReference"/>
        </w:rPr>
        <w:footnoteReference w:id="21"/>
      </w:r>
      <w:r w:rsidR="008936D2">
        <w:t xml:space="preserve"> </w:t>
      </w:r>
      <w:r w:rsidR="00C153E0">
        <w:t>(as distinct from</w:t>
      </w:r>
      <w:r w:rsidR="00362940">
        <w:t xml:space="preserve"> intention</w:t>
      </w:r>
      <w:r w:rsidR="00C153E0">
        <w:t>s</w:t>
      </w:r>
      <w:r w:rsidR="00340C14">
        <w:t xml:space="preserve"> for the future</w:t>
      </w:r>
      <w:r w:rsidR="00C153E0">
        <w:t>;</w:t>
      </w:r>
      <w:r w:rsidR="00340C14">
        <w:t xml:space="preserve"> </w:t>
      </w:r>
      <w:r w:rsidR="00C153E0">
        <w:t>the latter</w:t>
      </w:r>
      <w:r w:rsidR="00340C14">
        <w:t xml:space="preserve"> are irrelevant for the discussion</w:t>
      </w:r>
      <w:r w:rsidR="00FB4770">
        <w:t xml:space="preserve"> </w:t>
      </w:r>
      <w:r w:rsidR="00FB4770" w:rsidRPr="007B63F9">
        <w:t>here</w:t>
      </w:r>
      <w:r w:rsidR="00C153E0">
        <w:t>)</w:t>
      </w:r>
      <w:r w:rsidR="00340C14" w:rsidRPr="007B63F9">
        <w:t>.</w:t>
      </w:r>
      <w:r w:rsidR="00C153E0" w:rsidRPr="007B63F9" w:rsidDel="00C153E0">
        <w:rPr>
          <w:rStyle w:val="FootnoteReference"/>
        </w:rPr>
        <w:t xml:space="preserve"> </w:t>
      </w:r>
      <w:r w:rsidR="00C153E0">
        <w:t>First, I take present-directed intentions to be</w:t>
      </w:r>
      <w:r w:rsidR="00E7770D" w:rsidRPr="007B63F9">
        <w:t xml:space="preserve"> a distin</w:t>
      </w:r>
      <w:r w:rsidR="00BF71FE" w:rsidRPr="007B63F9">
        <w:t>ct type of mental state, involving a</w:t>
      </w:r>
      <w:r w:rsidR="00FA1316">
        <w:t>n</w:t>
      </w:r>
      <w:r w:rsidR="00BF71FE" w:rsidRPr="007B63F9">
        <w:t xml:space="preserve"> attitude of</w:t>
      </w:r>
      <w:r w:rsidR="0073582C" w:rsidRPr="007B63F9">
        <w:t xml:space="preserve"> resoluteness or </w:t>
      </w:r>
      <w:proofErr w:type="spellStart"/>
      <w:r w:rsidR="0073582C" w:rsidRPr="007B63F9">
        <w:t>settledness</w:t>
      </w:r>
      <w:proofErr w:type="spellEnd"/>
      <w:r w:rsidR="0073582C" w:rsidRPr="007B63F9">
        <w:t xml:space="preserve"> tow</w:t>
      </w:r>
      <w:r w:rsidR="003773DD">
        <w:t>ards a certain course of action</w:t>
      </w:r>
      <w:r w:rsidR="0073182C" w:rsidRPr="00BA092E">
        <w:t>;</w:t>
      </w:r>
      <w:r w:rsidR="00264828" w:rsidRPr="00BA092E">
        <w:rPr>
          <w:rStyle w:val="FootnoteReference"/>
        </w:rPr>
        <w:footnoteReference w:id="22"/>
      </w:r>
      <w:r w:rsidR="008936D2">
        <w:t xml:space="preserve"> </w:t>
      </w:r>
      <w:r w:rsidR="0073182C" w:rsidRPr="00BA092E">
        <w:t>s</w:t>
      </w:r>
      <w:r w:rsidR="00C153E0" w:rsidRPr="00BA092E">
        <w:t xml:space="preserve">econd, </w:t>
      </w:r>
      <w:r w:rsidR="00BA092E" w:rsidRPr="00BA092E">
        <w:t>I</w:t>
      </w:r>
      <w:r w:rsidR="002D3A31" w:rsidRPr="00BA092E">
        <w:t xml:space="preserve"> assume </w:t>
      </w:r>
      <w:r w:rsidR="008936D2">
        <w:t xml:space="preserve">that </w:t>
      </w:r>
      <w:r w:rsidR="00D24932" w:rsidRPr="00BA092E">
        <w:t>intentionally A-</w:t>
      </w:r>
      <w:proofErr w:type="spellStart"/>
      <w:r w:rsidR="00B87E31" w:rsidRPr="00BA092E">
        <w:t>ing</w:t>
      </w:r>
      <w:proofErr w:type="spellEnd"/>
      <w:r w:rsidR="00B87E31" w:rsidRPr="00BA092E">
        <w:t xml:space="preserve"> entails intending</w:t>
      </w:r>
      <w:r w:rsidR="00680A51" w:rsidRPr="00BA092E">
        <w:t xml:space="preserve"> to A</w:t>
      </w:r>
      <w:r w:rsidR="00910BC0" w:rsidRPr="00BA092E">
        <w:t xml:space="preserve">, or </w:t>
      </w:r>
      <w:r w:rsidR="0073182C" w:rsidRPr="00BA092E">
        <w:t>holding a present-directed</w:t>
      </w:r>
      <w:r w:rsidR="00910BC0" w:rsidRPr="00BA092E">
        <w:t xml:space="preserve"> intention</w:t>
      </w:r>
      <w:r w:rsidR="00B87E31" w:rsidRPr="00BA092E">
        <w:t xml:space="preserve"> to</w:t>
      </w:r>
      <w:r w:rsidR="00B87E31" w:rsidRPr="007818BD">
        <w:t xml:space="preserve"> A</w:t>
      </w:r>
      <w:r w:rsidR="00680A51">
        <w:t>;</w:t>
      </w:r>
      <w:r w:rsidR="0073182C">
        <w:t xml:space="preserve"> </w:t>
      </w:r>
      <w:r w:rsidR="00C153E0" w:rsidRPr="00BA092E">
        <w:t>and</w:t>
      </w:r>
      <w:r w:rsidR="00680A51" w:rsidRPr="00BA092E">
        <w:t xml:space="preserve"> third</w:t>
      </w:r>
      <w:r w:rsidR="0073182C" w:rsidRPr="00BA092E">
        <w:t xml:space="preserve">, </w:t>
      </w:r>
      <w:r w:rsidR="00C153E0" w:rsidRPr="00BA092E">
        <w:t>that the description</w:t>
      </w:r>
      <w:r w:rsidR="00C153E0">
        <w:t xml:space="preserve"> under which a given action is intentional (roughly) corresponds to the content of the agent's present-directed intention.</w:t>
      </w:r>
      <w:r w:rsidR="00E71A00" w:rsidRPr="007818BD">
        <w:rPr>
          <w:rStyle w:val="FootnoteReference"/>
        </w:rPr>
        <w:footnoteReference w:id="23"/>
      </w:r>
      <w:r w:rsidR="008936D2">
        <w:t xml:space="preserve"> </w:t>
      </w:r>
      <w:r w:rsidR="000625C1">
        <w:t>Thus,</w:t>
      </w:r>
      <w:r w:rsidR="0073182C">
        <w:t xml:space="preserve"> </w:t>
      </w:r>
      <w:r w:rsidR="000A38EE">
        <w:t xml:space="preserve">where an </w:t>
      </w:r>
      <w:r w:rsidR="00C75597" w:rsidRPr="007818BD">
        <w:t>action is intention</w:t>
      </w:r>
      <w:r w:rsidR="000625C1">
        <w:t>al under the</w:t>
      </w:r>
      <w:r w:rsidR="00062A1C">
        <w:t xml:space="preserve"> description </w:t>
      </w:r>
      <w:r w:rsidR="0073182C">
        <w:t>'turning on the light</w:t>
      </w:r>
      <w:r w:rsidR="008936D2">
        <w:t>,</w:t>
      </w:r>
      <w:r w:rsidR="0073182C">
        <w:t>'</w:t>
      </w:r>
      <w:r w:rsidR="00C75597" w:rsidRPr="00BA092E">
        <w:t xml:space="preserve"> this </w:t>
      </w:r>
      <w:r w:rsidR="00B75060" w:rsidRPr="00BA092E">
        <w:t>means</w:t>
      </w:r>
      <w:r w:rsidR="00C75597" w:rsidRPr="00BA092E">
        <w:t xml:space="preserve"> </w:t>
      </w:r>
      <w:r w:rsidR="008936D2">
        <w:t xml:space="preserve">that </w:t>
      </w:r>
      <w:r w:rsidR="00992225" w:rsidRPr="00BA092E">
        <w:t>the agent</w:t>
      </w:r>
      <w:r w:rsidR="00C75597" w:rsidRPr="00BA092E">
        <w:t xml:space="preserve"> </w:t>
      </w:r>
      <w:r w:rsidR="009201B4" w:rsidRPr="00BA092E">
        <w:t>acts</w:t>
      </w:r>
      <w:r w:rsidR="00113984" w:rsidRPr="007818BD">
        <w:t xml:space="preserve"> w</w:t>
      </w:r>
      <w:r w:rsidR="00062A1C">
        <w:t xml:space="preserve">ith </w:t>
      </w:r>
      <w:r w:rsidR="0073182C">
        <w:t>a</w:t>
      </w:r>
      <w:r w:rsidR="00FE10B3">
        <w:t xml:space="preserve"> present-directed</w:t>
      </w:r>
      <w:r w:rsidR="00062A1C">
        <w:t xml:space="preserve"> intention to </w:t>
      </w:r>
      <w:r w:rsidR="0073182C">
        <w:t>'turn on the light</w:t>
      </w:r>
      <w:r w:rsidR="008936D2">
        <w:t>.</w:t>
      </w:r>
      <w:r w:rsidR="0073182C">
        <w:t>'</w:t>
      </w:r>
      <w:r w:rsidR="00F019C3">
        <w:t xml:space="preserve"> </w:t>
      </w:r>
    </w:p>
    <w:p w14:paraId="6FE68B01" w14:textId="1A4E8184" w:rsidR="00E163B5" w:rsidRPr="00D34FB8" w:rsidRDefault="0073182C" w:rsidP="00F601E2">
      <w:pPr>
        <w:ind w:firstLine="720"/>
      </w:pPr>
      <w:r>
        <w:t>Some additional clarification</w:t>
      </w:r>
      <w:r w:rsidR="00431E0A">
        <w:t>s</w:t>
      </w:r>
      <w:r>
        <w:t xml:space="preserve"> are needed considering some (implicit or explicit) assumption</w:t>
      </w:r>
      <w:r w:rsidR="00431E0A">
        <w:t>s</w:t>
      </w:r>
      <w:r>
        <w:t xml:space="preserve"> </w:t>
      </w:r>
      <w:r w:rsidR="00431E0A">
        <w:t xml:space="preserve">common in the discourse on discrimination in particular. </w:t>
      </w:r>
      <w:r w:rsidR="00680A51" w:rsidRPr="00431E0A">
        <w:t xml:space="preserve">First, </w:t>
      </w:r>
      <w:r w:rsidR="00F2312A" w:rsidRPr="00431E0A">
        <w:t xml:space="preserve">present-directed </w:t>
      </w:r>
      <w:r w:rsidR="00680A51" w:rsidRPr="00431E0A">
        <w:t xml:space="preserve">intentions do not have to be formed prior to a given intentional action; they may accompany an intentional action which the agent spontaneously embarks on. Consider the business owner in </w:t>
      </w:r>
      <w:r w:rsidR="00680A51" w:rsidRPr="00431E0A">
        <w:rPr>
          <w:i/>
          <w:iCs/>
        </w:rPr>
        <w:t>Small Shop</w:t>
      </w:r>
      <w:r w:rsidR="00680A51" w:rsidRPr="00431E0A">
        <w:t>: it is plausible she had not formed an intention prior to performing her action; rather, she may have spontaneously responded to seeing the victim by acting in a discriminatory manne</w:t>
      </w:r>
      <w:r w:rsidR="00431E0A" w:rsidRPr="00431E0A">
        <w:t>r. H</w:t>
      </w:r>
      <w:r w:rsidR="00680A51" w:rsidRPr="00431E0A">
        <w:t>er action seems intentional nevertheless.</w:t>
      </w:r>
      <w:r w:rsidR="00680A51" w:rsidRPr="00431E0A">
        <w:rPr>
          <w:rStyle w:val="FootnoteReference"/>
        </w:rPr>
        <w:footnoteReference w:id="24"/>
      </w:r>
      <w:r w:rsidR="008936D2">
        <w:t xml:space="preserve"> </w:t>
      </w:r>
      <w:r w:rsidR="00680A51" w:rsidRPr="00431E0A">
        <w:t>Relatedly, it is important to highlight that</w:t>
      </w:r>
      <w:r w:rsidR="00680A51" w:rsidRPr="00431E0A">
        <w:rPr>
          <w:b/>
          <w:bCs/>
        </w:rPr>
        <w:t xml:space="preserve"> </w:t>
      </w:r>
      <w:r w:rsidR="00680A51" w:rsidRPr="00431E0A">
        <w:t>performing an intentional action does not require that the agent be conscious, or consciously aware, of performing it (at least on some ways of</w:t>
      </w:r>
      <w:r w:rsidR="00680A51" w:rsidRPr="000C1C5D">
        <w:t xml:space="preserve"> understanding the nature of such consciousness</w:t>
      </w:r>
      <w:r w:rsidR="00680A51">
        <w:t>)</w:t>
      </w:r>
      <w:r w:rsidR="00680A51" w:rsidRPr="000C1C5D">
        <w:t>.</w:t>
      </w:r>
      <w:r w:rsidR="00DD2EE9">
        <w:t xml:space="preserve"> </w:t>
      </w:r>
      <w:r w:rsidR="00F2312A">
        <w:t xml:space="preserve">Similarly, </w:t>
      </w:r>
      <w:r w:rsidR="00F019C3" w:rsidRPr="000C1C5D">
        <w:t>acting with a certain</w:t>
      </w:r>
      <w:r w:rsidR="00F019C3" w:rsidRPr="007818BD">
        <w:t xml:space="preserve"> intention does not necessitate consciously entertaining it, either prior to or at the point of acting (</w:t>
      </w:r>
      <w:r w:rsidR="00431E0A" w:rsidRPr="007B6482">
        <w:t>and similar things can be said about the agent's motivating reasons</w:t>
      </w:r>
      <w:r w:rsidR="007B6482" w:rsidRPr="007B6482">
        <w:t>,</w:t>
      </w:r>
      <w:r w:rsidR="007B6482">
        <w:t xml:space="preserve"> discussed below</w:t>
      </w:r>
      <w:r w:rsidR="00F019C3" w:rsidRPr="00C64461">
        <w:t xml:space="preserve">). </w:t>
      </w:r>
      <w:r w:rsidR="00F2312A">
        <w:t>Consider again th</w:t>
      </w:r>
      <w:r w:rsidR="00431E0A">
        <w:t>e discriminator</w:t>
      </w:r>
      <w:r w:rsidR="00F2312A">
        <w:t xml:space="preserve"> </w:t>
      </w:r>
      <w:r w:rsidR="00F019C3" w:rsidRPr="00C64461">
        <w:t xml:space="preserve">in </w:t>
      </w:r>
      <w:r w:rsidR="00F019C3" w:rsidRPr="00C64461">
        <w:rPr>
          <w:i/>
          <w:iCs/>
        </w:rPr>
        <w:t>Small Shop</w:t>
      </w:r>
      <w:r w:rsidR="00F2312A">
        <w:t xml:space="preserve">: she may have </w:t>
      </w:r>
      <w:r w:rsidR="00F019C3" w:rsidRPr="00C64461">
        <w:t>not consciously entertained her intention prior to or at the point of acting, nor may she ha</w:t>
      </w:r>
      <w:r w:rsidR="00F019C3">
        <w:t>ve</w:t>
      </w:r>
      <w:r w:rsidR="00F019C3" w:rsidRPr="00C64461">
        <w:t xml:space="preserve"> been consciously aware of performing an intentional action—perhaps because she acts out of habit, or without attending to her action when performing it; her action seems intentional</w:t>
      </w:r>
      <w:r w:rsidR="00F019C3">
        <w:t xml:space="preserve"> nevertheless</w:t>
      </w:r>
      <w:r w:rsidR="00F019C3" w:rsidRPr="00C64461">
        <w:t>.</w:t>
      </w:r>
      <w:r w:rsidR="00DD2EE9" w:rsidRPr="000C1C5D">
        <w:rPr>
          <w:rStyle w:val="FootnoteReference"/>
        </w:rPr>
        <w:footnoteReference w:id="25"/>
      </w:r>
      <w:r w:rsidR="00F019C3" w:rsidRPr="007818BD">
        <w:t xml:space="preserve"> </w:t>
      </w:r>
    </w:p>
    <w:p w14:paraId="4B595BF8" w14:textId="40D86382" w:rsidR="00A25052" w:rsidRPr="006368BE" w:rsidRDefault="00D3739E" w:rsidP="00F601E2">
      <w:pPr>
        <w:ind w:firstLine="720"/>
        <w:rPr>
          <w:b/>
          <w:bCs/>
          <w:u w:val="single"/>
        </w:rPr>
      </w:pPr>
      <w:r>
        <w:lastRenderedPageBreak/>
        <w:t>Let u</w:t>
      </w:r>
      <w:r w:rsidR="00042239" w:rsidRPr="007818BD">
        <w:t xml:space="preserve">s </w:t>
      </w:r>
      <w:r w:rsidR="002C1857">
        <w:t>examine</w:t>
      </w:r>
      <w:r w:rsidR="00BF71FE" w:rsidRPr="007818BD">
        <w:t xml:space="preserve"> </w:t>
      </w:r>
      <w:r w:rsidR="00A30729">
        <w:t>intentional discriminatory actions</w:t>
      </w:r>
      <w:r w:rsidR="00042239" w:rsidRPr="007818BD">
        <w:t xml:space="preserve"> in light of these theoretical </w:t>
      </w:r>
      <w:r w:rsidR="00042239" w:rsidRPr="00A30729">
        <w:t xml:space="preserve">premises. </w:t>
      </w:r>
      <w:r w:rsidR="00FA1316">
        <w:t>Discriminatory</w:t>
      </w:r>
      <w:r w:rsidR="008E5393">
        <w:t xml:space="preserve"> actions</w:t>
      </w:r>
      <w:r w:rsidR="00E065B7">
        <w:t xml:space="preserve"> </w:t>
      </w:r>
      <w:r w:rsidR="00FA1316">
        <w:t>(both intentional and unintentional)</w:t>
      </w:r>
      <w:r w:rsidR="00E065B7">
        <w:t xml:space="preserve"> are </w:t>
      </w:r>
      <w:r w:rsidR="006368BE" w:rsidRPr="00A30729">
        <w:t xml:space="preserve">characterized by </w:t>
      </w:r>
      <w:r w:rsidR="00BF71FE" w:rsidRPr="00A30729">
        <w:t>a distinct</w:t>
      </w:r>
      <w:r w:rsidR="00BF71FE" w:rsidRPr="007818BD">
        <w:t xml:space="preserve"> </w:t>
      </w:r>
      <w:r w:rsidR="006368BE" w:rsidRPr="000A38EE">
        <w:t>structure</w:t>
      </w:r>
      <w:r w:rsidR="003B2FE2">
        <w:t xml:space="preserve"> or pattern: </w:t>
      </w:r>
      <w:r w:rsidR="00BF71FE" w:rsidRPr="000A38EE">
        <w:t>a single action consists of severa</w:t>
      </w:r>
      <w:r w:rsidR="00A30729" w:rsidRPr="000A38EE">
        <w:t>l simpler or more basic</w:t>
      </w:r>
      <w:r w:rsidR="00A30729">
        <w:t xml:space="preserve"> </w:t>
      </w:r>
      <w:r w:rsidR="00A30729" w:rsidRPr="000A38EE">
        <w:t>actions</w:t>
      </w:r>
      <w:r w:rsidR="00F375F2">
        <w:t>,</w:t>
      </w:r>
      <w:r w:rsidR="00BF71FE" w:rsidRPr="000A38EE">
        <w:t xml:space="preserve"> </w:t>
      </w:r>
      <w:r w:rsidR="00A30729" w:rsidRPr="000A38EE">
        <w:t>which</w:t>
      </w:r>
      <w:r w:rsidR="00BF71FE" w:rsidRPr="000A38EE">
        <w:t xml:space="preserve"> diverge</w:t>
      </w:r>
      <w:r w:rsidR="002478D2" w:rsidRPr="000A38EE">
        <w:t xml:space="preserve"> </w:t>
      </w:r>
      <w:r w:rsidR="00BF71FE" w:rsidRPr="000A38EE">
        <w:t xml:space="preserve">in a way </w:t>
      </w:r>
      <w:r w:rsidR="00886BF9">
        <w:t>corresponding</w:t>
      </w:r>
      <w:r w:rsidR="00BF71FE" w:rsidRPr="000A38EE">
        <w:t xml:space="preserve"> to the</w:t>
      </w:r>
      <w:r w:rsidR="00A25052" w:rsidRPr="000A38EE">
        <w:t xml:space="preserve"> group identity of the people towards</w:t>
      </w:r>
      <w:r w:rsidR="00A25052" w:rsidRPr="007818BD">
        <w:t xml:space="preserve"> which they are directed</w:t>
      </w:r>
      <w:r w:rsidR="00A30729">
        <w:t xml:space="preserve"> (e.g., </w:t>
      </w:r>
      <w:r w:rsidR="00CC6888">
        <w:t>behaving in a friendly manner</w:t>
      </w:r>
      <w:r w:rsidR="00A30729">
        <w:t xml:space="preserve"> towards male </w:t>
      </w:r>
      <w:r w:rsidR="000A38EE">
        <w:t xml:space="preserve">job </w:t>
      </w:r>
      <w:r w:rsidR="003B2FE2">
        <w:t>candidates</w:t>
      </w:r>
      <w:r w:rsidR="00A30729">
        <w:t xml:space="preserve"> and </w:t>
      </w:r>
      <w:r w:rsidR="00CC6888">
        <w:t xml:space="preserve">in an </w:t>
      </w:r>
      <w:r w:rsidR="00A30729">
        <w:t>unfriendly</w:t>
      </w:r>
      <w:r w:rsidR="000A38EE">
        <w:t xml:space="preserve"> </w:t>
      </w:r>
      <w:r w:rsidR="00CC6888">
        <w:t>manner</w:t>
      </w:r>
      <w:r w:rsidR="00A30729">
        <w:t xml:space="preserve"> towards </w:t>
      </w:r>
      <w:r w:rsidR="000A38EE">
        <w:t>fe</w:t>
      </w:r>
      <w:r w:rsidR="00A30729">
        <w:t>male candidates)</w:t>
      </w:r>
      <w:r w:rsidR="006368BE">
        <w:t xml:space="preserve">. Presumably, </w:t>
      </w:r>
      <w:r w:rsidR="00042239" w:rsidRPr="007818BD">
        <w:t xml:space="preserve">then, for </w:t>
      </w:r>
      <w:r w:rsidR="00C4043E" w:rsidRPr="007818BD">
        <w:t xml:space="preserve">a given discriminatory behavior to </w:t>
      </w:r>
      <w:r w:rsidR="00A30729">
        <w:t xml:space="preserve">constitute intentional discrimination, </w:t>
      </w:r>
      <w:r w:rsidR="00C4043E" w:rsidRPr="007818BD">
        <w:t xml:space="preserve">it </w:t>
      </w:r>
      <w:r w:rsidR="00042239" w:rsidRPr="007818BD">
        <w:t>has to be intentional under a description incorporat</w:t>
      </w:r>
      <w:r w:rsidR="0044789F">
        <w:t>ing</w:t>
      </w:r>
      <w:r w:rsidR="00042239" w:rsidRPr="007818BD">
        <w:t xml:space="preserve"> this particular feature. To wit, it is not enough that each of the actions constitut</w:t>
      </w:r>
      <w:r w:rsidR="00B8522D">
        <w:t>ing</w:t>
      </w:r>
      <w:r w:rsidR="00042239" w:rsidRPr="007818BD">
        <w:t xml:space="preserve"> the discriminatory </w:t>
      </w:r>
      <w:r w:rsidR="00F962A5">
        <w:t>pattern</w:t>
      </w:r>
      <w:r w:rsidR="00042239" w:rsidRPr="007818BD">
        <w:t xml:space="preserve"> is intentional on its own; rather, the differentiation </w:t>
      </w:r>
      <w:r w:rsidR="00042239" w:rsidRPr="00A30729">
        <w:t>between the</w:t>
      </w:r>
      <w:r w:rsidR="00A30729" w:rsidRPr="00A30729">
        <w:t xml:space="preserve"> simpler</w:t>
      </w:r>
      <w:r w:rsidR="00A30729">
        <w:t xml:space="preserve"> actions</w:t>
      </w:r>
      <w:r w:rsidR="00042239" w:rsidRPr="00A30729">
        <w:t xml:space="preserve"> and its correspondence to the group identity of the people </w:t>
      </w:r>
      <w:r w:rsidR="00D93457" w:rsidRPr="00A30729">
        <w:t>towards which</w:t>
      </w:r>
      <w:r w:rsidR="00042239" w:rsidRPr="00A30729">
        <w:t xml:space="preserve"> </w:t>
      </w:r>
      <w:r w:rsidR="00AB1C7A">
        <w:t>these simpler actions</w:t>
      </w:r>
      <w:r w:rsidR="00D93457" w:rsidRPr="00A30729">
        <w:t xml:space="preserve"> </w:t>
      </w:r>
      <w:r w:rsidR="00CB7816" w:rsidRPr="00A30729">
        <w:t>are</w:t>
      </w:r>
      <w:r w:rsidR="00D93457" w:rsidRPr="00A30729">
        <w:t xml:space="preserve"> directed</w:t>
      </w:r>
      <w:r w:rsidR="00A30729" w:rsidRPr="00A30729">
        <w:t xml:space="preserve"> </w:t>
      </w:r>
      <w:r w:rsidR="00042239" w:rsidRPr="00A30729">
        <w:t>has to be intentional.</w:t>
      </w:r>
      <w:r w:rsidR="006368BE">
        <w:t xml:space="preserve"> </w:t>
      </w:r>
    </w:p>
    <w:p w14:paraId="3E2A11F6" w14:textId="67AD7C8E" w:rsidR="00042239" w:rsidRPr="00C8036F" w:rsidRDefault="001538FF" w:rsidP="00F601E2">
      <w:pPr>
        <w:ind w:firstLine="720"/>
        <w:rPr>
          <w:b/>
          <w:bCs/>
          <w:highlight w:val="lightGray"/>
          <w:u w:val="single"/>
        </w:rPr>
      </w:pPr>
      <w:r>
        <w:t>Hence</w:t>
      </w:r>
      <w:r w:rsidR="00042239" w:rsidRPr="007818BD">
        <w:t xml:space="preserve">, </w:t>
      </w:r>
      <w:r w:rsidR="002478D2" w:rsidRPr="007818BD">
        <w:t>for discriminatory behavior to constitute intentional discrimination, i</w:t>
      </w:r>
      <w:r w:rsidR="00CC2291">
        <w:t>t</w:t>
      </w:r>
      <w:r w:rsidR="002478D2" w:rsidRPr="007818BD">
        <w:t xml:space="preserve"> has </w:t>
      </w:r>
      <w:r w:rsidR="00042239" w:rsidRPr="007818BD">
        <w:t xml:space="preserve">to be intentional under a description such as 'differentiating between inmates in the distribution of </w:t>
      </w:r>
      <w:r w:rsidR="00CC2291">
        <w:t>pants</w:t>
      </w:r>
      <w:r w:rsidR="00042239" w:rsidRPr="007818BD">
        <w:t xml:space="preserve">, in a way </w:t>
      </w:r>
      <w:r w:rsidR="00886BF9">
        <w:t>corresponding</w:t>
      </w:r>
      <w:r w:rsidR="000A38EE">
        <w:t xml:space="preserve"> to whether they are Black or W</w:t>
      </w:r>
      <w:r w:rsidR="00042239" w:rsidRPr="007818BD">
        <w:t>hite</w:t>
      </w:r>
      <w:r w:rsidR="005A6304">
        <w:t>,</w:t>
      </w:r>
      <w:r w:rsidR="00042239" w:rsidRPr="007818BD">
        <w:t>' or 'denying entry to people of Roma descent, while allowing entry to people of non-Roma descent</w:t>
      </w:r>
      <w:r w:rsidR="005A6304">
        <w:t>.</w:t>
      </w:r>
      <w:r w:rsidR="00042239" w:rsidRPr="007818BD">
        <w:t xml:space="preserve">' </w:t>
      </w:r>
      <w:r w:rsidR="00042239" w:rsidRPr="009D3A2D">
        <w:t xml:space="preserve">Since the nature of the actions of which </w:t>
      </w:r>
      <w:r w:rsidR="002478D2" w:rsidRPr="009D3A2D">
        <w:t>the discriminatory</w:t>
      </w:r>
      <w:r w:rsidR="00042239" w:rsidRPr="009D3A2D">
        <w:t xml:space="preserve"> </w:t>
      </w:r>
      <w:r w:rsidR="0027663A" w:rsidRPr="009D3A2D">
        <w:t>pattern</w:t>
      </w:r>
      <w:r w:rsidR="00042239" w:rsidRPr="009D3A2D">
        <w:t xml:space="preserve"> is composed</w:t>
      </w:r>
      <w:r w:rsidR="000A38EE" w:rsidRPr="009D3A2D">
        <w:t xml:space="preserve"> </w:t>
      </w:r>
      <w:r w:rsidR="00CC6888" w:rsidRPr="009D3A2D">
        <w:t>is</w:t>
      </w:r>
      <w:r w:rsidR="00042239" w:rsidRPr="009D3A2D">
        <w:t xml:space="preserve"> not </w:t>
      </w:r>
      <w:r w:rsidR="00CC6888" w:rsidRPr="009D3A2D">
        <w:t>itself</w:t>
      </w:r>
      <w:r w:rsidR="00042239" w:rsidRPr="009D3A2D">
        <w:t xml:space="preserve"> important</w:t>
      </w:r>
      <w:r w:rsidR="00A30729" w:rsidRPr="009D3A2D">
        <w:t xml:space="preserve">, </w:t>
      </w:r>
      <w:r w:rsidR="00042239" w:rsidRPr="009D3A2D">
        <w:t xml:space="preserve">the description under which the action is intentional </w:t>
      </w:r>
      <w:r w:rsidR="00CC6888" w:rsidRPr="009D3A2D">
        <w:t>must</w:t>
      </w:r>
      <w:r w:rsidR="00042239" w:rsidRPr="009D3A2D">
        <w:t xml:space="preserve"> </w:t>
      </w:r>
      <w:r w:rsidR="00A47ABF" w:rsidRPr="009D3A2D">
        <w:t>have</w:t>
      </w:r>
      <w:r w:rsidR="00042239" w:rsidRPr="009D3A2D">
        <w:t xml:space="preserve"> a general discriminatory </w:t>
      </w:r>
      <w:r w:rsidR="00A47ABF" w:rsidRPr="009D3A2D">
        <w:t>structure</w:t>
      </w:r>
      <w:r w:rsidR="00A30729" w:rsidRPr="009D3A2D">
        <w:t>—</w:t>
      </w:r>
      <w:r w:rsidR="00042239" w:rsidRPr="009D3A2D">
        <w:t>such</w:t>
      </w:r>
      <w:r w:rsidR="00042239" w:rsidRPr="00CC6888">
        <w:t xml:space="preserve"> as 'treating socially salient groups X and Y differently</w:t>
      </w:r>
      <w:r w:rsidR="005A6304">
        <w:t>,</w:t>
      </w:r>
      <w:r w:rsidR="00042239" w:rsidRPr="00CC6888">
        <w:t xml:space="preserve">' or 'treating people differently in a way </w:t>
      </w:r>
      <w:r w:rsidR="00886BF9">
        <w:t>corresponding</w:t>
      </w:r>
      <w:r w:rsidR="00042239" w:rsidRPr="00CC6888">
        <w:t xml:space="preserve"> to their group identity</w:t>
      </w:r>
      <w:r w:rsidR="005A6304">
        <w:t>,</w:t>
      </w:r>
      <w:r w:rsidR="00042239" w:rsidRPr="00CC6888">
        <w:t xml:space="preserve">' or any essentially similar description. In line with the </w:t>
      </w:r>
      <w:r w:rsidR="00F962A5">
        <w:t xml:space="preserve">mentioned </w:t>
      </w:r>
      <w:r w:rsidR="00042239" w:rsidRPr="00CC6888">
        <w:t xml:space="preserve">theoretical premises, the </w:t>
      </w:r>
      <w:r w:rsidR="0027663A">
        <w:t xml:space="preserve">content of the </w:t>
      </w:r>
      <w:r w:rsidR="00042239" w:rsidRPr="00CC6888">
        <w:t xml:space="preserve">agent's intention in such a scenario would </w:t>
      </w:r>
      <w:r w:rsidR="0027663A">
        <w:t>correspond to this description, and have a generally discriminatory structure.</w:t>
      </w:r>
      <w:r w:rsidR="00EA64EA">
        <w:t xml:space="preserve"> </w:t>
      </w:r>
    </w:p>
    <w:p w14:paraId="7A41E194" w14:textId="059036B8" w:rsidR="00F2312A" w:rsidRPr="00A83D95" w:rsidRDefault="00F2312A" w:rsidP="00F601E2">
      <w:pPr>
        <w:ind w:firstLine="720"/>
      </w:pPr>
      <w:r w:rsidRPr="00850CBF">
        <w:t xml:space="preserve">Understanding </w:t>
      </w:r>
      <w:r>
        <w:t xml:space="preserve">the functional role of </w:t>
      </w:r>
      <w:r w:rsidRPr="00850CBF">
        <w:t xml:space="preserve">intentions (along with </w:t>
      </w:r>
      <w:r>
        <w:t xml:space="preserve">that of </w:t>
      </w:r>
      <w:r w:rsidRPr="00850CBF">
        <w:t xml:space="preserve">motivating reasons, discussed </w:t>
      </w:r>
      <w:r w:rsidR="007B6482">
        <w:t>below</w:t>
      </w:r>
      <w:r w:rsidRPr="00850CBF">
        <w:t>) will be important in accounting for the putative moral difference between intentional and unintentional discrimination.</w:t>
      </w:r>
      <w:r>
        <w:t xml:space="preserve"> </w:t>
      </w:r>
      <w:r w:rsidRPr="00D72715">
        <w:t>As mentioned, I take intentions to consist of a distinct attitude of resoluteness towards a certain course of action</w:t>
      </w:r>
      <w:r w:rsidRPr="009D3A2D">
        <w:t xml:space="preserve">; in this sense, </w:t>
      </w:r>
      <w:r w:rsidR="007B6482" w:rsidRPr="009D3A2D">
        <w:t>they</w:t>
      </w:r>
      <w:r w:rsidRPr="009D3A2D">
        <w:t xml:space="preserve"> involve a practical commitment to this course of action. As for their functional role, it is</w:t>
      </w:r>
      <w:r w:rsidRPr="00D72715">
        <w:t xml:space="preserve"> often thought to involve providing a settled objective for an (intentional) action, and controlling or sustaining its execution in light of that objective</w:t>
      </w:r>
      <w:r w:rsidRPr="001C71C4">
        <w:t>.</w:t>
      </w:r>
      <w:r w:rsidRPr="001C71C4">
        <w:rPr>
          <w:rStyle w:val="FootnoteReference"/>
        </w:rPr>
        <w:footnoteReference w:id="26"/>
      </w:r>
      <w:r w:rsidR="005A6304">
        <w:t xml:space="preserve"> </w:t>
      </w:r>
      <w:r w:rsidR="001C71C4">
        <w:t xml:space="preserve">It can be said, then, that </w:t>
      </w:r>
      <w:r w:rsidRPr="001C71C4">
        <w:t>in acting with a certain intention, the agent is practically committed to controlling her course of action</w:t>
      </w:r>
      <w:r w:rsidRPr="00D72715">
        <w:t xml:space="preserve"> in light of the settled objective provided by her </w:t>
      </w:r>
      <w:r w:rsidRPr="007B6482">
        <w:t xml:space="preserve">intention. In the case just mentioned, for instance, the </w:t>
      </w:r>
      <w:r w:rsidR="006D788C" w:rsidRPr="007B6482">
        <w:t>warden is practically</w:t>
      </w:r>
      <w:r w:rsidRPr="007B6482">
        <w:t xml:space="preserve"> committed to </w:t>
      </w:r>
      <w:r w:rsidR="006D788C" w:rsidRPr="007B6482">
        <w:t>'differentiating between inmates in the distribution of pants, in a way that corresponds to whether they are Black or White</w:t>
      </w:r>
      <w:r w:rsidR="005A6304">
        <w:t>.</w:t>
      </w:r>
      <w:r w:rsidR="006D788C" w:rsidRPr="007B6482">
        <w:t>'</w:t>
      </w:r>
      <w:r w:rsidRPr="00A83D95">
        <w:t xml:space="preserve"> I return to this point in Section 5. </w:t>
      </w:r>
    </w:p>
    <w:p w14:paraId="3580FD06" w14:textId="2A3B0149" w:rsidR="00577BEA" w:rsidRDefault="00012E14" w:rsidP="00F601E2">
      <w:pPr>
        <w:ind w:firstLine="720"/>
      </w:pPr>
      <w:r w:rsidRPr="007818BD">
        <w:t xml:space="preserve">I have argued that intentional discrimination requires that the agent's discriminatory behavior </w:t>
      </w:r>
      <w:r w:rsidR="00CF100D">
        <w:t xml:space="preserve">be </w:t>
      </w:r>
      <w:r w:rsidRPr="007818BD">
        <w:t xml:space="preserve">intentional under a description with </w:t>
      </w:r>
      <w:r w:rsidR="00551F2B">
        <w:t xml:space="preserve">a </w:t>
      </w:r>
      <w:r w:rsidRPr="007818BD">
        <w:t xml:space="preserve">discriminatory </w:t>
      </w:r>
      <w:r w:rsidR="00000852" w:rsidRPr="007818BD">
        <w:t>structure</w:t>
      </w:r>
      <w:r w:rsidRPr="007818BD">
        <w:t xml:space="preserve">. </w:t>
      </w:r>
      <w:r w:rsidR="008C59DF">
        <w:t>Clearly</w:t>
      </w:r>
      <w:r w:rsidR="003E7F4D" w:rsidRPr="007818BD">
        <w:t xml:space="preserve">, however, </w:t>
      </w:r>
      <w:r w:rsidR="007044B1">
        <w:t>this</w:t>
      </w:r>
      <w:r w:rsidR="00A90C02" w:rsidRPr="007818BD">
        <w:t xml:space="preserve"> is</w:t>
      </w:r>
      <w:r w:rsidR="003E7F4D" w:rsidRPr="007818BD">
        <w:t xml:space="preserve"> not enough</w:t>
      </w:r>
      <w:r w:rsidR="0077015D">
        <w:t>;</w:t>
      </w:r>
      <w:r w:rsidR="00A90C02" w:rsidRPr="007818BD">
        <w:t xml:space="preserve"> </w:t>
      </w:r>
      <w:r w:rsidR="0077015D">
        <w:t xml:space="preserve">such </w:t>
      </w:r>
      <w:r w:rsidR="007044B1">
        <w:t>an action</w:t>
      </w:r>
      <w:r w:rsidR="00A90C02" w:rsidRPr="007818BD">
        <w:t xml:space="preserve"> </w:t>
      </w:r>
      <w:r w:rsidR="00A90C02" w:rsidRPr="005F46D8">
        <w:t>m</w:t>
      </w:r>
      <w:r w:rsidR="0077015D" w:rsidRPr="005F46D8">
        <w:t>ay be entirely un</w:t>
      </w:r>
      <w:r w:rsidR="00A90C02" w:rsidRPr="005F46D8">
        <w:t>objectionable</w:t>
      </w:r>
      <w:r w:rsidR="005F46D8">
        <w:t xml:space="preserve">. </w:t>
      </w:r>
      <w:r w:rsidR="003A16C3">
        <w:t>This possibility is illustrated by a</w:t>
      </w:r>
      <w:r w:rsidR="0077015D">
        <w:t xml:space="preserve"> case where an agent </w:t>
      </w:r>
      <w:r w:rsidR="001D168E">
        <w:t xml:space="preserve">intentionally </w:t>
      </w:r>
      <w:r w:rsidR="0077015D">
        <w:t>provides different types of clothing to members of di</w:t>
      </w:r>
      <w:r w:rsidR="005F46D8">
        <w:t xml:space="preserve">fferent social groups, where </w:t>
      </w:r>
      <w:r w:rsidR="007044B1">
        <w:t>her</w:t>
      </w:r>
      <w:r w:rsidR="005F46D8">
        <w:t xml:space="preserve"> underlying reasoning makes reference to the different </w:t>
      </w:r>
      <w:r w:rsidR="005F46D8" w:rsidRPr="007B6482">
        <w:t>needs of these groups</w:t>
      </w:r>
      <w:r w:rsidR="007B6482" w:rsidRPr="007B6482">
        <w:t xml:space="preserve">; </w:t>
      </w:r>
      <w:r w:rsidR="005F46D8" w:rsidRPr="007B6482">
        <w:t>such an action would be '</w:t>
      </w:r>
      <w:r w:rsidR="003063BD" w:rsidRPr="007B6482">
        <w:t xml:space="preserve">intentionally </w:t>
      </w:r>
      <w:r w:rsidR="005F46D8" w:rsidRPr="007B6482">
        <w:t>discriminatory' only in a non-moralized sense.</w:t>
      </w:r>
      <w:r w:rsidR="00A90C02" w:rsidRPr="007B6482">
        <w:t xml:space="preserve"> </w:t>
      </w:r>
      <w:r w:rsidR="00283A00" w:rsidRPr="007B6482">
        <w:t>This</w:t>
      </w:r>
      <w:r w:rsidR="005F46D8" w:rsidRPr="007B6482">
        <w:t xml:space="preserve"> is not a surprising conclusion:</w:t>
      </w:r>
      <w:r w:rsidR="0077015D" w:rsidRPr="007B6482">
        <w:t xml:space="preserve"> </w:t>
      </w:r>
      <w:r w:rsidR="007044B1" w:rsidRPr="007B6482">
        <w:t xml:space="preserve">I started the discussion </w:t>
      </w:r>
      <w:r w:rsidR="00F224D4">
        <w:t>by</w:t>
      </w:r>
      <w:r w:rsidR="00F224D4" w:rsidRPr="007B6482">
        <w:t xml:space="preserve"> </w:t>
      </w:r>
      <w:r w:rsidR="007B6482" w:rsidRPr="007B6482">
        <w:lastRenderedPageBreak/>
        <w:t xml:space="preserve">highlighting </w:t>
      </w:r>
      <w:r w:rsidR="007044B1" w:rsidRPr="007B6482">
        <w:t xml:space="preserve">that the </w:t>
      </w:r>
      <w:r w:rsidR="00E5133B" w:rsidRPr="007B6482">
        <w:t xml:space="preserve">wrong-making </w:t>
      </w:r>
      <w:r w:rsidR="007044B1" w:rsidRPr="007B6482">
        <w:t xml:space="preserve">features </w:t>
      </w:r>
      <w:r w:rsidR="00E5133B" w:rsidRPr="007B6482">
        <w:t>of</w:t>
      </w:r>
      <w:r w:rsidR="007044B1" w:rsidRPr="007B6482">
        <w:t xml:space="preserve"> </w:t>
      </w:r>
      <w:r w:rsidR="003063BD" w:rsidRPr="007B6482">
        <w:t>d</w:t>
      </w:r>
      <w:r w:rsidR="00E5133B" w:rsidRPr="007B6482">
        <w:t>iscriminatory actions</w:t>
      </w:r>
      <w:r w:rsidR="007044B1" w:rsidRPr="007B6482">
        <w:t xml:space="preserve"> are the discriminatory behavior </w:t>
      </w:r>
      <w:r w:rsidR="007044B1" w:rsidRPr="007B6482">
        <w:rPr>
          <w:i/>
          <w:iCs/>
        </w:rPr>
        <w:t xml:space="preserve">in conjunction with </w:t>
      </w:r>
      <w:r w:rsidR="007044B1" w:rsidRPr="007B6482">
        <w:t xml:space="preserve">the underlying </w:t>
      </w:r>
      <w:proofErr w:type="spellStart"/>
      <w:r w:rsidR="007044B1" w:rsidRPr="007B6482">
        <w:t>inegalitarian</w:t>
      </w:r>
      <w:proofErr w:type="spellEnd"/>
      <w:r w:rsidR="007044B1" w:rsidRPr="007B6482">
        <w:t xml:space="preserve"> mental state</w:t>
      </w:r>
      <w:r w:rsidR="00E5133B" w:rsidRPr="007B6482">
        <w:t>—</w:t>
      </w:r>
      <w:r w:rsidR="007044B1" w:rsidRPr="007B6482">
        <w:t xml:space="preserve">an </w:t>
      </w:r>
      <w:proofErr w:type="spellStart"/>
      <w:r w:rsidR="007044B1" w:rsidRPr="007B6482">
        <w:t>inegalitarian</w:t>
      </w:r>
      <w:proofErr w:type="spellEnd"/>
      <w:r w:rsidR="007044B1" w:rsidRPr="007B6482">
        <w:t xml:space="preserve"> belief in the case of intentional discrimination</w:t>
      </w:r>
      <w:r w:rsidR="00E5133B" w:rsidRPr="007B6482">
        <w:t>.</w:t>
      </w:r>
      <w:r w:rsidR="007044B1">
        <w:t xml:space="preserve"> </w:t>
      </w:r>
      <w:r w:rsidR="00EA7824" w:rsidRPr="007044B1">
        <w:t xml:space="preserve">Presumably, then, wrongful intentional discrimination </w:t>
      </w:r>
      <w:r w:rsidR="00E5133B">
        <w:t>involves</w:t>
      </w:r>
      <w:r w:rsidR="00EA7824" w:rsidRPr="007044B1">
        <w:t xml:space="preserve"> a motivational structure that incorporates </w:t>
      </w:r>
      <w:r w:rsidR="00551F2B">
        <w:t xml:space="preserve">this </w:t>
      </w:r>
      <w:r w:rsidR="00EA7824" w:rsidRPr="007044B1">
        <w:t xml:space="preserve">belief </w:t>
      </w:r>
      <w:r w:rsidR="009472B8" w:rsidRPr="007044B1">
        <w:t xml:space="preserve">in some appropriate way. </w:t>
      </w:r>
      <w:r w:rsidR="00C64461">
        <w:t>I</w:t>
      </w:r>
      <w:r w:rsidR="00577BEA">
        <w:t xml:space="preserve">n the next </w:t>
      </w:r>
      <w:r w:rsidR="00577BEA" w:rsidRPr="00B8522D">
        <w:t>subsection</w:t>
      </w:r>
      <w:r w:rsidR="003A16C3" w:rsidRPr="001C71C4">
        <w:t>,</w:t>
      </w:r>
      <w:r w:rsidR="00577BEA" w:rsidRPr="001C71C4">
        <w:t xml:space="preserve"> </w:t>
      </w:r>
      <w:r w:rsidR="00C64461" w:rsidRPr="001C71C4">
        <w:t xml:space="preserve">I argue </w:t>
      </w:r>
      <w:r w:rsidR="001C71C4" w:rsidRPr="001C71C4">
        <w:t xml:space="preserve">that </w:t>
      </w:r>
      <w:r w:rsidR="00577BEA" w:rsidRPr="001C71C4">
        <w:t>this is best explicated as a requirement that the agent act on</w:t>
      </w:r>
      <w:r w:rsidR="00920675" w:rsidRPr="001C71C4">
        <w:t xml:space="preserve"> a motivating reason</w:t>
      </w:r>
      <w:r w:rsidR="00577BEA" w:rsidRPr="001C71C4">
        <w:t xml:space="preserve"> </w:t>
      </w:r>
      <w:r w:rsidR="00B8522D" w:rsidRPr="001C71C4">
        <w:t>incorporating</w:t>
      </w:r>
      <w:r w:rsidR="00577BEA" w:rsidRPr="001C71C4">
        <w:t xml:space="preserve"> the content of her underlying discriminatory belief.</w:t>
      </w:r>
      <w:r w:rsidR="00577BEA">
        <w:t xml:space="preserve"> </w:t>
      </w:r>
    </w:p>
    <w:p w14:paraId="30779A7C" w14:textId="77777777" w:rsidR="003063BD" w:rsidRDefault="003063BD" w:rsidP="00F601E2"/>
    <w:p w14:paraId="776E4F93" w14:textId="77777777" w:rsidR="007B353C" w:rsidRPr="00A707E0" w:rsidRDefault="00B4166F" w:rsidP="00F601E2">
      <w:r w:rsidRPr="00A707E0">
        <w:t>B</w:t>
      </w:r>
      <w:r w:rsidR="00BB783E" w:rsidRPr="00A707E0">
        <w:t xml:space="preserve">. </w:t>
      </w:r>
      <w:r w:rsidR="00673495" w:rsidRPr="00796A3E">
        <w:t xml:space="preserve">Intentional Discrimination and </w:t>
      </w:r>
      <w:r w:rsidR="00FB25D4" w:rsidRPr="00796A3E">
        <w:t>Motivating Reasons</w:t>
      </w:r>
      <w:r w:rsidR="00166527" w:rsidRPr="00796A3E">
        <w:t xml:space="preserve"> </w:t>
      </w:r>
    </w:p>
    <w:p w14:paraId="5DEFB402" w14:textId="5EFF6508" w:rsidR="003661D1" w:rsidRPr="005414EA" w:rsidRDefault="006D788C" w:rsidP="00F601E2">
      <w:pPr>
        <w:rPr>
          <w:b/>
          <w:bCs/>
          <w:u w:val="single"/>
        </w:rPr>
      </w:pPr>
      <w:r>
        <w:t>Extensive discussions</w:t>
      </w:r>
      <w:r w:rsidR="003E36FD">
        <w:t xml:space="preserve"> </w:t>
      </w:r>
      <w:r>
        <w:t xml:space="preserve">are </w:t>
      </w:r>
      <w:r w:rsidR="00234CB1">
        <w:t xml:space="preserve">devoted </w:t>
      </w:r>
      <w:r w:rsidR="00A65BA7">
        <w:t xml:space="preserve">in the literature </w:t>
      </w:r>
      <w:r>
        <w:t xml:space="preserve">to </w:t>
      </w:r>
      <w:r w:rsidR="00234CB1">
        <w:t xml:space="preserve">motivating reasons, </w:t>
      </w:r>
      <w:r>
        <w:t xml:space="preserve">and there is much divergence in the terminology </w:t>
      </w:r>
      <w:r w:rsidR="005A6304">
        <w:t xml:space="preserve">which </w:t>
      </w:r>
      <w:r>
        <w:t>authors empl</w:t>
      </w:r>
      <w:r w:rsidR="0081280B">
        <w:t>oy</w:t>
      </w:r>
      <w:r w:rsidR="007B6482">
        <w:t>,</w:t>
      </w:r>
      <w:r>
        <w:t xml:space="preserve"> </w:t>
      </w:r>
      <w:r w:rsidR="005456B0">
        <w:t>and</w:t>
      </w:r>
      <w:r>
        <w:t xml:space="preserve"> the substantive positions </w:t>
      </w:r>
      <w:r w:rsidR="0081280B">
        <w:t>defended</w:t>
      </w:r>
      <w:r>
        <w:t xml:space="preserve"> about the nature of motivating reasons</w:t>
      </w:r>
      <w:r w:rsidR="007B6482">
        <w:t xml:space="preserve"> and </w:t>
      </w:r>
      <w:r>
        <w:t>the role they play in action</w:t>
      </w:r>
      <w:r w:rsidR="007B6482">
        <w:t>.</w:t>
      </w:r>
      <w:r>
        <w:t xml:space="preserve"> Some</w:t>
      </w:r>
      <w:r w:rsidR="0030604A">
        <w:t xml:space="preserve"> clarifications of terminology</w:t>
      </w:r>
      <w:r w:rsidR="00EB6911">
        <w:t>,</w:t>
      </w:r>
      <w:r w:rsidR="0030604A">
        <w:t xml:space="preserve"> and about larger </w:t>
      </w:r>
      <w:r w:rsidR="007B6482">
        <w:t>theoretical issues</w:t>
      </w:r>
      <w:r w:rsidR="005414EA">
        <w:t xml:space="preserve"> raised in</w:t>
      </w:r>
      <w:r w:rsidR="007B6482">
        <w:t xml:space="preserve"> </w:t>
      </w:r>
      <w:r w:rsidR="00C711C5">
        <w:t>these debates</w:t>
      </w:r>
      <w:r w:rsidR="00BC2054">
        <w:t>,</w:t>
      </w:r>
      <w:r w:rsidR="00C711C5">
        <w:t xml:space="preserve"> </w:t>
      </w:r>
      <w:r w:rsidR="007B6482">
        <w:t xml:space="preserve">are needed </w:t>
      </w:r>
      <w:r w:rsidR="00C711C5" w:rsidRPr="00E30C44">
        <w:t>to</w:t>
      </w:r>
      <w:r w:rsidR="007B6482" w:rsidRPr="00E30C44">
        <w:t xml:space="preserve"> </w:t>
      </w:r>
      <w:r w:rsidR="005414EA" w:rsidRPr="00E30C44">
        <w:t>effectively</w:t>
      </w:r>
      <w:r w:rsidR="007B6482">
        <w:t xml:space="preserve"> present the theoretical assumptions </w:t>
      </w:r>
      <w:r w:rsidR="00B8522D">
        <w:t>employed here</w:t>
      </w:r>
      <w:r w:rsidR="0017739A">
        <w:t>.</w:t>
      </w:r>
      <w:r w:rsidR="00CE375E" w:rsidRPr="005113C9">
        <w:rPr>
          <w:rStyle w:val="FootnoteReference"/>
        </w:rPr>
        <w:footnoteReference w:id="27"/>
      </w:r>
      <w:r w:rsidR="00EA64EA">
        <w:t xml:space="preserve"> </w:t>
      </w:r>
    </w:p>
    <w:p w14:paraId="4FD9A96F" w14:textId="06D3CD42" w:rsidR="00DA0B5D" w:rsidRPr="00F11D7A" w:rsidRDefault="00C711C5" w:rsidP="00F601E2">
      <w:pPr>
        <w:ind w:firstLine="720"/>
        <w:rPr>
          <w:b/>
          <w:bCs/>
          <w:i/>
          <w:iCs/>
          <w:u w:val="single"/>
        </w:rPr>
      </w:pPr>
      <w:r>
        <w:t xml:space="preserve">First, </w:t>
      </w:r>
      <w:r w:rsidR="00A62F6A">
        <w:t>I use t</w:t>
      </w:r>
      <w:r w:rsidR="005B40A0">
        <w:t>he</w:t>
      </w:r>
      <w:r w:rsidR="005113C9">
        <w:t xml:space="preserve"> term</w:t>
      </w:r>
      <w:r w:rsidR="0049399D" w:rsidRPr="007818BD">
        <w:t xml:space="preserve"> </w:t>
      </w:r>
      <w:r w:rsidR="00CB69FF" w:rsidRPr="007818BD">
        <w:t>'motivating</w:t>
      </w:r>
      <w:r w:rsidR="0049399D" w:rsidRPr="007818BD">
        <w:t xml:space="preserve"> r</w:t>
      </w:r>
      <w:r w:rsidR="002F5060" w:rsidRPr="007818BD">
        <w:t>easons</w:t>
      </w:r>
      <w:r w:rsidR="0049399D" w:rsidRPr="007818BD">
        <w:t>'</w:t>
      </w:r>
      <w:r w:rsidR="005B40A0">
        <w:t xml:space="preserve"> </w:t>
      </w:r>
      <w:r w:rsidR="00426588">
        <w:t>to</w:t>
      </w:r>
      <w:r w:rsidR="00A62F6A">
        <w:t xml:space="preserve"> refer to</w:t>
      </w:r>
      <w:r w:rsidR="00CB69FF" w:rsidRPr="007818BD">
        <w:t xml:space="preserve"> </w:t>
      </w:r>
      <w:r w:rsidR="002F5060" w:rsidRPr="007818BD">
        <w:t>consideration</w:t>
      </w:r>
      <w:r w:rsidR="00CB69FF" w:rsidRPr="007818BD">
        <w:t>s</w:t>
      </w:r>
      <w:r w:rsidR="002F5060" w:rsidRPr="007818BD">
        <w:t xml:space="preserve"> </w:t>
      </w:r>
      <w:r w:rsidR="005A6304">
        <w:t xml:space="preserve">which </w:t>
      </w:r>
      <w:r w:rsidR="00CB69FF" w:rsidRPr="007818BD">
        <w:t xml:space="preserve">the agent </w:t>
      </w:r>
      <w:r w:rsidR="00D92217">
        <w:t xml:space="preserve">views </w:t>
      </w:r>
      <w:r w:rsidR="00CB69FF" w:rsidRPr="007818BD">
        <w:t xml:space="preserve">as </w:t>
      </w:r>
      <w:r w:rsidR="002F5060" w:rsidRPr="007818BD">
        <w:t>coun</w:t>
      </w:r>
      <w:r w:rsidR="009B5A6D" w:rsidRPr="007818BD">
        <w:t>t</w:t>
      </w:r>
      <w:r w:rsidR="00CB69FF" w:rsidRPr="007818BD">
        <w:t xml:space="preserve">ing in </w:t>
      </w:r>
      <w:r w:rsidR="00CB69FF" w:rsidRPr="00595A05">
        <w:t xml:space="preserve">favor of her </w:t>
      </w:r>
      <w:r w:rsidR="009B5A6D" w:rsidRPr="00595A05">
        <w:t>action</w:t>
      </w:r>
      <w:r w:rsidR="00F11D59" w:rsidRPr="00595A05">
        <w:t>, and in light of which she acts</w:t>
      </w:r>
      <w:r w:rsidR="00E15B2D" w:rsidRPr="007818BD">
        <w:t>.</w:t>
      </w:r>
      <w:r w:rsidR="00D20376" w:rsidRPr="007818BD">
        <w:rPr>
          <w:rStyle w:val="FootnoteReference"/>
        </w:rPr>
        <w:footnoteReference w:id="28"/>
      </w:r>
      <w:r w:rsidR="005A6304">
        <w:t xml:space="preserve"> </w:t>
      </w:r>
      <w:r w:rsidR="003E275F" w:rsidRPr="007818BD">
        <w:t xml:space="preserve">It is easy to identify the content of </w:t>
      </w:r>
      <w:r w:rsidR="00774002">
        <w:t>a</w:t>
      </w:r>
      <w:r w:rsidR="003E275F" w:rsidRPr="007818BD">
        <w:t xml:space="preserve"> motivating</w:t>
      </w:r>
      <w:r w:rsidR="00F60949" w:rsidRPr="007818BD">
        <w:t xml:space="preserve"> reason</w:t>
      </w:r>
      <w:r w:rsidR="007A7008" w:rsidRPr="007818BD">
        <w:t xml:space="preserve"> </w:t>
      </w:r>
      <w:r w:rsidR="003E275F" w:rsidRPr="007818BD">
        <w:t xml:space="preserve">by </w:t>
      </w:r>
      <w:r w:rsidR="007A7008" w:rsidRPr="007818BD">
        <w:t>examining</w:t>
      </w:r>
      <w:r w:rsidR="007A7008" w:rsidRPr="007818BD">
        <w:rPr>
          <w:b/>
          <w:bCs/>
        </w:rPr>
        <w:t xml:space="preserve"> </w:t>
      </w:r>
      <w:r w:rsidR="003E275F" w:rsidRPr="007818BD">
        <w:t xml:space="preserve">what </w:t>
      </w:r>
      <w:r w:rsidR="00774002">
        <w:t>the agent</w:t>
      </w:r>
      <w:r w:rsidR="003E275F" w:rsidRPr="007818BD">
        <w:t xml:space="preserve"> would say if asked why she acted the way she did; presumably, even if the agent is not conscious of her motivating reasons at the </w:t>
      </w:r>
      <w:r w:rsidR="00D92217">
        <w:t xml:space="preserve">time </w:t>
      </w:r>
      <w:r w:rsidR="003E275F" w:rsidRPr="007818BD">
        <w:t xml:space="preserve">of acting, they are in principle available to her consciousness, and their content would be conveyed by the answer to </w:t>
      </w:r>
      <w:r w:rsidR="00EB6911">
        <w:t>that</w:t>
      </w:r>
      <w:r w:rsidR="003E275F" w:rsidRPr="007818BD">
        <w:t xml:space="preserve"> question. </w:t>
      </w:r>
      <w:r w:rsidR="001C2F62" w:rsidRPr="007818BD">
        <w:t xml:space="preserve">I </w:t>
      </w:r>
      <w:r w:rsidR="00CB69FF" w:rsidRPr="007818BD">
        <w:t xml:space="preserve">assume that </w:t>
      </w:r>
      <w:r w:rsidR="003E275F" w:rsidRPr="007818BD">
        <w:t>motivating reasons</w:t>
      </w:r>
      <w:r w:rsidR="00CB69FF" w:rsidRPr="007818BD">
        <w:t xml:space="preserve"> are conceptually distinct</w:t>
      </w:r>
      <w:r w:rsidR="00E11CDF">
        <w:t>,</w:t>
      </w:r>
      <w:r w:rsidR="00CB69FF" w:rsidRPr="007818BD">
        <w:t xml:space="preserve"> and may diverge in their content </w:t>
      </w:r>
      <w:r w:rsidR="004D6162" w:rsidRPr="007818BD">
        <w:t>in a given action</w:t>
      </w:r>
      <w:r w:rsidR="00CB69FF" w:rsidRPr="007818BD">
        <w:t xml:space="preserve"> from 'normative reasons'—</w:t>
      </w:r>
      <w:r w:rsidR="004D6162" w:rsidRPr="007818BD">
        <w:t>the latter are</w:t>
      </w:r>
      <w:r w:rsidR="00CB69FF" w:rsidRPr="007818BD">
        <w:t xml:space="preserve"> considerations that </w:t>
      </w:r>
      <w:r w:rsidR="00CB69FF" w:rsidRPr="00C711C5">
        <w:rPr>
          <w:i/>
          <w:iCs/>
        </w:rPr>
        <w:t>actually</w:t>
      </w:r>
      <w:r w:rsidR="00CB69FF" w:rsidRPr="007818BD">
        <w:t xml:space="preserve"> count in favor of the action</w:t>
      </w:r>
      <w:r w:rsidR="007A7008" w:rsidRPr="007818BD">
        <w:t xml:space="preserve"> (if there are such)</w:t>
      </w:r>
      <w:r w:rsidR="00DA0B5D" w:rsidRPr="007818BD">
        <w:t>.</w:t>
      </w:r>
      <w:r w:rsidR="00A40286" w:rsidRPr="007818BD">
        <w:t xml:space="preserve"> </w:t>
      </w:r>
      <w:r w:rsidR="00153491">
        <w:t>Presumably, in many</w:t>
      </w:r>
      <w:r w:rsidR="00DA0B5D" w:rsidRPr="007818BD">
        <w:t xml:space="preserve"> cases of </w:t>
      </w:r>
      <w:r w:rsidR="009B6D47" w:rsidRPr="007818BD">
        <w:t>wrongful</w:t>
      </w:r>
      <w:r w:rsidR="00DA0B5D" w:rsidRPr="007818BD">
        <w:t xml:space="preserve"> </w:t>
      </w:r>
      <w:r w:rsidR="009B6D47" w:rsidRPr="007818BD">
        <w:t>intentional</w:t>
      </w:r>
      <w:r w:rsidR="00DA0B5D" w:rsidRPr="007818BD">
        <w:t xml:space="preserve"> di</w:t>
      </w:r>
      <w:r w:rsidR="009C2658">
        <w:t>scrimination</w:t>
      </w:r>
      <w:r w:rsidR="007A7008" w:rsidRPr="007818BD">
        <w:t xml:space="preserve"> the consideration</w:t>
      </w:r>
      <w:r w:rsidR="00DA0B5D" w:rsidRPr="007818BD">
        <w:t xml:space="preserve"> the agent views as counting in favor of her action—</w:t>
      </w:r>
      <w:r w:rsidR="00023B32" w:rsidRPr="009C2658">
        <w:t>whose</w:t>
      </w:r>
      <w:r w:rsidR="00E308B9" w:rsidRPr="007818BD">
        <w:t xml:space="preserve"> content</w:t>
      </w:r>
      <w:r w:rsidR="00DA0B5D" w:rsidRPr="007818BD">
        <w:t xml:space="preserve"> consist</w:t>
      </w:r>
      <w:r w:rsidR="007A7008" w:rsidRPr="007818BD">
        <w:t>s</w:t>
      </w:r>
      <w:r w:rsidR="00DA0B5D" w:rsidRPr="007818BD">
        <w:t>, as discussed below, o</w:t>
      </w:r>
      <w:r w:rsidR="00B97123">
        <w:t>f</w:t>
      </w:r>
      <w:r w:rsidR="00DA0B5D" w:rsidRPr="007818BD">
        <w:t xml:space="preserve"> the content of her discriminatory belief—</w:t>
      </w:r>
      <w:r w:rsidR="009B6D47" w:rsidRPr="007818BD">
        <w:t>do</w:t>
      </w:r>
      <w:r w:rsidR="007A7008" w:rsidRPr="007818BD">
        <w:t>es</w:t>
      </w:r>
      <w:r w:rsidR="00DA0B5D" w:rsidRPr="007818BD">
        <w:t xml:space="preserve"> not, of course, </w:t>
      </w:r>
      <w:r w:rsidR="009B6D47" w:rsidRPr="007818BD">
        <w:t xml:space="preserve">constitute </w:t>
      </w:r>
      <w:r w:rsidR="00F60949" w:rsidRPr="007818BD">
        <w:t>a normative reason</w:t>
      </w:r>
      <w:r w:rsidR="007A7008" w:rsidRPr="007818BD">
        <w:t xml:space="preserve"> at the same time</w:t>
      </w:r>
      <w:r w:rsidR="00DA0B5D" w:rsidRPr="007818BD">
        <w:t>.</w:t>
      </w:r>
      <w:r w:rsidR="00033629">
        <w:t xml:space="preserve"> </w:t>
      </w:r>
    </w:p>
    <w:p w14:paraId="7B7D6D9A" w14:textId="0A88ED74" w:rsidR="00A63209" w:rsidRPr="005414EA" w:rsidRDefault="00CF0778" w:rsidP="00F601E2">
      <w:pPr>
        <w:ind w:firstLine="720"/>
        <w:rPr>
          <w:b/>
          <w:bCs/>
        </w:rPr>
      </w:pPr>
      <w:r w:rsidRPr="00C711C5">
        <w:t>I assume</w:t>
      </w:r>
      <w:r w:rsidR="001F32D9">
        <w:t xml:space="preserve"> </w:t>
      </w:r>
      <w:r w:rsidRPr="00C711C5">
        <w:t>that</w:t>
      </w:r>
      <w:r w:rsidR="00736A42" w:rsidRPr="00C711C5">
        <w:t xml:space="preserve"> </w:t>
      </w:r>
      <w:r w:rsidR="005414EA">
        <w:t xml:space="preserve">motivating reasons, or the </w:t>
      </w:r>
      <w:r w:rsidR="00736A42" w:rsidRPr="005414EA">
        <w:t>cont</w:t>
      </w:r>
      <w:r w:rsidR="00FF2A18" w:rsidRPr="005414EA">
        <w:t>ent of</w:t>
      </w:r>
      <w:r w:rsidR="001F32D9">
        <w:t xml:space="preserve"> </w:t>
      </w:r>
      <w:r w:rsidR="00FF2A18" w:rsidRPr="00C711C5">
        <w:t>an agent's</w:t>
      </w:r>
      <w:r w:rsidR="00C93FD8" w:rsidRPr="00C711C5">
        <w:t xml:space="preserve"> motivating reasons</w:t>
      </w:r>
      <w:r w:rsidR="00BC2054">
        <w:t>,</w:t>
      </w:r>
      <w:r w:rsidRPr="00C711C5">
        <w:t xml:space="preserve"> </w:t>
      </w:r>
      <w:r w:rsidR="00AB33A7" w:rsidRPr="00C711C5">
        <w:t>consist</w:t>
      </w:r>
      <w:r w:rsidR="00466C54" w:rsidRPr="00C711C5">
        <w:t xml:space="preserve"> of </w:t>
      </w:r>
      <w:r w:rsidRPr="00C711C5">
        <w:t xml:space="preserve">the content of </w:t>
      </w:r>
      <w:r w:rsidR="005414EA">
        <w:t>her</w:t>
      </w:r>
      <w:r w:rsidRPr="00C711C5">
        <w:t xml:space="preserve"> (possibly false) belief</w:t>
      </w:r>
      <w:r w:rsidR="00CA2BE0">
        <w:t>s</w:t>
      </w:r>
      <w:r w:rsidRPr="00C711C5">
        <w:t xml:space="preserve">, i.e., </w:t>
      </w:r>
      <w:r w:rsidR="00DA28B0" w:rsidRPr="00C711C5">
        <w:t xml:space="preserve">putative or believed </w:t>
      </w:r>
      <w:r w:rsidR="00AB33A7" w:rsidRPr="00C711C5">
        <w:t>fa</w:t>
      </w:r>
      <w:r w:rsidR="00F60949" w:rsidRPr="00C711C5">
        <w:t>cts</w:t>
      </w:r>
      <w:r w:rsidR="00671A39">
        <w:t xml:space="preserve"> (o</w:t>
      </w:r>
      <w:r w:rsidR="00C711C5" w:rsidRPr="00C711C5">
        <w:t>r, alternatively, propositions or the truth-makers of propositions</w:t>
      </w:r>
      <w:r w:rsidR="00671A39">
        <w:t>)</w:t>
      </w:r>
      <w:r w:rsidR="00C711C5" w:rsidRPr="00C711C5">
        <w:t xml:space="preserve">; this is contrary to some views on which motivating reasons consist of beliefs. These believed facts may </w:t>
      </w:r>
      <w:r w:rsidRPr="00C711C5">
        <w:t>not obtain in reality, as is the case with the content of many discriminatory beliefs</w:t>
      </w:r>
      <w:r w:rsidR="00DA28B0" w:rsidRPr="007B4421">
        <w:t>.</w:t>
      </w:r>
      <w:r w:rsidR="00671A39" w:rsidRPr="007B4421">
        <w:rPr>
          <w:rStyle w:val="FootnoteReference"/>
        </w:rPr>
        <w:footnoteReference w:id="29"/>
      </w:r>
      <w:r w:rsidR="00671A39" w:rsidRPr="007B4421">
        <w:rPr>
          <w:rStyle w:val="FootnoteReference"/>
        </w:rPr>
        <w:t xml:space="preserve"> </w:t>
      </w:r>
      <w:r w:rsidR="000100AF" w:rsidRPr="007B4421">
        <w:t>Relatedly, the literature sometimes talks of 'explanatory re</w:t>
      </w:r>
      <w:r w:rsidR="00320E7E" w:rsidRPr="007B4421">
        <w:t xml:space="preserve">asons' </w:t>
      </w:r>
      <w:r w:rsidRPr="007B4421">
        <w:t>(</w:t>
      </w:r>
      <w:r w:rsidR="00320E7E" w:rsidRPr="007B4421">
        <w:t>or 'reason explanations'</w:t>
      </w:r>
      <w:r w:rsidRPr="007B4421">
        <w:t>);</w:t>
      </w:r>
      <w:r w:rsidR="00320E7E" w:rsidRPr="007B4421">
        <w:t xml:space="preserve"> I use</w:t>
      </w:r>
      <w:r w:rsidR="000100AF" w:rsidRPr="007B4421">
        <w:t xml:space="preserve"> </w:t>
      </w:r>
      <w:r w:rsidR="00FA4272" w:rsidRPr="007B4421">
        <w:t>these</w:t>
      </w:r>
      <w:r w:rsidR="000100AF" w:rsidRPr="007B4421">
        <w:t xml:space="preserve"> </w:t>
      </w:r>
      <w:r w:rsidR="00320E7E" w:rsidRPr="007B4421">
        <w:lastRenderedPageBreak/>
        <w:t>terms to refer to</w:t>
      </w:r>
      <w:r w:rsidR="000100AF" w:rsidRPr="007B4421">
        <w:t xml:space="preserve"> mental states that are causa</w:t>
      </w:r>
      <w:r w:rsidR="005414EA" w:rsidRPr="007B4421">
        <w:t xml:space="preserve">lly responsible for the action </w:t>
      </w:r>
      <w:r w:rsidR="000100AF" w:rsidRPr="007B4421">
        <w:t>and may pro</w:t>
      </w:r>
      <w:r w:rsidR="00320E7E" w:rsidRPr="007B4421">
        <w:t>vide a causal explanation of it</w:t>
      </w:r>
      <w:r w:rsidR="00671A39" w:rsidRPr="007B4421">
        <w:t xml:space="preserve">, and assume </w:t>
      </w:r>
      <w:r w:rsidR="009B7FF6">
        <w:t xml:space="preserve">that </w:t>
      </w:r>
      <w:r w:rsidR="000100AF" w:rsidRPr="007B4421">
        <w:t>there is a conceptual distinction</w:t>
      </w:r>
      <w:r w:rsidR="00A40286" w:rsidRPr="007B4421">
        <w:t xml:space="preserve"> between</w:t>
      </w:r>
      <w:r w:rsidR="00671A39" w:rsidRPr="007B4421">
        <w:t xml:space="preserve"> these and</w:t>
      </w:r>
      <w:r w:rsidR="00A40286" w:rsidRPr="007B4421">
        <w:t xml:space="preserve"> motivating reasons </w:t>
      </w:r>
      <w:r w:rsidR="00671A39" w:rsidRPr="007B4421">
        <w:t>(and between them</w:t>
      </w:r>
      <w:r w:rsidR="00A40286" w:rsidRPr="007B4421">
        <w:t xml:space="preserve"> and normative reasons)</w:t>
      </w:r>
      <w:r w:rsidR="007E1196" w:rsidRPr="007B4421">
        <w:t>.</w:t>
      </w:r>
      <w:r w:rsidR="00671A39" w:rsidRPr="007B4421">
        <w:rPr>
          <w:rStyle w:val="FootnoteReference"/>
        </w:rPr>
        <w:t xml:space="preserve"> </w:t>
      </w:r>
      <w:r w:rsidR="007E1196" w:rsidRPr="007B4421">
        <w:t xml:space="preserve">At a minimum, </w:t>
      </w:r>
      <w:r w:rsidR="00320E7E" w:rsidRPr="007B4421">
        <w:t xml:space="preserve">where an agent acts based on a motivating reason </w:t>
      </w:r>
      <w:r w:rsidR="007B4421" w:rsidRPr="007B4421">
        <w:t>making</w:t>
      </w:r>
      <w:r w:rsidR="00320E7E" w:rsidRPr="007B4421">
        <w:t xml:space="preserve"> reference to </w:t>
      </w:r>
      <w:r w:rsidR="004C6E8C" w:rsidRPr="007B4421">
        <w:t xml:space="preserve">a </w:t>
      </w:r>
      <w:r w:rsidR="00320E7E" w:rsidRPr="007B4421">
        <w:t>(putative) fac</w:t>
      </w:r>
      <w:r w:rsidR="004C6E8C" w:rsidRPr="007B4421">
        <w:t>t</w:t>
      </w:r>
      <w:r w:rsidR="00320E7E" w:rsidRPr="007B4421">
        <w:t xml:space="preserve"> that do</w:t>
      </w:r>
      <w:r w:rsidR="004C6E8C" w:rsidRPr="007B4421">
        <w:t>es</w:t>
      </w:r>
      <w:r w:rsidR="00320E7E" w:rsidRPr="005414EA">
        <w:t xml:space="preserve"> not actually obtain, her motivating reason diverges from the explanato</w:t>
      </w:r>
      <w:r w:rsidR="001125F7" w:rsidRPr="005414EA">
        <w:t xml:space="preserve">ry reason of the action: </w:t>
      </w:r>
      <w:r w:rsidR="00320E7E" w:rsidRPr="005414EA">
        <w:t xml:space="preserve">the former </w:t>
      </w:r>
      <w:r w:rsidR="003A6AC5" w:rsidRPr="005414EA">
        <w:t>consist</w:t>
      </w:r>
      <w:r w:rsidR="00EF7987" w:rsidRPr="005414EA">
        <w:t>s</w:t>
      </w:r>
      <w:r w:rsidR="00320E7E" w:rsidRPr="005414EA">
        <w:t xml:space="preserve"> of this putative fact, while the latter consists of her false belief </w:t>
      </w:r>
      <w:r w:rsidR="00B8522D">
        <w:t>representing</w:t>
      </w:r>
      <w:r w:rsidR="00EF7987" w:rsidRPr="005414EA">
        <w:t xml:space="preserve"> the relevant fact</w:t>
      </w:r>
      <w:r w:rsidR="00320E7E" w:rsidRPr="005414EA">
        <w:t xml:space="preserve"> as </w:t>
      </w:r>
      <w:r w:rsidR="00320E7E" w:rsidRPr="000357AA">
        <w:t>obtaining.</w:t>
      </w:r>
      <w:r w:rsidR="00F903B7" w:rsidRPr="000357AA">
        <w:t xml:space="preserve"> </w:t>
      </w:r>
      <w:r w:rsidR="00FA4272" w:rsidRPr="000357AA">
        <w:t xml:space="preserve">I assume, </w:t>
      </w:r>
      <w:r w:rsidR="00520B06" w:rsidRPr="000357AA">
        <w:t>then</w:t>
      </w:r>
      <w:r w:rsidR="00FA4272" w:rsidRPr="000357AA">
        <w:t>, that when an agent acts on a motivating reason, the belief that represents the relevant fact as obtaining must be part of what explains her action in causal terms (while there may also be other mental states that are 'reason explanations' of her action).</w:t>
      </w:r>
    </w:p>
    <w:p w14:paraId="2A024C0C" w14:textId="22B56497" w:rsidR="00F91527" w:rsidRPr="007818BD" w:rsidRDefault="00AD0E20" w:rsidP="00F601E2">
      <w:pPr>
        <w:ind w:firstLine="720"/>
      </w:pPr>
      <w:r w:rsidRPr="007818BD">
        <w:t>With these clarifications in mind, we can turn to understanding the role o</w:t>
      </w:r>
      <w:r w:rsidR="000451A8" w:rsidRPr="007818BD">
        <w:t>f motivating reason</w:t>
      </w:r>
      <w:r w:rsidR="00326116">
        <w:t>s</w:t>
      </w:r>
      <w:r w:rsidRPr="007818BD">
        <w:t xml:space="preserve"> in </w:t>
      </w:r>
      <w:r w:rsidR="00F91527" w:rsidRPr="007818BD">
        <w:t xml:space="preserve">the </w:t>
      </w:r>
      <w:r w:rsidR="002D0599" w:rsidRPr="007818BD">
        <w:t>conceptualization</w:t>
      </w:r>
      <w:r w:rsidR="00F91527" w:rsidRPr="007818BD">
        <w:t xml:space="preserve"> of</w:t>
      </w:r>
      <w:r w:rsidRPr="007818BD">
        <w:t xml:space="preserve"> wrongful intentional discrimination. </w:t>
      </w:r>
      <w:r w:rsidR="00F91527" w:rsidRPr="007818BD">
        <w:t>As</w:t>
      </w:r>
      <w:r w:rsidR="00520B06">
        <w:t xml:space="preserve"> already </w:t>
      </w:r>
      <w:r w:rsidR="00851BC6" w:rsidRPr="00520B06">
        <w:t>n</w:t>
      </w:r>
      <w:r w:rsidR="00520B06" w:rsidRPr="00520B06">
        <w:t>oted</w:t>
      </w:r>
      <w:r w:rsidR="00851BC6" w:rsidRPr="00520B06">
        <w:t xml:space="preserve"> </w:t>
      </w:r>
      <w:r w:rsidR="00742969" w:rsidRPr="00520B06">
        <w:t xml:space="preserve">(and further discussed in Section </w:t>
      </w:r>
      <w:r w:rsidR="00520B06" w:rsidRPr="00520B06">
        <w:t>5</w:t>
      </w:r>
      <w:r w:rsidR="00742969">
        <w:t>)</w:t>
      </w:r>
      <w:r w:rsidR="00851BC6">
        <w:t>,</w:t>
      </w:r>
      <w:r w:rsidR="00954B65" w:rsidRPr="00851BC6">
        <w:t xml:space="preserve"> </w:t>
      </w:r>
      <w:r w:rsidR="002D4D27" w:rsidRPr="00851BC6">
        <w:t xml:space="preserve">intentional discriminatory </w:t>
      </w:r>
      <w:r w:rsidR="00921FCB" w:rsidRPr="00851BC6">
        <w:t>actions</w:t>
      </w:r>
      <w:r w:rsidRPr="00851BC6">
        <w:t xml:space="preserve"> are underlain by a discriminatory belief, which is jointly constitutive—with the </w:t>
      </w:r>
      <w:r w:rsidR="000E309F" w:rsidRPr="00851BC6">
        <w:t xml:space="preserve">group-based </w:t>
      </w:r>
      <w:r w:rsidR="000E309F" w:rsidRPr="00671A39">
        <w:t>differential treatment</w:t>
      </w:r>
      <w:r w:rsidRPr="00671A39">
        <w:t xml:space="preserve">—of </w:t>
      </w:r>
      <w:r w:rsidR="00F91527" w:rsidRPr="00671A39">
        <w:t>their wrongness</w:t>
      </w:r>
      <w:r w:rsidR="00742969" w:rsidRPr="00671A39">
        <w:t>.</w:t>
      </w:r>
      <w:r w:rsidR="00CE63B2" w:rsidRPr="00671A39">
        <w:t xml:space="preserve"> </w:t>
      </w:r>
      <w:r w:rsidR="00B97123" w:rsidRPr="00671A39">
        <w:t>I</w:t>
      </w:r>
      <w:r w:rsidR="00103FA3" w:rsidRPr="00671A39">
        <w:t>t therefore</w:t>
      </w:r>
      <w:r w:rsidR="00CE63B2" w:rsidRPr="00671A39">
        <w:t xml:space="preserve"> </w:t>
      </w:r>
      <w:r w:rsidR="002D0599" w:rsidRPr="00671A39">
        <w:t>seems</w:t>
      </w:r>
      <w:r w:rsidR="00D40FBA" w:rsidRPr="00671A39">
        <w:t xml:space="preserve"> </w:t>
      </w:r>
      <w:r w:rsidR="00671A39" w:rsidRPr="00671A39">
        <w:t xml:space="preserve">that </w:t>
      </w:r>
      <w:r w:rsidR="00F91527" w:rsidRPr="00671A39">
        <w:t>an adequate</w:t>
      </w:r>
      <w:r w:rsidR="00F91527" w:rsidRPr="007818BD">
        <w:t xml:space="preserve"> conceptualization of intentional discrimination </w:t>
      </w:r>
      <w:r w:rsidR="00326116">
        <w:t>has</w:t>
      </w:r>
      <w:r w:rsidR="00F91527" w:rsidRPr="007818BD">
        <w:t xml:space="preserve"> to incorporate </w:t>
      </w:r>
      <w:r w:rsidR="002D0599" w:rsidRPr="007818BD">
        <w:t>the discriminatory belief</w:t>
      </w:r>
      <w:r w:rsidR="00F91527" w:rsidRPr="007818BD">
        <w:t xml:space="preserve"> in the agent's motivational structure</w:t>
      </w:r>
      <w:r w:rsidR="004C6E8C" w:rsidRPr="007818BD">
        <w:t xml:space="preserve"> in some</w:t>
      </w:r>
      <w:r w:rsidR="00103FA3">
        <w:t xml:space="preserve"> appropriate</w:t>
      </w:r>
      <w:r w:rsidR="004C6E8C" w:rsidRPr="007818BD">
        <w:t xml:space="preserve"> way</w:t>
      </w:r>
      <w:r w:rsidR="00F91527" w:rsidRPr="00646EF6">
        <w:t>.</w:t>
      </w:r>
      <w:r w:rsidR="00954B65" w:rsidRPr="00646EF6">
        <w:t xml:space="preserve"> </w:t>
      </w:r>
      <w:r w:rsidR="00B73F8E" w:rsidRPr="00646EF6">
        <w:t>We have also seen that</w:t>
      </w:r>
      <w:r w:rsidR="00646EF6">
        <w:t xml:space="preserve"> the content of</w:t>
      </w:r>
      <w:r w:rsidR="00B73F8E" w:rsidRPr="00646EF6">
        <w:t xml:space="preserve"> </w:t>
      </w:r>
      <w:r w:rsidR="00326116" w:rsidRPr="00646EF6">
        <w:t>one's motivating reasons makes</w:t>
      </w:r>
      <w:r w:rsidR="00A9194E" w:rsidRPr="00646EF6">
        <w:t xml:space="preserve"> reference to the content of </w:t>
      </w:r>
      <w:r w:rsidR="00B97123" w:rsidRPr="00646EF6">
        <w:t xml:space="preserve">one’s </w:t>
      </w:r>
      <w:r w:rsidR="00A9194E" w:rsidRPr="00646EF6">
        <w:t>beliefs</w:t>
      </w:r>
      <w:r w:rsidR="00D40FBA" w:rsidRPr="00CE63B2">
        <w:t>.</w:t>
      </w:r>
      <w:r w:rsidR="007C799D" w:rsidRPr="00CE63B2">
        <w:t xml:space="preserve"> </w:t>
      </w:r>
      <w:r w:rsidR="002D4D27">
        <w:t>Hence</w:t>
      </w:r>
      <w:r w:rsidR="007C799D" w:rsidRPr="007818BD">
        <w:t xml:space="preserve">, a natural </w:t>
      </w:r>
      <w:r w:rsidR="00F91527" w:rsidRPr="007818BD">
        <w:t xml:space="preserve">way </w:t>
      </w:r>
      <w:r w:rsidR="007C799D" w:rsidRPr="007818BD">
        <w:t>in which a certain belief may be incorporated in</w:t>
      </w:r>
      <w:r w:rsidR="00D40FBA" w:rsidRPr="007818BD">
        <w:t>to</w:t>
      </w:r>
      <w:r w:rsidR="007C799D" w:rsidRPr="007818BD">
        <w:t xml:space="preserve"> one's motivational </w:t>
      </w:r>
      <w:r w:rsidR="00D40FBA" w:rsidRPr="007818BD">
        <w:t xml:space="preserve">structure </w:t>
      </w:r>
      <w:r w:rsidR="007C799D" w:rsidRPr="007818BD">
        <w:t xml:space="preserve">is by incorporating </w:t>
      </w:r>
      <w:r w:rsidR="00D40FBA" w:rsidRPr="007818BD">
        <w:t>it</w:t>
      </w:r>
      <w:r w:rsidR="00BC59D1" w:rsidRPr="007818BD">
        <w:t xml:space="preserve">s content </w:t>
      </w:r>
      <w:r w:rsidR="00F91527" w:rsidRPr="007818BD">
        <w:t>in</w:t>
      </w:r>
      <w:r w:rsidR="009B7FF6">
        <w:t>to</w:t>
      </w:r>
      <w:r w:rsidR="00F91527" w:rsidRPr="007818BD">
        <w:t xml:space="preserve"> one's motivating </w:t>
      </w:r>
      <w:r w:rsidR="00F91527" w:rsidRPr="0074370D">
        <w:t>reason</w:t>
      </w:r>
      <w:r w:rsidR="00326116" w:rsidRPr="0074370D">
        <w:t>. It</w:t>
      </w:r>
      <w:r w:rsidR="007C799D" w:rsidRPr="0074370D">
        <w:t xml:space="preserve"> can be said, then, that wrongful intentional discrimination requires both that (1) the discriminatory behavior be intentional under a description with a discriminatory </w:t>
      </w:r>
      <w:r w:rsidR="00000852" w:rsidRPr="0074370D">
        <w:t>structure</w:t>
      </w:r>
      <w:r w:rsidR="007C799D" w:rsidRPr="0074370D">
        <w:t>, and (2) the agent's motivating reason make</w:t>
      </w:r>
      <w:r w:rsidR="00806C6F">
        <w:t>s</w:t>
      </w:r>
      <w:r w:rsidR="007C799D" w:rsidRPr="0074370D">
        <w:t xml:space="preserve"> reference to the content of </w:t>
      </w:r>
      <w:r w:rsidR="00F11D7A" w:rsidRPr="0074370D">
        <w:t>her</w:t>
      </w:r>
      <w:r w:rsidR="007C799D" w:rsidRPr="0074370D">
        <w:t xml:space="preserve"> underlying discriminatory belief.</w:t>
      </w:r>
      <w:r w:rsidR="00EA64EA">
        <w:t xml:space="preserve"> </w:t>
      </w:r>
    </w:p>
    <w:p w14:paraId="352C41F9" w14:textId="088FF03D" w:rsidR="001C2F62" w:rsidRPr="00921FCB" w:rsidRDefault="001C2F62" w:rsidP="00F601E2">
      <w:pPr>
        <w:ind w:firstLine="720"/>
        <w:rPr>
          <w:u w:val="single"/>
        </w:rPr>
      </w:pPr>
      <w:r w:rsidRPr="007818BD">
        <w:t xml:space="preserve">This suggestion </w:t>
      </w:r>
      <w:r w:rsidR="005435EE">
        <w:t>makes</w:t>
      </w:r>
      <w:r w:rsidRPr="007818BD">
        <w:t xml:space="preserve"> theoretical sense</w:t>
      </w:r>
      <w:r w:rsidR="00FC4915">
        <w:t>,</w:t>
      </w:r>
      <w:r w:rsidRPr="007818BD">
        <w:t xml:space="preserve"> and seems</w:t>
      </w:r>
      <w:r w:rsidR="005435EE">
        <w:t xml:space="preserve"> to adequately accommodate the central, clear-cut examples of intentional discrimination</w:t>
      </w:r>
      <w:r w:rsidRPr="007818BD">
        <w:t>. For instance, i</w:t>
      </w:r>
      <w:r w:rsidR="005A6B3F" w:rsidRPr="007818BD">
        <w:t xml:space="preserve">n </w:t>
      </w:r>
      <w:r w:rsidR="007C3FCE" w:rsidRPr="007818BD">
        <w:rPr>
          <w:i/>
          <w:iCs/>
        </w:rPr>
        <w:t>Small Shop</w:t>
      </w:r>
      <w:r w:rsidR="005A6B3F" w:rsidRPr="007818BD">
        <w:t xml:space="preserve">, </w:t>
      </w:r>
      <w:r w:rsidR="0074370D">
        <w:t xml:space="preserve">it is </w:t>
      </w:r>
      <w:r w:rsidR="0074370D" w:rsidRPr="0074370D">
        <w:t xml:space="preserve">plausible </w:t>
      </w:r>
      <w:r w:rsidR="00806C6F">
        <w:t xml:space="preserve">that </w:t>
      </w:r>
      <w:r w:rsidR="00103FA3" w:rsidRPr="0074370D">
        <w:t>the</w:t>
      </w:r>
      <w:r w:rsidRPr="0074370D">
        <w:t xml:space="preserve"> agent </w:t>
      </w:r>
      <w:r w:rsidR="00103FA3" w:rsidRPr="0074370D">
        <w:t>incorporates</w:t>
      </w:r>
      <w:r w:rsidRPr="0074370D">
        <w:t xml:space="preserve"> the content of </w:t>
      </w:r>
      <w:r w:rsidR="007C799D" w:rsidRPr="0074370D">
        <w:t>her discriminatory belief—</w:t>
      </w:r>
      <w:r w:rsidRPr="0074370D">
        <w:t>presumably,</w:t>
      </w:r>
      <w:r w:rsidR="007C799D" w:rsidRPr="0074370D">
        <w:t xml:space="preserve"> </w:t>
      </w:r>
      <w:r w:rsidR="007C3FCE" w:rsidRPr="0074370D">
        <w:t>'People of Rom</w:t>
      </w:r>
      <w:r w:rsidR="00F11D7A" w:rsidRPr="0074370D">
        <w:t>a descent are [negative trait</w:t>
      </w:r>
      <w:r w:rsidR="007C3FCE" w:rsidRPr="0074370D">
        <w:t>] and should</w:t>
      </w:r>
      <w:r w:rsidR="00103FA3" w:rsidRPr="0074370D">
        <w:t xml:space="preserve"> no</w:t>
      </w:r>
      <w:r w:rsidR="007C3FCE" w:rsidRPr="0074370D">
        <w:t>t be associated with</w:t>
      </w:r>
      <w:r w:rsidRPr="0074370D">
        <w:t>'—in her</w:t>
      </w:r>
      <w:r w:rsidRPr="003F7B36">
        <w:t xml:space="preserve"> motivating reason.</w:t>
      </w:r>
      <w:r w:rsidRPr="007818BD">
        <w:t xml:space="preserve"> If asked why </w:t>
      </w:r>
      <w:r w:rsidR="00910BCE">
        <w:t>she acted</w:t>
      </w:r>
      <w:r w:rsidRPr="007818BD">
        <w:t xml:space="preserve"> the way she did, she </w:t>
      </w:r>
      <w:r w:rsidR="00AC3C9A">
        <w:t>would presumably</w:t>
      </w:r>
      <w:r w:rsidRPr="007818BD">
        <w:t xml:space="preserve"> say</w:t>
      </w:r>
      <w:r w:rsidR="00C523EB">
        <w:t>,</w:t>
      </w:r>
      <w:r w:rsidRPr="007818BD">
        <w:t xml:space="preserve"> 'I </w:t>
      </w:r>
      <w:r w:rsidR="007C3FCE" w:rsidRPr="007818BD">
        <w:t xml:space="preserve">did not let </w:t>
      </w:r>
      <w:r w:rsidR="00103FA3">
        <w:t>that</w:t>
      </w:r>
      <w:r w:rsidR="007C3FCE" w:rsidRPr="007818BD">
        <w:t xml:space="preserve"> person into my shop</w:t>
      </w:r>
      <w:r w:rsidR="002D4D27">
        <w:t xml:space="preserve"> [while letting in people of non-Roma descent]</w:t>
      </w:r>
      <w:r w:rsidR="007C3FCE" w:rsidRPr="007818BD">
        <w:t xml:space="preserve"> because people of Roma descent are </w:t>
      </w:r>
      <w:r w:rsidR="007C3FCE" w:rsidRPr="00910BCE">
        <w:t xml:space="preserve">[negative </w:t>
      </w:r>
      <w:r w:rsidR="00EF7987" w:rsidRPr="00910BCE">
        <w:t>trait</w:t>
      </w:r>
      <w:r w:rsidR="007C3FCE" w:rsidRPr="00910BCE">
        <w:t>]</w:t>
      </w:r>
      <w:r w:rsidR="00806C6F">
        <w:t>.</w:t>
      </w:r>
      <w:r w:rsidR="007C3FCE" w:rsidRPr="00910BCE">
        <w:t>'</w:t>
      </w:r>
      <w:r w:rsidRPr="00910BCE">
        <w:t xml:space="preserve"> Similar things </w:t>
      </w:r>
      <w:r w:rsidR="00C523EB">
        <w:t xml:space="preserve">may </w:t>
      </w:r>
      <w:r w:rsidRPr="00910BCE">
        <w:t xml:space="preserve">be said about the agents in </w:t>
      </w:r>
      <w:r w:rsidR="007C3FCE" w:rsidRPr="00910BCE">
        <w:rPr>
          <w:i/>
          <w:iCs/>
        </w:rPr>
        <w:t>Prison</w:t>
      </w:r>
      <w:r w:rsidRPr="00910BCE">
        <w:rPr>
          <w:i/>
          <w:iCs/>
        </w:rPr>
        <w:t xml:space="preserve"> </w:t>
      </w:r>
      <w:r w:rsidRPr="00910BCE">
        <w:t xml:space="preserve">and </w:t>
      </w:r>
      <w:r w:rsidRPr="00910BCE">
        <w:rPr>
          <w:i/>
          <w:iCs/>
        </w:rPr>
        <w:t>Job interview</w:t>
      </w:r>
      <w:r w:rsidR="00C523EB">
        <w:t xml:space="preserve">: </w:t>
      </w:r>
      <w:r w:rsidRPr="007818BD">
        <w:t xml:space="preserve">they </w:t>
      </w:r>
      <w:r w:rsidR="00584485">
        <w:t>would</w:t>
      </w:r>
      <w:r w:rsidRPr="007818BD">
        <w:t xml:space="preserve"> be disposed to present </w:t>
      </w:r>
      <w:r w:rsidRPr="008E3EEE">
        <w:t xml:space="preserve">the content of their underlying </w:t>
      </w:r>
      <w:r w:rsidR="007C799D" w:rsidRPr="008E3EEE">
        <w:t xml:space="preserve">discriminatory </w:t>
      </w:r>
      <w:r w:rsidR="007C3FCE" w:rsidRPr="008E3EEE">
        <w:t>belief</w:t>
      </w:r>
      <w:r w:rsidRPr="007818BD">
        <w:t xml:space="preserve"> if asked why they acted the way they did</w:t>
      </w:r>
      <w:r w:rsidR="00DF74DB" w:rsidRPr="007818BD">
        <w:t xml:space="preserve">, that is, if asked to point to </w:t>
      </w:r>
      <w:r w:rsidR="00BC59D1" w:rsidRPr="007818BD">
        <w:t>the content of their</w:t>
      </w:r>
      <w:r w:rsidR="00103FA3">
        <w:t xml:space="preserve"> motivating reason</w:t>
      </w:r>
      <w:r w:rsidR="007C799D" w:rsidRPr="007818BD">
        <w:t>.</w:t>
      </w:r>
      <w:r w:rsidRPr="007818BD">
        <w:t xml:space="preserve"> </w:t>
      </w:r>
    </w:p>
    <w:p w14:paraId="7DEBD095" w14:textId="5F4C22F8" w:rsidR="00B34622" w:rsidRPr="00B8522D" w:rsidRDefault="00F4569B" w:rsidP="00F601E2">
      <w:pPr>
        <w:ind w:firstLine="720"/>
        <w:rPr>
          <w:b/>
          <w:bCs/>
          <w:u w:val="single"/>
        </w:rPr>
      </w:pPr>
      <w:r w:rsidRPr="00921FCB">
        <w:t>As</w:t>
      </w:r>
      <w:r w:rsidR="009300FB">
        <w:t xml:space="preserve"> </w:t>
      </w:r>
      <w:r w:rsidR="009300FB" w:rsidRPr="00C74999">
        <w:t>further</w:t>
      </w:r>
      <w:r w:rsidRPr="00C74999">
        <w:t xml:space="preserve"> discussed </w:t>
      </w:r>
      <w:r w:rsidRPr="00520B06">
        <w:t xml:space="preserve">in </w:t>
      </w:r>
      <w:r w:rsidR="00C523EB" w:rsidRPr="00520B06">
        <w:t>S</w:t>
      </w:r>
      <w:r w:rsidR="00B34622" w:rsidRPr="00520B06">
        <w:t xml:space="preserve">ection </w:t>
      </w:r>
      <w:r w:rsidR="00C523EB" w:rsidRPr="00520B06">
        <w:t>5</w:t>
      </w:r>
      <w:r w:rsidRPr="00520B06">
        <w:t>, the</w:t>
      </w:r>
      <w:r w:rsidRPr="00921FCB">
        <w:t xml:space="preserve"> functional role of motivating reasons </w:t>
      </w:r>
      <w:r w:rsidR="002A51B9">
        <w:t>is</w:t>
      </w:r>
      <w:r w:rsidRPr="00921FCB">
        <w:t xml:space="preserve"> significant in generating the moral difference between</w:t>
      </w:r>
      <w:r w:rsidR="0098322B" w:rsidRPr="00921FCB">
        <w:t xml:space="preserve"> intentional and unintentional discrimination</w:t>
      </w:r>
      <w:r w:rsidR="008B6AE4" w:rsidRPr="002A51B9">
        <w:t>. H</w:t>
      </w:r>
      <w:r w:rsidR="002D68C9" w:rsidRPr="002A51B9">
        <w:t>owever,</w:t>
      </w:r>
      <w:r w:rsidR="000E309F" w:rsidRPr="002A51B9">
        <w:t xml:space="preserve"> beyond the general thought that motivating reasons </w:t>
      </w:r>
      <w:r w:rsidR="000E309F" w:rsidRPr="002A51B9">
        <w:rPr>
          <w:i/>
          <w:iCs/>
        </w:rPr>
        <w:t>guide</w:t>
      </w:r>
      <w:r w:rsidR="000E309F" w:rsidRPr="002A51B9">
        <w:t xml:space="preserve"> the agent in performing her action or executing her intention, not much attention has been devoted to this functional role in the literature.</w:t>
      </w:r>
      <w:r w:rsidR="00AF3926" w:rsidRPr="002A51B9">
        <w:rPr>
          <w:rStyle w:val="FootnoteReference"/>
        </w:rPr>
        <w:footnoteReference w:id="30"/>
      </w:r>
      <w:r w:rsidR="00806C6F">
        <w:t xml:space="preserve"> </w:t>
      </w:r>
      <w:r w:rsidR="00AF3926" w:rsidRPr="002A51B9">
        <w:t>Here</w:t>
      </w:r>
      <w:r w:rsidR="002D6939">
        <w:t>,</w:t>
      </w:r>
      <w:r w:rsidR="00AF3926" w:rsidRPr="002A51B9">
        <w:t xml:space="preserve"> I </w:t>
      </w:r>
      <w:r w:rsidR="00203DB0" w:rsidRPr="002A51B9">
        <w:t xml:space="preserve">tentatively </w:t>
      </w:r>
      <w:r w:rsidR="00AF3926" w:rsidRPr="002A51B9">
        <w:t xml:space="preserve">suggest—without purporting to </w:t>
      </w:r>
      <w:r w:rsidR="00266134" w:rsidRPr="002A51B9">
        <w:t>fully explicate or defend</w:t>
      </w:r>
      <w:r w:rsidR="00203DB0" w:rsidRPr="002A51B9">
        <w:t xml:space="preserve"> </w:t>
      </w:r>
      <w:r w:rsidRPr="002A51B9">
        <w:t xml:space="preserve">this </w:t>
      </w:r>
      <w:r w:rsidR="00E00966" w:rsidRPr="002A51B9">
        <w:t>claim</w:t>
      </w:r>
      <w:r w:rsidR="00203DB0" w:rsidRPr="002A51B9">
        <w:t xml:space="preserve">—that </w:t>
      </w:r>
      <w:r w:rsidR="00B34622" w:rsidRPr="002A51B9">
        <w:t xml:space="preserve">this </w:t>
      </w:r>
      <w:r w:rsidR="000166C5" w:rsidRPr="002A51B9">
        <w:t>common</w:t>
      </w:r>
      <w:r w:rsidR="00B34622" w:rsidRPr="002A51B9">
        <w:t xml:space="preserve"> </w:t>
      </w:r>
      <w:r w:rsidR="00387D4C" w:rsidRPr="002A51B9">
        <w:t>thought</w:t>
      </w:r>
      <w:r w:rsidR="00B34622" w:rsidRPr="002A51B9">
        <w:t xml:space="preserve"> </w:t>
      </w:r>
      <w:r w:rsidR="00387D4C" w:rsidRPr="002A51B9">
        <w:t>is</w:t>
      </w:r>
      <w:r w:rsidR="00B34622" w:rsidRPr="002A51B9">
        <w:t xml:space="preserve"> plausibly </w:t>
      </w:r>
      <w:r w:rsidR="00B34622" w:rsidRPr="002A51B9">
        <w:lastRenderedPageBreak/>
        <w:t>explicated along the following lines.</w:t>
      </w:r>
      <w:r w:rsidR="00B34622" w:rsidRPr="004729A7">
        <w:t xml:space="preserve"> While the agent's intention </w:t>
      </w:r>
      <w:r w:rsidR="00F87BA3" w:rsidRPr="004729A7">
        <w:t xml:space="preserve">controls </w:t>
      </w:r>
      <w:r w:rsidR="00512BA9" w:rsidRPr="004729A7">
        <w:t>her</w:t>
      </w:r>
      <w:r w:rsidR="00F87BA3" w:rsidRPr="004729A7">
        <w:t xml:space="preserve"> overarching course of action in light of </w:t>
      </w:r>
      <w:r w:rsidR="004E21B8" w:rsidRPr="004729A7">
        <w:t>its objective</w:t>
      </w:r>
      <w:r w:rsidR="00F87BA3" w:rsidRPr="004729A7">
        <w:t xml:space="preserve">, her motivating reason(s) determine the nature of the subsidiary (or fine-grained) actions of which this </w:t>
      </w:r>
      <w:r w:rsidR="005A6DAE" w:rsidRPr="004729A7">
        <w:t>overarching</w:t>
      </w:r>
      <w:r w:rsidR="00F87BA3" w:rsidRPr="004729A7">
        <w:t xml:space="preserve"> course of action is composed</w:t>
      </w:r>
      <w:r w:rsidR="00512BA9" w:rsidRPr="004729A7">
        <w:t>.</w:t>
      </w:r>
      <w:r w:rsidR="00B34622" w:rsidRPr="004729A7">
        <w:rPr>
          <w:rStyle w:val="FootnoteReference"/>
        </w:rPr>
        <w:footnoteReference w:id="31"/>
      </w:r>
      <w:r w:rsidR="00806C6F">
        <w:t xml:space="preserve"> </w:t>
      </w:r>
      <w:r w:rsidR="00512BA9" w:rsidRPr="004729A7">
        <w:t xml:space="preserve">Thus, </w:t>
      </w:r>
      <w:r w:rsidR="0065174A" w:rsidRPr="004729A7">
        <w:t>in executing her intentional action</w:t>
      </w:r>
      <w:r w:rsidR="00C523EB">
        <w:t>,</w:t>
      </w:r>
      <w:r w:rsidR="0065174A" w:rsidRPr="004729A7">
        <w:t xml:space="preserve"> </w:t>
      </w:r>
      <w:r w:rsidR="007C15A6" w:rsidRPr="004729A7">
        <w:t>an</w:t>
      </w:r>
      <w:r w:rsidR="0065174A" w:rsidRPr="004729A7">
        <w:t xml:space="preserve"> agent </w:t>
      </w:r>
      <w:r w:rsidR="007C15A6" w:rsidRPr="004729A7">
        <w:t>is</w:t>
      </w:r>
      <w:r w:rsidR="0065174A" w:rsidRPr="004729A7">
        <w:t xml:space="preserve"> disposed</w:t>
      </w:r>
      <w:r w:rsidR="00882D18" w:rsidRPr="004729A7">
        <w:t xml:space="preserve"> </w:t>
      </w:r>
      <w:r w:rsidR="00B34622" w:rsidRPr="004729A7">
        <w:t xml:space="preserve">to adjust </w:t>
      </w:r>
      <w:r w:rsidR="001A6CAE" w:rsidRPr="004729A7">
        <w:t>these</w:t>
      </w:r>
      <w:r w:rsidR="00624A6E" w:rsidRPr="004729A7">
        <w:t xml:space="preserve"> subsidiary </w:t>
      </w:r>
      <w:r w:rsidR="00624A6E" w:rsidRPr="00520B06">
        <w:t>actions</w:t>
      </w:r>
      <w:r w:rsidR="00B34622" w:rsidRPr="00520B06">
        <w:t xml:space="preserve"> so </w:t>
      </w:r>
      <w:r w:rsidR="00806C6F">
        <w:t xml:space="preserve">that </w:t>
      </w:r>
      <w:r w:rsidR="00B34622" w:rsidRPr="00520B06">
        <w:t>they</w:t>
      </w:r>
      <w:r w:rsidR="00DE6DED" w:rsidRPr="00520B06">
        <w:t xml:space="preserve"> would</w:t>
      </w:r>
      <w:r w:rsidR="00B34622" w:rsidRPr="00520B06">
        <w:t xml:space="preserve"> match </w:t>
      </w:r>
      <w:r w:rsidR="004729A7" w:rsidRPr="00520B06">
        <w:t>the content of her</w:t>
      </w:r>
      <w:r w:rsidR="000018D0" w:rsidRPr="00520B06">
        <w:t xml:space="preserve"> motivating reason(s)</w:t>
      </w:r>
      <w:r w:rsidR="00B34622" w:rsidRPr="00520B06">
        <w:t xml:space="preserve"> </w:t>
      </w:r>
      <w:r w:rsidR="001B742A" w:rsidRPr="00520B06">
        <w:t xml:space="preserve">in </w:t>
      </w:r>
      <w:r w:rsidR="00B34622" w:rsidRPr="00520B06">
        <w:t>some appropriate way</w:t>
      </w:r>
      <w:r w:rsidR="00B8522D">
        <w:t xml:space="preserve">. </w:t>
      </w:r>
      <w:r w:rsidR="00B8522D" w:rsidRPr="00A41D54">
        <w:t>T</w:t>
      </w:r>
      <w:r w:rsidR="000E309F" w:rsidRPr="00A41D54">
        <w:t xml:space="preserve">his means that </w:t>
      </w:r>
      <w:r w:rsidR="00A41D54" w:rsidRPr="00A41D54">
        <w:t>while</w:t>
      </w:r>
      <w:r w:rsidR="000E309F" w:rsidRPr="00A41D54">
        <w:t xml:space="preserve"> </w:t>
      </w:r>
      <w:r w:rsidR="00C64F86">
        <w:t>an</w:t>
      </w:r>
      <w:r w:rsidR="000E309F" w:rsidRPr="00A41D54">
        <w:t xml:space="preserve"> </w:t>
      </w:r>
      <w:r w:rsidR="00C64F86">
        <w:t xml:space="preserve">agent’s </w:t>
      </w:r>
      <w:r w:rsidR="000E309F" w:rsidRPr="00A41D54">
        <w:t xml:space="preserve">overarching course of action would be identical in two actions where </w:t>
      </w:r>
      <w:r w:rsidR="00C64F86">
        <w:t>she</w:t>
      </w:r>
      <w:r w:rsidR="000E309F" w:rsidRPr="00A41D54">
        <w:t xml:space="preserve"> acts with an identical in</w:t>
      </w:r>
      <w:r w:rsidR="000357AA" w:rsidRPr="00A41D54">
        <w:t xml:space="preserve">tention, her subsidiary </w:t>
      </w:r>
      <w:r w:rsidR="000E309F" w:rsidRPr="00A41D54">
        <w:t>actions would diverge</w:t>
      </w:r>
      <w:r w:rsidR="00B8522D" w:rsidRPr="00A41D54">
        <w:t xml:space="preserve"> </w:t>
      </w:r>
      <w:r w:rsidR="00C64F86">
        <w:t>if she acts with</w:t>
      </w:r>
      <w:r w:rsidR="00B8522D" w:rsidRPr="00A41D54">
        <w:t xml:space="preserve"> diverging motivating reasons.</w:t>
      </w:r>
      <w:r w:rsidR="00B8522D">
        <w:t xml:space="preserve"> </w:t>
      </w:r>
    </w:p>
    <w:p w14:paraId="5DE66E23" w14:textId="45B236A2" w:rsidR="00423EDF" w:rsidRDefault="00E44E28" w:rsidP="00F601E2">
      <w:pPr>
        <w:ind w:firstLine="720"/>
      </w:pPr>
      <w:r>
        <w:t xml:space="preserve">This divergence seems particularly important </w:t>
      </w:r>
      <w:r w:rsidR="00B57778">
        <w:t>where</w:t>
      </w:r>
      <w:r>
        <w:t xml:space="preserve"> discriminatory actions are concerned. </w:t>
      </w:r>
      <w:r w:rsidR="003E6FF4" w:rsidRPr="00520B06">
        <w:t>Consider</w:t>
      </w:r>
      <w:r w:rsidRPr="00520B06">
        <w:t xml:space="preserve"> two</w:t>
      </w:r>
      <w:r w:rsidR="005E077D" w:rsidRPr="00520B06">
        <w:t xml:space="preserve"> </w:t>
      </w:r>
      <w:r w:rsidR="002A51B9" w:rsidRPr="00520B06">
        <w:t xml:space="preserve">agents </w:t>
      </w:r>
      <w:r w:rsidR="00E833B4">
        <w:t>acting</w:t>
      </w:r>
      <w:r w:rsidR="002A51B9" w:rsidRPr="00520B06">
        <w:t xml:space="preserve"> with an identical intention,</w:t>
      </w:r>
      <w:r w:rsidR="003F1037" w:rsidRPr="00520B06">
        <w:t xml:space="preserve"> </w:t>
      </w:r>
      <w:r w:rsidRPr="00520B06">
        <w:t>involving</w:t>
      </w:r>
      <w:r w:rsidR="00954A91" w:rsidRPr="00520B06">
        <w:t>, for instance,</w:t>
      </w:r>
      <w:r w:rsidR="003E6FF4" w:rsidRPr="00520B06">
        <w:t xml:space="preserve"> </w:t>
      </w:r>
      <w:r w:rsidRPr="00520B06">
        <w:t>the distribution of different types of clothing to individuals belonging to different s</w:t>
      </w:r>
      <w:r w:rsidR="003F1037" w:rsidRPr="00520B06">
        <w:t xml:space="preserve">ocially salient groups. The motivating reason of </w:t>
      </w:r>
      <w:r w:rsidR="00C523EB" w:rsidRPr="00520B06">
        <w:t>A</w:t>
      </w:r>
      <w:r w:rsidR="003F1037" w:rsidRPr="00520B06">
        <w:t xml:space="preserve">gent </w:t>
      </w:r>
      <w:proofErr w:type="gramStart"/>
      <w:r w:rsidR="003F1037" w:rsidRPr="00520B06">
        <w:t>A</w:t>
      </w:r>
      <w:proofErr w:type="gramEnd"/>
      <w:r w:rsidR="003F1037" w:rsidRPr="00520B06">
        <w:t xml:space="preserve"> </w:t>
      </w:r>
      <w:r w:rsidR="003E6FF4" w:rsidRPr="00520B06">
        <w:t>appeals</w:t>
      </w:r>
      <w:r w:rsidR="00F601E2">
        <w:t xml:space="preserve"> to the proposition </w:t>
      </w:r>
      <w:r w:rsidR="003F1037" w:rsidRPr="00520B06">
        <w:t>'Grou</w:t>
      </w:r>
      <w:r w:rsidR="003F1037">
        <w:t>p X is inferior to Group Y, and should be humiliated</w:t>
      </w:r>
      <w:r w:rsidR="00806C6F">
        <w:t>,</w:t>
      </w:r>
      <w:r w:rsidR="003F1037">
        <w:t xml:space="preserve">' while the motivating reason of </w:t>
      </w:r>
      <w:r w:rsidR="00C523EB">
        <w:t>A</w:t>
      </w:r>
      <w:r w:rsidR="003F1037">
        <w:t xml:space="preserve">gent B </w:t>
      </w:r>
      <w:r w:rsidR="003E6FF4">
        <w:t>appeals to</w:t>
      </w:r>
      <w:r w:rsidR="003F1037">
        <w:t xml:space="preserve"> the putative fact that 'Group X and </w:t>
      </w:r>
      <w:r w:rsidR="000954FB">
        <w:t>G</w:t>
      </w:r>
      <w:r w:rsidR="003F1037">
        <w:t xml:space="preserve">roup Y have different physical needs </w:t>
      </w:r>
      <w:r w:rsidR="009300FB">
        <w:t>when</w:t>
      </w:r>
      <w:r w:rsidR="003F1037">
        <w:t xml:space="preserve"> it comes to </w:t>
      </w:r>
      <w:r w:rsidR="003F1037" w:rsidRPr="00520B06">
        <w:t>clothing</w:t>
      </w:r>
      <w:r w:rsidR="00806C6F">
        <w:t>.</w:t>
      </w:r>
      <w:r w:rsidR="003F1037" w:rsidRPr="00520B06">
        <w:t xml:space="preserve">' </w:t>
      </w:r>
      <w:r w:rsidR="002A51B9" w:rsidRPr="00520B06">
        <w:t>The</w:t>
      </w:r>
      <w:r w:rsidR="00495D1C" w:rsidRPr="00520B06">
        <w:t xml:space="preserve"> overarching course of action </w:t>
      </w:r>
      <w:r w:rsidR="002A51B9" w:rsidRPr="00520B06">
        <w:t>in these two scenarios would be identical</w:t>
      </w:r>
      <w:r w:rsidR="005B3C22" w:rsidRPr="00520B06">
        <w:t>, and involve distributing different types of clothing in a way that corresponds to the group identity of the recipients.</w:t>
      </w:r>
      <w:r w:rsidR="00520B06" w:rsidRPr="00520B06">
        <w:t xml:space="preserve"> H</w:t>
      </w:r>
      <w:r w:rsidR="002A51B9" w:rsidRPr="00520B06">
        <w:t>owever</w:t>
      </w:r>
      <w:r w:rsidR="003F1037">
        <w:t>,</w:t>
      </w:r>
      <w:r w:rsidR="009300FB">
        <w:t xml:space="preserve"> in executing her intention</w:t>
      </w:r>
      <w:r w:rsidR="00C523EB">
        <w:t>,</w:t>
      </w:r>
      <w:r w:rsidR="003F1037">
        <w:t xml:space="preserve"> </w:t>
      </w:r>
      <w:r w:rsidR="00C523EB">
        <w:t>A</w:t>
      </w:r>
      <w:r w:rsidR="003F1037">
        <w:t xml:space="preserve">gent A would </w:t>
      </w:r>
      <w:r w:rsidR="005B3CB6">
        <w:t>pick</w:t>
      </w:r>
      <w:r w:rsidR="003F1037">
        <w:t xml:space="preserve"> </w:t>
      </w:r>
      <w:r w:rsidR="00C523EB">
        <w:t xml:space="preserve">items </w:t>
      </w:r>
      <w:r w:rsidR="003F1037">
        <w:t xml:space="preserve">of clothing </w:t>
      </w:r>
      <w:r w:rsidR="005B3CB6">
        <w:t xml:space="preserve">considered humiliating (and give them to </w:t>
      </w:r>
      <w:r w:rsidR="00C523EB">
        <w:t>G</w:t>
      </w:r>
      <w:r w:rsidR="005B3CB6">
        <w:t xml:space="preserve">roup X), while </w:t>
      </w:r>
      <w:r w:rsidR="00C523EB">
        <w:t>A</w:t>
      </w:r>
      <w:r w:rsidR="003F1037">
        <w:t xml:space="preserve">gent B would choose </w:t>
      </w:r>
      <w:r w:rsidR="00C523EB">
        <w:t xml:space="preserve">items </w:t>
      </w:r>
      <w:r w:rsidR="003F1037">
        <w:t>of clothing that are acco</w:t>
      </w:r>
      <w:r w:rsidR="003E6FF4">
        <w:t>mmodating of each group's needs</w:t>
      </w:r>
      <w:r w:rsidR="001573C9">
        <w:t xml:space="preserve">. </w:t>
      </w:r>
      <w:r w:rsidR="001573C9" w:rsidRPr="00BA2BD9">
        <w:t>S</w:t>
      </w:r>
      <w:r w:rsidR="005B3CB6" w:rsidRPr="00BA2BD9">
        <w:t xml:space="preserve">imilarly, </w:t>
      </w:r>
      <w:r w:rsidR="008A1955" w:rsidRPr="00BA2BD9">
        <w:t>the two agents</w:t>
      </w:r>
      <w:r w:rsidR="005B3CB6" w:rsidRPr="00BA2BD9">
        <w:t xml:space="preserve"> would change </w:t>
      </w:r>
      <w:r w:rsidR="00520B06" w:rsidRPr="00BA2BD9">
        <w:t>these</w:t>
      </w:r>
      <w:r w:rsidR="005B3CB6" w:rsidRPr="00BA2BD9">
        <w:t xml:space="preserve"> subsidiary actions in</w:t>
      </w:r>
      <w:r w:rsidR="005B3CB6">
        <w:t xml:space="preserve"> different ways upon finding out</w:t>
      </w:r>
      <w:r w:rsidR="00B8522D">
        <w:t xml:space="preserve"> </w:t>
      </w:r>
      <w:r w:rsidR="005B3CB6">
        <w:t xml:space="preserve">that </w:t>
      </w:r>
      <w:r w:rsidR="008A1955">
        <w:t xml:space="preserve">certain pieces of clothing are suitable </w:t>
      </w:r>
      <w:r w:rsidR="00806C6F">
        <w:t xml:space="preserve">for </w:t>
      </w:r>
      <w:r w:rsidR="00C523EB">
        <w:t>G</w:t>
      </w:r>
      <w:r w:rsidR="008A1955">
        <w:t>roup X'</w:t>
      </w:r>
      <w:r w:rsidR="001573C9">
        <w:t xml:space="preserve">s physical needs—this would </w:t>
      </w:r>
      <w:r w:rsidR="00507539">
        <w:t>influence</w:t>
      </w:r>
      <w:r w:rsidR="001573C9">
        <w:t xml:space="preserve"> the subsidiary actions of </w:t>
      </w:r>
      <w:r w:rsidR="00C523EB">
        <w:t>A</w:t>
      </w:r>
      <w:r w:rsidR="001573C9">
        <w:t xml:space="preserve">gent B, but not of </w:t>
      </w:r>
      <w:r w:rsidR="00C523EB">
        <w:t>A</w:t>
      </w:r>
      <w:r w:rsidR="001573C9">
        <w:t>gent A.</w:t>
      </w:r>
      <w:r w:rsidR="00EA64EA">
        <w:t xml:space="preserve">  </w:t>
      </w:r>
    </w:p>
    <w:p w14:paraId="335F34B6" w14:textId="3217CFF1" w:rsidR="00A157B5" w:rsidRPr="00BA2BD9" w:rsidRDefault="005B0B78" w:rsidP="00F601E2">
      <w:pPr>
        <w:ind w:firstLine="720"/>
      </w:pPr>
      <w:r w:rsidRPr="00135D2F">
        <w:t>F</w:t>
      </w:r>
      <w:r w:rsidR="003F1037" w:rsidRPr="00135D2F">
        <w:t xml:space="preserve">ollowing the comments about the practical commitment </w:t>
      </w:r>
      <w:r w:rsidR="00B929B3" w:rsidRPr="00135D2F">
        <w:t>embedded</w:t>
      </w:r>
      <w:r w:rsidR="003F1037" w:rsidRPr="00135D2F">
        <w:t xml:space="preserve"> in</w:t>
      </w:r>
      <w:r w:rsidR="003F1037">
        <w:t xml:space="preserve"> acting with a certain intention, it </w:t>
      </w:r>
      <w:r w:rsidR="00C523EB">
        <w:t xml:space="preserve">may </w:t>
      </w:r>
      <w:r w:rsidR="006A02EE" w:rsidRPr="00135D2F">
        <w:t>accordingly</w:t>
      </w:r>
      <w:r>
        <w:t xml:space="preserve"> </w:t>
      </w:r>
      <w:r w:rsidR="003F1037">
        <w:t xml:space="preserve">be said that </w:t>
      </w:r>
      <w:r w:rsidR="005E077D">
        <w:t>the</w:t>
      </w:r>
      <w:r w:rsidR="00931FC6">
        <w:t xml:space="preserve"> content</w:t>
      </w:r>
      <w:r w:rsidR="003F1037">
        <w:t xml:space="preserve"> </w:t>
      </w:r>
      <w:r w:rsidR="005E077D">
        <w:t xml:space="preserve">of one's motivating </w:t>
      </w:r>
      <w:r w:rsidR="00E71783">
        <w:t>reasons</w:t>
      </w:r>
      <w:r w:rsidR="005E077D">
        <w:t xml:space="preserve"> </w:t>
      </w:r>
      <w:r w:rsidR="003F1037">
        <w:t>determine</w:t>
      </w:r>
      <w:r w:rsidR="00423EDF">
        <w:t>s</w:t>
      </w:r>
      <w:r w:rsidR="003F1037">
        <w:t xml:space="preserve"> the </w:t>
      </w:r>
      <w:r w:rsidR="007E1694">
        <w:t xml:space="preserve">content of </w:t>
      </w:r>
      <w:r w:rsidR="00C523EB">
        <w:t xml:space="preserve">one’s </w:t>
      </w:r>
      <w:r w:rsidR="003F1037">
        <w:t>practical commitment</w:t>
      </w:r>
      <w:r w:rsidR="0023245D">
        <w:t>,</w:t>
      </w:r>
      <w:r w:rsidR="003F1037">
        <w:t xml:space="preserve"> when </w:t>
      </w:r>
      <w:r w:rsidR="0023245D">
        <w:t>the latter</w:t>
      </w:r>
      <w:r w:rsidR="00E35A3E">
        <w:t xml:space="preserve"> is</w:t>
      </w:r>
      <w:r w:rsidR="003F1037">
        <w:t xml:space="preserve"> characterized in a fine</w:t>
      </w:r>
      <w:r w:rsidR="00C523EB">
        <w:t>-</w:t>
      </w:r>
      <w:r w:rsidR="003F1037">
        <w:t>grained manner</w:t>
      </w:r>
      <w:r w:rsidR="00F73B66">
        <w:t xml:space="preserve">, </w:t>
      </w:r>
      <w:r w:rsidR="00E35A3E">
        <w:t>that is, one that considers not only the</w:t>
      </w:r>
      <w:r w:rsidR="00AB2D6E">
        <w:t xml:space="preserve"> agent's</w:t>
      </w:r>
      <w:r w:rsidR="00E35A3E">
        <w:t xml:space="preserve"> overall course of action, but </w:t>
      </w:r>
      <w:r w:rsidR="00C523EB">
        <w:t xml:space="preserve">also </w:t>
      </w:r>
      <w:r w:rsidR="00235132">
        <w:t>her</w:t>
      </w:r>
      <w:r w:rsidR="00E35A3E">
        <w:t xml:space="preserve"> fine-grained, subsidiary actions</w:t>
      </w:r>
      <w:r w:rsidR="00496448">
        <w:t xml:space="preserve">. Thus, where </w:t>
      </w:r>
      <w:r w:rsidR="00C523EB">
        <w:t>A</w:t>
      </w:r>
      <w:r w:rsidR="00496448">
        <w:t>gent A's</w:t>
      </w:r>
      <w:r w:rsidR="006A02EE">
        <w:t xml:space="preserve"> fine-grained</w:t>
      </w:r>
      <w:r w:rsidR="00496448">
        <w:t xml:space="preserve"> practical commitment is along the lines of 'Treating inferior </w:t>
      </w:r>
      <w:r w:rsidR="00C523EB">
        <w:t>G</w:t>
      </w:r>
      <w:r w:rsidR="00496448">
        <w:t xml:space="preserve">roup X and superior </w:t>
      </w:r>
      <w:r w:rsidR="00C523EB">
        <w:t>G</w:t>
      </w:r>
      <w:r w:rsidR="00496448">
        <w:t>roup Y differently in the distribution of clothing</w:t>
      </w:r>
      <w:r w:rsidR="00806C6F">
        <w:t>,</w:t>
      </w:r>
      <w:r w:rsidR="00496448">
        <w:t xml:space="preserve">' </w:t>
      </w:r>
      <w:r w:rsidR="00C523EB">
        <w:t>A</w:t>
      </w:r>
      <w:r w:rsidR="00496448">
        <w:t xml:space="preserve">gent B is practically committed to 'differentiating between </w:t>
      </w:r>
      <w:r w:rsidR="00C523EB">
        <w:t>G</w:t>
      </w:r>
      <w:r w:rsidR="00496448">
        <w:t xml:space="preserve">roup X, which has certain physical needs, </w:t>
      </w:r>
      <w:r w:rsidR="00C523EB">
        <w:t>and G</w:t>
      </w:r>
      <w:r w:rsidR="00496448">
        <w:t xml:space="preserve">roup Y, which has different physical </w:t>
      </w:r>
      <w:r w:rsidR="00496448" w:rsidRPr="00CB6F5C">
        <w:t>needs</w:t>
      </w:r>
      <w:r w:rsidR="00806C6F">
        <w:t>.</w:t>
      </w:r>
      <w:r w:rsidR="00496448" w:rsidRPr="00CB6F5C">
        <w:t xml:space="preserve">' More generally, in acting intentionally </w:t>
      </w:r>
      <w:r w:rsidR="004310A2" w:rsidRPr="00CB6F5C">
        <w:t>with</w:t>
      </w:r>
      <w:r w:rsidR="00496448" w:rsidRPr="00CB6F5C">
        <w:t xml:space="preserve"> a motivating reason</w:t>
      </w:r>
      <w:r w:rsidR="00C523EB" w:rsidRPr="00CB6F5C">
        <w:t>,</w:t>
      </w:r>
      <w:r w:rsidR="00496448" w:rsidRPr="00CB6F5C">
        <w:t xml:space="preserve"> an agent is practically committed to executing her intention in a way </w:t>
      </w:r>
      <w:r w:rsidR="00806C6F">
        <w:t xml:space="preserve">which </w:t>
      </w:r>
      <w:r w:rsidR="00496448" w:rsidRPr="00CB6F5C">
        <w:t>appropriately match</w:t>
      </w:r>
      <w:r w:rsidR="00806C6F">
        <w:t>es</w:t>
      </w:r>
      <w:r w:rsidR="005552B6">
        <w:t xml:space="preserve"> </w:t>
      </w:r>
      <w:r w:rsidR="00496448" w:rsidRPr="00CB6F5C">
        <w:t>the c</w:t>
      </w:r>
      <w:r w:rsidR="008E70E0" w:rsidRPr="00CB6F5C">
        <w:t>ontent of her motivating reason</w:t>
      </w:r>
      <w:r w:rsidR="00AB2D6E" w:rsidRPr="00CB6F5C">
        <w:t>(s</w:t>
      </w:r>
      <w:r w:rsidR="00AB2D6E" w:rsidRPr="00BA2BD9">
        <w:t>)</w:t>
      </w:r>
      <w:r w:rsidR="00495D1C" w:rsidRPr="00BA2BD9">
        <w:t xml:space="preserve">. </w:t>
      </w:r>
      <w:r w:rsidR="008E70E0" w:rsidRPr="00BA2BD9">
        <w:t xml:space="preserve">I </w:t>
      </w:r>
      <w:r w:rsidR="00C523EB" w:rsidRPr="00BA2BD9">
        <w:t xml:space="preserve">return </w:t>
      </w:r>
      <w:r w:rsidR="008E70E0" w:rsidRPr="00BA2BD9">
        <w:t xml:space="preserve">to this point in </w:t>
      </w:r>
      <w:r w:rsidR="00C523EB" w:rsidRPr="00BA2BD9">
        <w:t>S</w:t>
      </w:r>
      <w:r w:rsidR="008E70E0" w:rsidRPr="00BA2BD9">
        <w:t xml:space="preserve">ection </w:t>
      </w:r>
      <w:r w:rsidR="00C523EB" w:rsidRPr="00BA2BD9">
        <w:t>5</w:t>
      </w:r>
      <w:r w:rsidR="008E70E0" w:rsidRPr="00BA2BD9">
        <w:t xml:space="preserve">. </w:t>
      </w:r>
    </w:p>
    <w:p w14:paraId="0BBA9723" w14:textId="77777777" w:rsidR="00D567EF" w:rsidRDefault="00D567EF" w:rsidP="00F601E2">
      <w:pPr>
        <w:jc w:val="center"/>
      </w:pPr>
    </w:p>
    <w:p w14:paraId="61013F83" w14:textId="77777777" w:rsidR="00AA7021" w:rsidRDefault="00AA7021" w:rsidP="00F601E2">
      <w:pPr>
        <w:jc w:val="center"/>
      </w:pPr>
    </w:p>
    <w:p w14:paraId="07EE713E" w14:textId="77777777" w:rsidR="00AA7021" w:rsidRDefault="00AA7021" w:rsidP="00F601E2">
      <w:pPr>
        <w:jc w:val="center"/>
      </w:pPr>
    </w:p>
    <w:p w14:paraId="4F94E06E" w14:textId="77777777" w:rsidR="00DA06DA" w:rsidRPr="004F308A" w:rsidRDefault="00DE0FFC" w:rsidP="00F601E2">
      <w:pPr>
        <w:jc w:val="center"/>
        <w:rPr>
          <w:u w:val="single"/>
        </w:rPr>
      </w:pPr>
      <w:r w:rsidRPr="004F308A">
        <w:t>4</w:t>
      </w:r>
      <w:r w:rsidR="00BB218B" w:rsidRPr="004F308A">
        <w:rPr>
          <w:i/>
          <w:iCs/>
        </w:rPr>
        <w:t>.</w:t>
      </w:r>
      <w:r w:rsidR="00BB218B" w:rsidRPr="00C523EB">
        <w:t xml:space="preserve"> </w:t>
      </w:r>
      <w:r w:rsidR="00A068F4" w:rsidRPr="004F308A">
        <w:rPr>
          <w:u w:val="single"/>
        </w:rPr>
        <w:t>Unintentional Discrimination</w:t>
      </w:r>
    </w:p>
    <w:p w14:paraId="1D72ACD0" w14:textId="16554CE2" w:rsidR="001F316C" w:rsidRPr="007818BD" w:rsidRDefault="002C0822" w:rsidP="00F601E2">
      <w:r>
        <w:t>Unintentional discriminatory actions—</w:t>
      </w:r>
      <w:r w:rsidR="00863381">
        <w:t xml:space="preserve">as in </w:t>
      </w:r>
      <w:r>
        <w:rPr>
          <w:i/>
          <w:iCs/>
        </w:rPr>
        <w:t>Unfriendly Behavior</w:t>
      </w:r>
      <w:r>
        <w:t xml:space="preserve"> and </w:t>
      </w:r>
      <w:r>
        <w:rPr>
          <w:i/>
          <w:iCs/>
        </w:rPr>
        <w:t>Shooting Bias</w:t>
      </w:r>
      <w:r>
        <w:t>—are</w:t>
      </w:r>
      <w:r w:rsidR="000915DB">
        <w:t xml:space="preserve"> commonly considered to stem from the psychological phenomenon of implicit bias. </w:t>
      </w:r>
      <w:r w:rsidR="00B1043A" w:rsidRPr="00397810">
        <w:t>A</w:t>
      </w:r>
      <w:r w:rsidR="00872E49" w:rsidRPr="00397810">
        <w:t xml:space="preserve"> </w:t>
      </w:r>
      <w:r w:rsidR="00872E49" w:rsidRPr="00397810">
        <w:lastRenderedPageBreak/>
        <w:t>preliminary</w:t>
      </w:r>
      <w:r w:rsidR="00B1043A" w:rsidRPr="00397810">
        <w:t xml:space="preserve"> challenge in conceptualizing </w:t>
      </w:r>
      <w:r>
        <w:t xml:space="preserve">unintentional discrimination </w:t>
      </w:r>
      <w:r w:rsidR="000915DB">
        <w:t>is</w:t>
      </w:r>
      <w:r w:rsidR="00B1043A" w:rsidRPr="007818BD">
        <w:t xml:space="preserve"> </w:t>
      </w:r>
      <w:r w:rsidR="00244370">
        <w:t xml:space="preserve">tied to the fact that </w:t>
      </w:r>
      <w:r w:rsidR="00872E49">
        <w:t xml:space="preserve">it </w:t>
      </w:r>
      <w:r w:rsidR="00863381">
        <w:t xml:space="preserve">is </w:t>
      </w:r>
      <w:r>
        <w:t>still not</w:t>
      </w:r>
      <w:r w:rsidR="00872E49">
        <w:t xml:space="preserve"> clear what</w:t>
      </w:r>
      <w:r w:rsidR="00127DEC">
        <w:t xml:space="preserve"> </w:t>
      </w:r>
      <w:r w:rsidR="00244370">
        <w:t>these implicit biases</w:t>
      </w:r>
      <w:r w:rsidR="00872E49">
        <w:t xml:space="preserve"> </w:t>
      </w:r>
      <w:r w:rsidR="001E6682">
        <w:t xml:space="preserve">consist </w:t>
      </w:r>
      <w:r w:rsidR="00863381">
        <w:t>of</w:t>
      </w:r>
      <w:r w:rsidR="00127DEC">
        <w:t xml:space="preserve">. </w:t>
      </w:r>
      <w:r w:rsidR="007E4D54">
        <w:t xml:space="preserve">In line with central positions in recent discussions, </w:t>
      </w:r>
      <w:r>
        <w:t xml:space="preserve">I </w:t>
      </w:r>
      <w:r w:rsidR="0054713C" w:rsidRPr="007818BD">
        <w:t xml:space="preserve">assume that </w:t>
      </w:r>
      <w:r w:rsidR="00D34A22">
        <w:t>implicit biases</w:t>
      </w:r>
      <w:r w:rsidR="0054713C" w:rsidRPr="007818BD">
        <w:t xml:space="preserve"> are mental states,</w:t>
      </w:r>
      <w:r w:rsidR="000D49D0">
        <w:t xml:space="preserve"> </w:t>
      </w:r>
      <w:r w:rsidR="00244370">
        <w:t>and</w:t>
      </w:r>
      <w:r w:rsidR="0054713C" w:rsidRPr="007818BD">
        <w:t xml:space="preserve"> remain neutral as to whether they </w:t>
      </w:r>
      <w:r w:rsidR="0031097D" w:rsidRPr="007818BD">
        <w:t xml:space="preserve">are </w:t>
      </w:r>
      <w:r w:rsidR="0054713C" w:rsidRPr="007818BD">
        <w:t>conceptual</w:t>
      </w:r>
      <w:r w:rsidR="006E4AB9" w:rsidRPr="007818BD">
        <w:t xml:space="preserve"> associations,</w:t>
      </w:r>
      <w:r w:rsidR="0054713C" w:rsidRPr="007818BD">
        <w:t xml:space="preserve"> beliefs</w:t>
      </w:r>
      <w:r w:rsidR="006E4AB9" w:rsidRPr="007818BD">
        <w:t>, or another type of mental state (such as '</w:t>
      </w:r>
      <w:proofErr w:type="spellStart"/>
      <w:r w:rsidR="006E4AB9" w:rsidRPr="007818BD">
        <w:t>aliefs</w:t>
      </w:r>
      <w:proofErr w:type="spellEnd"/>
      <w:r w:rsidR="006E4AB9" w:rsidRPr="007818BD">
        <w:t>')</w:t>
      </w:r>
      <w:r w:rsidR="0054713C" w:rsidRPr="007818BD">
        <w:t>.</w:t>
      </w:r>
      <w:r w:rsidR="000536E5" w:rsidRPr="007818BD">
        <w:rPr>
          <w:rStyle w:val="FootnoteReference"/>
        </w:rPr>
        <w:footnoteReference w:id="32"/>
      </w:r>
      <w:r w:rsidR="0054713C" w:rsidRPr="007818BD">
        <w:t xml:space="preserve"> </w:t>
      </w:r>
    </w:p>
    <w:p w14:paraId="535C5AAA" w14:textId="17C6CA84" w:rsidR="001F316C" w:rsidRPr="007818BD" w:rsidRDefault="00AA631D" w:rsidP="00F601E2">
      <w:pPr>
        <w:ind w:firstLine="720"/>
      </w:pPr>
      <w:r>
        <w:t>This assumption does not seem problematic, a</w:t>
      </w:r>
      <w:r w:rsidR="00F90248">
        <w:t>s it is in</w:t>
      </w:r>
      <w:r>
        <w:t xml:space="preserve">consequential for our purposes. </w:t>
      </w:r>
      <w:r w:rsidR="00F90248">
        <w:t>Since</w:t>
      </w:r>
      <w:r w:rsidR="009C12CD">
        <w:t xml:space="preserve"> the </w:t>
      </w:r>
      <w:r w:rsidR="00921E8A">
        <w:t xml:space="preserve">present </w:t>
      </w:r>
      <w:r w:rsidR="009C12CD">
        <w:t>discussion</w:t>
      </w:r>
      <w:r w:rsidR="000349A0">
        <w:t xml:space="preserve"> </w:t>
      </w:r>
      <w:r w:rsidR="009C12CD">
        <w:t>is</w:t>
      </w:r>
      <w:r w:rsidR="00E6017F">
        <w:t xml:space="preserve"> concerned with</w:t>
      </w:r>
      <w:r w:rsidR="009C12CD">
        <w:t xml:space="preserve"> the moral status of discrim</w:t>
      </w:r>
      <w:r w:rsidR="005C6734">
        <w:t xml:space="preserve">inatory </w:t>
      </w:r>
      <w:r w:rsidR="005C6734" w:rsidRPr="00BA2BD9">
        <w:t>actions</w:t>
      </w:r>
      <w:r w:rsidR="00921E8A" w:rsidRPr="00BA2BD9">
        <w:t>—</w:t>
      </w:r>
      <w:r w:rsidR="005C6734" w:rsidRPr="00BA2BD9">
        <w:t>and not, as in recent literature on implicit bias,</w:t>
      </w:r>
      <w:r w:rsidR="009C12CD" w:rsidRPr="00BA2BD9">
        <w:t xml:space="preserve"> with the </w:t>
      </w:r>
      <w:r w:rsidR="005C6734" w:rsidRPr="00BA2BD9">
        <w:t>nature and moral evaluation of the implicit biases themselves</w:t>
      </w:r>
      <w:r w:rsidR="009C12CD" w:rsidRPr="00BA2BD9">
        <w:t>, or with the agent's moral responsibility for harboring them</w:t>
      </w:r>
      <w:r w:rsidR="00921E8A" w:rsidRPr="00BA2BD9">
        <w:t>—</w:t>
      </w:r>
      <w:r w:rsidR="000349A0" w:rsidRPr="00BA2BD9">
        <w:t>what seems</w:t>
      </w:r>
      <w:r w:rsidR="000349A0">
        <w:t xml:space="preserve"> important</w:t>
      </w:r>
      <w:r w:rsidR="009E6D18" w:rsidRPr="00C815CB">
        <w:t xml:space="preserve"> is the role </w:t>
      </w:r>
      <w:r w:rsidR="00806C6F">
        <w:t xml:space="preserve">which </w:t>
      </w:r>
      <w:r w:rsidR="005438B7">
        <w:t>implicit biases</w:t>
      </w:r>
      <w:r w:rsidR="009E6D18" w:rsidRPr="00C815CB">
        <w:t xml:space="preserve"> play in generating </w:t>
      </w:r>
      <w:r w:rsidR="00C815CB">
        <w:t xml:space="preserve">unintentional </w:t>
      </w:r>
      <w:r w:rsidR="00943D30" w:rsidRPr="00C815CB">
        <w:t>discriminatory</w:t>
      </w:r>
      <w:r w:rsidR="009E6D18" w:rsidRPr="00C815CB">
        <w:t xml:space="preserve"> </w:t>
      </w:r>
      <w:r w:rsidR="007356EF" w:rsidRPr="00C815CB">
        <w:t xml:space="preserve">actions. </w:t>
      </w:r>
      <w:r w:rsidR="00AF5135">
        <w:t>Here</w:t>
      </w:r>
      <w:r w:rsidR="007356EF" w:rsidRPr="00C815CB">
        <w:t xml:space="preserve"> there </w:t>
      </w:r>
      <w:r w:rsidR="0020290C">
        <w:t>is not</w:t>
      </w:r>
      <w:r w:rsidR="007356EF" w:rsidRPr="00C815CB">
        <w:t xml:space="preserve"> </w:t>
      </w:r>
      <w:r w:rsidR="00B11067">
        <w:t>much controversy</w:t>
      </w:r>
      <w:r w:rsidR="00AF5135">
        <w:t xml:space="preserve">: </w:t>
      </w:r>
      <w:r w:rsidR="00B11067">
        <w:t xml:space="preserve">regardless of </w:t>
      </w:r>
      <w:r w:rsidR="00AB7383">
        <w:t>the</w:t>
      </w:r>
      <w:r w:rsidR="00411CB0">
        <w:t xml:space="preserve"> type of mental state </w:t>
      </w:r>
      <w:r w:rsidR="00B11067">
        <w:t xml:space="preserve">they </w:t>
      </w:r>
      <w:r w:rsidR="00B11067" w:rsidRPr="00BA2BD9">
        <w:t xml:space="preserve">are, implicit biases are widely thought to </w:t>
      </w:r>
      <w:r w:rsidR="009E6D18" w:rsidRPr="00BA2BD9">
        <w:rPr>
          <w:i/>
          <w:iCs/>
        </w:rPr>
        <w:t xml:space="preserve">causally </w:t>
      </w:r>
      <w:r w:rsidR="00B11067" w:rsidRPr="00BA2BD9">
        <w:rPr>
          <w:i/>
          <w:iCs/>
        </w:rPr>
        <w:t>influence</w:t>
      </w:r>
      <w:r w:rsidR="009E6D18" w:rsidRPr="00BA2BD9">
        <w:t xml:space="preserve"> the agent </w:t>
      </w:r>
      <w:r w:rsidR="00605917" w:rsidRPr="00BA2BD9">
        <w:t xml:space="preserve">to act </w:t>
      </w:r>
      <w:r w:rsidR="00397810" w:rsidRPr="00BA2BD9">
        <w:t>in a discriminatory manner</w:t>
      </w:r>
      <w:r w:rsidR="00A44C1A" w:rsidRPr="00BA2BD9">
        <w:t>—</w:t>
      </w:r>
      <w:r w:rsidR="007356EF" w:rsidRPr="00BA2BD9">
        <w:t>particularly one</w:t>
      </w:r>
      <w:r w:rsidR="00605917" w:rsidRPr="00BA2BD9">
        <w:t xml:space="preserve"> consistent with believing a discriminatory </w:t>
      </w:r>
      <w:r w:rsidR="00AD4EB6" w:rsidRPr="00BA2BD9">
        <w:t>proposition</w:t>
      </w:r>
      <w:r w:rsidR="00605917" w:rsidRPr="00BA2BD9">
        <w:t xml:space="preserve"> </w:t>
      </w:r>
      <w:r w:rsidR="007C51EA">
        <w:t>corresponding</w:t>
      </w:r>
      <w:r w:rsidR="00E6017F" w:rsidRPr="00BA2BD9">
        <w:t xml:space="preserve"> to their content. </w:t>
      </w:r>
      <w:r w:rsidR="00A44C1A" w:rsidRPr="00BA2BD9">
        <w:t>Thus</w:t>
      </w:r>
      <w:r w:rsidR="00640C32">
        <w:t>,</w:t>
      </w:r>
      <w:r w:rsidR="008E45B6">
        <w:t xml:space="preserve"> </w:t>
      </w:r>
      <w:r w:rsidR="00E6017F">
        <w:t xml:space="preserve">whether or not the agent in </w:t>
      </w:r>
      <w:r w:rsidR="00E6017F">
        <w:rPr>
          <w:i/>
          <w:iCs/>
        </w:rPr>
        <w:t>Unfriendly Behavior</w:t>
      </w:r>
      <w:r w:rsidR="00605917">
        <w:t xml:space="preserve"> </w:t>
      </w:r>
      <w:r w:rsidR="008E45B6">
        <w:t>believes that</w:t>
      </w:r>
      <w:r w:rsidR="00E6017F">
        <w:t xml:space="preserve"> </w:t>
      </w:r>
      <w:r w:rsidR="00E6017F" w:rsidRPr="00DB71E4">
        <w:t xml:space="preserve">'Black people are bad' or </w:t>
      </w:r>
      <w:r w:rsidR="00DB71E4">
        <w:t>alternatively</w:t>
      </w:r>
      <w:r w:rsidR="00E6017F" w:rsidRPr="00DB71E4">
        <w:t xml:space="preserve"> only associates the concept 'Black</w:t>
      </w:r>
      <w:r w:rsidR="007356EF" w:rsidRPr="00DB71E4">
        <w:t xml:space="preserve">' </w:t>
      </w:r>
      <w:r w:rsidR="000E76BB">
        <w:t>with</w:t>
      </w:r>
      <w:r w:rsidR="009E6D18" w:rsidRPr="00DB71E4">
        <w:t xml:space="preserve"> </w:t>
      </w:r>
      <w:r w:rsidR="00E6017F" w:rsidRPr="00DB71E4">
        <w:t>'Bad</w:t>
      </w:r>
      <w:r w:rsidR="00806C6F">
        <w:t>,</w:t>
      </w:r>
      <w:r w:rsidR="00E6017F" w:rsidRPr="00DB71E4">
        <w:t>'</w:t>
      </w:r>
      <w:r w:rsidR="00863381">
        <w:t xml:space="preserve"> </w:t>
      </w:r>
      <w:r w:rsidR="0031097D" w:rsidRPr="00DB71E4">
        <w:t>she is causally</w:t>
      </w:r>
      <w:r w:rsidR="0031097D" w:rsidRPr="007818BD">
        <w:t xml:space="preserve"> influenced by her implicit bias to act in a discriminatory manner consistent with </w:t>
      </w:r>
      <w:r w:rsidR="0031097D" w:rsidRPr="008E45B6">
        <w:t>believing</w:t>
      </w:r>
      <w:r w:rsidR="00E6017F">
        <w:t xml:space="preserve"> that 'Black people are bad</w:t>
      </w:r>
      <w:r w:rsidR="00806C6F">
        <w:t>.</w:t>
      </w:r>
      <w:r w:rsidR="00E6017F">
        <w:t>'</w:t>
      </w:r>
      <w:r w:rsidR="0031097D" w:rsidRPr="007818BD">
        <w:rPr>
          <w:rStyle w:val="FootnoteReference"/>
        </w:rPr>
        <w:footnoteReference w:id="33"/>
      </w:r>
      <w:r w:rsidR="000536E5" w:rsidRPr="007818BD">
        <w:t xml:space="preserve"> </w:t>
      </w:r>
      <w:r w:rsidR="00373899">
        <w:t xml:space="preserve">It seems </w:t>
      </w:r>
      <w:r w:rsidR="00863381">
        <w:t>consensual</w:t>
      </w:r>
      <w:r w:rsidR="006E4AB9" w:rsidRPr="007818BD">
        <w:t xml:space="preserve">, </w:t>
      </w:r>
      <w:r w:rsidR="00F56434" w:rsidRPr="007818BD">
        <w:t>on the other hand,</w:t>
      </w:r>
      <w:r w:rsidR="009E501C" w:rsidRPr="007818BD">
        <w:t xml:space="preserve"> </w:t>
      </w:r>
      <w:r w:rsidR="006E4AB9" w:rsidRPr="007818BD">
        <w:t xml:space="preserve">that in performing </w:t>
      </w:r>
      <w:r w:rsidR="007356EF">
        <w:t xml:space="preserve">unintentional </w:t>
      </w:r>
      <w:r w:rsidR="006E4AB9" w:rsidRPr="007818BD">
        <w:t xml:space="preserve">discriminatory actions the agent does not </w:t>
      </w:r>
      <w:r w:rsidR="00DB71E4">
        <w:t>view</w:t>
      </w:r>
      <w:r w:rsidR="006E4AB9" w:rsidRPr="007818BD">
        <w:t xml:space="preserve"> </w:t>
      </w:r>
      <w:r w:rsidR="00DB71E4" w:rsidRPr="00BA2BD9">
        <w:t>this discriminatory</w:t>
      </w:r>
      <w:r w:rsidR="006E4AB9" w:rsidRPr="00BA2BD9">
        <w:t xml:space="preserve"> propositional content as a</w:t>
      </w:r>
      <w:r w:rsidR="006E4AB9" w:rsidRPr="007818BD">
        <w:t xml:space="preserve"> consideration </w:t>
      </w:r>
      <w:r w:rsidR="000D49D0">
        <w:t>counting</w:t>
      </w:r>
      <w:r w:rsidR="006E4AB9" w:rsidRPr="007818BD">
        <w:t xml:space="preserve"> in favor of her action, and does not </w:t>
      </w:r>
      <w:r w:rsidR="009E501C" w:rsidRPr="007818BD">
        <w:t xml:space="preserve">guide her action so it would match this content in the manner characteristic of </w:t>
      </w:r>
      <w:r w:rsidR="00DB6802">
        <w:t xml:space="preserve">acting based on </w:t>
      </w:r>
      <w:r w:rsidR="009E501C" w:rsidRPr="000D268D">
        <w:t>motivating reason</w:t>
      </w:r>
      <w:r w:rsidR="00DB6802">
        <w:t>s</w:t>
      </w:r>
      <w:r w:rsidR="009E501C" w:rsidRPr="000D268D">
        <w:t xml:space="preserve">. </w:t>
      </w:r>
      <w:r w:rsidR="00DB6802">
        <w:t>Here too,</w:t>
      </w:r>
      <w:r w:rsidR="00373899" w:rsidRPr="000D268D">
        <w:t xml:space="preserve"> a close examination of </w:t>
      </w:r>
      <w:r w:rsidR="000D268D" w:rsidRPr="000D268D">
        <w:t>the</w:t>
      </w:r>
      <w:r w:rsidR="00373899" w:rsidRPr="000D268D">
        <w:t xml:space="preserve"> cases </w:t>
      </w:r>
      <w:r w:rsidR="002F7FD3">
        <w:t>is</w:t>
      </w:r>
      <w:r w:rsidR="00863381">
        <w:t xml:space="preserve"> </w:t>
      </w:r>
      <w:r w:rsidR="00DB6802">
        <w:t>illustrative.</w:t>
      </w:r>
      <w:r w:rsidR="00EA64EA">
        <w:t xml:space="preserve"> </w:t>
      </w:r>
    </w:p>
    <w:p w14:paraId="190F00F4" w14:textId="6C70F5FC" w:rsidR="00DF6851" w:rsidRPr="007818BD" w:rsidRDefault="001E5B39" w:rsidP="00F601E2">
      <w:pPr>
        <w:ind w:firstLine="720"/>
      </w:pPr>
      <w:r w:rsidRPr="005172C7">
        <w:t>A plausible way of understanding</w:t>
      </w:r>
      <w:r w:rsidR="00C64D53" w:rsidRPr="005172C7">
        <w:t xml:space="preserve"> </w:t>
      </w:r>
      <w:r w:rsidR="005172C7">
        <w:rPr>
          <w:i/>
          <w:iCs/>
        </w:rPr>
        <w:t>Unfriendly Behavior</w:t>
      </w:r>
      <w:r w:rsidRPr="005172C7">
        <w:t xml:space="preserve"> is the following. </w:t>
      </w:r>
      <w:r w:rsidR="002C1AB3" w:rsidRPr="005172C7">
        <w:t>T</w:t>
      </w:r>
      <w:r w:rsidR="00C64D53" w:rsidRPr="005172C7">
        <w:t xml:space="preserve">he agent </w:t>
      </w:r>
      <w:r w:rsidR="002C1AB3" w:rsidRPr="005172C7">
        <w:t>in</w:t>
      </w:r>
      <w:r w:rsidR="002C1AB3" w:rsidRPr="007818BD">
        <w:t xml:space="preserve"> this case </w:t>
      </w:r>
      <w:r w:rsidR="00DF6851" w:rsidRPr="007818BD">
        <w:t>may</w:t>
      </w:r>
      <w:r w:rsidR="00C64D53" w:rsidRPr="007818BD">
        <w:t xml:space="preserve"> intentionally treat her conversational count</w:t>
      </w:r>
      <w:r w:rsidR="002C1AB3" w:rsidRPr="007818BD">
        <w:t>erparts differently—</w:t>
      </w:r>
      <w:r w:rsidR="00031309" w:rsidRPr="007818BD">
        <w:t>f</w:t>
      </w:r>
      <w:r w:rsidR="00C64D53" w:rsidRPr="007818BD">
        <w:t xml:space="preserve">or instance, she </w:t>
      </w:r>
      <w:r w:rsidR="000C1875" w:rsidRPr="007818BD">
        <w:t xml:space="preserve">may </w:t>
      </w:r>
      <w:r w:rsidR="00863381">
        <w:t xml:space="preserve">smile </w:t>
      </w:r>
      <w:r w:rsidR="000C1875" w:rsidRPr="007818BD">
        <w:t>more or less</w:t>
      </w:r>
      <w:r w:rsidR="00863381">
        <w:t xml:space="preserve"> at</w:t>
      </w:r>
      <w:r w:rsidR="000C1875" w:rsidRPr="007818BD">
        <w:t xml:space="preserve"> or stand</w:t>
      </w:r>
      <w:r w:rsidR="00C64D53" w:rsidRPr="007818BD">
        <w:t xml:space="preserve"> closer or farther away from </w:t>
      </w:r>
      <w:r w:rsidR="00863381">
        <w:t>an interlocutor</w:t>
      </w:r>
      <w:r w:rsidR="00C64D53" w:rsidRPr="007818BD">
        <w:t>—based on how pleasa</w:t>
      </w:r>
      <w:r w:rsidR="00031309" w:rsidRPr="007818BD">
        <w:t>nt she feels around them, or</w:t>
      </w:r>
      <w:r w:rsidR="00E7702A">
        <w:t xml:space="preserve"> on</w:t>
      </w:r>
      <w:r w:rsidR="00031309" w:rsidRPr="007818BD">
        <w:t xml:space="preserve"> whether or not they seem to display positive emotions</w:t>
      </w:r>
      <w:r w:rsidR="00C64D53" w:rsidRPr="007818BD">
        <w:t xml:space="preserve">. </w:t>
      </w:r>
      <w:r w:rsidR="00DF6851" w:rsidRPr="007818BD">
        <w:t xml:space="preserve">Alternatively, she </w:t>
      </w:r>
      <w:r w:rsidR="00E7702A">
        <w:t>may not i</w:t>
      </w:r>
      <w:r w:rsidR="00DF6851" w:rsidRPr="007818BD">
        <w:t xml:space="preserve">ntend to differentiate between </w:t>
      </w:r>
      <w:r w:rsidR="00863381">
        <w:t xml:space="preserve">interlocutors </w:t>
      </w:r>
      <w:r w:rsidR="00DF6851" w:rsidRPr="007818BD">
        <w:t xml:space="preserve">at all. </w:t>
      </w:r>
      <w:r w:rsidR="00D53CF5" w:rsidRPr="007818BD">
        <w:t>Either way</w:t>
      </w:r>
      <w:r w:rsidR="00DF6851" w:rsidRPr="007818BD">
        <w:t xml:space="preserve">, </w:t>
      </w:r>
      <w:r w:rsidR="00CC1E54">
        <w:t>due to</w:t>
      </w:r>
      <w:r w:rsidR="00C64D53" w:rsidRPr="007818BD">
        <w:t xml:space="preserve"> her </w:t>
      </w:r>
      <w:r w:rsidR="00031309" w:rsidRPr="007818BD">
        <w:t>implicit bias</w:t>
      </w:r>
      <w:r w:rsidRPr="007818BD">
        <w:t xml:space="preserve"> </w:t>
      </w:r>
      <w:r w:rsidR="00C64D53" w:rsidRPr="007818BD">
        <w:t>she consistently feels</w:t>
      </w:r>
      <w:r w:rsidR="000D268D">
        <w:t xml:space="preserve"> less positive emotion around B</w:t>
      </w:r>
      <w:r w:rsidR="00C64D53" w:rsidRPr="007818BD">
        <w:t>lack people, or tends to perceive them as exh</w:t>
      </w:r>
      <w:r w:rsidR="002C1AB3" w:rsidRPr="007818BD">
        <w:t>ibiting more negative</w:t>
      </w:r>
      <w:r w:rsidR="00680178" w:rsidRPr="007818BD">
        <w:t xml:space="preserve"> </w:t>
      </w:r>
      <w:r w:rsidR="002C1AB3" w:rsidRPr="007818BD">
        <w:t>emotions</w:t>
      </w:r>
      <w:r w:rsidR="00D53CF5" w:rsidRPr="007818BD">
        <w:t>—which lead</w:t>
      </w:r>
      <w:r w:rsidR="001E2668" w:rsidRPr="007818BD">
        <w:t>s</w:t>
      </w:r>
      <w:r w:rsidR="00D53CF5" w:rsidRPr="007818BD">
        <w:t xml:space="preserve"> her to display </w:t>
      </w:r>
      <w:r w:rsidR="000D49D0">
        <w:t>fewer</w:t>
      </w:r>
      <w:r w:rsidR="00D53CF5" w:rsidRPr="007818BD">
        <w:t xml:space="preserve"> friendly behaviors around </w:t>
      </w:r>
      <w:r w:rsidR="00E7702A">
        <w:t>members of the group</w:t>
      </w:r>
      <w:r w:rsidRPr="007818BD">
        <w:t>.</w:t>
      </w:r>
      <w:r w:rsidRPr="007818BD">
        <w:rPr>
          <w:rStyle w:val="FootnoteReference"/>
        </w:rPr>
        <w:footnoteReference w:id="34"/>
      </w:r>
      <w:r w:rsidR="00806C6F">
        <w:t xml:space="preserve"> </w:t>
      </w:r>
      <w:r w:rsidR="00E7702A">
        <w:t>Thus, she is</w:t>
      </w:r>
      <w:r w:rsidR="00DF6851" w:rsidRPr="007818BD">
        <w:t xml:space="preserve"> causally influenced by her implicit bias to act </w:t>
      </w:r>
      <w:r w:rsidR="00031309" w:rsidRPr="007818BD">
        <w:t>in a discriminatory manner</w:t>
      </w:r>
      <w:r w:rsidR="00D53CF5" w:rsidRPr="007818BD">
        <w:t xml:space="preserve"> consistent with believing a</w:t>
      </w:r>
      <w:r w:rsidR="00863381">
        <w:t xml:space="preserve"> </w:t>
      </w:r>
      <w:r w:rsidRPr="007818BD">
        <w:lastRenderedPageBreak/>
        <w:t>disc</w:t>
      </w:r>
      <w:r w:rsidR="00A15CBC" w:rsidRPr="007818BD">
        <w:t xml:space="preserve">riminatory proposition </w:t>
      </w:r>
      <w:r w:rsidR="007948DC">
        <w:t>such as</w:t>
      </w:r>
      <w:r w:rsidR="00DF6851" w:rsidRPr="007818BD">
        <w:t xml:space="preserve"> 'Black people are </w:t>
      </w:r>
      <w:r w:rsidR="009B405D" w:rsidRPr="007818BD">
        <w:t>bad</w:t>
      </w:r>
      <w:r w:rsidR="00806C6F">
        <w:t>,</w:t>
      </w:r>
      <w:r w:rsidR="009B405D" w:rsidRPr="007818BD">
        <w:t>'</w:t>
      </w:r>
      <w:r w:rsidR="007948DC">
        <w:t xml:space="preserve"> </w:t>
      </w:r>
      <w:r w:rsidR="00D53CF5" w:rsidRPr="007818BD">
        <w:t xml:space="preserve">but </w:t>
      </w:r>
      <w:r w:rsidR="007948DC">
        <w:t>does</w:t>
      </w:r>
      <w:r w:rsidR="00245208">
        <w:t xml:space="preserve"> not</w:t>
      </w:r>
      <w:r w:rsidR="00D53CF5" w:rsidRPr="007818BD">
        <w:t xml:space="preserve"> </w:t>
      </w:r>
      <w:r w:rsidR="00E23FDA">
        <w:t xml:space="preserve">see this content as a consideration </w:t>
      </w:r>
      <w:r w:rsidR="007C51EA">
        <w:t>counting</w:t>
      </w:r>
      <w:r w:rsidR="00E23FDA">
        <w:t xml:space="preserve"> in favor of her action. </w:t>
      </w:r>
    </w:p>
    <w:p w14:paraId="6FA45845" w14:textId="38CD4C17" w:rsidR="001E5B39" w:rsidRPr="00867EE9" w:rsidRDefault="00FA5822" w:rsidP="00F601E2">
      <w:pPr>
        <w:ind w:firstLine="720"/>
      </w:pPr>
      <w:r w:rsidRPr="007818BD">
        <w:rPr>
          <w:i/>
          <w:iCs/>
        </w:rPr>
        <w:t>Shooting Bias</w:t>
      </w:r>
      <w:r w:rsidRPr="007818BD">
        <w:t xml:space="preserve"> seems </w:t>
      </w:r>
      <w:r w:rsidR="00BA2A04" w:rsidRPr="007818BD">
        <w:t xml:space="preserve">like a different type of case. </w:t>
      </w:r>
      <w:r w:rsidR="00863381">
        <w:t xml:space="preserve">As </w:t>
      </w:r>
      <w:r w:rsidR="005172C7">
        <w:t>mentioned</w:t>
      </w:r>
      <w:r w:rsidRPr="007818BD">
        <w:t xml:space="preserve"> above</w:t>
      </w:r>
      <w:r w:rsidR="00863381">
        <w:t xml:space="preserve">, </w:t>
      </w:r>
      <w:r w:rsidRPr="007818BD">
        <w:t xml:space="preserve">some behaviors seem to constitute genuine actions, but at the same time </w:t>
      </w:r>
      <w:r w:rsidR="00A422B9">
        <w:t xml:space="preserve">not </w:t>
      </w:r>
      <w:r w:rsidRPr="007818BD">
        <w:t>to</w:t>
      </w:r>
      <w:r w:rsidR="00215446">
        <w:t xml:space="preserve"> constitute </w:t>
      </w:r>
      <w:r w:rsidRPr="007818BD">
        <w:t xml:space="preserve">a fully </w:t>
      </w:r>
      <w:r w:rsidRPr="00BA2BD9">
        <w:t xml:space="preserve">intentional action (some call </w:t>
      </w:r>
      <w:r w:rsidR="00EF25FB" w:rsidRPr="00BA2BD9">
        <w:t>these</w:t>
      </w:r>
      <w:r w:rsidR="00863381" w:rsidRPr="00BA2BD9">
        <w:t xml:space="preserve"> </w:t>
      </w:r>
      <w:proofErr w:type="gramStart"/>
      <w:r w:rsidRPr="00BA2BD9">
        <w:t>semi-, or</w:t>
      </w:r>
      <w:proofErr w:type="gramEnd"/>
      <w:r w:rsidRPr="00BA2BD9">
        <w:t xml:space="preserve"> quasi-intentional actions</w:t>
      </w:r>
      <w:r w:rsidR="00863381" w:rsidRPr="00BA2BD9">
        <w:t>)</w:t>
      </w:r>
      <w:r w:rsidR="00224440" w:rsidRPr="00BA2BD9">
        <w:t>.</w:t>
      </w:r>
      <w:r w:rsidR="00A5555A" w:rsidRPr="00BA2BD9">
        <w:t xml:space="preserve"> </w:t>
      </w:r>
      <w:proofErr w:type="spellStart"/>
      <w:r w:rsidR="00647C82" w:rsidRPr="00BA2BD9">
        <w:t>Gendler</w:t>
      </w:r>
      <w:proofErr w:type="spellEnd"/>
      <w:r w:rsidR="00647C82">
        <w:t xml:space="preserve"> </w:t>
      </w:r>
      <w:r w:rsidR="000D49D0">
        <w:t>claims</w:t>
      </w:r>
      <w:r w:rsidR="00647C82">
        <w:t xml:space="preserve"> </w:t>
      </w:r>
      <w:r w:rsidRPr="007818BD">
        <w:t xml:space="preserve">that </w:t>
      </w:r>
      <w:r w:rsidR="000D49D0">
        <w:t>they</w:t>
      </w:r>
      <w:r w:rsidRPr="007818BD">
        <w:t xml:space="preserve"> occupy a middle ground 'between reason and reflex</w:t>
      </w:r>
      <w:r w:rsidR="002B7DF7">
        <w:t>.</w:t>
      </w:r>
      <w:r w:rsidRPr="007818BD">
        <w:t>'</w:t>
      </w:r>
      <w:r w:rsidR="000D49D0">
        <w:t xml:space="preserve"> The category is unique because</w:t>
      </w:r>
      <w:r w:rsidRPr="007818BD">
        <w:t xml:space="preserve"> unlike reflexes or mere behaviors, the representational content of the underlying mental state play</w:t>
      </w:r>
      <w:r w:rsidR="00863381">
        <w:t>s</w:t>
      </w:r>
      <w:r w:rsidRPr="007818BD">
        <w:t xml:space="preserve"> a significan</w:t>
      </w:r>
      <w:r w:rsidR="00CA14AE">
        <w:t>t role in initiating the action</w:t>
      </w:r>
      <w:r w:rsidRPr="007818BD">
        <w:t xml:space="preserve"> and determining </w:t>
      </w:r>
      <w:r w:rsidR="00C9577B">
        <w:t>its nature</w:t>
      </w:r>
      <w:r w:rsidR="00A5555A">
        <w:t>; h</w:t>
      </w:r>
      <w:r w:rsidR="00943532">
        <w:t>o</w:t>
      </w:r>
      <w:r w:rsidR="00863381">
        <w:t>wever</w:t>
      </w:r>
      <w:r w:rsidRPr="007818BD">
        <w:t>, unlike fully intentional actions, it is processed only in a shallow manner</w:t>
      </w:r>
      <w:r w:rsidR="000D49D0">
        <w:t xml:space="preserve">: </w:t>
      </w:r>
      <w:r w:rsidRPr="007818BD">
        <w:t>one that does not fu</w:t>
      </w:r>
      <w:r w:rsidR="00CA14AE">
        <w:t xml:space="preserve">lly </w:t>
      </w:r>
      <w:r w:rsidRPr="007818BD">
        <w:t>involve the agent's reasoning capacities.</w:t>
      </w:r>
      <w:r w:rsidR="00A5555A" w:rsidRPr="007818BD">
        <w:rPr>
          <w:rStyle w:val="FootnoteReference"/>
        </w:rPr>
        <w:footnoteReference w:id="35"/>
      </w:r>
      <w:r w:rsidR="002B7DF7">
        <w:t xml:space="preserve"> </w:t>
      </w:r>
      <w:r w:rsidRPr="007818BD">
        <w:rPr>
          <w:i/>
          <w:iCs/>
        </w:rPr>
        <w:t>Shooting Bias</w:t>
      </w:r>
      <w:r w:rsidRPr="007818BD">
        <w:t xml:space="preserve"> se</w:t>
      </w:r>
      <w:r w:rsidR="00DA2319" w:rsidRPr="007818BD">
        <w:t>ems to fall into this category</w:t>
      </w:r>
      <w:r w:rsidR="00D86BAC">
        <w:t>,</w:t>
      </w:r>
      <w:r w:rsidR="00943532">
        <w:t xml:space="preserve"> and </w:t>
      </w:r>
      <w:r w:rsidR="000C618C">
        <w:t xml:space="preserve">it too </w:t>
      </w:r>
      <w:r w:rsidR="00DA2319" w:rsidRPr="007818BD">
        <w:t xml:space="preserve">can </w:t>
      </w:r>
      <w:r w:rsidR="00943532">
        <w:t xml:space="preserve">therefore </w:t>
      </w:r>
      <w:r w:rsidR="00DA2319" w:rsidRPr="007818BD">
        <w:t>be described</w:t>
      </w:r>
      <w:r w:rsidR="007C51EA">
        <w:t xml:space="preserve"> </w:t>
      </w:r>
      <w:r w:rsidR="00DA2319" w:rsidRPr="007818BD">
        <w:t xml:space="preserve">as </w:t>
      </w:r>
      <w:r w:rsidR="000C618C">
        <w:t>a case</w:t>
      </w:r>
      <w:r w:rsidR="00DA2319" w:rsidRPr="007818BD">
        <w:t xml:space="preserve"> where the agent is causally influenced by </w:t>
      </w:r>
      <w:r w:rsidR="00E57230">
        <w:t>her</w:t>
      </w:r>
      <w:r w:rsidR="00DA2319" w:rsidRPr="007818BD">
        <w:t xml:space="preserve"> underlying mental state to act </w:t>
      </w:r>
      <w:r w:rsidR="0057335E" w:rsidRPr="007818BD">
        <w:t xml:space="preserve">in a discriminatory manner </w:t>
      </w:r>
      <w:r w:rsidR="00C9577B">
        <w:t>consistent with believing, e.g., that 'Black people are criminals'</w:t>
      </w:r>
      <w:r w:rsidR="00DA2319" w:rsidRPr="007818BD">
        <w:t>—</w:t>
      </w:r>
      <w:r w:rsidR="00237733" w:rsidRPr="007818BD">
        <w:t xml:space="preserve">but </w:t>
      </w:r>
      <w:r w:rsidR="00CA14AE">
        <w:t xml:space="preserve">where </w:t>
      </w:r>
      <w:r w:rsidR="00237733" w:rsidRPr="007818BD">
        <w:t xml:space="preserve">she does not </w:t>
      </w:r>
      <w:r w:rsidR="009B405D" w:rsidRPr="007818BD">
        <w:t>incorporate</w:t>
      </w:r>
      <w:r w:rsidR="00237733" w:rsidRPr="007818BD">
        <w:t xml:space="preserve"> this </w:t>
      </w:r>
      <w:r w:rsidR="00CA14AE">
        <w:t>content</w:t>
      </w:r>
      <w:r w:rsidR="00237733" w:rsidRPr="007818BD">
        <w:t xml:space="preserve"> </w:t>
      </w:r>
      <w:r w:rsidR="009B405D" w:rsidRPr="007818BD">
        <w:t>in</w:t>
      </w:r>
      <w:r w:rsidR="002B7DF7">
        <w:t>to</w:t>
      </w:r>
      <w:r w:rsidR="009B405D" w:rsidRPr="007818BD">
        <w:t xml:space="preserve"> her motivating reason</w:t>
      </w:r>
      <w:r w:rsidR="006E246A" w:rsidRPr="007818BD">
        <w:t>.</w:t>
      </w:r>
      <w:r w:rsidR="00EA64EA">
        <w:t xml:space="preserve"> </w:t>
      </w:r>
    </w:p>
    <w:p w14:paraId="0EDB41C9" w14:textId="36ECDE28" w:rsidR="00C6721D" w:rsidRDefault="00C35FA4" w:rsidP="00F601E2">
      <w:pPr>
        <w:ind w:firstLine="720"/>
      </w:pPr>
      <w:r>
        <w:t>Both</w:t>
      </w:r>
      <w:r w:rsidR="00EC0CE2">
        <w:t xml:space="preserve"> of these</w:t>
      </w:r>
      <w:r>
        <w:t xml:space="preserve"> </w:t>
      </w:r>
      <w:r w:rsidR="006F587C">
        <w:t>central examples of unintentional discrimination</w:t>
      </w:r>
      <w:r w:rsidR="003B22CF">
        <w:t>, then,</w:t>
      </w:r>
      <w:r>
        <w:t xml:space="preserve"> </w:t>
      </w:r>
      <w:r w:rsidR="0030697A">
        <w:t>involve</w:t>
      </w:r>
      <w:r>
        <w:t xml:space="preserve"> a discriminatory </w:t>
      </w:r>
      <w:r w:rsidRPr="008F6E9A">
        <w:t>action</w:t>
      </w:r>
      <w:r w:rsidR="00D86BAC" w:rsidRPr="008F6E9A">
        <w:t>—</w:t>
      </w:r>
      <w:r w:rsidR="00EC0CE2" w:rsidRPr="009C7FC3">
        <w:t>one that is either intentional under a non-discriminatory description or quasi-intentional</w:t>
      </w:r>
      <w:r w:rsidR="00D86BAC">
        <w:t>—</w:t>
      </w:r>
      <w:r>
        <w:t xml:space="preserve">that does not satisfy the </w:t>
      </w:r>
      <w:r w:rsidRPr="00D86BAC">
        <w:rPr>
          <w:i/>
          <w:iCs/>
        </w:rPr>
        <w:t xml:space="preserve">second </w:t>
      </w:r>
      <w:r w:rsidRPr="0045399E">
        <w:t>condition</w:t>
      </w:r>
      <w:r>
        <w:t xml:space="preserve"> specified above: in both</w:t>
      </w:r>
      <w:r w:rsidR="0045399E">
        <w:t>,</w:t>
      </w:r>
      <w:r>
        <w:t xml:space="preserve"> the agent does not incorporate the propositional </w:t>
      </w:r>
      <w:r w:rsidRPr="006F587C">
        <w:t>content of her underlying discriminatory mental state in her motivating reason. Note that while</w:t>
      </w:r>
      <w:r>
        <w:t xml:space="preserve"> </w:t>
      </w:r>
      <w:r w:rsidR="00DB6E9D">
        <w:t>these cases</w:t>
      </w:r>
      <w:r>
        <w:t xml:space="preserve"> also do not satisfy the </w:t>
      </w:r>
      <w:r>
        <w:rPr>
          <w:i/>
          <w:iCs/>
        </w:rPr>
        <w:t>first</w:t>
      </w:r>
      <w:r>
        <w:t xml:space="preserve"> </w:t>
      </w:r>
      <w:r w:rsidRPr="0045399E">
        <w:t>condition</w:t>
      </w:r>
      <w:r w:rsidR="00E46069">
        <w:t xml:space="preserve">—both are not intentional (or fully intentional) under a description with </w:t>
      </w:r>
      <w:r w:rsidR="004803D1">
        <w:t xml:space="preserve">a </w:t>
      </w:r>
      <w:r w:rsidR="00E46069">
        <w:t>discriminatory structure—</w:t>
      </w:r>
      <w:r>
        <w:t xml:space="preserve">it is possible </w:t>
      </w:r>
      <w:r w:rsidR="0045399E">
        <w:t xml:space="preserve">in principle </w:t>
      </w:r>
      <w:r>
        <w:t>to think of a</w:t>
      </w:r>
      <w:r w:rsidR="004803D1">
        <w:t>n objectionable</w:t>
      </w:r>
      <w:r>
        <w:t xml:space="preserve"> discriminatory </w:t>
      </w:r>
      <w:r w:rsidR="004803D1">
        <w:t xml:space="preserve">action, </w:t>
      </w:r>
      <w:r w:rsidR="0045399E">
        <w:t>i.e.</w:t>
      </w:r>
      <w:r w:rsidR="004803D1">
        <w:t xml:space="preserve">, one </w:t>
      </w:r>
      <w:r w:rsidR="0045399E">
        <w:t xml:space="preserve">where </w:t>
      </w:r>
      <w:r w:rsidR="004803D1">
        <w:t xml:space="preserve">the differential treatment is underlain by a discriminatory mental state, </w:t>
      </w:r>
      <w:r w:rsidR="0045399E">
        <w:t xml:space="preserve">which satisfies </w:t>
      </w:r>
      <w:r w:rsidR="004803D1">
        <w:t xml:space="preserve">the first </w:t>
      </w:r>
      <w:r>
        <w:t>but not the second</w:t>
      </w:r>
      <w:r w:rsidR="0045399E">
        <w:t xml:space="preserve"> condition</w:t>
      </w:r>
      <w:r w:rsidR="003B22CF">
        <w:t>.</w:t>
      </w:r>
      <w:r>
        <w:t xml:space="preserve"> Suppose</w:t>
      </w:r>
      <w:r w:rsidRPr="007818BD">
        <w:t xml:space="preserve">, for instance, </w:t>
      </w:r>
      <w:r>
        <w:t>that</w:t>
      </w:r>
      <w:r w:rsidRPr="007818BD">
        <w:t xml:space="preserve"> </w:t>
      </w:r>
      <w:r w:rsidR="003B22CF">
        <w:t>an agent</w:t>
      </w:r>
      <w:r w:rsidRPr="007818BD">
        <w:t xml:space="preserve"> intentionally differentiates between men and women in job </w:t>
      </w:r>
      <w:r w:rsidRPr="00C50C7B">
        <w:t xml:space="preserve">interviews, where her motivating reason </w:t>
      </w:r>
      <w:r w:rsidR="00DB6E9D">
        <w:t>refers</w:t>
      </w:r>
      <w:r w:rsidRPr="00C50C7B">
        <w:t xml:space="preserve"> to the (putative) fact that her</w:t>
      </w:r>
      <w:r w:rsidRPr="007818BD">
        <w:t xml:space="preserve"> business needs more male employees (for some legitimate reason). In performing her </w:t>
      </w:r>
      <w:r w:rsidR="00A707E0" w:rsidRPr="007818BD">
        <w:t>action,</w:t>
      </w:r>
      <w:r w:rsidRPr="007818BD">
        <w:t xml:space="preserve"> </w:t>
      </w:r>
      <w:r w:rsidR="00A707E0" w:rsidRPr="00AE5BDC">
        <w:t xml:space="preserve">however, </w:t>
      </w:r>
      <w:r w:rsidRPr="00AE5BDC">
        <w:t xml:space="preserve">she is partly causally influenced by her unconscious association </w:t>
      </w:r>
      <w:r w:rsidR="0045399E" w:rsidRPr="00AE5BDC">
        <w:t xml:space="preserve">of </w:t>
      </w:r>
      <w:r w:rsidRPr="00AE5BDC">
        <w:t xml:space="preserve">'women' </w:t>
      </w:r>
      <w:r w:rsidR="0045399E" w:rsidRPr="00AE5BDC">
        <w:t xml:space="preserve">with </w:t>
      </w:r>
      <w:r w:rsidRPr="00AE5BDC">
        <w:t>'</w:t>
      </w:r>
      <w:r w:rsidR="00D86BAC" w:rsidRPr="00AE5BDC">
        <w:t xml:space="preserve">home </w:t>
      </w:r>
      <w:r w:rsidRPr="00AE5BDC">
        <w:t>life</w:t>
      </w:r>
      <w:r w:rsidR="002B7DF7">
        <w:t>,</w:t>
      </w:r>
      <w:r w:rsidRPr="00AE5BDC">
        <w:t xml:space="preserve">' </w:t>
      </w:r>
      <w:r w:rsidR="00C135DC" w:rsidRPr="00AE5BDC">
        <w:t>making her</w:t>
      </w:r>
      <w:r w:rsidRPr="00AE5BDC">
        <w:t xml:space="preserve"> rate women lower on measures </w:t>
      </w:r>
      <w:r w:rsidR="00174991" w:rsidRPr="00AE5BDC">
        <w:t>of</w:t>
      </w:r>
      <w:r w:rsidRPr="00AE5BDC">
        <w:t xml:space="preserve"> </w:t>
      </w:r>
      <w:r w:rsidR="00D86BAC" w:rsidRPr="00AE5BDC">
        <w:t>work-related skills.</w:t>
      </w:r>
      <w:r w:rsidR="00C50C7B" w:rsidRPr="003B22CF">
        <w:t xml:space="preserve"> </w:t>
      </w:r>
      <w:r w:rsidR="003B22CF" w:rsidRPr="003B22CF">
        <w:t>Such</w:t>
      </w:r>
      <w:r w:rsidR="003B22CF">
        <w:t xml:space="preserve"> a case </w:t>
      </w:r>
      <w:r w:rsidR="00E46069">
        <w:t>seems intuitively</w:t>
      </w:r>
      <w:r w:rsidR="003B22CF">
        <w:t xml:space="preserve"> objectionable only as an instance of unintentional (</w:t>
      </w:r>
      <w:r w:rsidR="0045399E">
        <w:t xml:space="preserve">but </w:t>
      </w:r>
      <w:r w:rsidR="003B22CF">
        <w:t xml:space="preserve">not intentional) discrimination. </w:t>
      </w:r>
    </w:p>
    <w:p w14:paraId="0C777318" w14:textId="6AE9261B" w:rsidR="00E46069" w:rsidRPr="00F73459" w:rsidRDefault="009C061B" w:rsidP="00F601E2">
      <w:pPr>
        <w:ind w:firstLine="720"/>
      </w:pPr>
      <w:r w:rsidRPr="0070048A">
        <w:t>The opposite scenario</w:t>
      </w:r>
      <w:r w:rsidR="008C29BE" w:rsidRPr="0070048A">
        <w:t xml:space="preserve"> </w:t>
      </w:r>
      <w:r w:rsidR="00885DF1">
        <w:t xml:space="preserve">seems </w:t>
      </w:r>
      <w:r w:rsidR="00105338">
        <w:t>much</w:t>
      </w:r>
      <w:r w:rsidRPr="0070048A">
        <w:t xml:space="preserve"> less likely. This would </w:t>
      </w:r>
      <w:r w:rsidR="00BF4AEB" w:rsidRPr="0070048A">
        <w:t>involve a discriminatory behavior underlain by a discriminatory mental state</w:t>
      </w:r>
      <w:r w:rsidRPr="0070048A">
        <w:t xml:space="preserve">, </w:t>
      </w:r>
      <w:r w:rsidR="00BF4AEB" w:rsidRPr="0070048A">
        <w:t>where</w:t>
      </w:r>
      <w:r w:rsidRPr="0070048A">
        <w:t xml:space="preserve"> the agent incorporate</w:t>
      </w:r>
      <w:r w:rsidR="0045399E">
        <w:t>s</w:t>
      </w:r>
      <w:r w:rsidRPr="0070048A">
        <w:t xml:space="preserve"> the </w:t>
      </w:r>
      <w:r w:rsidR="0045399E">
        <w:t xml:space="preserve">discriminatory content of the </w:t>
      </w:r>
      <w:r w:rsidRPr="0070048A">
        <w:t xml:space="preserve">mental state in her </w:t>
      </w:r>
      <w:r w:rsidR="00B478C9">
        <w:t>motivating reason</w:t>
      </w:r>
      <w:r w:rsidR="00CA497A" w:rsidRPr="0070048A">
        <w:t xml:space="preserve"> (which necessarily</w:t>
      </w:r>
      <w:r w:rsidR="00F8743E" w:rsidRPr="0070048A">
        <w:t>, on the theoretical premises adopted here,</w:t>
      </w:r>
      <w:r w:rsidR="00CA497A" w:rsidRPr="0070048A">
        <w:t xml:space="preserve"> makes </w:t>
      </w:r>
      <w:r w:rsidR="00D016D4" w:rsidRPr="0070048A">
        <w:t>the</w:t>
      </w:r>
      <w:r w:rsidR="00CA497A" w:rsidRPr="0070048A">
        <w:t xml:space="preserve"> action fully intentional)</w:t>
      </w:r>
      <w:r w:rsidRPr="0070048A">
        <w:t xml:space="preserve">—but where the action is nevertheless </w:t>
      </w:r>
      <w:r w:rsidRPr="0070048A">
        <w:rPr>
          <w:i/>
          <w:iCs/>
        </w:rPr>
        <w:t>not</w:t>
      </w:r>
      <w:r w:rsidRPr="0070048A">
        <w:t xml:space="preserve"> intentional under a discriminatory description. The implausibility of such a </w:t>
      </w:r>
      <w:r w:rsidR="00D92CFF" w:rsidRPr="0070048A">
        <w:t>scenario</w:t>
      </w:r>
      <w:r w:rsidRPr="0070048A">
        <w:t xml:space="preserve"> indicates that the dominant </w:t>
      </w:r>
      <w:r w:rsidR="008D3680" w:rsidRPr="0070048A">
        <w:t>feature</w:t>
      </w:r>
      <w:r w:rsidRPr="0070048A">
        <w:t xml:space="preserve"> </w:t>
      </w:r>
      <w:r w:rsidR="0045399E">
        <w:t xml:space="preserve">differentiating </w:t>
      </w:r>
      <w:r w:rsidRPr="0070048A">
        <w:t>intentional from unintentional discrimination</w:t>
      </w:r>
      <w:r w:rsidR="00BF4AEB" w:rsidRPr="0070048A">
        <w:t xml:space="preserve"> </w:t>
      </w:r>
      <w:r w:rsidRPr="0070048A">
        <w:t xml:space="preserve">is the </w:t>
      </w:r>
      <w:r w:rsidR="008D3680" w:rsidRPr="0070048A">
        <w:t xml:space="preserve">satisfaction of the </w:t>
      </w:r>
      <w:r w:rsidRPr="0070048A">
        <w:rPr>
          <w:i/>
          <w:iCs/>
        </w:rPr>
        <w:t>second</w:t>
      </w:r>
      <w:r w:rsidR="0070048A">
        <w:t xml:space="preserve"> condition. T</w:t>
      </w:r>
      <w:r w:rsidR="00F06571" w:rsidRPr="0070048A">
        <w:t xml:space="preserve">his is because </w:t>
      </w:r>
      <w:r w:rsidR="004B431D" w:rsidRPr="0070048A">
        <w:t xml:space="preserve">in what seems </w:t>
      </w:r>
      <w:r w:rsidR="004B431D" w:rsidRPr="008F6E9A">
        <w:t xml:space="preserve">to be a </w:t>
      </w:r>
      <w:r w:rsidR="008F6E9A" w:rsidRPr="00D34A22">
        <w:t>range</w:t>
      </w:r>
      <w:r w:rsidR="008F6E9A" w:rsidRPr="008F6E9A">
        <w:t xml:space="preserve"> </w:t>
      </w:r>
      <w:r w:rsidR="004B431D" w:rsidRPr="008F6E9A">
        <w:t>of plausible cases</w:t>
      </w:r>
      <w:r w:rsidR="004B431D" w:rsidRPr="0070048A">
        <w:t>,</w:t>
      </w:r>
      <w:r w:rsidR="0070048A">
        <w:t xml:space="preserve"> assuming that the basic conditions for a discriminatory action obtain (i.e., </w:t>
      </w:r>
      <w:r w:rsidR="00167C8C">
        <w:t>the action</w:t>
      </w:r>
      <w:r w:rsidR="0070048A">
        <w:t xml:space="preserve"> consist</w:t>
      </w:r>
      <w:r w:rsidR="003B4620">
        <w:t>s</w:t>
      </w:r>
      <w:r w:rsidR="0070048A">
        <w:t xml:space="preserve"> of a differential treatment underlain by a discriminatory mental state</w:t>
      </w:r>
      <w:r w:rsidR="0045399E">
        <w:t xml:space="preserve">), </w:t>
      </w:r>
      <w:r w:rsidR="004B431D" w:rsidRPr="0070048A">
        <w:t xml:space="preserve">it is enough that </w:t>
      </w:r>
      <w:r w:rsidR="003B4620">
        <w:t>the second condition</w:t>
      </w:r>
      <w:r w:rsidR="004B431D" w:rsidRPr="0070048A">
        <w:t xml:space="preserve"> is satisfied for the action to constitute </w:t>
      </w:r>
      <w:r w:rsidR="00A30FEE">
        <w:t xml:space="preserve">wrongful </w:t>
      </w:r>
      <w:r w:rsidR="004B431D" w:rsidRPr="0070048A">
        <w:t>intentional discrimination</w:t>
      </w:r>
      <w:r w:rsidR="0070048A">
        <w:t xml:space="preserve">, </w:t>
      </w:r>
      <w:r w:rsidR="004B431D" w:rsidRPr="0070048A">
        <w:t xml:space="preserve">while the same is not true for the </w:t>
      </w:r>
      <w:r w:rsidR="004B431D" w:rsidRPr="0070048A">
        <w:lastRenderedPageBreak/>
        <w:t>first condition</w:t>
      </w:r>
      <w:r w:rsidR="00C6721D" w:rsidRPr="0070048A">
        <w:t>.</w:t>
      </w:r>
      <w:r w:rsidR="00EA64EA">
        <w:t xml:space="preserve"> </w:t>
      </w:r>
      <w:r w:rsidR="00C6721D" w:rsidRPr="0070048A">
        <w:t xml:space="preserve">The discussion of the moral difference between </w:t>
      </w:r>
      <w:r w:rsidR="005E61AD">
        <w:t>intentional and unintentional discrimination in the next section</w:t>
      </w:r>
      <w:r w:rsidR="00C6721D" w:rsidRPr="0070048A">
        <w:t xml:space="preserve"> is based on th</w:t>
      </w:r>
      <w:r w:rsidR="003719C0" w:rsidRPr="0070048A">
        <w:t>is insight</w:t>
      </w:r>
      <w:r w:rsidR="00C6721D" w:rsidRPr="0070048A">
        <w:t>.</w:t>
      </w:r>
      <w:r w:rsidR="00C6721D">
        <w:t xml:space="preserve"> </w:t>
      </w:r>
    </w:p>
    <w:p w14:paraId="7D2DB4F1" w14:textId="77777777" w:rsidR="00A04CC2" w:rsidRDefault="00A04CC2" w:rsidP="00F601E2">
      <w:pPr>
        <w:jc w:val="center"/>
        <w:rPr>
          <w:u w:val="single"/>
        </w:rPr>
      </w:pPr>
    </w:p>
    <w:p w14:paraId="472B7B56" w14:textId="48F2E065" w:rsidR="007B334F" w:rsidRPr="00EC25A1" w:rsidRDefault="007B334F" w:rsidP="00F601E2">
      <w:pPr>
        <w:jc w:val="center"/>
        <w:rPr>
          <w:u w:val="single"/>
        </w:rPr>
      </w:pPr>
      <w:r w:rsidRPr="00EC25A1">
        <w:rPr>
          <w:u w:val="single"/>
        </w:rPr>
        <w:t>5</w:t>
      </w:r>
      <w:r w:rsidR="0040483A">
        <w:rPr>
          <w:u w:val="single"/>
        </w:rPr>
        <w:t>. The moral difference between i</w:t>
      </w:r>
      <w:r w:rsidRPr="00EC25A1">
        <w:rPr>
          <w:u w:val="single"/>
        </w:rPr>
        <w:t>ntentional and unintentional discrimination</w:t>
      </w:r>
    </w:p>
    <w:p w14:paraId="718F8EE1" w14:textId="0058017A" w:rsidR="000D49D0" w:rsidRDefault="007B334F" w:rsidP="00F601E2">
      <w:r>
        <w:t xml:space="preserve">The conceptual difference between intentional and unintentional discrimination can be drawn, then, along the lines suggested above: the main feature separating the two is that in intentional discrimination the agent incorporates the content of her </w:t>
      </w:r>
      <w:r w:rsidR="006A1C3B">
        <w:t>discriminatory belief</w:t>
      </w:r>
      <w:r>
        <w:t xml:space="preserve"> in</w:t>
      </w:r>
      <w:r w:rsidR="002B7DF7">
        <w:t>to</w:t>
      </w:r>
      <w:r>
        <w:t xml:space="preserve"> her motivating reason</w:t>
      </w:r>
      <w:r w:rsidR="006A1C3B" w:rsidRPr="00446BCC">
        <w:t xml:space="preserve">, that is, views it as a consideration </w:t>
      </w:r>
      <w:r w:rsidR="00867F74">
        <w:t>counting</w:t>
      </w:r>
      <w:r w:rsidR="006A1C3B" w:rsidRPr="00446BCC">
        <w:t xml:space="preserve"> in favor of her action</w:t>
      </w:r>
      <w:r w:rsidR="00EF258A" w:rsidRPr="00446BCC">
        <w:t>, and guides her action based on this content in the way characteristic of acting based on motivating reasons</w:t>
      </w:r>
      <w:r w:rsidR="00315F15" w:rsidRPr="00446BCC">
        <w:t xml:space="preserve">. This is </w:t>
      </w:r>
      <w:r w:rsidR="006A1C3B" w:rsidRPr="00446BCC">
        <w:t>while</w:t>
      </w:r>
      <w:r w:rsidR="006A1C3B">
        <w:t xml:space="preserve"> in unintentional discrimination a discriminatory mental state only causally influences her </w:t>
      </w:r>
      <w:r w:rsidR="006A1C3B" w:rsidRPr="0040483A">
        <w:t>action</w:t>
      </w:r>
      <w:r w:rsidR="000D49D0" w:rsidRPr="0040483A">
        <w:t>. Here</w:t>
      </w:r>
      <w:r w:rsidR="0020464A" w:rsidRPr="0040483A">
        <w:t>, I argue that</w:t>
      </w:r>
      <w:r w:rsidRPr="0040483A">
        <w:t xml:space="preserve"> acting with </w:t>
      </w:r>
      <w:r w:rsidR="007716C9" w:rsidRPr="0040483A">
        <w:t>the</w:t>
      </w:r>
      <w:r w:rsidRPr="0040483A">
        <w:t xml:space="preserve"> motivational structure </w:t>
      </w:r>
      <w:r w:rsidR="006A1C3B" w:rsidRPr="0040483A">
        <w:t xml:space="preserve">characteristic of intentional discrimination </w:t>
      </w:r>
      <w:r w:rsidRPr="0040483A">
        <w:t xml:space="preserve">involves endorsement of the </w:t>
      </w:r>
      <w:r w:rsidR="006A1C3B" w:rsidRPr="0040483A">
        <w:t xml:space="preserve">underlying </w:t>
      </w:r>
      <w:r w:rsidRPr="0040483A">
        <w:t>discriminatory belief</w:t>
      </w:r>
      <w:r w:rsidR="000D49D0" w:rsidRPr="0040483A">
        <w:t>;</w:t>
      </w:r>
      <w:r w:rsidR="0020464A" w:rsidRPr="0040483A">
        <w:t xml:space="preserve"> </w:t>
      </w:r>
      <w:r w:rsidR="000D49D0" w:rsidRPr="0040483A">
        <w:t>and that this</w:t>
      </w:r>
      <w:r w:rsidR="00BE1807" w:rsidRPr="0040483A">
        <w:t xml:space="preserve"> particularly objectionable attitude is what generates the severity of intentional discriminatory actions</w:t>
      </w:r>
      <w:r w:rsidR="000D49D0" w:rsidRPr="0040483A">
        <w:t>.</w:t>
      </w:r>
      <w:r w:rsidR="000D49D0">
        <w:t xml:space="preserve"> </w:t>
      </w:r>
    </w:p>
    <w:p w14:paraId="6A277CB7" w14:textId="25C0861D" w:rsidR="007B334F" w:rsidRPr="0020464A" w:rsidRDefault="007B334F" w:rsidP="00F601E2">
      <w:pPr>
        <w:ind w:firstLine="720"/>
      </w:pPr>
      <w:r>
        <w:t xml:space="preserve">This claim builds on some more basic assumptions about the role </w:t>
      </w:r>
      <w:r w:rsidR="002B7DF7">
        <w:t xml:space="preserve">which </w:t>
      </w:r>
      <w:r w:rsidR="006F07C8">
        <w:t xml:space="preserve">discriminatory </w:t>
      </w:r>
      <w:r>
        <w:t>men</w:t>
      </w:r>
      <w:r w:rsidR="009E435E">
        <w:t>tal states</w:t>
      </w:r>
      <w:r w:rsidR="000D49D0">
        <w:t xml:space="preserve"> or attitudes</w:t>
      </w:r>
      <w:r w:rsidR="009E435E">
        <w:t>—not just intentions—</w:t>
      </w:r>
      <w:r>
        <w:t>play in generating the wrongness of both intentional and unintentional discriminatory actions.</w:t>
      </w:r>
      <w:r w:rsidR="0020464A">
        <w:t xml:space="preserve"> I have briefly illustrated the intuitive plausibility of the thought that discriminatory mental states are </w:t>
      </w:r>
      <w:r w:rsidR="00487892">
        <w:t>partly constitutive of</w:t>
      </w:r>
      <w:r w:rsidR="0020464A">
        <w:t xml:space="preserve"> </w:t>
      </w:r>
      <w:r w:rsidR="00487892">
        <w:t xml:space="preserve">the </w:t>
      </w:r>
      <w:r w:rsidR="0020464A">
        <w:t>wrongness of such action</w:t>
      </w:r>
      <w:r w:rsidR="00487892">
        <w:t>s</w:t>
      </w:r>
      <w:r w:rsidR="0020464A">
        <w:t xml:space="preserve"> </w:t>
      </w:r>
      <w:r w:rsidR="0020464A" w:rsidRPr="00C50C7B">
        <w:t>in Section 2; s</w:t>
      </w:r>
      <w:r w:rsidRPr="00C50C7B">
        <w:t xml:space="preserve">upporting the claim about the moral difference between </w:t>
      </w:r>
      <w:r w:rsidR="000D49D0">
        <w:t>the two types</w:t>
      </w:r>
      <w:r>
        <w:t xml:space="preserve"> will benefit, however, from elaborating on </w:t>
      </w:r>
      <w:r w:rsidR="0020464A">
        <w:t>its</w:t>
      </w:r>
      <w:r>
        <w:t xml:space="preserve"> principled justification. This is discussed in subsection</w:t>
      </w:r>
      <w:r w:rsidR="006F07C8">
        <w:t xml:space="preserve"> A, which </w:t>
      </w:r>
      <w:r w:rsidR="007716C9">
        <w:t>also support</w:t>
      </w:r>
      <w:r w:rsidR="00446BCC">
        <w:t>s</w:t>
      </w:r>
      <w:r w:rsidR="006F07C8">
        <w:t xml:space="preserve"> the</w:t>
      </w:r>
      <w:r w:rsidR="00F27331">
        <w:t xml:space="preserve"> general</w:t>
      </w:r>
      <w:r w:rsidR="006F07C8">
        <w:t xml:space="preserve"> claim that whether </w:t>
      </w:r>
      <w:r w:rsidR="00F27331">
        <w:t>an</w:t>
      </w:r>
      <w:r w:rsidR="006F07C8">
        <w:t xml:space="preserve"> underlying</w:t>
      </w:r>
      <w:r w:rsidR="0020464A">
        <w:t xml:space="preserve"> objectionable</w:t>
      </w:r>
      <w:r w:rsidR="006F07C8">
        <w:t xml:space="preserve"> attitude is </w:t>
      </w:r>
      <w:r w:rsidR="00F27331" w:rsidRPr="0020464A">
        <w:t>intentionally acted</w:t>
      </w:r>
      <w:r w:rsidR="00F27331">
        <w:t xml:space="preserve"> on</w:t>
      </w:r>
      <w:r w:rsidR="006F07C8">
        <w:t xml:space="preserve"> matters for the degree of wrongness of actions whose moral status is partly constituted by </w:t>
      </w:r>
      <w:r w:rsidR="0020464A">
        <w:t>such attitudes</w:t>
      </w:r>
      <w:r w:rsidR="006F07C8" w:rsidRPr="0020464A">
        <w:t xml:space="preserve">. </w:t>
      </w:r>
      <w:r w:rsidR="006F07C8" w:rsidRPr="000B15F2">
        <w:t xml:space="preserve">Subsection B then </w:t>
      </w:r>
      <w:r w:rsidR="0020464A" w:rsidRPr="000B15F2">
        <w:t xml:space="preserve">shows that </w:t>
      </w:r>
      <w:r w:rsidR="009C0C5F" w:rsidRPr="000B15F2">
        <w:t xml:space="preserve">whether the </w:t>
      </w:r>
      <w:r w:rsidR="009928ED" w:rsidRPr="000B15F2">
        <w:t xml:space="preserve">underlying </w:t>
      </w:r>
      <w:r w:rsidR="009C0C5F" w:rsidRPr="000B15F2">
        <w:t xml:space="preserve">objectionable </w:t>
      </w:r>
      <w:r w:rsidR="000B15F2" w:rsidRPr="000B15F2">
        <w:t>attitude</w:t>
      </w:r>
      <w:r w:rsidR="009C0C5F" w:rsidRPr="000B15F2">
        <w:t xml:space="preserve">—particularly, a discriminatory belief—is </w:t>
      </w:r>
      <w:r w:rsidR="0020464A" w:rsidRPr="000B15F2">
        <w:t xml:space="preserve">intentionally </w:t>
      </w:r>
      <w:r w:rsidR="009C0C5F" w:rsidRPr="000B15F2">
        <w:t>acted</w:t>
      </w:r>
      <w:r w:rsidR="0020464A" w:rsidRPr="000B15F2">
        <w:t xml:space="preserve"> on is significant for </w:t>
      </w:r>
      <w:r w:rsidR="00487892" w:rsidRPr="000B15F2">
        <w:t>the</w:t>
      </w:r>
      <w:r w:rsidR="0020464A" w:rsidRPr="000B15F2">
        <w:t xml:space="preserve"> moral appraisal of discriminatory action</w:t>
      </w:r>
      <w:r w:rsidR="00487892" w:rsidRPr="000B15F2">
        <w:t>s in particular</w:t>
      </w:r>
      <w:r w:rsidR="00BE1807" w:rsidRPr="000B15F2">
        <w:t>, as</w:t>
      </w:r>
      <w:r w:rsidR="0020464A" w:rsidRPr="000B15F2">
        <w:t xml:space="preserve"> this plausibly involves endorsement of</w:t>
      </w:r>
      <w:r w:rsidR="00BE1807" w:rsidRPr="000B15F2">
        <w:t xml:space="preserve"> </w:t>
      </w:r>
      <w:r w:rsidR="009928ED" w:rsidRPr="000B15F2">
        <w:t>the belief's</w:t>
      </w:r>
      <w:r w:rsidR="00BE1807" w:rsidRPr="000B15F2">
        <w:t xml:space="preserve"> objectionable content.</w:t>
      </w:r>
      <w:r w:rsidR="00BE1807">
        <w:t xml:space="preserve"> </w:t>
      </w:r>
      <w:r w:rsidR="0020464A">
        <w:t xml:space="preserve"> </w:t>
      </w:r>
    </w:p>
    <w:p w14:paraId="6B1E960A" w14:textId="77777777" w:rsidR="00C50C7B" w:rsidRDefault="00C50C7B" w:rsidP="00F601E2"/>
    <w:p w14:paraId="07E85698" w14:textId="77777777" w:rsidR="007B334F" w:rsidRPr="002D442C" w:rsidRDefault="007B334F" w:rsidP="00F601E2">
      <w:r w:rsidRPr="002D442C">
        <w:t>A. Discriminatory mental states and the moral status of discriminatory actions</w:t>
      </w:r>
    </w:p>
    <w:p w14:paraId="774EBE16" w14:textId="323E1D68" w:rsidR="007B334F" w:rsidRDefault="007B334F" w:rsidP="00F601E2">
      <w:r w:rsidRPr="007716C9">
        <w:t xml:space="preserve">As the </w:t>
      </w:r>
      <w:r w:rsidR="00135439" w:rsidRPr="007716C9">
        <w:t xml:space="preserve">key </w:t>
      </w:r>
      <w:r w:rsidRPr="007716C9">
        <w:t xml:space="preserve">examples of discriminatory actions </w:t>
      </w:r>
      <w:r w:rsidR="00135439" w:rsidRPr="007716C9">
        <w:t>mentioned throughout the discussion</w:t>
      </w:r>
      <w:r w:rsidRPr="007716C9">
        <w:t xml:space="preserve"> indicate, persistent </w:t>
      </w:r>
      <w:r w:rsidR="00656F54">
        <w:t xml:space="preserve">intuitions maintain that </w:t>
      </w:r>
      <w:r>
        <w:t>the</w:t>
      </w:r>
      <w:r w:rsidRPr="001B51E6">
        <w:t xml:space="preserve"> group-based differential treatment</w:t>
      </w:r>
      <w:r>
        <w:t xml:space="preserve"> they involve </w:t>
      </w:r>
      <w:r w:rsidRPr="001B51E6">
        <w:t>is not enough</w:t>
      </w:r>
      <w:r>
        <w:t xml:space="preserve"> </w:t>
      </w:r>
      <w:r w:rsidR="00867722">
        <w:t>to</w:t>
      </w:r>
      <w:r>
        <w:t xml:space="preserve"> mak</w:t>
      </w:r>
      <w:r w:rsidR="00867722">
        <w:t>e</w:t>
      </w:r>
      <w:r>
        <w:t xml:space="preserve"> them morally objectionable; r</w:t>
      </w:r>
      <w:r w:rsidRPr="001B51E6">
        <w:t>ather,</w:t>
      </w:r>
      <w:r>
        <w:t xml:space="preserve"> in both intentional and unintentional cases the action has to be accompanied or underlain by a discriminatory mental state for them to be objectionable in a characteristically discriminatory way. In that sense, discriminatory actions are similar to other actions performed in the course of interpersonal interactions,</w:t>
      </w:r>
      <w:r w:rsidR="008E57AA">
        <w:t xml:space="preserve"> </w:t>
      </w:r>
      <w:r w:rsidR="00446BCC">
        <w:t xml:space="preserve">which </w:t>
      </w:r>
      <w:r>
        <w:t xml:space="preserve">seem objectionable in a way importantly tied </w:t>
      </w:r>
      <w:r w:rsidR="00037C8D">
        <w:t>to</w:t>
      </w:r>
      <w:r>
        <w:t xml:space="preserve"> the agent's underlying mental states or attitudes—and not just their behavioral </w:t>
      </w:r>
      <w:r w:rsidR="007716C9">
        <w:t>features</w:t>
      </w:r>
      <w:r>
        <w:t xml:space="preserve"> (or </w:t>
      </w:r>
      <w:r w:rsidR="007716C9">
        <w:t>their</w:t>
      </w:r>
      <w:r>
        <w:t xml:space="preserve"> objectionable consequences; as we have seen, discriminatory actions often do not involve the latter). </w:t>
      </w:r>
    </w:p>
    <w:p w14:paraId="22DF4D07" w14:textId="65E5D848" w:rsidR="007B334F" w:rsidRDefault="007B334F" w:rsidP="00F601E2">
      <w:pPr>
        <w:ind w:firstLine="720"/>
      </w:pPr>
      <w:r>
        <w:t>A central example</w:t>
      </w:r>
      <w:r w:rsidR="002B1916">
        <w:t xml:space="preserve">, </w:t>
      </w:r>
      <w:r>
        <w:t>often mentioned together with discriminatory actions to highlight this point</w:t>
      </w:r>
      <w:r w:rsidR="002B1916">
        <w:t>,</w:t>
      </w:r>
      <w:r>
        <w:t xml:space="preserve"> is that of publicly humiliating someone. Suppose, for instance, that I </w:t>
      </w:r>
      <w:r>
        <w:lastRenderedPageBreak/>
        <w:t>share some potentially embarrassing information about a coworker in front of our mutual colleagues.</w:t>
      </w:r>
      <w:r>
        <w:rPr>
          <w:rStyle w:val="FootnoteReference"/>
        </w:rPr>
        <w:footnoteReference w:id="36"/>
      </w:r>
      <w:r w:rsidR="002B7DF7">
        <w:t xml:space="preserve"> </w:t>
      </w:r>
      <w:r>
        <w:t xml:space="preserve">While in terms of behavior or consequences my action consists </w:t>
      </w:r>
      <w:r w:rsidR="002B1916">
        <w:t xml:space="preserve">of </w:t>
      </w:r>
      <w:r>
        <w:t xml:space="preserve">just that—and can adequately be described as 'publicly sharing embarrassing information'—when it is accompanied by an attitude of condescension and indifference towards my colleague's feelings, the action arguably amounts to </w:t>
      </w:r>
      <w:r w:rsidR="001C6D84">
        <w:t xml:space="preserve">(objectionable) </w:t>
      </w:r>
      <w:r>
        <w:t xml:space="preserve">humiliation. Notice that for </w:t>
      </w:r>
      <w:r w:rsidR="00E6702C">
        <w:t>this</w:t>
      </w:r>
      <w:r>
        <w:t xml:space="preserve"> to be the case I do not have to </w:t>
      </w:r>
      <w:r>
        <w:rPr>
          <w:i/>
          <w:iCs/>
        </w:rPr>
        <w:t>intend</w:t>
      </w:r>
      <w:r>
        <w:t xml:space="preserve"> to embarrass my colleague, </w:t>
      </w:r>
      <w:r w:rsidR="00E6702C">
        <w:t xml:space="preserve">intentionally act on my condescending attitudes, </w:t>
      </w:r>
      <w:r>
        <w:t>or, more generally, have any malicious or otherwise ob</w:t>
      </w:r>
      <w:r w:rsidR="001C6D84">
        <w:t>jectionable intentions</w:t>
      </w:r>
      <w:r w:rsidR="00E6702C">
        <w:t xml:space="preserve"> or motives; r</w:t>
      </w:r>
      <w:r>
        <w:t xml:space="preserve">ather, it is enough that my action is accompanied or influenced by an objectionable attitude, to which my behavior of sharing the information is somehow appropriately </w:t>
      </w:r>
      <w:r w:rsidR="00E6702C">
        <w:t xml:space="preserve">related. </w:t>
      </w:r>
      <w:r w:rsidRPr="00A51635">
        <w:t>Similar things can be said about, e.g., exercising my power as a governmental official to refuse someone's request in a bureaucratic process: while such refusal may be unobjectionable where it is</w:t>
      </w:r>
      <w:r>
        <w:t xml:space="preserve"> within my position's authority, in a case where it is influenced by my attitude of </w:t>
      </w:r>
      <w:proofErr w:type="spellStart"/>
      <w:r>
        <w:t>megalomanic</w:t>
      </w:r>
      <w:proofErr w:type="spellEnd"/>
      <w:r>
        <w:t xml:space="preserve"> desire for bureaucratic power and control, my action would constitute an objectionable abuse of power</w:t>
      </w:r>
      <w:r w:rsidR="00E6702C">
        <w:t xml:space="preserve">. </w:t>
      </w:r>
    </w:p>
    <w:p w14:paraId="65833315" w14:textId="3DA72284" w:rsidR="00F27331" w:rsidRDefault="007B334F" w:rsidP="00F601E2">
      <w:pPr>
        <w:ind w:firstLine="720"/>
      </w:pPr>
      <w:r>
        <w:t xml:space="preserve"> </w:t>
      </w:r>
      <w:r w:rsidRPr="00E6702C">
        <w:t>In such examples</w:t>
      </w:r>
      <w:r w:rsidR="00F27331" w:rsidRPr="00E6702C">
        <w:t>,</w:t>
      </w:r>
      <w:r w:rsidRPr="00E6702C">
        <w:t xml:space="preserve"> </w:t>
      </w:r>
      <w:r w:rsidR="00E6702C" w:rsidRPr="00E6702C">
        <w:t>the</w:t>
      </w:r>
      <w:r w:rsidR="00E6702C">
        <w:t xml:space="preserve"> action's nature</w:t>
      </w:r>
      <w:r>
        <w:t xml:space="preserve"> </w:t>
      </w:r>
      <w:r w:rsidR="00E6702C">
        <w:t>and its ethical features seem</w:t>
      </w:r>
      <w:r>
        <w:t xml:space="preserve"> inextricably bound with the agent's underlying mental states or attitudes. In other words, what seems to matter for their moral assessment is not a 'thin' description of the agent's behavior, but a 'thick' description that </w:t>
      </w:r>
      <w:r w:rsidR="002B1916">
        <w:t xml:space="preserve">also </w:t>
      </w:r>
      <w:r>
        <w:t>encompasses</w:t>
      </w:r>
      <w:r w:rsidR="00F27331">
        <w:t xml:space="preserve"> </w:t>
      </w:r>
      <w:r w:rsidR="0094158A">
        <w:t>these</w:t>
      </w:r>
      <w:r>
        <w:t xml:space="preserve"> underlying mental states or </w:t>
      </w:r>
      <w:proofErr w:type="gramStart"/>
      <w:r>
        <w:t>attitudes.</w:t>
      </w:r>
      <w:proofErr w:type="gramEnd"/>
      <w:r w:rsidR="001C6D84">
        <w:rPr>
          <w:rStyle w:val="FootnoteReference"/>
        </w:rPr>
        <w:footnoteReference w:id="37"/>
      </w:r>
      <w:r w:rsidR="002B7DF7">
        <w:t xml:space="preserve"> </w:t>
      </w:r>
      <w:r w:rsidRPr="00397E52">
        <w:t>Thus, discriminatory actions</w:t>
      </w:r>
      <w:r w:rsidR="001C6D84">
        <w:t xml:space="preserve"> (of the types discussed here)</w:t>
      </w:r>
      <w:r w:rsidRPr="00397E52">
        <w:t xml:space="preserve"> are appropriately characterized as such, that is, as </w:t>
      </w:r>
      <w:r w:rsidR="00222FDA">
        <w:t>involving</w:t>
      </w:r>
      <w:r w:rsidRPr="00397E52">
        <w:t xml:space="preserve"> an objectionable form of</w:t>
      </w:r>
      <w:r w:rsidR="00E6702C">
        <w:t xml:space="preserve"> group-based</w:t>
      </w:r>
      <w:r w:rsidRPr="00397E52">
        <w:t xml:space="preserve"> differential treatment</w:t>
      </w:r>
      <w:r w:rsidR="00222FDA">
        <w:t>,</w:t>
      </w:r>
      <w:r w:rsidRPr="00397E52">
        <w:t xml:space="preserve"> in virtue of the agent's underlying discriminatory mental states</w:t>
      </w:r>
      <w:r w:rsidR="00333D46">
        <w:t xml:space="preserve"> or attitudes</w:t>
      </w:r>
      <w:r>
        <w:t xml:space="preserve">. </w:t>
      </w:r>
    </w:p>
    <w:p w14:paraId="6781C8D8" w14:textId="73A42874" w:rsidR="001A31BE" w:rsidRDefault="007B334F" w:rsidP="00F601E2">
      <w:pPr>
        <w:ind w:firstLine="720"/>
      </w:pPr>
      <w:r>
        <w:t xml:space="preserve">It is important to note that the negative moral appraisal of such actions does not </w:t>
      </w:r>
      <w:r w:rsidR="0094158A">
        <w:t>have to</w:t>
      </w:r>
      <w:r>
        <w:t xml:space="preserve"> amount to a determination that performing them is impermissible, or all-things-considered impermissible; in other words, the claim that the agent's underlying mental states transform an otherwise morally neutral or permissible action </w:t>
      </w:r>
      <w:r w:rsidR="002B7DF7">
        <w:t>in</w:t>
      </w:r>
      <w:r>
        <w:t xml:space="preserve">to an objectionable one does not entail that the action </w:t>
      </w:r>
      <w:r w:rsidR="001C6D84">
        <w:t>is rendered</w:t>
      </w:r>
      <w:r>
        <w:t xml:space="preserve"> impermissible in virtue of these mental states. At a minimum, such a judgment </w:t>
      </w:r>
      <w:r w:rsidR="00F27331">
        <w:t>does</w:t>
      </w:r>
      <w:r>
        <w:t xml:space="preserve"> not</w:t>
      </w:r>
      <w:r w:rsidR="00F27331">
        <w:t xml:space="preserve"> seem</w:t>
      </w:r>
      <w:r>
        <w:t xml:space="preserve"> appropriate </w:t>
      </w:r>
      <w:r w:rsidR="00F27331">
        <w:t>where</w:t>
      </w:r>
      <w:r>
        <w:t xml:space="preserve"> unintentional discriminatory actions</w:t>
      </w:r>
      <w:r w:rsidR="00F27331">
        <w:t xml:space="preserve"> are concerned—whereas those </w:t>
      </w:r>
      <w:r w:rsidR="001A31BE">
        <w:t xml:space="preserve">are </w:t>
      </w:r>
      <w:r w:rsidR="00F27331">
        <w:t xml:space="preserve">plainly the </w:t>
      </w:r>
      <w:r w:rsidRPr="00397E52">
        <w:t>appropriate target of some negative moral appraisal</w:t>
      </w:r>
      <w:r w:rsidR="00F27331">
        <w:t xml:space="preserve"> nevertheless, e.g.,</w:t>
      </w:r>
      <w:r w:rsidRPr="00397E52">
        <w:t xml:space="preserve"> being morally </w:t>
      </w:r>
      <w:proofErr w:type="spellStart"/>
      <w:r w:rsidRPr="00397E52">
        <w:t>criticizable</w:t>
      </w:r>
      <w:proofErr w:type="spellEnd"/>
      <w:r w:rsidRPr="00397E52">
        <w:t>,</w:t>
      </w:r>
      <w:r w:rsidR="00F27331">
        <w:t xml:space="preserve"> objectionable, wrongful, or</w:t>
      </w:r>
      <w:r w:rsidRPr="00397E52">
        <w:t xml:space="preserve"> bad.</w:t>
      </w:r>
      <w:r>
        <w:t xml:space="preserve"> Similarly, performing intentional discriminatory actions might be permissible in some contexts despite being the appropriate target of such negative moral appraisal, e.g., when performing them is within the </w:t>
      </w:r>
      <w:r w:rsidRPr="00F27331">
        <w:t xml:space="preserve">agent's legitimate scope of discretion. For example, it </w:t>
      </w:r>
      <w:r w:rsidR="001A31BE">
        <w:t>seems</w:t>
      </w:r>
      <w:r w:rsidRPr="00F27331">
        <w:t xml:space="preserve"> permissible for a </w:t>
      </w:r>
      <w:r w:rsidR="002C21CE">
        <w:t>homeowner</w:t>
      </w:r>
      <w:r w:rsidRPr="00F27331">
        <w:t xml:space="preserve"> to </w:t>
      </w:r>
      <w:r w:rsidR="001A31BE">
        <w:t xml:space="preserve">refuse to </w:t>
      </w:r>
      <w:r w:rsidR="00E12E28">
        <w:t>sell her house</w:t>
      </w:r>
      <w:r w:rsidRPr="00F27331">
        <w:t xml:space="preserve"> for any reason, despite the decision not to </w:t>
      </w:r>
      <w:r w:rsidR="00E12E28">
        <w:t>sell it to</w:t>
      </w:r>
      <w:r w:rsidRPr="00F27331">
        <w:t xml:space="preserve"> someone on account</w:t>
      </w:r>
      <w:r w:rsidRPr="00E848C2">
        <w:t xml:space="preserve"> of her group membership being morally </w:t>
      </w:r>
      <w:proofErr w:type="spellStart"/>
      <w:r w:rsidRPr="00E848C2">
        <w:t>criticizable</w:t>
      </w:r>
      <w:proofErr w:type="spellEnd"/>
      <w:r w:rsidRPr="00E848C2">
        <w:t xml:space="preserve"> or bad.</w:t>
      </w:r>
      <w:r w:rsidR="001C6D84">
        <w:rPr>
          <w:rStyle w:val="FootnoteReference"/>
        </w:rPr>
        <w:footnoteReference w:id="38"/>
      </w:r>
      <w:r w:rsidR="005F5BFC">
        <w:t xml:space="preserve"> </w:t>
      </w:r>
    </w:p>
    <w:p w14:paraId="0CF21C85" w14:textId="27DD1CFC" w:rsidR="007B334F" w:rsidRDefault="00F27331" w:rsidP="00F601E2">
      <w:pPr>
        <w:ind w:firstLine="720"/>
      </w:pPr>
      <w:r w:rsidRPr="00222FDA">
        <w:t>A</w:t>
      </w:r>
      <w:r w:rsidR="007B334F" w:rsidRPr="00222FDA">
        <w:t xml:space="preserve">s some authors have commented, then, when </w:t>
      </w:r>
      <w:r w:rsidRPr="00222FDA">
        <w:t xml:space="preserve">actions </w:t>
      </w:r>
      <w:r w:rsidR="0094158A" w:rsidRPr="00222FDA">
        <w:t>of the type</w:t>
      </w:r>
      <w:r w:rsidR="001A31BE" w:rsidRPr="00222FDA">
        <w:t xml:space="preserve"> </w:t>
      </w:r>
      <w:r w:rsidR="0094158A" w:rsidRPr="00222FDA">
        <w:t xml:space="preserve">discussed here </w:t>
      </w:r>
      <w:r w:rsidR="007B334F" w:rsidRPr="00222FDA">
        <w:t>are concerned</w:t>
      </w:r>
      <w:r w:rsidR="0094158A" w:rsidRPr="00222FDA">
        <w:t xml:space="preserve">, i.e., those </w:t>
      </w:r>
      <w:r w:rsidR="00222FDA" w:rsidRPr="00222FDA">
        <w:t>taking</w:t>
      </w:r>
      <w:r w:rsidR="0094158A" w:rsidRPr="00222FDA">
        <w:t xml:space="preserve"> place in the course of interpersonal interactions, and </w:t>
      </w:r>
      <w:r w:rsidR="001A31BE" w:rsidRPr="00222FDA">
        <w:t>whose</w:t>
      </w:r>
      <w:r w:rsidR="0094158A" w:rsidRPr="00222FDA">
        <w:t xml:space="preserve"> </w:t>
      </w:r>
      <w:r w:rsidR="0094158A" w:rsidRPr="00222FDA">
        <w:lastRenderedPageBreak/>
        <w:t xml:space="preserve">objectionable </w:t>
      </w:r>
      <w:r w:rsidR="001A31BE" w:rsidRPr="00222FDA">
        <w:t>character is</w:t>
      </w:r>
      <w:r w:rsidR="0094158A" w:rsidRPr="00222FDA">
        <w:t xml:space="preserve"> inextricably bound with the agent's underlying attitudes</w:t>
      </w:r>
      <w:r w:rsidR="007B334F" w:rsidRPr="00222FDA">
        <w:t xml:space="preserve">—as opposed, say, to actions </w:t>
      </w:r>
      <w:r w:rsidR="00222FDA">
        <w:t>involving</w:t>
      </w:r>
      <w:r w:rsidR="007B334F" w:rsidRPr="00222FDA">
        <w:t xml:space="preserve"> very </w:t>
      </w:r>
      <w:r w:rsidR="005F5BFC" w:rsidRPr="00222FDA">
        <w:t>bad consequences or violation of</w:t>
      </w:r>
      <w:r w:rsidR="007B334F" w:rsidRPr="00222FDA">
        <w:t xml:space="preserve"> the victim's strong, negative rights (e.g., killing of innocents)—a nuanced </w:t>
      </w:r>
      <w:r w:rsidRPr="00222FDA">
        <w:t>approach</w:t>
      </w:r>
      <w:r>
        <w:t xml:space="preserve"> to their moral appraisal, which</w:t>
      </w:r>
      <w:r w:rsidR="008C3C00">
        <w:t xml:space="preserve"> </w:t>
      </w:r>
      <w:r>
        <w:t xml:space="preserve">allows for judgments other than </w:t>
      </w:r>
      <w:r w:rsidR="0094158A">
        <w:t xml:space="preserve">straightforward </w:t>
      </w:r>
      <w:r>
        <w:t xml:space="preserve">permissibility and impermissibility, </w:t>
      </w:r>
      <w:r w:rsidR="007B334F" w:rsidRPr="00E848C2">
        <w:t xml:space="preserve">seems </w:t>
      </w:r>
      <w:r w:rsidR="007B334F">
        <w:t>called for</w:t>
      </w:r>
      <w:r>
        <w:t>.</w:t>
      </w:r>
      <w:r w:rsidR="007B334F">
        <w:t xml:space="preserve"> </w:t>
      </w:r>
      <w:r w:rsidR="00E6702C">
        <w:t xml:space="preserve">Discriminatory mental states seem significant for such moral evaluation, even if they do not play the </w:t>
      </w:r>
      <w:r w:rsidR="008C3C00">
        <w:t xml:space="preserve">particular </w:t>
      </w:r>
      <w:r w:rsidR="00E6702C">
        <w:t xml:space="preserve">role of </w:t>
      </w:r>
      <w:r w:rsidR="008C3C00">
        <w:t>rendering an otherwise permissible action impermissible.</w:t>
      </w:r>
      <w:r w:rsidR="008C3C00" w:rsidRPr="00E848C2">
        <w:rPr>
          <w:rStyle w:val="FootnoteReference"/>
        </w:rPr>
        <w:footnoteReference w:id="39"/>
      </w:r>
      <w:r w:rsidR="008C3C00">
        <w:t xml:space="preserve">  </w:t>
      </w:r>
      <w:r w:rsidR="007B334F">
        <w:t xml:space="preserve"> </w:t>
      </w:r>
    </w:p>
    <w:p w14:paraId="3F3CDB34" w14:textId="27B5FEA9" w:rsidR="007B334F" w:rsidRPr="006541BC" w:rsidRDefault="007B334F" w:rsidP="00F601E2">
      <w:pPr>
        <w:ind w:firstLine="720"/>
      </w:pPr>
      <w:r w:rsidRPr="00222FDA">
        <w:t xml:space="preserve">The thought that whether the agent </w:t>
      </w:r>
      <w:r w:rsidRPr="00222FDA">
        <w:rPr>
          <w:i/>
          <w:iCs/>
        </w:rPr>
        <w:t>intentionally</w:t>
      </w:r>
      <w:r w:rsidRPr="00222FDA">
        <w:t xml:space="preserve"> acts on her objectionable </w:t>
      </w:r>
      <w:r w:rsidR="00222FDA" w:rsidRPr="00222FDA">
        <w:t>attitudes</w:t>
      </w:r>
      <w:r w:rsidRPr="00222FDA">
        <w:t xml:space="preserve"> matters </w:t>
      </w:r>
      <w:r w:rsidR="001A31BE" w:rsidRPr="00222FDA">
        <w:t xml:space="preserve">in determining </w:t>
      </w:r>
      <w:r w:rsidR="008E57AA" w:rsidRPr="00222FDA">
        <w:t>such</w:t>
      </w:r>
      <w:r w:rsidR="001A31BE" w:rsidRPr="00222FDA">
        <w:t xml:space="preserve"> actions’</w:t>
      </w:r>
      <w:r w:rsidRPr="00222FDA">
        <w:t xml:space="preserve"> degree of severity (wrongness, badness</w:t>
      </w:r>
      <w:r w:rsidR="002B7DF7">
        <w:t>,</w:t>
      </w:r>
      <w:r w:rsidRPr="00222FDA">
        <w:t xml:space="preserve"> etc.) seems to flow naturally from the premise that </w:t>
      </w:r>
      <w:r w:rsidR="00222FDA">
        <w:t>objectionable</w:t>
      </w:r>
      <w:r w:rsidRPr="00222FDA">
        <w:t xml:space="preserve"> </w:t>
      </w:r>
      <w:r w:rsidR="00222FDA">
        <w:t>attitudes</w:t>
      </w:r>
      <w:r w:rsidRPr="00222FDA">
        <w:t xml:space="preserve"> are an important part of what </w:t>
      </w:r>
      <w:r w:rsidR="00765A00" w:rsidRPr="00222FDA">
        <w:t>generates these actions' wrongness to begin with</w:t>
      </w:r>
      <w:r w:rsidR="00765A00">
        <w:t>.</w:t>
      </w:r>
      <w:r>
        <w:t xml:space="preserve"> </w:t>
      </w:r>
      <w:r w:rsidR="00427B59">
        <w:t>Thus, to continue the</w:t>
      </w:r>
      <w:r w:rsidR="00555052">
        <w:t xml:space="preserve"> above</w:t>
      </w:r>
      <w:r w:rsidR="00427B59">
        <w:t xml:space="preserve"> discussion, i</w:t>
      </w:r>
      <w:r w:rsidR="001825AB">
        <w:t>f</w:t>
      </w:r>
      <w:r w:rsidR="001825AB" w:rsidRPr="00A51635">
        <w:t xml:space="preserve"> I </w:t>
      </w:r>
      <w:r w:rsidR="00EF258A" w:rsidRPr="00555052">
        <w:t>intentionally</w:t>
      </w:r>
      <w:r w:rsidR="00EF258A">
        <w:t xml:space="preserve"> act on my condescending attitudes </w:t>
      </w:r>
      <w:r w:rsidR="00F81D3B">
        <w:t>and cause</w:t>
      </w:r>
      <w:r w:rsidR="00EF258A">
        <w:t xml:space="preserve"> </w:t>
      </w:r>
      <w:r w:rsidR="001825AB" w:rsidRPr="00A51635">
        <w:t xml:space="preserve">embarrassment to my colleague, that would </w:t>
      </w:r>
      <w:r w:rsidR="00EF258A">
        <w:t>constitute</w:t>
      </w:r>
      <w:r w:rsidR="001825AB" w:rsidRPr="00A51635">
        <w:t xml:space="preserve"> a </w:t>
      </w:r>
      <w:r w:rsidR="001825AB">
        <w:t>particularly</w:t>
      </w:r>
      <w:r w:rsidR="001825AB" w:rsidRPr="00A51635">
        <w:t xml:space="preserve"> severe instance of </w:t>
      </w:r>
      <w:r w:rsidR="001825AB">
        <w:t xml:space="preserve">humiliation; and if I act with a particular intention </w:t>
      </w:r>
      <w:r w:rsidR="00AE414B">
        <w:t>to</w:t>
      </w:r>
      <w:r w:rsidR="001825AB">
        <w:t xml:space="preserve"> subdu</w:t>
      </w:r>
      <w:r w:rsidR="00AE414B">
        <w:t>e</w:t>
      </w:r>
      <w:r w:rsidR="001825AB">
        <w:t xml:space="preserve"> a person </w:t>
      </w:r>
      <w:r w:rsidR="00EF258A">
        <w:t xml:space="preserve">out of a </w:t>
      </w:r>
      <w:proofErr w:type="spellStart"/>
      <w:r w:rsidR="00EF258A">
        <w:t>megalomanic</w:t>
      </w:r>
      <w:proofErr w:type="spellEnd"/>
      <w:r w:rsidR="00EF258A">
        <w:t xml:space="preserve"> sense of bureaucratic power</w:t>
      </w:r>
      <w:r w:rsidR="00F81D3B">
        <w:t xml:space="preserve"> and control</w:t>
      </w:r>
      <w:r w:rsidR="00EF258A">
        <w:t xml:space="preserve">, that would be a particularly </w:t>
      </w:r>
      <w:r w:rsidR="00F81D3B">
        <w:t>objectionable</w:t>
      </w:r>
      <w:r w:rsidR="00EF258A">
        <w:t xml:space="preserve"> instance of abuse of power. The next section</w:t>
      </w:r>
      <w:r>
        <w:t xml:space="preserve"> show</w:t>
      </w:r>
      <w:r w:rsidR="00EF258A">
        <w:t>s</w:t>
      </w:r>
      <w:r>
        <w:t xml:space="preserve"> </w:t>
      </w:r>
      <w:r w:rsidR="000E3A28">
        <w:t xml:space="preserve">that </w:t>
      </w:r>
      <w:r>
        <w:t xml:space="preserve">there are special reasons to think </w:t>
      </w:r>
      <w:r w:rsidR="000E3A28">
        <w:t xml:space="preserve">that </w:t>
      </w:r>
      <w:r>
        <w:t xml:space="preserve">this is </w:t>
      </w:r>
      <w:r w:rsidRPr="006541BC">
        <w:t>the case where discriminatory actions are concerned</w:t>
      </w:r>
      <w:r w:rsidR="00EF258A" w:rsidRPr="006541BC">
        <w:t>, as intentionally acting on the underlying</w:t>
      </w:r>
      <w:r w:rsidR="001B053C">
        <w:t xml:space="preserve"> </w:t>
      </w:r>
      <w:r w:rsidR="00EF258A" w:rsidRPr="006541BC">
        <w:t xml:space="preserve">belief </w:t>
      </w:r>
      <w:r w:rsidR="008D157E">
        <w:t xml:space="preserve">(by </w:t>
      </w:r>
      <w:r w:rsidR="001B053C">
        <w:t>incorporating</w:t>
      </w:r>
      <w:r w:rsidR="008D157E">
        <w:t xml:space="preserve"> its content in</w:t>
      </w:r>
      <w:r w:rsidR="000E3A28">
        <w:t>to</w:t>
      </w:r>
      <w:r w:rsidR="008D157E">
        <w:t xml:space="preserve"> one's motivating reasons) </w:t>
      </w:r>
      <w:r w:rsidR="00EF258A" w:rsidRPr="006541BC">
        <w:t>involves, as mentioned, a particularly objectionable attitude of endorsing its</w:t>
      </w:r>
      <w:r w:rsidR="00FB6B44" w:rsidRPr="006541BC">
        <w:t xml:space="preserve"> </w:t>
      </w:r>
      <w:r w:rsidR="005265B0" w:rsidRPr="006541BC">
        <w:t>discriminatory</w:t>
      </w:r>
      <w:r w:rsidR="00EF258A" w:rsidRPr="006541BC">
        <w:t xml:space="preserve"> content. </w:t>
      </w:r>
    </w:p>
    <w:p w14:paraId="1CB23F45" w14:textId="77777777" w:rsidR="007B334F" w:rsidRDefault="007B334F" w:rsidP="00F601E2">
      <w:pPr>
        <w:ind w:firstLine="720"/>
      </w:pPr>
      <w:r>
        <w:t xml:space="preserve"> </w:t>
      </w:r>
    </w:p>
    <w:p w14:paraId="7D320AB0" w14:textId="77777777" w:rsidR="007B334F" w:rsidRDefault="007B334F" w:rsidP="00F601E2">
      <w:r w:rsidRPr="00AF4C23">
        <w:t>B. Endorsement of the underlying discriminatory belief and the particular severity of intentional discrimination</w:t>
      </w:r>
      <w:r>
        <w:t xml:space="preserve">  </w:t>
      </w:r>
    </w:p>
    <w:p w14:paraId="03D0ECDD" w14:textId="77777777" w:rsidR="007B334F" w:rsidRDefault="007B334F" w:rsidP="00F601E2">
      <w:r w:rsidRPr="0046233F">
        <w:t xml:space="preserve">The notion of endorsement of mental states </w:t>
      </w:r>
      <w:r>
        <w:t>is commonly invoked</w:t>
      </w:r>
      <w:r w:rsidRPr="0046233F">
        <w:t xml:space="preserve"> in a variety of philosophical contexts, and so I assume that despite </w:t>
      </w:r>
      <w:r>
        <w:t xml:space="preserve">some </w:t>
      </w:r>
      <w:r w:rsidRPr="0046233F">
        <w:t xml:space="preserve">possible controversy or </w:t>
      </w:r>
      <w:proofErr w:type="spellStart"/>
      <w:r w:rsidRPr="0046233F">
        <w:t>unclarity</w:t>
      </w:r>
      <w:proofErr w:type="spellEnd"/>
      <w:r w:rsidRPr="0046233F">
        <w:t xml:space="preserve"> at</w:t>
      </w:r>
      <w:r>
        <w:t xml:space="preserve"> the margins,</w:t>
      </w:r>
      <w:r w:rsidRPr="0046233F">
        <w:t xml:space="preserve"> we are equipped with a sufficiently clear understanding of </w:t>
      </w:r>
      <w:r>
        <w:t>it</w:t>
      </w:r>
      <w:r w:rsidRPr="0046233F">
        <w:t>.</w:t>
      </w:r>
      <w:r>
        <w:t xml:space="preserve"> Roughly</w:t>
      </w:r>
      <w:r w:rsidRPr="0046233F">
        <w:t xml:space="preserve">, endorsement </w:t>
      </w:r>
      <w:r>
        <w:t>consists of</w:t>
      </w:r>
      <w:r w:rsidRPr="0046233F">
        <w:t xml:space="preserve"> some form of positive evaluation </w:t>
      </w:r>
      <w:r>
        <w:t>or a pro-attitude directed at the mental state</w:t>
      </w:r>
      <w:r w:rsidRPr="0046233F">
        <w:t>—</w:t>
      </w:r>
      <w:r>
        <w:t xml:space="preserve">that </w:t>
      </w:r>
      <w:r w:rsidRPr="0046233F">
        <w:t>can be</w:t>
      </w:r>
      <w:r>
        <w:t xml:space="preserve">, </w:t>
      </w:r>
      <w:r>
        <w:rPr>
          <w:i/>
          <w:iCs/>
        </w:rPr>
        <w:t>inter alia</w:t>
      </w:r>
      <w:r>
        <w:t xml:space="preserve">, </w:t>
      </w:r>
      <w:r w:rsidRPr="0046233F">
        <w:t>of epistemic or ethical nature and have emotional or affective components.</w:t>
      </w:r>
      <w:r>
        <w:t xml:space="preserve"> In the case of belief,</w:t>
      </w:r>
      <w:r w:rsidRPr="0046233F">
        <w:t xml:space="preserve"> endorsement presumably involves a higher level of epistemic commitment or a more robust positive epistemic evaluation of its content relative to </w:t>
      </w:r>
      <w:r>
        <w:t>merely</w:t>
      </w:r>
      <w:r w:rsidRPr="0046233F">
        <w:t xml:space="preserve"> viewing </w:t>
      </w:r>
      <w:r>
        <w:t xml:space="preserve">it </w:t>
      </w:r>
      <w:r w:rsidRPr="0046233F">
        <w:t>as truthful (the latter is, presumably</w:t>
      </w:r>
      <w:r>
        <w:t>,</w:t>
      </w:r>
      <w:r w:rsidRPr="0046233F">
        <w:t xml:space="preserve"> already present in simply holding the belief).</w:t>
      </w:r>
      <w:r w:rsidRPr="0046233F">
        <w:rPr>
          <w:rStyle w:val="FootnoteReference"/>
        </w:rPr>
        <w:footnoteReference w:id="40"/>
      </w:r>
      <w:r w:rsidRPr="0046233F">
        <w:t xml:space="preserve"> </w:t>
      </w:r>
      <w:r>
        <w:rPr>
          <w:b/>
          <w:bCs/>
          <w:u w:val="single"/>
        </w:rPr>
        <w:t xml:space="preserve"> </w:t>
      </w:r>
    </w:p>
    <w:p w14:paraId="011B958F" w14:textId="50B88533" w:rsidR="007B334F" w:rsidRPr="00CB2239" w:rsidRDefault="007B334F" w:rsidP="00F601E2">
      <w:pPr>
        <w:rPr>
          <w:b/>
          <w:bCs/>
          <w:u w:val="single"/>
        </w:rPr>
      </w:pPr>
      <w:r>
        <w:lastRenderedPageBreak/>
        <w:tab/>
      </w:r>
      <w:r w:rsidRPr="00117356">
        <w:t xml:space="preserve">Why think that intentional discriminatory actions involve </w:t>
      </w:r>
      <w:r w:rsidR="004E05E2" w:rsidRPr="00B507E8">
        <w:t xml:space="preserve">an attitude of </w:t>
      </w:r>
      <w:r w:rsidRPr="00B507E8">
        <w:t>endorsement</w:t>
      </w:r>
      <w:r w:rsidR="004E05E2" w:rsidRPr="00B507E8">
        <w:t xml:space="preserve"> towards the underlying discriminatory belief (or its content)</w:t>
      </w:r>
      <w:r w:rsidRPr="00B507E8">
        <w:t>?</w:t>
      </w:r>
      <w:r w:rsidRPr="00117356">
        <w:t xml:space="preserve"> Before clarifying this point, it is important to note two things about </w:t>
      </w:r>
      <w:r w:rsidR="004E0282" w:rsidRPr="00117356">
        <w:t>the claim advanced here</w:t>
      </w:r>
      <w:r w:rsidRPr="00117356">
        <w:t>. First, I</w:t>
      </w:r>
      <w:r>
        <w:t xml:space="preserve"> claim that acting in an intentionally discriminatory manner itself involves a tacit endorsement of the discriminatory belief; such endorsement does not </w:t>
      </w:r>
      <w:r w:rsidRPr="003E5772">
        <w:t>necessitate conscious</w:t>
      </w:r>
      <w:r>
        <w:t>, deliberate</w:t>
      </w:r>
      <w:r w:rsidRPr="003E5772">
        <w:t xml:space="preserve"> reflection</w:t>
      </w:r>
      <w:r>
        <w:t xml:space="preserve"> on the belief or its content (as discussed above,</w:t>
      </w:r>
      <w:r w:rsidRPr="003E5772">
        <w:t xml:space="preserve"> intentional</w:t>
      </w:r>
      <w:r>
        <w:t xml:space="preserve"> discrimination does not require that the underlying belief is conscious or consciously entertained).</w:t>
      </w:r>
      <w:r w:rsidRPr="003E5772">
        <w:t xml:space="preserve"> </w:t>
      </w:r>
      <w:r>
        <w:t xml:space="preserve">Second, for </w:t>
      </w:r>
      <w:r w:rsidR="004E05E2">
        <w:t xml:space="preserve">our purposes </w:t>
      </w:r>
      <w:r>
        <w:t>it is sufficient to indicate that such an attitude is present at the point of performing a discriminatory action; I remain neutral on whether</w:t>
      </w:r>
      <w:r w:rsidR="00564D19">
        <w:t xml:space="preserve"> </w:t>
      </w:r>
      <w:r w:rsidR="004E05E2">
        <w:t>it</w:t>
      </w:r>
      <w:r w:rsidR="00564D19">
        <w:t xml:space="preserve"> is likely to be (or necessarily is, etc.)</w:t>
      </w:r>
      <w:r>
        <w:t xml:space="preserve"> global and diachronically stable, that is, whether </w:t>
      </w:r>
      <w:r w:rsidR="00564D19">
        <w:t>the agent would</w:t>
      </w:r>
      <w:r>
        <w:t xml:space="preserve"> retain this </w:t>
      </w:r>
      <w:r w:rsidRPr="00FE2333">
        <w:t>attitude across a variety of activities and contexts, and preserve it t</w:t>
      </w:r>
      <w:r>
        <w:t xml:space="preserve">hrough time </w:t>
      </w:r>
      <w:r w:rsidR="00564D19">
        <w:t xml:space="preserve">(as mentioned </w:t>
      </w:r>
      <w:r w:rsidR="00F432AB">
        <w:t>in</w:t>
      </w:r>
      <w:r w:rsidR="00564D19">
        <w:t xml:space="preserve"> the introduction, that also means that I separate the moral appraisal of individual discriminatory actions from evaluations of the agent’s character as a racist, sexist</w:t>
      </w:r>
      <w:r w:rsidR="000E3A28">
        <w:t>,</w:t>
      </w:r>
      <w:r w:rsidR="00564D19">
        <w:t xml:space="preserve"> etc.; the latter may be tied with such global and diachronically stable endorsement of discriminatory beliefs</w:t>
      </w:r>
      <w:r w:rsidR="00B313B4">
        <w:t>)</w:t>
      </w:r>
      <w:r w:rsidR="00564D19">
        <w:t>.</w:t>
      </w:r>
      <w:r w:rsidR="00B313B4">
        <w:rPr>
          <w:rStyle w:val="FootnoteReference"/>
        </w:rPr>
        <w:footnoteReference w:id="41"/>
      </w:r>
      <w:r w:rsidR="00B313B4">
        <w:t xml:space="preserve"> </w:t>
      </w:r>
      <w:r w:rsidR="00564D19">
        <w:t xml:space="preserve"> </w:t>
      </w:r>
    </w:p>
    <w:p w14:paraId="1A453610" w14:textId="2B6E2190" w:rsidR="007B334F" w:rsidRPr="00675B8E" w:rsidRDefault="007B334F" w:rsidP="00F601E2">
      <w:pPr>
        <w:ind w:firstLine="720"/>
      </w:pPr>
      <w:r w:rsidRPr="0059587C">
        <w:t xml:space="preserve">The claim that in performing an intentionally discriminatory action </w:t>
      </w:r>
      <w:r w:rsidR="008E57AA">
        <w:t>an agent</w:t>
      </w:r>
      <w:r w:rsidRPr="0059587C">
        <w:t xml:space="preserve"> tacitly endorses her underlying discriminatory belief may be supported by examining the features of this belief and showing that there is a significant change in them—indicative of its endorsement—that is plausibly attributed to the performance of the action.</w:t>
      </w:r>
      <w:r>
        <w:t xml:space="preserve"> </w:t>
      </w:r>
      <w:r w:rsidRPr="0059587C">
        <w:t xml:space="preserve">Thus, it is useful to examine a case </w:t>
      </w:r>
      <w:r>
        <w:t>where an</w:t>
      </w:r>
      <w:r w:rsidRPr="0059587C">
        <w:t xml:space="preserve"> agent holds a</w:t>
      </w:r>
      <w:r>
        <w:t xml:space="preserve"> </w:t>
      </w:r>
      <w:r w:rsidRPr="0059587C">
        <w:t xml:space="preserve">discriminatory belief </w:t>
      </w:r>
      <w:r w:rsidRPr="0059587C">
        <w:rPr>
          <w:i/>
          <w:iCs/>
        </w:rPr>
        <w:t xml:space="preserve">not </w:t>
      </w:r>
      <w:r w:rsidRPr="0059587C">
        <w:t>endorsed</w:t>
      </w:r>
      <w:r>
        <w:t xml:space="preserve"> prior to performing her action</w:t>
      </w:r>
      <w:r w:rsidRPr="0059587C">
        <w:t>. Due</w:t>
      </w:r>
      <w:r>
        <w:t xml:space="preserve"> to the socially-transmitted nature of many discriminatory beliefs, such cases are familiar and widespread. Consider, for instance, </w:t>
      </w:r>
      <w:r w:rsidRPr="007818BD">
        <w:t xml:space="preserve">a slightly adjusted </w:t>
      </w:r>
      <w:r w:rsidRPr="00675B8E">
        <w:t xml:space="preserve">version of </w:t>
      </w:r>
      <w:r w:rsidRPr="00675B8E">
        <w:rPr>
          <w:i/>
          <w:iCs/>
        </w:rPr>
        <w:t>Small Shop</w:t>
      </w:r>
      <w:r w:rsidRPr="00675B8E">
        <w:t xml:space="preserve">. Suppose </w:t>
      </w:r>
      <w:r w:rsidR="000E3A28">
        <w:t xml:space="preserve">that </w:t>
      </w:r>
      <w:r w:rsidRPr="00675B8E">
        <w:t>the business owner (let</w:t>
      </w:r>
      <w:r>
        <w:t xml:space="preserve"> u</w:t>
      </w:r>
      <w:r w:rsidRPr="00675B8E">
        <w:t xml:space="preserve">s call her Rachel) </w:t>
      </w:r>
      <w:r>
        <w:t xml:space="preserve">has grown </w:t>
      </w:r>
      <w:r w:rsidRPr="00675B8E">
        <w:t xml:space="preserve">up in a society </w:t>
      </w:r>
      <w:r>
        <w:t xml:space="preserve">where </w:t>
      </w:r>
      <w:r w:rsidRPr="00675B8E">
        <w:t xml:space="preserve">anti-Roma sentiments and beliefs are widespread, but not commonly discussed </w:t>
      </w:r>
      <w:r>
        <w:t>in a direct and deliberate manner</w:t>
      </w:r>
      <w:r w:rsidRPr="00675B8E">
        <w:t>. Thus, it is plausible that Rachel has passively</w:t>
      </w:r>
      <w:r>
        <w:t xml:space="preserve"> acquired</w:t>
      </w:r>
      <w:r w:rsidRPr="00675B8E">
        <w:t xml:space="preserve"> </w:t>
      </w:r>
      <w:r>
        <w:t xml:space="preserve">many </w:t>
      </w:r>
      <w:r w:rsidRPr="00675B8E">
        <w:t xml:space="preserve">anti-Roma beliefs—for instance, </w:t>
      </w:r>
      <w:r>
        <w:t xml:space="preserve">associating the group with negative traits or prescribing offensive behaviors to it—due, </w:t>
      </w:r>
      <w:r>
        <w:rPr>
          <w:i/>
          <w:iCs/>
        </w:rPr>
        <w:t>inter alia</w:t>
      </w:r>
      <w:r>
        <w:t xml:space="preserve">, </w:t>
      </w:r>
      <w:r w:rsidRPr="00675B8E">
        <w:t xml:space="preserve">to her consistent </w:t>
      </w:r>
      <w:r w:rsidRPr="00CD6DB5">
        <w:t>perceptual</w:t>
      </w:r>
      <w:r>
        <w:t xml:space="preserve"> </w:t>
      </w:r>
      <w:r w:rsidRPr="00675B8E">
        <w:t xml:space="preserve">exposure to </w:t>
      </w:r>
      <w:r>
        <w:t>stereotypical representations of the group</w:t>
      </w:r>
      <w:r w:rsidRPr="00675B8E">
        <w:t>, or participation in conversations</w:t>
      </w:r>
      <w:r>
        <w:t xml:space="preserve"> in which </w:t>
      </w:r>
      <w:proofErr w:type="spellStart"/>
      <w:r>
        <w:t>inegalitarian</w:t>
      </w:r>
      <w:proofErr w:type="spellEnd"/>
      <w:r w:rsidRPr="00675B8E">
        <w:t xml:space="preserve"> propositions </w:t>
      </w:r>
      <w:r w:rsidRPr="000A0F62">
        <w:t>are vaguely or indirectly implied</w:t>
      </w:r>
      <w:r w:rsidRPr="00675B8E">
        <w:t>. Such beliefs are plausibly c</w:t>
      </w:r>
      <w:r>
        <w:t>haracterized as unendorsed</w:t>
      </w:r>
      <w:r w:rsidRPr="00675B8E">
        <w:t xml:space="preserve">. </w:t>
      </w:r>
    </w:p>
    <w:p w14:paraId="6C37D69B" w14:textId="21D1AACF" w:rsidR="007B334F" w:rsidRPr="00675B8E" w:rsidRDefault="007B334F" w:rsidP="00F601E2">
      <w:pPr>
        <w:ind w:firstLine="720"/>
      </w:pPr>
      <w:r>
        <w:t>Upon</w:t>
      </w:r>
      <w:r w:rsidRPr="00675B8E">
        <w:t xml:space="preserve"> spotting a person of Roma descent</w:t>
      </w:r>
      <w:r>
        <w:t xml:space="preserve"> attempting to enter her shop,</w:t>
      </w:r>
      <w:r w:rsidRPr="00675B8E">
        <w:t xml:space="preserve"> Rachel promptly refuses to let her </w:t>
      </w:r>
      <w:r>
        <w:t>in,</w:t>
      </w:r>
      <w:r w:rsidRPr="00675B8E">
        <w:t xml:space="preserve"> while shouting 'Roma out!'</w:t>
      </w:r>
      <w:r w:rsidR="00E965CC">
        <w:t xml:space="preserve"> </w:t>
      </w:r>
      <w:r w:rsidRPr="00675B8E">
        <w:t xml:space="preserve">Plausibly, such a spontaneous action </w:t>
      </w:r>
      <w:r>
        <w:t>takes</w:t>
      </w:r>
      <w:r w:rsidRPr="00675B8E">
        <w:t xml:space="preserve"> place without Rachel reflecting on her discriminatory belief and explicitly </w:t>
      </w:r>
      <w:r w:rsidRPr="000A0F62">
        <w:t>endorsing it. Nevertheless, the action seems to involve an important change in the</w:t>
      </w:r>
      <w:r w:rsidR="00AC6C89">
        <w:t xml:space="preserve"> belief's</w:t>
      </w:r>
      <w:r w:rsidRPr="000A0F62">
        <w:t xml:space="preserve"> status, amounting to endorsement. Up to the point of performing the action, Rachel may</w:t>
      </w:r>
      <w:r>
        <w:t xml:space="preserve"> have</w:t>
      </w:r>
      <w:r w:rsidRPr="00675B8E">
        <w:t xml:space="preserve"> viewed </w:t>
      </w:r>
      <w:r>
        <w:t>the belief's</w:t>
      </w:r>
      <w:r w:rsidRPr="00675B8E">
        <w:t xml:space="preserve"> discriminatory content as truthful</w:t>
      </w:r>
      <w:r>
        <w:t xml:space="preserve">; </w:t>
      </w:r>
      <w:r w:rsidRPr="00675B8E">
        <w:t xml:space="preserve">but in intentionally acting on </w:t>
      </w:r>
      <w:r>
        <w:t>it</w:t>
      </w:r>
      <w:r w:rsidRPr="00675B8E">
        <w:t xml:space="preserve"> </w:t>
      </w:r>
      <w:r w:rsidRPr="00675B8E">
        <w:lastRenderedPageBreak/>
        <w:t xml:space="preserve">she has moved to viewing </w:t>
      </w:r>
      <w:r>
        <w:t>this content as</w:t>
      </w:r>
      <w:r w:rsidRPr="00675B8E">
        <w:t xml:space="preserve"> a consideration </w:t>
      </w:r>
      <w:r w:rsidR="00F15C7E">
        <w:t>counting</w:t>
      </w:r>
      <w:r w:rsidRPr="00675B8E">
        <w:t xml:space="preserve"> in favor of </w:t>
      </w:r>
      <w:r w:rsidRPr="00675B8E">
        <w:rPr>
          <w:i/>
          <w:iCs/>
        </w:rPr>
        <w:t>acting</w:t>
      </w:r>
      <w:r w:rsidRPr="00675B8E">
        <w:t xml:space="preserve">. That is, she adopts an attitude </w:t>
      </w:r>
      <w:r>
        <w:t xml:space="preserve">towards the discriminatory content </w:t>
      </w:r>
      <w:r w:rsidRPr="00675B8E">
        <w:t xml:space="preserve">that reflects a higher level of </w:t>
      </w:r>
      <w:r w:rsidRPr="00E965CC">
        <w:t>epistemic confidence or commitment relative</w:t>
      </w:r>
      <w:r>
        <w:t xml:space="preserve"> to an unendorsed belief—</w:t>
      </w:r>
      <w:r w:rsidRPr="00675B8E">
        <w:t>she is willing to perform an intentional action that</w:t>
      </w:r>
      <w:r>
        <w:t xml:space="preserve"> would be effective or</w:t>
      </w:r>
      <w:r w:rsidRPr="00675B8E">
        <w:t xml:space="preserve"> rational only in a world where this content is truthful. </w:t>
      </w:r>
    </w:p>
    <w:p w14:paraId="3530F900" w14:textId="6EB777E8" w:rsidR="007B334F" w:rsidRDefault="007B334F" w:rsidP="00F601E2">
      <w:pPr>
        <w:ind w:firstLine="720"/>
      </w:pPr>
      <w:r w:rsidRPr="0075332C">
        <w:t xml:space="preserve">This point can be further supported by examining the nature of the practical commitment involved in performing such an action. I have suggested </w:t>
      </w:r>
      <w:r w:rsidRPr="007C2927">
        <w:t>(in Section 3</w:t>
      </w:r>
      <w:r w:rsidR="007C2927">
        <w:t>B</w:t>
      </w:r>
      <w:r w:rsidRPr="007C2927">
        <w:t>)</w:t>
      </w:r>
      <w:r w:rsidRPr="0075332C">
        <w:t xml:space="preserve"> that due to their functional role, motivating reasons determine the nature of the 'subsidiary actions' of which the overall course of action is composed, and thus the content of the practical commitment embedded in a given intentional action (when it is characterized in a fine-grained manner); the latter includes a commitment to adjust the execution of one's intention in a way that appropriately matches the content of one's motivating reason(s). Such practical commitment involves, it seems, a particularly strong epistemic commitment to the belief whose content figures in one's motivating reason, akin to endorsing it. This is evident in actions that are somewhat temporally extended (such as a job interview): in performing such an action, the agent consistently adjusts her subsidiary actions to match the content of her underlying discriminatory belief, thus repetitively affirming her commitment to the belief's truthfulness and her willingness to view its content as a consideration counting in favor of acting.</w:t>
      </w:r>
    </w:p>
    <w:p w14:paraId="32CD3A76" w14:textId="7D78D967" w:rsidR="007B334F" w:rsidRDefault="007B334F" w:rsidP="00F601E2">
      <w:pPr>
        <w:ind w:firstLine="720"/>
      </w:pPr>
      <w:r w:rsidRPr="00D3790D">
        <w:t xml:space="preserve">Another way of supporting these claims is by </w:t>
      </w:r>
      <w:r w:rsidR="00AC6C89">
        <w:t>showing that the features</w:t>
      </w:r>
      <w:r w:rsidRPr="00D3790D">
        <w:t xml:space="preserve"> of beliefs tacitly endorsed in </w:t>
      </w:r>
      <w:r w:rsidR="00CA47DD">
        <w:t>that</w:t>
      </w:r>
      <w:r>
        <w:t xml:space="preserve"> manner </w:t>
      </w:r>
      <w:r w:rsidRPr="00D3790D">
        <w:t xml:space="preserve">resemble those of beliefs endorsed by conscious reflection. </w:t>
      </w:r>
      <w:r>
        <w:t>One important feature often associated with reflective endorsement is the agent's disposition</w:t>
      </w:r>
      <w:r w:rsidRPr="00D3790D">
        <w:t xml:space="preserve"> to</w:t>
      </w:r>
      <w:r w:rsidRPr="00675B8E">
        <w:t xml:space="preserve"> assert her reflectively </w:t>
      </w:r>
      <w:r>
        <w:t xml:space="preserve">endorsed beliefs. A </w:t>
      </w:r>
      <w:r w:rsidRPr="00675B8E">
        <w:t xml:space="preserve">similar feature </w:t>
      </w:r>
      <w:r>
        <w:t>is present</w:t>
      </w:r>
      <w:r w:rsidRPr="00675B8E">
        <w:t xml:space="preserve"> when one incorporates the content of her belief in her motivating reason. As </w:t>
      </w:r>
      <w:r w:rsidR="00937992">
        <w:t>noted</w:t>
      </w:r>
      <w:r w:rsidRPr="00675B8E">
        <w:t xml:space="preserve"> above, an agent is disposed to present the content of her motivating reason in response to the question</w:t>
      </w:r>
      <w:r>
        <w:t>,</w:t>
      </w:r>
      <w:r w:rsidRPr="00675B8E">
        <w:t xml:space="preserve"> '</w:t>
      </w:r>
      <w:r>
        <w:t>W</w:t>
      </w:r>
      <w:r w:rsidRPr="00675B8E">
        <w:t xml:space="preserve">hy did you act the way you did?' A natural way of understanding an answer to such a question is not as a mere presentation of the </w:t>
      </w:r>
      <w:r>
        <w:t>belief's content</w:t>
      </w:r>
      <w:r w:rsidRPr="00675B8E">
        <w:t xml:space="preserve">; rather, it should be understood as </w:t>
      </w:r>
      <w:r w:rsidRPr="00675B8E">
        <w:rPr>
          <w:i/>
          <w:iCs/>
        </w:rPr>
        <w:t>asserting</w:t>
      </w:r>
      <w:r w:rsidRPr="00675B8E">
        <w:t xml:space="preserve"> it. In saying, for example, 'I acted the way I did because Roma should not be associated with</w:t>
      </w:r>
      <w:r w:rsidR="000E3A28">
        <w:t>,</w:t>
      </w:r>
      <w:r w:rsidRPr="00675B8E">
        <w:t xml:space="preserve">' I do not only present the proposition that guided me in executing my intention in a neutral way; I am asserting that 'Roma should not be associated with!' in a way </w:t>
      </w:r>
      <w:r w:rsidR="00F11DDE">
        <w:t>indicating</w:t>
      </w:r>
      <w:r w:rsidRPr="00675B8E">
        <w:t xml:space="preserve"> endorsement.</w:t>
      </w:r>
      <w:r>
        <w:t xml:space="preserve">  </w:t>
      </w:r>
    </w:p>
    <w:p w14:paraId="7BDD15B9" w14:textId="77777777" w:rsidR="005E1EB3" w:rsidRDefault="007B334F" w:rsidP="005E1EB3">
      <w:pPr>
        <w:ind w:firstLine="720"/>
      </w:pPr>
      <w:r>
        <w:t xml:space="preserve">As can be seen, then, in acting </w:t>
      </w:r>
      <w:r w:rsidR="00E965CC">
        <w:t>with the motivational structure characteristic of intentional discrimination</w:t>
      </w:r>
      <w:r>
        <w:t xml:space="preserve"> </w:t>
      </w:r>
      <w:r w:rsidR="00E965CC">
        <w:t>the agent</w:t>
      </w:r>
      <w:r>
        <w:t xml:space="preserve"> exhibits a</w:t>
      </w:r>
      <w:r w:rsidR="00E965CC">
        <w:t xml:space="preserve"> particularly objectionable discriminatory attitude,</w:t>
      </w:r>
      <w:r w:rsidR="00701796">
        <w:t xml:space="preserve"> that is, </w:t>
      </w:r>
      <w:r w:rsidR="00E8005A">
        <w:t>she endorses</w:t>
      </w:r>
      <w:r w:rsidR="00701796">
        <w:t xml:space="preserve"> her discriminatory belief, or </w:t>
      </w:r>
      <w:r w:rsidR="00E8005A">
        <w:t>has</w:t>
      </w:r>
      <w:r w:rsidR="00701796">
        <w:t xml:space="preserve"> a </w:t>
      </w:r>
      <w:r w:rsidR="00E8005A">
        <w:t>high</w:t>
      </w:r>
      <w:r w:rsidR="00701796">
        <w:t xml:space="preserve"> degree of </w:t>
      </w:r>
      <w:r>
        <w:t xml:space="preserve">epistemic commitment to </w:t>
      </w:r>
      <w:r w:rsidR="00E8005A">
        <w:t>its</w:t>
      </w:r>
      <w:r>
        <w:t xml:space="preserve"> truthfulness.</w:t>
      </w:r>
      <w:r w:rsidR="00E965CC">
        <w:t xml:space="preserve"> This attitude is markedly more objectionable relative to the</w:t>
      </w:r>
      <w:r w:rsidR="00701796">
        <w:t xml:space="preserve"> discriminatory</w:t>
      </w:r>
      <w:r w:rsidR="00E965CC">
        <w:t xml:space="preserve"> attitude underlying unintentional discriminatory </w:t>
      </w:r>
      <w:r w:rsidR="00E965CC" w:rsidRPr="00E8005A">
        <w:t xml:space="preserve">actions, where </w:t>
      </w:r>
      <w:r w:rsidRPr="00E8005A">
        <w:t>at most a discriminatory belief only causally influences the agent's behavior</w:t>
      </w:r>
      <w:r w:rsidR="00E965CC" w:rsidRPr="00E8005A">
        <w:t>,</w:t>
      </w:r>
      <w:r w:rsidR="00E965CC">
        <w:t xml:space="preserve"> and</w:t>
      </w:r>
      <w:r w:rsidR="00E8005A">
        <w:t xml:space="preserve">, considering </w:t>
      </w:r>
      <w:r w:rsidR="00E70344">
        <w:t xml:space="preserve">that </w:t>
      </w:r>
      <w:r w:rsidR="00E8005A">
        <w:t xml:space="preserve">implicit biases may consist </w:t>
      </w:r>
      <w:r w:rsidR="007C2927">
        <w:t>in</w:t>
      </w:r>
      <w:r w:rsidR="00E8005A">
        <w:t xml:space="preserve"> </w:t>
      </w:r>
      <w:r w:rsidR="009100F4">
        <w:t xml:space="preserve">something other than beliefs (e.g. </w:t>
      </w:r>
      <w:r w:rsidR="00E8005A">
        <w:t>conceptual associations</w:t>
      </w:r>
      <w:r w:rsidR="009100F4">
        <w:t>)</w:t>
      </w:r>
      <w:r w:rsidR="00E965CC">
        <w:t xml:space="preserve"> </w:t>
      </w:r>
      <w:r w:rsidR="00F15C7E">
        <w:t>the agent</w:t>
      </w:r>
      <w:r w:rsidR="00E965CC">
        <w:t xml:space="preserve"> </w:t>
      </w:r>
      <w:r w:rsidR="00E965CC" w:rsidRPr="000B3E6A">
        <w:t xml:space="preserve">might not even </w:t>
      </w:r>
      <w:r w:rsidR="00E8005A" w:rsidRPr="000B3E6A">
        <w:t>believe a discriminatory proposition</w:t>
      </w:r>
      <w:r w:rsidR="00E965CC" w:rsidRPr="000B3E6A">
        <w:t xml:space="preserve">. Considering </w:t>
      </w:r>
      <w:r w:rsidR="00F15C7E">
        <w:t xml:space="preserve">that </w:t>
      </w:r>
      <w:r w:rsidR="00E965CC" w:rsidRPr="000B3E6A">
        <w:t>the underlying</w:t>
      </w:r>
      <w:r w:rsidR="00E965CC">
        <w:t xml:space="preserve"> discriminatory attitude is what generates the moral objection to discriminatory actions (in conjunction with the group-based differential treatment),</w:t>
      </w:r>
      <w:r w:rsidR="0081143C">
        <w:t xml:space="preserve"> </w:t>
      </w:r>
      <w:r w:rsidR="00E965CC">
        <w:t>it</w:t>
      </w:r>
      <w:r w:rsidR="00701796">
        <w:t xml:space="preserve"> is plausible that this </w:t>
      </w:r>
      <w:r w:rsidR="00E965CC">
        <w:t>generates the particular severity of intentional discriminatory actions</w:t>
      </w:r>
      <w:r w:rsidR="00701796">
        <w:t xml:space="preserve">, making them significantly more objectionable relative to unintentional </w:t>
      </w:r>
      <w:r w:rsidR="00E8005A">
        <w:t>ones</w:t>
      </w:r>
      <w:r w:rsidR="00701796">
        <w:t xml:space="preserve">. </w:t>
      </w:r>
    </w:p>
    <w:p w14:paraId="1153B31E" w14:textId="6B975BD5" w:rsidR="00FD19B9" w:rsidRPr="005E1EB3" w:rsidRDefault="005A7D67" w:rsidP="005E1EB3">
      <w:pPr>
        <w:jc w:val="center"/>
      </w:pPr>
      <w:r w:rsidRPr="001077D9">
        <w:rPr>
          <w:u w:val="single"/>
        </w:rPr>
        <w:lastRenderedPageBreak/>
        <w:t xml:space="preserve">6. </w:t>
      </w:r>
      <w:r w:rsidR="00F7163A" w:rsidRPr="001077D9">
        <w:rPr>
          <w:u w:val="single"/>
        </w:rPr>
        <w:t>Conclusion</w:t>
      </w:r>
    </w:p>
    <w:p w14:paraId="05533BD0" w14:textId="7B6A5DAD" w:rsidR="006B4478" w:rsidRDefault="006B4478" w:rsidP="00F601E2">
      <w:r w:rsidRPr="00AD7710">
        <w:t xml:space="preserve">Despite </w:t>
      </w:r>
      <w:r>
        <w:t xml:space="preserve">the </w:t>
      </w:r>
      <w:r w:rsidR="00A16E01">
        <w:t>prominence</w:t>
      </w:r>
      <w:r>
        <w:t xml:space="preserve"> of the distinction between intentional and unintentional discrimination in the literature and public discourse,</w:t>
      </w:r>
      <w:r w:rsidRPr="00AD7710">
        <w:t xml:space="preserve"> basic conceptual and ethical questions </w:t>
      </w:r>
      <w:r w:rsidR="008563ED">
        <w:t>surrounding</w:t>
      </w:r>
      <w:r>
        <w:t xml:space="preserve"> it </w:t>
      </w:r>
      <w:r w:rsidR="008563ED">
        <w:t>remain</w:t>
      </w:r>
      <w:r w:rsidRPr="00AD7710">
        <w:t xml:space="preserve"> obscure. </w:t>
      </w:r>
      <w:r>
        <w:t xml:space="preserve">The paper has attempted to take the first step towards a clearer, more philosophically-informed discussion of </w:t>
      </w:r>
      <w:r w:rsidR="00A16E01">
        <w:t>the</w:t>
      </w:r>
      <w:r>
        <w:t xml:space="preserve"> topic. It has argued that the ethical difference between the two types is traceable to a difference in the agent's underlying attitude: while in intentional discrimination </w:t>
      </w:r>
      <w:r w:rsidR="00A16E01">
        <w:t>discriminators</w:t>
      </w:r>
      <w:r>
        <w:t xml:space="preserve"> endor</w:t>
      </w:r>
      <w:r w:rsidR="00A16E01">
        <w:t>se</w:t>
      </w:r>
      <w:r>
        <w:t xml:space="preserve"> a discriminatory proposition</w:t>
      </w:r>
      <w:r w:rsidR="00A16E01">
        <w:t xml:space="preserve"> (by seeing it as a consideration that counts in favor of their action)</w:t>
      </w:r>
      <w:r>
        <w:t xml:space="preserve">, in unintentional discriminatory actions </w:t>
      </w:r>
      <w:r w:rsidR="00A16E01">
        <w:t>they</w:t>
      </w:r>
      <w:r>
        <w:t xml:space="preserve"> are only causally influenced by a discriminatory mental state—making them act in a manner consistent with a discriminatory proposition without endorsing </w:t>
      </w:r>
      <w:r w:rsidR="00BF5EE8">
        <w:t>it</w:t>
      </w:r>
      <w:r>
        <w:t xml:space="preserve">. </w:t>
      </w:r>
      <w:r w:rsidR="00A16E01">
        <w:t>Recent</w:t>
      </w:r>
      <w:r w:rsidRPr="00AD7710">
        <w:t xml:space="preserve"> developments in </w:t>
      </w:r>
      <w:r>
        <w:t>the literature</w:t>
      </w:r>
      <w:r w:rsidRPr="00AD7710">
        <w:t xml:space="preserve"> and the political landscape have reinvigorated debates to which the distinction is relevant</w:t>
      </w:r>
      <w:r w:rsidR="00A16E01">
        <w:t>; the</w:t>
      </w:r>
      <w:r w:rsidR="00C75E99">
        <w:t xml:space="preserve"> discussion here will, I hope, </w:t>
      </w:r>
      <w:r w:rsidR="00A16E01">
        <w:t>contribute to</w:t>
      </w:r>
      <w:r>
        <w:t xml:space="preserve"> </w:t>
      </w:r>
      <w:r w:rsidR="00BF5EE8">
        <w:t xml:space="preserve">gaining a better </w:t>
      </w:r>
      <w:r>
        <w:t xml:space="preserve">understanding </w:t>
      </w:r>
      <w:r w:rsidR="00BF5EE8">
        <w:t xml:space="preserve">of </w:t>
      </w:r>
      <w:r w:rsidR="00A16E01">
        <w:t>the</w:t>
      </w:r>
      <w:r>
        <w:t xml:space="preserve"> ethical</w:t>
      </w:r>
      <w:r w:rsidR="00A16E01">
        <w:t xml:space="preserve"> stakes involved</w:t>
      </w:r>
      <w:r w:rsidR="00F1436E">
        <w:t xml:space="preserve"> in these debates</w:t>
      </w:r>
      <w:r w:rsidR="00A16E01">
        <w:t>.</w:t>
      </w:r>
    </w:p>
    <w:p w14:paraId="2E1E8927" w14:textId="77777777" w:rsidR="00F601E2" w:rsidRDefault="00F601E2" w:rsidP="00301772">
      <w:pPr>
        <w:rPr>
          <w:b/>
          <w:bCs/>
        </w:rPr>
      </w:pPr>
    </w:p>
    <w:p w14:paraId="28AADD83" w14:textId="77777777" w:rsidR="005E1EB3" w:rsidRDefault="005E1EB3" w:rsidP="00301772">
      <w:pPr>
        <w:rPr>
          <w:b/>
          <w:bCs/>
        </w:rPr>
      </w:pPr>
    </w:p>
    <w:p w14:paraId="644CE3DA" w14:textId="77777777" w:rsidR="00301772" w:rsidRDefault="00301772" w:rsidP="00301772">
      <w:pPr>
        <w:rPr>
          <w:b/>
          <w:bCs/>
        </w:rPr>
      </w:pPr>
      <w:r>
        <w:rPr>
          <w:b/>
          <w:bCs/>
        </w:rPr>
        <w:t>Acknowledgements</w:t>
      </w:r>
    </w:p>
    <w:p w14:paraId="74CE2145" w14:textId="4FA89DE8" w:rsidR="00301772" w:rsidRDefault="00301772" w:rsidP="00A421C6">
      <w:r>
        <w:t xml:space="preserve">This paper is a revised version of part of my dissertation project. I am grateful to my PhD supervisors David Enoch and Moshe </w:t>
      </w:r>
      <w:proofErr w:type="spellStart"/>
      <w:r>
        <w:t>Halbertal</w:t>
      </w:r>
      <w:proofErr w:type="spellEnd"/>
      <w:r>
        <w:t xml:space="preserve"> for their comments and suggestions, and for their general help and support throughout the process of working on prior versions. I also thank Andrew Altman and Kasper </w:t>
      </w:r>
      <w:proofErr w:type="spellStart"/>
      <w:r>
        <w:t>Lippert</w:t>
      </w:r>
      <w:proofErr w:type="spellEnd"/>
      <w:r>
        <w:t xml:space="preserve">-Rasmussen for written comments, </w:t>
      </w:r>
      <w:proofErr w:type="spellStart"/>
      <w:r>
        <w:t>Hanoch</w:t>
      </w:r>
      <w:proofErr w:type="spellEnd"/>
      <w:r>
        <w:t xml:space="preserve"> Dagan and participants of the Edmond J. </w:t>
      </w:r>
      <w:proofErr w:type="spellStart"/>
      <w:r>
        <w:t>Safra</w:t>
      </w:r>
      <w:proofErr w:type="spellEnd"/>
      <w:r>
        <w:t xml:space="preserve"> Center for Ethics Colloquium (Tel Aviv University) for helpful comments and discussion</w:t>
      </w:r>
      <w:r w:rsidR="00A421C6">
        <w:t>, and an anonymous reviewer for thi</w:t>
      </w:r>
      <w:r w:rsidR="00CD4EC8">
        <w:t>s J</w:t>
      </w:r>
      <w:r w:rsidR="00A421C6">
        <w:t>ournal, whose comments and suggestions greatly improved the paper</w:t>
      </w:r>
      <w:r>
        <w:t xml:space="preserve"> </w:t>
      </w:r>
    </w:p>
    <w:p w14:paraId="6D0CA8AC" w14:textId="77777777" w:rsidR="00301772" w:rsidRDefault="00301772" w:rsidP="00301772">
      <w:pPr>
        <w:jc w:val="center"/>
        <w:rPr>
          <w:b/>
          <w:bCs/>
        </w:rPr>
      </w:pPr>
    </w:p>
    <w:p w14:paraId="5309F7F7" w14:textId="22DF56AB" w:rsidR="00301772" w:rsidRDefault="00301772" w:rsidP="00301772">
      <w:pPr>
        <w:rPr>
          <w:b/>
          <w:bCs/>
        </w:rPr>
      </w:pPr>
      <w:r>
        <w:rPr>
          <w:b/>
          <w:bCs/>
        </w:rPr>
        <w:t>Biographical Note</w:t>
      </w:r>
    </w:p>
    <w:p w14:paraId="407AB079" w14:textId="129EC549" w:rsidR="00301772" w:rsidRDefault="00301772" w:rsidP="00A421C6">
      <w:r>
        <w:t xml:space="preserve">Rona Dinur is a </w:t>
      </w:r>
      <w:r w:rsidR="00A421C6">
        <w:t xml:space="preserve">Visiting </w:t>
      </w:r>
      <w:r>
        <w:t>Max Weber Fellow at the European University Institute. She holds a PhD in philosophy and an LLB/BA in law and political science from the Hebrew University of Jerusalem</w:t>
      </w:r>
      <w:r w:rsidR="00A421C6">
        <w:t>,</w:t>
      </w:r>
      <w:r>
        <w:t xml:space="preserve"> and an LLM from Harvard Law School.</w:t>
      </w:r>
    </w:p>
    <w:p w14:paraId="6A16316A" w14:textId="77777777" w:rsidR="005422A9" w:rsidRDefault="005422A9" w:rsidP="00A421C6"/>
    <w:p w14:paraId="7072A212" w14:textId="0C5498AD" w:rsidR="005422A9" w:rsidRDefault="005422A9" w:rsidP="00A421C6">
      <w:r>
        <w:br w:type="page"/>
      </w:r>
    </w:p>
    <w:p w14:paraId="13B0C00A" w14:textId="4ECA767C" w:rsidR="005422A9" w:rsidRPr="00A40E78" w:rsidRDefault="005422A9" w:rsidP="005422A9">
      <w:pPr>
        <w:jc w:val="center"/>
        <w:rPr>
          <w:rFonts w:cstheme="minorHAnsi"/>
          <w:b/>
          <w:bCs/>
          <w:u w:val="single"/>
        </w:rPr>
      </w:pPr>
      <w:r w:rsidRPr="00A40E78">
        <w:rPr>
          <w:rFonts w:cstheme="minorHAnsi"/>
          <w:b/>
          <w:bCs/>
          <w:u w:val="single"/>
        </w:rPr>
        <w:lastRenderedPageBreak/>
        <w:t>References</w:t>
      </w:r>
    </w:p>
    <w:p w14:paraId="7EC3F401" w14:textId="77777777" w:rsidR="005422A9" w:rsidRPr="00A40E78" w:rsidRDefault="005422A9" w:rsidP="005422A9">
      <w:pPr>
        <w:ind w:left="720" w:hanging="720"/>
        <w:rPr>
          <w:rFonts w:cstheme="minorHAnsi"/>
        </w:rPr>
      </w:pPr>
      <w:r w:rsidRPr="00A40E78">
        <w:rPr>
          <w:rFonts w:cstheme="minorHAnsi"/>
        </w:rPr>
        <w:fldChar w:fldCharType="begin"/>
      </w:r>
      <w:r w:rsidRPr="00A40E78">
        <w:rPr>
          <w:rFonts w:cstheme="minorHAnsi"/>
        </w:rPr>
        <w:instrText>ADDIN F1000_CSL_BIBLIOGRAPHY</w:instrText>
      </w:r>
      <w:r w:rsidRPr="00A40E78">
        <w:rPr>
          <w:rFonts w:cstheme="minorHAnsi"/>
        </w:rPr>
        <w:fldChar w:fldCharType="separate"/>
      </w:r>
      <w:r w:rsidRPr="00A40E78">
        <w:rPr>
          <w:rFonts w:cstheme="minorHAnsi"/>
        </w:rPr>
        <w:t xml:space="preserve">Adams, Frederick (1986) Intention and Intentional Action: The Simple View. </w:t>
      </w:r>
      <w:r w:rsidRPr="00A40E78">
        <w:rPr>
          <w:rFonts w:cstheme="minorHAnsi"/>
          <w:i/>
        </w:rPr>
        <w:t>Mind &amp; Language</w:t>
      </w:r>
      <w:r w:rsidRPr="00A40E78">
        <w:rPr>
          <w:rFonts w:cstheme="minorHAnsi"/>
        </w:rPr>
        <w:t xml:space="preserve"> 1.4: 281–301.</w:t>
      </w:r>
    </w:p>
    <w:p w14:paraId="3E74C94B" w14:textId="77777777" w:rsidR="005422A9" w:rsidRPr="00A40E78" w:rsidRDefault="005422A9" w:rsidP="005422A9">
      <w:pPr>
        <w:ind w:left="720" w:hanging="720"/>
        <w:rPr>
          <w:rFonts w:cstheme="minorHAnsi"/>
        </w:rPr>
      </w:pPr>
      <w:r w:rsidRPr="00A40E78">
        <w:rPr>
          <w:rFonts w:cstheme="minorHAnsi"/>
        </w:rPr>
        <w:t xml:space="preserve">Alexander, Larry (1992) What Makes Wrongful Discrimination Wrong? Biases, Preferences, Stereotypes, and Proxies. </w:t>
      </w:r>
      <w:r w:rsidRPr="00A40E78">
        <w:rPr>
          <w:rFonts w:cstheme="minorHAnsi"/>
          <w:i/>
        </w:rPr>
        <w:t>University of Pennsylvania Law Review</w:t>
      </w:r>
      <w:r w:rsidRPr="00A40E78">
        <w:rPr>
          <w:rFonts w:cstheme="minorHAnsi"/>
        </w:rPr>
        <w:t xml:space="preserve"> 141.1: 149-219.</w:t>
      </w:r>
    </w:p>
    <w:p w14:paraId="215B10B3" w14:textId="77777777" w:rsidR="005422A9" w:rsidRPr="00A40E78" w:rsidRDefault="005422A9" w:rsidP="005422A9">
      <w:pPr>
        <w:ind w:left="720" w:hanging="720"/>
        <w:rPr>
          <w:rFonts w:cstheme="minorHAnsi"/>
        </w:rPr>
      </w:pPr>
      <w:r w:rsidRPr="00A40E78">
        <w:rPr>
          <w:rFonts w:cstheme="minorHAnsi"/>
        </w:rPr>
        <w:t>Altman, Andrew (2016) Discrimination. In Edward N. Zalta</w:t>
      </w:r>
      <w:r w:rsidRPr="00A40E78">
        <w:rPr>
          <w:rFonts w:cstheme="minorHAnsi"/>
          <w:i/>
          <w:iCs/>
        </w:rPr>
        <w:t xml:space="preserve"> </w:t>
      </w:r>
      <w:r w:rsidRPr="00A40E78">
        <w:rPr>
          <w:rFonts w:cstheme="minorHAnsi"/>
        </w:rPr>
        <w:t xml:space="preserve">ed., </w:t>
      </w:r>
      <w:r w:rsidRPr="00A40E78">
        <w:rPr>
          <w:rFonts w:cstheme="minorHAnsi"/>
          <w:i/>
          <w:iCs/>
        </w:rPr>
        <w:t>The Stanford Encyclopedia of Philosophy</w:t>
      </w:r>
      <w:r w:rsidRPr="00A40E78">
        <w:rPr>
          <w:rFonts w:cstheme="minorHAnsi"/>
        </w:rPr>
        <w:t>. Available at:  &lt;</w:t>
      </w:r>
      <w:hyperlink r:id="rId11" w:history="1">
        <w:r w:rsidRPr="00A40E78">
          <w:rPr>
            <w:rStyle w:val="Hyperlink"/>
            <w:rFonts w:cstheme="minorHAnsi"/>
          </w:rPr>
          <w:t>http://plato.stanford.edu/archives/win2016/entries/discrimination</w:t>
        </w:r>
      </w:hyperlink>
      <w:r w:rsidRPr="00A40E78">
        <w:rPr>
          <w:rFonts w:cstheme="minorHAnsi"/>
        </w:rPr>
        <w:t>&gt;</w:t>
      </w:r>
    </w:p>
    <w:p w14:paraId="3D9C5D52" w14:textId="77777777" w:rsidR="005422A9" w:rsidRPr="00A40E78" w:rsidRDefault="005422A9" w:rsidP="005422A9">
      <w:pPr>
        <w:ind w:left="720" w:hanging="720"/>
        <w:rPr>
          <w:rFonts w:cstheme="minorHAnsi"/>
        </w:rPr>
      </w:pPr>
      <w:r w:rsidRPr="00A40E78">
        <w:rPr>
          <w:rFonts w:cstheme="minorHAnsi"/>
        </w:rPr>
        <w:t xml:space="preserve">Alvarez, María (2009) Acting Intentionally and Acting for a Reason. </w:t>
      </w:r>
      <w:r w:rsidRPr="00A40E78">
        <w:rPr>
          <w:rFonts w:cstheme="minorHAnsi"/>
          <w:i/>
        </w:rPr>
        <w:t>Inquiry</w:t>
      </w:r>
      <w:r w:rsidRPr="00A40E78">
        <w:rPr>
          <w:rFonts w:cstheme="minorHAnsi"/>
        </w:rPr>
        <w:t xml:space="preserve"> 52.3: 293–305.</w:t>
      </w:r>
    </w:p>
    <w:p w14:paraId="32B4F8C5" w14:textId="77777777" w:rsidR="005422A9" w:rsidRPr="00A40E78" w:rsidRDefault="005422A9" w:rsidP="005422A9">
      <w:pPr>
        <w:ind w:left="720" w:hanging="720"/>
        <w:rPr>
          <w:rFonts w:cstheme="minorHAnsi"/>
        </w:rPr>
      </w:pPr>
      <w:r w:rsidRPr="00A40E78">
        <w:rPr>
          <w:rFonts w:cstheme="minorHAnsi"/>
        </w:rPr>
        <w:t xml:space="preserve">——— (2010) </w:t>
      </w:r>
      <w:r w:rsidRPr="00A40E78">
        <w:rPr>
          <w:rFonts w:cstheme="minorHAnsi"/>
          <w:i/>
        </w:rPr>
        <w:t>Kinds of Reasons: An Essay in The Philosophy Of Action</w:t>
      </w:r>
      <w:r w:rsidRPr="00A40E78">
        <w:rPr>
          <w:rFonts w:cstheme="minorHAnsi"/>
        </w:rPr>
        <w:t>. Oxford.</w:t>
      </w:r>
    </w:p>
    <w:p w14:paraId="63B85935" w14:textId="77777777" w:rsidR="005422A9" w:rsidRPr="00A40E78" w:rsidRDefault="005422A9" w:rsidP="005422A9">
      <w:pPr>
        <w:ind w:left="720" w:hanging="720"/>
        <w:rPr>
          <w:rFonts w:cstheme="minorHAnsi"/>
        </w:rPr>
      </w:pPr>
      <w:r w:rsidRPr="00A40E78">
        <w:rPr>
          <w:rFonts w:cstheme="minorHAnsi"/>
        </w:rPr>
        <w:t>——— (2017) Reasons for Action: Justification, Motivation, Explanation. In Edward N. Zalta</w:t>
      </w:r>
      <w:r w:rsidRPr="00A40E78">
        <w:rPr>
          <w:rFonts w:cstheme="minorHAnsi"/>
          <w:i/>
          <w:iCs/>
        </w:rPr>
        <w:t xml:space="preserve"> </w:t>
      </w:r>
      <w:r w:rsidRPr="00A40E78">
        <w:rPr>
          <w:rFonts w:cstheme="minorHAnsi"/>
        </w:rPr>
        <w:t xml:space="preserve">ed., </w:t>
      </w:r>
      <w:r w:rsidRPr="00A40E78">
        <w:rPr>
          <w:rFonts w:cstheme="minorHAnsi"/>
          <w:i/>
          <w:iCs/>
        </w:rPr>
        <w:t>The S</w:t>
      </w:r>
      <w:r w:rsidRPr="00A40E78">
        <w:rPr>
          <w:rFonts w:cstheme="minorHAnsi"/>
          <w:i/>
        </w:rPr>
        <w:t>tanford Encyclopedia of Philosophy</w:t>
      </w:r>
      <w:r w:rsidRPr="00A40E78">
        <w:rPr>
          <w:rFonts w:cstheme="minorHAnsi"/>
        </w:rPr>
        <w:t>. Available at</w:t>
      </w:r>
      <w:proofErr w:type="gramStart"/>
      <w:r w:rsidRPr="00A40E78">
        <w:rPr>
          <w:rFonts w:cstheme="minorHAnsi"/>
        </w:rPr>
        <w:t xml:space="preserve">: </w:t>
      </w:r>
      <w:proofErr w:type="gramEnd"/>
      <w:hyperlink r:id="rId12" w:history="1">
        <w:r w:rsidRPr="00A40E78">
          <w:rPr>
            <w:rStyle w:val="Hyperlink"/>
            <w:rFonts w:cstheme="minorHAnsi"/>
          </w:rPr>
          <w:t>https://plato.stanford.edu/archives/win2017/entries/reasons-just-vs-expl/</w:t>
        </w:r>
      </w:hyperlink>
      <w:r w:rsidRPr="00A40E78">
        <w:rPr>
          <w:rFonts w:cstheme="minorHAnsi"/>
        </w:rPr>
        <w:t>.</w:t>
      </w:r>
    </w:p>
    <w:p w14:paraId="32433693" w14:textId="77777777" w:rsidR="005422A9" w:rsidRPr="00A40E78" w:rsidRDefault="005422A9" w:rsidP="005422A9">
      <w:pPr>
        <w:ind w:left="720" w:hanging="720"/>
        <w:rPr>
          <w:rFonts w:cstheme="minorHAnsi"/>
        </w:rPr>
      </w:pPr>
      <w:r>
        <w:rPr>
          <w:rFonts w:cstheme="minorHAnsi"/>
        </w:rPr>
        <w:t xml:space="preserve">Anscombe, G. E. M. (1957) </w:t>
      </w:r>
      <w:r w:rsidRPr="00A40E78">
        <w:rPr>
          <w:rFonts w:cstheme="minorHAnsi"/>
          <w:i/>
        </w:rPr>
        <w:t>Intention</w:t>
      </w:r>
      <w:r>
        <w:rPr>
          <w:rFonts w:cstheme="minorHAnsi"/>
        </w:rPr>
        <w:t xml:space="preserve">. </w:t>
      </w:r>
      <w:r w:rsidRPr="00A40E78">
        <w:rPr>
          <w:rFonts w:cstheme="minorHAnsi"/>
        </w:rPr>
        <w:t>2nd E</w:t>
      </w:r>
      <w:r>
        <w:rPr>
          <w:rFonts w:cstheme="minorHAnsi"/>
        </w:rPr>
        <w:t xml:space="preserve">d, </w:t>
      </w:r>
      <w:r w:rsidRPr="00A40E78">
        <w:rPr>
          <w:rFonts w:cstheme="minorHAnsi"/>
        </w:rPr>
        <w:t>Cornell University Press.</w:t>
      </w:r>
    </w:p>
    <w:p w14:paraId="57916397" w14:textId="77777777" w:rsidR="005422A9" w:rsidRPr="00A40E78" w:rsidRDefault="005422A9" w:rsidP="005422A9">
      <w:pPr>
        <w:ind w:left="720" w:hanging="720"/>
        <w:rPr>
          <w:rFonts w:cstheme="minorHAnsi"/>
        </w:rPr>
      </w:pPr>
      <w:r w:rsidRPr="00A40E78">
        <w:rPr>
          <w:rFonts w:cstheme="minorHAnsi"/>
        </w:rPr>
        <w:t>Arneson, Richard J</w:t>
      </w:r>
      <w:r>
        <w:rPr>
          <w:rFonts w:cstheme="minorHAnsi"/>
        </w:rPr>
        <w:t>.</w:t>
      </w:r>
      <w:r w:rsidRPr="00A40E78">
        <w:rPr>
          <w:rFonts w:cstheme="minorHAnsi"/>
        </w:rPr>
        <w:t xml:space="preserve"> (2006) What is Wrongful Discrimination. </w:t>
      </w:r>
      <w:r w:rsidRPr="00A40E78">
        <w:rPr>
          <w:rFonts w:cstheme="minorHAnsi"/>
          <w:i/>
          <w:iCs/>
        </w:rPr>
        <w:t>San Diego Law Rev</w:t>
      </w:r>
      <w:r w:rsidRPr="00A40E78">
        <w:rPr>
          <w:rFonts w:cstheme="minorHAnsi"/>
        </w:rPr>
        <w:t>iew 43.4: 775-808.</w:t>
      </w:r>
    </w:p>
    <w:p w14:paraId="7FA68EEA" w14:textId="77777777" w:rsidR="005422A9" w:rsidRPr="00A40E78" w:rsidRDefault="005422A9" w:rsidP="005422A9">
      <w:pPr>
        <w:ind w:left="720" w:hanging="720"/>
        <w:rPr>
          <w:rFonts w:cstheme="minorHAnsi"/>
        </w:rPr>
      </w:pPr>
      <w:r w:rsidRPr="00A40E78">
        <w:rPr>
          <w:rFonts w:cstheme="minorHAnsi"/>
        </w:rPr>
        <w:t xml:space="preserve">Audi, Robert (1991) Intention, Cognitive Commitment, and Planning. </w:t>
      </w:r>
      <w:r w:rsidRPr="00A40E78">
        <w:rPr>
          <w:rFonts w:cstheme="minorHAnsi"/>
          <w:i/>
        </w:rPr>
        <w:t>Synthese</w:t>
      </w:r>
      <w:r w:rsidRPr="00A40E78">
        <w:rPr>
          <w:rFonts w:cstheme="minorHAnsi"/>
        </w:rPr>
        <w:t xml:space="preserve"> 86.3: 361–378.</w:t>
      </w:r>
    </w:p>
    <w:p w14:paraId="33C598E6" w14:textId="77777777" w:rsidR="005422A9" w:rsidRPr="00A40E78" w:rsidRDefault="005422A9" w:rsidP="005422A9">
      <w:pPr>
        <w:ind w:left="720" w:hanging="720"/>
        <w:rPr>
          <w:rFonts w:cstheme="minorHAnsi"/>
        </w:rPr>
      </w:pPr>
      <w:r w:rsidRPr="00A40E78">
        <w:rPr>
          <w:rFonts w:cstheme="minorHAnsi"/>
        </w:rPr>
        <w:t xml:space="preserve">Bagnis, Arianna, Alessia Celeghin, Cristina Onesta Mosso, and Marco Tamietto (2019) Toward an Integrative Science of Social Vision in Intergroup Bias. </w:t>
      </w:r>
      <w:r w:rsidRPr="00A40E78">
        <w:rPr>
          <w:rFonts w:cstheme="minorHAnsi"/>
          <w:i/>
        </w:rPr>
        <w:t>Neuroscience and Biobehavioral Reviews</w:t>
      </w:r>
      <w:r w:rsidRPr="00A40E78">
        <w:rPr>
          <w:rFonts w:cstheme="minorHAnsi"/>
        </w:rPr>
        <w:t xml:space="preserve"> 102: 318–326.</w:t>
      </w:r>
    </w:p>
    <w:p w14:paraId="3E878CFE" w14:textId="77777777" w:rsidR="005422A9" w:rsidRPr="00A40E78" w:rsidRDefault="005422A9" w:rsidP="005422A9">
      <w:pPr>
        <w:ind w:left="720" w:hanging="720"/>
        <w:rPr>
          <w:rFonts w:cstheme="minorHAnsi"/>
        </w:rPr>
      </w:pPr>
      <w:r w:rsidRPr="00A40E78">
        <w:rPr>
          <w:rFonts w:cstheme="minorHAnsi"/>
          <w:shd w:val="clear" w:color="auto" w:fill="FFFFFF"/>
        </w:rPr>
        <w:t xml:space="preserve">Beeghly, Erin (2015) What is a stereotype? What is stereotyping? </w:t>
      </w:r>
      <w:r w:rsidRPr="00A40E78">
        <w:rPr>
          <w:rFonts w:cstheme="minorHAnsi"/>
          <w:i/>
          <w:iCs/>
          <w:shd w:val="clear" w:color="auto" w:fill="FFFFFF"/>
        </w:rPr>
        <w:t>Hypatia</w:t>
      </w:r>
      <w:r w:rsidRPr="00A40E78">
        <w:rPr>
          <w:rFonts w:cstheme="minorHAnsi"/>
          <w:shd w:val="clear" w:color="auto" w:fill="FFFFFF"/>
        </w:rPr>
        <w:t> 30.4: 675-691.</w:t>
      </w:r>
    </w:p>
    <w:p w14:paraId="7138B327" w14:textId="77777777" w:rsidR="005422A9" w:rsidRPr="00A40E78" w:rsidRDefault="005422A9" w:rsidP="005422A9">
      <w:pPr>
        <w:ind w:left="720" w:hanging="720"/>
        <w:rPr>
          <w:rFonts w:cstheme="minorHAnsi"/>
        </w:rPr>
      </w:pPr>
      <w:r w:rsidRPr="00A40E78">
        <w:rPr>
          <w:rFonts w:cstheme="minorHAnsi"/>
          <w:shd w:val="clear" w:color="auto" w:fill="FFFFFF"/>
        </w:rPr>
        <w:t>Blum, Lawrence (2004) Stereotypes and Stereotyping: A Moral Analysis.</w:t>
      </w:r>
      <w:r w:rsidRPr="00A40E78">
        <w:rPr>
          <w:rFonts w:cstheme="minorHAnsi"/>
          <w:i/>
          <w:iCs/>
          <w:shd w:val="clear" w:color="auto" w:fill="FFFFFF"/>
        </w:rPr>
        <w:t xml:space="preserve"> Philosophical Papers</w:t>
      </w:r>
      <w:r w:rsidRPr="00A40E78">
        <w:rPr>
          <w:rFonts w:cstheme="minorHAnsi"/>
          <w:shd w:val="clear" w:color="auto" w:fill="FFFFFF"/>
        </w:rPr>
        <w:t> 33.3: 251-289.</w:t>
      </w:r>
    </w:p>
    <w:p w14:paraId="273DD8EE" w14:textId="77777777" w:rsidR="005422A9" w:rsidRPr="00A40E78" w:rsidRDefault="005422A9" w:rsidP="005422A9">
      <w:pPr>
        <w:ind w:left="720" w:hanging="720"/>
        <w:rPr>
          <w:rFonts w:cstheme="minorHAnsi"/>
        </w:rPr>
      </w:pPr>
      <w:r w:rsidRPr="00A40E78">
        <w:rPr>
          <w:rFonts w:cstheme="minorHAnsi"/>
        </w:rPr>
        <w:t>Blum, Laurence A (2009)</w:t>
      </w:r>
      <w:r>
        <w:rPr>
          <w:rFonts w:cstheme="minorHAnsi"/>
        </w:rPr>
        <w:t xml:space="preserve"> </w:t>
      </w:r>
      <w:r w:rsidRPr="00A40E78">
        <w:rPr>
          <w:rFonts w:cstheme="minorHAnsi"/>
          <w:i/>
          <w:iCs/>
        </w:rPr>
        <w:t>Friendship, Altruism, and Morality</w:t>
      </w:r>
      <w:r w:rsidRPr="00A40E78">
        <w:rPr>
          <w:rFonts w:cstheme="minorHAnsi"/>
        </w:rPr>
        <w:t>. Routledge.</w:t>
      </w:r>
    </w:p>
    <w:p w14:paraId="0AB7DC62" w14:textId="77777777" w:rsidR="005422A9" w:rsidRPr="00A40E78" w:rsidRDefault="005422A9" w:rsidP="005422A9">
      <w:pPr>
        <w:ind w:left="720" w:hanging="720"/>
        <w:rPr>
          <w:rFonts w:cstheme="minorHAnsi"/>
        </w:rPr>
      </w:pPr>
      <w:r w:rsidRPr="00A40E78">
        <w:rPr>
          <w:rFonts w:cstheme="minorHAnsi"/>
        </w:rPr>
        <w:t xml:space="preserve">Bratman, Michael (1987) </w:t>
      </w:r>
      <w:r w:rsidRPr="00A40E78">
        <w:rPr>
          <w:rFonts w:cstheme="minorHAnsi"/>
          <w:i/>
        </w:rPr>
        <w:t>Intention, Plans, and Practical Reason</w:t>
      </w:r>
      <w:r w:rsidRPr="00A40E78">
        <w:rPr>
          <w:rFonts w:cstheme="minorHAnsi"/>
        </w:rPr>
        <w:t>. Harvard University Press.</w:t>
      </w:r>
    </w:p>
    <w:p w14:paraId="4A8E5EBD" w14:textId="77777777" w:rsidR="005422A9" w:rsidRPr="00A40E78" w:rsidRDefault="005422A9" w:rsidP="005422A9">
      <w:pPr>
        <w:ind w:left="720" w:hanging="720"/>
        <w:rPr>
          <w:rFonts w:cstheme="minorHAnsi"/>
        </w:rPr>
      </w:pPr>
      <w:r w:rsidRPr="00A40E78">
        <w:rPr>
          <w:rFonts w:cstheme="minorHAnsi"/>
          <w:shd w:val="clear" w:color="auto" w:fill="FFFFFF"/>
        </w:rPr>
        <w:t>Brownstein, Michael (2018) </w:t>
      </w:r>
      <w:r>
        <w:rPr>
          <w:rFonts w:cstheme="minorHAnsi"/>
          <w:i/>
          <w:iCs/>
          <w:shd w:val="clear" w:color="auto" w:fill="FFFFFF"/>
        </w:rPr>
        <w:t>The I</w:t>
      </w:r>
      <w:r w:rsidRPr="00A40E78">
        <w:rPr>
          <w:rFonts w:cstheme="minorHAnsi"/>
          <w:i/>
          <w:iCs/>
          <w:shd w:val="clear" w:color="auto" w:fill="FFFFFF"/>
        </w:rPr>
        <w:t xml:space="preserve">mplicit </w:t>
      </w:r>
      <w:r>
        <w:rPr>
          <w:rFonts w:cstheme="minorHAnsi"/>
          <w:i/>
          <w:iCs/>
          <w:shd w:val="clear" w:color="auto" w:fill="FFFFFF"/>
        </w:rPr>
        <w:t>Mind: Cognitive Architecture, the Self, a</w:t>
      </w:r>
      <w:r w:rsidRPr="00A40E78">
        <w:rPr>
          <w:rFonts w:cstheme="minorHAnsi"/>
          <w:i/>
          <w:iCs/>
          <w:shd w:val="clear" w:color="auto" w:fill="FFFFFF"/>
        </w:rPr>
        <w:t>nd Ethics</w:t>
      </w:r>
      <w:r w:rsidRPr="00A40E78">
        <w:rPr>
          <w:rFonts w:cstheme="minorHAnsi"/>
          <w:shd w:val="clear" w:color="auto" w:fill="FFFFFF"/>
        </w:rPr>
        <w:t>.</w:t>
      </w:r>
      <w:r>
        <w:rPr>
          <w:rFonts w:cstheme="minorHAnsi"/>
          <w:shd w:val="clear" w:color="auto" w:fill="FFFFFF"/>
        </w:rPr>
        <w:t xml:space="preserve"> Oxford University Press</w:t>
      </w:r>
      <w:r w:rsidRPr="00A40E78">
        <w:rPr>
          <w:rFonts w:cstheme="minorHAnsi"/>
          <w:shd w:val="clear" w:color="auto" w:fill="FFFFFF"/>
        </w:rPr>
        <w:t>.</w:t>
      </w:r>
    </w:p>
    <w:p w14:paraId="52D548E8" w14:textId="77777777" w:rsidR="005422A9" w:rsidRPr="00A40E78" w:rsidRDefault="005422A9" w:rsidP="005422A9">
      <w:pPr>
        <w:spacing w:after="0" w:line="240" w:lineRule="auto"/>
        <w:ind w:left="720" w:hanging="720"/>
        <w:rPr>
          <w:rFonts w:eastAsia="Times New Roman" w:cstheme="minorHAnsi"/>
        </w:rPr>
      </w:pPr>
      <w:r w:rsidRPr="00A40E78">
        <w:rPr>
          <w:rFonts w:eastAsia="Times New Roman" w:cstheme="minorHAnsi"/>
        </w:rPr>
        <w:t>Brownstein, Michael and Jennifer Saul</w:t>
      </w:r>
      <w:r>
        <w:rPr>
          <w:rFonts w:eastAsia="Times New Roman" w:cstheme="minorHAnsi"/>
        </w:rPr>
        <w:t xml:space="preserve"> (2016) Introduction.</w:t>
      </w:r>
      <w:r w:rsidRPr="00A40E78">
        <w:rPr>
          <w:rFonts w:eastAsia="Times New Roman" w:cstheme="minorHAnsi"/>
        </w:rPr>
        <w:t xml:space="preserve"> In Michael Brownstein and Jennifer Saul</w:t>
      </w:r>
      <w:r>
        <w:rPr>
          <w:rFonts w:eastAsia="Times New Roman" w:cstheme="minorHAnsi"/>
        </w:rPr>
        <w:t>,</w:t>
      </w:r>
      <w:r w:rsidRPr="00A40E78">
        <w:rPr>
          <w:rFonts w:eastAsia="Times New Roman" w:cstheme="minorHAnsi"/>
          <w:i/>
          <w:iCs/>
        </w:rPr>
        <w:t xml:space="preserve"> </w:t>
      </w:r>
      <w:r>
        <w:rPr>
          <w:rFonts w:eastAsia="Times New Roman" w:cstheme="minorHAnsi"/>
        </w:rPr>
        <w:t xml:space="preserve">eds. </w:t>
      </w:r>
      <w:r w:rsidRPr="00A40E78">
        <w:rPr>
          <w:rFonts w:eastAsia="Times New Roman" w:cstheme="minorHAnsi"/>
          <w:i/>
          <w:iCs/>
        </w:rPr>
        <w:t>Implicit Bias and Philosophy, Volume 1: Metaphysics and Epistemology</w:t>
      </w:r>
      <w:r w:rsidRPr="00A40E78">
        <w:rPr>
          <w:rFonts w:eastAsia="Times New Roman" w:cstheme="minorHAnsi"/>
        </w:rPr>
        <w:t>.</w:t>
      </w:r>
      <w:r>
        <w:rPr>
          <w:rFonts w:eastAsia="Times New Roman" w:cstheme="minorHAnsi"/>
        </w:rPr>
        <w:t xml:space="preserve"> </w:t>
      </w:r>
      <w:r w:rsidRPr="00A40E78">
        <w:rPr>
          <w:rFonts w:eastAsia="Times New Roman" w:cstheme="minorHAnsi"/>
        </w:rPr>
        <w:t>Oxford University Press</w:t>
      </w:r>
      <w:r>
        <w:rPr>
          <w:rFonts w:eastAsia="Times New Roman" w:cstheme="minorHAnsi"/>
        </w:rPr>
        <w:t>, 1-19</w:t>
      </w:r>
      <w:r w:rsidRPr="00A40E78">
        <w:rPr>
          <w:rFonts w:eastAsia="Times New Roman" w:cstheme="minorHAnsi"/>
        </w:rPr>
        <w:t>.</w:t>
      </w:r>
    </w:p>
    <w:p w14:paraId="5B5ADAB9" w14:textId="77777777" w:rsidR="005422A9" w:rsidRPr="00A40E78" w:rsidRDefault="005422A9" w:rsidP="005422A9">
      <w:pPr>
        <w:spacing w:after="0" w:line="240" w:lineRule="auto"/>
        <w:ind w:left="720" w:hanging="720"/>
        <w:rPr>
          <w:rFonts w:eastAsia="Times New Roman" w:cstheme="minorHAnsi"/>
        </w:rPr>
      </w:pPr>
    </w:p>
    <w:p w14:paraId="4785E15E" w14:textId="77777777" w:rsidR="005422A9" w:rsidRPr="00A40E78" w:rsidRDefault="005422A9" w:rsidP="005422A9">
      <w:pPr>
        <w:spacing w:after="0" w:line="240" w:lineRule="auto"/>
        <w:ind w:left="720" w:hanging="720"/>
        <w:rPr>
          <w:rFonts w:eastAsia="Times New Roman" w:cstheme="minorHAnsi"/>
        </w:rPr>
      </w:pPr>
      <w:r w:rsidRPr="00A40E78">
        <w:rPr>
          <w:rFonts w:eastAsia="Times New Roman" w:cstheme="minorHAnsi"/>
        </w:rPr>
        <w:t>Craig, Ronald</w:t>
      </w:r>
      <w:r>
        <w:rPr>
          <w:rFonts w:eastAsia="Times New Roman" w:cstheme="minorHAnsi"/>
        </w:rPr>
        <w:t xml:space="preserve"> </w:t>
      </w:r>
      <w:r w:rsidRPr="00A40E78">
        <w:rPr>
          <w:rFonts w:eastAsia="Times New Roman" w:cstheme="minorHAnsi"/>
        </w:rPr>
        <w:t>(2007)</w:t>
      </w:r>
      <w:r>
        <w:rPr>
          <w:rFonts w:eastAsia="Times New Roman" w:cstheme="minorHAnsi"/>
        </w:rPr>
        <w:t xml:space="preserve"> </w:t>
      </w:r>
      <w:r w:rsidRPr="00A40E78">
        <w:rPr>
          <w:rFonts w:eastAsia="Times New Roman" w:cstheme="minorHAnsi"/>
          <w:i/>
          <w:iCs/>
        </w:rPr>
        <w:t>Systemic Discrimination in Employment and the Promotion of Ethnic Equality</w:t>
      </w:r>
      <w:r w:rsidRPr="00A40E78">
        <w:rPr>
          <w:rFonts w:eastAsia="Times New Roman" w:cstheme="minorHAnsi"/>
        </w:rPr>
        <w:t>. Martinus Nijhoff Publishers</w:t>
      </w:r>
      <w:r>
        <w:rPr>
          <w:rFonts w:eastAsia="Times New Roman" w:cstheme="minorHAnsi"/>
        </w:rPr>
        <w:t xml:space="preserve">. </w:t>
      </w:r>
    </w:p>
    <w:p w14:paraId="7623BE25" w14:textId="77777777" w:rsidR="005422A9" w:rsidRPr="00A40E78" w:rsidRDefault="005422A9" w:rsidP="005422A9">
      <w:pPr>
        <w:spacing w:after="0" w:line="240" w:lineRule="auto"/>
        <w:ind w:left="720" w:hanging="720"/>
        <w:rPr>
          <w:rFonts w:eastAsia="Times New Roman" w:cstheme="minorHAnsi"/>
        </w:rPr>
      </w:pPr>
    </w:p>
    <w:p w14:paraId="544279F7" w14:textId="77777777" w:rsidR="005422A9" w:rsidRDefault="005422A9" w:rsidP="005422A9">
      <w:pPr>
        <w:spacing w:after="0" w:line="240" w:lineRule="auto"/>
        <w:ind w:left="720" w:hanging="720"/>
        <w:rPr>
          <w:rFonts w:eastAsia="Times New Roman" w:cstheme="minorHAnsi"/>
        </w:rPr>
      </w:pPr>
      <w:r w:rsidRPr="00A40E78">
        <w:rPr>
          <w:rFonts w:cstheme="minorHAnsi"/>
          <w:shd w:val="clear" w:color="auto" w:fill="FFFFFF"/>
        </w:rPr>
        <w:t>Davison, Donald</w:t>
      </w:r>
      <w:r>
        <w:rPr>
          <w:rFonts w:cstheme="minorHAnsi"/>
          <w:shd w:val="clear" w:color="auto" w:fill="FFFFFF"/>
        </w:rPr>
        <w:t xml:space="preserve"> (1963) </w:t>
      </w:r>
      <w:r w:rsidRPr="00A40E78">
        <w:rPr>
          <w:rFonts w:cstheme="minorHAnsi"/>
          <w:shd w:val="clear" w:color="auto" w:fill="FFFFFF"/>
        </w:rPr>
        <w:t>Actions, Reasons, and Causes.</w:t>
      </w:r>
      <w:r>
        <w:rPr>
          <w:rFonts w:cstheme="minorHAnsi"/>
          <w:shd w:val="clear" w:color="auto" w:fill="FFFFFF"/>
        </w:rPr>
        <w:t xml:space="preserve"> </w:t>
      </w:r>
      <w:r w:rsidRPr="00A40E78">
        <w:rPr>
          <w:rFonts w:cstheme="minorHAnsi"/>
          <w:i/>
          <w:iCs/>
          <w:shd w:val="clear" w:color="auto" w:fill="FFFFFF"/>
        </w:rPr>
        <w:t>The Journal of Philosophy</w:t>
      </w:r>
      <w:r w:rsidRPr="00A40E78">
        <w:rPr>
          <w:rFonts w:cstheme="minorHAnsi"/>
          <w:shd w:val="clear" w:color="auto" w:fill="FFFFFF"/>
        </w:rPr>
        <w:t> 60</w:t>
      </w:r>
      <w:r>
        <w:rPr>
          <w:rFonts w:cstheme="minorHAnsi"/>
          <w:shd w:val="clear" w:color="auto" w:fill="FFFFFF"/>
        </w:rPr>
        <w:t xml:space="preserve">.23: </w:t>
      </w:r>
      <w:r w:rsidRPr="00A40E78">
        <w:rPr>
          <w:rFonts w:cstheme="minorHAnsi"/>
          <w:shd w:val="clear" w:color="auto" w:fill="FFFFFF"/>
        </w:rPr>
        <w:t>685-700</w:t>
      </w:r>
      <w:r>
        <w:rPr>
          <w:rFonts w:cstheme="minorHAnsi"/>
          <w:shd w:val="clear" w:color="auto" w:fill="FFFFFF"/>
        </w:rPr>
        <w:t>.</w:t>
      </w:r>
    </w:p>
    <w:p w14:paraId="154DE18F" w14:textId="77777777" w:rsidR="005422A9" w:rsidRPr="00A40E78" w:rsidRDefault="005422A9" w:rsidP="005422A9">
      <w:pPr>
        <w:spacing w:after="0" w:line="240" w:lineRule="auto"/>
        <w:ind w:left="720" w:hanging="720"/>
        <w:rPr>
          <w:rFonts w:eastAsia="Times New Roman" w:cstheme="minorHAnsi"/>
        </w:rPr>
      </w:pPr>
    </w:p>
    <w:p w14:paraId="67D2E2D8" w14:textId="77777777" w:rsidR="005422A9" w:rsidRPr="00A40E78" w:rsidRDefault="005422A9" w:rsidP="005422A9">
      <w:pPr>
        <w:ind w:left="720" w:hanging="720"/>
        <w:rPr>
          <w:rFonts w:cstheme="minorHAnsi"/>
        </w:rPr>
      </w:pPr>
      <w:r w:rsidRPr="00A40E78">
        <w:rPr>
          <w:rFonts w:cstheme="minorHAnsi"/>
        </w:rPr>
        <w:lastRenderedPageBreak/>
        <w:t>Dovidio, John F., Kerry K</w:t>
      </w:r>
      <w:r>
        <w:rPr>
          <w:rFonts w:cstheme="minorHAnsi"/>
        </w:rPr>
        <w:t xml:space="preserve">awakami, and Samuel L. Gaertner (2002) </w:t>
      </w:r>
      <w:r w:rsidRPr="00A40E78">
        <w:rPr>
          <w:rFonts w:cstheme="minorHAnsi"/>
        </w:rPr>
        <w:t>Implicit and Explicit Prejudic</w:t>
      </w:r>
      <w:r>
        <w:rPr>
          <w:rFonts w:cstheme="minorHAnsi"/>
        </w:rPr>
        <w:t xml:space="preserve">e and Interracial Interaction. </w:t>
      </w:r>
      <w:r w:rsidRPr="00A40E78">
        <w:rPr>
          <w:rFonts w:cstheme="minorHAnsi"/>
          <w:i/>
        </w:rPr>
        <w:t>Journal of Personality and Social Psychology</w:t>
      </w:r>
      <w:r w:rsidRPr="00A40E78">
        <w:rPr>
          <w:rFonts w:cstheme="minorHAnsi"/>
        </w:rPr>
        <w:t xml:space="preserve"> 82</w:t>
      </w:r>
      <w:r>
        <w:rPr>
          <w:rFonts w:cstheme="minorHAnsi"/>
        </w:rPr>
        <w:t>.1</w:t>
      </w:r>
      <w:r w:rsidRPr="00A40E78">
        <w:rPr>
          <w:rFonts w:cstheme="minorHAnsi"/>
        </w:rPr>
        <w:t>: 62–68.</w:t>
      </w:r>
    </w:p>
    <w:p w14:paraId="205565A4" w14:textId="77777777" w:rsidR="005422A9" w:rsidRPr="00A40E78" w:rsidRDefault="005422A9" w:rsidP="005422A9">
      <w:pPr>
        <w:shd w:val="clear" w:color="auto" w:fill="FFFFFF"/>
        <w:spacing w:after="0" w:line="240" w:lineRule="auto"/>
        <w:rPr>
          <w:rFonts w:eastAsia="Times New Roman" w:cstheme="minorHAnsi"/>
        </w:rPr>
      </w:pPr>
      <w:r w:rsidRPr="00A40E78">
        <w:rPr>
          <w:rFonts w:eastAsia="Times New Roman" w:cstheme="minorHAnsi"/>
        </w:rPr>
        <w:t>Eidelson, Benjamin</w:t>
      </w:r>
      <w:r>
        <w:rPr>
          <w:rFonts w:eastAsia="Times New Roman" w:cstheme="minorHAnsi"/>
        </w:rPr>
        <w:t xml:space="preserve"> (2015)</w:t>
      </w:r>
      <w:r w:rsidRPr="00A40E78">
        <w:rPr>
          <w:rFonts w:eastAsia="Times New Roman" w:cstheme="minorHAnsi"/>
        </w:rPr>
        <w:t> </w:t>
      </w:r>
      <w:r w:rsidRPr="00A40E78">
        <w:rPr>
          <w:rFonts w:eastAsia="Times New Roman" w:cstheme="minorHAnsi"/>
          <w:i/>
          <w:iCs/>
        </w:rPr>
        <w:t>Discrimination and Disrespect</w:t>
      </w:r>
      <w:r w:rsidRPr="00A40E78">
        <w:rPr>
          <w:rFonts w:eastAsia="Times New Roman" w:cstheme="minorHAnsi"/>
        </w:rPr>
        <w:t xml:space="preserve">. </w:t>
      </w:r>
      <w:r>
        <w:rPr>
          <w:rFonts w:eastAsia="Times New Roman" w:cstheme="minorHAnsi"/>
        </w:rPr>
        <w:t>Oxford University Press</w:t>
      </w:r>
    </w:p>
    <w:p w14:paraId="07291102" w14:textId="77777777" w:rsidR="005422A9" w:rsidRPr="00A40E78" w:rsidRDefault="005422A9" w:rsidP="005422A9">
      <w:pPr>
        <w:shd w:val="clear" w:color="auto" w:fill="FFFFFF"/>
        <w:spacing w:after="0" w:line="240" w:lineRule="auto"/>
        <w:rPr>
          <w:rFonts w:eastAsia="Times New Roman" w:cstheme="minorHAnsi"/>
        </w:rPr>
      </w:pPr>
    </w:p>
    <w:p w14:paraId="4D7E37B1" w14:textId="77777777" w:rsidR="005422A9" w:rsidRPr="00A40E78" w:rsidRDefault="005422A9" w:rsidP="005422A9">
      <w:pPr>
        <w:ind w:left="720" w:hanging="720"/>
        <w:rPr>
          <w:rFonts w:cstheme="minorHAnsi"/>
        </w:rPr>
      </w:pPr>
      <w:r w:rsidRPr="00A40E78">
        <w:rPr>
          <w:rFonts w:cstheme="minorHAnsi"/>
        </w:rPr>
        <w:t>Fazio, Russell H., Joni R. Jackson, Bridget C. Dunton, and Carol J. Williams</w:t>
      </w:r>
      <w:r>
        <w:rPr>
          <w:rFonts w:cstheme="minorHAnsi"/>
        </w:rPr>
        <w:t xml:space="preserve"> (1995) </w:t>
      </w:r>
      <w:r w:rsidRPr="00A40E78">
        <w:rPr>
          <w:rFonts w:cstheme="minorHAnsi"/>
        </w:rPr>
        <w:t>Variability in Automatic Activation as an Unobtrusive Measure of Racial At</w:t>
      </w:r>
      <w:r>
        <w:rPr>
          <w:rFonts w:cstheme="minorHAnsi"/>
        </w:rPr>
        <w:t xml:space="preserve">titudes: a Bona Fide Pipeline? </w:t>
      </w:r>
      <w:r w:rsidRPr="00A40E78">
        <w:rPr>
          <w:rFonts w:cstheme="minorHAnsi"/>
          <w:i/>
        </w:rPr>
        <w:t>Journal of Personality and Social Psychology</w:t>
      </w:r>
      <w:r>
        <w:rPr>
          <w:rFonts w:cstheme="minorHAnsi"/>
        </w:rPr>
        <w:t xml:space="preserve"> 69.6</w:t>
      </w:r>
      <w:r w:rsidRPr="00A40E78">
        <w:rPr>
          <w:rFonts w:cstheme="minorHAnsi"/>
        </w:rPr>
        <w:t>: 1013–1027.</w:t>
      </w:r>
    </w:p>
    <w:p w14:paraId="7E2B6374" w14:textId="77777777" w:rsidR="005422A9" w:rsidRDefault="005422A9" w:rsidP="005422A9">
      <w:pPr>
        <w:ind w:left="720" w:hanging="720"/>
        <w:rPr>
          <w:rFonts w:cstheme="minorHAnsi"/>
        </w:rPr>
      </w:pPr>
      <w:r>
        <w:rPr>
          <w:rFonts w:cstheme="minorHAnsi"/>
        </w:rPr>
        <w:t xml:space="preserve">Gendler, Tamar Szabó (2011) </w:t>
      </w:r>
      <w:r w:rsidRPr="00A40E78">
        <w:rPr>
          <w:rFonts w:cstheme="minorHAnsi"/>
        </w:rPr>
        <w:t>On the Ep</w:t>
      </w:r>
      <w:r>
        <w:rPr>
          <w:rFonts w:cstheme="minorHAnsi"/>
        </w:rPr>
        <w:t>istemic Costs of Implicit Bias.</w:t>
      </w:r>
      <w:r w:rsidRPr="00A40E78">
        <w:rPr>
          <w:rFonts w:cstheme="minorHAnsi"/>
        </w:rPr>
        <w:t xml:space="preserve"> </w:t>
      </w:r>
      <w:r w:rsidRPr="00A40E78">
        <w:rPr>
          <w:rFonts w:cstheme="minorHAnsi"/>
          <w:i/>
        </w:rPr>
        <w:t>Philosophical Studies</w:t>
      </w:r>
      <w:r>
        <w:rPr>
          <w:rFonts w:cstheme="minorHAnsi"/>
        </w:rPr>
        <w:t xml:space="preserve"> 156.1</w:t>
      </w:r>
      <w:r w:rsidRPr="00A40E78">
        <w:rPr>
          <w:rFonts w:cstheme="minorHAnsi"/>
        </w:rPr>
        <w:t>: 33–63.</w:t>
      </w:r>
    </w:p>
    <w:p w14:paraId="61935765" w14:textId="77777777" w:rsidR="005422A9" w:rsidRPr="00A40E78" w:rsidRDefault="005422A9" w:rsidP="005422A9">
      <w:pPr>
        <w:ind w:left="720" w:hanging="720"/>
        <w:rPr>
          <w:rFonts w:cstheme="minorHAnsi"/>
        </w:rPr>
      </w:pPr>
      <w:r w:rsidRPr="00A40E78">
        <w:rPr>
          <w:rFonts w:cstheme="minorHAnsi"/>
        </w:rPr>
        <w:t>———</w:t>
      </w:r>
      <w:r>
        <w:rPr>
          <w:rFonts w:cstheme="minorHAnsi"/>
        </w:rPr>
        <w:t xml:space="preserve"> (2012) </w:t>
      </w:r>
      <w:r w:rsidRPr="00A40E78">
        <w:rPr>
          <w:rFonts w:cstheme="minorHAnsi"/>
        </w:rPr>
        <w:t>Between Reason and Re</w:t>
      </w:r>
      <w:r>
        <w:rPr>
          <w:rFonts w:cstheme="minorHAnsi"/>
        </w:rPr>
        <w:t>flex: Response to Commentators.</w:t>
      </w:r>
      <w:r w:rsidRPr="00A40E78">
        <w:rPr>
          <w:rFonts w:cstheme="minorHAnsi"/>
        </w:rPr>
        <w:t xml:space="preserve"> </w:t>
      </w:r>
      <w:r w:rsidRPr="00A40E78">
        <w:rPr>
          <w:rFonts w:cstheme="minorHAnsi"/>
          <w:i/>
        </w:rPr>
        <w:t>Analysis</w:t>
      </w:r>
      <w:r>
        <w:rPr>
          <w:rFonts w:cstheme="minorHAnsi"/>
        </w:rPr>
        <w:t xml:space="preserve"> 72.4</w:t>
      </w:r>
      <w:r w:rsidRPr="00A40E78">
        <w:rPr>
          <w:rFonts w:cstheme="minorHAnsi"/>
        </w:rPr>
        <w:t>: 799–811.</w:t>
      </w:r>
    </w:p>
    <w:p w14:paraId="6C8C9A13" w14:textId="77777777" w:rsidR="005422A9" w:rsidRPr="00A40E78" w:rsidRDefault="005422A9" w:rsidP="005422A9">
      <w:pPr>
        <w:ind w:left="720" w:hanging="720"/>
        <w:rPr>
          <w:rFonts w:cstheme="minorHAnsi"/>
        </w:rPr>
      </w:pPr>
      <w:r w:rsidRPr="00A40E78">
        <w:rPr>
          <w:rFonts w:cstheme="minorHAnsi"/>
        </w:rPr>
        <w:t>Greenwald, Ant</w:t>
      </w:r>
      <w:r>
        <w:rPr>
          <w:rFonts w:cstheme="minorHAnsi"/>
        </w:rPr>
        <w:t xml:space="preserve">hony G., and Mahzarin R. Banaji (1995) </w:t>
      </w:r>
      <w:r w:rsidRPr="00A40E78">
        <w:rPr>
          <w:rFonts w:cstheme="minorHAnsi"/>
        </w:rPr>
        <w:t>Implicit Social Cognition: Attitudes, Self-Esteem, and Stereotypes</w:t>
      </w:r>
      <w:r>
        <w:rPr>
          <w:rFonts w:cstheme="minorHAnsi"/>
        </w:rPr>
        <w:t xml:space="preserve">. </w:t>
      </w:r>
      <w:r w:rsidRPr="00A40E78">
        <w:rPr>
          <w:rFonts w:cstheme="minorHAnsi"/>
          <w:i/>
          <w:iCs/>
        </w:rPr>
        <w:t>Psychological Review</w:t>
      </w:r>
      <w:r>
        <w:rPr>
          <w:rFonts w:cstheme="minorHAnsi"/>
        </w:rPr>
        <w:t> 102.1</w:t>
      </w:r>
      <w:r w:rsidRPr="00A40E78">
        <w:rPr>
          <w:rFonts w:cstheme="minorHAnsi"/>
        </w:rPr>
        <w:t>: 4-27.</w:t>
      </w:r>
    </w:p>
    <w:p w14:paraId="68FFC9AE" w14:textId="77777777" w:rsidR="005422A9" w:rsidRPr="00A40E78" w:rsidRDefault="005422A9" w:rsidP="005422A9">
      <w:pPr>
        <w:ind w:left="720" w:hanging="720"/>
        <w:rPr>
          <w:rFonts w:cstheme="minorHAnsi"/>
        </w:rPr>
      </w:pPr>
      <w:r>
        <w:rPr>
          <w:rFonts w:cstheme="minorHAnsi"/>
        </w:rPr>
        <w:t>Hellman, Deborah (2008)</w:t>
      </w:r>
      <w:r w:rsidRPr="00A40E78">
        <w:rPr>
          <w:rFonts w:cstheme="minorHAnsi"/>
        </w:rPr>
        <w:t xml:space="preserve"> </w:t>
      </w:r>
      <w:r w:rsidRPr="00A40E78">
        <w:rPr>
          <w:rFonts w:cstheme="minorHAnsi"/>
          <w:i/>
        </w:rPr>
        <w:t>When Is Discrimination Wrong?</w:t>
      </w:r>
      <w:r>
        <w:rPr>
          <w:rFonts w:cstheme="minorHAnsi"/>
        </w:rPr>
        <w:t xml:space="preserve"> </w:t>
      </w:r>
      <w:r w:rsidRPr="00A40E78">
        <w:rPr>
          <w:rFonts w:cstheme="minorHAnsi"/>
        </w:rPr>
        <w:t>Harvard University Press.</w:t>
      </w:r>
    </w:p>
    <w:p w14:paraId="37E8FEF0" w14:textId="77777777" w:rsidR="005422A9" w:rsidRPr="00A40E78" w:rsidRDefault="005422A9" w:rsidP="005422A9">
      <w:pPr>
        <w:ind w:left="720" w:hanging="720"/>
        <w:rPr>
          <w:rFonts w:cstheme="minorHAnsi"/>
        </w:rPr>
      </w:pPr>
      <w:r w:rsidRPr="00A40E78">
        <w:rPr>
          <w:rFonts w:eastAsia="Times New Roman" w:cstheme="minorHAnsi"/>
        </w:rPr>
        <w:t xml:space="preserve">Huemer, </w:t>
      </w:r>
      <w:r>
        <w:rPr>
          <w:rFonts w:eastAsia="Times New Roman" w:cstheme="minorHAnsi"/>
        </w:rPr>
        <w:t xml:space="preserve">Michael (2007) </w:t>
      </w:r>
      <w:r w:rsidRPr="00A40E78">
        <w:rPr>
          <w:rFonts w:eastAsia="Times New Roman" w:cstheme="minorHAnsi"/>
        </w:rPr>
        <w:t>Moore's P</w:t>
      </w:r>
      <w:r>
        <w:rPr>
          <w:rFonts w:eastAsia="Times New Roman" w:cstheme="minorHAnsi"/>
        </w:rPr>
        <w:t>aradox and the Norm of Belief. I</w:t>
      </w:r>
      <w:r w:rsidRPr="00A40E78">
        <w:rPr>
          <w:rFonts w:eastAsia="Times New Roman" w:cstheme="minorHAnsi"/>
        </w:rPr>
        <w:t>n S</w:t>
      </w:r>
      <w:r>
        <w:rPr>
          <w:rFonts w:eastAsia="Times New Roman" w:cstheme="minorHAnsi"/>
        </w:rPr>
        <w:t>usana Nuccetelli and Gary Seay eds.</w:t>
      </w:r>
      <w:r w:rsidRPr="00A40E78">
        <w:rPr>
          <w:rFonts w:eastAsia="Times New Roman" w:cstheme="minorHAnsi"/>
        </w:rPr>
        <w:t xml:space="preserve">, </w:t>
      </w:r>
      <w:r w:rsidRPr="00A40E78">
        <w:rPr>
          <w:rFonts w:eastAsia="Times New Roman" w:cstheme="minorHAnsi"/>
          <w:i/>
          <w:iCs/>
        </w:rPr>
        <w:t>Themes From G. E. Moore: New Essays In Epistemology And Ethics</w:t>
      </w:r>
      <w:r>
        <w:rPr>
          <w:rFonts w:eastAsia="Times New Roman" w:cstheme="minorHAnsi"/>
        </w:rPr>
        <w:t xml:space="preserve">. Clarendon Press, </w:t>
      </w:r>
      <w:r w:rsidRPr="00A40E78">
        <w:rPr>
          <w:rFonts w:eastAsia="Times New Roman" w:cstheme="minorHAnsi"/>
        </w:rPr>
        <w:t xml:space="preserve">142-157. </w:t>
      </w:r>
    </w:p>
    <w:p w14:paraId="00891828" w14:textId="77777777" w:rsidR="005422A9" w:rsidRPr="00A40E78" w:rsidRDefault="005422A9" w:rsidP="005422A9">
      <w:pPr>
        <w:ind w:left="720" w:hanging="720"/>
        <w:rPr>
          <w:rFonts w:cstheme="minorHAnsi"/>
        </w:rPr>
      </w:pPr>
      <w:r>
        <w:rPr>
          <w:rFonts w:cstheme="minorHAnsi"/>
        </w:rPr>
        <w:t xml:space="preserve">Huq, Aziz Z. (2018) What Is Discriminatory Intent? </w:t>
      </w:r>
      <w:r w:rsidRPr="00A40E78">
        <w:rPr>
          <w:rFonts w:cstheme="minorHAnsi"/>
          <w:i/>
          <w:iCs/>
        </w:rPr>
        <w:t>Cornell Law Review</w:t>
      </w:r>
      <w:r>
        <w:rPr>
          <w:rFonts w:cstheme="minorHAnsi"/>
        </w:rPr>
        <w:t xml:space="preserve"> 103.5</w:t>
      </w:r>
      <w:r w:rsidRPr="00A40E78">
        <w:rPr>
          <w:rFonts w:cstheme="minorHAnsi"/>
        </w:rPr>
        <w:t>: 1211–1292.</w:t>
      </w:r>
    </w:p>
    <w:p w14:paraId="26705747" w14:textId="77777777" w:rsidR="005422A9" w:rsidRPr="00A40E78" w:rsidRDefault="005422A9" w:rsidP="005422A9">
      <w:pPr>
        <w:ind w:left="720" w:hanging="720"/>
        <w:rPr>
          <w:rFonts w:cstheme="minorHAnsi"/>
        </w:rPr>
      </w:pPr>
      <w:r w:rsidRPr="00A40E78">
        <w:rPr>
          <w:rFonts w:eastAsia="Times New Roman" w:cstheme="minorHAnsi"/>
        </w:rPr>
        <w:t>Leite, Adam</w:t>
      </w:r>
      <w:r>
        <w:rPr>
          <w:rFonts w:eastAsia="Times New Roman" w:cstheme="minorHAnsi"/>
        </w:rPr>
        <w:t xml:space="preserve"> (2018) </w:t>
      </w:r>
      <w:r w:rsidRPr="00A40E78">
        <w:rPr>
          <w:rFonts w:eastAsia="Times New Roman" w:cstheme="minorHAnsi"/>
        </w:rPr>
        <w:t>Changing One’s Mind: Self-Conscious B</w:t>
      </w:r>
      <w:r>
        <w:rPr>
          <w:rFonts w:eastAsia="Times New Roman" w:cstheme="minorHAnsi"/>
        </w:rPr>
        <w:t>elief and Rational Endorsement.</w:t>
      </w:r>
      <w:r w:rsidRPr="00A40E78">
        <w:rPr>
          <w:rFonts w:eastAsia="Times New Roman" w:cstheme="minorHAnsi"/>
        </w:rPr>
        <w:t xml:space="preserve"> </w:t>
      </w:r>
      <w:r w:rsidRPr="00A40E78">
        <w:rPr>
          <w:rFonts w:eastAsia="Times New Roman" w:cstheme="minorHAnsi"/>
          <w:i/>
          <w:iCs/>
        </w:rPr>
        <w:t>Philosophy and Phenomenological Research</w:t>
      </w:r>
      <w:r w:rsidRPr="00A40E78">
        <w:rPr>
          <w:rFonts w:eastAsia="Times New Roman" w:cstheme="minorHAnsi"/>
        </w:rPr>
        <w:t> 97.1</w:t>
      </w:r>
      <w:r>
        <w:rPr>
          <w:rFonts w:eastAsia="Times New Roman" w:cstheme="minorHAnsi"/>
        </w:rPr>
        <w:t xml:space="preserve">: </w:t>
      </w:r>
      <w:r w:rsidRPr="00A40E78">
        <w:rPr>
          <w:rFonts w:cstheme="minorHAnsi"/>
        </w:rPr>
        <w:t xml:space="preserve">150-71. </w:t>
      </w:r>
    </w:p>
    <w:p w14:paraId="3ED100BB" w14:textId="77777777" w:rsidR="005422A9" w:rsidRPr="00A40E78" w:rsidRDefault="005422A9" w:rsidP="005422A9">
      <w:pPr>
        <w:ind w:left="720" w:hanging="720"/>
        <w:rPr>
          <w:rFonts w:cstheme="minorHAnsi"/>
        </w:rPr>
      </w:pPr>
      <w:r>
        <w:rPr>
          <w:rFonts w:cstheme="minorHAnsi"/>
        </w:rPr>
        <w:t xml:space="preserve">Levy, Neil (2015) </w:t>
      </w:r>
      <w:r w:rsidRPr="00A40E78">
        <w:rPr>
          <w:rFonts w:cstheme="minorHAnsi"/>
        </w:rPr>
        <w:t>Neither Fish nor Fowl: Implicit Att</w:t>
      </w:r>
      <w:r>
        <w:rPr>
          <w:rFonts w:cstheme="minorHAnsi"/>
        </w:rPr>
        <w:t xml:space="preserve">itudes as Patchy Endorsements. </w:t>
      </w:r>
      <w:r w:rsidRPr="00A40E78">
        <w:rPr>
          <w:rFonts w:cstheme="minorHAnsi"/>
          <w:i/>
        </w:rPr>
        <w:t>Noûs</w:t>
      </w:r>
      <w:r>
        <w:rPr>
          <w:rFonts w:cstheme="minorHAnsi"/>
        </w:rPr>
        <w:t xml:space="preserve"> 49.4</w:t>
      </w:r>
      <w:r w:rsidRPr="00A40E78">
        <w:rPr>
          <w:rFonts w:cstheme="minorHAnsi"/>
        </w:rPr>
        <w:t>: 800–823.</w:t>
      </w:r>
    </w:p>
    <w:p w14:paraId="7315E547" w14:textId="77777777" w:rsidR="005422A9" w:rsidRPr="00A40E78" w:rsidRDefault="005422A9" w:rsidP="005422A9">
      <w:pPr>
        <w:ind w:left="720" w:hanging="720"/>
        <w:rPr>
          <w:rFonts w:cstheme="minorHAnsi"/>
        </w:rPr>
      </w:pPr>
      <w:r>
        <w:rPr>
          <w:rFonts w:cstheme="minorHAnsi"/>
        </w:rPr>
        <w:t xml:space="preserve">Lillehammer, </w:t>
      </w:r>
      <w:r w:rsidRPr="00A40E78">
        <w:rPr>
          <w:rFonts w:cstheme="minorHAnsi"/>
        </w:rPr>
        <w:t>Hallvard</w:t>
      </w:r>
      <w:r>
        <w:rPr>
          <w:rFonts w:cstheme="minorHAnsi"/>
        </w:rPr>
        <w:t xml:space="preserve"> (2010) </w:t>
      </w:r>
      <w:r w:rsidRPr="00A40E78">
        <w:rPr>
          <w:rFonts w:cstheme="minorHAnsi"/>
        </w:rPr>
        <w:t>Scanlon on</w:t>
      </w:r>
      <w:r>
        <w:rPr>
          <w:rFonts w:cstheme="minorHAnsi"/>
        </w:rPr>
        <w:t xml:space="preserve"> Intention and Permissibility. </w:t>
      </w:r>
      <w:r w:rsidRPr="00A40E78">
        <w:rPr>
          <w:rFonts w:cstheme="minorHAnsi"/>
          <w:i/>
          <w:iCs/>
        </w:rPr>
        <w:t>Analysis</w:t>
      </w:r>
      <w:r w:rsidRPr="00A40E78">
        <w:rPr>
          <w:rFonts w:cstheme="minorHAnsi"/>
        </w:rPr>
        <w:t> 70.3</w:t>
      </w:r>
      <w:r>
        <w:rPr>
          <w:rFonts w:cstheme="minorHAnsi"/>
        </w:rPr>
        <w:t xml:space="preserve">: </w:t>
      </w:r>
      <w:r w:rsidRPr="00A40E78">
        <w:rPr>
          <w:rFonts w:cstheme="minorHAnsi"/>
        </w:rPr>
        <w:t>578-585.</w:t>
      </w:r>
    </w:p>
    <w:p w14:paraId="2A09C723" w14:textId="77777777" w:rsidR="005422A9" w:rsidRDefault="005422A9" w:rsidP="005422A9">
      <w:pPr>
        <w:ind w:left="720" w:hanging="720"/>
        <w:rPr>
          <w:rFonts w:cstheme="minorHAnsi"/>
        </w:rPr>
      </w:pPr>
      <w:r>
        <w:rPr>
          <w:rFonts w:cstheme="minorHAnsi"/>
        </w:rPr>
        <w:t xml:space="preserve">Lippert-Rasmussen, </w:t>
      </w:r>
      <w:r w:rsidRPr="00A40E78">
        <w:rPr>
          <w:rFonts w:cstheme="minorHAnsi"/>
        </w:rPr>
        <w:t>Kasper</w:t>
      </w:r>
      <w:r>
        <w:rPr>
          <w:rFonts w:cstheme="minorHAnsi"/>
        </w:rPr>
        <w:t xml:space="preserve"> (2012) Discrimination and Equality. In Andrei Marmor ed.,</w:t>
      </w:r>
      <w:r w:rsidRPr="00A40E78">
        <w:rPr>
          <w:rFonts w:cstheme="minorHAnsi"/>
          <w:i/>
        </w:rPr>
        <w:t>The Routledge Companion to Philosophy of Law</w:t>
      </w:r>
      <w:r>
        <w:rPr>
          <w:rFonts w:cstheme="minorHAnsi"/>
        </w:rPr>
        <w:t xml:space="preserve">. </w:t>
      </w:r>
      <w:r w:rsidRPr="00A40E78">
        <w:rPr>
          <w:rFonts w:cstheme="minorHAnsi"/>
        </w:rPr>
        <w:t>Routledge,</w:t>
      </w:r>
      <w:r>
        <w:rPr>
          <w:rFonts w:cstheme="minorHAnsi"/>
        </w:rPr>
        <w:t xml:space="preserve"> </w:t>
      </w:r>
      <w:r w:rsidRPr="00A40E78">
        <w:rPr>
          <w:rFonts w:cstheme="minorHAnsi"/>
        </w:rPr>
        <w:t>569-83</w:t>
      </w:r>
      <w:r>
        <w:rPr>
          <w:rFonts w:cstheme="minorHAnsi"/>
        </w:rPr>
        <w:t xml:space="preserve">. </w:t>
      </w:r>
    </w:p>
    <w:p w14:paraId="54294462" w14:textId="77777777" w:rsidR="005422A9" w:rsidRPr="00A40E78" w:rsidRDefault="005422A9" w:rsidP="005422A9">
      <w:pPr>
        <w:ind w:left="720" w:hanging="720"/>
        <w:rPr>
          <w:rFonts w:cstheme="minorHAnsi"/>
        </w:rPr>
      </w:pPr>
      <w:r w:rsidRPr="00A40E78">
        <w:rPr>
          <w:rFonts w:cstheme="minorHAnsi"/>
        </w:rPr>
        <w:t>———</w:t>
      </w:r>
      <w:r>
        <w:rPr>
          <w:rFonts w:cstheme="minorHAnsi"/>
        </w:rPr>
        <w:t xml:space="preserve"> (2013)</w:t>
      </w:r>
      <w:r w:rsidRPr="00A40E78">
        <w:rPr>
          <w:rFonts w:cstheme="minorHAnsi"/>
        </w:rPr>
        <w:t xml:space="preserve"> </w:t>
      </w:r>
      <w:r w:rsidRPr="00A40E78">
        <w:rPr>
          <w:rFonts w:cstheme="minorHAnsi"/>
          <w:i/>
        </w:rPr>
        <w:t>Born Free and Equal? A Philosophical Inquiry into the Nature of Discrimination</w:t>
      </w:r>
      <w:r>
        <w:rPr>
          <w:rFonts w:cstheme="minorHAnsi"/>
        </w:rPr>
        <w:t>. Oxford University Press</w:t>
      </w:r>
      <w:r w:rsidRPr="00A40E78">
        <w:rPr>
          <w:rFonts w:cstheme="minorHAnsi"/>
        </w:rPr>
        <w:t>.</w:t>
      </w:r>
    </w:p>
    <w:p w14:paraId="4E31460F" w14:textId="77777777" w:rsidR="005422A9" w:rsidRPr="00A40E78" w:rsidRDefault="005422A9" w:rsidP="005422A9">
      <w:pPr>
        <w:ind w:left="720" w:hanging="720"/>
        <w:rPr>
          <w:rFonts w:cstheme="minorHAnsi"/>
        </w:rPr>
      </w:pPr>
      <w:r w:rsidRPr="00A40E78">
        <w:rPr>
          <w:rFonts w:eastAsia="Times New Roman" w:cstheme="minorHAnsi"/>
        </w:rPr>
        <w:t>Locke, Dustin</w:t>
      </w:r>
      <w:r>
        <w:rPr>
          <w:rFonts w:eastAsia="Times New Roman" w:cstheme="minorHAnsi"/>
        </w:rPr>
        <w:t xml:space="preserve"> (2015)</w:t>
      </w:r>
      <w:r w:rsidRPr="00A40E78">
        <w:rPr>
          <w:rFonts w:eastAsia="Times New Roman" w:cstheme="minorHAnsi"/>
        </w:rPr>
        <w:t xml:space="preserve"> Knowledge, Explan</w:t>
      </w:r>
      <w:r>
        <w:rPr>
          <w:rFonts w:eastAsia="Times New Roman" w:cstheme="minorHAnsi"/>
        </w:rPr>
        <w:t xml:space="preserve">ation, and Motivating Reasons. </w:t>
      </w:r>
      <w:r w:rsidRPr="00A40E78">
        <w:rPr>
          <w:rFonts w:eastAsia="Times New Roman" w:cstheme="minorHAnsi"/>
          <w:i/>
          <w:iCs/>
        </w:rPr>
        <w:t>American Philosophical Quarterly</w:t>
      </w:r>
      <w:r w:rsidRPr="00A40E78">
        <w:rPr>
          <w:rFonts w:eastAsia="Times New Roman" w:cstheme="minorHAnsi"/>
        </w:rPr>
        <w:t xml:space="preserve"> 52</w:t>
      </w:r>
      <w:r>
        <w:rPr>
          <w:rFonts w:eastAsia="Times New Roman" w:cstheme="minorHAnsi"/>
        </w:rPr>
        <w:t>.3:</w:t>
      </w:r>
      <w:r w:rsidRPr="00A40E78">
        <w:rPr>
          <w:rFonts w:eastAsia="Times New Roman" w:cstheme="minorHAnsi"/>
        </w:rPr>
        <w:t xml:space="preserve"> 215–232</w:t>
      </w:r>
      <w:r>
        <w:rPr>
          <w:rFonts w:cstheme="minorHAnsi"/>
        </w:rPr>
        <w:t>.</w:t>
      </w:r>
    </w:p>
    <w:p w14:paraId="53597AD9" w14:textId="77777777" w:rsidR="005422A9" w:rsidRPr="00A40E78" w:rsidRDefault="005422A9" w:rsidP="005422A9">
      <w:pPr>
        <w:ind w:left="720" w:hanging="720"/>
        <w:rPr>
          <w:rFonts w:cstheme="minorHAnsi"/>
        </w:rPr>
      </w:pPr>
      <w:r w:rsidRPr="00A40E78">
        <w:rPr>
          <w:rFonts w:cstheme="minorHAnsi"/>
        </w:rPr>
        <w:t>Madva</w:t>
      </w:r>
      <w:r>
        <w:rPr>
          <w:rFonts w:cstheme="minorHAnsi"/>
        </w:rPr>
        <w:t xml:space="preserve">, Alex and Michael Brownstein (2018) </w:t>
      </w:r>
      <w:r w:rsidRPr="00A40E78">
        <w:rPr>
          <w:rFonts w:cstheme="minorHAnsi"/>
        </w:rPr>
        <w:t>Stereotypes, Prejudice, and the Taxonom</w:t>
      </w:r>
      <w:r>
        <w:rPr>
          <w:rFonts w:cstheme="minorHAnsi"/>
        </w:rPr>
        <w:t xml:space="preserve">y of the Implicit Social Mind. </w:t>
      </w:r>
      <w:r w:rsidRPr="00A40E78">
        <w:rPr>
          <w:rFonts w:cstheme="minorHAnsi"/>
          <w:i/>
        </w:rPr>
        <w:t>Noûs</w:t>
      </w:r>
      <w:r>
        <w:rPr>
          <w:rFonts w:cstheme="minorHAnsi"/>
        </w:rPr>
        <w:t xml:space="preserve"> 52.</w:t>
      </w:r>
      <w:r w:rsidRPr="00A40E78">
        <w:rPr>
          <w:rFonts w:cstheme="minorHAnsi"/>
        </w:rPr>
        <w:t>3: 611–644</w:t>
      </w:r>
      <w:r>
        <w:rPr>
          <w:rFonts w:cstheme="minorHAnsi"/>
        </w:rPr>
        <w:t xml:space="preserve">. </w:t>
      </w:r>
    </w:p>
    <w:p w14:paraId="2ACAC906" w14:textId="77777777" w:rsidR="005422A9" w:rsidRPr="00A40E78" w:rsidRDefault="005422A9" w:rsidP="005422A9">
      <w:pPr>
        <w:ind w:left="720" w:hanging="720"/>
        <w:rPr>
          <w:rFonts w:cstheme="minorHAnsi"/>
        </w:rPr>
      </w:pPr>
      <w:r>
        <w:rPr>
          <w:rFonts w:cstheme="minorHAnsi"/>
        </w:rPr>
        <w:t xml:space="preserve">Mandelbaum, Eric (2016) </w:t>
      </w:r>
      <w:r w:rsidRPr="00A40E78">
        <w:rPr>
          <w:rFonts w:cstheme="minorHAnsi"/>
        </w:rPr>
        <w:t>Attitude, Inference, Association: On the Proposition</w:t>
      </w:r>
      <w:r>
        <w:rPr>
          <w:rFonts w:cstheme="minorHAnsi"/>
        </w:rPr>
        <w:t xml:space="preserve">al Structure of Implicit Bias. </w:t>
      </w:r>
      <w:r w:rsidRPr="00A40E78">
        <w:rPr>
          <w:rFonts w:cstheme="minorHAnsi"/>
          <w:i/>
        </w:rPr>
        <w:t>Noûs</w:t>
      </w:r>
      <w:r>
        <w:rPr>
          <w:rFonts w:cstheme="minorHAnsi"/>
        </w:rPr>
        <w:t xml:space="preserve"> 50.</w:t>
      </w:r>
      <w:r w:rsidRPr="00A40E78">
        <w:rPr>
          <w:rFonts w:cstheme="minorHAnsi"/>
        </w:rPr>
        <w:t>3: 629–658.</w:t>
      </w:r>
    </w:p>
    <w:p w14:paraId="408EBE20" w14:textId="77777777" w:rsidR="005422A9" w:rsidRPr="00A40E78" w:rsidRDefault="005422A9" w:rsidP="005422A9">
      <w:pPr>
        <w:ind w:left="720" w:hanging="720"/>
        <w:rPr>
          <w:rFonts w:cstheme="minorHAnsi"/>
        </w:rPr>
      </w:pPr>
      <w:r w:rsidRPr="00A40E78">
        <w:rPr>
          <w:rFonts w:cstheme="minorHAnsi"/>
        </w:rPr>
        <w:t>McCann, Hugh J.</w:t>
      </w:r>
      <w:r>
        <w:rPr>
          <w:rFonts w:cstheme="minorHAnsi"/>
        </w:rPr>
        <w:t xml:space="preserve"> (1991) </w:t>
      </w:r>
      <w:r w:rsidRPr="00A40E78">
        <w:rPr>
          <w:rFonts w:cstheme="minorHAnsi"/>
        </w:rPr>
        <w:t>Settled Objec</w:t>
      </w:r>
      <w:r>
        <w:rPr>
          <w:rFonts w:cstheme="minorHAnsi"/>
        </w:rPr>
        <w:t>tives and Rational Constraints.</w:t>
      </w:r>
      <w:r w:rsidRPr="00A40E78">
        <w:rPr>
          <w:rFonts w:cstheme="minorHAnsi"/>
        </w:rPr>
        <w:t xml:space="preserve"> </w:t>
      </w:r>
      <w:r w:rsidRPr="00A40E78">
        <w:rPr>
          <w:rFonts w:cstheme="minorHAnsi"/>
          <w:i/>
        </w:rPr>
        <w:t>American Philosophical Quarterly</w:t>
      </w:r>
      <w:r>
        <w:rPr>
          <w:rFonts w:cstheme="minorHAnsi"/>
        </w:rPr>
        <w:t xml:space="preserve"> 28.1: 25-36</w:t>
      </w:r>
      <w:r w:rsidRPr="00A40E78">
        <w:rPr>
          <w:rFonts w:cstheme="minorHAnsi"/>
        </w:rPr>
        <w:t>.</w:t>
      </w:r>
    </w:p>
    <w:p w14:paraId="3F20AE63" w14:textId="77777777" w:rsidR="005422A9" w:rsidRPr="00A40E78" w:rsidRDefault="005422A9" w:rsidP="005422A9">
      <w:pPr>
        <w:ind w:left="720" w:hanging="720"/>
        <w:rPr>
          <w:rFonts w:cstheme="minorHAnsi"/>
        </w:rPr>
      </w:pPr>
      <w:r w:rsidRPr="00A40E78">
        <w:rPr>
          <w:rFonts w:cstheme="minorHAnsi"/>
        </w:rPr>
        <w:t>Mele, Alfred R</w:t>
      </w:r>
      <w:r>
        <w:rPr>
          <w:rFonts w:cstheme="minorHAnsi"/>
        </w:rPr>
        <w:t>. (2003)</w:t>
      </w:r>
      <w:r w:rsidRPr="00A40E78">
        <w:rPr>
          <w:rFonts w:cstheme="minorHAnsi"/>
        </w:rPr>
        <w:t xml:space="preserve"> </w:t>
      </w:r>
      <w:r w:rsidRPr="00A40E78">
        <w:rPr>
          <w:rFonts w:cstheme="minorHAnsi"/>
          <w:i/>
        </w:rPr>
        <w:t>Motivation and Agency</w:t>
      </w:r>
      <w:r w:rsidRPr="00A40E78">
        <w:rPr>
          <w:rFonts w:cstheme="minorHAnsi"/>
        </w:rPr>
        <w:t>. Oxford University Press.</w:t>
      </w:r>
    </w:p>
    <w:p w14:paraId="63CEE0DB" w14:textId="77777777" w:rsidR="005422A9" w:rsidRPr="00A40E78" w:rsidRDefault="005422A9" w:rsidP="005422A9">
      <w:pPr>
        <w:ind w:left="720" w:hanging="720"/>
        <w:rPr>
          <w:rFonts w:cstheme="minorHAnsi"/>
        </w:rPr>
      </w:pPr>
      <w:r>
        <w:rPr>
          <w:rFonts w:cstheme="minorHAnsi"/>
        </w:rPr>
        <w:lastRenderedPageBreak/>
        <w:t>Nanay, Bence (2013)</w:t>
      </w:r>
      <w:r w:rsidRPr="00A40E78">
        <w:rPr>
          <w:rFonts w:cstheme="minorHAnsi"/>
        </w:rPr>
        <w:t xml:space="preserve"> </w:t>
      </w:r>
      <w:r w:rsidRPr="00A40E78">
        <w:rPr>
          <w:rFonts w:cstheme="minorHAnsi"/>
          <w:i/>
        </w:rPr>
        <w:t>Between Perception and Action</w:t>
      </w:r>
      <w:r w:rsidRPr="00A40E78">
        <w:rPr>
          <w:rFonts w:cstheme="minorHAnsi"/>
        </w:rPr>
        <w:t>. Oxford University Press.</w:t>
      </w:r>
    </w:p>
    <w:p w14:paraId="12952A0C" w14:textId="77777777" w:rsidR="005422A9" w:rsidRPr="00A40E78" w:rsidRDefault="005422A9" w:rsidP="005422A9">
      <w:pPr>
        <w:ind w:left="720" w:hanging="720"/>
        <w:rPr>
          <w:rFonts w:cstheme="minorHAnsi"/>
        </w:rPr>
      </w:pPr>
      <w:r>
        <w:rPr>
          <w:rFonts w:cstheme="minorHAnsi"/>
        </w:rPr>
        <w:t xml:space="preserve">Payne, B. Keith (2001) </w:t>
      </w:r>
      <w:r w:rsidRPr="00A40E78">
        <w:rPr>
          <w:rFonts w:cstheme="minorHAnsi"/>
        </w:rPr>
        <w:t>Prejudice and Perception: The Role of Automatic and Controlled Proces</w:t>
      </w:r>
      <w:r>
        <w:rPr>
          <w:rFonts w:cstheme="minorHAnsi"/>
        </w:rPr>
        <w:t>ses in Misperceiving a Weapon.</w:t>
      </w:r>
      <w:r>
        <w:rPr>
          <w:rFonts w:cstheme="minorHAnsi"/>
          <w:i/>
        </w:rPr>
        <w:t xml:space="preserve"> </w:t>
      </w:r>
      <w:r w:rsidRPr="00A40E78">
        <w:rPr>
          <w:rFonts w:cstheme="minorHAnsi"/>
          <w:i/>
        </w:rPr>
        <w:t>Journal of Personality and Social Psychology</w:t>
      </w:r>
      <w:r>
        <w:rPr>
          <w:rFonts w:cstheme="minorHAnsi"/>
        </w:rPr>
        <w:t xml:space="preserve"> 81.2</w:t>
      </w:r>
      <w:r w:rsidRPr="00A40E78">
        <w:rPr>
          <w:rFonts w:cstheme="minorHAnsi"/>
        </w:rPr>
        <w:t>: 181–192.</w:t>
      </w:r>
    </w:p>
    <w:p w14:paraId="7F7AC4D4" w14:textId="77777777" w:rsidR="005422A9" w:rsidRPr="00A40E78" w:rsidRDefault="005422A9" w:rsidP="005422A9">
      <w:pPr>
        <w:ind w:left="720" w:hanging="720"/>
        <w:rPr>
          <w:rFonts w:cstheme="minorHAnsi"/>
        </w:rPr>
      </w:pPr>
      <w:r w:rsidRPr="00A40E78">
        <w:rPr>
          <w:rFonts w:cstheme="minorHAnsi"/>
        </w:rPr>
        <w:t xml:space="preserve">Payne, </w:t>
      </w:r>
      <w:r>
        <w:rPr>
          <w:rFonts w:cstheme="minorHAnsi"/>
        </w:rPr>
        <w:t>B. Keith, and Heidi A. Vuletich (2018) Policy Insights from Advances i</w:t>
      </w:r>
      <w:r w:rsidRPr="00A40E78">
        <w:rPr>
          <w:rFonts w:cstheme="minorHAnsi"/>
        </w:rPr>
        <w:t>n Implicit Bias Research.</w:t>
      </w:r>
      <w:r>
        <w:rPr>
          <w:rFonts w:cstheme="minorHAnsi"/>
        </w:rPr>
        <w:t xml:space="preserve"> </w:t>
      </w:r>
      <w:r w:rsidRPr="00A40E78">
        <w:rPr>
          <w:rFonts w:cstheme="minorHAnsi"/>
          <w:i/>
          <w:iCs/>
        </w:rPr>
        <w:t>Policy Insights from the Behavioral and Brain Sciences</w:t>
      </w:r>
      <w:r>
        <w:rPr>
          <w:rFonts w:cstheme="minorHAnsi"/>
        </w:rPr>
        <w:t> 5.1</w:t>
      </w:r>
      <w:r w:rsidRPr="00A40E78">
        <w:rPr>
          <w:rFonts w:cstheme="minorHAnsi"/>
        </w:rPr>
        <w:t>: 49-56.</w:t>
      </w:r>
    </w:p>
    <w:p w14:paraId="23DDFB3E" w14:textId="77777777" w:rsidR="005422A9" w:rsidRPr="00A40E78" w:rsidRDefault="005422A9" w:rsidP="005422A9">
      <w:pPr>
        <w:ind w:left="720" w:hanging="720"/>
        <w:rPr>
          <w:rFonts w:cstheme="minorHAnsi"/>
        </w:rPr>
      </w:pPr>
      <w:r w:rsidRPr="00A40E78">
        <w:rPr>
          <w:rFonts w:eastAsia="Times New Roman" w:cstheme="minorHAnsi"/>
        </w:rPr>
        <w:t>Pollard, Bill</w:t>
      </w:r>
      <w:r>
        <w:rPr>
          <w:rFonts w:eastAsia="Times New Roman" w:cstheme="minorHAnsi"/>
        </w:rPr>
        <w:t xml:space="preserve"> (2006) </w:t>
      </w:r>
      <w:r w:rsidRPr="00A40E78">
        <w:rPr>
          <w:rFonts w:eastAsia="Times New Roman" w:cstheme="minorHAnsi"/>
        </w:rPr>
        <w:t>E</w:t>
      </w:r>
      <w:r>
        <w:rPr>
          <w:rFonts w:eastAsia="Times New Roman" w:cstheme="minorHAnsi"/>
        </w:rPr>
        <w:t xml:space="preserve">xplaining Actions with Habits. </w:t>
      </w:r>
      <w:r w:rsidRPr="00A40E78">
        <w:rPr>
          <w:rFonts w:eastAsia="Times New Roman" w:cstheme="minorHAnsi"/>
          <w:i/>
          <w:iCs/>
        </w:rPr>
        <w:t>American Philosophical Quarterly</w:t>
      </w:r>
      <w:r w:rsidRPr="00A40E78">
        <w:rPr>
          <w:rFonts w:eastAsia="Times New Roman" w:cstheme="minorHAnsi"/>
        </w:rPr>
        <w:t xml:space="preserve"> 43</w:t>
      </w:r>
      <w:r>
        <w:rPr>
          <w:rFonts w:eastAsia="Times New Roman" w:cstheme="minorHAnsi"/>
        </w:rPr>
        <w:t xml:space="preserve">.1: </w:t>
      </w:r>
      <w:r w:rsidRPr="00A40E78">
        <w:rPr>
          <w:rFonts w:eastAsia="Times New Roman" w:cstheme="minorHAnsi"/>
        </w:rPr>
        <w:t>57-69.</w:t>
      </w:r>
    </w:p>
    <w:p w14:paraId="15FC47AD" w14:textId="77777777" w:rsidR="005422A9" w:rsidRPr="00A40E78" w:rsidRDefault="005422A9" w:rsidP="005422A9">
      <w:pPr>
        <w:ind w:left="720" w:hanging="720"/>
        <w:rPr>
          <w:rFonts w:cstheme="minorHAnsi"/>
        </w:rPr>
      </w:pPr>
      <w:r>
        <w:rPr>
          <w:rFonts w:cstheme="minorHAnsi"/>
        </w:rPr>
        <w:t>Scanlon, T. M. (2008)</w:t>
      </w:r>
      <w:r w:rsidRPr="00A40E78">
        <w:rPr>
          <w:rFonts w:cstheme="minorHAnsi"/>
        </w:rPr>
        <w:t xml:space="preserve"> </w:t>
      </w:r>
      <w:r w:rsidRPr="00A40E78">
        <w:rPr>
          <w:rFonts w:cstheme="minorHAnsi"/>
          <w:i/>
        </w:rPr>
        <w:t>Moral Dimensions: Permissibility, Meaning, Blame</w:t>
      </w:r>
      <w:r w:rsidRPr="00A40E78">
        <w:rPr>
          <w:rFonts w:cstheme="minorHAnsi"/>
        </w:rPr>
        <w:t>. Belknap Press o</w:t>
      </w:r>
      <w:r>
        <w:rPr>
          <w:rFonts w:cstheme="minorHAnsi"/>
        </w:rPr>
        <w:t>f Harvard University Press</w:t>
      </w:r>
      <w:r w:rsidRPr="00A40E78">
        <w:rPr>
          <w:rFonts w:cstheme="minorHAnsi"/>
        </w:rPr>
        <w:t>.</w:t>
      </w:r>
    </w:p>
    <w:p w14:paraId="0A567CA3" w14:textId="77777777" w:rsidR="005422A9" w:rsidRPr="00A40E78" w:rsidRDefault="005422A9" w:rsidP="005422A9">
      <w:pPr>
        <w:ind w:left="720" w:hanging="720"/>
        <w:rPr>
          <w:rFonts w:cstheme="minorHAnsi"/>
        </w:rPr>
      </w:pPr>
      <w:r>
        <w:rPr>
          <w:rFonts w:cstheme="minorHAnsi"/>
        </w:rPr>
        <w:t xml:space="preserve">Schwitzgebel, Eric (2010) </w:t>
      </w:r>
      <w:r w:rsidRPr="00A40E78">
        <w:rPr>
          <w:rFonts w:cstheme="minorHAnsi"/>
        </w:rPr>
        <w:t>Acting Contrary to Our Professed Beliefs or the Gulf Between Occurrent Judg</w:t>
      </w:r>
      <w:r>
        <w:rPr>
          <w:rFonts w:cstheme="minorHAnsi"/>
        </w:rPr>
        <w:t xml:space="preserve">ment and Dispositional Belief. </w:t>
      </w:r>
      <w:r w:rsidRPr="00A40E78">
        <w:rPr>
          <w:rFonts w:cstheme="minorHAnsi"/>
          <w:i/>
        </w:rPr>
        <w:t>Pacific Philosophical Quarterly</w:t>
      </w:r>
      <w:r>
        <w:rPr>
          <w:rFonts w:cstheme="minorHAnsi"/>
        </w:rPr>
        <w:t xml:space="preserve"> 91.4</w:t>
      </w:r>
      <w:r w:rsidRPr="00A40E78">
        <w:rPr>
          <w:rFonts w:cstheme="minorHAnsi"/>
        </w:rPr>
        <w:t>: 531–553.</w:t>
      </w:r>
    </w:p>
    <w:p w14:paraId="32F822F3" w14:textId="77777777" w:rsidR="005422A9" w:rsidRPr="00A40E78" w:rsidRDefault="005422A9" w:rsidP="005422A9">
      <w:pPr>
        <w:ind w:left="720" w:hanging="720"/>
        <w:rPr>
          <w:rFonts w:cstheme="minorHAnsi"/>
        </w:rPr>
      </w:pPr>
      <w:r w:rsidRPr="00A40E78">
        <w:rPr>
          <w:rFonts w:cstheme="minorHAnsi"/>
        </w:rPr>
        <w:t xml:space="preserve">Searle, John R. </w:t>
      </w:r>
      <w:r>
        <w:rPr>
          <w:rFonts w:cstheme="minorHAnsi"/>
          <w:iCs/>
        </w:rPr>
        <w:t xml:space="preserve">(1983) </w:t>
      </w:r>
      <w:r w:rsidRPr="00A40E78">
        <w:rPr>
          <w:rFonts w:cstheme="minorHAnsi"/>
          <w:i/>
        </w:rPr>
        <w:t>Intentionality: an Essay in the Philosophy of Mind</w:t>
      </w:r>
      <w:r w:rsidRPr="00A40E78">
        <w:rPr>
          <w:rFonts w:cstheme="minorHAnsi"/>
        </w:rPr>
        <w:t xml:space="preserve">. </w:t>
      </w:r>
      <w:r>
        <w:rPr>
          <w:rFonts w:cstheme="minorHAnsi"/>
        </w:rPr>
        <w:t>Cambridge University Press</w:t>
      </w:r>
      <w:r w:rsidRPr="00A40E78">
        <w:rPr>
          <w:rFonts w:cstheme="minorHAnsi"/>
        </w:rPr>
        <w:t>.</w:t>
      </w:r>
    </w:p>
    <w:p w14:paraId="7461A4C8" w14:textId="77777777" w:rsidR="005422A9" w:rsidRPr="00A40E78" w:rsidRDefault="005422A9" w:rsidP="005422A9">
      <w:pPr>
        <w:ind w:left="720" w:hanging="720"/>
        <w:rPr>
          <w:rFonts w:cstheme="minorHAnsi"/>
        </w:rPr>
      </w:pPr>
      <w:r>
        <w:rPr>
          <w:rFonts w:cstheme="minorHAnsi"/>
          <w:shd w:val="clear" w:color="auto" w:fill="FFFFFF"/>
        </w:rPr>
        <w:t xml:space="preserve">Setiya, Kieran (2011) Knowledge of Intention. </w:t>
      </w:r>
      <w:r w:rsidRPr="00A40E78">
        <w:rPr>
          <w:rFonts w:cstheme="minorHAnsi"/>
          <w:shd w:val="clear" w:color="auto" w:fill="FFFFFF"/>
        </w:rPr>
        <w:t>In</w:t>
      </w:r>
      <w:r>
        <w:rPr>
          <w:rFonts w:cstheme="minorHAnsi"/>
          <w:shd w:val="clear" w:color="auto" w:fill="FFFFFF"/>
        </w:rPr>
        <w:t xml:space="preserve"> </w:t>
      </w:r>
      <w:r w:rsidRPr="00A40E78">
        <w:rPr>
          <w:rFonts w:cstheme="minorHAnsi"/>
          <w:shd w:val="clear" w:color="auto" w:fill="FFFFFF"/>
        </w:rPr>
        <w:t>Anton Ford, Jennifer Hornsby, and Frederick Stoutland</w:t>
      </w:r>
      <w:r>
        <w:rPr>
          <w:rFonts w:cstheme="minorHAnsi"/>
          <w:shd w:val="clear" w:color="auto" w:fill="FFFFFF"/>
        </w:rPr>
        <w:t xml:space="preserve"> eds.</w:t>
      </w:r>
      <w:r w:rsidRPr="00A40E78">
        <w:rPr>
          <w:rFonts w:cstheme="minorHAnsi"/>
          <w:shd w:val="clear" w:color="auto" w:fill="FFFFFF"/>
        </w:rPr>
        <w:t> </w:t>
      </w:r>
      <w:r w:rsidRPr="00A40E78">
        <w:rPr>
          <w:rFonts w:cstheme="minorHAnsi"/>
          <w:i/>
          <w:iCs/>
          <w:shd w:val="clear" w:color="auto" w:fill="FFFFFF"/>
        </w:rPr>
        <w:t>Essays on Anscombe’s Intention</w:t>
      </w:r>
      <w:r>
        <w:rPr>
          <w:rFonts w:cstheme="minorHAnsi"/>
          <w:shd w:val="clear" w:color="auto" w:fill="FFFFFF"/>
        </w:rPr>
        <w:t xml:space="preserve">. </w:t>
      </w:r>
      <w:r w:rsidRPr="00A40E78">
        <w:rPr>
          <w:rFonts w:cstheme="minorHAnsi"/>
          <w:shd w:val="clear" w:color="auto" w:fill="FFFFFF"/>
        </w:rPr>
        <w:t>Harvard University Press, 170–197.</w:t>
      </w:r>
    </w:p>
    <w:p w14:paraId="60FB8B0F" w14:textId="77777777" w:rsidR="005422A9" w:rsidRPr="00A40E78" w:rsidRDefault="005422A9" w:rsidP="005422A9">
      <w:pPr>
        <w:ind w:left="720" w:hanging="720"/>
        <w:rPr>
          <w:rFonts w:cstheme="minorHAnsi"/>
        </w:rPr>
      </w:pPr>
      <w:r w:rsidRPr="00A40E78">
        <w:t xml:space="preserve">Shin, </w:t>
      </w:r>
      <w:r>
        <w:t>Patrick S (2009)</w:t>
      </w:r>
      <w:r w:rsidRPr="00A40E78">
        <w:t xml:space="preserve"> The Substantive Princip</w:t>
      </w:r>
      <w:r>
        <w:t xml:space="preserve">le of Equal Treatment. </w:t>
      </w:r>
      <w:r w:rsidRPr="00A40E78">
        <w:rPr>
          <w:i/>
          <w:iCs/>
        </w:rPr>
        <w:t>Legal Theory</w:t>
      </w:r>
      <w:r w:rsidRPr="00A40E78">
        <w:t> 15.2</w:t>
      </w:r>
      <w:r>
        <w:t xml:space="preserve">: </w:t>
      </w:r>
      <w:r w:rsidRPr="00A40E78">
        <w:t xml:space="preserve">149-72. </w:t>
      </w:r>
    </w:p>
    <w:p w14:paraId="2D12A8C6" w14:textId="77777777" w:rsidR="005422A9" w:rsidRPr="00A40E78" w:rsidRDefault="005422A9" w:rsidP="005422A9">
      <w:pPr>
        <w:ind w:left="720" w:hanging="720"/>
        <w:rPr>
          <w:rFonts w:cstheme="minorHAnsi"/>
        </w:rPr>
      </w:pPr>
      <w:r w:rsidRPr="00A40E78">
        <w:rPr>
          <w:rFonts w:cstheme="minorHAnsi"/>
        </w:rPr>
        <w:t>Sverdlik, Steven</w:t>
      </w:r>
      <w:r>
        <w:rPr>
          <w:rFonts w:cstheme="minorHAnsi"/>
        </w:rPr>
        <w:t xml:space="preserve"> (1996) Motive and Rightness. </w:t>
      </w:r>
      <w:r w:rsidRPr="00A40E78">
        <w:rPr>
          <w:rFonts w:cstheme="minorHAnsi"/>
          <w:i/>
          <w:iCs/>
        </w:rPr>
        <w:t>Ethics</w:t>
      </w:r>
      <w:r w:rsidRPr="00A40E78">
        <w:rPr>
          <w:rFonts w:cstheme="minorHAnsi"/>
        </w:rPr>
        <w:t> 106. 2</w:t>
      </w:r>
      <w:r>
        <w:rPr>
          <w:rFonts w:cstheme="minorHAnsi"/>
        </w:rPr>
        <w:t xml:space="preserve">: </w:t>
      </w:r>
      <w:r w:rsidRPr="00A40E78">
        <w:rPr>
          <w:rFonts w:cstheme="minorHAnsi"/>
          <w:shd w:val="clear" w:color="auto" w:fill="FFFFFF"/>
        </w:rPr>
        <w:t>327-349</w:t>
      </w:r>
      <w:r w:rsidRPr="00A40E78">
        <w:rPr>
          <w:rFonts w:cstheme="minorHAnsi"/>
        </w:rPr>
        <w:t>.</w:t>
      </w:r>
    </w:p>
    <w:p w14:paraId="3FE1841A" w14:textId="77777777" w:rsidR="005422A9" w:rsidRPr="00A40E78" w:rsidRDefault="005422A9" w:rsidP="005422A9">
      <w:pPr>
        <w:ind w:left="720" w:hanging="720"/>
        <w:rPr>
          <w:rFonts w:cstheme="minorHAnsi"/>
        </w:rPr>
      </w:pPr>
      <w:r w:rsidRPr="00A40E78">
        <w:rPr>
          <w:rFonts w:cstheme="minorHAnsi"/>
        </w:rPr>
        <w:t>Tuomela, Raimo</w:t>
      </w:r>
      <w:r>
        <w:rPr>
          <w:rFonts w:cstheme="minorHAnsi"/>
        </w:rPr>
        <w:t xml:space="preserve"> (2007) </w:t>
      </w:r>
      <w:r w:rsidRPr="00A40E78">
        <w:rPr>
          <w:rFonts w:cstheme="minorHAnsi"/>
        </w:rPr>
        <w:t>M</w:t>
      </w:r>
      <w:r>
        <w:rPr>
          <w:rFonts w:cstheme="minorHAnsi"/>
        </w:rPr>
        <w:t>otivating Reasons for Action. I</w:t>
      </w:r>
      <w:r w:rsidRPr="00A40E78">
        <w:rPr>
          <w:rFonts w:cstheme="minorHAnsi"/>
        </w:rPr>
        <w:t>n Mark Timmons,</w:t>
      </w:r>
      <w:r>
        <w:rPr>
          <w:rFonts w:cstheme="minorHAnsi"/>
        </w:rPr>
        <w:t xml:space="preserve"> John Greco and Alfred R. Mele eds.</w:t>
      </w:r>
      <w:r w:rsidRPr="00A40E78">
        <w:rPr>
          <w:rFonts w:cstheme="minorHAnsi"/>
        </w:rPr>
        <w:t xml:space="preserve"> </w:t>
      </w:r>
      <w:r w:rsidRPr="00A40E78">
        <w:rPr>
          <w:rFonts w:cstheme="minorHAnsi"/>
          <w:i/>
          <w:iCs/>
        </w:rPr>
        <w:t>Rationality and the Good: Critical Essays on the Ethics and Epistemology of Robert Audi</w:t>
      </w:r>
      <w:r>
        <w:rPr>
          <w:rFonts w:cstheme="minorHAnsi"/>
        </w:rPr>
        <w:t xml:space="preserve">. </w:t>
      </w:r>
      <w:r w:rsidRPr="00A40E78">
        <w:rPr>
          <w:rFonts w:cstheme="minorHAnsi"/>
        </w:rPr>
        <w:t>Oxford Un</w:t>
      </w:r>
      <w:r>
        <w:rPr>
          <w:rFonts w:cstheme="minorHAnsi"/>
        </w:rPr>
        <w:t xml:space="preserve">iversity Press, </w:t>
      </w:r>
      <w:r w:rsidRPr="00A40E78">
        <w:rPr>
          <w:rFonts w:cstheme="minorHAnsi"/>
        </w:rPr>
        <w:t>176-98.</w:t>
      </w:r>
    </w:p>
    <w:p w14:paraId="4995C0EC" w14:textId="77777777" w:rsidR="005422A9" w:rsidRPr="00A40E78" w:rsidRDefault="005422A9" w:rsidP="005422A9">
      <w:pPr>
        <w:ind w:left="720" w:hanging="720"/>
        <w:rPr>
          <w:rFonts w:cstheme="minorHAnsi"/>
        </w:rPr>
      </w:pPr>
      <w:r w:rsidRPr="00A40E78">
        <w:rPr>
          <w:rFonts w:eastAsia="Times New Roman" w:cstheme="minorHAnsi"/>
        </w:rPr>
        <w:t>Valaris, Markos</w:t>
      </w:r>
      <w:r>
        <w:rPr>
          <w:rFonts w:eastAsia="Times New Roman" w:cstheme="minorHAnsi"/>
        </w:rPr>
        <w:t xml:space="preserve"> (2015) </w:t>
      </w:r>
      <w:r w:rsidRPr="00A40E78">
        <w:rPr>
          <w:rFonts w:eastAsia="Times New Roman" w:cstheme="minorHAnsi"/>
        </w:rPr>
        <w:t>The Inst</w:t>
      </w:r>
      <w:r>
        <w:rPr>
          <w:rFonts w:eastAsia="Times New Roman" w:cstheme="minorHAnsi"/>
        </w:rPr>
        <w:t xml:space="preserve">rumental Structure of Actions. </w:t>
      </w:r>
      <w:r w:rsidRPr="00A40E78">
        <w:rPr>
          <w:rFonts w:eastAsia="Times New Roman" w:cstheme="minorHAnsi"/>
          <w:i/>
          <w:iCs/>
        </w:rPr>
        <w:t>The Philosophical Quarterly</w:t>
      </w:r>
      <w:r w:rsidRPr="00A40E78">
        <w:rPr>
          <w:rFonts w:eastAsia="Times New Roman" w:cstheme="minorHAnsi"/>
        </w:rPr>
        <w:t xml:space="preserve"> 65</w:t>
      </w:r>
      <w:r>
        <w:rPr>
          <w:rFonts w:eastAsia="Times New Roman" w:cstheme="minorHAnsi"/>
        </w:rPr>
        <w:t xml:space="preserve">.258: </w:t>
      </w:r>
      <w:r w:rsidRPr="00A40E78">
        <w:rPr>
          <w:rFonts w:cstheme="minorHAnsi"/>
        </w:rPr>
        <w:t xml:space="preserve">64-83. </w:t>
      </w:r>
    </w:p>
    <w:p w14:paraId="1116F1A8" w14:textId="77777777" w:rsidR="005422A9" w:rsidRPr="00A40E78" w:rsidRDefault="005422A9" w:rsidP="005422A9">
      <w:pPr>
        <w:ind w:left="720" w:hanging="720"/>
        <w:rPr>
          <w:rFonts w:cstheme="minorHAnsi"/>
        </w:rPr>
      </w:pPr>
      <w:r>
        <w:rPr>
          <w:rFonts w:cstheme="minorHAnsi"/>
        </w:rPr>
        <w:t xml:space="preserve">Velleman, James David (200) </w:t>
      </w:r>
      <w:r w:rsidRPr="00A40E78">
        <w:rPr>
          <w:rFonts w:cstheme="minorHAnsi"/>
          <w:i/>
        </w:rPr>
        <w:t>The Possibility of Practical Reason</w:t>
      </w:r>
      <w:r w:rsidRPr="00A40E78">
        <w:rPr>
          <w:rFonts w:cstheme="minorHAnsi"/>
        </w:rPr>
        <w:t>.</w:t>
      </w:r>
      <w:r>
        <w:rPr>
          <w:rFonts w:cstheme="minorHAnsi"/>
        </w:rPr>
        <w:t xml:space="preserve"> </w:t>
      </w:r>
      <w:r w:rsidRPr="00A40E78">
        <w:rPr>
          <w:rFonts w:cstheme="minorHAnsi"/>
        </w:rPr>
        <w:t>Clarendon.</w:t>
      </w:r>
    </w:p>
    <w:p w14:paraId="38417E4B" w14:textId="77777777" w:rsidR="005422A9" w:rsidRPr="00A40E78" w:rsidRDefault="005422A9" w:rsidP="005422A9">
      <w:pPr>
        <w:rPr>
          <w:rFonts w:cstheme="minorHAnsi"/>
        </w:rPr>
      </w:pPr>
      <w:r w:rsidRPr="00A40E78">
        <w:rPr>
          <w:rFonts w:cstheme="minorHAnsi"/>
          <w:i/>
          <w:iCs/>
        </w:rPr>
        <w:t>Washington v. Davis</w:t>
      </w:r>
      <w:r w:rsidRPr="00A40E78">
        <w:rPr>
          <w:rFonts w:cstheme="minorHAnsi"/>
        </w:rPr>
        <w:t>, 426 U.S. 229 (1976)</w:t>
      </w:r>
    </w:p>
    <w:p w14:paraId="4396C8EE" w14:textId="77777777" w:rsidR="005422A9" w:rsidRPr="00A40E78" w:rsidRDefault="005422A9" w:rsidP="005422A9">
      <w:pPr>
        <w:ind w:left="720" w:hanging="720"/>
        <w:rPr>
          <w:rFonts w:cstheme="minorHAnsi"/>
        </w:rPr>
      </w:pPr>
    </w:p>
    <w:p w14:paraId="2471D554" w14:textId="0AA72975" w:rsidR="005422A9" w:rsidRDefault="005422A9" w:rsidP="005422A9">
      <w:r w:rsidRPr="00A40E78">
        <w:rPr>
          <w:rFonts w:cstheme="minorHAnsi"/>
        </w:rPr>
        <w:fldChar w:fldCharType="end"/>
      </w:r>
    </w:p>
    <w:p w14:paraId="3DD0E175" w14:textId="77777777" w:rsidR="00301772" w:rsidRDefault="00301772" w:rsidP="00301772"/>
    <w:p w14:paraId="740BD8B5" w14:textId="5E6C8C67" w:rsidR="007C2927" w:rsidRPr="007C2927" w:rsidRDefault="007C2927" w:rsidP="00301772">
      <w:pPr>
        <w:spacing w:line="480" w:lineRule="auto"/>
      </w:pPr>
    </w:p>
    <w:sectPr w:rsidR="007C2927" w:rsidRPr="007C2927" w:rsidSect="00BF4A7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489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510D" w16cex:dateUtc="2021-10-06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489C3" w16cid:durableId="250851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37EE" w14:textId="77777777" w:rsidR="00F16670" w:rsidRDefault="00F16670" w:rsidP="00EA01AE">
      <w:pPr>
        <w:spacing w:after="0" w:line="240" w:lineRule="auto"/>
      </w:pPr>
      <w:r>
        <w:separator/>
      </w:r>
    </w:p>
  </w:endnote>
  <w:endnote w:type="continuationSeparator" w:id="0">
    <w:p w14:paraId="31665F8D" w14:textId="77777777" w:rsidR="00F16670" w:rsidRDefault="00F16670" w:rsidP="00EA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331C" w14:textId="77777777" w:rsidR="00396CEC" w:rsidRDefault="00396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397678"/>
      <w:docPartObj>
        <w:docPartGallery w:val="Page Numbers (Bottom of Page)"/>
        <w:docPartUnique/>
      </w:docPartObj>
    </w:sdtPr>
    <w:sdtEndPr/>
    <w:sdtContent>
      <w:p w14:paraId="0FED7B44" w14:textId="77777777" w:rsidR="00671A39" w:rsidRDefault="00671A39">
        <w:pPr>
          <w:pStyle w:val="Footer"/>
          <w:jc w:val="center"/>
        </w:pPr>
        <w:r w:rsidRPr="007067C0">
          <w:rPr>
            <w:sz w:val="14"/>
            <w:szCs w:val="14"/>
          </w:rPr>
          <w:fldChar w:fldCharType="begin"/>
        </w:r>
        <w:r w:rsidRPr="007067C0">
          <w:rPr>
            <w:sz w:val="14"/>
            <w:szCs w:val="14"/>
          </w:rPr>
          <w:instrText xml:space="preserve"> PAGE   \* MERGEFORMAT </w:instrText>
        </w:r>
        <w:r w:rsidRPr="007067C0">
          <w:rPr>
            <w:sz w:val="14"/>
            <w:szCs w:val="14"/>
          </w:rPr>
          <w:fldChar w:fldCharType="separate"/>
        </w:r>
        <w:r w:rsidR="00674611">
          <w:rPr>
            <w:noProof/>
            <w:sz w:val="14"/>
            <w:szCs w:val="14"/>
          </w:rPr>
          <w:t>1</w:t>
        </w:r>
        <w:r w:rsidRPr="007067C0">
          <w:rPr>
            <w:noProof/>
            <w:sz w:val="14"/>
            <w:szCs w:val="14"/>
          </w:rPr>
          <w:fldChar w:fldCharType="end"/>
        </w:r>
      </w:p>
    </w:sdtContent>
  </w:sdt>
  <w:p w14:paraId="249EA52A" w14:textId="77777777" w:rsidR="00671A39" w:rsidRDefault="00671A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C135" w14:textId="77777777" w:rsidR="00396CEC" w:rsidRDefault="00396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55A3" w14:textId="77777777" w:rsidR="00F16670" w:rsidRDefault="00F16670" w:rsidP="00327A73">
      <w:pPr>
        <w:spacing w:after="0" w:line="240" w:lineRule="auto"/>
      </w:pPr>
      <w:r>
        <w:separator/>
      </w:r>
    </w:p>
  </w:footnote>
  <w:footnote w:type="continuationSeparator" w:id="0">
    <w:p w14:paraId="6F489909" w14:textId="77777777" w:rsidR="00F16670" w:rsidRDefault="00F16670" w:rsidP="00EA01AE">
      <w:pPr>
        <w:spacing w:after="0" w:line="240" w:lineRule="auto"/>
      </w:pPr>
      <w:r>
        <w:continuationSeparator/>
      </w:r>
    </w:p>
  </w:footnote>
  <w:footnote w:id="1">
    <w:p w14:paraId="5523A755" w14:textId="12BEA04E" w:rsidR="00671A39" w:rsidRPr="00383097" w:rsidRDefault="00671A39" w:rsidP="00CE3CA8">
      <w:pPr>
        <w:pStyle w:val="FootnoteText"/>
        <w:rPr>
          <w:b/>
          <w:bCs/>
          <w:u w:val="single"/>
        </w:rPr>
      </w:pPr>
      <w:r w:rsidRPr="00087D84">
        <w:rPr>
          <w:rStyle w:val="FootnoteReference"/>
        </w:rPr>
        <w:footnoteRef/>
      </w:r>
      <w:r w:rsidR="00C769A5">
        <w:t xml:space="preserve"> </w:t>
      </w:r>
      <w:r w:rsidRPr="00087D84">
        <w:t xml:space="preserve">A landmark case that introduced a rule along these lines is </w:t>
      </w:r>
      <w:r w:rsidRPr="00087D84">
        <w:rPr>
          <w:i/>
          <w:iCs/>
        </w:rPr>
        <w:t>Washington v. Davis</w:t>
      </w:r>
      <w:r w:rsidR="00BE1A3B" w:rsidRPr="00087D84">
        <w:t xml:space="preserve">, 426 U.S. 229 (1976). While a </w:t>
      </w:r>
      <w:r w:rsidR="00005398" w:rsidRPr="00087D84">
        <w:t xml:space="preserve">legal </w:t>
      </w:r>
      <w:r w:rsidR="00BE1A3B" w:rsidRPr="00087D84">
        <w:t xml:space="preserve">determination that </w:t>
      </w:r>
      <w:r w:rsidR="00EB6450" w:rsidRPr="00087D84">
        <w:t xml:space="preserve">an </w:t>
      </w:r>
      <w:r w:rsidR="00005398" w:rsidRPr="00087D84">
        <w:t>action</w:t>
      </w:r>
      <w:r w:rsidR="00BE1A3B" w:rsidRPr="00087D84">
        <w:t xml:space="preserve"> is intentional</w:t>
      </w:r>
      <w:r w:rsidR="00005398" w:rsidRPr="00087D84">
        <w:t>ly discriminatory</w:t>
      </w:r>
      <w:r w:rsidR="00EB6450" w:rsidRPr="00087D84">
        <w:t xml:space="preserve"> generally means that it </w:t>
      </w:r>
      <w:r w:rsidR="00005398" w:rsidRPr="00087D84">
        <w:t>vi</w:t>
      </w:r>
      <w:r w:rsidR="00EB6450" w:rsidRPr="00087D84">
        <w:t>olates</w:t>
      </w:r>
      <w:r w:rsidR="00BE1A3B" w:rsidRPr="00087D84">
        <w:t xml:space="preserve"> anti-discrimination norms, t</w:t>
      </w:r>
      <w:r w:rsidRPr="00087D84">
        <w:t xml:space="preserve">he exact role </w:t>
      </w:r>
      <w:r w:rsidR="00C769A5">
        <w:t xml:space="preserve">that </w:t>
      </w:r>
      <w:r w:rsidRPr="00087D84">
        <w:t>intentionality plays in the legal adjudication of claims of discrimination is complex, and several aspects of it remain obscure and controversial; and so are the relations between discriminatory actions being classified as intentional for legal purposes and them fitting within the legal categories of direct vs. indirect discrimination (or 'disparate treatment/impact discrimi</w:t>
      </w:r>
      <w:r w:rsidR="00BE1A3B" w:rsidRPr="00087D84">
        <w:t>nation'). For a recent overview</w:t>
      </w:r>
      <w:r w:rsidRPr="00087D84">
        <w:t xml:space="preserve"> see Aziz Z. </w:t>
      </w:r>
      <w:proofErr w:type="spellStart"/>
      <w:r w:rsidRPr="00087D84">
        <w:t>Huq</w:t>
      </w:r>
      <w:proofErr w:type="spellEnd"/>
      <w:r w:rsidRPr="00087D84">
        <w:t>, 'What Is Discriminatory Intent</w:t>
      </w:r>
      <w:proofErr w:type="gramStart"/>
      <w:r w:rsidRPr="00087D84">
        <w:t>?</w:t>
      </w:r>
      <w:r w:rsidR="00C769A5">
        <w:t>,</w:t>
      </w:r>
      <w:proofErr w:type="gramEnd"/>
      <w:r w:rsidRPr="00087D84">
        <w:t xml:space="preserve">' </w:t>
      </w:r>
      <w:r w:rsidRPr="00087D84">
        <w:rPr>
          <w:i/>
          <w:iCs/>
        </w:rPr>
        <w:t>Cornell Law Review</w:t>
      </w:r>
      <w:r w:rsidR="00CE3CA8" w:rsidRPr="00087D84">
        <w:t xml:space="preserve"> 103 (2018), pp. 1211-1292.</w:t>
      </w:r>
      <w:r w:rsidRPr="00087D84">
        <w:t xml:space="preserve"> </w:t>
      </w:r>
      <w:r w:rsidR="00CE3CA8" w:rsidRPr="00087D84">
        <w:t>I</w:t>
      </w:r>
      <w:r w:rsidRPr="00087D84">
        <w:t>t seems evident</w:t>
      </w:r>
      <w:r w:rsidR="00CE3CA8" w:rsidRPr="00087D84">
        <w:t xml:space="preserve"> </w:t>
      </w:r>
      <w:r w:rsidRPr="00087D84">
        <w:t xml:space="preserve">that the prominence of the distinction in legal contexts draws, </w:t>
      </w:r>
      <w:r w:rsidR="00412F21" w:rsidRPr="00087D84">
        <w:t>in part</w:t>
      </w:r>
      <w:r w:rsidRPr="00087D84">
        <w:t>, on moral convictions about the particular wrongness</w:t>
      </w:r>
      <w:r w:rsidR="00BE1A3B" w:rsidRPr="00087D84">
        <w:t xml:space="preserve"> of intentional discrimination</w:t>
      </w:r>
      <w:r w:rsidRPr="00087D84">
        <w:t>,</w:t>
      </w:r>
      <w:r w:rsidR="00CE3CA8" w:rsidRPr="00087D84">
        <w:t xml:space="preserve"> and thus the present discussion may clarify some aspects of anti-discrimination jurisprudence; however, </w:t>
      </w:r>
      <w:r w:rsidR="00087D84" w:rsidRPr="00087D84">
        <w:t xml:space="preserve">due to the mentioned difficulties, </w:t>
      </w:r>
      <w:r w:rsidRPr="00087D84">
        <w:t>drawing precise conclusions from the present discussion to legal context</w:t>
      </w:r>
      <w:r w:rsidR="00CE3CA8" w:rsidRPr="00087D84">
        <w:t>s</w:t>
      </w:r>
      <w:r w:rsidRPr="00087D84">
        <w:t xml:space="preserve"> will require further work.</w:t>
      </w:r>
      <w:r w:rsidRPr="00383097">
        <w:t xml:space="preserve"> </w:t>
      </w:r>
    </w:p>
  </w:footnote>
  <w:footnote w:id="2">
    <w:p w14:paraId="394DB15B" w14:textId="36188DB4" w:rsidR="00671A39" w:rsidRDefault="00671A39" w:rsidP="000646B2">
      <w:pPr>
        <w:pStyle w:val="FootnoteText"/>
      </w:pPr>
      <w:r>
        <w:rPr>
          <w:rStyle w:val="FootnoteReference"/>
        </w:rPr>
        <w:footnoteRef/>
      </w:r>
      <w:r>
        <w:rPr>
          <w:rtl/>
        </w:rPr>
        <w:t xml:space="preserve"> </w:t>
      </w:r>
      <w:r w:rsidR="00F04A52">
        <w:t xml:space="preserve">For </w:t>
      </w:r>
      <w:r w:rsidRPr="000646B2">
        <w:t>philosophical overview</w:t>
      </w:r>
      <w:r w:rsidR="00F04A52">
        <w:t>s</w:t>
      </w:r>
      <w:r w:rsidRPr="000646B2">
        <w:t xml:space="preserve"> see Andrew Altman, 'Discrimination</w:t>
      </w:r>
      <w:r w:rsidR="00C769A5">
        <w:t>,</w:t>
      </w:r>
      <w:r w:rsidRPr="000646B2">
        <w:t xml:space="preserve">' in Edward N. </w:t>
      </w:r>
      <w:proofErr w:type="spellStart"/>
      <w:r w:rsidRPr="000646B2">
        <w:t>Zalta</w:t>
      </w:r>
      <w:proofErr w:type="spellEnd"/>
      <w:r w:rsidRPr="000646B2">
        <w:t xml:space="preserve"> (ed.), </w:t>
      </w:r>
      <w:r w:rsidRPr="000646B2">
        <w:rPr>
          <w:i/>
          <w:iCs/>
        </w:rPr>
        <w:t>The Stanford Encyclopedia of Philosophy</w:t>
      </w:r>
      <w:r w:rsidRPr="000646B2">
        <w:t xml:space="preserve"> (2016), sec. 2.1. </w:t>
      </w:r>
      <w:proofErr w:type="gramStart"/>
      <w:r w:rsidRPr="000646B2">
        <w:t>&lt;</w:t>
      </w:r>
      <w:hyperlink r:id="rId1" w:history="1">
        <w:r w:rsidRPr="000646B2">
          <w:rPr>
            <w:rStyle w:val="Hyperlink"/>
          </w:rPr>
          <w:t>http://plato.stanford.edu/archives/win2016/entries/discrimination</w:t>
        </w:r>
      </w:hyperlink>
      <w:r w:rsidR="00694E0E">
        <w:t xml:space="preserve">&gt;; </w:t>
      </w:r>
      <w:r w:rsidRPr="000646B2">
        <w:t xml:space="preserve">Kasper </w:t>
      </w:r>
      <w:proofErr w:type="spellStart"/>
      <w:r w:rsidRPr="000646B2">
        <w:t>Lippert</w:t>
      </w:r>
      <w:proofErr w:type="spellEnd"/>
      <w:r w:rsidRPr="000646B2">
        <w:t xml:space="preserve">-Rasmussen, </w:t>
      </w:r>
      <w:r w:rsidRPr="000646B2">
        <w:rPr>
          <w:i/>
        </w:rPr>
        <w:t>Born Free and Equal?</w:t>
      </w:r>
      <w:proofErr w:type="gramEnd"/>
      <w:r w:rsidRPr="000646B2">
        <w:rPr>
          <w:i/>
        </w:rPr>
        <w:t xml:space="preserve"> A Philosophical Inquiry into the Nature of Discrimination</w:t>
      </w:r>
      <w:r w:rsidRPr="000646B2">
        <w:t xml:space="preserve"> (Oxford: Oxford University Press, 2013), pp. 55-61, 111-12.</w:t>
      </w:r>
      <w:r>
        <w:t xml:space="preserve"> </w:t>
      </w:r>
    </w:p>
  </w:footnote>
  <w:footnote w:id="3">
    <w:p w14:paraId="3042DA5E" w14:textId="67010329" w:rsidR="00671A39" w:rsidRPr="00910843" w:rsidRDefault="00671A39" w:rsidP="00910843">
      <w:pPr>
        <w:spacing w:line="240" w:lineRule="auto"/>
      </w:pPr>
      <w:r w:rsidRPr="00ED05FE">
        <w:rPr>
          <w:rStyle w:val="FootnoteReference"/>
        </w:rPr>
        <w:footnoteRef/>
      </w:r>
      <w:r w:rsidRPr="00ED05FE">
        <w:rPr>
          <w:rtl/>
        </w:rPr>
        <w:t xml:space="preserve"> </w:t>
      </w:r>
      <w:proofErr w:type="gramStart"/>
      <w:r w:rsidRPr="00910843">
        <w:rPr>
          <w:sz w:val="20"/>
          <w:szCs w:val="20"/>
        </w:rPr>
        <w:t xml:space="preserve">See, e.g., B. Keith Payne and Heidi A. </w:t>
      </w:r>
      <w:proofErr w:type="spellStart"/>
      <w:r w:rsidRPr="00910843">
        <w:rPr>
          <w:sz w:val="20"/>
          <w:szCs w:val="20"/>
        </w:rPr>
        <w:t>Vuletich</w:t>
      </w:r>
      <w:proofErr w:type="spellEnd"/>
      <w:r w:rsidRPr="00910843">
        <w:rPr>
          <w:sz w:val="20"/>
          <w:szCs w:val="20"/>
        </w:rPr>
        <w:t>, 'Policy Insights from Advances in Implicit Bias Research</w:t>
      </w:r>
      <w:r w:rsidR="00C769A5">
        <w:rPr>
          <w:sz w:val="20"/>
          <w:szCs w:val="20"/>
        </w:rPr>
        <w:t>,</w:t>
      </w:r>
      <w:r w:rsidRPr="00910843">
        <w:rPr>
          <w:sz w:val="20"/>
          <w:szCs w:val="20"/>
        </w:rPr>
        <w:t xml:space="preserve">' </w:t>
      </w:r>
      <w:r w:rsidRPr="00910843">
        <w:rPr>
          <w:i/>
          <w:iCs/>
          <w:sz w:val="20"/>
          <w:szCs w:val="20"/>
        </w:rPr>
        <w:t>Policy Insights from the Behavioral and Brain Sciences</w:t>
      </w:r>
      <w:r w:rsidR="00910843" w:rsidRPr="00910843">
        <w:rPr>
          <w:sz w:val="20"/>
          <w:szCs w:val="20"/>
        </w:rPr>
        <w:t xml:space="preserve"> 5 (2018), p. 50</w:t>
      </w:r>
      <w:r w:rsidRPr="00910843">
        <w:rPr>
          <w:sz w:val="20"/>
          <w:szCs w:val="20"/>
        </w:rPr>
        <w:t>.</w:t>
      </w:r>
      <w:proofErr w:type="gramEnd"/>
      <w:r w:rsidRPr="00910843">
        <w:rPr>
          <w:sz w:val="20"/>
          <w:szCs w:val="20"/>
        </w:rPr>
        <w:t xml:space="preserve"> </w:t>
      </w:r>
      <w:r w:rsidR="00910843" w:rsidRPr="00910843">
        <w:rPr>
          <w:sz w:val="20"/>
          <w:szCs w:val="20"/>
        </w:rPr>
        <w:t xml:space="preserve">Similar thoughts are present in recent discussions on 'systemic' or 'structural' discrimination. See, e.g., Roland L. Craig, </w:t>
      </w:r>
      <w:r w:rsidR="00910843" w:rsidRPr="00910843">
        <w:rPr>
          <w:i/>
          <w:iCs/>
          <w:sz w:val="20"/>
          <w:szCs w:val="20"/>
        </w:rPr>
        <w:t>Systemic Discrimination in Employment and the Promotion of Ethnic Equality</w:t>
      </w:r>
      <w:r w:rsidR="00910843" w:rsidRPr="00910843">
        <w:rPr>
          <w:sz w:val="20"/>
          <w:szCs w:val="20"/>
        </w:rPr>
        <w:t xml:space="preserve"> (Leiden; Boston: M. </w:t>
      </w:r>
      <w:proofErr w:type="spellStart"/>
      <w:r w:rsidR="00910843" w:rsidRPr="00910843">
        <w:rPr>
          <w:sz w:val="20"/>
          <w:szCs w:val="20"/>
        </w:rPr>
        <w:t>Nijhoff</w:t>
      </w:r>
      <w:proofErr w:type="spellEnd"/>
      <w:r w:rsidR="00910843" w:rsidRPr="00910843">
        <w:rPr>
          <w:sz w:val="20"/>
          <w:szCs w:val="20"/>
        </w:rPr>
        <w:t>, 2006), pp. 93-94</w:t>
      </w:r>
      <w:r w:rsidR="00910843">
        <w:rPr>
          <w:sz w:val="20"/>
          <w:szCs w:val="20"/>
        </w:rPr>
        <w:t>.</w:t>
      </w:r>
    </w:p>
  </w:footnote>
  <w:footnote w:id="4">
    <w:p w14:paraId="6317B453" w14:textId="236BA96E" w:rsidR="00671A39" w:rsidRDefault="00671A39" w:rsidP="00EF1204">
      <w:pPr>
        <w:pStyle w:val="FootnoteText"/>
      </w:pPr>
      <w:r w:rsidRPr="00ED05FE">
        <w:rPr>
          <w:rStyle w:val="FootnoteReference"/>
        </w:rPr>
        <w:footnoteRef/>
      </w:r>
      <w:r w:rsidRPr="00ED05FE">
        <w:rPr>
          <w:rtl/>
        </w:rPr>
        <w:t xml:space="preserve"> </w:t>
      </w:r>
      <w:r w:rsidRPr="00ED05FE">
        <w:t xml:space="preserve">Similarly, I </w:t>
      </w:r>
      <w:r>
        <w:t>cannot</w:t>
      </w:r>
      <w:r w:rsidRPr="00ED05FE">
        <w:t xml:space="preserve"> defend the </w:t>
      </w:r>
      <w:r w:rsidR="00EF1204">
        <w:t>suggested</w:t>
      </w:r>
      <w:r w:rsidRPr="00ED05FE">
        <w:t xml:space="preserve"> </w:t>
      </w:r>
      <w:r>
        <w:t>account</w:t>
      </w:r>
      <w:r w:rsidRPr="00ED05FE">
        <w:t xml:space="preserve"> against possible alternative conceptualizations</w:t>
      </w:r>
      <w:r>
        <w:t xml:space="preserve">, which may be developed </w:t>
      </w:r>
      <w:r w:rsidRPr="00ED05FE">
        <w:t xml:space="preserve">based on some </w:t>
      </w:r>
      <w:r w:rsidR="00EF1204">
        <w:t xml:space="preserve">common </w:t>
      </w:r>
      <w:r w:rsidRPr="00ED05FE">
        <w:t>usages of the term 'intentional discrimination</w:t>
      </w:r>
      <w:r w:rsidR="00C769A5">
        <w:t>.</w:t>
      </w:r>
      <w:r w:rsidRPr="00ED05FE">
        <w:t>'</w:t>
      </w:r>
      <w:r w:rsidRPr="00E0279B">
        <w:t xml:space="preserve"> </w:t>
      </w:r>
      <w:r>
        <w:t xml:space="preserve">As noted </w:t>
      </w:r>
      <w:r w:rsidRPr="006822CB">
        <w:t>in Section 2 (</w:t>
      </w:r>
      <w:proofErr w:type="spellStart"/>
      <w:proofErr w:type="gramStart"/>
      <w:r w:rsidRPr="006822CB">
        <w:t>fn</w:t>
      </w:r>
      <w:proofErr w:type="spellEnd"/>
      <w:proofErr w:type="gramEnd"/>
      <w:r w:rsidRPr="006822CB">
        <w:t xml:space="preserve"> 16), however</w:t>
      </w:r>
      <w:r>
        <w:t>, this account possibly subsumes these conceptualizations.</w:t>
      </w:r>
    </w:p>
  </w:footnote>
  <w:footnote w:id="5">
    <w:p w14:paraId="572A2AAF" w14:textId="43ABD744" w:rsidR="00671A39" w:rsidRDefault="00671A39" w:rsidP="003F7E9A">
      <w:pPr>
        <w:pStyle w:val="FootnoteText"/>
      </w:pPr>
      <w:r>
        <w:rPr>
          <w:rStyle w:val="FootnoteReference"/>
        </w:rPr>
        <w:footnoteRef/>
      </w:r>
      <w:r>
        <w:rPr>
          <w:rtl/>
        </w:rPr>
        <w:t xml:space="preserve"> </w:t>
      </w:r>
      <w:r w:rsidR="003F7E9A">
        <w:t>Throughout, when I say that</w:t>
      </w:r>
      <w:r w:rsidRPr="00E7497E">
        <w:t xml:space="preserve"> mental state</w:t>
      </w:r>
      <w:r w:rsidR="003F7E9A">
        <w:t>s causally influence</w:t>
      </w:r>
      <w:r w:rsidRPr="00E7497E">
        <w:t xml:space="preserve"> the agent's action</w:t>
      </w:r>
      <w:r w:rsidR="003F7E9A">
        <w:t xml:space="preserve"> or behavior</w:t>
      </w:r>
      <w:r w:rsidRPr="00E7497E">
        <w:t xml:space="preserve">, I mean that </w:t>
      </w:r>
      <w:r w:rsidR="003F7E9A">
        <w:t>they</w:t>
      </w:r>
      <w:r w:rsidRPr="00E7497E">
        <w:t xml:space="preserve"> </w:t>
      </w:r>
      <w:r w:rsidR="003F7E9A">
        <w:t>so</w:t>
      </w:r>
      <w:r w:rsidRPr="00E7497E">
        <w:t xml:space="preserve"> in the particular manner in which mental states causally influence actions.</w:t>
      </w:r>
      <w:r>
        <w:t xml:space="preserve"> </w:t>
      </w:r>
    </w:p>
  </w:footnote>
  <w:footnote w:id="6">
    <w:p w14:paraId="6706F243" w14:textId="66A3BC20" w:rsidR="00671A39" w:rsidRPr="00053C17" w:rsidRDefault="00671A39" w:rsidP="002010A4">
      <w:pPr>
        <w:pStyle w:val="FootnoteText"/>
      </w:pPr>
      <w:r w:rsidRPr="00386866">
        <w:rPr>
          <w:rStyle w:val="FootnoteReference"/>
        </w:rPr>
        <w:footnoteRef/>
      </w:r>
      <w:r>
        <w:t xml:space="preserve"> </w:t>
      </w:r>
      <w:r w:rsidRPr="002010A4">
        <w:t>I do assume, however, that these actions and mental states are attributable to the agent—</w:t>
      </w:r>
      <w:r>
        <w:t xml:space="preserve">making </w:t>
      </w:r>
      <w:r w:rsidRPr="002010A4">
        <w:t xml:space="preserve">the agent responsible for them in this minimal sense—despite possibly being </w:t>
      </w:r>
      <w:r>
        <w:t xml:space="preserve">(in some sense) </w:t>
      </w:r>
      <w:r w:rsidRPr="002010A4">
        <w:t>unconscious</w:t>
      </w:r>
      <w:r>
        <w:t>, and</w:t>
      </w:r>
      <w:r w:rsidRPr="002010A4">
        <w:t xml:space="preserve"> out of the agent's control. This</w:t>
      </w:r>
      <w:r w:rsidRPr="00356786">
        <w:t xml:space="preserve"> approach roughly aligns with </w:t>
      </w:r>
      <w:r w:rsidRPr="00EB089E">
        <w:rPr>
          <w:rFonts w:eastAsia="Times New Roman" w:cstheme="minorHAnsi"/>
        </w:rPr>
        <w:t xml:space="preserve">Michael </w:t>
      </w:r>
      <w:r w:rsidRPr="00F158D2">
        <w:rPr>
          <w:rFonts w:eastAsia="Times New Roman" w:cstheme="minorHAnsi"/>
          <w:sz w:val="18"/>
          <w:szCs w:val="18"/>
        </w:rPr>
        <w:t>S</w:t>
      </w:r>
      <w:r w:rsidRPr="00EB089E">
        <w:rPr>
          <w:rFonts w:eastAsia="Times New Roman" w:cstheme="minorHAnsi"/>
        </w:rPr>
        <w:t xml:space="preserve">. </w:t>
      </w:r>
      <w:r w:rsidRPr="00F158D2">
        <w:rPr>
          <w:rFonts w:eastAsia="Times New Roman" w:cstheme="minorHAnsi"/>
        </w:rPr>
        <w:t xml:space="preserve">Brownstein's in </w:t>
      </w:r>
      <w:r w:rsidRPr="00EB089E">
        <w:rPr>
          <w:rFonts w:eastAsia="Times New Roman" w:cstheme="minorHAnsi"/>
          <w:i/>
          <w:iCs/>
        </w:rPr>
        <w:t>The Implicit Mind: Cognitive Architecture, the Self, and Ethics</w:t>
      </w:r>
      <w:r>
        <w:rPr>
          <w:rFonts w:eastAsia="Times New Roman" w:cstheme="minorHAnsi"/>
        </w:rPr>
        <w:t xml:space="preserve"> (</w:t>
      </w:r>
      <w:r w:rsidRPr="00EB089E">
        <w:rPr>
          <w:rFonts w:eastAsia="Times New Roman" w:cstheme="minorHAnsi"/>
        </w:rPr>
        <w:t>New York: Oxford University Press, 2018</w:t>
      </w:r>
      <w:r>
        <w:rPr>
          <w:sz w:val="18"/>
          <w:szCs w:val="18"/>
        </w:rPr>
        <w:t xml:space="preserve">), </w:t>
      </w:r>
      <w:proofErr w:type="spellStart"/>
      <w:r w:rsidRPr="00A32B24">
        <w:t>ch.</w:t>
      </w:r>
      <w:proofErr w:type="spellEnd"/>
      <w:r w:rsidRPr="00A32B24">
        <w:t xml:space="preserve"> 4-5</w:t>
      </w:r>
      <w:r>
        <w:t>.</w:t>
      </w:r>
    </w:p>
  </w:footnote>
  <w:footnote w:id="7">
    <w:p w14:paraId="673859DE" w14:textId="744FA837" w:rsidR="00671A39" w:rsidRPr="002D4F37" w:rsidRDefault="00671A39" w:rsidP="00ED6BDD">
      <w:pPr>
        <w:pStyle w:val="FootnoteText"/>
      </w:pPr>
      <w:r w:rsidRPr="0072275D">
        <w:rPr>
          <w:rStyle w:val="FootnoteReference"/>
        </w:rPr>
        <w:footnoteRef/>
      </w:r>
      <w:r w:rsidRPr="0072275D">
        <w:rPr>
          <w:rtl/>
        </w:rPr>
        <w:t xml:space="preserve"> </w:t>
      </w:r>
      <w:proofErr w:type="gramStart"/>
      <w:r w:rsidRPr="0072275D">
        <w:t>Example from Altman, 'Discrimination</w:t>
      </w:r>
      <w:r w:rsidR="00024191">
        <w:t>.</w:t>
      </w:r>
      <w:r w:rsidRPr="0072275D">
        <w:t>'</w:t>
      </w:r>
      <w:proofErr w:type="gramEnd"/>
      <w:r>
        <w:t xml:space="preserve"> </w:t>
      </w:r>
    </w:p>
  </w:footnote>
  <w:footnote w:id="8">
    <w:p w14:paraId="77DC8B29" w14:textId="1AA5D9AE" w:rsidR="00671A39" w:rsidRPr="002D4F37" w:rsidRDefault="00671A39" w:rsidP="000E2DE0">
      <w:pPr>
        <w:pStyle w:val="FootnoteText"/>
      </w:pPr>
      <w:r w:rsidRPr="002D4F37">
        <w:rPr>
          <w:rStyle w:val="FootnoteReference"/>
        </w:rPr>
        <w:footnoteRef/>
      </w:r>
      <w:r w:rsidRPr="002D4F37">
        <w:rPr>
          <w:rtl/>
        </w:rPr>
        <w:t xml:space="preserve"> </w:t>
      </w:r>
      <w:r>
        <w:t>This</w:t>
      </w:r>
      <w:r w:rsidRPr="002313D8">
        <w:t xml:space="preserve"> </w:t>
      </w:r>
      <w:r>
        <w:t>example is revised from</w:t>
      </w:r>
      <w:r w:rsidRPr="002313D8">
        <w:t xml:space="preserve"> Deborah Hellman,</w:t>
      </w:r>
      <w:r w:rsidRPr="002313D8">
        <w:rPr>
          <w:i/>
        </w:rPr>
        <w:t xml:space="preserve"> When Is Discrimination Wrong?</w:t>
      </w:r>
      <w:r w:rsidRPr="002313D8">
        <w:t xml:space="preserve"> (Cambridge: Harvard University Press, 2008), p. 5.</w:t>
      </w:r>
      <w:r>
        <w:rPr>
          <w:b/>
          <w:bCs/>
        </w:rPr>
        <w:t xml:space="preserve"> </w:t>
      </w:r>
      <w:r>
        <w:t xml:space="preserve">    </w:t>
      </w:r>
    </w:p>
  </w:footnote>
  <w:footnote w:id="9">
    <w:p w14:paraId="62D3AB37" w14:textId="46BB170F" w:rsidR="00671A39" w:rsidRPr="000D7794" w:rsidRDefault="00671A39" w:rsidP="002E1630">
      <w:pPr>
        <w:pStyle w:val="FootnoteText"/>
        <w:rPr>
          <w:b/>
          <w:bCs/>
        </w:rPr>
      </w:pPr>
      <w:r>
        <w:rPr>
          <w:rStyle w:val="FootnoteReference"/>
        </w:rPr>
        <w:footnoteRef/>
      </w:r>
      <w:r>
        <w:rPr>
          <w:rtl/>
        </w:rPr>
        <w:t xml:space="preserve"> </w:t>
      </w:r>
      <w:r>
        <w:t xml:space="preserve">All examples of unintentional discrimination discussed herein are based on psychological research. See generally, </w:t>
      </w:r>
      <w:r>
        <w:rPr>
          <w:rFonts w:eastAsia="Times New Roman" w:cstheme="minorHAnsi"/>
        </w:rPr>
        <w:t xml:space="preserve">Anthony G. Greenwald and </w:t>
      </w:r>
      <w:proofErr w:type="spellStart"/>
      <w:r>
        <w:rPr>
          <w:rFonts w:eastAsia="Times New Roman" w:cstheme="minorHAnsi"/>
        </w:rPr>
        <w:t>Mahzarin</w:t>
      </w:r>
      <w:proofErr w:type="spellEnd"/>
      <w:r>
        <w:rPr>
          <w:rFonts w:eastAsia="Times New Roman" w:cstheme="minorHAnsi"/>
        </w:rPr>
        <w:t xml:space="preserve"> R. </w:t>
      </w:r>
      <w:proofErr w:type="spellStart"/>
      <w:r>
        <w:rPr>
          <w:rFonts w:eastAsia="Times New Roman" w:cstheme="minorHAnsi"/>
        </w:rPr>
        <w:t>Banaji</w:t>
      </w:r>
      <w:proofErr w:type="spellEnd"/>
      <w:r>
        <w:rPr>
          <w:rFonts w:eastAsia="Times New Roman" w:cstheme="minorHAnsi"/>
        </w:rPr>
        <w:t>, '</w:t>
      </w:r>
      <w:r w:rsidRPr="006649F1">
        <w:rPr>
          <w:rFonts w:eastAsia="Times New Roman" w:cstheme="minorHAnsi"/>
        </w:rPr>
        <w:t>Implicit Social Cognition: Attitudes</w:t>
      </w:r>
      <w:r>
        <w:rPr>
          <w:rFonts w:eastAsia="Times New Roman" w:cstheme="minorHAnsi"/>
        </w:rPr>
        <w:t>, Self-Esteem, and Stereotypes</w:t>
      </w:r>
      <w:r w:rsidR="00024191">
        <w:rPr>
          <w:rFonts w:eastAsia="Times New Roman" w:cstheme="minorHAnsi"/>
        </w:rPr>
        <w:t>,</w:t>
      </w:r>
      <w:r>
        <w:rPr>
          <w:rFonts w:eastAsia="Times New Roman" w:cstheme="minorHAnsi"/>
        </w:rPr>
        <w:t>'</w:t>
      </w:r>
      <w:r w:rsidRPr="006649F1">
        <w:rPr>
          <w:rFonts w:eastAsia="Times New Roman" w:cstheme="minorHAnsi"/>
        </w:rPr>
        <w:t xml:space="preserve"> </w:t>
      </w:r>
      <w:r w:rsidRPr="006649F1">
        <w:rPr>
          <w:rFonts w:eastAsia="Times New Roman" w:cstheme="minorHAnsi"/>
          <w:i/>
          <w:iCs/>
        </w:rPr>
        <w:t>Psychological Review</w:t>
      </w:r>
      <w:r>
        <w:rPr>
          <w:rFonts w:eastAsia="Times New Roman" w:cstheme="minorHAnsi"/>
        </w:rPr>
        <w:t xml:space="preserve"> 102</w:t>
      </w:r>
      <w:r w:rsidRPr="006649F1">
        <w:rPr>
          <w:rFonts w:eastAsia="Times New Roman" w:cstheme="minorHAnsi"/>
        </w:rPr>
        <w:t xml:space="preserve"> (</w:t>
      </w:r>
      <w:r>
        <w:rPr>
          <w:rFonts w:eastAsia="Times New Roman" w:cstheme="minorHAnsi"/>
        </w:rPr>
        <w:t>1995)</w:t>
      </w:r>
      <w:r>
        <w:t xml:space="preserve">, pp. 4-27; </w:t>
      </w:r>
      <w:r w:rsidRPr="007818BD">
        <w:t>R</w:t>
      </w:r>
      <w:r>
        <w:t>ussell</w:t>
      </w:r>
      <w:r w:rsidRPr="007818BD">
        <w:t xml:space="preserve"> H</w:t>
      </w:r>
      <w:r>
        <w:t>. Fazio</w:t>
      </w:r>
      <w:r w:rsidRPr="007818BD">
        <w:t>, J</w:t>
      </w:r>
      <w:r>
        <w:t>oni</w:t>
      </w:r>
      <w:r w:rsidRPr="007818BD">
        <w:t xml:space="preserve"> R</w:t>
      </w:r>
      <w:r>
        <w:t>.</w:t>
      </w:r>
      <w:r w:rsidRPr="007818BD">
        <w:t xml:space="preserve"> Jackson, B</w:t>
      </w:r>
      <w:r>
        <w:t>ridget</w:t>
      </w:r>
      <w:r w:rsidRPr="007818BD">
        <w:t xml:space="preserve"> C</w:t>
      </w:r>
      <w:r>
        <w:t>.</w:t>
      </w:r>
      <w:r w:rsidRPr="007818BD">
        <w:t xml:space="preserve"> </w:t>
      </w:r>
      <w:proofErr w:type="spellStart"/>
      <w:r w:rsidRPr="007818BD">
        <w:t>Dunton</w:t>
      </w:r>
      <w:proofErr w:type="spellEnd"/>
      <w:r w:rsidRPr="007818BD">
        <w:t>, and C</w:t>
      </w:r>
      <w:r>
        <w:t>arol</w:t>
      </w:r>
      <w:r w:rsidRPr="007818BD">
        <w:t xml:space="preserve"> J</w:t>
      </w:r>
      <w:r>
        <w:t>. Williams, '</w:t>
      </w:r>
      <w:r w:rsidRPr="007818BD">
        <w:t>Variability in Automatic Activation as an Unobtrusive Measure of Racial A</w:t>
      </w:r>
      <w:r>
        <w:t>ttitudes: a Bona Fide Pipeline</w:t>
      </w:r>
      <w:proofErr w:type="gramStart"/>
      <w:r>
        <w:t>?</w:t>
      </w:r>
      <w:r w:rsidR="00024191">
        <w:t>,</w:t>
      </w:r>
      <w:proofErr w:type="gramEnd"/>
      <w:r>
        <w:t>'</w:t>
      </w:r>
      <w:r w:rsidRPr="007818BD">
        <w:t xml:space="preserve"> </w:t>
      </w:r>
      <w:r w:rsidRPr="007818BD">
        <w:rPr>
          <w:i/>
        </w:rPr>
        <w:t>Journal of Personality and Social Psychology</w:t>
      </w:r>
      <w:r>
        <w:t xml:space="preserve"> 69 </w:t>
      </w:r>
      <w:r w:rsidRPr="007818BD">
        <w:t>(</w:t>
      </w:r>
      <w:r>
        <w:t>1995), pp. 1013-27.</w:t>
      </w:r>
      <w:r w:rsidRPr="00AC2E92">
        <w:t xml:space="preserve"> </w:t>
      </w:r>
      <w:r>
        <w:t xml:space="preserve">For this particular behavior, see John F. </w:t>
      </w:r>
      <w:proofErr w:type="spellStart"/>
      <w:r>
        <w:t>Dovidio</w:t>
      </w:r>
      <w:proofErr w:type="spellEnd"/>
      <w:r w:rsidRPr="007818BD">
        <w:t xml:space="preserve"> Kerry K</w:t>
      </w:r>
      <w:r>
        <w:t xml:space="preserve">awakami, and Samuel L. </w:t>
      </w:r>
      <w:proofErr w:type="spellStart"/>
      <w:r>
        <w:t>Gaertner</w:t>
      </w:r>
      <w:proofErr w:type="spellEnd"/>
      <w:r>
        <w:t>, '</w:t>
      </w:r>
      <w:r w:rsidRPr="007818BD">
        <w:t>Implicit and Explicit Prejudi</w:t>
      </w:r>
      <w:r>
        <w:t>ce and Interracial Interaction</w:t>
      </w:r>
      <w:r w:rsidR="00024191">
        <w:t>,</w:t>
      </w:r>
      <w:r>
        <w:t>'</w:t>
      </w:r>
      <w:r w:rsidRPr="007818BD">
        <w:t xml:space="preserve"> </w:t>
      </w:r>
      <w:r w:rsidRPr="007818BD">
        <w:rPr>
          <w:i/>
        </w:rPr>
        <w:t>Journal of Personality and Social Psychology</w:t>
      </w:r>
      <w:r>
        <w:t xml:space="preserve"> 82</w:t>
      </w:r>
      <w:r w:rsidRPr="007818BD">
        <w:t xml:space="preserve"> (2002</w:t>
      </w:r>
      <w:r>
        <w:t>), pp. 62-68.</w:t>
      </w:r>
      <w:r w:rsidRPr="00AC2E92">
        <w:t xml:space="preserve"> </w:t>
      </w:r>
    </w:p>
  </w:footnote>
  <w:footnote w:id="10">
    <w:p w14:paraId="6D5C389E" w14:textId="12707B56" w:rsidR="00671A39" w:rsidRPr="00142770" w:rsidRDefault="00671A39" w:rsidP="00ED6BDD">
      <w:pPr>
        <w:pStyle w:val="FootnoteText"/>
      </w:pPr>
      <w:r>
        <w:rPr>
          <w:rStyle w:val="FootnoteReference"/>
        </w:rPr>
        <w:footnoteRef/>
      </w:r>
      <w:r>
        <w:t xml:space="preserve"> B. Keith Payne, '</w:t>
      </w:r>
      <w:r w:rsidRPr="007818BD">
        <w:t>Prejudice and Perception: The Role of Automatic and Controlled Proce</w:t>
      </w:r>
      <w:r>
        <w:t>sses in Misperceiving a Weapon</w:t>
      </w:r>
      <w:r w:rsidR="00024191">
        <w:t>,</w:t>
      </w:r>
      <w:r>
        <w:t>'</w:t>
      </w:r>
      <w:r w:rsidRPr="007818BD">
        <w:t xml:space="preserve"> </w:t>
      </w:r>
      <w:r w:rsidRPr="007818BD">
        <w:rPr>
          <w:i/>
        </w:rPr>
        <w:t>Journal of Personality and Social Psychology</w:t>
      </w:r>
      <w:r>
        <w:t xml:space="preserve"> 81</w:t>
      </w:r>
      <w:r w:rsidRPr="007818BD">
        <w:t xml:space="preserve"> (2001</w:t>
      </w:r>
      <w:r>
        <w:t>), pp. 181-92.</w:t>
      </w:r>
    </w:p>
  </w:footnote>
  <w:footnote w:id="11">
    <w:p w14:paraId="1771DE3E" w14:textId="00384067" w:rsidR="00671A39" w:rsidRDefault="00671A39" w:rsidP="003C4384">
      <w:pPr>
        <w:pStyle w:val="FootnoteText"/>
      </w:pPr>
      <w:r>
        <w:rPr>
          <w:rStyle w:val="FootnoteReference"/>
        </w:rPr>
        <w:footnoteRef/>
      </w:r>
      <w:r>
        <w:rPr>
          <w:rtl/>
        </w:rPr>
        <w:t xml:space="preserve"> </w:t>
      </w:r>
      <w:r>
        <w:t>Altman, 'Discrimination</w:t>
      </w:r>
      <w:r w:rsidR="00024191">
        <w:t>,</w:t>
      </w:r>
      <w:r>
        <w:t xml:space="preserve">' sec. 1; Kasper </w:t>
      </w:r>
      <w:proofErr w:type="spellStart"/>
      <w:r>
        <w:t>Lippert</w:t>
      </w:r>
      <w:proofErr w:type="spellEnd"/>
      <w:r>
        <w:t xml:space="preserve">-Rasmussen, </w:t>
      </w:r>
      <w:r w:rsidRPr="003C0877">
        <w:rPr>
          <w:i/>
        </w:rPr>
        <w:t>Born Free and Equal</w:t>
      </w:r>
      <w:proofErr w:type="gramStart"/>
      <w:r w:rsidRPr="003C0877">
        <w:rPr>
          <w:i/>
        </w:rPr>
        <w:t>?</w:t>
      </w:r>
      <w:r>
        <w:t>,</w:t>
      </w:r>
      <w:proofErr w:type="gramEnd"/>
      <w:r>
        <w:t xml:space="preserve"> pp. 13-46. </w:t>
      </w:r>
    </w:p>
  </w:footnote>
  <w:footnote w:id="12">
    <w:p w14:paraId="258799D3" w14:textId="090B5EB4" w:rsidR="00671A39" w:rsidRPr="00A64B7B" w:rsidRDefault="00671A39" w:rsidP="00511285">
      <w:pPr>
        <w:pStyle w:val="FootnoteText"/>
        <w:rPr>
          <w:b/>
          <w:bCs/>
        </w:rPr>
      </w:pPr>
      <w:r>
        <w:rPr>
          <w:rStyle w:val="FootnoteReference"/>
        </w:rPr>
        <w:footnoteRef/>
      </w:r>
      <w:r>
        <w:rPr>
          <w:rtl/>
        </w:rPr>
        <w:t xml:space="preserve"> </w:t>
      </w:r>
      <w:r w:rsidRPr="009E1001">
        <w:t xml:space="preserve">Kasper </w:t>
      </w:r>
      <w:proofErr w:type="spellStart"/>
      <w:r w:rsidRPr="009E1001">
        <w:t>Lippert</w:t>
      </w:r>
      <w:proofErr w:type="spellEnd"/>
      <w:r w:rsidRPr="009E1001">
        <w:t>-Rasmussen, 'Discrimination and Equality</w:t>
      </w:r>
      <w:r w:rsidR="00024191">
        <w:t>,</w:t>
      </w:r>
      <w:r w:rsidRPr="009E1001">
        <w:t xml:space="preserve">' in Andrei </w:t>
      </w:r>
      <w:proofErr w:type="spellStart"/>
      <w:r w:rsidRPr="009E1001">
        <w:t>Marmor</w:t>
      </w:r>
      <w:proofErr w:type="spellEnd"/>
      <w:r w:rsidRPr="009E1001">
        <w:t xml:space="preserve"> (ed.) </w:t>
      </w:r>
      <w:proofErr w:type="gramStart"/>
      <w:r w:rsidRPr="009E1001">
        <w:rPr>
          <w:i/>
        </w:rPr>
        <w:t>The</w:t>
      </w:r>
      <w:proofErr w:type="gramEnd"/>
      <w:r w:rsidRPr="009E1001">
        <w:rPr>
          <w:i/>
        </w:rPr>
        <w:t xml:space="preserve"> </w:t>
      </w:r>
      <w:proofErr w:type="spellStart"/>
      <w:r w:rsidRPr="009E1001">
        <w:rPr>
          <w:i/>
        </w:rPr>
        <w:t>Routledge</w:t>
      </w:r>
      <w:proofErr w:type="spellEnd"/>
      <w:r w:rsidRPr="009E1001">
        <w:rPr>
          <w:i/>
        </w:rPr>
        <w:t xml:space="preserve"> Companion to Philosophy of Law</w:t>
      </w:r>
      <w:r w:rsidRPr="009E1001">
        <w:t xml:space="preserve"> (New York and London: </w:t>
      </w:r>
      <w:proofErr w:type="spellStart"/>
      <w:r w:rsidRPr="009E1001">
        <w:t>Routledge</w:t>
      </w:r>
      <w:proofErr w:type="spellEnd"/>
      <w:r w:rsidRPr="009E1001">
        <w:t>, 2012), pp. 569-83</w:t>
      </w:r>
      <w:r w:rsidRPr="00A64B7B">
        <w:t xml:space="preserve">. </w:t>
      </w:r>
    </w:p>
  </w:footnote>
  <w:footnote w:id="13">
    <w:p w14:paraId="5E6A1A23" w14:textId="3222D008" w:rsidR="00671A39" w:rsidRDefault="00671A39" w:rsidP="000E2DE0">
      <w:pPr>
        <w:pStyle w:val="FootnoteText"/>
      </w:pPr>
      <w:r w:rsidRPr="004336B8">
        <w:rPr>
          <w:rStyle w:val="FootnoteReference"/>
        </w:rPr>
        <w:footnoteRef/>
      </w:r>
      <w:r>
        <w:rPr>
          <w:rFonts w:hint="cs"/>
          <w:rtl/>
        </w:rPr>
        <w:t xml:space="preserve"> </w:t>
      </w:r>
      <w:proofErr w:type="gramStart"/>
      <w:r w:rsidRPr="00931206">
        <w:t xml:space="preserve">In that sense, the ethical question at issue here is importantly different from the one addressed in </w:t>
      </w:r>
      <w:r>
        <w:t>debates over</w:t>
      </w:r>
      <w:r w:rsidRPr="00931206">
        <w:t xml:space="preserve"> the Doctrine of Double Effect.</w:t>
      </w:r>
      <w:proofErr w:type="gramEnd"/>
      <w:r w:rsidRPr="00931206">
        <w:t xml:space="preserve"> </w:t>
      </w:r>
      <w:r>
        <w:t>See</w:t>
      </w:r>
      <w:r w:rsidR="00024191">
        <w:t xml:space="preserve"> the</w:t>
      </w:r>
      <w:r>
        <w:t xml:space="preserve"> discussion in Section 5A (and </w:t>
      </w:r>
      <w:proofErr w:type="spellStart"/>
      <w:proofErr w:type="gramStart"/>
      <w:r>
        <w:t>fn</w:t>
      </w:r>
      <w:proofErr w:type="spellEnd"/>
      <w:proofErr w:type="gramEnd"/>
      <w:r>
        <w:t xml:space="preserve"> 39). </w:t>
      </w:r>
    </w:p>
  </w:footnote>
  <w:footnote w:id="14">
    <w:p w14:paraId="27798C0E" w14:textId="143CC41C" w:rsidR="00671A39" w:rsidRPr="00B4605F" w:rsidRDefault="00671A39" w:rsidP="000823ED">
      <w:pPr>
        <w:pStyle w:val="FootnoteText"/>
        <w:rPr>
          <w:b/>
          <w:bCs/>
          <w:u w:val="single"/>
        </w:rPr>
      </w:pPr>
      <w:r w:rsidRPr="00914E82">
        <w:rPr>
          <w:rStyle w:val="FootnoteReference"/>
        </w:rPr>
        <w:footnoteRef/>
      </w:r>
      <w:r>
        <w:t xml:space="preserve"> </w:t>
      </w:r>
      <w:r w:rsidRPr="004F0792">
        <w:t>This view al</w:t>
      </w:r>
      <w:r>
        <w:t>igns most naturally with mental-</w:t>
      </w:r>
      <w:r w:rsidRPr="004F0792">
        <w:t>state accounts o</w:t>
      </w:r>
      <w:r>
        <w:t xml:space="preserve">f discrimination. </w:t>
      </w:r>
      <w:proofErr w:type="gramStart"/>
      <w:r>
        <w:t>S</w:t>
      </w:r>
      <w:r w:rsidRPr="004F0792">
        <w:t>ee</w:t>
      </w:r>
      <w:r>
        <w:t>, e.g.,</w:t>
      </w:r>
      <w:r w:rsidRPr="004F0792">
        <w:t xml:space="preserve"> </w:t>
      </w:r>
      <w:r>
        <w:t>Larry Alexander's (now retracted) account in '</w:t>
      </w:r>
      <w:r w:rsidRPr="007818BD">
        <w:t>What Makes Wrongful Discrimination Wrong?</w:t>
      </w:r>
      <w:proofErr w:type="gramEnd"/>
      <w:r w:rsidRPr="007818BD">
        <w:t xml:space="preserve"> Biases, Preferences, Stereotypes,</w:t>
      </w:r>
      <w:r>
        <w:t xml:space="preserve"> and Proxies</w:t>
      </w:r>
      <w:r w:rsidR="008936D2">
        <w:t>,</w:t>
      </w:r>
      <w:r>
        <w:t>'</w:t>
      </w:r>
      <w:r w:rsidRPr="007818BD">
        <w:t xml:space="preserve"> </w:t>
      </w:r>
      <w:r w:rsidRPr="007818BD">
        <w:rPr>
          <w:i/>
        </w:rPr>
        <w:t>University of Pennsylvania Law Review</w:t>
      </w:r>
      <w:r w:rsidRPr="007818BD">
        <w:t xml:space="preserve"> 141</w:t>
      </w:r>
      <w:r>
        <w:t xml:space="preserve"> (1992), pp. </w:t>
      </w:r>
      <w:r w:rsidRPr="007818BD">
        <w:t>149-219</w:t>
      </w:r>
      <w:r w:rsidRPr="006E49B7">
        <w:t>; and</w:t>
      </w:r>
      <w:r>
        <w:t xml:space="preserve"> overview at </w:t>
      </w:r>
      <w:proofErr w:type="spellStart"/>
      <w:r w:rsidRPr="004F0792">
        <w:t>Lippert</w:t>
      </w:r>
      <w:proofErr w:type="spellEnd"/>
      <w:r w:rsidRPr="004F0792">
        <w:t>-Rasmussen</w:t>
      </w:r>
      <w:r>
        <w:t xml:space="preserve">, </w:t>
      </w:r>
      <w:r>
        <w:rPr>
          <w:i/>
          <w:iCs/>
        </w:rPr>
        <w:t>Born Free and Equal</w:t>
      </w:r>
      <w:proofErr w:type="gramStart"/>
      <w:r>
        <w:rPr>
          <w:i/>
          <w:iCs/>
        </w:rPr>
        <w:t>?</w:t>
      </w:r>
      <w:r w:rsidRPr="00C60AAD">
        <w:t>,</w:t>
      </w:r>
      <w:proofErr w:type="gramEnd"/>
      <w:r>
        <w:t xml:space="preserve"> pp. 103-128. However, it </w:t>
      </w:r>
      <w:r w:rsidRPr="004F0792">
        <w:t>seems compatible</w:t>
      </w:r>
      <w:r w:rsidRPr="00D975F0">
        <w:t xml:space="preserve"> with any account</w:t>
      </w:r>
      <w:r>
        <w:t xml:space="preserve"> that lends </w:t>
      </w:r>
      <w:r w:rsidRPr="00B4605F">
        <w:rPr>
          <w:i/>
          <w:iCs/>
        </w:rPr>
        <w:t>some</w:t>
      </w:r>
      <w:r>
        <w:t xml:space="preserve"> role to mental states in generating the wrongness of discriminatory actions, including, e.g., Benjamin </w:t>
      </w:r>
      <w:proofErr w:type="spellStart"/>
      <w:r>
        <w:t>Eidelson's</w:t>
      </w:r>
      <w:proofErr w:type="spellEnd"/>
      <w:r>
        <w:t xml:space="preserve"> in </w:t>
      </w:r>
      <w:r>
        <w:rPr>
          <w:i/>
          <w:iCs/>
        </w:rPr>
        <w:t xml:space="preserve">Discrimination and Disrespect </w:t>
      </w:r>
      <w:r>
        <w:t xml:space="preserve">(Oxford: Oxford University Press, 2015). </w:t>
      </w:r>
      <w:r>
        <w:rPr>
          <w:b/>
          <w:bCs/>
          <w:u w:val="single"/>
        </w:rPr>
        <w:t xml:space="preserve"> </w:t>
      </w:r>
    </w:p>
  </w:footnote>
  <w:footnote w:id="15">
    <w:p w14:paraId="7CFEB8AB" w14:textId="7A3C282C" w:rsidR="00671A39" w:rsidRPr="00DB5BDF" w:rsidRDefault="00671A39" w:rsidP="003C4384">
      <w:pPr>
        <w:pStyle w:val="FootnoteText"/>
        <w:rPr>
          <w:b/>
          <w:bCs/>
        </w:rPr>
      </w:pPr>
      <w:r>
        <w:rPr>
          <w:rStyle w:val="FootnoteReference"/>
        </w:rPr>
        <w:footnoteRef/>
      </w:r>
      <w:r>
        <w:rPr>
          <w:rtl/>
        </w:rPr>
        <w:t xml:space="preserve"> </w:t>
      </w:r>
      <w:r w:rsidRPr="00122D5A">
        <w:t xml:space="preserve">See </w:t>
      </w:r>
      <w:r w:rsidRPr="00184333">
        <w:rPr>
          <w:rFonts w:eastAsia="Times New Roman" w:cstheme="minorHAnsi"/>
          <w:color w:val="000000"/>
        </w:rPr>
        <w:t>E</w:t>
      </w:r>
      <w:r w:rsidRPr="00122D5A">
        <w:rPr>
          <w:rFonts w:eastAsia="Times New Roman" w:cstheme="minorHAnsi"/>
          <w:color w:val="000000"/>
        </w:rPr>
        <w:t xml:space="preserve">rin </w:t>
      </w:r>
      <w:proofErr w:type="spellStart"/>
      <w:r w:rsidRPr="00122D5A">
        <w:rPr>
          <w:rFonts w:eastAsia="Times New Roman" w:cstheme="minorHAnsi"/>
          <w:color w:val="000000"/>
        </w:rPr>
        <w:t>Beeghly</w:t>
      </w:r>
      <w:proofErr w:type="spellEnd"/>
      <w:r w:rsidRPr="00122D5A">
        <w:rPr>
          <w:rFonts w:eastAsia="Times New Roman" w:cstheme="minorHAnsi"/>
          <w:color w:val="000000"/>
        </w:rPr>
        <w:t>, '</w:t>
      </w:r>
      <w:r w:rsidRPr="00184333">
        <w:rPr>
          <w:rFonts w:eastAsia="Times New Roman" w:cstheme="minorHAnsi"/>
          <w:color w:val="000000"/>
        </w:rPr>
        <w:t>What Is a St</w:t>
      </w:r>
      <w:r w:rsidRPr="00122D5A">
        <w:rPr>
          <w:rFonts w:eastAsia="Times New Roman" w:cstheme="minorHAnsi"/>
          <w:color w:val="000000"/>
        </w:rPr>
        <w:t>ereotype? What Is Stereotyping</w:t>
      </w:r>
      <w:proofErr w:type="gramStart"/>
      <w:r w:rsidRPr="00122D5A">
        <w:rPr>
          <w:rFonts w:eastAsia="Times New Roman" w:cstheme="minorHAnsi"/>
          <w:color w:val="000000"/>
        </w:rPr>
        <w:t>?</w:t>
      </w:r>
      <w:r w:rsidR="008936D2">
        <w:rPr>
          <w:rFonts w:eastAsia="Times New Roman" w:cstheme="minorHAnsi"/>
          <w:color w:val="000000"/>
        </w:rPr>
        <w:t>,</w:t>
      </w:r>
      <w:proofErr w:type="gramEnd"/>
      <w:r w:rsidRPr="00122D5A">
        <w:rPr>
          <w:rFonts w:eastAsia="Times New Roman" w:cstheme="minorHAnsi"/>
          <w:color w:val="000000"/>
        </w:rPr>
        <w:t>'</w:t>
      </w:r>
      <w:r w:rsidRPr="00184333">
        <w:rPr>
          <w:rFonts w:eastAsia="Times New Roman" w:cstheme="minorHAnsi"/>
          <w:color w:val="000000"/>
        </w:rPr>
        <w:t> </w:t>
      </w:r>
      <w:proofErr w:type="spellStart"/>
      <w:r w:rsidRPr="00184333">
        <w:rPr>
          <w:rFonts w:eastAsia="Times New Roman" w:cstheme="minorHAnsi"/>
          <w:i/>
          <w:iCs/>
          <w:color w:val="000000"/>
        </w:rPr>
        <w:t>Hypatia</w:t>
      </w:r>
      <w:proofErr w:type="spellEnd"/>
      <w:r w:rsidRPr="00184333">
        <w:rPr>
          <w:rFonts w:eastAsia="Times New Roman" w:cstheme="minorHAnsi"/>
          <w:color w:val="000000"/>
        </w:rPr>
        <w:t> 30 (</w:t>
      </w:r>
      <w:r w:rsidRPr="00122D5A">
        <w:rPr>
          <w:rFonts w:eastAsia="Times New Roman" w:cstheme="minorHAnsi"/>
          <w:color w:val="000000"/>
        </w:rPr>
        <w:t>2015), pp.</w:t>
      </w:r>
      <w:r w:rsidRPr="00184333">
        <w:rPr>
          <w:rFonts w:eastAsia="Times New Roman" w:cstheme="minorHAnsi"/>
          <w:color w:val="000000"/>
        </w:rPr>
        <w:t xml:space="preserve"> 675–691</w:t>
      </w:r>
      <w:r w:rsidRPr="00122D5A">
        <w:t xml:space="preserve">; </w:t>
      </w:r>
      <w:r w:rsidRPr="00122D5A">
        <w:rPr>
          <w:rFonts w:eastAsia="Times New Roman" w:cstheme="minorHAnsi"/>
          <w:color w:val="000000"/>
        </w:rPr>
        <w:t>Lawrence Blum, '</w:t>
      </w:r>
      <w:r w:rsidRPr="00A26FB1">
        <w:rPr>
          <w:rFonts w:eastAsia="Times New Roman" w:cstheme="minorHAnsi"/>
          <w:color w:val="000000"/>
        </w:rPr>
        <w:t xml:space="preserve">Stereotypes and </w:t>
      </w:r>
      <w:r w:rsidRPr="00122D5A">
        <w:rPr>
          <w:rFonts w:eastAsia="Times New Roman" w:cstheme="minorHAnsi"/>
          <w:color w:val="000000"/>
        </w:rPr>
        <w:t>Stereotyping: A Moral Analysis</w:t>
      </w:r>
      <w:r w:rsidR="008936D2">
        <w:rPr>
          <w:rFonts w:eastAsia="Times New Roman" w:cstheme="minorHAnsi"/>
          <w:color w:val="000000"/>
        </w:rPr>
        <w:t>,</w:t>
      </w:r>
      <w:r w:rsidRPr="00122D5A">
        <w:rPr>
          <w:rFonts w:eastAsia="Times New Roman" w:cstheme="minorHAnsi"/>
          <w:color w:val="000000"/>
        </w:rPr>
        <w:t>'</w:t>
      </w:r>
      <w:r w:rsidRPr="00A26FB1">
        <w:rPr>
          <w:rFonts w:eastAsia="Times New Roman" w:cstheme="minorHAnsi"/>
          <w:color w:val="000000"/>
        </w:rPr>
        <w:t> </w:t>
      </w:r>
      <w:r w:rsidRPr="00A26FB1">
        <w:rPr>
          <w:rFonts w:eastAsia="Times New Roman" w:cstheme="minorHAnsi"/>
          <w:i/>
          <w:iCs/>
          <w:color w:val="000000"/>
        </w:rPr>
        <w:t>Philosophical Papers</w:t>
      </w:r>
      <w:r w:rsidRPr="00122D5A">
        <w:rPr>
          <w:rFonts w:eastAsia="Times New Roman" w:cstheme="minorHAnsi"/>
          <w:color w:val="000000"/>
        </w:rPr>
        <w:t xml:space="preserve"> 33 </w:t>
      </w:r>
      <w:r w:rsidRPr="00A26FB1">
        <w:rPr>
          <w:rFonts w:eastAsia="Times New Roman" w:cstheme="minorHAnsi"/>
          <w:color w:val="000000"/>
        </w:rPr>
        <w:t>(</w:t>
      </w:r>
      <w:r w:rsidRPr="00122D5A">
        <w:rPr>
          <w:rFonts w:eastAsia="Times New Roman" w:cstheme="minorHAnsi"/>
          <w:color w:val="000000"/>
        </w:rPr>
        <w:t>2004), pp.</w:t>
      </w:r>
      <w:r w:rsidRPr="00A26FB1">
        <w:rPr>
          <w:rFonts w:eastAsia="Times New Roman" w:cstheme="minorHAnsi"/>
          <w:color w:val="000000"/>
        </w:rPr>
        <w:t xml:space="preserve"> 251–289</w:t>
      </w:r>
      <w:r w:rsidRPr="00122D5A">
        <w:t>.</w:t>
      </w:r>
      <w:r w:rsidRPr="00122D5A">
        <w:tab/>
      </w:r>
      <w:r>
        <w:rPr>
          <w:b/>
          <w:bCs/>
        </w:rPr>
        <w:t xml:space="preserve"> </w:t>
      </w:r>
    </w:p>
  </w:footnote>
  <w:footnote w:id="16">
    <w:p w14:paraId="52FF722E" w14:textId="22ADF21B" w:rsidR="00671A39" w:rsidRPr="00DB5BDF" w:rsidRDefault="00671A39" w:rsidP="005B078E">
      <w:pPr>
        <w:pStyle w:val="FootnoteText"/>
      </w:pPr>
      <w:r w:rsidRPr="00BE3BCC">
        <w:rPr>
          <w:rStyle w:val="FootnoteReference"/>
        </w:rPr>
        <w:footnoteRef/>
      </w:r>
      <w:r w:rsidRPr="00BE3BCC">
        <w:rPr>
          <w:rFonts w:hint="cs"/>
          <w:b/>
          <w:bCs/>
          <w:rtl/>
        </w:rPr>
        <w:t xml:space="preserve"> </w:t>
      </w:r>
      <w:r w:rsidRPr="006822CB">
        <w:t xml:space="preserve">Some notions of intentional discrimination associate it with hate, animosity, or a desire to exclude the group. It is plausible that in such cases the action is </w:t>
      </w:r>
      <w:r w:rsidRPr="006822CB">
        <w:rPr>
          <w:i/>
          <w:iCs/>
        </w:rPr>
        <w:t>also</w:t>
      </w:r>
      <w:r w:rsidRPr="006822CB">
        <w:t xml:space="preserve"> underlain by a discriminatory belief, and thus the account developed here might subsume these general notions.</w:t>
      </w:r>
      <w:r>
        <w:t xml:space="preserve"> </w:t>
      </w:r>
    </w:p>
  </w:footnote>
  <w:footnote w:id="17">
    <w:p w14:paraId="2CCC2481" w14:textId="2748F32E" w:rsidR="00671A39" w:rsidRPr="003B73CD" w:rsidRDefault="00671A39" w:rsidP="00C30942">
      <w:pPr>
        <w:pStyle w:val="FootnoteText"/>
        <w:rPr>
          <w:b/>
          <w:bCs/>
          <w:i/>
          <w:iCs/>
        </w:rPr>
      </w:pPr>
      <w:r w:rsidRPr="008E57AA">
        <w:rPr>
          <w:rStyle w:val="FootnoteReference"/>
        </w:rPr>
        <w:footnoteRef/>
      </w:r>
      <w:r w:rsidRPr="008E57AA">
        <w:t xml:space="preserve"> For instance, </w:t>
      </w:r>
      <w:proofErr w:type="spellStart"/>
      <w:r w:rsidRPr="008E57AA">
        <w:t>Bratman's</w:t>
      </w:r>
      <w:proofErr w:type="spellEnd"/>
      <w:r w:rsidRPr="008E57AA">
        <w:t xml:space="preserve"> famous objection to the 'Simple View' (the view employed here) about the relation between intentional action and intentions has been developed based on problems posed for it by actions involving complex sets of intentions, which are not typically present in cases discussed here. See Michael </w:t>
      </w:r>
      <w:proofErr w:type="spellStart"/>
      <w:r w:rsidRPr="008E57AA">
        <w:t>Bratman</w:t>
      </w:r>
      <w:proofErr w:type="spellEnd"/>
      <w:r w:rsidRPr="008E57AA">
        <w:rPr>
          <w:i/>
        </w:rPr>
        <w:t>, Intention, Plans, and Practical Reason</w:t>
      </w:r>
      <w:r w:rsidRPr="008E57AA">
        <w:t xml:space="preserve"> (Cambridge: Harvard University Press, 1987), </w:t>
      </w:r>
      <w:proofErr w:type="spellStart"/>
      <w:r w:rsidRPr="008E57AA">
        <w:t>ch.</w:t>
      </w:r>
      <w:proofErr w:type="spellEnd"/>
      <w:r w:rsidRPr="008E57AA">
        <w:t xml:space="preserve"> 8-9</w:t>
      </w:r>
      <w:r w:rsidRPr="008E57AA">
        <w:rPr>
          <w:b/>
          <w:bCs/>
        </w:rPr>
        <w:t>.</w:t>
      </w:r>
      <w:r>
        <w:rPr>
          <w:b/>
          <w:bCs/>
        </w:rPr>
        <w:t xml:space="preserve"> </w:t>
      </w:r>
      <w:r>
        <w:rPr>
          <w:b/>
          <w:bCs/>
          <w:i/>
          <w:iCs/>
        </w:rPr>
        <w:t xml:space="preserve"> </w:t>
      </w:r>
    </w:p>
  </w:footnote>
  <w:footnote w:id="18">
    <w:p w14:paraId="2EA141E1" w14:textId="70DE11E9" w:rsidR="00671A39" w:rsidRPr="00A32ED8" w:rsidRDefault="00671A39" w:rsidP="003C4384">
      <w:pPr>
        <w:pStyle w:val="FootnoteText"/>
        <w:rPr>
          <w:b/>
          <w:bCs/>
        </w:rPr>
      </w:pPr>
      <w:r w:rsidRPr="003B73CD">
        <w:rPr>
          <w:rStyle w:val="FootnoteReference"/>
        </w:rPr>
        <w:footnoteRef/>
      </w:r>
      <w:r>
        <w:t xml:space="preserve"> </w:t>
      </w:r>
      <w:r>
        <w:rPr>
          <w:rFonts w:cstheme="minorHAnsi"/>
          <w:color w:val="222222"/>
          <w:shd w:val="clear" w:color="auto" w:fill="FFFFFF"/>
        </w:rPr>
        <w:t>Donald Davison, '</w:t>
      </w:r>
      <w:r w:rsidRPr="00A96315">
        <w:rPr>
          <w:rFonts w:cstheme="minorHAnsi"/>
          <w:color w:val="222222"/>
          <w:shd w:val="clear" w:color="auto" w:fill="FFFFFF"/>
        </w:rPr>
        <w:t>Actions, Reasons, and C</w:t>
      </w:r>
      <w:r>
        <w:rPr>
          <w:rFonts w:cstheme="minorHAnsi"/>
          <w:color w:val="222222"/>
          <w:shd w:val="clear" w:color="auto" w:fill="FFFFFF"/>
        </w:rPr>
        <w:t>auses</w:t>
      </w:r>
      <w:r w:rsidR="008936D2">
        <w:rPr>
          <w:rFonts w:cstheme="minorHAnsi"/>
          <w:color w:val="222222"/>
          <w:shd w:val="clear" w:color="auto" w:fill="FFFFFF"/>
        </w:rPr>
        <w:t>,</w:t>
      </w:r>
      <w:r>
        <w:rPr>
          <w:rFonts w:cstheme="minorHAnsi"/>
          <w:color w:val="222222"/>
          <w:shd w:val="clear" w:color="auto" w:fill="FFFFFF"/>
        </w:rPr>
        <w:t>'</w:t>
      </w:r>
      <w:r w:rsidRPr="00A96315">
        <w:rPr>
          <w:rFonts w:cstheme="minorHAnsi"/>
          <w:color w:val="222222"/>
          <w:shd w:val="clear" w:color="auto" w:fill="FFFFFF"/>
        </w:rPr>
        <w:t> </w:t>
      </w:r>
      <w:proofErr w:type="gramStart"/>
      <w:r w:rsidRPr="00A96315">
        <w:rPr>
          <w:rFonts w:cstheme="minorHAnsi"/>
          <w:i/>
          <w:iCs/>
          <w:color w:val="222222"/>
          <w:shd w:val="clear" w:color="auto" w:fill="FFFFFF"/>
        </w:rPr>
        <w:t>The</w:t>
      </w:r>
      <w:proofErr w:type="gramEnd"/>
      <w:r w:rsidRPr="00A96315">
        <w:rPr>
          <w:rFonts w:cstheme="minorHAnsi"/>
          <w:i/>
          <w:iCs/>
          <w:color w:val="222222"/>
          <w:shd w:val="clear" w:color="auto" w:fill="FFFFFF"/>
        </w:rPr>
        <w:t xml:space="preserve"> Journal of Philosophy</w:t>
      </w:r>
      <w:r w:rsidRPr="00A96315">
        <w:rPr>
          <w:rFonts w:cstheme="minorHAnsi"/>
          <w:color w:val="222222"/>
          <w:shd w:val="clear" w:color="auto" w:fill="FFFFFF"/>
        </w:rPr>
        <w:t> </w:t>
      </w:r>
      <w:r>
        <w:rPr>
          <w:rFonts w:cstheme="minorHAnsi"/>
          <w:color w:val="222222"/>
          <w:shd w:val="clear" w:color="auto" w:fill="FFFFFF"/>
        </w:rPr>
        <w:t xml:space="preserve">60 (1963), pp. </w:t>
      </w:r>
      <w:r w:rsidRPr="00A96315">
        <w:rPr>
          <w:rFonts w:cstheme="minorHAnsi"/>
          <w:color w:val="222222"/>
          <w:shd w:val="clear" w:color="auto" w:fill="FFFFFF"/>
        </w:rPr>
        <w:t>685-700</w:t>
      </w:r>
      <w:r w:rsidRPr="00A96315">
        <w:t xml:space="preserve">; </w:t>
      </w:r>
      <w:r w:rsidRPr="006E49B7">
        <w:t xml:space="preserve">G. E. M. </w:t>
      </w:r>
      <w:proofErr w:type="spellStart"/>
      <w:r w:rsidRPr="006E49B7">
        <w:t>Anscombe</w:t>
      </w:r>
      <w:proofErr w:type="spellEnd"/>
      <w:r w:rsidRPr="006E49B7">
        <w:t xml:space="preserve">, </w:t>
      </w:r>
      <w:r w:rsidRPr="006E49B7">
        <w:rPr>
          <w:i/>
        </w:rPr>
        <w:t>Intention</w:t>
      </w:r>
      <w:r w:rsidRPr="006E49B7">
        <w:t xml:space="preserve">. </w:t>
      </w:r>
      <w:proofErr w:type="gramStart"/>
      <w:r w:rsidRPr="006E49B7">
        <w:t xml:space="preserve">2nd </w:t>
      </w:r>
      <w:proofErr w:type="spellStart"/>
      <w:r w:rsidRPr="006E49B7">
        <w:t>edn</w:t>
      </w:r>
      <w:proofErr w:type="spellEnd"/>
      <w:r w:rsidRPr="006E49B7">
        <w:t xml:space="preserve"> (Ithaca: Cornell University Press, 1957).</w:t>
      </w:r>
      <w:proofErr w:type="gramEnd"/>
    </w:p>
  </w:footnote>
  <w:footnote w:id="19">
    <w:p w14:paraId="7B69267B" w14:textId="12620BDD" w:rsidR="00671A39" w:rsidRPr="0091057D" w:rsidRDefault="00671A39" w:rsidP="001D4AC8">
      <w:pPr>
        <w:pStyle w:val="FootnoteText"/>
        <w:rPr>
          <w:b/>
          <w:bCs/>
          <w:u w:val="single"/>
        </w:rPr>
      </w:pPr>
      <w:r>
        <w:rPr>
          <w:rStyle w:val="FootnoteReference"/>
        </w:rPr>
        <w:footnoteRef/>
      </w:r>
      <w:r>
        <w:rPr>
          <w:rFonts w:hint="cs"/>
          <w:rtl/>
        </w:rPr>
        <w:t xml:space="preserve"> </w:t>
      </w:r>
      <w:r w:rsidRPr="0006217C">
        <w:t xml:space="preserve">Tamar </w:t>
      </w:r>
      <w:proofErr w:type="spellStart"/>
      <w:r w:rsidRPr="0006217C">
        <w:t>Szabó</w:t>
      </w:r>
      <w:proofErr w:type="spellEnd"/>
      <w:r w:rsidRPr="0006217C">
        <w:t xml:space="preserve"> </w:t>
      </w:r>
      <w:proofErr w:type="spellStart"/>
      <w:r w:rsidRPr="0006217C">
        <w:t>Gendler</w:t>
      </w:r>
      <w:proofErr w:type="spellEnd"/>
      <w:r>
        <w:t>, '</w:t>
      </w:r>
      <w:r w:rsidRPr="007818BD">
        <w:t>Between Reason and Ref</w:t>
      </w:r>
      <w:r>
        <w:t>lex: Response to Commentators</w:t>
      </w:r>
      <w:r w:rsidR="008936D2">
        <w:t>,</w:t>
      </w:r>
      <w:r>
        <w:t xml:space="preserve">' </w:t>
      </w:r>
      <w:r w:rsidRPr="007818BD">
        <w:rPr>
          <w:i/>
        </w:rPr>
        <w:t>Analysis</w:t>
      </w:r>
      <w:r w:rsidRPr="007818BD">
        <w:t xml:space="preserve"> 72 (</w:t>
      </w:r>
      <w:r>
        <w:t xml:space="preserve">2012), pp. </w:t>
      </w:r>
      <w:r w:rsidRPr="007818BD">
        <w:t>799–811</w:t>
      </w:r>
      <w:r>
        <w:t xml:space="preserve">; </w:t>
      </w:r>
      <w:proofErr w:type="spellStart"/>
      <w:r>
        <w:t>Bence</w:t>
      </w:r>
      <w:proofErr w:type="spellEnd"/>
      <w:r>
        <w:t xml:space="preserve"> </w:t>
      </w:r>
      <w:proofErr w:type="spellStart"/>
      <w:r>
        <w:t>Nanay</w:t>
      </w:r>
      <w:proofErr w:type="spellEnd"/>
      <w:r>
        <w:t>,</w:t>
      </w:r>
      <w:r w:rsidRPr="007818BD">
        <w:t xml:space="preserve"> </w:t>
      </w:r>
      <w:r w:rsidRPr="007818BD">
        <w:rPr>
          <w:i/>
        </w:rPr>
        <w:t>Between Perception and Action</w:t>
      </w:r>
      <w:r>
        <w:t xml:space="preserve"> (</w:t>
      </w:r>
      <w:r w:rsidRPr="007818BD">
        <w:t>Oxford: Oxford University Press, 2013</w:t>
      </w:r>
      <w:r>
        <w:t xml:space="preserve">), pp. 81-86. </w:t>
      </w:r>
      <w:r w:rsidRPr="00F4390A">
        <w:t xml:space="preserve"> </w:t>
      </w:r>
    </w:p>
  </w:footnote>
  <w:footnote w:id="20">
    <w:p w14:paraId="0BF64368" w14:textId="081EEE83" w:rsidR="00671A39" w:rsidRPr="0073182C" w:rsidRDefault="00671A39" w:rsidP="003773DD">
      <w:pPr>
        <w:pStyle w:val="FootnoteText"/>
        <w:rPr>
          <w:b/>
          <w:bCs/>
          <w:u w:val="single"/>
        </w:rPr>
      </w:pPr>
      <w:r>
        <w:rPr>
          <w:rStyle w:val="FootnoteReference"/>
        </w:rPr>
        <w:footnoteRef/>
      </w:r>
      <w:r>
        <w:t xml:space="preserve"> </w:t>
      </w:r>
      <w:r w:rsidRPr="008E57AA">
        <w:t xml:space="preserve">James David </w:t>
      </w:r>
      <w:proofErr w:type="spellStart"/>
      <w:r w:rsidRPr="008E57AA">
        <w:t>Velleman</w:t>
      </w:r>
      <w:proofErr w:type="spellEnd"/>
      <w:r w:rsidRPr="008E57AA">
        <w:t>,</w:t>
      </w:r>
      <w:r w:rsidRPr="008E57AA">
        <w:rPr>
          <w:i/>
        </w:rPr>
        <w:t xml:space="preserve"> </w:t>
      </w:r>
      <w:proofErr w:type="gramStart"/>
      <w:r w:rsidRPr="008E57AA">
        <w:rPr>
          <w:i/>
        </w:rPr>
        <w:t>The</w:t>
      </w:r>
      <w:proofErr w:type="gramEnd"/>
      <w:r w:rsidRPr="008E57AA">
        <w:rPr>
          <w:i/>
        </w:rPr>
        <w:t xml:space="preserve"> Possibility of Practical Reason</w:t>
      </w:r>
      <w:r w:rsidRPr="008E57AA">
        <w:t xml:space="preserve"> (Oxford and New York: Clarendon, 2000), pp. 1-31; Alfred</w:t>
      </w:r>
      <w:r>
        <w:t xml:space="preserve"> R. </w:t>
      </w:r>
      <w:proofErr w:type="spellStart"/>
      <w:r>
        <w:t>Mele</w:t>
      </w:r>
      <w:proofErr w:type="spellEnd"/>
      <w:r>
        <w:t xml:space="preserve">, </w:t>
      </w:r>
      <w:r w:rsidRPr="007818BD">
        <w:rPr>
          <w:i/>
        </w:rPr>
        <w:t>Motivation and Agency</w:t>
      </w:r>
      <w:r>
        <w:t xml:space="preserve"> (</w:t>
      </w:r>
      <w:r w:rsidRPr="007818BD">
        <w:t>New York: Oxford University Press</w:t>
      </w:r>
      <w:r>
        <w:t>, 2003), pp. 215-32.</w:t>
      </w:r>
      <w:r>
        <w:rPr>
          <w:b/>
          <w:bCs/>
          <w:u w:val="single"/>
        </w:rPr>
        <w:t xml:space="preserve"> </w:t>
      </w:r>
    </w:p>
  </w:footnote>
  <w:footnote w:id="21">
    <w:p w14:paraId="31E2B629" w14:textId="7C714F5D" w:rsidR="00671A39" w:rsidRPr="002C7E3C" w:rsidRDefault="00671A39" w:rsidP="001D4AC8">
      <w:pPr>
        <w:pStyle w:val="FootnoteText"/>
        <w:rPr>
          <w:b/>
          <w:bCs/>
        </w:rPr>
      </w:pPr>
      <w:r w:rsidRPr="00BA092E">
        <w:rPr>
          <w:rStyle w:val="FootnoteReference"/>
        </w:rPr>
        <w:footnoteRef/>
      </w:r>
      <w:r w:rsidR="001D4AC8">
        <w:rPr>
          <w:rFonts w:hint="cs"/>
          <w:rtl/>
        </w:rPr>
        <w:t xml:space="preserve"> </w:t>
      </w:r>
      <w:proofErr w:type="gramStart"/>
      <w:r w:rsidRPr="00BA092E">
        <w:t xml:space="preserve">Or </w:t>
      </w:r>
      <w:r w:rsidR="001D4AC8">
        <w:t xml:space="preserve">the agent's </w:t>
      </w:r>
      <w:r w:rsidRPr="00BA092E">
        <w:t>'intention</w:t>
      </w:r>
      <w:r w:rsidR="001D4AC8">
        <w:t xml:space="preserve">-in-action'; </w:t>
      </w:r>
      <w:r w:rsidRPr="00BA092E">
        <w:t xml:space="preserve">John R. Searle, </w:t>
      </w:r>
      <w:r w:rsidRPr="00BA092E">
        <w:rPr>
          <w:i/>
        </w:rPr>
        <w:t>Intentionality: an Essay in the Philosophy of Mind</w:t>
      </w:r>
      <w:r w:rsidRPr="00BA092E">
        <w:t xml:space="preserve"> (Cambridge: Cambridge University Press, 1983).</w:t>
      </w:r>
      <w:proofErr w:type="gramEnd"/>
      <w:r w:rsidRPr="002C7E3C">
        <w:t xml:space="preserve"> </w:t>
      </w:r>
      <w:r w:rsidRPr="002C7E3C">
        <w:rPr>
          <w:b/>
          <w:bCs/>
        </w:rPr>
        <w:t xml:space="preserve">  </w:t>
      </w:r>
    </w:p>
  </w:footnote>
  <w:footnote w:id="22">
    <w:p w14:paraId="5B6EAE55" w14:textId="566DC645" w:rsidR="00671A39" w:rsidRPr="002C7E3C" w:rsidRDefault="00671A39" w:rsidP="003773DD">
      <w:pPr>
        <w:pStyle w:val="FootnoteText"/>
        <w:rPr>
          <w:rtl/>
        </w:rPr>
      </w:pPr>
      <w:r w:rsidRPr="002C7E3C">
        <w:rPr>
          <w:rStyle w:val="FootnoteReference"/>
        </w:rPr>
        <w:footnoteRef/>
      </w:r>
      <w:r w:rsidRPr="002C7E3C">
        <w:rPr>
          <w:rtl/>
        </w:rPr>
        <w:t xml:space="preserve"> </w:t>
      </w:r>
      <w:r w:rsidRPr="002C7E3C">
        <w:t>Hugh J. McCann, 'Settled Objectives and Rational Constraints</w:t>
      </w:r>
      <w:r w:rsidR="008936D2">
        <w:t>,</w:t>
      </w:r>
      <w:r w:rsidRPr="002C7E3C">
        <w:t xml:space="preserve">' </w:t>
      </w:r>
      <w:r w:rsidRPr="002C7E3C">
        <w:rPr>
          <w:i/>
        </w:rPr>
        <w:t>American Philosophical Quarterly</w:t>
      </w:r>
      <w:r w:rsidRPr="002C7E3C">
        <w:t xml:space="preserve"> 28 (1991), p. 26. </w:t>
      </w:r>
    </w:p>
  </w:footnote>
  <w:footnote w:id="23">
    <w:p w14:paraId="4022D975" w14:textId="4C5C2C9E" w:rsidR="00671A39" w:rsidRPr="000A38EE" w:rsidRDefault="00671A39" w:rsidP="003C4384">
      <w:pPr>
        <w:pStyle w:val="FootnoteText"/>
        <w:rPr>
          <w:b/>
          <w:bCs/>
          <w:u w:val="single"/>
        </w:rPr>
      </w:pPr>
      <w:r w:rsidRPr="002C7E3C">
        <w:rPr>
          <w:rStyle w:val="FootnoteReference"/>
        </w:rPr>
        <w:footnoteRef/>
      </w:r>
      <w:r w:rsidRPr="002C7E3C">
        <w:t xml:space="preserve"> Frederick Adams, 'Intention and Intentional Action: The Simple View</w:t>
      </w:r>
      <w:r w:rsidR="008936D2">
        <w:t>,</w:t>
      </w:r>
      <w:r w:rsidRPr="002C7E3C">
        <w:t xml:space="preserve">' </w:t>
      </w:r>
      <w:r w:rsidRPr="002C7E3C">
        <w:rPr>
          <w:i/>
        </w:rPr>
        <w:t>Mind &amp; Language</w:t>
      </w:r>
      <w:r w:rsidRPr="002C7E3C">
        <w:t xml:space="preserve"> 1 (1986), pp. 281–301.</w:t>
      </w:r>
      <w:r>
        <w:t xml:space="preserve"> </w:t>
      </w:r>
    </w:p>
  </w:footnote>
  <w:footnote w:id="24">
    <w:p w14:paraId="039F2C1C" w14:textId="77777777" w:rsidR="00671A39" w:rsidRDefault="00671A39" w:rsidP="00680A51">
      <w:pPr>
        <w:pStyle w:val="FootnoteText"/>
      </w:pPr>
      <w:r>
        <w:rPr>
          <w:rStyle w:val="FootnoteReference"/>
        </w:rPr>
        <w:footnoteRef/>
      </w:r>
      <w:r>
        <w:rPr>
          <w:rtl/>
        </w:rPr>
        <w:t xml:space="preserve"> </w:t>
      </w:r>
      <w:r>
        <w:t xml:space="preserve">Searle, </w:t>
      </w:r>
      <w:r w:rsidRPr="007818BD">
        <w:rPr>
          <w:i/>
        </w:rPr>
        <w:t>Intentionality</w:t>
      </w:r>
      <w:r>
        <w:rPr>
          <w:iCs/>
        </w:rPr>
        <w:t>, pp. 84-85.</w:t>
      </w:r>
      <w:r w:rsidRPr="00237EEC">
        <w:t xml:space="preserve"> </w:t>
      </w:r>
    </w:p>
  </w:footnote>
  <w:footnote w:id="25">
    <w:p w14:paraId="51E01791" w14:textId="3867CB06" w:rsidR="00671A39" w:rsidRPr="00C72A36" w:rsidRDefault="00671A39" w:rsidP="00B56CA6">
      <w:pPr>
        <w:pStyle w:val="FootnoteText"/>
        <w:rPr>
          <w:i/>
          <w:iCs/>
        </w:rPr>
      </w:pPr>
      <w:r>
        <w:rPr>
          <w:rStyle w:val="FootnoteReference"/>
        </w:rPr>
        <w:footnoteRef/>
      </w:r>
      <w:r>
        <w:rPr>
          <w:rtl/>
        </w:rPr>
        <w:t xml:space="preserve"> </w:t>
      </w:r>
      <w:proofErr w:type="spellStart"/>
      <w:r w:rsidRPr="00DC5503">
        <w:t>Anscombe</w:t>
      </w:r>
      <w:proofErr w:type="spellEnd"/>
      <w:r w:rsidRPr="00DC5503">
        <w:t xml:space="preserve">, </w:t>
      </w:r>
      <w:r w:rsidRPr="00DC5503">
        <w:rPr>
          <w:i/>
        </w:rPr>
        <w:t>Intention</w:t>
      </w:r>
      <w:r w:rsidRPr="00DC5503">
        <w:t>, and</w:t>
      </w:r>
      <w:r w:rsidRPr="00DC5503">
        <w:rPr>
          <w:rFonts w:cstheme="minorHAnsi"/>
          <w:color w:val="000000"/>
          <w:shd w:val="clear" w:color="auto" w:fill="FFFFFF"/>
        </w:rPr>
        <w:t xml:space="preserve"> Kieran </w:t>
      </w:r>
      <w:proofErr w:type="spellStart"/>
      <w:r w:rsidRPr="00DC5503">
        <w:rPr>
          <w:rFonts w:cstheme="minorHAnsi"/>
          <w:color w:val="000000"/>
          <w:shd w:val="clear" w:color="auto" w:fill="FFFFFF"/>
        </w:rPr>
        <w:t>Setiya</w:t>
      </w:r>
      <w:proofErr w:type="spellEnd"/>
      <w:r w:rsidRPr="00DC5503">
        <w:rPr>
          <w:rFonts w:cstheme="minorHAnsi"/>
          <w:color w:val="000000"/>
          <w:shd w:val="clear" w:color="auto" w:fill="FFFFFF"/>
        </w:rPr>
        <w:t>, 'Knowledge of Intention</w:t>
      </w:r>
      <w:r w:rsidR="005A6304">
        <w:rPr>
          <w:rFonts w:cstheme="minorHAnsi"/>
          <w:color w:val="000000"/>
          <w:shd w:val="clear" w:color="auto" w:fill="FFFFFF"/>
        </w:rPr>
        <w:t>,</w:t>
      </w:r>
      <w:r w:rsidRPr="00DC5503">
        <w:rPr>
          <w:rFonts w:cstheme="minorHAnsi"/>
          <w:color w:val="000000"/>
          <w:shd w:val="clear" w:color="auto" w:fill="FFFFFF"/>
        </w:rPr>
        <w:t xml:space="preserve">' in Anton Ford, Jennifer Hornsby, and Frederick </w:t>
      </w:r>
      <w:proofErr w:type="spellStart"/>
      <w:r w:rsidRPr="00DC5503">
        <w:rPr>
          <w:rFonts w:cstheme="minorHAnsi"/>
          <w:color w:val="000000"/>
          <w:shd w:val="clear" w:color="auto" w:fill="FFFFFF"/>
        </w:rPr>
        <w:t>Stoutland</w:t>
      </w:r>
      <w:proofErr w:type="spellEnd"/>
      <w:r w:rsidRPr="00DC5503">
        <w:rPr>
          <w:rFonts w:cstheme="minorHAnsi"/>
          <w:color w:val="000000"/>
          <w:shd w:val="clear" w:color="auto" w:fill="FFFFFF"/>
        </w:rPr>
        <w:t xml:space="preserve"> (eds.), </w:t>
      </w:r>
      <w:r w:rsidRPr="00DC5503">
        <w:rPr>
          <w:rFonts w:cstheme="minorHAnsi"/>
          <w:i/>
          <w:iCs/>
          <w:color w:val="000000"/>
          <w:shd w:val="clear" w:color="auto" w:fill="FFFFFF"/>
        </w:rPr>
        <w:t xml:space="preserve">Essays on </w:t>
      </w:r>
      <w:proofErr w:type="spellStart"/>
      <w:r w:rsidRPr="00DC5503">
        <w:rPr>
          <w:rFonts w:cstheme="minorHAnsi"/>
          <w:i/>
          <w:iCs/>
          <w:color w:val="000000"/>
          <w:shd w:val="clear" w:color="auto" w:fill="FFFFFF"/>
        </w:rPr>
        <w:t>Anscombe’s</w:t>
      </w:r>
      <w:proofErr w:type="spellEnd"/>
      <w:r w:rsidRPr="00DC5503">
        <w:rPr>
          <w:rFonts w:cstheme="minorHAnsi"/>
          <w:i/>
          <w:iCs/>
          <w:color w:val="000000"/>
          <w:shd w:val="clear" w:color="auto" w:fill="FFFFFF"/>
        </w:rPr>
        <w:t xml:space="preserve"> Intention</w:t>
      </w:r>
      <w:r w:rsidRPr="00DC5503">
        <w:rPr>
          <w:rFonts w:cstheme="minorHAnsi"/>
          <w:color w:val="000000"/>
          <w:shd w:val="clear" w:color="auto" w:fill="FFFFFF"/>
        </w:rPr>
        <w:t xml:space="preserve"> (Cambridge: Harvard University Press, 2011), pp. 170–197</w:t>
      </w:r>
      <w:r>
        <w:t xml:space="preserve">; </w:t>
      </w:r>
      <w:r>
        <w:rPr>
          <w:rFonts w:eastAsia="Times New Roman" w:cstheme="minorHAnsi"/>
        </w:rPr>
        <w:t>Bill Pollard, '</w:t>
      </w:r>
      <w:r w:rsidRPr="005F46D8">
        <w:rPr>
          <w:rFonts w:eastAsia="Times New Roman" w:cstheme="minorHAnsi"/>
        </w:rPr>
        <w:t>E</w:t>
      </w:r>
      <w:r>
        <w:rPr>
          <w:rFonts w:eastAsia="Times New Roman" w:cstheme="minorHAnsi"/>
        </w:rPr>
        <w:t>xplaining Actions with Habits</w:t>
      </w:r>
      <w:r w:rsidR="005A6304">
        <w:rPr>
          <w:rFonts w:eastAsia="Times New Roman" w:cstheme="minorHAnsi"/>
        </w:rPr>
        <w:t>,</w:t>
      </w:r>
      <w:r>
        <w:rPr>
          <w:rFonts w:eastAsia="Times New Roman" w:cstheme="minorHAnsi"/>
        </w:rPr>
        <w:t xml:space="preserve">' </w:t>
      </w:r>
      <w:r w:rsidRPr="005F46D8">
        <w:rPr>
          <w:rFonts w:eastAsia="Times New Roman" w:cstheme="minorHAnsi"/>
          <w:i/>
          <w:iCs/>
        </w:rPr>
        <w:t>American Philosophical Quarterly</w:t>
      </w:r>
      <w:r>
        <w:rPr>
          <w:rFonts w:eastAsia="Times New Roman" w:cstheme="minorHAnsi"/>
        </w:rPr>
        <w:t xml:space="preserve"> 43 (2006), pp. 62-63.</w:t>
      </w:r>
      <w:r>
        <w:t xml:space="preserve"> </w:t>
      </w:r>
      <w:r w:rsidRPr="00DC5503">
        <w:t xml:space="preserve">A common thought in both legal and psychological literatures associates intentionality with consciousness in the context of discrimination, but often it is not clear what is meant by 'conscious discrimination' in these discussions. </w:t>
      </w:r>
      <w:r w:rsidRPr="009D3A2D">
        <w:t xml:space="preserve">As intentionality is not commonly considered to necessitate consciousness in philosophical discussions, we should remain open to the possibility </w:t>
      </w:r>
      <w:r w:rsidR="005A6304">
        <w:t xml:space="preserve">that </w:t>
      </w:r>
      <w:r w:rsidRPr="009D3A2D">
        <w:t>there are intentional discriminatory actions which are unconscious in some sense.</w:t>
      </w:r>
      <w:r>
        <w:t xml:space="preserve">  </w:t>
      </w:r>
    </w:p>
  </w:footnote>
  <w:footnote w:id="26">
    <w:p w14:paraId="2CC09D66" w14:textId="094CDAEC" w:rsidR="00671A39" w:rsidRDefault="00671A39" w:rsidP="001C71C4">
      <w:pPr>
        <w:pStyle w:val="FootnoteText"/>
      </w:pPr>
      <w:r w:rsidRPr="00E863C0">
        <w:rPr>
          <w:rStyle w:val="FootnoteReference"/>
        </w:rPr>
        <w:footnoteRef/>
      </w:r>
      <w:r w:rsidRPr="00E863C0">
        <w:rPr>
          <w:rtl/>
        </w:rPr>
        <w:t xml:space="preserve"> </w:t>
      </w:r>
      <w:proofErr w:type="gramStart"/>
      <w:r w:rsidRPr="00E863C0">
        <w:t>McCann, 'Settled Objectives and Rational Con</w:t>
      </w:r>
      <w:r>
        <w:t>straints</w:t>
      </w:r>
      <w:r w:rsidR="005A6304">
        <w:t>,</w:t>
      </w:r>
      <w:r>
        <w:t>' p. 26; Robert Audi, '</w:t>
      </w:r>
      <w:r w:rsidRPr="00E863C0">
        <w:t>Intention, Cognitive Commitment, and Planning</w:t>
      </w:r>
      <w:r w:rsidR="005A6304">
        <w:t>,</w:t>
      </w:r>
      <w:r w:rsidRPr="00E863C0">
        <w:t xml:space="preserve">' </w:t>
      </w:r>
      <w:proofErr w:type="spellStart"/>
      <w:r w:rsidRPr="00E863C0">
        <w:rPr>
          <w:i/>
        </w:rPr>
        <w:t>Synthese</w:t>
      </w:r>
      <w:proofErr w:type="spellEnd"/>
      <w:r w:rsidRPr="00E863C0">
        <w:t xml:space="preserve"> 86 (1991), pp. 363-64</w:t>
      </w:r>
      <w:r w:rsidRPr="006E49B7">
        <w:t>.</w:t>
      </w:r>
      <w:proofErr w:type="gramEnd"/>
      <w:r w:rsidRPr="006E49B7">
        <w:t xml:space="preserve"> </w:t>
      </w:r>
    </w:p>
  </w:footnote>
  <w:footnote w:id="27">
    <w:p w14:paraId="2052870D" w14:textId="4E434153" w:rsidR="00671A39" w:rsidRPr="00991024" w:rsidRDefault="00671A39" w:rsidP="009A7F1F">
      <w:pPr>
        <w:pStyle w:val="FootnoteText"/>
      </w:pPr>
      <w:r>
        <w:rPr>
          <w:rStyle w:val="FootnoteReference"/>
        </w:rPr>
        <w:footnoteRef/>
      </w:r>
      <w:r>
        <w:rPr>
          <w:rtl/>
        </w:rPr>
        <w:t xml:space="preserve"> </w:t>
      </w:r>
      <w:r w:rsidRPr="00EB6911">
        <w:t xml:space="preserve">This overview, along with the particular terminology and substantive positions employed here, is based on </w:t>
      </w:r>
      <w:proofErr w:type="spellStart"/>
      <w:r w:rsidRPr="00EB6911">
        <w:t>María</w:t>
      </w:r>
      <w:proofErr w:type="spellEnd"/>
      <w:r w:rsidRPr="00EB6911">
        <w:t xml:space="preserve"> Alvarez's discussion in </w:t>
      </w:r>
      <w:r w:rsidRPr="00EB6911">
        <w:rPr>
          <w:i/>
        </w:rPr>
        <w:t>Kinds of Reasons: An Essay in The Philosophy of Action</w:t>
      </w:r>
      <w:r w:rsidRPr="00EB6911">
        <w:t xml:space="preserve"> (Oxford: Oxford University Press, 2010) and 'Reasons for Action: Justification, Motivation, Explanation</w:t>
      </w:r>
      <w:r w:rsidR="005A6304">
        <w:t>,</w:t>
      </w:r>
      <w:r w:rsidRPr="00EB6911">
        <w:t xml:space="preserve">' in Edward N. </w:t>
      </w:r>
      <w:proofErr w:type="spellStart"/>
      <w:r w:rsidRPr="00EB6911">
        <w:t>Zalta</w:t>
      </w:r>
      <w:proofErr w:type="spellEnd"/>
      <w:r w:rsidRPr="00EB6911">
        <w:t xml:space="preserve"> (ed.), </w:t>
      </w:r>
      <w:r w:rsidRPr="00EB6911">
        <w:rPr>
          <w:i/>
        </w:rPr>
        <w:t>Stanford Encyclopedia of Philosophy</w:t>
      </w:r>
      <w:r w:rsidRPr="00EB6911">
        <w:t xml:space="preserve"> (2017), </w:t>
      </w:r>
      <w:hyperlink r:id="rId2" w:history="1">
        <w:r w:rsidRPr="00EB6911">
          <w:rPr>
            <w:rStyle w:val="Hyperlink"/>
          </w:rPr>
          <w:t>https://plato.stanford.edu/archives/win2017/entries/reasons-just-vs-expl/</w:t>
        </w:r>
      </w:hyperlink>
      <w:r>
        <w:t xml:space="preserve">. </w:t>
      </w:r>
      <w:r w:rsidR="009A7F1F">
        <w:t>I also assume</w:t>
      </w:r>
      <w:r w:rsidRPr="00EB6911">
        <w:t xml:space="preserve"> that acting based on motivating reasons entails that the action</w:t>
      </w:r>
      <w:r w:rsidR="009A7F1F">
        <w:t xml:space="preserve"> is intentional (</w:t>
      </w:r>
      <w:r w:rsidRPr="00EB6911">
        <w:t>but not the other way around</w:t>
      </w:r>
      <w:r w:rsidR="009A7F1F">
        <w:t>). S</w:t>
      </w:r>
      <w:r w:rsidRPr="00EB6911">
        <w:t>ee</w:t>
      </w:r>
      <w:r w:rsidR="007B4421">
        <w:t xml:space="preserve"> </w:t>
      </w:r>
      <w:proofErr w:type="spellStart"/>
      <w:r w:rsidR="007B4421">
        <w:t>María</w:t>
      </w:r>
      <w:proofErr w:type="spellEnd"/>
      <w:r w:rsidR="007B4421">
        <w:t xml:space="preserve"> </w:t>
      </w:r>
      <w:r w:rsidR="007B4421" w:rsidRPr="007818BD">
        <w:t>Alvarez</w:t>
      </w:r>
      <w:r w:rsidR="007B4421">
        <w:t>, '</w:t>
      </w:r>
      <w:r w:rsidR="007B4421" w:rsidRPr="007818BD">
        <w:t>Acting Intenti</w:t>
      </w:r>
      <w:r w:rsidR="007B4421">
        <w:t>onally and Acting for a Reason</w:t>
      </w:r>
      <w:r w:rsidR="005A6304">
        <w:t>,</w:t>
      </w:r>
      <w:r w:rsidR="007B4421">
        <w:t>'</w:t>
      </w:r>
      <w:r w:rsidR="007B4421" w:rsidRPr="007818BD">
        <w:t xml:space="preserve"> </w:t>
      </w:r>
      <w:r w:rsidR="007B4421" w:rsidRPr="007818BD">
        <w:rPr>
          <w:i/>
        </w:rPr>
        <w:t>Inquiry</w:t>
      </w:r>
      <w:r w:rsidR="007B4421">
        <w:t xml:space="preserve"> 52 </w:t>
      </w:r>
      <w:r w:rsidR="007B4421" w:rsidRPr="007818BD">
        <w:t>(</w:t>
      </w:r>
      <w:r w:rsidR="007B4421">
        <w:t xml:space="preserve">2009), pp. </w:t>
      </w:r>
      <w:r w:rsidR="007B4421" w:rsidRPr="007818BD">
        <w:t>293–305</w:t>
      </w:r>
      <w:r w:rsidR="007B4421">
        <w:t>.</w:t>
      </w:r>
    </w:p>
  </w:footnote>
  <w:footnote w:id="28">
    <w:p w14:paraId="1913BD44" w14:textId="052DE127" w:rsidR="00671A39" w:rsidRDefault="00671A39" w:rsidP="00EB6911">
      <w:pPr>
        <w:pStyle w:val="FootnoteText"/>
      </w:pPr>
      <w:r>
        <w:rPr>
          <w:rStyle w:val="FootnoteReference"/>
        </w:rPr>
        <w:footnoteRef/>
      </w:r>
      <w:r>
        <w:t xml:space="preserve"> </w:t>
      </w:r>
      <w:r w:rsidRPr="00EB6911">
        <w:t>Other terms used to denote</w:t>
      </w:r>
      <w:r w:rsidR="009A7F1F">
        <w:t xml:space="preserve"> roughly</w:t>
      </w:r>
      <w:r w:rsidRPr="00EB6911">
        <w:t xml:space="preserve"> the same phenomenon include 'the agent's reason' and 'agential reasons</w:t>
      </w:r>
      <w:r w:rsidR="009B7FF6">
        <w:t>.</w:t>
      </w:r>
      <w:r w:rsidRPr="00EB6911">
        <w:t>'</w:t>
      </w:r>
      <w:r>
        <w:t xml:space="preserve">  </w:t>
      </w:r>
      <w:r w:rsidRPr="00D20376">
        <w:t xml:space="preserve"> </w:t>
      </w:r>
    </w:p>
  </w:footnote>
  <w:footnote w:id="29">
    <w:p w14:paraId="0BF8E488" w14:textId="4C233A08" w:rsidR="00671A39" w:rsidRDefault="00671A39" w:rsidP="00671A39">
      <w:pPr>
        <w:pStyle w:val="FootnoteText"/>
      </w:pPr>
      <w:r w:rsidRPr="00FA45CF">
        <w:rPr>
          <w:rStyle w:val="FootnoteReference"/>
        </w:rPr>
        <w:footnoteRef/>
      </w:r>
      <w:r w:rsidRPr="00FA45CF">
        <w:t xml:space="preserve"> </w:t>
      </w:r>
      <w:r w:rsidRPr="007E1196">
        <w:t>Alvarez</w:t>
      </w:r>
      <w:r>
        <w:t>, '</w:t>
      </w:r>
      <w:r w:rsidRPr="007818BD">
        <w:t>Reasons for Action</w:t>
      </w:r>
      <w:r w:rsidR="009B7FF6">
        <w:t>,</w:t>
      </w:r>
      <w:r>
        <w:t xml:space="preserve">' sec. 3.1; </w:t>
      </w:r>
      <w:r w:rsidRPr="007818BD">
        <w:rPr>
          <w:i/>
        </w:rPr>
        <w:t>Kinds of Reaso</w:t>
      </w:r>
      <w:r>
        <w:rPr>
          <w:i/>
        </w:rPr>
        <w:t>ns</w:t>
      </w:r>
      <w:r>
        <w:rPr>
          <w:iCs/>
        </w:rPr>
        <w:t>, pp. 124-64</w:t>
      </w:r>
      <w:r w:rsidRPr="00F638B8">
        <w:rPr>
          <w:iCs/>
        </w:rPr>
        <w:t>.</w:t>
      </w:r>
      <w:r w:rsidRPr="00F638B8">
        <w:t xml:space="preserve"> </w:t>
      </w:r>
      <w:r>
        <w:t xml:space="preserve">As will become clear, I </w:t>
      </w:r>
      <w:r w:rsidRPr="00F638B8">
        <w:t xml:space="preserve">do not use 'motivating reasons' as a </w:t>
      </w:r>
      <w:proofErr w:type="spellStart"/>
      <w:r w:rsidRPr="00F638B8">
        <w:t>factive</w:t>
      </w:r>
      <w:proofErr w:type="spellEnd"/>
      <w:r w:rsidRPr="00F638B8">
        <w:t xml:space="preserve"> term in </w:t>
      </w:r>
      <w:r>
        <w:t>a</w:t>
      </w:r>
      <w:r w:rsidRPr="00F638B8">
        <w:t xml:space="preserve"> sense</w:t>
      </w:r>
      <w:r>
        <w:t xml:space="preserve"> implying that these putative facts play a causal role in the agent's action</w:t>
      </w:r>
      <w:r w:rsidRPr="00F638B8">
        <w:t xml:space="preserve">. </w:t>
      </w:r>
    </w:p>
  </w:footnote>
  <w:footnote w:id="30">
    <w:p w14:paraId="1E72ED51" w14:textId="16A2BEC0" w:rsidR="00671A39" w:rsidRPr="002206E6" w:rsidRDefault="00671A39" w:rsidP="003C4384">
      <w:pPr>
        <w:pStyle w:val="FootnoteText"/>
      </w:pPr>
      <w:r>
        <w:rPr>
          <w:rStyle w:val="FootnoteReference"/>
        </w:rPr>
        <w:footnoteRef/>
      </w:r>
      <w:r>
        <w:rPr>
          <w:rtl/>
        </w:rPr>
        <w:t xml:space="preserve"> </w:t>
      </w:r>
      <w:r>
        <w:rPr>
          <w:rFonts w:eastAsia="Times New Roman" w:cstheme="minorHAnsi"/>
        </w:rPr>
        <w:t xml:space="preserve">See </w:t>
      </w:r>
      <w:r w:rsidRPr="007B4421">
        <w:rPr>
          <w:rFonts w:eastAsia="Times New Roman" w:cstheme="minorHAnsi"/>
        </w:rPr>
        <w:t>brief discussions in Dustin Locke, 'Knowledge, Explanation, and Motivating Reasons</w:t>
      </w:r>
      <w:r w:rsidR="00806C6F">
        <w:rPr>
          <w:rFonts w:eastAsia="Times New Roman" w:cstheme="minorHAnsi"/>
        </w:rPr>
        <w:t>,</w:t>
      </w:r>
      <w:r w:rsidRPr="007B4421">
        <w:rPr>
          <w:rFonts w:eastAsia="Times New Roman" w:cstheme="minorHAnsi"/>
        </w:rPr>
        <w:t xml:space="preserve">' </w:t>
      </w:r>
      <w:r w:rsidRPr="007B4421">
        <w:rPr>
          <w:rFonts w:eastAsia="Times New Roman" w:cstheme="minorHAnsi"/>
          <w:i/>
          <w:iCs/>
        </w:rPr>
        <w:t>American Philosophical Quarterly</w:t>
      </w:r>
      <w:r w:rsidRPr="007B4421">
        <w:rPr>
          <w:rFonts w:eastAsia="Times New Roman" w:cstheme="minorHAnsi"/>
        </w:rPr>
        <w:t xml:space="preserve"> 52 (2015), pp. 215–232</w:t>
      </w:r>
      <w:r w:rsidRPr="007B4421">
        <w:t xml:space="preserve">; </w:t>
      </w:r>
      <w:proofErr w:type="spellStart"/>
      <w:r w:rsidRPr="007B4421">
        <w:t>Raimo</w:t>
      </w:r>
      <w:proofErr w:type="spellEnd"/>
      <w:r w:rsidRPr="007B4421">
        <w:t xml:space="preserve"> </w:t>
      </w:r>
      <w:proofErr w:type="spellStart"/>
      <w:r w:rsidRPr="007B4421">
        <w:t>Tuomela</w:t>
      </w:r>
      <w:proofErr w:type="spellEnd"/>
      <w:r w:rsidRPr="007B4421">
        <w:t>, 'Motivating Reasons for Action</w:t>
      </w:r>
      <w:r w:rsidR="00806C6F">
        <w:t>,</w:t>
      </w:r>
      <w:r w:rsidRPr="007B4421">
        <w:t xml:space="preserve">' in Mark Timmons, John Greco and Alfred R. </w:t>
      </w:r>
      <w:proofErr w:type="spellStart"/>
      <w:r w:rsidRPr="007B4421">
        <w:t>Mele</w:t>
      </w:r>
      <w:proofErr w:type="spellEnd"/>
      <w:r w:rsidRPr="007B4421">
        <w:t xml:space="preserve"> (eds.), </w:t>
      </w:r>
      <w:r w:rsidRPr="007B4421">
        <w:rPr>
          <w:i/>
          <w:iCs/>
        </w:rPr>
        <w:t>Rationality and the Good: Critical Essays on the Ethics and Epistemology of Robert Audi</w:t>
      </w:r>
      <w:r w:rsidRPr="007B4421">
        <w:t xml:space="preserve"> (New York: Oxford University Press, 2007), pp. 178-84.</w:t>
      </w:r>
      <w:r w:rsidRPr="002206E6">
        <w:t xml:space="preserve">  </w:t>
      </w:r>
    </w:p>
  </w:footnote>
  <w:footnote w:id="31">
    <w:p w14:paraId="3A06FA3E" w14:textId="7C7C776E" w:rsidR="00671A39" w:rsidRDefault="00671A39" w:rsidP="0074370D">
      <w:pPr>
        <w:pStyle w:val="FootnoteText"/>
      </w:pPr>
      <w:r>
        <w:rPr>
          <w:rStyle w:val="FootnoteReference"/>
        </w:rPr>
        <w:footnoteRef/>
      </w:r>
      <w:r>
        <w:t xml:space="preserve"> See </w:t>
      </w:r>
      <w:r w:rsidR="0092746F">
        <w:t xml:space="preserve">discussion of subsidiary actions in </w:t>
      </w:r>
      <w:proofErr w:type="spellStart"/>
      <w:r>
        <w:rPr>
          <w:rFonts w:eastAsia="Times New Roman" w:cstheme="minorHAnsi"/>
        </w:rPr>
        <w:t>Markos</w:t>
      </w:r>
      <w:proofErr w:type="spellEnd"/>
      <w:r>
        <w:rPr>
          <w:rFonts w:eastAsia="Times New Roman" w:cstheme="minorHAnsi"/>
        </w:rPr>
        <w:t xml:space="preserve"> </w:t>
      </w:r>
      <w:proofErr w:type="spellStart"/>
      <w:r w:rsidRPr="00D816D5">
        <w:rPr>
          <w:rFonts w:eastAsia="Times New Roman" w:cstheme="minorHAnsi"/>
        </w:rPr>
        <w:t>Valaris</w:t>
      </w:r>
      <w:proofErr w:type="spellEnd"/>
      <w:r>
        <w:rPr>
          <w:rFonts w:eastAsia="Times New Roman" w:cstheme="minorHAnsi"/>
        </w:rPr>
        <w:t>, '</w:t>
      </w:r>
      <w:r w:rsidRPr="00D816D5">
        <w:rPr>
          <w:rFonts w:eastAsia="Times New Roman" w:cstheme="minorHAnsi"/>
        </w:rPr>
        <w:t>The Ins</w:t>
      </w:r>
      <w:r>
        <w:rPr>
          <w:rFonts w:eastAsia="Times New Roman" w:cstheme="minorHAnsi"/>
        </w:rPr>
        <w:t>trumental Structure of Actions</w:t>
      </w:r>
      <w:r w:rsidR="00806C6F">
        <w:rPr>
          <w:rFonts w:eastAsia="Times New Roman" w:cstheme="minorHAnsi"/>
        </w:rPr>
        <w:t>,</w:t>
      </w:r>
      <w:r>
        <w:rPr>
          <w:rFonts w:eastAsia="Times New Roman" w:cstheme="minorHAnsi"/>
        </w:rPr>
        <w:t>'</w:t>
      </w:r>
      <w:r w:rsidRPr="00D816D5">
        <w:rPr>
          <w:rFonts w:eastAsia="Times New Roman" w:cstheme="minorHAnsi"/>
        </w:rPr>
        <w:t xml:space="preserve"> </w:t>
      </w:r>
      <w:r>
        <w:rPr>
          <w:rFonts w:eastAsia="Times New Roman" w:cstheme="minorHAnsi"/>
          <w:i/>
          <w:iCs/>
        </w:rPr>
        <w:t>The Philosophical Q</w:t>
      </w:r>
      <w:r w:rsidRPr="00D816D5">
        <w:rPr>
          <w:rFonts w:eastAsia="Times New Roman" w:cstheme="minorHAnsi"/>
          <w:i/>
          <w:iCs/>
        </w:rPr>
        <w:t>uarterly</w:t>
      </w:r>
      <w:r w:rsidRPr="00D816D5">
        <w:rPr>
          <w:rFonts w:eastAsia="Times New Roman" w:cstheme="minorHAnsi"/>
        </w:rPr>
        <w:t xml:space="preserve"> 65 (</w:t>
      </w:r>
      <w:r>
        <w:rPr>
          <w:rFonts w:eastAsia="Times New Roman" w:cstheme="minorHAnsi"/>
        </w:rPr>
        <w:t>2015), pp.</w:t>
      </w:r>
      <w:r>
        <w:t xml:space="preserve"> 64-70, 76-77. </w:t>
      </w:r>
    </w:p>
  </w:footnote>
  <w:footnote w:id="32">
    <w:p w14:paraId="3A449F18" w14:textId="789DD874" w:rsidR="00671A39" w:rsidRPr="00B11067" w:rsidRDefault="00671A39" w:rsidP="00CE730C">
      <w:pPr>
        <w:pStyle w:val="FootnoteText"/>
      </w:pPr>
      <w:r>
        <w:rPr>
          <w:rStyle w:val="FootnoteReference"/>
        </w:rPr>
        <w:footnoteRef/>
      </w:r>
      <w:r>
        <w:rPr>
          <w:rtl/>
        </w:rPr>
        <w:t xml:space="preserve"> </w:t>
      </w:r>
      <w:r>
        <w:t xml:space="preserve">See discussion in </w:t>
      </w:r>
      <w:r w:rsidRPr="007818BD">
        <w:rPr>
          <w:rFonts w:eastAsia="Times New Roman" w:cstheme="minorHAnsi"/>
        </w:rPr>
        <w:t xml:space="preserve">Michael </w:t>
      </w:r>
      <w:r>
        <w:rPr>
          <w:rFonts w:eastAsia="Times New Roman" w:cstheme="minorHAnsi"/>
        </w:rPr>
        <w:t>Brownstein and Jennifer Saul, 'Introduction</w:t>
      </w:r>
      <w:r w:rsidR="00806C6F">
        <w:rPr>
          <w:rFonts w:eastAsia="Times New Roman" w:cstheme="minorHAnsi"/>
        </w:rPr>
        <w:t>,</w:t>
      </w:r>
      <w:r>
        <w:rPr>
          <w:rFonts w:eastAsia="Times New Roman" w:cstheme="minorHAnsi"/>
        </w:rPr>
        <w:t>' i</w:t>
      </w:r>
      <w:r w:rsidRPr="007818BD">
        <w:rPr>
          <w:rFonts w:eastAsia="Times New Roman" w:cstheme="minorHAnsi"/>
        </w:rPr>
        <w:t xml:space="preserve">n </w:t>
      </w:r>
      <w:r>
        <w:rPr>
          <w:rFonts w:eastAsia="Times New Roman" w:cstheme="minorHAnsi"/>
          <w:i/>
          <w:iCs/>
          <w:color w:val="000000"/>
        </w:rPr>
        <w:t>Implicit Bias and Philosophy</w:t>
      </w:r>
      <w:r>
        <w:rPr>
          <w:rFonts w:eastAsia="Times New Roman" w:cstheme="minorHAnsi"/>
          <w:color w:val="000000"/>
        </w:rPr>
        <w:t>,</w:t>
      </w:r>
      <w:r>
        <w:t xml:space="preserve"> pp. 1-9 (</w:t>
      </w:r>
      <w:r w:rsidRPr="006E6DEB">
        <w:t>implicit biases are conceptual associations</w:t>
      </w:r>
      <w:r>
        <w:t>)</w:t>
      </w:r>
      <w:r w:rsidRPr="006E6DEB">
        <w:t xml:space="preserve">; Tamar </w:t>
      </w:r>
      <w:proofErr w:type="spellStart"/>
      <w:r w:rsidRPr="006E6DEB">
        <w:t>Szabó</w:t>
      </w:r>
      <w:proofErr w:type="spellEnd"/>
      <w:r w:rsidRPr="006E6DEB">
        <w:t xml:space="preserve"> </w:t>
      </w:r>
      <w:proofErr w:type="spellStart"/>
      <w:r w:rsidRPr="006E6DEB">
        <w:t>Gendler</w:t>
      </w:r>
      <w:proofErr w:type="spellEnd"/>
      <w:r w:rsidRPr="006E6DEB">
        <w:t>, 'On the Ep</w:t>
      </w:r>
      <w:r>
        <w:t>istemic Costs of Implicit Bias</w:t>
      </w:r>
      <w:r w:rsidR="00806C6F">
        <w:t>,</w:t>
      </w:r>
      <w:r>
        <w:t>'</w:t>
      </w:r>
      <w:r w:rsidRPr="006E6DEB">
        <w:t xml:space="preserve"> </w:t>
      </w:r>
      <w:r w:rsidRPr="006E6DEB">
        <w:rPr>
          <w:i/>
        </w:rPr>
        <w:t>Philosophical Studies</w:t>
      </w:r>
      <w:r>
        <w:t xml:space="preserve"> 156 </w:t>
      </w:r>
      <w:r w:rsidRPr="006E6DEB">
        <w:t>(</w:t>
      </w:r>
      <w:r>
        <w:t xml:space="preserve">2011), pp. </w:t>
      </w:r>
      <w:r w:rsidRPr="007818BD">
        <w:t>33–63</w:t>
      </w:r>
      <w:r>
        <w:t xml:space="preserve"> (associative '</w:t>
      </w:r>
      <w:proofErr w:type="spellStart"/>
      <w:r>
        <w:t>aliefs</w:t>
      </w:r>
      <w:proofErr w:type="spellEnd"/>
      <w:r>
        <w:t xml:space="preserve">'); Eric </w:t>
      </w:r>
      <w:proofErr w:type="spellStart"/>
      <w:r>
        <w:t>Mandelbaum</w:t>
      </w:r>
      <w:proofErr w:type="spellEnd"/>
      <w:r>
        <w:t>, '</w:t>
      </w:r>
      <w:r w:rsidRPr="007818BD">
        <w:t>Attitude, Inference, Association: On the Propositio</w:t>
      </w:r>
      <w:r>
        <w:t>nal Structure of Implicit Bias</w:t>
      </w:r>
      <w:r w:rsidR="00806C6F">
        <w:t>,</w:t>
      </w:r>
      <w:r>
        <w:t>'</w:t>
      </w:r>
      <w:r w:rsidRPr="007818BD">
        <w:t xml:space="preserve"> </w:t>
      </w:r>
      <w:proofErr w:type="spellStart"/>
      <w:r w:rsidRPr="007818BD">
        <w:rPr>
          <w:i/>
        </w:rPr>
        <w:t>Noûs</w:t>
      </w:r>
      <w:proofErr w:type="spellEnd"/>
      <w:r>
        <w:t xml:space="preserve"> 50 </w:t>
      </w:r>
      <w:r w:rsidRPr="007818BD">
        <w:t>(</w:t>
      </w:r>
      <w:r>
        <w:t>2016), pp. 629–</w:t>
      </w:r>
      <w:r w:rsidRPr="007818BD">
        <w:t>58</w:t>
      </w:r>
      <w:r>
        <w:t xml:space="preserve"> (beliefs or belief-like mental states); Neil Levy, '</w:t>
      </w:r>
      <w:r w:rsidRPr="007818BD">
        <w:t>Neither Fish nor Fowl: Implicit Att</w:t>
      </w:r>
      <w:r>
        <w:t>itudes as Patchy Endorsements</w:t>
      </w:r>
      <w:r w:rsidR="00806C6F">
        <w:t>,</w:t>
      </w:r>
      <w:r>
        <w:t xml:space="preserve">' </w:t>
      </w:r>
      <w:proofErr w:type="spellStart"/>
      <w:r w:rsidRPr="007818BD">
        <w:rPr>
          <w:i/>
        </w:rPr>
        <w:t>Noûs</w:t>
      </w:r>
      <w:proofErr w:type="spellEnd"/>
      <w:r>
        <w:t xml:space="preserve"> 49 </w:t>
      </w:r>
      <w:r w:rsidRPr="007818BD">
        <w:t>(</w:t>
      </w:r>
      <w:r>
        <w:t>2015), pp. 800–</w:t>
      </w:r>
      <w:r w:rsidRPr="007818BD">
        <w:t>23</w:t>
      </w:r>
      <w:r>
        <w:t xml:space="preserve"> (a </w:t>
      </w:r>
      <w:r>
        <w:rPr>
          <w:i/>
          <w:iCs/>
        </w:rPr>
        <w:t xml:space="preserve">sui </w:t>
      </w:r>
      <w:r w:rsidRPr="000517C2">
        <w:rPr>
          <w:i/>
          <w:iCs/>
        </w:rPr>
        <w:t>generis</w:t>
      </w:r>
      <w:r>
        <w:t xml:space="preserve"> mental state). </w:t>
      </w:r>
      <w:r w:rsidRPr="009B36D1">
        <w:t xml:space="preserve">I also remain neutral </w:t>
      </w:r>
      <w:r>
        <w:t>on</w:t>
      </w:r>
      <w:r w:rsidRPr="009B36D1">
        <w:t xml:space="preserve"> whether implicit biases are unconscious (and in what sense).</w:t>
      </w:r>
      <w:r>
        <w:t xml:space="preserve">   </w:t>
      </w:r>
    </w:p>
  </w:footnote>
  <w:footnote w:id="33">
    <w:p w14:paraId="7598345B" w14:textId="59503395" w:rsidR="00671A39" w:rsidRDefault="00671A39" w:rsidP="000357AA">
      <w:pPr>
        <w:pStyle w:val="FootnoteText"/>
      </w:pPr>
      <w:r w:rsidRPr="00B11067">
        <w:rPr>
          <w:rStyle w:val="FootnoteReference"/>
        </w:rPr>
        <w:footnoteRef/>
      </w:r>
      <w:r w:rsidRPr="00B11067">
        <w:rPr>
          <w:rtl/>
        </w:rPr>
        <w:t xml:space="preserve"> </w:t>
      </w:r>
      <w:r>
        <w:t>T</w:t>
      </w:r>
      <w:r w:rsidRPr="00B11067">
        <w:t>his assumption</w:t>
      </w:r>
      <w:r>
        <w:t xml:space="preserve"> </w:t>
      </w:r>
      <w:r w:rsidRPr="00B11067">
        <w:t xml:space="preserve">seems to motivate debates on whether agents </w:t>
      </w:r>
      <w:r>
        <w:t xml:space="preserve">are adequately </w:t>
      </w:r>
      <w:r w:rsidRPr="00B11067">
        <w:t xml:space="preserve">attributed discriminatory beliefs based on such </w:t>
      </w:r>
      <w:r>
        <w:t>unintentional actions</w:t>
      </w:r>
      <w:r w:rsidRPr="00B11067">
        <w:t>.</w:t>
      </w:r>
      <w:r>
        <w:t xml:space="preserve"> </w:t>
      </w:r>
      <w:r w:rsidRPr="00B11067">
        <w:t xml:space="preserve">See, e.g., </w:t>
      </w:r>
      <w:r>
        <w:t xml:space="preserve">Eric </w:t>
      </w:r>
      <w:proofErr w:type="spellStart"/>
      <w:r>
        <w:t>Schwitzgebel</w:t>
      </w:r>
      <w:proofErr w:type="spellEnd"/>
      <w:r>
        <w:t>, '</w:t>
      </w:r>
      <w:r w:rsidRPr="007818BD">
        <w:t xml:space="preserve">Acting Contrary to Our Professed Beliefs or the Gulf </w:t>
      </w:r>
      <w:proofErr w:type="gramStart"/>
      <w:r w:rsidRPr="007818BD">
        <w:t>Between</w:t>
      </w:r>
      <w:proofErr w:type="gramEnd"/>
      <w:r w:rsidRPr="007818BD">
        <w:t xml:space="preserve"> </w:t>
      </w:r>
      <w:proofErr w:type="spellStart"/>
      <w:r w:rsidRPr="007818BD">
        <w:t>Occurrent</w:t>
      </w:r>
      <w:proofErr w:type="spellEnd"/>
      <w:r w:rsidRPr="007818BD">
        <w:t xml:space="preserve"> Judg</w:t>
      </w:r>
      <w:r>
        <w:t>ment and Dispositional Belief</w:t>
      </w:r>
      <w:r w:rsidR="002B7DF7">
        <w:t>,</w:t>
      </w:r>
      <w:r>
        <w:t xml:space="preserve">' </w:t>
      </w:r>
      <w:r w:rsidRPr="007818BD">
        <w:rPr>
          <w:i/>
        </w:rPr>
        <w:t>Pacific Philosophical Quarterly</w:t>
      </w:r>
      <w:r>
        <w:t xml:space="preserve"> 91 </w:t>
      </w:r>
      <w:r w:rsidRPr="007818BD">
        <w:t>(</w:t>
      </w:r>
      <w:r>
        <w:t>2010), pp.</w:t>
      </w:r>
      <w:r w:rsidRPr="007818BD">
        <w:t xml:space="preserve"> 531–553</w:t>
      </w:r>
      <w:r>
        <w:t xml:space="preserve">. </w:t>
      </w:r>
    </w:p>
  </w:footnote>
  <w:footnote w:id="34">
    <w:p w14:paraId="6B1D82B0" w14:textId="1545DD3D" w:rsidR="00671A39" w:rsidRDefault="00671A39" w:rsidP="003C4384">
      <w:pPr>
        <w:pStyle w:val="FootnoteText"/>
      </w:pPr>
      <w:r>
        <w:rPr>
          <w:rStyle w:val="FootnoteReference"/>
        </w:rPr>
        <w:footnoteRef/>
      </w:r>
      <w:r>
        <w:rPr>
          <w:rtl/>
        </w:rPr>
        <w:t xml:space="preserve"> </w:t>
      </w:r>
      <w:r>
        <w:t>See Arianna</w:t>
      </w:r>
      <w:r w:rsidRPr="007818BD">
        <w:t xml:space="preserve"> </w:t>
      </w:r>
      <w:proofErr w:type="spellStart"/>
      <w:r>
        <w:t>Bagnis</w:t>
      </w:r>
      <w:proofErr w:type="spellEnd"/>
      <w:r w:rsidRPr="007818BD">
        <w:t xml:space="preserve">, </w:t>
      </w:r>
      <w:proofErr w:type="spellStart"/>
      <w:r w:rsidRPr="007818BD">
        <w:t>Alessia</w:t>
      </w:r>
      <w:proofErr w:type="spellEnd"/>
      <w:r w:rsidRPr="007818BD">
        <w:t xml:space="preserve"> </w:t>
      </w:r>
      <w:proofErr w:type="spellStart"/>
      <w:r w:rsidRPr="007818BD">
        <w:t>Celeghin</w:t>
      </w:r>
      <w:proofErr w:type="spellEnd"/>
      <w:r w:rsidRPr="007818BD">
        <w:t xml:space="preserve">, Cristina </w:t>
      </w:r>
      <w:proofErr w:type="spellStart"/>
      <w:r w:rsidRPr="007818BD">
        <w:t>One</w:t>
      </w:r>
      <w:r>
        <w:t>sta</w:t>
      </w:r>
      <w:proofErr w:type="spellEnd"/>
      <w:r>
        <w:t xml:space="preserve"> </w:t>
      </w:r>
      <w:proofErr w:type="spellStart"/>
      <w:r>
        <w:t>Mosso</w:t>
      </w:r>
      <w:proofErr w:type="spellEnd"/>
      <w:r>
        <w:t xml:space="preserve">, and Marco </w:t>
      </w:r>
      <w:proofErr w:type="spellStart"/>
      <w:r>
        <w:t>Tamietto</w:t>
      </w:r>
      <w:proofErr w:type="spellEnd"/>
      <w:r>
        <w:t>, '</w:t>
      </w:r>
      <w:r w:rsidRPr="007818BD">
        <w:t>Toward an Integrative Science of Soc</w:t>
      </w:r>
      <w:r>
        <w:t>ial Vision in Intergroup Bias</w:t>
      </w:r>
      <w:r w:rsidR="002B7DF7">
        <w:t>,</w:t>
      </w:r>
      <w:r>
        <w:t xml:space="preserve">' </w:t>
      </w:r>
      <w:r w:rsidRPr="007818BD">
        <w:rPr>
          <w:i/>
        </w:rPr>
        <w:t xml:space="preserve">Neuroscience and </w:t>
      </w:r>
      <w:proofErr w:type="spellStart"/>
      <w:r w:rsidRPr="007818BD">
        <w:rPr>
          <w:i/>
        </w:rPr>
        <w:t>Biobehavioral</w:t>
      </w:r>
      <w:proofErr w:type="spellEnd"/>
      <w:r w:rsidRPr="007818BD">
        <w:rPr>
          <w:i/>
        </w:rPr>
        <w:t xml:space="preserve"> Reviews</w:t>
      </w:r>
      <w:r w:rsidRPr="007818BD">
        <w:t xml:space="preserve"> 102 (</w:t>
      </w:r>
      <w:r>
        <w:t>2019), pp.</w:t>
      </w:r>
      <w:r w:rsidRPr="007818BD">
        <w:t xml:space="preserve"> 318–326</w:t>
      </w:r>
      <w:r>
        <w:t xml:space="preserve">; and discussion in </w:t>
      </w:r>
      <w:r w:rsidRPr="007818BD">
        <w:t xml:space="preserve">Alex </w:t>
      </w:r>
      <w:proofErr w:type="spellStart"/>
      <w:r>
        <w:t>Madva</w:t>
      </w:r>
      <w:proofErr w:type="spellEnd"/>
      <w:r>
        <w:t xml:space="preserve"> </w:t>
      </w:r>
      <w:r w:rsidRPr="007818BD">
        <w:t>and Michael Browns</w:t>
      </w:r>
      <w:r>
        <w:t>tein, '</w:t>
      </w:r>
      <w:r w:rsidRPr="007818BD">
        <w:t>Stereotypes, Prejudice, and the Taxonom</w:t>
      </w:r>
      <w:r>
        <w:t>y of the Implicit Social Mind</w:t>
      </w:r>
      <w:r w:rsidR="002B7DF7">
        <w:t>,</w:t>
      </w:r>
      <w:r>
        <w:t xml:space="preserve">' </w:t>
      </w:r>
      <w:proofErr w:type="spellStart"/>
      <w:r w:rsidRPr="007818BD">
        <w:rPr>
          <w:i/>
        </w:rPr>
        <w:t>Noûs</w:t>
      </w:r>
      <w:proofErr w:type="spellEnd"/>
      <w:r>
        <w:t xml:space="preserve"> 52 (September 2018), pp.</w:t>
      </w:r>
      <w:r w:rsidRPr="007818BD">
        <w:t xml:space="preserve"> 611–644</w:t>
      </w:r>
      <w:r>
        <w:t xml:space="preserve">.   </w:t>
      </w:r>
    </w:p>
  </w:footnote>
  <w:footnote w:id="35">
    <w:p w14:paraId="666F4F17" w14:textId="34452C7A" w:rsidR="00671A39" w:rsidRDefault="00671A39" w:rsidP="003C4384">
      <w:pPr>
        <w:pStyle w:val="FootnoteText"/>
      </w:pPr>
      <w:r>
        <w:rPr>
          <w:rStyle w:val="FootnoteReference"/>
        </w:rPr>
        <w:footnoteRef/>
      </w:r>
      <w:r>
        <w:t xml:space="preserve"> </w:t>
      </w:r>
      <w:proofErr w:type="spellStart"/>
      <w:r>
        <w:t>Gendler</w:t>
      </w:r>
      <w:proofErr w:type="spellEnd"/>
      <w:r>
        <w:t xml:space="preserve">, 'Between Reason and Reflex'; </w:t>
      </w:r>
      <w:proofErr w:type="spellStart"/>
      <w:r>
        <w:t>Nanay</w:t>
      </w:r>
      <w:proofErr w:type="spellEnd"/>
      <w:r>
        <w:t>, 'Between Perception and Action</w:t>
      </w:r>
      <w:r w:rsidR="002B7DF7">
        <w:t>,</w:t>
      </w:r>
      <w:r>
        <w:t xml:space="preserve">' pp. </w:t>
      </w:r>
      <w:r w:rsidRPr="00F4390A">
        <w:t>81-86</w:t>
      </w:r>
      <w:r>
        <w:t xml:space="preserve">. </w:t>
      </w:r>
    </w:p>
  </w:footnote>
  <w:footnote w:id="36">
    <w:p w14:paraId="47E786A6" w14:textId="5CC80A74" w:rsidR="00671A39" w:rsidRDefault="00671A39" w:rsidP="004354B2">
      <w:pPr>
        <w:pStyle w:val="FootnoteText"/>
      </w:pPr>
      <w:r>
        <w:rPr>
          <w:rStyle w:val="FootnoteReference"/>
        </w:rPr>
        <w:footnoteRef/>
      </w:r>
      <w:r>
        <w:rPr>
          <w:rtl/>
        </w:rPr>
        <w:t xml:space="preserve"> </w:t>
      </w:r>
      <w:r>
        <w:t xml:space="preserve">The discussion and examples here draw from </w:t>
      </w:r>
      <w:proofErr w:type="spellStart"/>
      <w:r w:rsidRPr="00446BCC">
        <w:t>Hallvard</w:t>
      </w:r>
      <w:proofErr w:type="spellEnd"/>
      <w:r w:rsidRPr="00446BCC">
        <w:t xml:space="preserve"> Lillehammer,</w:t>
      </w:r>
      <w:r w:rsidR="002B7DF7">
        <w:t xml:space="preserve"> </w:t>
      </w:r>
      <w:r>
        <w:t>'</w:t>
      </w:r>
      <w:r w:rsidRPr="00446BCC">
        <w:t>Scanlon o</w:t>
      </w:r>
      <w:r>
        <w:t>n Intention and Permissibility</w:t>
      </w:r>
      <w:r w:rsidR="002B7DF7">
        <w:t>,</w:t>
      </w:r>
      <w:r>
        <w:t xml:space="preserve">' </w:t>
      </w:r>
      <w:r w:rsidRPr="005E0AF7">
        <w:rPr>
          <w:i/>
          <w:iCs/>
        </w:rPr>
        <w:t>Analysis</w:t>
      </w:r>
      <w:r>
        <w:t> 70 (2010), pp. 578</w:t>
      </w:r>
      <w:r w:rsidRPr="00446BCC">
        <w:t>-585.</w:t>
      </w:r>
    </w:p>
  </w:footnote>
  <w:footnote w:id="37">
    <w:p w14:paraId="63921F2C" w14:textId="7078B6D1" w:rsidR="00671A39" w:rsidRPr="00F330F8" w:rsidRDefault="00671A39" w:rsidP="00A77F9E">
      <w:pPr>
        <w:pStyle w:val="FootnoteText"/>
      </w:pPr>
      <w:r>
        <w:rPr>
          <w:rStyle w:val="FootnoteReference"/>
        </w:rPr>
        <w:footnoteRef/>
      </w:r>
      <w:r>
        <w:rPr>
          <w:rtl/>
        </w:rPr>
        <w:t xml:space="preserve"> </w:t>
      </w:r>
      <w:r w:rsidRPr="00446BCC">
        <w:t>Lillehammer,</w:t>
      </w:r>
      <w:r w:rsidR="006E34A2">
        <w:t xml:space="preserve"> </w:t>
      </w:r>
      <w:r>
        <w:t>'</w:t>
      </w:r>
      <w:r w:rsidRPr="00446BCC">
        <w:t>Scanlon o</w:t>
      </w:r>
      <w:r>
        <w:t>n Intention and Permissibility</w:t>
      </w:r>
      <w:r w:rsidR="002B7DF7">
        <w:t>,</w:t>
      </w:r>
      <w:r>
        <w:t>' p. 580;</w:t>
      </w:r>
      <w:r>
        <w:rPr>
          <w:rFonts w:ascii="Arial" w:hAnsi="Arial" w:cs="Arial"/>
          <w:color w:val="222222"/>
          <w:shd w:val="clear" w:color="auto" w:fill="FFFFFF"/>
        </w:rPr>
        <w:t xml:space="preserve"> </w:t>
      </w:r>
      <w:r w:rsidRPr="008376DB">
        <w:t xml:space="preserve">Richard J. </w:t>
      </w:r>
      <w:proofErr w:type="spellStart"/>
      <w:proofErr w:type="gramStart"/>
      <w:r w:rsidRPr="008376DB">
        <w:t>Arneson</w:t>
      </w:r>
      <w:proofErr w:type="spellEnd"/>
      <w:r w:rsidRPr="008376DB">
        <w:t xml:space="preserve"> ,</w:t>
      </w:r>
      <w:proofErr w:type="gramEnd"/>
      <w:r w:rsidRPr="008376DB">
        <w:t xml:space="preserve"> </w:t>
      </w:r>
      <w:r>
        <w:t>'</w:t>
      </w:r>
      <w:r w:rsidRPr="008376DB">
        <w:t>W</w:t>
      </w:r>
      <w:r>
        <w:t>hat is Wrongful Discrimination</w:t>
      </w:r>
      <w:r w:rsidR="002B7DF7">
        <w:t>,</w:t>
      </w:r>
      <w:r>
        <w:t>'</w:t>
      </w:r>
      <w:r w:rsidRPr="008376DB">
        <w:t> </w:t>
      </w:r>
      <w:r>
        <w:rPr>
          <w:i/>
          <w:iCs/>
        </w:rPr>
        <w:t>San Diego Law</w:t>
      </w:r>
      <w:r w:rsidRPr="008376DB">
        <w:rPr>
          <w:i/>
          <w:iCs/>
        </w:rPr>
        <w:t xml:space="preserve"> Rev</w:t>
      </w:r>
      <w:r>
        <w:t xml:space="preserve">iew 43 (2006), pp. 781-82; </w:t>
      </w:r>
      <w:r w:rsidRPr="00F330F8">
        <w:t>Laurence A. Blum</w:t>
      </w:r>
      <w:r>
        <w:t xml:space="preserve">, </w:t>
      </w:r>
      <w:r>
        <w:rPr>
          <w:i/>
          <w:iCs/>
        </w:rPr>
        <w:t>Friendship, Altruism, and Morality</w:t>
      </w:r>
      <w:r>
        <w:t xml:space="preserve"> (New York</w:t>
      </w:r>
      <w:r w:rsidRPr="00F330F8">
        <w:t xml:space="preserve">: </w:t>
      </w:r>
      <w:proofErr w:type="spellStart"/>
      <w:r w:rsidRPr="00F330F8">
        <w:t>Routledge</w:t>
      </w:r>
      <w:proofErr w:type="spellEnd"/>
      <w:r w:rsidRPr="00F330F8">
        <w:t xml:space="preserve">, </w:t>
      </w:r>
      <w:r>
        <w:t>2009), pp.</w:t>
      </w:r>
      <w:r w:rsidR="00333D46">
        <w:t xml:space="preserve"> </w:t>
      </w:r>
      <w:r>
        <w:t xml:space="preserve">99-104.  </w:t>
      </w:r>
    </w:p>
  </w:footnote>
  <w:footnote w:id="38">
    <w:p w14:paraId="2468A70A" w14:textId="463A36BD" w:rsidR="00671A39" w:rsidRDefault="00671A39" w:rsidP="00754A67">
      <w:pPr>
        <w:pStyle w:val="FootnoteText"/>
      </w:pPr>
      <w:r>
        <w:rPr>
          <w:rStyle w:val="FootnoteReference"/>
        </w:rPr>
        <w:footnoteRef/>
      </w:r>
      <w:r>
        <w:rPr>
          <w:rtl/>
        </w:rPr>
        <w:t xml:space="preserve"> </w:t>
      </w:r>
      <w:r w:rsidRPr="00446BCC">
        <w:t>Lillehammer,</w:t>
      </w:r>
      <w:r w:rsidR="006E34A2">
        <w:t xml:space="preserve"> </w:t>
      </w:r>
      <w:r>
        <w:t>'</w:t>
      </w:r>
      <w:r w:rsidRPr="00446BCC">
        <w:t>Scanlon o</w:t>
      </w:r>
      <w:r>
        <w:t>n Intention and Permissibility</w:t>
      </w:r>
      <w:r w:rsidR="002B7DF7">
        <w:t>,</w:t>
      </w:r>
      <w:r>
        <w:t xml:space="preserve">' p. 584; </w:t>
      </w:r>
      <w:r w:rsidRPr="00754A67">
        <w:t xml:space="preserve">Steven </w:t>
      </w:r>
      <w:proofErr w:type="spellStart"/>
      <w:r w:rsidRPr="00754A67">
        <w:t>Sverdlik</w:t>
      </w:r>
      <w:proofErr w:type="spellEnd"/>
      <w:r w:rsidRPr="00754A67">
        <w:t>,</w:t>
      </w:r>
      <w:r>
        <w:t xml:space="preserve"> 'Motive and Rightness</w:t>
      </w:r>
      <w:r w:rsidR="002B7DF7">
        <w:t>,</w:t>
      </w:r>
      <w:r>
        <w:t>'</w:t>
      </w:r>
      <w:r w:rsidRPr="00754A67">
        <w:t> </w:t>
      </w:r>
      <w:r w:rsidRPr="00754A67">
        <w:rPr>
          <w:i/>
          <w:iCs/>
        </w:rPr>
        <w:t>Ethics</w:t>
      </w:r>
      <w:r>
        <w:t> 106</w:t>
      </w:r>
      <w:r w:rsidR="002C21CE">
        <w:t xml:space="preserve"> </w:t>
      </w:r>
      <w:r>
        <w:t>(1996), pp. 341-44.</w:t>
      </w:r>
    </w:p>
  </w:footnote>
  <w:footnote w:id="39">
    <w:p w14:paraId="3D5D5FFD" w14:textId="7D7CFEAD" w:rsidR="00671A39" w:rsidRPr="008C3C00" w:rsidRDefault="00671A39" w:rsidP="00264A1F">
      <w:pPr>
        <w:pStyle w:val="FootnoteText"/>
        <w:rPr>
          <w:highlight w:val="yellow"/>
        </w:rPr>
      </w:pPr>
      <w:r w:rsidRPr="00AF4C23">
        <w:rPr>
          <w:rStyle w:val="FootnoteReference"/>
        </w:rPr>
        <w:footnoteRef/>
      </w:r>
      <w:r>
        <w:t xml:space="preserve"> </w:t>
      </w:r>
      <w:proofErr w:type="gramStart"/>
      <w:r w:rsidRPr="00E12E28">
        <w:t>Patrick S. Shin</w:t>
      </w:r>
      <w:r>
        <w:t>, '</w:t>
      </w:r>
      <w:r w:rsidRPr="00E12E28">
        <w:t xml:space="preserve">The </w:t>
      </w:r>
      <w:r w:rsidR="002C21CE" w:rsidRPr="00E12E28">
        <w:t>Substantiv</w:t>
      </w:r>
      <w:r w:rsidR="002C21CE">
        <w:t>e Principle of Equal Treatment</w:t>
      </w:r>
      <w:r w:rsidR="000E3A28">
        <w:t>,</w:t>
      </w:r>
      <w:r w:rsidR="002C21CE">
        <w:t>'</w:t>
      </w:r>
      <w:r>
        <w:t xml:space="preserve"> </w:t>
      </w:r>
      <w:r>
        <w:rPr>
          <w:i/>
          <w:iCs/>
        </w:rPr>
        <w:t>Legal Theory</w:t>
      </w:r>
      <w:r w:rsidRPr="00E12E28">
        <w:t> 15 (2009</w:t>
      </w:r>
      <w:r>
        <w:t xml:space="preserve">), pp. 170-71; </w:t>
      </w:r>
      <w:proofErr w:type="spellStart"/>
      <w:r>
        <w:t>Arneson</w:t>
      </w:r>
      <w:proofErr w:type="spellEnd"/>
      <w:r>
        <w:t>, '</w:t>
      </w:r>
      <w:r w:rsidRPr="008376DB">
        <w:t>W</w:t>
      </w:r>
      <w:r>
        <w:t>hat is Wrongful Discrimination</w:t>
      </w:r>
      <w:r w:rsidR="000E3A28">
        <w:t>,</w:t>
      </w:r>
      <w:r>
        <w:t>' pp. 782-83.</w:t>
      </w:r>
      <w:proofErr w:type="gramEnd"/>
      <w:r>
        <w:t xml:space="preserve"> </w:t>
      </w:r>
      <w:r w:rsidRPr="00AF4C23">
        <w:t xml:space="preserve">In that sense, the claim defended here is different from the one at issue in debates over the Doctrine of Double Effect (DDE). There, </w:t>
      </w:r>
      <w:r>
        <w:t>it is debated</w:t>
      </w:r>
      <w:r w:rsidRPr="00AF4C23">
        <w:t xml:space="preserve"> (very roughly) whether the agent's </w:t>
      </w:r>
      <w:r w:rsidRPr="00AF4C23">
        <w:rPr>
          <w:i/>
          <w:iCs/>
        </w:rPr>
        <w:t>intentions</w:t>
      </w:r>
      <w:r w:rsidRPr="00AF4C23">
        <w:t xml:space="preserve"> </w:t>
      </w:r>
      <w:r w:rsidRPr="001A31BE">
        <w:rPr>
          <w:i/>
          <w:iCs/>
        </w:rPr>
        <w:t>relative to a very bad outcome</w:t>
      </w:r>
      <w:r w:rsidRPr="00AF4C23">
        <w:t xml:space="preserve"> her action brings about—the death of innocents—matters for the </w:t>
      </w:r>
      <w:r w:rsidRPr="00AF4C23">
        <w:rPr>
          <w:i/>
          <w:iCs/>
        </w:rPr>
        <w:t>permissibility</w:t>
      </w:r>
      <w:r w:rsidRPr="00AF4C23">
        <w:t xml:space="preserve"> of her action. </w:t>
      </w:r>
      <w:r>
        <w:t xml:space="preserve">As the authors mentioned here have commented, </w:t>
      </w:r>
      <w:r w:rsidR="00264A1F">
        <w:t>this difference</w:t>
      </w:r>
      <w:r>
        <w:t xml:space="preserve"> entail</w:t>
      </w:r>
      <w:r w:rsidR="00264A1F">
        <w:t>s</w:t>
      </w:r>
      <w:r>
        <w:t xml:space="preserve"> that </w:t>
      </w:r>
      <w:r w:rsidRPr="00AF4C23">
        <w:t xml:space="preserve">debates over the DDE do not have straightforward implications for </w:t>
      </w:r>
      <w:r>
        <w:t>actions such as discrimination (</w:t>
      </w:r>
      <w:r w:rsidRPr="004D6658">
        <w:rPr>
          <w:i/>
          <w:iCs/>
        </w:rPr>
        <w:t>cf</w:t>
      </w:r>
      <w:r>
        <w:t xml:space="preserve">. T.M Scanlon, </w:t>
      </w:r>
      <w:r>
        <w:rPr>
          <w:i/>
          <w:iCs/>
        </w:rPr>
        <w:t>Moral Dimensions: Permissibility, Meaning, Blame</w:t>
      </w:r>
      <w:r>
        <w:t xml:space="preserve"> (Cambridge and London: Harvard University Press, 2008), pp. 58-60, 72-75, 88). </w:t>
      </w:r>
      <w:r w:rsidRPr="00AF4C23">
        <w:t xml:space="preserve">   </w:t>
      </w:r>
    </w:p>
  </w:footnote>
  <w:footnote w:id="40">
    <w:p w14:paraId="6BCEBF7E" w14:textId="108BA594" w:rsidR="00671A39" w:rsidRPr="00154FD3" w:rsidRDefault="00671A39" w:rsidP="00BF1DE6">
      <w:pPr>
        <w:pStyle w:val="FootnoteText"/>
      </w:pPr>
      <w:r>
        <w:rPr>
          <w:rStyle w:val="FootnoteReference"/>
        </w:rPr>
        <w:footnoteRef/>
      </w:r>
      <w:r>
        <w:rPr>
          <w:rtl/>
        </w:rPr>
        <w:t xml:space="preserve"> </w:t>
      </w:r>
      <w:r>
        <w:rPr>
          <w:rFonts w:eastAsia="Times New Roman" w:cstheme="minorHAnsi"/>
          <w:color w:val="000000"/>
        </w:rPr>
        <w:t xml:space="preserve">Adam </w:t>
      </w:r>
      <w:proofErr w:type="spellStart"/>
      <w:r>
        <w:rPr>
          <w:rFonts w:eastAsia="Times New Roman" w:cstheme="minorHAnsi"/>
          <w:color w:val="000000"/>
        </w:rPr>
        <w:t>Leite</w:t>
      </w:r>
      <w:proofErr w:type="spellEnd"/>
      <w:r>
        <w:rPr>
          <w:rFonts w:eastAsia="Times New Roman" w:cstheme="minorHAnsi"/>
          <w:color w:val="000000"/>
        </w:rPr>
        <w:t>, '</w:t>
      </w:r>
      <w:r w:rsidRPr="00FB0E04">
        <w:rPr>
          <w:rFonts w:eastAsia="Times New Roman" w:cstheme="minorHAnsi"/>
          <w:color w:val="000000"/>
        </w:rPr>
        <w:t>Changing One’s Mind: Self-Conscious Be</w:t>
      </w:r>
      <w:r>
        <w:rPr>
          <w:rFonts w:eastAsia="Times New Roman" w:cstheme="minorHAnsi"/>
          <w:color w:val="000000"/>
        </w:rPr>
        <w:t>lief and Rational Endorsement</w:t>
      </w:r>
      <w:r w:rsidR="000E3A28">
        <w:rPr>
          <w:rFonts w:eastAsia="Times New Roman" w:cstheme="minorHAnsi"/>
          <w:color w:val="000000"/>
        </w:rPr>
        <w:t>,</w:t>
      </w:r>
      <w:r>
        <w:rPr>
          <w:rFonts w:eastAsia="Times New Roman" w:cstheme="minorHAnsi"/>
          <w:color w:val="000000"/>
        </w:rPr>
        <w:t xml:space="preserve">' </w:t>
      </w:r>
      <w:r w:rsidR="00BF1DE6">
        <w:rPr>
          <w:rFonts w:eastAsia="Times New Roman" w:cstheme="minorHAnsi"/>
          <w:i/>
          <w:iCs/>
          <w:color w:val="000000"/>
        </w:rPr>
        <w:t>Philosophy and Phenomenological R</w:t>
      </w:r>
      <w:r w:rsidRPr="00FB0E04">
        <w:rPr>
          <w:rFonts w:eastAsia="Times New Roman" w:cstheme="minorHAnsi"/>
          <w:i/>
          <w:iCs/>
          <w:color w:val="000000"/>
        </w:rPr>
        <w:t>esearch</w:t>
      </w:r>
      <w:r w:rsidRPr="00FB0E04">
        <w:rPr>
          <w:rFonts w:eastAsia="Times New Roman" w:cstheme="minorHAnsi"/>
          <w:color w:val="000000"/>
        </w:rPr>
        <w:t> </w:t>
      </w:r>
      <w:r>
        <w:rPr>
          <w:rFonts w:eastAsia="Times New Roman" w:cstheme="minorHAnsi"/>
          <w:color w:val="000000"/>
        </w:rPr>
        <w:t>97</w:t>
      </w:r>
      <w:r w:rsidRPr="00FB0E04">
        <w:rPr>
          <w:rFonts w:eastAsia="Times New Roman" w:cstheme="minorHAnsi"/>
          <w:color w:val="000000"/>
        </w:rPr>
        <w:t xml:space="preserve"> (</w:t>
      </w:r>
      <w:r>
        <w:rPr>
          <w:rFonts w:eastAsia="Times New Roman" w:cstheme="minorHAnsi"/>
          <w:color w:val="000000"/>
        </w:rPr>
        <w:t>2018), pp.</w:t>
      </w:r>
      <w:r w:rsidRPr="00FB0E04">
        <w:rPr>
          <w:rFonts w:eastAsia="Times New Roman" w:cstheme="minorHAnsi"/>
          <w:color w:val="000000"/>
        </w:rPr>
        <w:t xml:space="preserve"> 150–171</w:t>
      </w:r>
      <w:r w:rsidRPr="009A0136">
        <w:t xml:space="preserve">; </w:t>
      </w:r>
      <w:r>
        <w:rPr>
          <w:rFonts w:eastAsia="Times New Roman" w:cstheme="minorHAnsi"/>
        </w:rPr>
        <w:t xml:space="preserve">Michael </w:t>
      </w:r>
      <w:proofErr w:type="spellStart"/>
      <w:r>
        <w:rPr>
          <w:rFonts w:eastAsia="Times New Roman" w:cstheme="minorHAnsi"/>
        </w:rPr>
        <w:t>Huemer</w:t>
      </w:r>
      <w:proofErr w:type="spellEnd"/>
      <w:r>
        <w:rPr>
          <w:rFonts w:eastAsia="Times New Roman" w:cstheme="minorHAnsi"/>
        </w:rPr>
        <w:t>, 'Moore's Paradox and the Norm of Belief</w:t>
      </w:r>
      <w:r w:rsidR="000E3A28">
        <w:rPr>
          <w:rFonts w:eastAsia="Times New Roman" w:cstheme="minorHAnsi"/>
        </w:rPr>
        <w:t>,</w:t>
      </w:r>
      <w:r>
        <w:rPr>
          <w:rFonts w:eastAsia="Times New Roman" w:cstheme="minorHAnsi"/>
        </w:rPr>
        <w:t xml:space="preserve">' in </w:t>
      </w:r>
      <w:r w:rsidRPr="00FB0E04">
        <w:rPr>
          <w:rFonts w:eastAsia="Times New Roman" w:cstheme="minorHAnsi"/>
        </w:rPr>
        <w:t xml:space="preserve">Susana </w:t>
      </w:r>
      <w:proofErr w:type="spellStart"/>
      <w:r w:rsidRPr="00154FD3">
        <w:rPr>
          <w:rFonts w:eastAsia="Times New Roman" w:cstheme="minorHAnsi"/>
        </w:rPr>
        <w:t>Nuccetelli</w:t>
      </w:r>
      <w:proofErr w:type="spellEnd"/>
      <w:r w:rsidRPr="00154FD3">
        <w:rPr>
          <w:rFonts w:eastAsia="Times New Roman" w:cstheme="minorHAnsi"/>
        </w:rPr>
        <w:t xml:space="preserve"> and Gary </w:t>
      </w:r>
      <w:proofErr w:type="spellStart"/>
      <w:r w:rsidRPr="00154FD3">
        <w:rPr>
          <w:rFonts w:eastAsia="Times New Roman" w:cstheme="minorHAnsi"/>
        </w:rPr>
        <w:t>Seay</w:t>
      </w:r>
      <w:proofErr w:type="spellEnd"/>
      <w:r>
        <w:rPr>
          <w:rFonts w:eastAsia="Times New Roman" w:cstheme="minorHAnsi"/>
        </w:rPr>
        <w:t xml:space="preserve"> (eds.), </w:t>
      </w:r>
      <w:r w:rsidRPr="00FB0E04">
        <w:rPr>
          <w:rFonts w:eastAsia="Times New Roman" w:cstheme="minorHAnsi"/>
          <w:i/>
          <w:iCs/>
        </w:rPr>
        <w:t>Themes From G. E. Moore: New Essays In Epistemology And Ethics</w:t>
      </w:r>
      <w:r>
        <w:rPr>
          <w:rFonts w:eastAsia="Times New Roman" w:cstheme="minorHAnsi"/>
        </w:rPr>
        <w:t xml:space="preserve"> (</w:t>
      </w:r>
      <w:r w:rsidRPr="00FB0E04">
        <w:rPr>
          <w:rFonts w:eastAsia="Times New Roman" w:cstheme="minorHAnsi"/>
        </w:rPr>
        <w:t>Oxford: Clarendon Press, 2007</w:t>
      </w:r>
      <w:r>
        <w:rPr>
          <w:rFonts w:eastAsia="Times New Roman" w:cstheme="minorHAnsi"/>
        </w:rPr>
        <w:t xml:space="preserve">), p. 148. </w:t>
      </w:r>
      <w:r w:rsidRPr="00154FD3">
        <w:t xml:space="preserve"> </w:t>
      </w:r>
    </w:p>
  </w:footnote>
  <w:footnote w:id="41">
    <w:p w14:paraId="0A78A7ED" w14:textId="585BD829" w:rsidR="00671A39" w:rsidRPr="003F72EF" w:rsidRDefault="00671A39" w:rsidP="00B72D42">
      <w:pPr>
        <w:pStyle w:val="FootnoteText"/>
      </w:pPr>
      <w:r w:rsidRPr="003F72EF">
        <w:rPr>
          <w:rStyle w:val="FootnoteReference"/>
        </w:rPr>
        <w:footnoteRef/>
      </w:r>
      <w:r w:rsidRPr="003F72EF">
        <w:t xml:space="preserve"> To</w:t>
      </w:r>
      <w:r w:rsidRPr="00AA2797">
        <w:t xml:space="preserve"> clarify, then, this means that committed egalitarians, as well as committed racists or se</w:t>
      </w:r>
      <w:r>
        <w:t>xists (and anything in between)</w:t>
      </w:r>
      <w:r w:rsidRPr="00AA2797">
        <w:t xml:space="preserve"> may perform intentional discriminatory actions, and vice versa: presumably, committed racists and sexists may </w:t>
      </w:r>
      <w:r w:rsidRPr="00AA2797">
        <w:rPr>
          <w:i/>
          <w:iCs/>
        </w:rPr>
        <w:t>also</w:t>
      </w:r>
      <w:r w:rsidRPr="00AA2797">
        <w:t xml:space="preserve"> be implicitly biased, and when they act in a discriminatory manner </w:t>
      </w:r>
      <w:r w:rsidR="00B72D42">
        <w:t>influenced by</w:t>
      </w:r>
      <w:r w:rsidRPr="00AA2797">
        <w:t xml:space="preserve"> these implicit biases their action is adequately characterized as </w:t>
      </w:r>
      <w:r w:rsidRPr="00AA2797">
        <w:rPr>
          <w:i/>
          <w:iCs/>
        </w:rPr>
        <w:t>un</w:t>
      </w:r>
      <w:r w:rsidRPr="00AA2797">
        <w:t>intentional discrimination</w:t>
      </w:r>
      <w:r w:rsidRPr="003F72EF">
        <w:t xml:space="preserve">. </w:t>
      </w:r>
      <w:r w:rsidRPr="00B507E8">
        <w:t>Relatedly, I do not assume that discriminatory beliefs endorsed in this manner should be associated with the agent's 'deep self' or any privileged part of her mental economy. Generally, the discussion is friendly to views on which agents' mental economy might be non-homogenous or 'fractured</w:t>
      </w:r>
      <w:r w:rsidR="000E3A28">
        <w:t>.</w:t>
      </w:r>
      <w:r w:rsidRPr="00B507E8">
        <w:t xml:space="preserve">' See Brownstein, </w:t>
      </w:r>
      <w:r w:rsidRPr="00B507E8">
        <w:rPr>
          <w:i/>
          <w:iCs/>
        </w:rPr>
        <w:t>The Implicit Mind</w:t>
      </w:r>
      <w:r w:rsidRPr="00B507E8">
        <w:t>, pp. 33-37.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6ACE" w14:textId="77777777" w:rsidR="00396CEC" w:rsidRDefault="00396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B557" w14:textId="77777777" w:rsidR="00396CEC" w:rsidRDefault="00671A39" w:rsidP="00F601E2">
    <w:pPr>
      <w:spacing w:line="240" w:lineRule="auto"/>
      <w:contextualSpacing/>
      <w:jc w:val="right"/>
    </w:pPr>
    <w:r w:rsidRPr="00583298">
      <w:t>Intentional and Unintentional Discrimination</w:t>
    </w:r>
  </w:p>
  <w:p w14:paraId="278F59BE" w14:textId="5099F62B" w:rsidR="00671A39" w:rsidRDefault="00396CEC" w:rsidP="00F601E2">
    <w:pPr>
      <w:spacing w:line="240" w:lineRule="auto"/>
      <w:contextualSpacing/>
      <w:jc w:val="right"/>
    </w:pPr>
    <w:r>
      <w:t>Rona Dinur</w:t>
    </w:r>
    <w:r w:rsidR="00671A39" w:rsidRPr="00583298">
      <w:t xml:space="preserve"> </w:t>
    </w:r>
  </w:p>
  <w:p w14:paraId="09A4AF72" w14:textId="77777777" w:rsidR="00671A39" w:rsidRPr="00583298" w:rsidRDefault="00671A39" w:rsidP="0058329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B611A" w14:textId="77777777" w:rsidR="00396CEC" w:rsidRDefault="00396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46E5"/>
    <w:multiLevelType w:val="hybridMultilevel"/>
    <w:tmpl w:val="04A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E30545"/>
    <w:multiLevelType w:val="hybridMultilevel"/>
    <w:tmpl w:val="CE48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 O'Dell">
    <w15:presenceInfo w15:providerId="None" w15:userId="Nick O'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xNjIyNbUwNjIxNzRR0lEKTi0uzszPAykwNLWsBQAyKRlKLgAAAA=="/>
  </w:docVars>
  <w:rsids>
    <w:rsidRoot w:val="00DA06DA"/>
    <w:rsid w:val="000002C7"/>
    <w:rsid w:val="00000852"/>
    <w:rsid w:val="00000914"/>
    <w:rsid w:val="00000F6C"/>
    <w:rsid w:val="0000143C"/>
    <w:rsid w:val="00001764"/>
    <w:rsid w:val="000018D0"/>
    <w:rsid w:val="00002194"/>
    <w:rsid w:val="00002D2C"/>
    <w:rsid w:val="00002DED"/>
    <w:rsid w:val="000032FC"/>
    <w:rsid w:val="00003899"/>
    <w:rsid w:val="00003E47"/>
    <w:rsid w:val="00003EA2"/>
    <w:rsid w:val="00004BD0"/>
    <w:rsid w:val="00005398"/>
    <w:rsid w:val="000058A3"/>
    <w:rsid w:val="00006407"/>
    <w:rsid w:val="00006695"/>
    <w:rsid w:val="000069B3"/>
    <w:rsid w:val="00007EEF"/>
    <w:rsid w:val="000100AF"/>
    <w:rsid w:val="00010325"/>
    <w:rsid w:val="000107B6"/>
    <w:rsid w:val="00010A13"/>
    <w:rsid w:val="00010AEC"/>
    <w:rsid w:val="00011343"/>
    <w:rsid w:val="00011AEB"/>
    <w:rsid w:val="00011B9F"/>
    <w:rsid w:val="00012347"/>
    <w:rsid w:val="00012E14"/>
    <w:rsid w:val="00013B59"/>
    <w:rsid w:val="00013EBB"/>
    <w:rsid w:val="00014605"/>
    <w:rsid w:val="0001460B"/>
    <w:rsid w:val="0001461F"/>
    <w:rsid w:val="00015743"/>
    <w:rsid w:val="00015A83"/>
    <w:rsid w:val="000160D5"/>
    <w:rsid w:val="000166C5"/>
    <w:rsid w:val="0001760D"/>
    <w:rsid w:val="00017C34"/>
    <w:rsid w:val="00020DE7"/>
    <w:rsid w:val="00021765"/>
    <w:rsid w:val="00021C3B"/>
    <w:rsid w:val="00021F93"/>
    <w:rsid w:val="00022166"/>
    <w:rsid w:val="00022CD9"/>
    <w:rsid w:val="00023351"/>
    <w:rsid w:val="00023B32"/>
    <w:rsid w:val="000240A3"/>
    <w:rsid w:val="00024191"/>
    <w:rsid w:val="000241AC"/>
    <w:rsid w:val="000242E4"/>
    <w:rsid w:val="00024639"/>
    <w:rsid w:val="00024E37"/>
    <w:rsid w:val="0002520D"/>
    <w:rsid w:val="00025724"/>
    <w:rsid w:val="000257BE"/>
    <w:rsid w:val="000265C4"/>
    <w:rsid w:val="00026782"/>
    <w:rsid w:val="00026B92"/>
    <w:rsid w:val="00026C51"/>
    <w:rsid w:val="000274F8"/>
    <w:rsid w:val="00027E94"/>
    <w:rsid w:val="00030C89"/>
    <w:rsid w:val="00031309"/>
    <w:rsid w:val="00031C5B"/>
    <w:rsid w:val="00031C73"/>
    <w:rsid w:val="00031F68"/>
    <w:rsid w:val="00032AB3"/>
    <w:rsid w:val="00033109"/>
    <w:rsid w:val="00033356"/>
    <w:rsid w:val="00033629"/>
    <w:rsid w:val="00033F73"/>
    <w:rsid w:val="00034126"/>
    <w:rsid w:val="000349A0"/>
    <w:rsid w:val="00035719"/>
    <w:rsid w:val="000357AA"/>
    <w:rsid w:val="000358A8"/>
    <w:rsid w:val="00035923"/>
    <w:rsid w:val="00035D4E"/>
    <w:rsid w:val="00037C8D"/>
    <w:rsid w:val="00040260"/>
    <w:rsid w:val="00040641"/>
    <w:rsid w:val="000406D4"/>
    <w:rsid w:val="00040D0A"/>
    <w:rsid w:val="00042239"/>
    <w:rsid w:val="00042637"/>
    <w:rsid w:val="00042761"/>
    <w:rsid w:val="0004382D"/>
    <w:rsid w:val="0004463B"/>
    <w:rsid w:val="00044ACB"/>
    <w:rsid w:val="00045169"/>
    <w:rsid w:val="000451A8"/>
    <w:rsid w:val="00045798"/>
    <w:rsid w:val="00046E74"/>
    <w:rsid w:val="000472AC"/>
    <w:rsid w:val="000478C2"/>
    <w:rsid w:val="00047C51"/>
    <w:rsid w:val="00047D22"/>
    <w:rsid w:val="000506B7"/>
    <w:rsid w:val="00050815"/>
    <w:rsid w:val="000508A5"/>
    <w:rsid w:val="00050C15"/>
    <w:rsid w:val="000512B6"/>
    <w:rsid w:val="000517C2"/>
    <w:rsid w:val="00052213"/>
    <w:rsid w:val="00052268"/>
    <w:rsid w:val="00052826"/>
    <w:rsid w:val="00052842"/>
    <w:rsid w:val="000528AA"/>
    <w:rsid w:val="00052FF4"/>
    <w:rsid w:val="000536E5"/>
    <w:rsid w:val="00053C17"/>
    <w:rsid w:val="00054009"/>
    <w:rsid w:val="00054877"/>
    <w:rsid w:val="000558F9"/>
    <w:rsid w:val="00055AD3"/>
    <w:rsid w:val="000564BE"/>
    <w:rsid w:val="00056780"/>
    <w:rsid w:val="00056C46"/>
    <w:rsid w:val="0005787E"/>
    <w:rsid w:val="00057B79"/>
    <w:rsid w:val="00060F68"/>
    <w:rsid w:val="00061AAD"/>
    <w:rsid w:val="00061C1C"/>
    <w:rsid w:val="00061C3F"/>
    <w:rsid w:val="00061DCA"/>
    <w:rsid w:val="0006217C"/>
    <w:rsid w:val="000625C1"/>
    <w:rsid w:val="00062A1C"/>
    <w:rsid w:val="00062F5C"/>
    <w:rsid w:val="00063313"/>
    <w:rsid w:val="000646B2"/>
    <w:rsid w:val="00064CB3"/>
    <w:rsid w:val="00065355"/>
    <w:rsid w:val="00065FCE"/>
    <w:rsid w:val="000663F2"/>
    <w:rsid w:val="00066773"/>
    <w:rsid w:val="00066F9D"/>
    <w:rsid w:val="00067031"/>
    <w:rsid w:val="00067730"/>
    <w:rsid w:val="00070619"/>
    <w:rsid w:val="0007152F"/>
    <w:rsid w:val="00071F1C"/>
    <w:rsid w:val="000725BA"/>
    <w:rsid w:val="000725E8"/>
    <w:rsid w:val="00072C34"/>
    <w:rsid w:val="00072CA8"/>
    <w:rsid w:val="00073BC2"/>
    <w:rsid w:val="00074167"/>
    <w:rsid w:val="00074335"/>
    <w:rsid w:val="00075358"/>
    <w:rsid w:val="00075553"/>
    <w:rsid w:val="00075BCC"/>
    <w:rsid w:val="0007608B"/>
    <w:rsid w:val="000764A1"/>
    <w:rsid w:val="000768C7"/>
    <w:rsid w:val="00076BAE"/>
    <w:rsid w:val="00077385"/>
    <w:rsid w:val="00077721"/>
    <w:rsid w:val="000777FE"/>
    <w:rsid w:val="0008007C"/>
    <w:rsid w:val="000803FA"/>
    <w:rsid w:val="000804F7"/>
    <w:rsid w:val="000806B3"/>
    <w:rsid w:val="00080994"/>
    <w:rsid w:val="00080AD0"/>
    <w:rsid w:val="00080C53"/>
    <w:rsid w:val="00080CFD"/>
    <w:rsid w:val="00080D90"/>
    <w:rsid w:val="00081E23"/>
    <w:rsid w:val="00082071"/>
    <w:rsid w:val="000823ED"/>
    <w:rsid w:val="00082416"/>
    <w:rsid w:val="00083DF2"/>
    <w:rsid w:val="00083F42"/>
    <w:rsid w:val="00084569"/>
    <w:rsid w:val="0008492B"/>
    <w:rsid w:val="0008548F"/>
    <w:rsid w:val="00085977"/>
    <w:rsid w:val="00085B63"/>
    <w:rsid w:val="00086CDD"/>
    <w:rsid w:val="00086CEC"/>
    <w:rsid w:val="00086F39"/>
    <w:rsid w:val="0008792C"/>
    <w:rsid w:val="00087B48"/>
    <w:rsid w:val="00087D84"/>
    <w:rsid w:val="00090450"/>
    <w:rsid w:val="000910FA"/>
    <w:rsid w:val="000915DB"/>
    <w:rsid w:val="00091993"/>
    <w:rsid w:val="00091D90"/>
    <w:rsid w:val="00092056"/>
    <w:rsid w:val="00093494"/>
    <w:rsid w:val="0009374B"/>
    <w:rsid w:val="0009414D"/>
    <w:rsid w:val="00094D35"/>
    <w:rsid w:val="00094F59"/>
    <w:rsid w:val="00095458"/>
    <w:rsid w:val="000954FB"/>
    <w:rsid w:val="00095D3C"/>
    <w:rsid w:val="0009689E"/>
    <w:rsid w:val="0009712E"/>
    <w:rsid w:val="0009732C"/>
    <w:rsid w:val="000975F9"/>
    <w:rsid w:val="00097802"/>
    <w:rsid w:val="00097F61"/>
    <w:rsid w:val="000A0F62"/>
    <w:rsid w:val="000A154D"/>
    <w:rsid w:val="000A1553"/>
    <w:rsid w:val="000A1C65"/>
    <w:rsid w:val="000A1ECC"/>
    <w:rsid w:val="000A2CF6"/>
    <w:rsid w:val="000A332B"/>
    <w:rsid w:val="000A35BA"/>
    <w:rsid w:val="000A38EE"/>
    <w:rsid w:val="000A3989"/>
    <w:rsid w:val="000A4E87"/>
    <w:rsid w:val="000A4F19"/>
    <w:rsid w:val="000A51D8"/>
    <w:rsid w:val="000A59BC"/>
    <w:rsid w:val="000A6185"/>
    <w:rsid w:val="000A724F"/>
    <w:rsid w:val="000A77F7"/>
    <w:rsid w:val="000B0082"/>
    <w:rsid w:val="000B011C"/>
    <w:rsid w:val="000B06F6"/>
    <w:rsid w:val="000B07BC"/>
    <w:rsid w:val="000B1501"/>
    <w:rsid w:val="000B15F2"/>
    <w:rsid w:val="000B24EE"/>
    <w:rsid w:val="000B3E6A"/>
    <w:rsid w:val="000B44F7"/>
    <w:rsid w:val="000C081C"/>
    <w:rsid w:val="000C0864"/>
    <w:rsid w:val="000C0DA1"/>
    <w:rsid w:val="000C0E2A"/>
    <w:rsid w:val="000C0E78"/>
    <w:rsid w:val="000C0EEE"/>
    <w:rsid w:val="000C13D4"/>
    <w:rsid w:val="000C168E"/>
    <w:rsid w:val="000C1875"/>
    <w:rsid w:val="000C1C5D"/>
    <w:rsid w:val="000C29E0"/>
    <w:rsid w:val="000C2E2D"/>
    <w:rsid w:val="000C33A1"/>
    <w:rsid w:val="000C3504"/>
    <w:rsid w:val="000C3A9D"/>
    <w:rsid w:val="000C3F96"/>
    <w:rsid w:val="000C4656"/>
    <w:rsid w:val="000C4A9A"/>
    <w:rsid w:val="000C5BBD"/>
    <w:rsid w:val="000C5E45"/>
    <w:rsid w:val="000C618C"/>
    <w:rsid w:val="000C6B93"/>
    <w:rsid w:val="000C6BAC"/>
    <w:rsid w:val="000C7882"/>
    <w:rsid w:val="000D0038"/>
    <w:rsid w:val="000D073F"/>
    <w:rsid w:val="000D0D8D"/>
    <w:rsid w:val="000D0F3C"/>
    <w:rsid w:val="000D1254"/>
    <w:rsid w:val="000D1F44"/>
    <w:rsid w:val="000D1F89"/>
    <w:rsid w:val="000D1F8D"/>
    <w:rsid w:val="000D268D"/>
    <w:rsid w:val="000D2C11"/>
    <w:rsid w:val="000D326E"/>
    <w:rsid w:val="000D3689"/>
    <w:rsid w:val="000D3993"/>
    <w:rsid w:val="000D3BA0"/>
    <w:rsid w:val="000D3EA4"/>
    <w:rsid w:val="000D4452"/>
    <w:rsid w:val="000D45F2"/>
    <w:rsid w:val="000D49D0"/>
    <w:rsid w:val="000D4A0E"/>
    <w:rsid w:val="000D5D22"/>
    <w:rsid w:val="000D5E42"/>
    <w:rsid w:val="000D5F5C"/>
    <w:rsid w:val="000D65FF"/>
    <w:rsid w:val="000D73B7"/>
    <w:rsid w:val="000D7794"/>
    <w:rsid w:val="000D7F12"/>
    <w:rsid w:val="000E030E"/>
    <w:rsid w:val="000E043C"/>
    <w:rsid w:val="000E06F9"/>
    <w:rsid w:val="000E0B81"/>
    <w:rsid w:val="000E0CC9"/>
    <w:rsid w:val="000E158B"/>
    <w:rsid w:val="000E196C"/>
    <w:rsid w:val="000E1C2B"/>
    <w:rsid w:val="000E1E4F"/>
    <w:rsid w:val="000E1ED1"/>
    <w:rsid w:val="000E21BA"/>
    <w:rsid w:val="000E2B5E"/>
    <w:rsid w:val="000E2DAD"/>
    <w:rsid w:val="000E2DE0"/>
    <w:rsid w:val="000E2E1C"/>
    <w:rsid w:val="000E309F"/>
    <w:rsid w:val="000E34E8"/>
    <w:rsid w:val="000E3A28"/>
    <w:rsid w:val="000E5B5B"/>
    <w:rsid w:val="000E6881"/>
    <w:rsid w:val="000E7665"/>
    <w:rsid w:val="000E76BB"/>
    <w:rsid w:val="000E77D6"/>
    <w:rsid w:val="000E7A3E"/>
    <w:rsid w:val="000F0D66"/>
    <w:rsid w:val="000F0F12"/>
    <w:rsid w:val="000F1753"/>
    <w:rsid w:val="000F182E"/>
    <w:rsid w:val="000F1E55"/>
    <w:rsid w:val="000F2485"/>
    <w:rsid w:val="000F24DD"/>
    <w:rsid w:val="000F26B0"/>
    <w:rsid w:val="000F2ADC"/>
    <w:rsid w:val="000F33A4"/>
    <w:rsid w:val="000F39BF"/>
    <w:rsid w:val="000F3A4F"/>
    <w:rsid w:val="000F472D"/>
    <w:rsid w:val="000F5A3D"/>
    <w:rsid w:val="000F6753"/>
    <w:rsid w:val="000F7FBE"/>
    <w:rsid w:val="00100BCD"/>
    <w:rsid w:val="0010188F"/>
    <w:rsid w:val="001023BB"/>
    <w:rsid w:val="001025AD"/>
    <w:rsid w:val="001027F3"/>
    <w:rsid w:val="00103F53"/>
    <w:rsid w:val="00103FA3"/>
    <w:rsid w:val="0010427C"/>
    <w:rsid w:val="0010474A"/>
    <w:rsid w:val="00105338"/>
    <w:rsid w:val="00105798"/>
    <w:rsid w:val="001060B4"/>
    <w:rsid w:val="00106ACA"/>
    <w:rsid w:val="00106FDD"/>
    <w:rsid w:val="001077D9"/>
    <w:rsid w:val="00107953"/>
    <w:rsid w:val="00107F4D"/>
    <w:rsid w:val="00110052"/>
    <w:rsid w:val="00110083"/>
    <w:rsid w:val="00110299"/>
    <w:rsid w:val="001104DD"/>
    <w:rsid w:val="0011165A"/>
    <w:rsid w:val="0011206C"/>
    <w:rsid w:val="001120D3"/>
    <w:rsid w:val="001122BA"/>
    <w:rsid w:val="001125F7"/>
    <w:rsid w:val="00112B6A"/>
    <w:rsid w:val="001130C5"/>
    <w:rsid w:val="00113984"/>
    <w:rsid w:val="00113F00"/>
    <w:rsid w:val="001140C8"/>
    <w:rsid w:val="001145F3"/>
    <w:rsid w:val="00114A49"/>
    <w:rsid w:val="00114FA4"/>
    <w:rsid w:val="00114FFE"/>
    <w:rsid w:val="001151C1"/>
    <w:rsid w:val="0011541E"/>
    <w:rsid w:val="0011598B"/>
    <w:rsid w:val="00115B4B"/>
    <w:rsid w:val="00115C9D"/>
    <w:rsid w:val="001165C1"/>
    <w:rsid w:val="00117356"/>
    <w:rsid w:val="001176C3"/>
    <w:rsid w:val="00120047"/>
    <w:rsid w:val="001216FE"/>
    <w:rsid w:val="00121D2D"/>
    <w:rsid w:val="00121ECD"/>
    <w:rsid w:val="00121FC7"/>
    <w:rsid w:val="001227FF"/>
    <w:rsid w:val="00122D5A"/>
    <w:rsid w:val="00122DE0"/>
    <w:rsid w:val="00122F20"/>
    <w:rsid w:val="001234CB"/>
    <w:rsid w:val="001235CA"/>
    <w:rsid w:val="001236D7"/>
    <w:rsid w:val="00123C53"/>
    <w:rsid w:val="00123DEE"/>
    <w:rsid w:val="001244EF"/>
    <w:rsid w:val="00124A21"/>
    <w:rsid w:val="00124CD4"/>
    <w:rsid w:val="00125E59"/>
    <w:rsid w:val="00126B23"/>
    <w:rsid w:val="00126B49"/>
    <w:rsid w:val="00126FB1"/>
    <w:rsid w:val="001275BD"/>
    <w:rsid w:val="00127DEC"/>
    <w:rsid w:val="00127F8A"/>
    <w:rsid w:val="0013008F"/>
    <w:rsid w:val="001306B2"/>
    <w:rsid w:val="00130A62"/>
    <w:rsid w:val="00132575"/>
    <w:rsid w:val="0013271D"/>
    <w:rsid w:val="00132A0F"/>
    <w:rsid w:val="0013300F"/>
    <w:rsid w:val="0013315A"/>
    <w:rsid w:val="0013412A"/>
    <w:rsid w:val="00134CC4"/>
    <w:rsid w:val="00135439"/>
    <w:rsid w:val="00135D2F"/>
    <w:rsid w:val="00136088"/>
    <w:rsid w:val="001360E8"/>
    <w:rsid w:val="0013653C"/>
    <w:rsid w:val="00136DD3"/>
    <w:rsid w:val="00137299"/>
    <w:rsid w:val="001375E7"/>
    <w:rsid w:val="00137855"/>
    <w:rsid w:val="00137CD1"/>
    <w:rsid w:val="00137F43"/>
    <w:rsid w:val="00140B47"/>
    <w:rsid w:val="00141885"/>
    <w:rsid w:val="001418BF"/>
    <w:rsid w:val="00141D03"/>
    <w:rsid w:val="00142770"/>
    <w:rsid w:val="00142D3D"/>
    <w:rsid w:val="00143D83"/>
    <w:rsid w:val="00143F64"/>
    <w:rsid w:val="00144408"/>
    <w:rsid w:val="00144994"/>
    <w:rsid w:val="00144A4C"/>
    <w:rsid w:val="00144D08"/>
    <w:rsid w:val="00144F7E"/>
    <w:rsid w:val="001451B7"/>
    <w:rsid w:val="001463FB"/>
    <w:rsid w:val="00146629"/>
    <w:rsid w:val="00146BF1"/>
    <w:rsid w:val="00147090"/>
    <w:rsid w:val="00147608"/>
    <w:rsid w:val="00147DC7"/>
    <w:rsid w:val="00147DFB"/>
    <w:rsid w:val="0015059E"/>
    <w:rsid w:val="001509E5"/>
    <w:rsid w:val="00150AB7"/>
    <w:rsid w:val="00150BAA"/>
    <w:rsid w:val="001517E6"/>
    <w:rsid w:val="0015274C"/>
    <w:rsid w:val="001529B2"/>
    <w:rsid w:val="00153491"/>
    <w:rsid w:val="001538FF"/>
    <w:rsid w:val="00153BE5"/>
    <w:rsid w:val="0015445C"/>
    <w:rsid w:val="00154FD3"/>
    <w:rsid w:val="001557C2"/>
    <w:rsid w:val="001565C8"/>
    <w:rsid w:val="0015672A"/>
    <w:rsid w:val="00156B67"/>
    <w:rsid w:val="00156DD6"/>
    <w:rsid w:val="001570CF"/>
    <w:rsid w:val="001573C9"/>
    <w:rsid w:val="00160FDD"/>
    <w:rsid w:val="00161141"/>
    <w:rsid w:val="00161D2D"/>
    <w:rsid w:val="001626B7"/>
    <w:rsid w:val="00162BF6"/>
    <w:rsid w:val="00162F24"/>
    <w:rsid w:val="00163175"/>
    <w:rsid w:val="00163846"/>
    <w:rsid w:val="001638AD"/>
    <w:rsid w:val="00163964"/>
    <w:rsid w:val="00163D26"/>
    <w:rsid w:val="00163E51"/>
    <w:rsid w:val="00166527"/>
    <w:rsid w:val="00166932"/>
    <w:rsid w:val="00166975"/>
    <w:rsid w:val="00167C8C"/>
    <w:rsid w:val="00170496"/>
    <w:rsid w:val="00170803"/>
    <w:rsid w:val="0017122C"/>
    <w:rsid w:val="0017235E"/>
    <w:rsid w:val="00172385"/>
    <w:rsid w:val="001726FD"/>
    <w:rsid w:val="001727F1"/>
    <w:rsid w:val="00174981"/>
    <w:rsid w:val="00174991"/>
    <w:rsid w:val="00174CDB"/>
    <w:rsid w:val="001751B2"/>
    <w:rsid w:val="0017547B"/>
    <w:rsid w:val="001756A9"/>
    <w:rsid w:val="00176537"/>
    <w:rsid w:val="00176D40"/>
    <w:rsid w:val="00176DD4"/>
    <w:rsid w:val="0017706F"/>
    <w:rsid w:val="0017739A"/>
    <w:rsid w:val="001777F1"/>
    <w:rsid w:val="00180489"/>
    <w:rsid w:val="00180A06"/>
    <w:rsid w:val="00180A21"/>
    <w:rsid w:val="001811A3"/>
    <w:rsid w:val="00181FDB"/>
    <w:rsid w:val="001822EE"/>
    <w:rsid w:val="001825AB"/>
    <w:rsid w:val="00183282"/>
    <w:rsid w:val="001836F7"/>
    <w:rsid w:val="00184C48"/>
    <w:rsid w:val="00184CCE"/>
    <w:rsid w:val="00185546"/>
    <w:rsid w:val="001855AF"/>
    <w:rsid w:val="00185EBA"/>
    <w:rsid w:val="00185EF7"/>
    <w:rsid w:val="00186903"/>
    <w:rsid w:val="0018703B"/>
    <w:rsid w:val="00187202"/>
    <w:rsid w:val="00187D21"/>
    <w:rsid w:val="00187DFC"/>
    <w:rsid w:val="00190361"/>
    <w:rsid w:val="00191327"/>
    <w:rsid w:val="001919CF"/>
    <w:rsid w:val="00192496"/>
    <w:rsid w:val="0019385D"/>
    <w:rsid w:val="00193923"/>
    <w:rsid w:val="00193DB3"/>
    <w:rsid w:val="0019430B"/>
    <w:rsid w:val="0019479B"/>
    <w:rsid w:val="00194C4D"/>
    <w:rsid w:val="00194FC2"/>
    <w:rsid w:val="0019580E"/>
    <w:rsid w:val="001959AC"/>
    <w:rsid w:val="00195FF2"/>
    <w:rsid w:val="00196370"/>
    <w:rsid w:val="0019706B"/>
    <w:rsid w:val="00197346"/>
    <w:rsid w:val="001975E8"/>
    <w:rsid w:val="00197FEE"/>
    <w:rsid w:val="001A1677"/>
    <w:rsid w:val="001A1F14"/>
    <w:rsid w:val="001A26B3"/>
    <w:rsid w:val="001A2A11"/>
    <w:rsid w:val="001A309F"/>
    <w:rsid w:val="001A31BE"/>
    <w:rsid w:val="001A39DA"/>
    <w:rsid w:val="001A41F3"/>
    <w:rsid w:val="001A4C0E"/>
    <w:rsid w:val="001A5050"/>
    <w:rsid w:val="001A53F7"/>
    <w:rsid w:val="001A591C"/>
    <w:rsid w:val="001A5D2C"/>
    <w:rsid w:val="001A60E9"/>
    <w:rsid w:val="001A657F"/>
    <w:rsid w:val="001A6639"/>
    <w:rsid w:val="001A6944"/>
    <w:rsid w:val="001A6CAE"/>
    <w:rsid w:val="001A742E"/>
    <w:rsid w:val="001A7D27"/>
    <w:rsid w:val="001B02C6"/>
    <w:rsid w:val="001B053C"/>
    <w:rsid w:val="001B1700"/>
    <w:rsid w:val="001B19B6"/>
    <w:rsid w:val="001B2B7F"/>
    <w:rsid w:val="001B2DC9"/>
    <w:rsid w:val="001B3285"/>
    <w:rsid w:val="001B352A"/>
    <w:rsid w:val="001B35D3"/>
    <w:rsid w:val="001B4169"/>
    <w:rsid w:val="001B5FE1"/>
    <w:rsid w:val="001B6B53"/>
    <w:rsid w:val="001B6BF3"/>
    <w:rsid w:val="001B742A"/>
    <w:rsid w:val="001B7F63"/>
    <w:rsid w:val="001B7FAD"/>
    <w:rsid w:val="001C04BD"/>
    <w:rsid w:val="001C13C0"/>
    <w:rsid w:val="001C1C1B"/>
    <w:rsid w:val="001C1D82"/>
    <w:rsid w:val="001C2D13"/>
    <w:rsid w:val="001C2F62"/>
    <w:rsid w:val="001C4FA2"/>
    <w:rsid w:val="001C5318"/>
    <w:rsid w:val="001C53B8"/>
    <w:rsid w:val="001C5715"/>
    <w:rsid w:val="001C62C9"/>
    <w:rsid w:val="001C6460"/>
    <w:rsid w:val="001C6D84"/>
    <w:rsid w:val="001C6D8F"/>
    <w:rsid w:val="001C71C4"/>
    <w:rsid w:val="001C79A4"/>
    <w:rsid w:val="001C7DE2"/>
    <w:rsid w:val="001D0788"/>
    <w:rsid w:val="001D0A74"/>
    <w:rsid w:val="001D0CE9"/>
    <w:rsid w:val="001D12F9"/>
    <w:rsid w:val="001D168E"/>
    <w:rsid w:val="001D1B97"/>
    <w:rsid w:val="001D1C2A"/>
    <w:rsid w:val="001D333C"/>
    <w:rsid w:val="001D3574"/>
    <w:rsid w:val="001D3CC1"/>
    <w:rsid w:val="001D4232"/>
    <w:rsid w:val="001D4AC8"/>
    <w:rsid w:val="001D5479"/>
    <w:rsid w:val="001D58CD"/>
    <w:rsid w:val="001D5C0F"/>
    <w:rsid w:val="001D7069"/>
    <w:rsid w:val="001D72A5"/>
    <w:rsid w:val="001E0A16"/>
    <w:rsid w:val="001E0F5C"/>
    <w:rsid w:val="001E2668"/>
    <w:rsid w:val="001E27EF"/>
    <w:rsid w:val="001E310A"/>
    <w:rsid w:val="001E34EA"/>
    <w:rsid w:val="001E3AD9"/>
    <w:rsid w:val="001E47A9"/>
    <w:rsid w:val="001E5859"/>
    <w:rsid w:val="001E5A64"/>
    <w:rsid w:val="001E5B39"/>
    <w:rsid w:val="001E5E45"/>
    <w:rsid w:val="001E6634"/>
    <w:rsid w:val="001E6682"/>
    <w:rsid w:val="001E696F"/>
    <w:rsid w:val="001F0BA1"/>
    <w:rsid w:val="001F14AD"/>
    <w:rsid w:val="001F19D5"/>
    <w:rsid w:val="001F217E"/>
    <w:rsid w:val="001F2378"/>
    <w:rsid w:val="001F2E06"/>
    <w:rsid w:val="001F316C"/>
    <w:rsid w:val="001F32D9"/>
    <w:rsid w:val="001F339B"/>
    <w:rsid w:val="001F4C1E"/>
    <w:rsid w:val="001F51F6"/>
    <w:rsid w:val="001F6177"/>
    <w:rsid w:val="001F648A"/>
    <w:rsid w:val="001F6AB5"/>
    <w:rsid w:val="001F7D26"/>
    <w:rsid w:val="0020018A"/>
    <w:rsid w:val="002001FF"/>
    <w:rsid w:val="00200D84"/>
    <w:rsid w:val="00200F72"/>
    <w:rsid w:val="002010A4"/>
    <w:rsid w:val="00201415"/>
    <w:rsid w:val="002019BB"/>
    <w:rsid w:val="00201F81"/>
    <w:rsid w:val="0020211C"/>
    <w:rsid w:val="002024DB"/>
    <w:rsid w:val="0020290C"/>
    <w:rsid w:val="00202B9C"/>
    <w:rsid w:val="00202F25"/>
    <w:rsid w:val="00203A64"/>
    <w:rsid w:val="00203DB0"/>
    <w:rsid w:val="0020464A"/>
    <w:rsid w:val="00205816"/>
    <w:rsid w:val="00205B44"/>
    <w:rsid w:val="00205F41"/>
    <w:rsid w:val="00206069"/>
    <w:rsid w:val="002060E5"/>
    <w:rsid w:val="00206468"/>
    <w:rsid w:val="002067C4"/>
    <w:rsid w:val="00207BB9"/>
    <w:rsid w:val="00210272"/>
    <w:rsid w:val="00211341"/>
    <w:rsid w:val="002115FC"/>
    <w:rsid w:val="002117C1"/>
    <w:rsid w:val="00212679"/>
    <w:rsid w:val="00212A2C"/>
    <w:rsid w:val="00212D52"/>
    <w:rsid w:val="00212D5D"/>
    <w:rsid w:val="00213C8D"/>
    <w:rsid w:val="002146C5"/>
    <w:rsid w:val="00214A42"/>
    <w:rsid w:val="00214B02"/>
    <w:rsid w:val="00214C81"/>
    <w:rsid w:val="00215446"/>
    <w:rsid w:val="002158D2"/>
    <w:rsid w:val="00215A54"/>
    <w:rsid w:val="00215D17"/>
    <w:rsid w:val="00216E8D"/>
    <w:rsid w:val="002177CD"/>
    <w:rsid w:val="00217EFC"/>
    <w:rsid w:val="00220188"/>
    <w:rsid w:val="002206E6"/>
    <w:rsid w:val="00221309"/>
    <w:rsid w:val="0022160D"/>
    <w:rsid w:val="00221945"/>
    <w:rsid w:val="002223AD"/>
    <w:rsid w:val="002225B1"/>
    <w:rsid w:val="00222FDA"/>
    <w:rsid w:val="00224440"/>
    <w:rsid w:val="00224FD2"/>
    <w:rsid w:val="002250D0"/>
    <w:rsid w:val="002254B3"/>
    <w:rsid w:val="0022551C"/>
    <w:rsid w:val="00226530"/>
    <w:rsid w:val="00226ACA"/>
    <w:rsid w:val="00227177"/>
    <w:rsid w:val="00227261"/>
    <w:rsid w:val="002275DD"/>
    <w:rsid w:val="00227836"/>
    <w:rsid w:val="00227AD8"/>
    <w:rsid w:val="00227D1E"/>
    <w:rsid w:val="00227F3A"/>
    <w:rsid w:val="00227FD1"/>
    <w:rsid w:val="002301B0"/>
    <w:rsid w:val="002313D8"/>
    <w:rsid w:val="002314C3"/>
    <w:rsid w:val="002315EC"/>
    <w:rsid w:val="00231604"/>
    <w:rsid w:val="002322E2"/>
    <w:rsid w:val="0023245D"/>
    <w:rsid w:val="002327CD"/>
    <w:rsid w:val="00232861"/>
    <w:rsid w:val="0023361F"/>
    <w:rsid w:val="00233777"/>
    <w:rsid w:val="00233F02"/>
    <w:rsid w:val="0023463D"/>
    <w:rsid w:val="002347C8"/>
    <w:rsid w:val="00234CB1"/>
    <w:rsid w:val="00235132"/>
    <w:rsid w:val="00235913"/>
    <w:rsid w:val="00236831"/>
    <w:rsid w:val="002369F3"/>
    <w:rsid w:val="00236A00"/>
    <w:rsid w:val="00237733"/>
    <w:rsid w:val="00237EEC"/>
    <w:rsid w:val="0024000A"/>
    <w:rsid w:val="002401DD"/>
    <w:rsid w:val="002418C8"/>
    <w:rsid w:val="0024246F"/>
    <w:rsid w:val="002425B6"/>
    <w:rsid w:val="00242A40"/>
    <w:rsid w:val="002432F7"/>
    <w:rsid w:val="00243D9A"/>
    <w:rsid w:val="002441EE"/>
    <w:rsid w:val="00244370"/>
    <w:rsid w:val="00244605"/>
    <w:rsid w:val="00244EBC"/>
    <w:rsid w:val="00245208"/>
    <w:rsid w:val="002458D5"/>
    <w:rsid w:val="002459F3"/>
    <w:rsid w:val="00245A0C"/>
    <w:rsid w:val="00245EC0"/>
    <w:rsid w:val="002462B9"/>
    <w:rsid w:val="00246709"/>
    <w:rsid w:val="0024693E"/>
    <w:rsid w:val="002478D2"/>
    <w:rsid w:val="00247B47"/>
    <w:rsid w:val="00247C43"/>
    <w:rsid w:val="0025034D"/>
    <w:rsid w:val="0025058F"/>
    <w:rsid w:val="00250794"/>
    <w:rsid w:val="002507F3"/>
    <w:rsid w:val="00251246"/>
    <w:rsid w:val="002518CB"/>
    <w:rsid w:val="00251A9D"/>
    <w:rsid w:val="00252457"/>
    <w:rsid w:val="002524B1"/>
    <w:rsid w:val="00252BD0"/>
    <w:rsid w:val="00253312"/>
    <w:rsid w:val="0025567A"/>
    <w:rsid w:val="0025587E"/>
    <w:rsid w:val="0025656D"/>
    <w:rsid w:val="00256C7B"/>
    <w:rsid w:val="00257B3F"/>
    <w:rsid w:val="002600EC"/>
    <w:rsid w:val="0026020F"/>
    <w:rsid w:val="00261E8F"/>
    <w:rsid w:val="0026246B"/>
    <w:rsid w:val="00262591"/>
    <w:rsid w:val="00262AB6"/>
    <w:rsid w:val="00262C49"/>
    <w:rsid w:val="00262E70"/>
    <w:rsid w:val="00264129"/>
    <w:rsid w:val="0026447A"/>
    <w:rsid w:val="00264495"/>
    <w:rsid w:val="00264828"/>
    <w:rsid w:val="00264A1F"/>
    <w:rsid w:val="00264B35"/>
    <w:rsid w:val="0026536D"/>
    <w:rsid w:val="00265A60"/>
    <w:rsid w:val="0026604D"/>
    <w:rsid w:val="00266134"/>
    <w:rsid w:val="00266207"/>
    <w:rsid w:val="00266A31"/>
    <w:rsid w:val="00266ADF"/>
    <w:rsid w:val="00266C60"/>
    <w:rsid w:val="00267433"/>
    <w:rsid w:val="00267BD5"/>
    <w:rsid w:val="00267C73"/>
    <w:rsid w:val="002702DC"/>
    <w:rsid w:val="00270699"/>
    <w:rsid w:val="002718AD"/>
    <w:rsid w:val="00271B96"/>
    <w:rsid w:val="002722B8"/>
    <w:rsid w:val="002723B8"/>
    <w:rsid w:val="00272A01"/>
    <w:rsid w:val="00272CC7"/>
    <w:rsid w:val="00272D5E"/>
    <w:rsid w:val="00272EE2"/>
    <w:rsid w:val="002739A6"/>
    <w:rsid w:val="00274069"/>
    <w:rsid w:val="00274796"/>
    <w:rsid w:val="002765E8"/>
    <w:rsid w:val="0027663A"/>
    <w:rsid w:val="00276661"/>
    <w:rsid w:val="00276E3B"/>
    <w:rsid w:val="0027736A"/>
    <w:rsid w:val="00277591"/>
    <w:rsid w:val="00277B2D"/>
    <w:rsid w:val="00277CCB"/>
    <w:rsid w:val="002804F2"/>
    <w:rsid w:val="00280C57"/>
    <w:rsid w:val="00280E47"/>
    <w:rsid w:val="0028174C"/>
    <w:rsid w:val="00283A00"/>
    <w:rsid w:val="00284F50"/>
    <w:rsid w:val="002854F2"/>
    <w:rsid w:val="002855BA"/>
    <w:rsid w:val="002856FA"/>
    <w:rsid w:val="0028619C"/>
    <w:rsid w:val="00286960"/>
    <w:rsid w:val="00286E5F"/>
    <w:rsid w:val="00286EE8"/>
    <w:rsid w:val="002877AE"/>
    <w:rsid w:val="00287D34"/>
    <w:rsid w:val="002900B1"/>
    <w:rsid w:val="002906E9"/>
    <w:rsid w:val="00290866"/>
    <w:rsid w:val="00291514"/>
    <w:rsid w:val="002918F5"/>
    <w:rsid w:val="002926B3"/>
    <w:rsid w:val="002927D9"/>
    <w:rsid w:val="00293A2B"/>
    <w:rsid w:val="00295965"/>
    <w:rsid w:val="002959EA"/>
    <w:rsid w:val="00295B7D"/>
    <w:rsid w:val="00297208"/>
    <w:rsid w:val="00297765"/>
    <w:rsid w:val="002A09A6"/>
    <w:rsid w:val="002A12E9"/>
    <w:rsid w:val="002A136E"/>
    <w:rsid w:val="002A1402"/>
    <w:rsid w:val="002A1909"/>
    <w:rsid w:val="002A1D6B"/>
    <w:rsid w:val="002A2E44"/>
    <w:rsid w:val="002A3149"/>
    <w:rsid w:val="002A34F6"/>
    <w:rsid w:val="002A51B9"/>
    <w:rsid w:val="002A53D1"/>
    <w:rsid w:val="002A60FF"/>
    <w:rsid w:val="002A6906"/>
    <w:rsid w:val="002A7768"/>
    <w:rsid w:val="002A7DF1"/>
    <w:rsid w:val="002B0EF4"/>
    <w:rsid w:val="002B116C"/>
    <w:rsid w:val="002B1916"/>
    <w:rsid w:val="002B2AC0"/>
    <w:rsid w:val="002B34E3"/>
    <w:rsid w:val="002B3BED"/>
    <w:rsid w:val="002B422A"/>
    <w:rsid w:val="002B4389"/>
    <w:rsid w:val="002B6C3C"/>
    <w:rsid w:val="002B6CD9"/>
    <w:rsid w:val="002B7DF7"/>
    <w:rsid w:val="002B7E89"/>
    <w:rsid w:val="002B7F88"/>
    <w:rsid w:val="002C027D"/>
    <w:rsid w:val="002C0822"/>
    <w:rsid w:val="002C09DA"/>
    <w:rsid w:val="002C0BD6"/>
    <w:rsid w:val="002C1067"/>
    <w:rsid w:val="002C11AC"/>
    <w:rsid w:val="002C1857"/>
    <w:rsid w:val="002C1AB3"/>
    <w:rsid w:val="002C1D26"/>
    <w:rsid w:val="002C21CE"/>
    <w:rsid w:val="002C2E67"/>
    <w:rsid w:val="002C37CB"/>
    <w:rsid w:val="002C3E9E"/>
    <w:rsid w:val="002C4AB7"/>
    <w:rsid w:val="002C5755"/>
    <w:rsid w:val="002C5871"/>
    <w:rsid w:val="002C6188"/>
    <w:rsid w:val="002C7515"/>
    <w:rsid w:val="002C77B8"/>
    <w:rsid w:val="002C78A8"/>
    <w:rsid w:val="002C7E3C"/>
    <w:rsid w:val="002D0485"/>
    <w:rsid w:val="002D0599"/>
    <w:rsid w:val="002D099B"/>
    <w:rsid w:val="002D0D24"/>
    <w:rsid w:val="002D178D"/>
    <w:rsid w:val="002D1EF1"/>
    <w:rsid w:val="002D2656"/>
    <w:rsid w:val="002D29E2"/>
    <w:rsid w:val="002D30B8"/>
    <w:rsid w:val="002D3219"/>
    <w:rsid w:val="002D3612"/>
    <w:rsid w:val="002D3A31"/>
    <w:rsid w:val="002D3D36"/>
    <w:rsid w:val="002D40B5"/>
    <w:rsid w:val="002D4305"/>
    <w:rsid w:val="002D442C"/>
    <w:rsid w:val="002D4D27"/>
    <w:rsid w:val="002D4DA8"/>
    <w:rsid w:val="002D4F37"/>
    <w:rsid w:val="002D5245"/>
    <w:rsid w:val="002D68C9"/>
    <w:rsid w:val="002D6939"/>
    <w:rsid w:val="002D6947"/>
    <w:rsid w:val="002D6A7C"/>
    <w:rsid w:val="002E0303"/>
    <w:rsid w:val="002E076E"/>
    <w:rsid w:val="002E1077"/>
    <w:rsid w:val="002E1630"/>
    <w:rsid w:val="002E2617"/>
    <w:rsid w:val="002E2A2D"/>
    <w:rsid w:val="002E315D"/>
    <w:rsid w:val="002E32DF"/>
    <w:rsid w:val="002E377C"/>
    <w:rsid w:val="002E3FDA"/>
    <w:rsid w:val="002E45C9"/>
    <w:rsid w:val="002E4A07"/>
    <w:rsid w:val="002E57C2"/>
    <w:rsid w:val="002E5F08"/>
    <w:rsid w:val="002E5F23"/>
    <w:rsid w:val="002E5FA7"/>
    <w:rsid w:val="002E69AC"/>
    <w:rsid w:val="002E6C3F"/>
    <w:rsid w:val="002E6CE8"/>
    <w:rsid w:val="002F02F0"/>
    <w:rsid w:val="002F0320"/>
    <w:rsid w:val="002F05EE"/>
    <w:rsid w:val="002F1D08"/>
    <w:rsid w:val="002F22AB"/>
    <w:rsid w:val="002F23D1"/>
    <w:rsid w:val="002F4569"/>
    <w:rsid w:val="002F5060"/>
    <w:rsid w:val="002F5084"/>
    <w:rsid w:val="002F6333"/>
    <w:rsid w:val="002F6B42"/>
    <w:rsid w:val="002F7AC7"/>
    <w:rsid w:val="002F7FD3"/>
    <w:rsid w:val="0030096C"/>
    <w:rsid w:val="00300B2A"/>
    <w:rsid w:val="00301772"/>
    <w:rsid w:val="00301DA8"/>
    <w:rsid w:val="003021EE"/>
    <w:rsid w:val="00302671"/>
    <w:rsid w:val="00303B42"/>
    <w:rsid w:val="00304296"/>
    <w:rsid w:val="003045EF"/>
    <w:rsid w:val="00304FE1"/>
    <w:rsid w:val="00305209"/>
    <w:rsid w:val="0030545E"/>
    <w:rsid w:val="00305892"/>
    <w:rsid w:val="00305B09"/>
    <w:rsid w:val="0030604A"/>
    <w:rsid w:val="003063BD"/>
    <w:rsid w:val="00306641"/>
    <w:rsid w:val="0030697A"/>
    <w:rsid w:val="003070B0"/>
    <w:rsid w:val="00307B6A"/>
    <w:rsid w:val="00310345"/>
    <w:rsid w:val="0031079F"/>
    <w:rsid w:val="0031097D"/>
    <w:rsid w:val="0031117C"/>
    <w:rsid w:val="00312E73"/>
    <w:rsid w:val="0031302F"/>
    <w:rsid w:val="003141CB"/>
    <w:rsid w:val="0031441C"/>
    <w:rsid w:val="00314C0B"/>
    <w:rsid w:val="00314C4D"/>
    <w:rsid w:val="00315585"/>
    <w:rsid w:val="00315F15"/>
    <w:rsid w:val="0031632F"/>
    <w:rsid w:val="00316E13"/>
    <w:rsid w:val="003175B0"/>
    <w:rsid w:val="0031784D"/>
    <w:rsid w:val="00317A5C"/>
    <w:rsid w:val="00317BD6"/>
    <w:rsid w:val="003205E5"/>
    <w:rsid w:val="003205ED"/>
    <w:rsid w:val="0032065F"/>
    <w:rsid w:val="00320E7E"/>
    <w:rsid w:val="00320F6D"/>
    <w:rsid w:val="00321524"/>
    <w:rsid w:val="00325898"/>
    <w:rsid w:val="00326116"/>
    <w:rsid w:val="00326188"/>
    <w:rsid w:val="00326917"/>
    <w:rsid w:val="00326AD2"/>
    <w:rsid w:val="00326D79"/>
    <w:rsid w:val="00326F48"/>
    <w:rsid w:val="0032785C"/>
    <w:rsid w:val="00327A73"/>
    <w:rsid w:val="00327D10"/>
    <w:rsid w:val="00330CC0"/>
    <w:rsid w:val="00331024"/>
    <w:rsid w:val="00331B3B"/>
    <w:rsid w:val="00331C99"/>
    <w:rsid w:val="00331E0F"/>
    <w:rsid w:val="0033293E"/>
    <w:rsid w:val="003332A5"/>
    <w:rsid w:val="00333387"/>
    <w:rsid w:val="00333920"/>
    <w:rsid w:val="00333B9C"/>
    <w:rsid w:val="00333D46"/>
    <w:rsid w:val="003343D4"/>
    <w:rsid w:val="0033595D"/>
    <w:rsid w:val="00335B43"/>
    <w:rsid w:val="003365AA"/>
    <w:rsid w:val="00336664"/>
    <w:rsid w:val="0033673A"/>
    <w:rsid w:val="00336A08"/>
    <w:rsid w:val="00336A60"/>
    <w:rsid w:val="00337402"/>
    <w:rsid w:val="003376F4"/>
    <w:rsid w:val="00337F0A"/>
    <w:rsid w:val="00340883"/>
    <w:rsid w:val="00340C14"/>
    <w:rsid w:val="003412C9"/>
    <w:rsid w:val="00341409"/>
    <w:rsid w:val="00342824"/>
    <w:rsid w:val="00342E49"/>
    <w:rsid w:val="00343531"/>
    <w:rsid w:val="00344A86"/>
    <w:rsid w:val="00344CB4"/>
    <w:rsid w:val="00344E61"/>
    <w:rsid w:val="003451D9"/>
    <w:rsid w:val="00345448"/>
    <w:rsid w:val="00345DC0"/>
    <w:rsid w:val="0034642D"/>
    <w:rsid w:val="00346DAD"/>
    <w:rsid w:val="00347B6B"/>
    <w:rsid w:val="003500DF"/>
    <w:rsid w:val="00351B10"/>
    <w:rsid w:val="003522E5"/>
    <w:rsid w:val="003541EA"/>
    <w:rsid w:val="00354560"/>
    <w:rsid w:val="00354FE3"/>
    <w:rsid w:val="00355486"/>
    <w:rsid w:val="00355A41"/>
    <w:rsid w:val="003561F2"/>
    <w:rsid w:val="00356786"/>
    <w:rsid w:val="00356E4F"/>
    <w:rsid w:val="0035707A"/>
    <w:rsid w:val="0035722A"/>
    <w:rsid w:val="00360949"/>
    <w:rsid w:val="00362379"/>
    <w:rsid w:val="003624C8"/>
    <w:rsid w:val="00362940"/>
    <w:rsid w:val="00362A01"/>
    <w:rsid w:val="00362B52"/>
    <w:rsid w:val="00363224"/>
    <w:rsid w:val="00363D96"/>
    <w:rsid w:val="003649AD"/>
    <w:rsid w:val="00364F78"/>
    <w:rsid w:val="00365F1D"/>
    <w:rsid w:val="00366115"/>
    <w:rsid w:val="003661D1"/>
    <w:rsid w:val="003663BD"/>
    <w:rsid w:val="003665F3"/>
    <w:rsid w:val="00366B7F"/>
    <w:rsid w:val="00366C79"/>
    <w:rsid w:val="00366D3B"/>
    <w:rsid w:val="00367210"/>
    <w:rsid w:val="0036770E"/>
    <w:rsid w:val="00367FCC"/>
    <w:rsid w:val="003701B7"/>
    <w:rsid w:val="0037126B"/>
    <w:rsid w:val="00371996"/>
    <w:rsid w:val="003719C0"/>
    <w:rsid w:val="003724A3"/>
    <w:rsid w:val="00373341"/>
    <w:rsid w:val="00373558"/>
    <w:rsid w:val="0037356A"/>
    <w:rsid w:val="00373899"/>
    <w:rsid w:val="0037392D"/>
    <w:rsid w:val="003749F8"/>
    <w:rsid w:val="00374D74"/>
    <w:rsid w:val="00375017"/>
    <w:rsid w:val="00375BD3"/>
    <w:rsid w:val="00375EC1"/>
    <w:rsid w:val="00376A80"/>
    <w:rsid w:val="00376D4C"/>
    <w:rsid w:val="00376EDE"/>
    <w:rsid w:val="003773DD"/>
    <w:rsid w:val="003774F7"/>
    <w:rsid w:val="003777E5"/>
    <w:rsid w:val="003803AC"/>
    <w:rsid w:val="003805C3"/>
    <w:rsid w:val="00380651"/>
    <w:rsid w:val="003812F4"/>
    <w:rsid w:val="003827EA"/>
    <w:rsid w:val="00382825"/>
    <w:rsid w:val="00382AC5"/>
    <w:rsid w:val="00383097"/>
    <w:rsid w:val="00383271"/>
    <w:rsid w:val="00383B73"/>
    <w:rsid w:val="00383DFE"/>
    <w:rsid w:val="00383F00"/>
    <w:rsid w:val="003840C4"/>
    <w:rsid w:val="0038423D"/>
    <w:rsid w:val="00384C9B"/>
    <w:rsid w:val="00384E85"/>
    <w:rsid w:val="00385275"/>
    <w:rsid w:val="00385933"/>
    <w:rsid w:val="00386670"/>
    <w:rsid w:val="0038673E"/>
    <w:rsid w:val="00386866"/>
    <w:rsid w:val="00386BD0"/>
    <w:rsid w:val="00387314"/>
    <w:rsid w:val="00387550"/>
    <w:rsid w:val="00387966"/>
    <w:rsid w:val="00387BB2"/>
    <w:rsid w:val="00387D4C"/>
    <w:rsid w:val="00387F39"/>
    <w:rsid w:val="00390558"/>
    <w:rsid w:val="003905A7"/>
    <w:rsid w:val="003906BD"/>
    <w:rsid w:val="00390723"/>
    <w:rsid w:val="003908FF"/>
    <w:rsid w:val="00390A64"/>
    <w:rsid w:val="0039116F"/>
    <w:rsid w:val="0039195D"/>
    <w:rsid w:val="00391CFD"/>
    <w:rsid w:val="00391E76"/>
    <w:rsid w:val="00392261"/>
    <w:rsid w:val="00392EF7"/>
    <w:rsid w:val="00392F31"/>
    <w:rsid w:val="00393C18"/>
    <w:rsid w:val="00394769"/>
    <w:rsid w:val="00394960"/>
    <w:rsid w:val="00395387"/>
    <w:rsid w:val="0039684F"/>
    <w:rsid w:val="00396C9E"/>
    <w:rsid w:val="00396CEC"/>
    <w:rsid w:val="003970EA"/>
    <w:rsid w:val="00397810"/>
    <w:rsid w:val="003A0469"/>
    <w:rsid w:val="003A056D"/>
    <w:rsid w:val="003A0A7C"/>
    <w:rsid w:val="003A1094"/>
    <w:rsid w:val="003A135F"/>
    <w:rsid w:val="003A1408"/>
    <w:rsid w:val="003A16C3"/>
    <w:rsid w:val="003A278E"/>
    <w:rsid w:val="003A320A"/>
    <w:rsid w:val="003A3810"/>
    <w:rsid w:val="003A45FA"/>
    <w:rsid w:val="003A4C6F"/>
    <w:rsid w:val="003A53B7"/>
    <w:rsid w:val="003A596A"/>
    <w:rsid w:val="003A60C8"/>
    <w:rsid w:val="003A6194"/>
    <w:rsid w:val="003A6A44"/>
    <w:rsid w:val="003A6AC5"/>
    <w:rsid w:val="003A6B55"/>
    <w:rsid w:val="003A7877"/>
    <w:rsid w:val="003B007C"/>
    <w:rsid w:val="003B010D"/>
    <w:rsid w:val="003B0813"/>
    <w:rsid w:val="003B186F"/>
    <w:rsid w:val="003B20D8"/>
    <w:rsid w:val="003B21F1"/>
    <w:rsid w:val="003B22CF"/>
    <w:rsid w:val="003B2426"/>
    <w:rsid w:val="003B2EF6"/>
    <w:rsid w:val="003B2F04"/>
    <w:rsid w:val="003B2FE2"/>
    <w:rsid w:val="003B3178"/>
    <w:rsid w:val="003B3E56"/>
    <w:rsid w:val="003B40DD"/>
    <w:rsid w:val="003B4393"/>
    <w:rsid w:val="003B4620"/>
    <w:rsid w:val="003B487B"/>
    <w:rsid w:val="003B49A2"/>
    <w:rsid w:val="003B55BF"/>
    <w:rsid w:val="003B56CE"/>
    <w:rsid w:val="003B5E03"/>
    <w:rsid w:val="003B5EED"/>
    <w:rsid w:val="003B60C1"/>
    <w:rsid w:val="003B6B66"/>
    <w:rsid w:val="003B73CD"/>
    <w:rsid w:val="003B7D55"/>
    <w:rsid w:val="003B7E4D"/>
    <w:rsid w:val="003B7E5C"/>
    <w:rsid w:val="003C0486"/>
    <w:rsid w:val="003C0BA9"/>
    <w:rsid w:val="003C16CB"/>
    <w:rsid w:val="003C1A42"/>
    <w:rsid w:val="003C1AA1"/>
    <w:rsid w:val="003C1AEE"/>
    <w:rsid w:val="003C1B84"/>
    <w:rsid w:val="003C2BC9"/>
    <w:rsid w:val="003C2FA2"/>
    <w:rsid w:val="003C338F"/>
    <w:rsid w:val="003C4384"/>
    <w:rsid w:val="003C49B6"/>
    <w:rsid w:val="003C53B8"/>
    <w:rsid w:val="003C551B"/>
    <w:rsid w:val="003C57B0"/>
    <w:rsid w:val="003C5A76"/>
    <w:rsid w:val="003C5E15"/>
    <w:rsid w:val="003C5E7B"/>
    <w:rsid w:val="003C665E"/>
    <w:rsid w:val="003C6DF1"/>
    <w:rsid w:val="003C73E2"/>
    <w:rsid w:val="003C7F49"/>
    <w:rsid w:val="003D032C"/>
    <w:rsid w:val="003D0919"/>
    <w:rsid w:val="003D0E7F"/>
    <w:rsid w:val="003D11CC"/>
    <w:rsid w:val="003D1475"/>
    <w:rsid w:val="003D241F"/>
    <w:rsid w:val="003D2F65"/>
    <w:rsid w:val="003D3055"/>
    <w:rsid w:val="003D3E5A"/>
    <w:rsid w:val="003D499C"/>
    <w:rsid w:val="003D4A45"/>
    <w:rsid w:val="003D4E3B"/>
    <w:rsid w:val="003D4F8A"/>
    <w:rsid w:val="003D5087"/>
    <w:rsid w:val="003D55CB"/>
    <w:rsid w:val="003D568A"/>
    <w:rsid w:val="003D6496"/>
    <w:rsid w:val="003D64C2"/>
    <w:rsid w:val="003D65E7"/>
    <w:rsid w:val="003D7513"/>
    <w:rsid w:val="003E010D"/>
    <w:rsid w:val="003E06BB"/>
    <w:rsid w:val="003E13D7"/>
    <w:rsid w:val="003E14F7"/>
    <w:rsid w:val="003E1F7B"/>
    <w:rsid w:val="003E2333"/>
    <w:rsid w:val="003E275F"/>
    <w:rsid w:val="003E2CE8"/>
    <w:rsid w:val="003E2E5B"/>
    <w:rsid w:val="003E368E"/>
    <w:rsid w:val="003E36FD"/>
    <w:rsid w:val="003E446E"/>
    <w:rsid w:val="003E4920"/>
    <w:rsid w:val="003E4C64"/>
    <w:rsid w:val="003E50C0"/>
    <w:rsid w:val="003E5772"/>
    <w:rsid w:val="003E5885"/>
    <w:rsid w:val="003E597D"/>
    <w:rsid w:val="003E5B96"/>
    <w:rsid w:val="003E5E12"/>
    <w:rsid w:val="003E5EC3"/>
    <w:rsid w:val="003E6FF4"/>
    <w:rsid w:val="003E7188"/>
    <w:rsid w:val="003E7493"/>
    <w:rsid w:val="003E7F4D"/>
    <w:rsid w:val="003F0A4E"/>
    <w:rsid w:val="003F1037"/>
    <w:rsid w:val="003F1A4E"/>
    <w:rsid w:val="003F2E0A"/>
    <w:rsid w:val="003F314A"/>
    <w:rsid w:val="003F343F"/>
    <w:rsid w:val="003F34E8"/>
    <w:rsid w:val="003F39AD"/>
    <w:rsid w:val="003F3D53"/>
    <w:rsid w:val="003F3DF8"/>
    <w:rsid w:val="003F4434"/>
    <w:rsid w:val="003F45F4"/>
    <w:rsid w:val="003F5674"/>
    <w:rsid w:val="003F5EB6"/>
    <w:rsid w:val="003F6347"/>
    <w:rsid w:val="003F72EF"/>
    <w:rsid w:val="003F7B36"/>
    <w:rsid w:val="003F7E9A"/>
    <w:rsid w:val="004004A2"/>
    <w:rsid w:val="00400896"/>
    <w:rsid w:val="00400F93"/>
    <w:rsid w:val="00402EC7"/>
    <w:rsid w:val="004031E1"/>
    <w:rsid w:val="00403223"/>
    <w:rsid w:val="004042DE"/>
    <w:rsid w:val="0040483A"/>
    <w:rsid w:val="00404C9A"/>
    <w:rsid w:val="0040560C"/>
    <w:rsid w:val="00405A5F"/>
    <w:rsid w:val="00405FB5"/>
    <w:rsid w:val="00406131"/>
    <w:rsid w:val="004064E2"/>
    <w:rsid w:val="004065AE"/>
    <w:rsid w:val="00407D72"/>
    <w:rsid w:val="0041064D"/>
    <w:rsid w:val="00411627"/>
    <w:rsid w:val="00411CB0"/>
    <w:rsid w:val="004129A2"/>
    <w:rsid w:val="00412AD1"/>
    <w:rsid w:val="00412C69"/>
    <w:rsid w:val="00412F21"/>
    <w:rsid w:val="00413BA1"/>
    <w:rsid w:val="00413F5F"/>
    <w:rsid w:val="00414064"/>
    <w:rsid w:val="00414A6B"/>
    <w:rsid w:val="0041506E"/>
    <w:rsid w:val="004153AA"/>
    <w:rsid w:val="0041619D"/>
    <w:rsid w:val="00416329"/>
    <w:rsid w:val="00417072"/>
    <w:rsid w:val="0041749A"/>
    <w:rsid w:val="00417606"/>
    <w:rsid w:val="00420FAF"/>
    <w:rsid w:val="0042128B"/>
    <w:rsid w:val="00421658"/>
    <w:rsid w:val="00421A15"/>
    <w:rsid w:val="00421A22"/>
    <w:rsid w:val="00421BA8"/>
    <w:rsid w:val="00423B00"/>
    <w:rsid w:val="00423B68"/>
    <w:rsid w:val="00423EDF"/>
    <w:rsid w:val="00424F20"/>
    <w:rsid w:val="004253B9"/>
    <w:rsid w:val="00425A53"/>
    <w:rsid w:val="00426263"/>
    <w:rsid w:val="00426588"/>
    <w:rsid w:val="00426F91"/>
    <w:rsid w:val="00427B59"/>
    <w:rsid w:val="00427CEC"/>
    <w:rsid w:val="004304E2"/>
    <w:rsid w:val="00430757"/>
    <w:rsid w:val="00430C9D"/>
    <w:rsid w:val="004310A2"/>
    <w:rsid w:val="00431128"/>
    <w:rsid w:val="00431E0A"/>
    <w:rsid w:val="00431E7D"/>
    <w:rsid w:val="0043280E"/>
    <w:rsid w:val="00432B52"/>
    <w:rsid w:val="00432EFF"/>
    <w:rsid w:val="00433205"/>
    <w:rsid w:val="004336B8"/>
    <w:rsid w:val="00433886"/>
    <w:rsid w:val="00433AC5"/>
    <w:rsid w:val="004346FF"/>
    <w:rsid w:val="00434972"/>
    <w:rsid w:val="00434AD1"/>
    <w:rsid w:val="00434F9F"/>
    <w:rsid w:val="004354AE"/>
    <w:rsid w:val="004354B2"/>
    <w:rsid w:val="00437EF2"/>
    <w:rsid w:val="00437FC4"/>
    <w:rsid w:val="00441A5C"/>
    <w:rsid w:val="00442A07"/>
    <w:rsid w:val="00442BEF"/>
    <w:rsid w:val="00442D32"/>
    <w:rsid w:val="00442E04"/>
    <w:rsid w:val="004432B5"/>
    <w:rsid w:val="004438E5"/>
    <w:rsid w:val="00444286"/>
    <w:rsid w:val="00444CF7"/>
    <w:rsid w:val="0044544B"/>
    <w:rsid w:val="004457FB"/>
    <w:rsid w:val="0044588F"/>
    <w:rsid w:val="004461DD"/>
    <w:rsid w:val="004466E9"/>
    <w:rsid w:val="00446A92"/>
    <w:rsid w:val="00446BCC"/>
    <w:rsid w:val="0044789F"/>
    <w:rsid w:val="004478C2"/>
    <w:rsid w:val="00447D34"/>
    <w:rsid w:val="00450F13"/>
    <w:rsid w:val="00451820"/>
    <w:rsid w:val="00452244"/>
    <w:rsid w:val="00452554"/>
    <w:rsid w:val="00452985"/>
    <w:rsid w:val="00453010"/>
    <w:rsid w:val="004533AA"/>
    <w:rsid w:val="004534AF"/>
    <w:rsid w:val="0045399E"/>
    <w:rsid w:val="0045425B"/>
    <w:rsid w:val="0045469B"/>
    <w:rsid w:val="0045486E"/>
    <w:rsid w:val="0045496D"/>
    <w:rsid w:val="0045582C"/>
    <w:rsid w:val="00455DE0"/>
    <w:rsid w:val="00455F1D"/>
    <w:rsid w:val="004566FC"/>
    <w:rsid w:val="00456A26"/>
    <w:rsid w:val="00456C27"/>
    <w:rsid w:val="00457489"/>
    <w:rsid w:val="00457DB4"/>
    <w:rsid w:val="00457FE8"/>
    <w:rsid w:val="004600A6"/>
    <w:rsid w:val="00460180"/>
    <w:rsid w:val="0046083D"/>
    <w:rsid w:val="00461DE0"/>
    <w:rsid w:val="00461E3A"/>
    <w:rsid w:val="0046233F"/>
    <w:rsid w:val="0046257B"/>
    <w:rsid w:val="00463D20"/>
    <w:rsid w:val="004640F0"/>
    <w:rsid w:val="00465101"/>
    <w:rsid w:val="00465984"/>
    <w:rsid w:val="00466BF9"/>
    <w:rsid w:val="00466C54"/>
    <w:rsid w:val="00466C87"/>
    <w:rsid w:val="004677F7"/>
    <w:rsid w:val="00467BD0"/>
    <w:rsid w:val="004705BE"/>
    <w:rsid w:val="004708F9"/>
    <w:rsid w:val="00470914"/>
    <w:rsid w:val="00470D86"/>
    <w:rsid w:val="00471072"/>
    <w:rsid w:val="004720EA"/>
    <w:rsid w:val="00472358"/>
    <w:rsid w:val="00472365"/>
    <w:rsid w:val="00472754"/>
    <w:rsid w:val="004729A7"/>
    <w:rsid w:val="004740AE"/>
    <w:rsid w:val="00474B78"/>
    <w:rsid w:val="004751E9"/>
    <w:rsid w:val="00475323"/>
    <w:rsid w:val="004753A6"/>
    <w:rsid w:val="00475441"/>
    <w:rsid w:val="00475810"/>
    <w:rsid w:val="00475EB2"/>
    <w:rsid w:val="00477A29"/>
    <w:rsid w:val="00477BBE"/>
    <w:rsid w:val="004803D1"/>
    <w:rsid w:val="004803EE"/>
    <w:rsid w:val="00480A5A"/>
    <w:rsid w:val="00480C9A"/>
    <w:rsid w:val="00480D4B"/>
    <w:rsid w:val="00482124"/>
    <w:rsid w:val="004832D9"/>
    <w:rsid w:val="00483E92"/>
    <w:rsid w:val="00483F32"/>
    <w:rsid w:val="00484586"/>
    <w:rsid w:val="00484699"/>
    <w:rsid w:val="00484D5B"/>
    <w:rsid w:val="00484F9E"/>
    <w:rsid w:val="004855F5"/>
    <w:rsid w:val="004866F7"/>
    <w:rsid w:val="00486710"/>
    <w:rsid w:val="00486856"/>
    <w:rsid w:val="00486E8D"/>
    <w:rsid w:val="0048700F"/>
    <w:rsid w:val="00487892"/>
    <w:rsid w:val="0049009B"/>
    <w:rsid w:val="00490CA9"/>
    <w:rsid w:val="004912ED"/>
    <w:rsid w:val="004915AE"/>
    <w:rsid w:val="00491754"/>
    <w:rsid w:val="00491803"/>
    <w:rsid w:val="00491F1A"/>
    <w:rsid w:val="0049228A"/>
    <w:rsid w:val="00492607"/>
    <w:rsid w:val="0049399D"/>
    <w:rsid w:val="00493C2E"/>
    <w:rsid w:val="004942B3"/>
    <w:rsid w:val="0049498C"/>
    <w:rsid w:val="00495C53"/>
    <w:rsid w:val="00495D11"/>
    <w:rsid w:val="00495D1C"/>
    <w:rsid w:val="00496372"/>
    <w:rsid w:val="00496448"/>
    <w:rsid w:val="00496681"/>
    <w:rsid w:val="00496C64"/>
    <w:rsid w:val="004979A1"/>
    <w:rsid w:val="004A0337"/>
    <w:rsid w:val="004A072B"/>
    <w:rsid w:val="004A0D8F"/>
    <w:rsid w:val="004A123C"/>
    <w:rsid w:val="004A15A5"/>
    <w:rsid w:val="004A1813"/>
    <w:rsid w:val="004A19CC"/>
    <w:rsid w:val="004A1A0B"/>
    <w:rsid w:val="004A2130"/>
    <w:rsid w:val="004A279F"/>
    <w:rsid w:val="004A281D"/>
    <w:rsid w:val="004A2F62"/>
    <w:rsid w:val="004A3BFF"/>
    <w:rsid w:val="004A4140"/>
    <w:rsid w:val="004A4C2E"/>
    <w:rsid w:val="004A4CFD"/>
    <w:rsid w:val="004A4D7A"/>
    <w:rsid w:val="004A5011"/>
    <w:rsid w:val="004A5777"/>
    <w:rsid w:val="004A585A"/>
    <w:rsid w:val="004A5E45"/>
    <w:rsid w:val="004A6C85"/>
    <w:rsid w:val="004A6D7A"/>
    <w:rsid w:val="004A7BEE"/>
    <w:rsid w:val="004B0D26"/>
    <w:rsid w:val="004B1172"/>
    <w:rsid w:val="004B1F80"/>
    <w:rsid w:val="004B3026"/>
    <w:rsid w:val="004B37F3"/>
    <w:rsid w:val="004B38F2"/>
    <w:rsid w:val="004B3B0D"/>
    <w:rsid w:val="004B3CB4"/>
    <w:rsid w:val="004B431D"/>
    <w:rsid w:val="004B439A"/>
    <w:rsid w:val="004B5605"/>
    <w:rsid w:val="004B650B"/>
    <w:rsid w:val="004B7BE3"/>
    <w:rsid w:val="004C0893"/>
    <w:rsid w:val="004C13E5"/>
    <w:rsid w:val="004C3635"/>
    <w:rsid w:val="004C4E5E"/>
    <w:rsid w:val="004C5365"/>
    <w:rsid w:val="004C5ABA"/>
    <w:rsid w:val="004C5E79"/>
    <w:rsid w:val="004C6185"/>
    <w:rsid w:val="004C6965"/>
    <w:rsid w:val="004C6E8C"/>
    <w:rsid w:val="004C6F80"/>
    <w:rsid w:val="004C7EC8"/>
    <w:rsid w:val="004D094D"/>
    <w:rsid w:val="004D0B12"/>
    <w:rsid w:val="004D0C2B"/>
    <w:rsid w:val="004D0D9F"/>
    <w:rsid w:val="004D3519"/>
    <w:rsid w:val="004D3629"/>
    <w:rsid w:val="004D56A0"/>
    <w:rsid w:val="004D583A"/>
    <w:rsid w:val="004D612C"/>
    <w:rsid w:val="004D6162"/>
    <w:rsid w:val="004D6658"/>
    <w:rsid w:val="004D70DD"/>
    <w:rsid w:val="004D7102"/>
    <w:rsid w:val="004D74D4"/>
    <w:rsid w:val="004D7AE5"/>
    <w:rsid w:val="004D7CCE"/>
    <w:rsid w:val="004E01C2"/>
    <w:rsid w:val="004E0282"/>
    <w:rsid w:val="004E05E2"/>
    <w:rsid w:val="004E0C83"/>
    <w:rsid w:val="004E16D9"/>
    <w:rsid w:val="004E2050"/>
    <w:rsid w:val="004E21B8"/>
    <w:rsid w:val="004E2A69"/>
    <w:rsid w:val="004E322C"/>
    <w:rsid w:val="004E364A"/>
    <w:rsid w:val="004E4188"/>
    <w:rsid w:val="004E4443"/>
    <w:rsid w:val="004E4D9F"/>
    <w:rsid w:val="004E4DF6"/>
    <w:rsid w:val="004E4EE2"/>
    <w:rsid w:val="004E5127"/>
    <w:rsid w:val="004E580C"/>
    <w:rsid w:val="004E5C48"/>
    <w:rsid w:val="004E5E1F"/>
    <w:rsid w:val="004E60BF"/>
    <w:rsid w:val="004E68F0"/>
    <w:rsid w:val="004E6F05"/>
    <w:rsid w:val="004E74C7"/>
    <w:rsid w:val="004E764F"/>
    <w:rsid w:val="004F0792"/>
    <w:rsid w:val="004F09C5"/>
    <w:rsid w:val="004F1037"/>
    <w:rsid w:val="004F13D7"/>
    <w:rsid w:val="004F148E"/>
    <w:rsid w:val="004F1C4C"/>
    <w:rsid w:val="004F2602"/>
    <w:rsid w:val="004F2AD8"/>
    <w:rsid w:val="004F2B08"/>
    <w:rsid w:val="004F2DC3"/>
    <w:rsid w:val="004F308A"/>
    <w:rsid w:val="004F4100"/>
    <w:rsid w:val="004F46AD"/>
    <w:rsid w:val="004F470D"/>
    <w:rsid w:val="004F5659"/>
    <w:rsid w:val="004F628B"/>
    <w:rsid w:val="004F662A"/>
    <w:rsid w:val="004F667F"/>
    <w:rsid w:val="004F69B5"/>
    <w:rsid w:val="004F6EA6"/>
    <w:rsid w:val="004F7A6A"/>
    <w:rsid w:val="004F7B10"/>
    <w:rsid w:val="004F7E0B"/>
    <w:rsid w:val="0050029C"/>
    <w:rsid w:val="00500640"/>
    <w:rsid w:val="00500F3E"/>
    <w:rsid w:val="00501166"/>
    <w:rsid w:val="0050162A"/>
    <w:rsid w:val="005024DB"/>
    <w:rsid w:val="00503438"/>
    <w:rsid w:val="00504186"/>
    <w:rsid w:val="005045E1"/>
    <w:rsid w:val="005046DB"/>
    <w:rsid w:val="0050515B"/>
    <w:rsid w:val="00505F71"/>
    <w:rsid w:val="00506054"/>
    <w:rsid w:val="0050689C"/>
    <w:rsid w:val="00507539"/>
    <w:rsid w:val="005076E1"/>
    <w:rsid w:val="00507E1D"/>
    <w:rsid w:val="005100DF"/>
    <w:rsid w:val="005102D3"/>
    <w:rsid w:val="005106DC"/>
    <w:rsid w:val="005109E3"/>
    <w:rsid w:val="00511285"/>
    <w:rsid w:val="005112BE"/>
    <w:rsid w:val="005113C9"/>
    <w:rsid w:val="005115FA"/>
    <w:rsid w:val="00512849"/>
    <w:rsid w:val="00512BA9"/>
    <w:rsid w:val="00512D89"/>
    <w:rsid w:val="005141E5"/>
    <w:rsid w:val="00514B6F"/>
    <w:rsid w:val="00514DC9"/>
    <w:rsid w:val="00515021"/>
    <w:rsid w:val="00515408"/>
    <w:rsid w:val="005157DF"/>
    <w:rsid w:val="005162AE"/>
    <w:rsid w:val="005172C7"/>
    <w:rsid w:val="00517B1B"/>
    <w:rsid w:val="00517E0D"/>
    <w:rsid w:val="00520B06"/>
    <w:rsid w:val="00520C46"/>
    <w:rsid w:val="005211F5"/>
    <w:rsid w:val="005224DC"/>
    <w:rsid w:val="005225A0"/>
    <w:rsid w:val="00522740"/>
    <w:rsid w:val="00522831"/>
    <w:rsid w:val="00523E03"/>
    <w:rsid w:val="00524102"/>
    <w:rsid w:val="005245C8"/>
    <w:rsid w:val="00525073"/>
    <w:rsid w:val="00525549"/>
    <w:rsid w:val="00526098"/>
    <w:rsid w:val="00526477"/>
    <w:rsid w:val="0052659A"/>
    <w:rsid w:val="005265B0"/>
    <w:rsid w:val="00526C1E"/>
    <w:rsid w:val="00526ECD"/>
    <w:rsid w:val="005279DB"/>
    <w:rsid w:val="00527E83"/>
    <w:rsid w:val="00530006"/>
    <w:rsid w:val="00530098"/>
    <w:rsid w:val="005301BE"/>
    <w:rsid w:val="00530E2D"/>
    <w:rsid w:val="00531745"/>
    <w:rsid w:val="005318C3"/>
    <w:rsid w:val="00531CF7"/>
    <w:rsid w:val="005322AC"/>
    <w:rsid w:val="00532478"/>
    <w:rsid w:val="0053284F"/>
    <w:rsid w:val="005328FA"/>
    <w:rsid w:val="00532F39"/>
    <w:rsid w:val="00532F4E"/>
    <w:rsid w:val="005333CD"/>
    <w:rsid w:val="00533972"/>
    <w:rsid w:val="00533A69"/>
    <w:rsid w:val="00533B01"/>
    <w:rsid w:val="00534A31"/>
    <w:rsid w:val="00534CE0"/>
    <w:rsid w:val="00536343"/>
    <w:rsid w:val="00536393"/>
    <w:rsid w:val="0053707A"/>
    <w:rsid w:val="0053739A"/>
    <w:rsid w:val="00537426"/>
    <w:rsid w:val="00537E26"/>
    <w:rsid w:val="005405D5"/>
    <w:rsid w:val="00540F9F"/>
    <w:rsid w:val="005410DF"/>
    <w:rsid w:val="00541283"/>
    <w:rsid w:val="005414EA"/>
    <w:rsid w:val="00541574"/>
    <w:rsid w:val="00541711"/>
    <w:rsid w:val="00541926"/>
    <w:rsid w:val="005422A9"/>
    <w:rsid w:val="00542B99"/>
    <w:rsid w:val="005435EE"/>
    <w:rsid w:val="005438B7"/>
    <w:rsid w:val="00543C8A"/>
    <w:rsid w:val="00543DAB"/>
    <w:rsid w:val="005445FA"/>
    <w:rsid w:val="00545041"/>
    <w:rsid w:val="0054527C"/>
    <w:rsid w:val="005456B0"/>
    <w:rsid w:val="00545FD9"/>
    <w:rsid w:val="00546A6D"/>
    <w:rsid w:val="00546C6C"/>
    <w:rsid w:val="00546F8C"/>
    <w:rsid w:val="0054713C"/>
    <w:rsid w:val="00547697"/>
    <w:rsid w:val="005479C0"/>
    <w:rsid w:val="00550653"/>
    <w:rsid w:val="005506E5"/>
    <w:rsid w:val="00550765"/>
    <w:rsid w:val="00550E48"/>
    <w:rsid w:val="00550F15"/>
    <w:rsid w:val="0055103F"/>
    <w:rsid w:val="00551F2B"/>
    <w:rsid w:val="00552EF2"/>
    <w:rsid w:val="0055334C"/>
    <w:rsid w:val="00553708"/>
    <w:rsid w:val="00553C80"/>
    <w:rsid w:val="0055488D"/>
    <w:rsid w:val="00554B9B"/>
    <w:rsid w:val="00555052"/>
    <w:rsid w:val="0055516C"/>
    <w:rsid w:val="0055525D"/>
    <w:rsid w:val="005552B6"/>
    <w:rsid w:val="0055618E"/>
    <w:rsid w:val="005573EB"/>
    <w:rsid w:val="005602A6"/>
    <w:rsid w:val="00560348"/>
    <w:rsid w:val="00560CCD"/>
    <w:rsid w:val="00560E7A"/>
    <w:rsid w:val="0056157D"/>
    <w:rsid w:val="00561A6B"/>
    <w:rsid w:val="00562F43"/>
    <w:rsid w:val="005632A2"/>
    <w:rsid w:val="005648A0"/>
    <w:rsid w:val="00564D19"/>
    <w:rsid w:val="00565B59"/>
    <w:rsid w:val="005664EE"/>
    <w:rsid w:val="00566AAE"/>
    <w:rsid w:val="005672AE"/>
    <w:rsid w:val="0057063C"/>
    <w:rsid w:val="0057197F"/>
    <w:rsid w:val="00572C95"/>
    <w:rsid w:val="0057335E"/>
    <w:rsid w:val="00573F1C"/>
    <w:rsid w:val="005743DE"/>
    <w:rsid w:val="00574A38"/>
    <w:rsid w:val="00574B6D"/>
    <w:rsid w:val="00574CC5"/>
    <w:rsid w:val="00575B60"/>
    <w:rsid w:val="00577AA5"/>
    <w:rsid w:val="00577BEA"/>
    <w:rsid w:val="00580D9F"/>
    <w:rsid w:val="00580DFC"/>
    <w:rsid w:val="0058132C"/>
    <w:rsid w:val="005813CA"/>
    <w:rsid w:val="00582530"/>
    <w:rsid w:val="00583298"/>
    <w:rsid w:val="00583877"/>
    <w:rsid w:val="00584485"/>
    <w:rsid w:val="00585498"/>
    <w:rsid w:val="00586270"/>
    <w:rsid w:val="00586750"/>
    <w:rsid w:val="005870B3"/>
    <w:rsid w:val="0058797B"/>
    <w:rsid w:val="00587FDE"/>
    <w:rsid w:val="00590424"/>
    <w:rsid w:val="00590F01"/>
    <w:rsid w:val="0059106D"/>
    <w:rsid w:val="00591C54"/>
    <w:rsid w:val="00591C9A"/>
    <w:rsid w:val="00592604"/>
    <w:rsid w:val="00592A07"/>
    <w:rsid w:val="005937FB"/>
    <w:rsid w:val="00593829"/>
    <w:rsid w:val="00594320"/>
    <w:rsid w:val="005947BF"/>
    <w:rsid w:val="0059532F"/>
    <w:rsid w:val="0059587C"/>
    <w:rsid w:val="00595A05"/>
    <w:rsid w:val="00596358"/>
    <w:rsid w:val="00596BB4"/>
    <w:rsid w:val="005976CE"/>
    <w:rsid w:val="005979C9"/>
    <w:rsid w:val="005A04BB"/>
    <w:rsid w:val="005A085E"/>
    <w:rsid w:val="005A0CF8"/>
    <w:rsid w:val="005A0FD2"/>
    <w:rsid w:val="005A181B"/>
    <w:rsid w:val="005A182F"/>
    <w:rsid w:val="005A1BBE"/>
    <w:rsid w:val="005A2582"/>
    <w:rsid w:val="005A3297"/>
    <w:rsid w:val="005A3444"/>
    <w:rsid w:val="005A3F2A"/>
    <w:rsid w:val="005A418A"/>
    <w:rsid w:val="005A46E9"/>
    <w:rsid w:val="005A5709"/>
    <w:rsid w:val="005A59B2"/>
    <w:rsid w:val="005A6304"/>
    <w:rsid w:val="005A6AED"/>
    <w:rsid w:val="005A6B3F"/>
    <w:rsid w:val="005A6DAE"/>
    <w:rsid w:val="005A75E1"/>
    <w:rsid w:val="005A7D67"/>
    <w:rsid w:val="005B00B4"/>
    <w:rsid w:val="005B0318"/>
    <w:rsid w:val="005B062C"/>
    <w:rsid w:val="005B078E"/>
    <w:rsid w:val="005B0847"/>
    <w:rsid w:val="005B0B78"/>
    <w:rsid w:val="005B11A9"/>
    <w:rsid w:val="005B15B7"/>
    <w:rsid w:val="005B15D4"/>
    <w:rsid w:val="005B3C22"/>
    <w:rsid w:val="005B3CB6"/>
    <w:rsid w:val="005B3F1C"/>
    <w:rsid w:val="005B40A0"/>
    <w:rsid w:val="005B50D3"/>
    <w:rsid w:val="005B5405"/>
    <w:rsid w:val="005B6027"/>
    <w:rsid w:val="005B6675"/>
    <w:rsid w:val="005B6685"/>
    <w:rsid w:val="005B7230"/>
    <w:rsid w:val="005B7882"/>
    <w:rsid w:val="005C00FE"/>
    <w:rsid w:val="005C05F4"/>
    <w:rsid w:val="005C17C0"/>
    <w:rsid w:val="005C1E5F"/>
    <w:rsid w:val="005C2587"/>
    <w:rsid w:val="005C2EBA"/>
    <w:rsid w:val="005C2F6B"/>
    <w:rsid w:val="005C3217"/>
    <w:rsid w:val="005C34B9"/>
    <w:rsid w:val="005C3528"/>
    <w:rsid w:val="005C35B5"/>
    <w:rsid w:val="005C459B"/>
    <w:rsid w:val="005C4903"/>
    <w:rsid w:val="005C5831"/>
    <w:rsid w:val="005C6286"/>
    <w:rsid w:val="005C6734"/>
    <w:rsid w:val="005C6806"/>
    <w:rsid w:val="005C6CF4"/>
    <w:rsid w:val="005C71E1"/>
    <w:rsid w:val="005C7ED9"/>
    <w:rsid w:val="005D170E"/>
    <w:rsid w:val="005D1CC9"/>
    <w:rsid w:val="005D215A"/>
    <w:rsid w:val="005D2346"/>
    <w:rsid w:val="005D2D35"/>
    <w:rsid w:val="005D306E"/>
    <w:rsid w:val="005D31FE"/>
    <w:rsid w:val="005D45A1"/>
    <w:rsid w:val="005D4732"/>
    <w:rsid w:val="005D4971"/>
    <w:rsid w:val="005D4B00"/>
    <w:rsid w:val="005D54BC"/>
    <w:rsid w:val="005D5780"/>
    <w:rsid w:val="005D5C31"/>
    <w:rsid w:val="005D6620"/>
    <w:rsid w:val="005D720C"/>
    <w:rsid w:val="005D7C89"/>
    <w:rsid w:val="005D7C9A"/>
    <w:rsid w:val="005D7EC0"/>
    <w:rsid w:val="005E03A4"/>
    <w:rsid w:val="005E077D"/>
    <w:rsid w:val="005E0AF7"/>
    <w:rsid w:val="005E0D4C"/>
    <w:rsid w:val="005E1B02"/>
    <w:rsid w:val="005E1C2D"/>
    <w:rsid w:val="005E1EB3"/>
    <w:rsid w:val="005E3090"/>
    <w:rsid w:val="005E382A"/>
    <w:rsid w:val="005E3F68"/>
    <w:rsid w:val="005E4467"/>
    <w:rsid w:val="005E44BD"/>
    <w:rsid w:val="005E47F0"/>
    <w:rsid w:val="005E61AD"/>
    <w:rsid w:val="005E6913"/>
    <w:rsid w:val="005E6B6D"/>
    <w:rsid w:val="005F05D9"/>
    <w:rsid w:val="005F1333"/>
    <w:rsid w:val="005F46D8"/>
    <w:rsid w:val="005F4E7B"/>
    <w:rsid w:val="005F59A9"/>
    <w:rsid w:val="005F5BFC"/>
    <w:rsid w:val="005F5F0D"/>
    <w:rsid w:val="005F73F6"/>
    <w:rsid w:val="00600F2E"/>
    <w:rsid w:val="00603A54"/>
    <w:rsid w:val="00603FB2"/>
    <w:rsid w:val="00604193"/>
    <w:rsid w:val="00604C00"/>
    <w:rsid w:val="00604E59"/>
    <w:rsid w:val="00605621"/>
    <w:rsid w:val="006056FA"/>
    <w:rsid w:val="00605917"/>
    <w:rsid w:val="00605CAA"/>
    <w:rsid w:val="00605F72"/>
    <w:rsid w:val="00606137"/>
    <w:rsid w:val="00606286"/>
    <w:rsid w:val="00606569"/>
    <w:rsid w:val="0060682A"/>
    <w:rsid w:val="0060727E"/>
    <w:rsid w:val="0060742D"/>
    <w:rsid w:val="00607885"/>
    <w:rsid w:val="00607CFD"/>
    <w:rsid w:val="00610B1A"/>
    <w:rsid w:val="00611209"/>
    <w:rsid w:val="00611D9A"/>
    <w:rsid w:val="006128B6"/>
    <w:rsid w:val="00612D24"/>
    <w:rsid w:val="00613268"/>
    <w:rsid w:val="006136E2"/>
    <w:rsid w:val="00613778"/>
    <w:rsid w:val="0061414F"/>
    <w:rsid w:val="00614155"/>
    <w:rsid w:val="00614242"/>
    <w:rsid w:val="00614751"/>
    <w:rsid w:val="00614AE9"/>
    <w:rsid w:val="00614FAB"/>
    <w:rsid w:val="006153B0"/>
    <w:rsid w:val="00615C41"/>
    <w:rsid w:val="006160CC"/>
    <w:rsid w:val="00616559"/>
    <w:rsid w:val="00616BD3"/>
    <w:rsid w:val="006208AB"/>
    <w:rsid w:val="00620A8D"/>
    <w:rsid w:val="006217C8"/>
    <w:rsid w:val="0062189D"/>
    <w:rsid w:val="006223C4"/>
    <w:rsid w:val="006223E7"/>
    <w:rsid w:val="006229B6"/>
    <w:rsid w:val="00623601"/>
    <w:rsid w:val="00623737"/>
    <w:rsid w:val="00623E4E"/>
    <w:rsid w:val="0062422E"/>
    <w:rsid w:val="006246C5"/>
    <w:rsid w:val="006248F1"/>
    <w:rsid w:val="006249B4"/>
    <w:rsid w:val="00624A6E"/>
    <w:rsid w:val="006250E9"/>
    <w:rsid w:val="00625618"/>
    <w:rsid w:val="00625A10"/>
    <w:rsid w:val="006261D7"/>
    <w:rsid w:val="00626DC0"/>
    <w:rsid w:val="00626FC9"/>
    <w:rsid w:val="006270EA"/>
    <w:rsid w:val="006272E5"/>
    <w:rsid w:val="006308E3"/>
    <w:rsid w:val="00631320"/>
    <w:rsid w:val="00631444"/>
    <w:rsid w:val="00631711"/>
    <w:rsid w:val="006319ED"/>
    <w:rsid w:val="00631D93"/>
    <w:rsid w:val="00632322"/>
    <w:rsid w:val="00632827"/>
    <w:rsid w:val="00632A0B"/>
    <w:rsid w:val="00633099"/>
    <w:rsid w:val="00633335"/>
    <w:rsid w:val="006348BE"/>
    <w:rsid w:val="00634A33"/>
    <w:rsid w:val="0063599A"/>
    <w:rsid w:val="006361CB"/>
    <w:rsid w:val="00636230"/>
    <w:rsid w:val="006368BE"/>
    <w:rsid w:val="0063706C"/>
    <w:rsid w:val="0063738E"/>
    <w:rsid w:val="00637411"/>
    <w:rsid w:val="0063775C"/>
    <w:rsid w:val="00637940"/>
    <w:rsid w:val="00640BA0"/>
    <w:rsid w:val="00640C32"/>
    <w:rsid w:val="00640E03"/>
    <w:rsid w:val="00641951"/>
    <w:rsid w:val="0064197E"/>
    <w:rsid w:val="00641A00"/>
    <w:rsid w:val="00643178"/>
    <w:rsid w:val="006431AB"/>
    <w:rsid w:val="00643D17"/>
    <w:rsid w:val="00643FE8"/>
    <w:rsid w:val="00644A89"/>
    <w:rsid w:val="00645DDA"/>
    <w:rsid w:val="00646B4D"/>
    <w:rsid w:val="00646EF6"/>
    <w:rsid w:val="00647C82"/>
    <w:rsid w:val="0065047E"/>
    <w:rsid w:val="00650915"/>
    <w:rsid w:val="00650D97"/>
    <w:rsid w:val="0065174A"/>
    <w:rsid w:val="00651957"/>
    <w:rsid w:val="006523D1"/>
    <w:rsid w:val="00653BD4"/>
    <w:rsid w:val="006541BC"/>
    <w:rsid w:val="006542D1"/>
    <w:rsid w:val="006549F3"/>
    <w:rsid w:val="00656AA4"/>
    <w:rsid w:val="00656D21"/>
    <w:rsid w:val="00656F24"/>
    <w:rsid w:val="00656F54"/>
    <w:rsid w:val="006571B4"/>
    <w:rsid w:val="006571E0"/>
    <w:rsid w:val="006577CE"/>
    <w:rsid w:val="00660EB4"/>
    <w:rsid w:val="00660EF0"/>
    <w:rsid w:val="00662572"/>
    <w:rsid w:val="006629B1"/>
    <w:rsid w:val="00662D94"/>
    <w:rsid w:val="00663689"/>
    <w:rsid w:val="00663AEB"/>
    <w:rsid w:val="00663B31"/>
    <w:rsid w:val="006649F1"/>
    <w:rsid w:val="00664C7A"/>
    <w:rsid w:val="00664C98"/>
    <w:rsid w:val="00664E15"/>
    <w:rsid w:val="00665176"/>
    <w:rsid w:val="0066556E"/>
    <w:rsid w:val="006660C0"/>
    <w:rsid w:val="0066729C"/>
    <w:rsid w:val="0067016D"/>
    <w:rsid w:val="0067022C"/>
    <w:rsid w:val="006709D6"/>
    <w:rsid w:val="00670E15"/>
    <w:rsid w:val="0067107F"/>
    <w:rsid w:val="006711C3"/>
    <w:rsid w:val="00671389"/>
    <w:rsid w:val="00671608"/>
    <w:rsid w:val="00671803"/>
    <w:rsid w:val="00671A39"/>
    <w:rsid w:val="00672A04"/>
    <w:rsid w:val="00672BDC"/>
    <w:rsid w:val="00672C61"/>
    <w:rsid w:val="00672C75"/>
    <w:rsid w:val="00673495"/>
    <w:rsid w:val="006744F8"/>
    <w:rsid w:val="00674611"/>
    <w:rsid w:val="0067466E"/>
    <w:rsid w:val="00674B50"/>
    <w:rsid w:val="006755B2"/>
    <w:rsid w:val="00675B8E"/>
    <w:rsid w:val="00676998"/>
    <w:rsid w:val="006774CD"/>
    <w:rsid w:val="00680178"/>
    <w:rsid w:val="00680520"/>
    <w:rsid w:val="00680972"/>
    <w:rsid w:val="00680A51"/>
    <w:rsid w:val="006817F1"/>
    <w:rsid w:val="006822CB"/>
    <w:rsid w:val="00682537"/>
    <w:rsid w:val="00682DF1"/>
    <w:rsid w:val="00682EA2"/>
    <w:rsid w:val="006830FB"/>
    <w:rsid w:val="00683C2A"/>
    <w:rsid w:val="00683D4F"/>
    <w:rsid w:val="00684163"/>
    <w:rsid w:val="006841F0"/>
    <w:rsid w:val="006842A3"/>
    <w:rsid w:val="0068469B"/>
    <w:rsid w:val="00685770"/>
    <w:rsid w:val="00685A05"/>
    <w:rsid w:val="00685D51"/>
    <w:rsid w:val="006863AD"/>
    <w:rsid w:val="00686807"/>
    <w:rsid w:val="006868D5"/>
    <w:rsid w:val="00690BB9"/>
    <w:rsid w:val="00690BED"/>
    <w:rsid w:val="00692AB8"/>
    <w:rsid w:val="00693570"/>
    <w:rsid w:val="006942E1"/>
    <w:rsid w:val="00694DA6"/>
    <w:rsid w:val="00694E0E"/>
    <w:rsid w:val="00695ED1"/>
    <w:rsid w:val="006A01CB"/>
    <w:rsid w:val="006A02EE"/>
    <w:rsid w:val="006A0661"/>
    <w:rsid w:val="006A0A78"/>
    <w:rsid w:val="006A192C"/>
    <w:rsid w:val="006A1A26"/>
    <w:rsid w:val="006A1C3B"/>
    <w:rsid w:val="006A2213"/>
    <w:rsid w:val="006A2665"/>
    <w:rsid w:val="006A337A"/>
    <w:rsid w:val="006A3F9D"/>
    <w:rsid w:val="006A40CD"/>
    <w:rsid w:val="006A48E6"/>
    <w:rsid w:val="006A49C4"/>
    <w:rsid w:val="006A4A67"/>
    <w:rsid w:val="006A4EC3"/>
    <w:rsid w:val="006A5990"/>
    <w:rsid w:val="006A5C29"/>
    <w:rsid w:val="006A5F82"/>
    <w:rsid w:val="006A6926"/>
    <w:rsid w:val="006A6CC5"/>
    <w:rsid w:val="006A72FA"/>
    <w:rsid w:val="006A7628"/>
    <w:rsid w:val="006A77F1"/>
    <w:rsid w:val="006B1AD1"/>
    <w:rsid w:val="006B1CE5"/>
    <w:rsid w:val="006B1F06"/>
    <w:rsid w:val="006B1F68"/>
    <w:rsid w:val="006B2756"/>
    <w:rsid w:val="006B2B9B"/>
    <w:rsid w:val="006B3EC5"/>
    <w:rsid w:val="006B4478"/>
    <w:rsid w:val="006B4C5B"/>
    <w:rsid w:val="006B4DC6"/>
    <w:rsid w:val="006B5C74"/>
    <w:rsid w:val="006B5F80"/>
    <w:rsid w:val="006B6248"/>
    <w:rsid w:val="006B62B2"/>
    <w:rsid w:val="006B67EA"/>
    <w:rsid w:val="006B723D"/>
    <w:rsid w:val="006B7684"/>
    <w:rsid w:val="006B777E"/>
    <w:rsid w:val="006B7BEB"/>
    <w:rsid w:val="006B7C81"/>
    <w:rsid w:val="006B7D06"/>
    <w:rsid w:val="006C140B"/>
    <w:rsid w:val="006C2A3B"/>
    <w:rsid w:val="006C2A65"/>
    <w:rsid w:val="006C2A70"/>
    <w:rsid w:val="006C2F87"/>
    <w:rsid w:val="006C300E"/>
    <w:rsid w:val="006C3263"/>
    <w:rsid w:val="006C3A8A"/>
    <w:rsid w:val="006C3D87"/>
    <w:rsid w:val="006C4237"/>
    <w:rsid w:val="006C47A8"/>
    <w:rsid w:val="006C535E"/>
    <w:rsid w:val="006C58D6"/>
    <w:rsid w:val="006C5E0B"/>
    <w:rsid w:val="006C6D77"/>
    <w:rsid w:val="006C7234"/>
    <w:rsid w:val="006C77B0"/>
    <w:rsid w:val="006D0366"/>
    <w:rsid w:val="006D078E"/>
    <w:rsid w:val="006D08C9"/>
    <w:rsid w:val="006D114E"/>
    <w:rsid w:val="006D12A4"/>
    <w:rsid w:val="006D2475"/>
    <w:rsid w:val="006D28CD"/>
    <w:rsid w:val="006D2C9E"/>
    <w:rsid w:val="006D2D44"/>
    <w:rsid w:val="006D3248"/>
    <w:rsid w:val="006D4A73"/>
    <w:rsid w:val="006D4C8A"/>
    <w:rsid w:val="006D64AB"/>
    <w:rsid w:val="006D68CD"/>
    <w:rsid w:val="006D68ED"/>
    <w:rsid w:val="006D6F7C"/>
    <w:rsid w:val="006D6F8E"/>
    <w:rsid w:val="006D6F91"/>
    <w:rsid w:val="006D72B9"/>
    <w:rsid w:val="006D731E"/>
    <w:rsid w:val="006D7336"/>
    <w:rsid w:val="006D788C"/>
    <w:rsid w:val="006D79D7"/>
    <w:rsid w:val="006E0018"/>
    <w:rsid w:val="006E0359"/>
    <w:rsid w:val="006E04FC"/>
    <w:rsid w:val="006E2106"/>
    <w:rsid w:val="006E246A"/>
    <w:rsid w:val="006E34A2"/>
    <w:rsid w:val="006E3604"/>
    <w:rsid w:val="006E389E"/>
    <w:rsid w:val="006E49B7"/>
    <w:rsid w:val="006E4A93"/>
    <w:rsid w:val="006E4AB9"/>
    <w:rsid w:val="006E54DE"/>
    <w:rsid w:val="006E61DB"/>
    <w:rsid w:val="006E6DEB"/>
    <w:rsid w:val="006E6FBD"/>
    <w:rsid w:val="006E70F0"/>
    <w:rsid w:val="006F06A4"/>
    <w:rsid w:val="006F07C8"/>
    <w:rsid w:val="006F093D"/>
    <w:rsid w:val="006F17F4"/>
    <w:rsid w:val="006F18A2"/>
    <w:rsid w:val="006F1914"/>
    <w:rsid w:val="006F1ECF"/>
    <w:rsid w:val="006F206F"/>
    <w:rsid w:val="006F21B6"/>
    <w:rsid w:val="006F2450"/>
    <w:rsid w:val="006F2494"/>
    <w:rsid w:val="006F250A"/>
    <w:rsid w:val="006F2525"/>
    <w:rsid w:val="006F2C6E"/>
    <w:rsid w:val="006F3133"/>
    <w:rsid w:val="006F3ECE"/>
    <w:rsid w:val="006F446F"/>
    <w:rsid w:val="006F4DDA"/>
    <w:rsid w:val="006F587C"/>
    <w:rsid w:val="006F701A"/>
    <w:rsid w:val="006F70B9"/>
    <w:rsid w:val="006F7AE6"/>
    <w:rsid w:val="006F7BF2"/>
    <w:rsid w:val="007000DF"/>
    <w:rsid w:val="0070048A"/>
    <w:rsid w:val="00701559"/>
    <w:rsid w:val="00701796"/>
    <w:rsid w:val="00702B43"/>
    <w:rsid w:val="00702F78"/>
    <w:rsid w:val="007031FD"/>
    <w:rsid w:val="007032DE"/>
    <w:rsid w:val="00703634"/>
    <w:rsid w:val="00703C1F"/>
    <w:rsid w:val="00703F1D"/>
    <w:rsid w:val="007044B1"/>
    <w:rsid w:val="0070542A"/>
    <w:rsid w:val="00705488"/>
    <w:rsid w:val="00706403"/>
    <w:rsid w:val="007067C0"/>
    <w:rsid w:val="00706A43"/>
    <w:rsid w:val="00707C66"/>
    <w:rsid w:val="00707DFE"/>
    <w:rsid w:val="007110C2"/>
    <w:rsid w:val="00711892"/>
    <w:rsid w:val="007129E7"/>
    <w:rsid w:val="00712B5F"/>
    <w:rsid w:val="00712F8F"/>
    <w:rsid w:val="007134B4"/>
    <w:rsid w:val="007138D9"/>
    <w:rsid w:val="0071392D"/>
    <w:rsid w:val="00713B2E"/>
    <w:rsid w:val="00713CEE"/>
    <w:rsid w:val="00714BC6"/>
    <w:rsid w:val="00715C66"/>
    <w:rsid w:val="007161B5"/>
    <w:rsid w:val="007161C7"/>
    <w:rsid w:val="007163F2"/>
    <w:rsid w:val="00716A14"/>
    <w:rsid w:val="007175BF"/>
    <w:rsid w:val="00720257"/>
    <w:rsid w:val="00720262"/>
    <w:rsid w:val="00720900"/>
    <w:rsid w:val="0072118F"/>
    <w:rsid w:val="00721405"/>
    <w:rsid w:val="00721879"/>
    <w:rsid w:val="00722723"/>
    <w:rsid w:val="0072275D"/>
    <w:rsid w:val="00723D54"/>
    <w:rsid w:val="00723DD7"/>
    <w:rsid w:val="00724062"/>
    <w:rsid w:val="00724DF3"/>
    <w:rsid w:val="0072537B"/>
    <w:rsid w:val="00725B3D"/>
    <w:rsid w:val="0072677A"/>
    <w:rsid w:val="00726821"/>
    <w:rsid w:val="00726FD7"/>
    <w:rsid w:val="00727E41"/>
    <w:rsid w:val="00727F95"/>
    <w:rsid w:val="0073009A"/>
    <w:rsid w:val="007307CF"/>
    <w:rsid w:val="0073182C"/>
    <w:rsid w:val="00731B29"/>
    <w:rsid w:val="007323F1"/>
    <w:rsid w:val="00733509"/>
    <w:rsid w:val="00733546"/>
    <w:rsid w:val="00733866"/>
    <w:rsid w:val="00734399"/>
    <w:rsid w:val="0073470E"/>
    <w:rsid w:val="0073476A"/>
    <w:rsid w:val="007355DC"/>
    <w:rsid w:val="007356EF"/>
    <w:rsid w:val="0073582C"/>
    <w:rsid w:val="007367DE"/>
    <w:rsid w:val="00736A42"/>
    <w:rsid w:val="00736AF0"/>
    <w:rsid w:val="00737327"/>
    <w:rsid w:val="00737352"/>
    <w:rsid w:val="007375B4"/>
    <w:rsid w:val="00737618"/>
    <w:rsid w:val="00737E44"/>
    <w:rsid w:val="00740742"/>
    <w:rsid w:val="007409BB"/>
    <w:rsid w:val="00740AED"/>
    <w:rsid w:val="00740E6F"/>
    <w:rsid w:val="00740FF4"/>
    <w:rsid w:val="007419BF"/>
    <w:rsid w:val="00741A93"/>
    <w:rsid w:val="00741E60"/>
    <w:rsid w:val="00742481"/>
    <w:rsid w:val="00742969"/>
    <w:rsid w:val="00742DB2"/>
    <w:rsid w:val="007431CB"/>
    <w:rsid w:val="00743439"/>
    <w:rsid w:val="0074370D"/>
    <w:rsid w:val="007450EF"/>
    <w:rsid w:val="00745C5C"/>
    <w:rsid w:val="00746C4A"/>
    <w:rsid w:val="00746E00"/>
    <w:rsid w:val="00747321"/>
    <w:rsid w:val="00747699"/>
    <w:rsid w:val="00747CAC"/>
    <w:rsid w:val="007505F9"/>
    <w:rsid w:val="007506D2"/>
    <w:rsid w:val="00750751"/>
    <w:rsid w:val="00751DF9"/>
    <w:rsid w:val="00751F1F"/>
    <w:rsid w:val="007522E8"/>
    <w:rsid w:val="0075250B"/>
    <w:rsid w:val="00752CE8"/>
    <w:rsid w:val="0075332C"/>
    <w:rsid w:val="0075358B"/>
    <w:rsid w:val="007546F0"/>
    <w:rsid w:val="00754A67"/>
    <w:rsid w:val="0075542F"/>
    <w:rsid w:val="00756031"/>
    <w:rsid w:val="007608BF"/>
    <w:rsid w:val="00761CB9"/>
    <w:rsid w:val="00761DBA"/>
    <w:rsid w:val="0076204E"/>
    <w:rsid w:val="0076218B"/>
    <w:rsid w:val="0076228E"/>
    <w:rsid w:val="007623A8"/>
    <w:rsid w:val="0076309A"/>
    <w:rsid w:val="007631F4"/>
    <w:rsid w:val="00763631"/>
    <w:rsid w:val="007637C7"/>
    <w:rsid w:val="007638DB"/>
    <w:rsid w:val="00765A00"/>
    <w:rsid w:val="00765A74"/>
    <w:rsid w:val="00765A8B"/>
    <w:rsid w:val="007662BE"/>
    <w:rsid w:val="00766A82"/>
    <w:rsid w:val="0076770F"/>
    <w:rsid w:val="00767A59"/>
    <w:rsid w:val="00767AB8"/>
    <w:rsid w:val="00767B6C"/>
    <w:rsid w:val="00767C04"/>
    <w:rsid w:val="0077015D"/>
    <w:rsid w:val="00770D00"/>
    <w:rsid w:val="007716C9"/>
    <w:rsid w:val="00773C4D"/>
    <w:rsid w:val="00773E9F"/>
    <w:rsid w:val="00774002"/>
    <w:rsid w:val="00774572"/>
    <w:rsid w:val="007749F5"/>
    <w:rsid w:val="00775605"/>
    <w:rsid w:val="00776B11"/>
    <w:rsid w:val="00777174"/>
    <w:rsid w:val="007800EB"/>
    <w:rsid w:val="007809B7"/>
    <w:rsid w:val="00780CE1"/>
    <w:rsid w:val="00780EB2"/>
    <w:rsid w:val="007818BD"/>
    <w:rsid w:val="007826F3"/>
    <w:rsid w:val="0078340E"/>
    <w:rsid w:val="00784661"/>
    <w:rsid w:val="007858E8"/>
    <w:rsid w:val="00786267"/>
    <w:rsid w:val="007863A3"/>
    <w:rsid w:val="007868B9"/>
    <w:rsid w:val="007868F8"/>
    <w:rsid w:val="00787842"/>
    <w:rsid w:val="00790999"/>
    <w:rsid w:val="00790D11"/>
    <w:rsid w:val="0079181C"/>
    <w:rsid w:val="00791BC2"/>
    <w:rsid w:val="0079235D"/>
    <w:rsid w:val="00792C4B"/>
    <w:rsid w:val="0079312A"/>
    <w:rsid w:val="00793721"/>
    <w:rsid w:val="007937E6"/>
    <w:rsid w:val="007938D3"/>
    <w:rsid w:val="0079458D"/>
    <w:rsid w:val="007948DC"/>
    <w:rsid w:val="00794A7D"/>
    <w:rsid w:val="00794D04"/>
    <w:rsid w:val="007953CB"/>
    <w:rsid w:val="00795F8F"/>
    <w:rsid w:val="007966EF"/>
    <w:rsid w:val="00796A3E"/>
    <w:rsid w:val="0079714F"/>
    <w:rsid w:val="007973D7"/>
    <w:rsid w:val="007975BB"/>
    <w:rsid w:val="00797EC6"/>
    <w:rsid w:val="007A0206"/>
    <w:rsid w:val="007A05C3"/>
    <w:rsid w:val="007A07F1"/>
    <w:rsid w:val="007A0819"/>
    <w:rsid w:val="007A0872"/>
    <w:rsid w:val="007A1964"/>
    <w:rsid w:val="007A26A0"/>
    <w:rsid w:val="007A2854"/>
    <w:rsid w:val="007A318A"/>
    <w:rsid w:val="007A3CE9"/>
    <w:rsid w:val="007A404B"/>
    <w:rsid w:val="007A47D6"/>
    <w:rsid w:val="007A50A7"/>
    <w:rsid w:val="007A561C"/>
    <w:rsid w:val="007A647C"/>
    <w:rsid w:val="007A69B7"/>
    <w:rsid w:val="007A6F62"/>
    <w:rsid w:val="007A7008"/>
    <w:rsid w:val="007A7A76"/>
    <w:rsid w:val="007B06F7"/>
    <w:rsid w:val="007B0FA9"/>
    <w:rsid w:val="007B1573"/>
    <w:rsid w:val="007B20F8"/>
    <w:rsid w:val="007B2D49"/>
    <w:rsid w:val="007B2D8D"/>
    <w:rsid w:val="007B3062"/>
    <w:rsid w:val="007B3271"/>
    <w:rsid w:val="007B334F"/>
    <w:rsid w:val="007B353C"/>
    <w:rsid w:val="007B4421"/>
    <w:rsid w:val="007B4955"/>
    <w:rsid w:val="007B63F9"/>
    <w:rsid w:val="007B6482"/>
    <w:rsid w:val="007B689B"/>
    <w:rsid w:val="007B6A40"/>
    <w:rsid w:val="007B76AB"/>
    <w:rsid w:val="007B7E86"/>
    <w:rsid w:val="007C059F"/>
    <w:rsid w:val="007C115B"/>
    <w:rsid w:val="007C1563"/>
    <w:rsid w:val="007C15A6"/>
    <w:rsid w:val="007C1951"/>
    <w:rsid w:val="007C24B6"/>
    <w:rsid w:val="007C2563"/>
    <w:rsid w:val="007C2927"/>
    <w:rsid w:val="007C2D37"/>
    <w:rsid w:val="007C3B83"/>
    <w:rsid w:val="007C3BA1"/>
    <w:rsid w:val="007C3FCE"/>
    <w:rsid w:val="007C48A3"/>
    <w:rsid w:val="007C51E2"/>
    <w:rsid w:val="007C51EA"/>
    <w:rsid w:val="007C54C7"/>
    <w:rsid w:val="007C5831"/>
    <w:rsid w:val="007C6AD3"/>
    <w:rsid w:val="007C7744"/>
    <w:rsid w:val="007C775D"/>
    <w:rsid w:val="007C77E8"/>
    <w:rsid w:val="007C78F0"/>
    <w:rsid w:val="007C799D"/>
    <w:rsid w:val="007D05CB"/>
    <w:rsid w:val="007D09A1"/>
    <w:rsid w:val="007D09E4"/>
    <w:rsid w:val="007D120B"/>
    <w:rsid w:val="007D14F6"/>
    <w:rsid w:val="007D21B6"/>
    <w:rsid w:val="007D24EA"/>
    <w:rsid w:val="007D2B7E"/>
    <w:rsid w:val="007D2C0C"/>
    <w:rsid w:val="007D2FF0"/>
    <w:rsid w:val="007D30BE"/>
    <w:rsid w:val="007D34B7"/>
    <w:rsid w:val="007D3F1B"/>
    <w:rsid w:val="007D4127"/>
    <w:rsid w:val="007D4B75"/>
    <w:rsid w:val="007D558B"/>
    <w:rsid w:val="007D5DEE"/>
    <w:rsid w:val="007D624E"/>
    <w:rsid w:val="007D669E"/>
    <w:rsid w:val="007D6FCC"/>
    <w:rsid w:val="007D7686"/>
    <w:rsid w:val="007E1196"/>
    <w:rsid w:val="007E1694"/>
    <w:rsid w:val="007E16F1"/>
    <w:rsid w:val="007E189C"/>
    <w:rsid w:val="007E1C80"/>
    <w:rsid w:val="007E2671"/>
    <w:rsid w:val="007E2EC4"/>
    <w:rsid w:val="007E35B7"/>
    <w:rsid w:val="007E3EA7"/>
    <w:rsid w:val="007E45C0"/>
    <w:rsid w:val="007E460A"/>
    <w:rsid w:val="007E4D54"/>
    <w:rsid w:val="007E5380"/>
    <w:rsid w:val="007E6F2E"/>
    <w:rsid w:val="007E71CF"/>
    <w:rsid w:val="007F0165"/>
    <w:rsid w:val="007F0340"/>
    <w:rsid w:val="007F1017"/>
    <w:rsid w:val="007F1603"/>
    <w:rsid w:val="007F2A29"/>
    <w:rsid w:val="007F3872"/>
    <w:rsid w:val="007F38FE"/>
    <w:rsid w:val="007F3959"/>
    <w:rsid w:val="007F4F66"/>
    <w:rsid w:val="007F5DF1"/>
    <w:rsid w:val="007F675F"/>
    <w:rsid w:val="007F6EBA"/>
    <w:rsid w:val="007F6F3F"/>
    <w:rsid w:val="007F6F4B"/>
    <w:rsid w:val="007F7DCB"/>
    <w:rsid w:val="007F7EA4"/>
    <w:rsid w:val="00800245"/>
    <w:rsid w:val="00800BE9"/>
    <w:rsid w:val="00801D37"/>
    <w:rsid w:val="00802714"/>
    <w:rsid w:val="00802B6C"/>
    <w:rsid w:val="00802D86"/>
    <w:rsid w:val="00803584"/>
    <w:rsid w:val="008036BA"/>
    <w:rsid w:val="00804155"/>
    <w:rsid w:val="00804446"/>
    <w:rsid w:val="00804E03"/>
    <w:rsid w:val="00804EDD"/>
    <w:rsid w:val="0080541D"/>
    <w:rsid w:val="008055C8"/>
    <w:rsid w:val="00805961"/>
    <w:rsid w:val="00805C5F"/>
    <w:rsid w:val="00806C6F"/>
    <w:rsid w:val="0080783D"/>
    <w:rsid w:val="008078CF"/>
    <w:rsid w:val="00807B52"/>
    <w:rsid w:val="00807BE2"/>
    <w:rsid w:val="00807D2C"/>
    <w:rsid w:val="00810588"/>
    <w:rsid w:val="00810620"/>
    <w:rsid w:val="00810D66"/>
    <w:rsid w:val="008111FA"/>
    <w:rsid w:val="0081143C"/>
    <w:rsid w:val="008119BC"/>
    <w:rsid w:val="00812090"/>
    <w:rsid w:val="0081280B"/>
    <w:rsid w:val="00812A71"/>
    <w:rsid w:val="00812EA0"/>
    <w:rsid w:val="00813527"/>
    <w:rsid w:val="008136F5"/>
    <w:rsid w:val="00813856"/>
    <w:rsid w:val="00813F3F"/>
    <w:rsid w:val="008143CB"/>
    <w:rsid w:val="00814A3B"/>
    <w:rsid w:val="00814ED4"/>
    <w:rsid w:val="008157C7"/>
    <w:rsid w:val="008167BF"/>
    <w:rsid w:val="00816938"/>
    <w:rsid w:val="00817443"/>
    <w:rsid w:val="00817505"/>
    <w:rsid w:val="00817BFA"/>
    <w:rsid w:val="008201D3"/>
    <w:rsid w:val="00820EB9"/>
    <w:rsid w:val="00821120"/>
    <w:rsid w:val="008211D3"/>
    <w:rsid w:val="00821963"/>
    <w:rsid w:val="00821FAD"/>
    <w:rsid w:val="008220FA"/>
    <w:rsid w:val="00822D13"/>
    <w:rsid w:val="00823D64"/>
    <w:rsid w:val="0082451E"/>
    <w:rsid w:val="00824F80"/>
    <w:rsid w:val="00825401"/>
    <w:rsid w:val="008256C3"/>
    <w:rsid w:val="00825887"/>
    <w:rsid w:val="008267B9"/>
    <w:rsid w:val="00827680"/>
    <w:rsid w:val="00827DCD"/>
    <w:rsid w:val="00827DD1"/>
    <w:rsid w:val="00830389"/>
    <w:rsid w:val="00830870"/>
    <w:rsid w:val="008309C5"/>
    <w:rsid w:val="00830CF6"/>
    <w:rsid w:val="00830E64"/>
    <w:rsid w:val="008320F4"/>
    <w:rsid w:val="00832273"/>
    <w:rsid w:val="008343CC"/>
    <w:rsid w:val="00834592"/>
    <w:rsid w:val="0083465E"/>
    <w:rsid w:val="00834758"/>
    <w:rsid w:val="00834E05"/>
    <w:rsid w:val="00835802"/>
    <w:rsid w:val="00835B3D"/>
    <w:rsid w:val="0083618E"/>
    <w:rsid w:val="0083690B"/>
    <w:rsid w:val="008376DB"/>
    <w:rsid w:val="00837C12"/>
    <w:rsid w:val="00840F55"/>
    <w:rsid w:val="0084141E"/>
    <w:rsid w:val="00841EE8"/>
    <w:rsid w:val="0084258F"/>
    <w:rsid w:val="008430B5"/>
    <w:rsid w:val="00843454"/>
    <w:rsid w:val="00844316"/>
    <w:rsid w:val="008444C6"/>
    <w:rsid w:val="008457DE"/>
    <w:rsid w:val="00845D4E"/>
    <w:rsid w:val="0084618D"/>
    <w:rsid w:val="008467D9"/>
    <w:rsid w:val="00847173"/>
    <w:rsid w:val="0084772D"/>
    <w:rsid w:val="008479F8"/>
    <w:rsid w:val="00850107"/>
    <w:rsid w:val="0085078E"/>
    <w:rsid w:val="00850CBF"/>
    <w:rsid w:val="00850FAD"/>
    <w:rsid w:val="008517EC"/>
    <w:rsid w:val="00851BA7"/>
    <w:rsid w:val="00851BC0"/>
    <w:rsid w:val="00851BC6"/>
    <w:rsid w:val="00852B2C"/>
    <w:rsid w:val="00852B38"/>
    <w:rsid w:val="00852EA0"/>
    <w:rsid w:val="00853888"/>
    <w:rsid w:val="00854ABC"/>
    <w:rsid w:val="00854CCB"/>
    <w:rsid w:val="00855AF5"/>
    <w:rsid w:val="00855C8D"/>
    <w:rsid w:val="00856302"/>
    <w:rsid w:val="008563ED"/>
    <w:rsid w:val="00857820"/>
    <w:rsid w:val="00857986"/>
    <w:rsid w:val="00857DA9"/>
    <w:rsid w:val="00857F06"/>
    <w:rsid w:val="008607E9"/>
    <w:rsid w:val="00860CDB"/>
    <w:rsid w:val="00861624"/>
    <w:rsid w:val="00861712"/>
    <w:rsid w:val="00862E06"/>
    <w:rsid w:val="00863381"/>
    <w:rsid w:val="00863C25"/>
    <w:rsid w:val="0086561C"/>
    <w:rsid w:val="00865FB3"/>
    <w:rsid w:val="008665BE"/>
    <w:rsid w:val="00867722"/>
    <w:rsid w:val="00867EE9"/>
    <w:rsid w:val="00867F74"/>
    <w:rsid w:val="00867F95"/>
    <w:rsid w:val="008700A3"/>
    <w:rsid w:val="008703C1"/>
    <w:rsid w:val="00870B2C"/>
    <w:rsid w:val="00871445"/>
    <w:rsid w:val="00871B0A"/>
    <w:rsid w:val="00871ED8"/>
    <w:rsid w:val="0087273E"/>
    <w:rsid w:val="00872791"/>
    <w:rsid w:val="00872CC4"/>
    <w:rsid w:val="00872E49"/>
    <w:rsid w:val="008738EE"/>
    <w:rsid w:val="00874073"/>
    <w:rsid w:val="008751E8"/>
    <w:rsid w:val="00875A7C"/>
    <w:rsid w:val="00875C1D"/>
    <w:rsid w:val="0087620D"/>
    <w:rsid w:val="00876376"/>
    <w:rsid w:val="00876447"/>
    <w:rsid w:val="00876896"/>
    <w:rsid w:val="0088015B"/>
    <w:rsid w:val="008804AD"/>
    <w:rsid w:val="00880DB4"/>
    <w:rsid w:val="008811DD"/>
    <w:rsid w:val="008815EB"/>
    <w:rsid w:val="00881E3D"/>
    <w:rsid w:val="0088232D"/>
    <w:rsid w:val="00882D18"/>
    <w:rsid w:val="00883DB0"/>
    <w:rsid w:val="008843D2"/>
    <w:rsid w:val="0088459E"/>
    <w:rsid w:val="0088491E"/>
    <w:rsid w:val="0088529C"/>
    <w:rsid w:val="00885DF1"/>
    <w:rsid w:val="00886738"/>
    <w:rsid w:val="00886BF9"/>
    <w:rsid w:val="00886E09"/>
    <w:rsid w:val="008873DD"/>
    <w:rsid w:val="00887EBC"/>
    <w:rsid w:val="00887F18"/>
    <w:rsid w:val="00890119"/>
    <w:rsid w:val="00891091"/>
    <w:rsid w:val="008913BF"/>
    <w:rsid w:val="0089342E"/>
    <w:rsid w:val="008936D2"/>
    <w:rsid w:val="00894281"/>
    <w:rsid w:val="00894601"/>
    <w:rsid w:val="00894830"/>
    <w:rsid w:val="008954C2"/>
    <w:rsid w:val="008955B0"/>
    <w:rsid w:val="008958FB"/>
    <w:rsid w:val="00895AEA"/>
    <w:rsid w:val="00896449"/>
    <w:rsid w:val="00896AB5"/>
    <w:rsid w:val="008970D9"/>
    <w:rsid w:val="008A16CD"/>
    <w:rsid w:val="008A1955"/>
    <w:rsid w:val="008A3307"/>
    <w:rsid w:val="008A4F1B"/>
    <w:rsid w:val="008A5061"/>
    <w:rsid w:val="008A50EE"/>
    <w:rsid w:val="008A53F3"/>
    <w:rsid w:val="008A5A21"/>
    <w:rsid w:val="008A6190"/>
    <w:rsid w:val="008A78A2"/>
    <w:rsid w:val="008A7961"/>
    <w:rsid w:val="008B0869"/>
    <w:rsid w:val="008B0F13"/>
    <w:rsid w:val="008B113B"/>
    <w:rsid w:val="008B261E"/>
    <w:rsid w:val="008B26DE"/>
    <w:rsid w:val="008B2D9F"/>
    <w:rsid w:val="008B3068"/>
    <w:rsid w:val="008B3069"/>
    <w:rsid w:val="008B31F2"/>
    <w:rsid w:val="008B3A68"/>
    <w:rsid w:val="008B3B3F"/>
    <w:rsid w:val="008B424B"/>
    <w:rsid w:val="008B4378"/>
    <w:rsid w:val="008B4F29"/>
    <w:rsid w:val="008B5735"/>
    <w:rsid w:val="008B5F4E"/>
    <w:rsid w:val="008B6327"/>
    <w:rsid w:val="008B680E"/>
    <w:rsid w:val="008B6AE4"/>
    <w:rsid w:val="008B6E81"/>
    <w:rsid w:val="008C1316"/>
    <w:rsid w:val="008C24BB"/>
    <w:rsid w:val="008C264C"/>
    <w:rsid w:val="008C29BE"/>
    <w:rsid w:val="008C2C26"/>
    <w:rsid w:val="008C2D36"/>
    <w:rsid w:val="008C3C00"/>
    <w:rsid w:val="008C3DE2"/>
    <w:rsid w:val="008C4C01"/>
    <w:rsid w:val="008C52BB"/>
    <w:rsid w:val="008C59DF"/>
    <w:rsid w:val="008C694E"/>
    <w:rsid w:val="008C7AEC"/>
    <w:rsid w:val="008C7B9A"/>
    <w:rsid w:val="008C7D9C"/>
    <w:rsid w:val="008D00EA"/>
    <w:rsid w:val="008D071E"/>
    <w:rsid w:val="008D08A4"/>
    <w:rsid w:val="008D0AC2"/>
    <w:rsid w:val="008D0E0F"/>
    <w:rsid w:val="008D157E"/>
    <w:rsid w:val="008D2461"/>
    <w:rsid w:val="008D2EBE"/>
    <w:rsid w:val="008D3296"/>
    <w:rsid w:val="008D3680"/>
    <w:rsid w:val="008D6C5B"/>
    <w:rsid w:val="008D6ED4"/>
    <w:rsid w:val="008D7D97"/>
    <w:rsid w:val="008E0B13"/>
    <w:rsid w:val="008E0CBF"/>
    <w:rsid w:val="008E1300"/>
    <w:rsid w:val="008E1F9A"/>
    <w:rsid w:val="008E21D2"/>
    <w:rsid w:val="008E259C"/>
    <w:rsid w:val="008E2F0D"/>
    <w:rsid w:val="008E346D"/>
    <w:rsid w:val="008E348E"/>
    <w:rsid w:val="008E3EEE"/>
    <w:rsid w:val="008E45B6"/>
    <w:rsid w:val="008E46CE"/>
    <w:rsid w:val="008E4A1E"/>
    <w:rsid w:val="008E4A5F"/>
    <w:rsid w:val="008E4F6C"/>
    <w:rsid w:val="008E502F"/>
    <w:rsid w:val="008E5393"/>
    <w:rsid w:val="008E57AA"/>
    <w:rsid w:val="008E5B35"/>
    <w:rsid w:val="008E6F72"/>
    <w:rsid w:val="008E70E0"/>
    <w:rsid w:val="008E79F1"/>
    <w:rsid w:val="008F0A13"/>
    <w:rsid w:val="008F13C8"/>
    <w:rsid w:val="008F251F"/>
    <w:rsid w:val="008F2704"/>
    <w:rsid w:val="008F2B27"/>
    <w:rsid w:val="008F2EA1"/>
    <w:rsid w:val="008F44B4"/>
    <w:rsid w:val="008F4F43"/>
    <w:rsid w:val="008F5ADA"/>
    <w:rsid w:val="008F69F0"/>
    <w:rsid w:val="008F6C4C"/>
    <w:rsid w:val="008F6E9A"/>
    <w:rsid w:val="008F76B7"/>
    <w:rsid w:val="0090027C"/>
    <w:rsid w:val="00900EDD"/>
    <w:rsid w:val="009033E5"/>
    <w:rsid w:val="00904D1D"/>
    <w:rsid w:val="009059FE"/>
    <w:rsid w:val="009060F2"/>
    <w:rsid w:val="009061D4"/>
    <w:rsid w:val="0090621F"/>
    <w:rsid w:val="009079B3"/>
    <w:rsid w:val="009100F4"/>
    <w:rsid w:val="0091057D"/>
    <w:rsid w:val="00910843"/>
    <w:rsid w:val="00910BC0"/>
    <w:rsid w:val="00910BCE"/>
    <w:rsid w:val="00911017"/>
    <w:rsid w:val="00911496"/>
    <w:rsid w:val="00911DB3"/>
    <w:rsid w:val="00912D2D"/>
    <w:rsid w:val="00912E92"/>
    <w:rsid w:val="009132C2"/>
    <w:rsid w:val="00914450"/>
    <w:rsid w:val="00914AFC"/>
    <w:rsid w:val="00914E82"/>
    <w:rsid w:val="0091575C"/>
    <w:rsid w:val="009179AB"/>
    <w:rsid w:val="00917A51"/>
    <w:rsid w:val="009201B4"/>
    <w:rsid w:val="0092024D"/>
    <w:rsid w:val="009205A6"/>
    <w:rsid w:val="00920675"/>
    <w:rsid w:val="009208B4"/>
    <w:rsid w:val="00920A75"/>
    <w:rsid w:val="00921AEE"/>
    <w:rsid w:val="00921E8A"/>
    <w:rsid w:val="00921FCB"/>
    <w:rsid w:val="0092261D"/>
    <w:rsid w:val="00923415"/>
    <w:rsid w:val="00923731"/>
    <w:rsid w:val="0092383C"/>
    <w:rsid w:val="0092398B"/>
    <w:rsid w:val="0092428F"/>
    <w:rsid w:val="009243BE"/>
    <w:rsid w:val="00924582"/>
    <w:rsid w:val="00924B3B"/>
    <w:rsid w:val="00924B8D"/>
    <w:rsid w:val="00925777"/>
    <w:rsid w:val="00925ABA"/>
    <w:rsid w:val="00925FAB"/>
    <w:rsid w:val="0092628E"/>
    <w:rsid w:val="009269E0"/>
    <w:rsid w:val="0092746F"/>
    <w:rsid w:val="00927509"/>
    <w:rsid w:val="009300F4"/>
    <w:rsid w:val="009300FB"/>
    <w:rsid w:val="00930470"/>
    <w:rsid w:val="00930DB1"/>
    <w:rsid w:val="00931206"/>
    <w:rsid w:val="00931C39"/>
    <w:rsid w:val="00931FA9"/>
    <w:rsid w:val="00931FC6"/>
    <w:rsid w:val="00932805"/>
    <w:rsid w:val="00932D37"/>
    <w:rsid w:val="0093329A"/>
    <w:rsid w:val="00933810"/>
    <w:rsid w:val="00933C46"/>
    <w:rsid w:val="00933E2C"/>
    <w:rsid w:val="00933EF0"/>
    <w:rsid w:val="00934D2D"/>
    <w:rsid w:val="00935133"/>
    <w:rsid w:val="009353CB"/>
    <w:rsid w:val="00935868"/>
    <w:rsid w:val="00935A68"/>
    <w:rsid w:val="0093690C"/>
    <w:rsid w:val="009370E8"/>
    <w:rsid w:val="009375D5"/>
    <w:rsid w:val="00937992"/>
    <w:rsid w:val="00937C6B"/>
    <w:rsid w:val="00937D19"/>
    <w:rsid w:val="00937D87"/>
    <w:rsid w:val="00940449"/>
    <w:rsid w:val="00940452"/>
    <w:rsid w:val="009408ED"/>
    <w:rsid w:val="0094124D"/>
    <w:rsid w:val="0094156B"/>
    <w:rsid w:val="0094158A"/>
    <w:rsid w:val="00942A17"/>
    <w:rsid w:val="00942AD7"/>
    <w:rsid w:val="00943046"/>
    <w:rsid w:val="009433D8"/>
    <w:rsid w:val="00943532"/>
    <w:rsid w:val="00943D30"/>
    <w:rsid w:val="00943D40"/>
    <w:rsid w:val="0094401B"/>
    <w:rsid w:val="00944194"/>
    <w:rsid w:val="009442B0"/>
    <w:rsid w:val="009447AA"/>
    <w:rsid w:val="00944CD9"/>
    <w:rsid w:val="0094624E"/>
    <w:rsid w:val="009472B8"/>
    <w:rsid w:val="00947852"/>
    <w:rsid w:val="009502DF"/>
    <w:rsid w:val="009504E7"/>
    <w:rsid w:val="00950974"/>
    <w:rsid w:val="00950FE5"/>
    <w:rsid w:val="00952C1E"/>
    <w:rsid w:val="00952F26"/>
    <w:rsid w:val="00954A91"/>
    <w:rsid w:val="00954B65"/>
    <w:rsid w:val="00954B82"/>
    <w:rsid w:val="00954B86"/>
    <w:rsid w:val="009553F4"/>
    <w:rsid w:val="00955BE0"/>
    <w:rsid w:val="009562FB"/>
    <w:rsid w:val="009570AD"/>
    <w:rsid w:val="0096061E"/>
    <w:rsid w:val="00960825"/>
    <w:rsid w:val="009609FB"/>
    <w:rsid w:val="00960A89"/>
    <w:rsid w:val="00961F65"/>
    <w:rsid w:val="00962F88"/>
    <w:rsid w:val="00963B45"/>
    <w:rsid w:val="00963CFD"/>
    <w:rsid w:val="00963DC2"/>
    <w:rsid w:val="00964E6B"/>
    <w:rsid w:val="009654CF"/>
    <w:rsid w:val="009656C2"/>
    <w:rsid w:val="00965870"/>
    <w:rsid w:val="00965FB0"/>
    <w:rsid w:val="009664C6"/>
    <w:rsid w:val="0096705C"/>
    <w:rsid w:val="00967278"/>
    <w:rsid w:val="0096733E"/>
    <w:rsid w:val="0096740D"/>
    <w:rsid w:val="0097188A"/>
    <w:rsid w:val="00971A57"/>
    <w:rsid w:val="00971D25"/>
    <w:rsid w:val="00972456"/>
    <w:rsid w:val="00972A3E"/>
    <w:rsid w:val="0097396B"/>
    <w:rsid w:val="00973E3F"/>
    <w:rsid w:val="0097476A"/>
    <w:rsid w:val="0097565D"/>
    <w:rsid w:val="009758EC"/>
    <w:rsid w:val="0097670F"/>
    <w:rsid w:val="00976F06"/>
    <w:rsid w:val="0097746F"/>
    <w:rsid w:val="0097760D"/>
    <w:rsid w:val="00977B84"/>
    <w:rsid w:val="009807E8"/>
    <w:rsid w:val="00981588"/>
    <w:rsid w:val="00981D0C"/>
    <w:rsid w:val="00981FEA"/>
    <w:rsid w:val="00982560"/>
    <w:rsid w:val="00983196"/>
    <w:rsid w:val="0098322B"/>
    <w:rsid w:val="009834BE"/>
    <w:rsid w:val="00983544"/>
    <w:rsid w:val="0098437C"/>
    <w:rsid w:val="009845F0"/>
    <w:rsid w:val="00985C66"/>
    <w:rsid w:val="00986949"/>
    <w:rsid w:val="009876EC"/>
    <w:rsid w:val="009877D7"/>
    <w:rsid w:val="009879A6"/>
    <w:rsid w:val="00987B27"/>
    <w:rsid w:val="0099024E"/>
    <w:rsid w:val="0099069A"/>
    <w:rsid w:val="00990807"/>
    <w:rsid w:val="00990AAD"/>
    <w:rsid w:val="00990C3C"/>
    <w:rsid w:val="00991024"/>
    <w:rsid w:val="00991889"/>
    <w:rsid w:val="00992225"/>
    <w:rsid w:val="009928ED"/>
    <w:rsid w:val="00992EF7"/>
    <w:rsid w:val="00992FE1"/>
    <w:rsid w:val="0099306D"/>
    <w:rsid w:val="0099328D"/>
    <w:rsid w:val="00993624"/>
    <w:rsid w:val="00993BCD"/>
    <w:rsid w:val="00993E78"/>
    <w:rsid w:val="009949E7"/>
    <w:rsid w:val="0099573D"/>
    <w:rsid w:val="009966A7"/>
    <w:rsid w:val="009A0136"/>
    <w:rsid w:val="009A14B2"/>
    <w:rsid w:val="009A3961"/>
    <w:rsid w:val="009A3A98"/>
    <w:rsid w:val="009A3F9E"/>
    <w:rsid w:val="009A45A2"/>
    <w:rsid w:val="009A478C"/>
    <w:rsid w:val="009A4ABA"/>
    <w:rsid w:val="009A4BEE"/>
    <w:rsid w:val="009A5259"/>
    <w:rsid w:val="009A530B"/>
    <w:rsid w:val="009A578C"/>
    <w:rsid w:val="009A66A7"/>
    <w:rsid w:val="009A6889"/>
    <w:rsid w:val="009A7940"/>
    <w:rsid w:val="009A7A11"/>
    <w:rsid w:val="009A7CAF"/>
    <w:rsid w:val="009A7F1F"/>
    <w:rsid w:val="009B0C83"/>
    <w:rsid w:val="009B0DFA"/>
    <w:rsid w:val="009B1302"/>
    <w:rsid w:val="009B1D4A"/>
    <w:rsid w:val="009B251D"/>
    <w:rsid w:val="009B335C"/>
    <w:rsid w:val="009B36D1"/>
    <w:rsid w:val="009B3DF9"/>
    <w:rsid w:val="009B405D"/>
    <w:rsid w:val="009B5A6D"/>
    <w:rsid w:val="009B5CA2"/>
    <w:rsid w:val="009B61B8"/>
    <w:rsid w:val="009B6D47"/>
    <w:rsid w:val="009B7E69"/>
    <w:rsid w:val="009B7FF6"/>
    <w:rsid w:val="009C0127"/>
    <w:rsid w:val="009C061B"/>
    <w:rsid w:val="009C0C5F"/>
    <w:rsid w:val="009C12CD"/>
    <w:rsid w:val="009C14D2"/>
    <w:rsid w:val="009C1995"/>
    <w:rsid w:val="009C2544"/>
    <w:rsid w:val="009C25F7"/>
    <w:rsid w:val="009C2658"/>
    <w:rsid w:val="009C31C0"/>
    <w:rsid w:val="009C34D9"/>
    <w:rsid w:val="009C3F45"/>
    <w:rsid w:val="009C49E9"/>
    <w:rsid w:val="009C4AA7"/>
    <w:rsid w:val="009C4D91"/>
    <w:rsid w:val="009C538F"/>
    <w:rsid w:val="009C5592"/>
    <w:rsid w:val="009C6427"/>
    <w:rsid w:val="009C6AFF"/>
    <w:rsid w:val="009C6F0E"/>
    <w:rsid w:val="009C710E"/>
    <w:rsid w:val="009C7485"/>
    <w:rsid w:val="009C7638"/>
    <w:rsid w:val="009C7687"/>
    <w:rsid w:val="009C7FC3"/>
    <w:rsid w:val="009D032A"/>
    <w:rsid w:val="009D077D"/>
    <w:rsid w:val="009D0A50"/>
    <w:rsid w:val="009D1B05"/>
    <w:rsid w:val="009D1B73"/>
    <w:rsid w:val="009D1F2B"/>
    <w:rsid w:val="009D2B2E"/>
    <w:rsid w:val="009D3A2D"/>
    <w:rsid w:val="009D3CA6"/>
    <w:rsid w:val="009D4486"/>
    <w:rsid w:val="009D5AC8"/>
    <w:rsid w:val="009D5B65"/>
    <w:rsid w:val="009D6341"/>
    <w:rsid w:val="009D6592"/>
    <w:rsid w:val="009D69A5"/>
    <w:rsid w:val="009D6EC3"/>
    <w:rsid w:val="009D6F7B"/>
    <w:rsid w:val="009D73E3"/>
    <w:rsid w:val="009E09E8"/>
    <w:rsid w:val="009E0F46"/>
    <w:rsid w:val="009E1001"/>
    <w:rsid w:val="009E1592"/>
    <w:rsid w:val="009E161F"/>
    <w:rsid w:val="009E1A1D"/>
    <w:rsid w:val="009E1BD2"/>
    <w:rsid w:val="009E28D1"/>
    <w:rsid w:val="009E2E36"/>
    <w:rsid w:val="009E2EA1"/>
    <w:rsid w:val="009E375C"/>
    <w:rsid w:val="009E435E"/>
    <w:rsid w:val="009E501C"/>
    <w:rsid w:val="009E5726"/>
    <w:rsid w:val="009E626A"/>
    <w:rsid w:val="009E69E2"/>
    <w:rsid w:val="009E6D18"/>
    <w:rsid w:val="009E6F55"/>
    <w:rsid w:val="009E7438"/>
    <w:rsid w:val="009E74A2"/>
    <w:rsid w:val="009E7821"/>
    <w:rsid w:val="009E7CC5"/>
    <w:rsid w:val="009F0C96"/>
    <w:rsid w:val="009F0ECF"/>
    <w:rsid w:val="009F10EF"/>
    <w:rsid w:val="009F12F4"/>
    <w:rsid w:val="009F1D5E"/>
    <w:rsid w:val="009F21EF"/>
    <w:rsid w:val="009F2557"/>
    <w:rsid w:val="009F36A6"/>
    <w:rsid w:val="009F3CDF"/>
    <w:rsid w:val="009F3F48"/>
    <w:rsid w:val="009F4278"/>
    <w:rsid w:val="009F491C"/>
    <w:rsid w:val="009F5766"/>
    <w:rsid w:val="009F696F"/>
    <w:rsid w:val="009F7FAA"/>
    <w:rsid w:val="00A001F9"/>
    <w:rsid w:val="00A002D8"/>
    <w:rsid w:val="00A00E98"/>
    <w:rsid w:val="00A010D9"/>
    <w:rsid w:val="00A0309E"/>
    <w:rsid w:val="00A03A59"/>
    <w:rsid w:val="00A03A96"/>
    <w:rsid w:val="00A03D5D"/>
    <w:rsid w:val="00A0475B"/>
    <w:rsid w:val="00A04C45"/>
    <w:rsid w:val="00A04C79"/>
    <w:rsid w:val="00A04CC2"/>
    <w:rsid w:val="00A05D2F"/>
    <w:rsid w:val="00A068F4"/>
    <w:rsid w:val="00A069CD"/>
    <w:rsid w:val="00A06DBC"/>
    <w:rsid w:val="00A07639"/>
    <w:rsid w:val="00A07C73"/>
    <w:rsid w:val="00A10156"/>
    <w:rsid w:val="00A10BC6"/>
    <w:rsid w:val="00A11FBD"/>
    <w:rsid w:val="00A12585"/>
    <w:rsid w:val="00A12B5A"/>
    <w:rsid w:val="00A12F87"/>
    <w:rsid w:val="00A13499"/>
    <w:rsid w:val="00A13511"/>
    <w:rsid w:val="00A14797"/>
    <w:rsid w:val="00A14C97"/>
    <w:rsid w:val="00A157B5"/>
    <w:rsid w:val="00A15A48"/>
    <w:rsid w:val="00A15CBC"/>
    <w:rsid w:val="00A15EF5"/>
    <w:rsid w:val="00A1638B"/>
    <w:rsid w:val="00A16B05"/>
    <w:rsid w:val="00A16E01"/>
    <w:rsid w:val="00A2043D"/>
    <w:rsid w:val="00A209E6"/>
    <w:rsid w:val="00A20B5F"/>
    <w:rsid w:val="00A212CE"/>
    <w:rsid w:val="00A2165E"/>
    <w:rsid w:val="00A21909"/>
    <w:rsid w:val="00A22610"/>
    <w:rsid w:val="00A2267B"/>
    <w:rsid w:val="00A23CF0"/>
    <w:rsid w:val="00A24251"/>
    <w:rsid w:val="00A246E5"/>
    <w:rsid w:val="00A25052"/>
    <w:rsid w:val="00A252EE"/>
    <w:rsid w:val="00A25E9B"/>
    <w:rsid w:val="00A25F7B"/>
    <w:rsid w:val="00A2658C"/>
    <w:rsid w:val="00A2693F"/>
    <w:rsid w:val="00A27353"/>
    <w:rsid w:val="00A276D4"/>
    <w:rsid w:val="00A278BA"/>
    <w:rsid w:val="00A27B5E"/>
    <w:rsid w:val="00A30404"/>
    <w:rsid w:val="00A30729"/>
    <w:rsid w:val="00A307EB"/>
    <w:rsid w:val="00A30FEE"/>
    <w:rsid w:val="00A31B6C"/>
    <w:rsid w:val="00A31C64"/>
    <w:rsid w:val="00A32069"/>
    <w:rsid w:val="00A32513"/>
    <w:rsid w:val="00A32A21"/>
    <w:rsid w:val="00A32B24"/>
    <w:rsid w:val="00A32DDB"/>
    <w:rsid w:val="00A32ED8"/>
    <w:rsid w:val="00A32FE4"/>
    <w:rsid w:val="00A33582"/>
    <w:rsid w:val="00A336F4"/>
    <w:rsid w:val="00A33740"/>
    <w:rsid w:val="00A339D5"/>
    <w:rsid w:val="00A33E41"/>
    <w:rsid w:val="00A34050"/>
    <w:rsid w:val="00A3435C"/>
    <w:rsid w:val="00A34C8B"/>
    <w:rsid w:val="00A362A5"/>
    <w:rsid w:val="00A36418"/>
    <w:rsid w:val="00A3655D"/>
    <w:rsid w:val="00A3675D"/>
    <w:rsid w:val="00A375D6"/>
    <w:rsid w:val="00A3763F"/>
    <w:rsid w:val="00A40286"/>
    <w:rsid w:val="00A40AF3"/>
    <w:rsid w:val="00A40BA7"/>
    <w:rsid w:val="00A40E24"/>
    <w:rsid w:val="00A40F47"/>
    <w:rsid w:val="00A412AA"/>
    <w:rsid w:val="00A41D54"/>
    <w:rsid w:val="00A421C6"/>
    <w:rsid w:val="00A422B9"/>
    <w:rsid w:val="00A42476"/>
    <w:rsid w:val="00A427D8"/>
    <w:rsid w:val="00A42DC3"/>
    <w:rsid w:val="00A433EB"/>
    <w:rsid w:val="00A437E0"/>
    <w:rsid w:val="00A44227"/>
    <w:rsid w:val="00A44456"/>
    <w:rsid w:val="00A44C1A"/>
    <w:rsid w:val="00A44EA7"/>
    <w:rsid w:val="00A4592D"/>
    <w:rsid w:val="00A45A87"/>
    <w:rsid w:val="00A460F5"/>
    <w:rsid w:val="00A461BA"/>
    <w:rsid w:val="00A467B0"/>
    <w:rsid w:val="00A4681F"/>
    <w:rsid w:val="00A475F0"/>
    <w:rsid w:val="00A47ABF"/>
    <w:rsid w:val="00A50050"/>
    <w:rsid w:val="00A50B7D"/>
    <w:rsid w:val="00A50F42"/>
    <w:rsid w:val="00A50FB5"/>
    <w:rsid w:val="00A51635"/>
    <w:rsid w:val="00A51BC0"/>
    <w:rsid w:val="00A51F40"/>
    <w:rsid w:val="00A52DFE"/>
    <w:rsid w:val="00A530E4"/>
    <w:rsid w:val="00A534C8"/>
    <w:rsid w:val="00A541DA"/>
    <w:rsid w:val="00A54237"/>
    <w:rsid w:val="00A54923"/>
    <w:rsid w:val="00A5555A"/>
    <w:rsid w:val="00A5575F"/>
    <w:rsid w:val="00A55877"/>
    <w:rsid w:val="00A56775"/>
    <w:rsid w:val="00A56A78"/>
    <w:rsid w:val="00A56F57"/>
    <w:rsid w:val="00A57665"/>
    <w:rsid w:val="00A57CD6"/>
    <w:rsid w:val="00A60455"/>
    <w:rsid w:val="00A60B3B"/>
    <w:rsid w:val="00A6129A"/>
    <w:rsid w:val="00A61382"/>
    <w:rsid w:val="00A61E04"/>
    <w:rsid w:val="00A62581"/>
    <w:rsid w:val="00A62E85"/>
    <w:rsid w:val="00A62F6A"/>
    <w:rsid w:val="00A63209"/>
    <w:rsid w:val="00A63A3C"/>
    <w:rsid w:val="00A643C1"/>
    <w:rsid w:val="00A64B7B"/>
    <w:rsid w:val="00A64C61"/>
    <w:rsid w:val="00A64EAF"/>
    <w:rsid w:val="00A65595"/>
    <w:rsid w:val="00A65BA7"/>
    <w:rsid w:val="00A66B8F"/>
    <w:rsid w:val="00A67978"/>
    <w:rsid w:val="00A70065"/>
    <w:rsid w:val="00A701AE"/>
    <w:rsid w:val="00A707E0"/>
    <w:rsid w:val="00A70C35"/>
    <w:rsid w:val="00A7125E"/>
    <w:rsid w:val="00A71395"/>
    <w:rsid w:val="00A714E5"/>
    <w:rsid w:val="00A71E4A"/>
    <w:rsid w:val="00A7311D"/>
    <w:rsid w:val="00A735D1"/>
    <w:rsid w:val="00A737AB"/>
    <w:rsid w:val="00A739F3"/>
    <w:rsid w:val="00A740B1"/>
    <w:rsid w:val="00A74AD2"/>
    <w:rsid w:val="00A74E57"/>
    <w:rsid w:val="00A74EDF"/>
    <w:rsid w:val="00A75321"/>
    <w:rsid w:val="00A7552A"/>
    <w:rsid w:val="00A7591C"/>
    <w:rsid w:val="00A759B4"/>
    <w:rsid w:val="00A7629B"/>
    <w:rsid w:val="00A76687"/>
    <w:rsid w:val="00A777A2"/>
    <w:rsid w:val="00A77D68"/>
    <w:rsid w:val="00A77F9E"/>
    <w:rsid w:val="00A80BCB"/>
    <w:rsid w:val="00A80BF7"/>
    <w:rsid w:val="00A80C54"/>
    <w:rsid w:val="00A80D11"/>
    <w:rsid w:val="00A812FB"/>
    <w:rsid w:val="00A81738"/>
    <w:rsid w:val="00A81AE8"/>
    <w:rsid w:val="00A826C3"/>
    <w:rsid w:val="00A838A5"/>
    <w:rsid w:val="00A83CA6"/>
    <w:rsid w:val="00A83D95"/>
    <w:rsid w:val="00A84418"/>
    <w:rsid w:val="00A848EB"/>
    <w:rsid w:val="00A85251"/>
    <w:rsid w:val="00A86014"/>
    <w:rsid w:val="00A86674"/>
    <w:rsid w:val="00A87C48"/>
    <w:rsid w:val="00A9019A"/>
    <w:rsid w:val="00A90AC3"/>
    <w:rsid w:val="00A90C02"/>
    <w:rsid w:val="00A91023"/>
    <w:rsid w:val="00A9194E"/>
    <w:rsid w:val="00A91F08"/>
    <w:rsid w:val="00A92BF7"/>
    <w:rsid w:val="00A95858"/>
    <w:rsid w:val="00A95952"/>
    <w:rsid w:val="00A961EE"/>
    <w:rsid w:val="00A96286"/>
    <w:rsid w:val="00A962BA"/>
    <w:rsid w:val="00A96315"/>
    <w:rsid w:val="00A96812"/>
    <w:rsid w:val="00A97E7E"/>
    <w:rsid w:val="00AA032A"/>
    <w:rsid w:val="00AA129F"/>
    <w:rsid w:val="00AA1DA2"/>
    <w:rsid w:val="00AA2532"/>
    <w:rsid w:val="00AA2797"/>
    <w:rsid w:val="00AA30A8"/>
    <w:rsid w:val="00AA360A"/>
    <w:rsid w:val="00AA3903"/>
    <w:rsid w:val="00AA3E9A"/>
    <w:rsid w:val="00AA458B"/>
    <w:rsid w:val="00AA4C52"/>
    <w:rsid w:val="00AA4F48"/>
    <w:rsid w:val="00AA573D"/>
    <w:rsid w:val="00AA631D"/>
    <w:rsid w:val="00AA661D"/>
    <w:rsid w:val="00AA687B"/>
    <w:rsid w:val="00AA6C7D"/>
    <w:rsid w:val="00AA7021"/>
    <w:rsid w:val="00AA744F"/>
    <w:rsid w:val="00AA77F4"/>
    <w:rsid w:val="00AA7F36"/>
    <w:rsid w:val="00AA7F3D"/>
    <w:rsid w:val="00AB0456"/>
    <w:rsid w:val="00AB0740"/>
    <w:rsid w:val="00AB0860"/>
    <w:rsid w:val="00AB103B"/>
    <w:rsid w:val="00AB1485"/>
    <w:rsid w:val="00AB1C42"/>
    <w:rsid w:val="00AB1C7A"/>
    <w:rsid w:val="00AB1E9E"/>
    <w:rsid w:val="00AB22B8"/>
    <w:rsid w:val="00AB2897"/>
    <w:rsid w:val="00AB2B6A"/>
    <w:rsid w:val="00AB2D6E"/>
    <w:rsid w:val="00AB2E5C"/>
    <w:rsid w:val="00AB31B9"/>
    <w:rsid w:val="00AB33A7"/>
    <w:rsid w:val="00AB33B7"/>
    <w:rsid w:val="00AB3A30"/>
    <w:rsid w:val="00AB3E26"/>
    <w:rsid w:val="00AB3FED"/>
    <w:rsid w:val="00AB44A4"/>
    <w:rsid w:val="00AB5FA7"/>
    <w:rsid w:val="00AB6CB1"/>
    <w:rsid w:val="00AB712A"/>
    <w:rsid w:val="00AB7383"/>
    <w:rsid w:val="00AB7BA6"/>
    <w:rsid w:val="00AB7CE8"/>
    <w:rsid w:val="00AC0B53"/>
    <w:rsid w:val="00AC19B0"/>
    <w:rsid w:val="00AC1E5C"/>
    <w:rsid w:val="00AC2E92"/>
    <w:rsid w:val="00AC39EF"/>
    <w:rsid w:val="00AC3C71"/>
    <w:rsid w:val="00AC3C9A"/>
    <w:rsid w:val="00AC3E56"/>
    <w:rsid w:val="00AC42DE"/>
    <w:rsid w:val="00AC4DF8"/>
    <w:rsid w:val="00AC5C7D"/>
    <w:rsid w:val="00AC69EF"/>
    <w:rsid w:val="00AC6C89"/>
    <w:rsid w:val="00AC7511"/>
    <w:rsid w:val="00AC762C"/>
    <w:rsid w:val="00AC78F9"/>
    <w:rsid w:val="00AD0693"/>
    <w:rsid w:val="00AD07A0"/>
    <w:rsid w:val="00AD0E20"/>
    <w:rsid w:val="00AD1201"/>
    <w:rsid w:val="00AD19B0"/>
    <w:rsid w:val="00AD1BCB"/>
    <w:rsid w:val="00AD1DBF"/>
    <w:rsid w:val="00AD2163"/>
    <w:rsid w:val="00AD2171"/>
    <w:rsid w:val="00AD2902"/>
    <w:rsid w:val="00AD372A"/>
    <w:rsid w:val="00AD3C84"/>
    <w:rsid w:val="00AD3DBA"/>
    <w:rsid w:val="00AD4281"/>
    <w:rsid w:val="00AD4CDE"/>
    <w:rsid w:val="00AD4D22"/>
    <w:rsid w:val="00AD4EB6"/>
    <w:rsid w:val="00AD529D"/>
    <w:rsid w:val="00AD5B07"/>
    <w:rsid w:val="00AD5C27"/>
    <w:rsid w:val="00AD6561"/>
    <w:rsid w:val="00AD656C"/>
    <w:rsid w:val="00AD6665"/>
    <w:rsid w:val="00AD6D61"/>
    <w:rsid w:val="00AD7710"/>
    <w:rsid w:val="00AE0E1C"/>
    <w:rsid w:val="00AE10A5"/>
    <w:rsid w:val="00AE1BCF"/>
    <w:rsid w:val="00AE21A8"/>
    <w:rsid w:val="00AE2928"/>
    <w:rsid w:val="00AE2D50"/>
    <w:rsid w:val="00AE33EA"/>
    <w:rsid w:val="00AE39FD"/>
    <w:rsid w:val="00AE3FEB"/>
    <w:rsid w:val="00AE414B"/>
    <w:rsid w:val="00AE429B"/>
    <w:rsid w:val="00AE4ABF"/>
    <w:rsid w:val="00AE5BDC"/>
    <w:rsid w:val="00AE62F8"/>
    <w:rsid w:val="00AE6622"/>
    <w:rsid w:val="00AE6AC0"/>
    <w:rsid w:val="00AE718A"/>
    <w:rsid w:val="00AE742E"/>
    <w:rsid w:val="00AE7482"/>
    <w:rsid w:val="00AF0098"/>
    <w:rsid w:val="00AF029E"/>
    <w:rsid w:val="00AF03C2"/>
    <w:rsid w:val="00AF1E9E"/>
    <w:rsid w:val="00AF2801"/>
    <w:rsid w:val="00AF2ED5"/>
    <w:rsid w:val="00AF3131"/>
    <w:rsid w:val="00AF325C"/>
    <w:rsid w:val="00AF3279"/>
    <w:rsid w:val="00AF3926"/>
    <w:rsid w:val="00AF3B85"/>
    <w:rsid w:val="00AF43EA"/>
    <w:rsid w:val="00AF4C23"/>
    <w:rsid w:val="00AF5135"/>
    <w:rsid w:val="00AF5C7E"/>
    <w:rsid w:val="00AF6574"/>
    <w:rsid w:val="00AF6884"/>
    <w:rsid w:val="00AF6E6B"/>
    <w:rsid w:val="00AF724E"/>
    <w:rsid w:val="00AF7381"/>
    <w:rsid w:val="00AF7493"/>
    <w:rsid w:val="00AF7B24"/>
    <w:rsid w:val="00B009EA"/>
    <w:rsid w:val="00B00B0C"/>
    <w:rsid w:val="00B0123D"/>
    <w:rsid w:val="00B01733"/>
    <w:rsid w:val="00B01D0F"/>
    <w:rsid w:val="00B02697"/>
    <w:rsid w:val="00B034E3"/>
    <w:rsid w:val="00B0362D"/>
    <w:rsid w:val="00B03C5D"/>
    <w:rsid w:val="00B043C4"/>
    <w:rsid w:val="00B06EEE"/>
    <w:rsid w:val="00B07BED"/>
    <w:rsid w:val="00B1043A"/>
    <w:rsid w:val="00B1044B"/>
    <w:rsid w:val="00B10B42"/>
    <w:rsid w:val="00B10FF1"/>
    <w:rsid w:val="00B11067"/>
    <w:rsid w:val="00B110CF"/>
    <w:rsid w:val="00B11591"/>
    <w:rsid w:val="00B12560"/>
    <w:rsid w:val="00B13326"/>
    <w:rsid w:val="00B13599"/>
    <w:rsid w:val="00B138B8"/>
    <w:rsid w:val="00B139D5"/>
    <w:rsid w:val="00B13B07"/>
    <w:rsid w:val="00B13BD9"/>
    <w:rsid w:val="00B13CBE"/>
    <w:rsid w:val="00B140B2"/>
    <w:rsid w:val="00B14273"/>
    <w:rsid w:val="00B1427B"/>
    <w:rsid w:val="00B142F2"/>
    <w:rsid w:val="00B148DB"/>
    <w:rsid w:val="00B14FA9"/>
    <w:rsid w:val="00B15DA5"/>
    <w:rsid w:val="00B16039"/>
    <w:rsid w:val="00B16F78"/>
    <w:rsid w:val="00B173B0"/>
    <w:rsid w:val="00B20A60"/>
    <w:rsid w:val="00B20DCF"/>
    <w:rsid w:val="00B217BD"/>
    <w:rsid w:val="00B21BA1"/>
    <w:rsid w:val="00B22687"/>
    <w:rsid w:val="00B226E8"/>
    <w:rsid w:val="00B247A8"/>
    <w:rsid w:val="00B24B78"/>
    <w:rsid w:val="00B24BB3"/>
    <w:rsid w:val="00B24CE8"/>
    <w:rsid w:val="00B26DCD"/>
    <w:rsid w:val="00B27DFD"/>
    <w:rsid w:val="00B301A6"/>
    <w:rsid w:val="00B303C4"/>
    <w:rsid w:val="00B30F62"/>
    <w:rsid w:val="00B313B4"/>
    <w:rsid w:val="00B32ADF"/>
    <w:rsid w:val="00B32EDE"/>
    <w:rsid w:val="00B339DF"/>
    <w:rsid w:val="00B33AA1"/>
    <w:rsid w:val="00B33AE3"/>
    <w:rsid w:val="00B33C93"/>
    <w:rsid w:val="00B345A1"/>
    <w:rsid w:val="00B34622"/>
    <w:rsid w:val="00B34A15"/>
    <w:rsid w:val="00B34C94"/>
    <w:rsid w:val="00B34F0A"/>
    <w:rsid w:val="00B35481"/>
    <w:rsid w:val="00B366D2"/>
    <w:rsid w:val="00B36C67"/>
    <w:rsid w:val="00B36EFF"/>
    <w:rsid w:val="00B37CD7"/>
    <w:rsid w:val="00B37CEC"/>
    <w:rsid w:val="00B40788"/>
    <w:rsid w:val="00B41236"/>
    <w:rsid w:val="00B413E3"/>
    <w:rsid w:val="00B41658"/>
    <w:rsid w:val="00B4166F"/>
    <w:rsid w:val="00B41DD0"/>
    <w:rsid w:val="00B4223B"/>
    <w:rsid w:val="00B431F2"/>
    <w:rsid w:val="00B432E9"/>
    <w:rsid w:val="00B43C47"/>
    <w:rsid w:val="00B4412E"/>
    <w:rsid w:val="00B44A79"/>
    <w:rsid w:val="00B44ECA"/>
    <w:rsid w:val="00B45562"/>
    <w:rsid w:val="00B45B01"/>
    <w:rsid w:val="00B45E45"/>
    <w:rsid w:val="00B45FDA"/>
    <w:rsid w:val="00B4605F"/>
    <w:rsid w:val="00B46272"/>
    <w:rsid w:val="00B4655C"/>
    <w:rsid w:val="00B466A1"/>
    <w:rsid w:val="00B4779A"/>
    <w:rsid w:val="00B478C9"/>
    <w:rsid w:val="00B50227"/>
    <w:rsid w:val="00B507E8"/>
    <w:rsid w:val="00B50D83"/>
    <w:rsid w:val="00B50E1C"/>
    <w:rsid w:val="00B511B6"/>
    <w:rsid w:val="00B5124D"/>
    <w:rsid w:val="00B5200D"/>
    <w:rsid w:val="00B5248B"/>
    <w:rsid w:val="00B5289D"/>
    <w:rsid w:val="00B533D6"/>
    <w:rsid w:val="00B5354E"/>
    <w:rsid w:val="00B536C9"/>
    <w:rsid w:val="00B53AAD"/>
    <w:rsid w:val="00B5424D"/>
    <w:rsid w:val="00B54279"/>
    <w:rsid w:val="00B542FD"/>
    <w:rsid w:val="00B54320"/>
    <w:rsid w:val="00B546E4"/>
    <w:rsid w:val="00B54EC0"/>
    <w:rsid w:val="00B54F4A"/>
    <w:rsid w:val="00B557CA"/>
    <w:rsid w:val="00B5651E"/>
    <w:rsid w:val="00B56CA6"/>
    <w:rsid w:val="00B574A1"/>
    <w:rsid w:val="00B57778"/>
    <w:rsid w:val="00B57ACE"/>
    <w:rsid w:val="00B60E91"/>
    <w:rsid w:val="00B61F38"/>
    <w:rsid w:val="00B6282D"/>
    <w:rsid w:val="00B634F5"/>
    <w:rsid w:val="00B6458A"/>
    <w:rsid w:val="00B651EB"/>
    <w:rsid w:val="00B65457"/>
    <w:rsid w:val="00B65CD7"/>
    <w:rsid w:val="00B662E0"/>
    <w:rsid w:val="00B66336"/>
    <w:rsid w:val="00B670C0"/>
    <w:rsid w:val="00B67B4B"/>
    <w:rsid w:val="00B67DA4"/>
    <w:rsid w:val="00B70391"/>
    <w:rsid w:val="00B7075E"/>
    <w:rsid w:val="00B70E79"/>
    <w:rsid w:val="00B70F4A"/>
    <w:rsid w:val="00B71E0D"/>
    <w:rsid w:val="00B71FB5"/>
    <w:rsid w:val="00B725E0"/>
    <w:rsid w:val="00B72BAC"/>
    <w:rsid w:val="00B72D42"/>
    <w:rsid w:val="00B73524"/>
    <w:rsid w:val="00B73836"/>
    <w:rsid w:val="00B73D9D"/>
    <w:rsid w:val="00B73E46"/>
    <w:rsid w:val="00B73F8E"/>
    <w:rsid w:val="00B74415"/>
    <w:rsid w:val="00B74563"/>
    <w:rsid w:val="00B749AA"/>
    <w:rsid w:val="00B75028"/>
    <w:rsid w:val="00B75060"/>
    <w:rsid w:val="00B753A4"/>
    <w:rsid w:val="00B76B4C"/>
    <w:rsid w:val="00B76D7E"/>
    <w:rsid w:val="00B776A0"/>
    <w:rsid w:val="00B77C0B"/>
    <w:rsid w:val="00B77ED9"/>
    <w:rsid w:val="00B800BC"/>
    <w:rsid w:val="00B800C1"/>
    <w:rsid w:val="00B80603"/>
    <w:rsid w:val="00B810B2"/>
    <w:rsid w:val="00B81155"/>
    <w:rsid w:val="00B8194B"/>
    <w:rsid w:val="00B83116"/>
    <w:rsid w:val="00B84343"/>
    <w:rsid w:val="00B8522D"/>
    <w:rsid w:val="00B85302"/>
    <w:rsid w:val="00B8584B"/>
    <w:rsid w:val="00B8660E"/>
    <w:rsid w:val="00B86B8E"/>
    <w:rsid w:val="00B872E5"/>
    <w:rsid w:val="00B875F8"/>
    <w:rsid w:val="00B87E31"/>
    <w:rsid w:val="00B90790"/>
    <w:rsid w:val="00B9130E"/>
    <w:rsid w:val="00B917B2"/>
    <w:rsid w:val="00B91D16"/>
    <w:rsid w:val="00B92269"/>
    <w:rsid w:val="00B925D1"/>
    <w:rsid w:val="00B929B3"/>
    <w:rsid w:val="00B931EE"/>
    <w:rsid w:val="00B93373"/>
    <w:rsid w:val="00B93678"/>
    <w:rsid w:val="00B9369C"/>
    <w:rsid w:val="00B940F8"/>
    <w:rsid w:val="00B94690"/>
    <w:rsid w:val="00B94783"/>
    <w:rsid w:val="00B94FDA"/>
    <w:rsid w:val="00B9522B"/>
    <w:rsid w:val="00B95295"/>
    <w:rsid w:val="00B95C28"/>
    <w:rsid w:val="00B9668F"/>
    <w:rsid w:val="00B97123"/>
    <w:rsid w:val="00B9717A"/>
    <w:rsid w:val="00B9790C"/>
    <w:rsid w:val="00BA0068"/>
    <w:rsid w:val="00BA0274"/>
    <w:rsid w:val="00BA092E"/>
    <w:rsid w:val="00BA20A6"/>
    <w:rsid w:val="00BA2155"/>
    <w:rsid w:val="00BA256C"/>
    <w:rsid w:val="00BA2A04"/>
    <w:rsid w:val="00BA2BD9"/>
    <w:rsid w:val="00BA336A"/>
    <w:rsid w:val="00BA401A"/>
    <w:rsid w:val="00BA462E"/>
    <w:rsid w:val="00BA4AC9"/>
    <w:rsid w:val="00BA55E3"/>
    <w:rsid w:val="00BA592F"/>
    <w:rsid w:val="00BA6489"/>
    <w:rsid w:val="00BA6534"/>
    <w:rsid w:val="00BA6934"/>
    <w:rsid w:val="00BA6B8D"/>
    <w:rsid w:val="00BA7264"/>
    <w:rsid w:val="00BA77DF"/>
    <w:rsid w:val="00BA7E65"/>
    <w:rsid w:val="00BB00B6"/>
    <w:rsid w:val="00BB080E"/>
    <w:rsid w:val="00BB1AA0"/>
    <w:rsid w:val="00BB1E11"/>
    <w:rsid w:val="00BB20D4"/>
    <w:rsid w:val="00BB218B"/>
    <w:rsid w:val="00BB2E18"/>
    <w:rsid w:val="00BB3290"/>
    <w:rsid w:val="00BB32AC"/>
    <w:rsid w:val="00BB3341"/>
    <w:rsid w:val="00BB4372"/>
    <w:rsid w:val="00BB50D7"/>
    <w:rsid w:val="00BB5A53"/>
    <w:rsid w:val="00BB5D35"/>
    <w:rsid w:val="00BB6190"/>
    <w:rsid w:val="00BB6EDE"/>
    <w:rsid w:val="00BB783E"/>
    <w:rsid w:val="00BC2054"/>
    <w:rsid w:val="00BC27E0"/>
    <w:rsid w:val="00BC3716"/>
    <w:rsid w:val="00BC4E0E"/>
    <w:rsid w:val="00BC5504"/>
    <w:rsid w:val="00BC582F"/>
    <w:rsid w:val="00BC59D1"/>
    <w:rsid w:val="00BC5CD8"/>
    <w:rsid w:val="00BC5F9D"/>
    <w:rsid w:val="00BC6740"/>
    <w:rsid w:val="00BC6850"/>
    <w:rsid w:val="00BC6E0C"/>
    <w:rsid w:val="00BC79C8"/>
    <w:rsid w:val="00BD0290"/>
    <w:rsid w:val="00BD02FF"/>
    <w:rsid w:val="00BD110E"/>
    <w:rsid w:val="00BD397D"/>
    <w:rsid w:val="00BD4859"/>
    <w:rsid w:val="00BD4B8E"/>
    <w:rsid w:val="00BD4F7A"/>
    <w:rsid w:val="00BD50D8"/>
    <w:rsid w:val="00BD59C3"/>
    <w:rsid w:val="00BD59DB"/>
    <w:rsid w:val="00BD5C18"/>
    <w:rsid w:val="00BD667D"/>
    <w:rsid w:val="00BD693D"/>
    <w:rsid w:val="00BD6A65"/>
    <w:rsid w:val="00BD6C0C"/>
    <w:rsid w:val="00BD7074"/>
    <w:rsid w:val="00BD7304"/>
    <w:rsid w:val="00BD78BF"/>
    <w:rsid w:val="00BD79D1"/>
    <w:rsid w:val="00BE1255"/>
    <w:rsid w:val="00BE142E"/>
    <w:rsid w:val="00BE147B"/>
    <w:rsid w:val="00BE1807"/>
    <w:rsid w:val="00BE1A3B"/>
    <w:rsid w:val="00BE2C24"/>
    <w:rsid w:val="00BE3257"/>
    <w:rsid w:val="00BE3759"/>
    <w:rsid w:val="00BE3BCC"/>
    <w:rsid w:val="00BE436C"/>
    <w:rsid w:val="00BE45C3"/>
    <w:rsid w:val="00BE4CDC"/>
    <w:rsid w:val="00BE578C"/>
    <w:rsid w:val="00BE5AEE"/>
    <w:rsid w:val="00BE5D89"/>
    <w:rsid w:val="00BE5DCA"/>
    <w:rsid w:val="00BE67BE"/>
    <w:rsid w:val="00BE6F41"/>
    <w:rsid w:val="00BE7001"/>
    <w:rsid w:val="00BE7521"/>
    <w:rsid w:val="00BF01E6"/>
    <w:rsid w:val="00BF0F06"/>
    <w:rsid w:val="00BF1B25"/>
    <w:rsid w:val="00BF1DE6"/>
    <w:rsid w:val="00BF2067"/>
    <w:rsid w:val="00BF25AF"/>
    <w:rsid w:val="00BF2734"/>
    <w:rsid w:val="00BF28B3"/>
    <w:rsid w:val="00BF322A"/>
    <w:rsid w:val="00BF40A1"/>
    <w:rsid w:val="00BF4A7E"/>
    <w:rsid w:val="00BF4AEB"/>
    <w:rsid w:val="00BF4C8A"/>
    <w:rsid w:val="00BF515A"/>
    <w:rsid w:val="00BF5DC7"/>
    <w:rsid w:val="00BF5EE8"/>
    <w:rsid w:val="00BF616F"/>
    <w:rsid w:val="00BF6209"/>
    <w:rsid w:val="00BF686C"/>
    <w:rsid w:val="00BF68AC"/>
    <w:rsid w:val="00BF6E63"/>
    <w:rsid w:val="00BF71FE"/>
    <w:rsid w:val="00BF7347"/>
    <w:rsid w:val="00C00BDB"/>
    <w:rsid w:val="00C00C86"/>
    <w:rsid w:val="00C00F40"/>
    <w:rsid w:val="00C0105D"/>
    <w:rsid w:val="00C013EA"/>
    <w:rsid w:val="00C01588"/>
    <w:rsid w:val="00C016D5"/>
    <w:rsid w:val="00C0252E"/>
    <w:rsid w:val="00C02597"/>
    <w:rsid w:val="00C029E0"/>
    <w:rsid w:val="00C03302"/>
    <w:rsid w:val="00C03AA1"/>
    <w:rsid w:val="00C03E04"/>
    <w:rsid w:val="00C0498F"/>
    <w:rsid w:val="00C04F08"/>
    <w:rsid w:val="00C050A3"/>
    <w:rsid w:val="00C066A3"/>
    <w:rsid w:val="00C0685B"/>
    <w:rsid w:val="00C07035"/>
    <w:rsid w:val="00C075AC"/>
    <w:rsid w:val="00C075D1"/>
    <w:rsid w:val="00C0776F"/>
    <w:rsid w:val="00C104E5"/>
    <w:rsid w:val="00C1094B"/>
    <w:rsid w:val="00C10D73"/>
    <w:rsid w:val="00C11700"/>
    <w:rsid w:val="00C12ACB"/>
    <w:rsid w:val="00C135DC"/>
    <w:rsid w:val="00C144D9"/>
    <w:rsid w:val="00C14E64"/>
    <w:rsid w:val="00C1536A"/>
    <w:rsid w:val="00C15375"/>
    <w:rsid w:val="00C153E0"/>
    <w:rsid w:val="00C172E0"/>
    <w:rsid w:val="00C17515"/>
    <w:rsid w:val="00C2118F"/>
    <w:rsid w:val="00C215DB"/>
    <w:rsid w:val="00C21B65"/>
    <w:rsid w:val="00C22045"/>
    <w:rsid w:val="00C228D9"/>
    <w:rsid w:val="00C229BD"/>
    <w:rsid w:val="00C22A78"/>
    <w:rsid w:val="00C236C7"/>
    <w:rsid w:val="00C236E9"/>
    <w:rsid w:val="00C23FB2"/>
    <w:rsid w:val="00C25204"/>
    <w:rsid w:val="00C254D9"/>
    <w:rsid w:val="00C256D1"/>
    <w:rsid w:val="00C26101"/>
    <w:rsid w:val="00C263D5"/>
    <w:rsid w:val="00C26535"/>
    <w:rsid w:val="00C26A64"/>
    <w:rsid w:val="00C27920"/>
    <w:rsid w:val="00C30942"/>
    <w:rsid w:val="00C30F1F"/>
    <w:rsid w:val="00C31941"/>
    <w:rsid w:val="00C32A12"/>
    <w:rsid w:val="00C33989"/>
    <w:rsid w:val="00C33DE0"/>
    <w:rsid w:val="00C33E4D"/>
    <w:rsid w:val="00C3426C"/>
    <w:rsid w:val="00C34CDF"/>
    <w:rsid w:val="00C34ED3"/>
    <w:rsid w:val="00C35131"/>
    <w:rsid w:val="00C35335"/>
    <w:rsid w:val="00C35FA4"/>
    <w:rsid w:val="00C367CA"/>
    <w:rsid w:val="00C37123"/>
    <w:rsid w:val="00C378A3"/>
    <w:rsid w:val="00C37A34"/>
    <w:rsid w:val="00C4004C"/>
    <w:rsid w:val="00C40088"/>
    <w:rsid w:val="00C4043E"/>
    <w:rsid w:val="00C40ED6"/>
    <w:rsid w:val="00C41831"/>
    <w:rsid w:val="00C418E7"/>
    <w:rsid w:val="00C419CE"/>
    <w:rsid w:val="00C41C12"/>
    <w:rsid w:val="00C42D40"/>
    <w:rsid w:val="00C432AB"/>
    <w:rsid w:val="00C436F5"/>
    <w:rsid w:val="00C43CFD"/>
    <w:rsid w:val="00C442BD"/>
    <w:rsid w:val="00C442E1"/>
    <w:rsid w:val="00C45491"/>
    <w:rsid w:val="00C4555F"/>
    <w:rsid w:val="00C4629A"/>
    <w:rsid w:val="00C50422"/>
    <w:rsid w:val="00C50C7B"/>
    <w:rsid w:val="00C5159B"/>
    <w:rsid w:val="00C523EB"/>
    <w:rsid w:val="00C52D10"/>
    <w:rsid w:val="00C54593"/>
    <w:rsid w:val="00C5531B"/>
    <w:rsid w:val="00C5601F"/>
    <w:rsid w:val="00C56414"/>
    <w:rsid w:val="00C56C01"/>
    <w:rsid w:val="00C56C0B"/>
    <w:rsid w:val="00C56F2F"/>
    <w:rsid w:val="00C57834"/>
    <w:rsid w:val="00C6000E"/>
    <w:rsid w:val="00C602A6"/>
    <w:rsid w:val="00C606B3"/>
    <w:rsid w:val="00C60AAD"/>
    <w:rsid w:val="00C60EF3"/>
    <w:rsid w:val="00C61A88"/>
    <w:rsid w:val="00C61AF8"/>
    <w:rsid w:val="00C61EE9"/>
    <w:rsid w:val="00C64461"/>
    <w:rsid w:val="00C64C60"/>
    <w:rsid w:val="00C64D53"/>
    <w:rsid w:val="00C64F86"/>
    <w:rsid w:val="00C65926"/>
    <w:rsid w:val="00C65B45"/>
    <w:rsid w:val="00C65D51"/>
    <w:rsid w:val="00C6721D"/>
    <w:rsid w:val="00C6751A"/>
    <w:rsid w:val="00C7050C"/>
    <w:rsid w:val="00C711C5"/>
    <w:rsid w:val="00C7137A"/>
    <w:rsid w:val="00C71394"/>
    <w:rsid w:val="00C713BC"/>
    <w:rsid w:val="00C716F6"/>
    <w:rsid w:val="00C71D43"/>
    <w:rsid w:val="00C71E86"/>
    <w:rsid w:val="00C72A36"/>
    <w:rsid w:val="00C73F3D"/>
    <w:rsid w:val="00C7463C"/>
    <w:rsid w:val="00C74999"/>
    <w:rsid w:val="00C74ABB"/>
    <w:rsid w:val="00C75254"/>
    <w:rsid w:val="00C75597"/>
    <w:rsid w:val="00C75E99"/>
    <w:rsid w:val="00C76478"/>
    <w:rsid w:val="00C769A5"/>
    <w:rsid w:val="00C771CA"/>
    <w:rsid w:val="00C77CA0"/>
    <w:rsid w:val="00C8036F"/>
    <w:rsid w:val="00C8047B"/>
    <w:rsid w:val="00C804BC"/>
    <w:rsid w:val="00C80A7F"/>
    <w:rsid w:val="00C81336"/>
    <w:rsid w:val="00C814F8"/>
    <w:rsid w:val="00C815CB"/>
    <w:rsid w:val="00C817F9"/>
    <w:rsid w:val="00C81A0D"/>
    <w:rsid w:val="00C820F0"/>
    <w:rsid w:val="00C8250D"/>
    <w:rsid w:val="00C82C3B"/>
    <w:rsid w:val="00C82C65"/>
    <w:rsid w:val="00C82FA9"/>
    <w:rsid w:val="00C83407"/>
    <w:rsid w:val="00C83536"/>
    <w:rsid w:val="00C83898"/>
    <w:rsid w:val="00C8399F"/>
    <w:rsid w:val="00C84322"/>
    <w:rsid w:val="00C85457"/>
    <w:rsid w:val="00C86D9A"/>
    <w:rsid w:val="00C87AED"/>
    <w:rsid w:val="00C87B5C"/>
    <w:rsid w:val="00C87E79"/>
    <w:rsid w:val="00C9000E"/>
    <w:rsid w:val="00C904A1"/>
    <w:rsid w:val="00C90D8E"/>
    <w:rsid w:val="00C91D3C"/>
    <w:rsid w:val="00C9339A"/>
    <w:rsid w:val="00C93C32"/>
    <w:rsid w:val="00C93FD8"/>
    <w:rsid w:val="00C9521A"/>
    <w:rsid w:val="00C95276"/>
    <w:rsid w:val="00C95729"/>
    <w:rsid w:val="00C9577B"/>
    <w:rsid w:val="00C95F6E"/>
    <w:rsid w:val="00C9640B"/>
    <w:rsid w:val="00C96802"/>
    <w:rsid w:val="00C96BBA"/>
    <w:rsid w:val="00C97A3C"/>
    <w:rsid w:val="00C97DC5"/>
    <w:rsid w:val="00CA110B"/>
    <w:rsid w:val="00CA14AE"/>
    <w:rsid w:val="00CA2AE9"/>
    <w:rsid w:val="00CA2BE0"/>
    <w:rsid w:val="00CA3745"/>
    <w:rsid w:val="00CA388C"/>
    <w:rsid w:val="00CA3944"/>
    <w:rsid w:val="00CA46C0"/>
    <w:rsid w:val="00CA4776"/>
    <w:rsid w:val="00CA47DD"/>
    <w:rsid w:val="00CA4921"/>
    <w:rsid w:val="00CA497A"/>
    <w:rsid w:val="00CA4CE1"/>
    <w:rsid w:val="00CA4D9D"/>
    <w:rsid w:val="00CA53EF"/>
    <w:rsid w:val="00CA6071"/>
    <w:rsid w:val="00CA61BF"/>
    <w:rsid w:val="00CA64D8"/>
    <w:rsid w:val="00CA7124"/>
    <w:rsid w:val="00CA769A"/>
    <w:rsid w:val="00CA7FB8"/>
    <w:rsid w:val="00CB088A"/>
    <w:rsid w:val="00CB1954"/>
    <w:rsid w:val="00CB2573"/>
    <w:rsid w:val="00CB28E2"/>
    <w:rsid w:val="00CB3A76"/>
    <w:rsid w:val="00CB3D51"/>
    <w:rsid w:val="00CB3E42"/>
    <w:rsid w:val="00CB41DA"/>
    <w:rsid w:val="00CB47F9"/>
    <w:rsid w:val="00CB549F"/>
    <w:rsid w:val="00CB5803"/>
    <w:rsid w:val="00CB5FC7"/>
    <w:rsid w:val="00CB6156"/>
    <w:rsid w:val="00CB66A5"/>
    <w:rsid w:val="00CB6914"/>
    <w:rsid w:val="00CB69FF"/>
    <w:rsid w:val="00CB6E77"/>
    <w:rsid w:val="00CB6F5C"/>
    <w:rsid w:val="00CB742D"/>
    <w:rsid w:val="00CB7488"/>
    <w:rsid w:val="00CB7816"/>
    <w:rsid w:val="00CB7BD3"/>
    <w:rsid w:val="00CB7FEF"/>
    <w:rsid w:val="00CC00E0"/>
    <w:rsid w:val="00CC18DB"/>
    <w:rsid w:val="00CC1E54"/>
    <w:rsid w:val="00CC2291"/>
    <w:rsid w:val="00CC2666"/>
    <w:rsid w:val="00CC39D1"/>
    <w:rsid w:val="00CC3F04"/>
    <w:rsid w:val="00CC3FD5"/>
    <w:rsid w:val="00CC50A6"/>
    <w:rsid w:val="00CC65C7"/>
    <w:rsid w:val="00CC6888"/>
    <w:rsid w:val="00CC6F51"/>
    <w:rsid w:val="00CC6F9A"/>
    <w:rsid w:val="00CC76E4"/>
    <w:rsid w:val="00CC7D3D"/>
    <w:rsid w:val="00CD027B"/>
    <w:rsid w:val="00CD0B55"/>
    <w:rsid w:val="00CD0F76"/>
    <w:rsid w:val="00CD1E83"/>
    <w:rsid w:val="00CD2046"/>
    <w:rsid w:val="00CD2301"/>
    <w:rsid w:val="00CD2C4A"/>
    <w:rsid w:val="00CD3634"/>
    <w:rsid w:val="00CD370B"/>
    <w:rsid w:val="00CD389E"/>
    <w:rsid w:val="00CD4B6C"/>
    <w:rsid w:val="00CD4EC8"/>
    <w:rsid w:val="00CD5AE5"/>
    <w:rsid w:val="00CD5C5E"/>
    <w:rsid w:val="00CD5C61"/>
    <w:rsid w:val="00CD5CDA"/>
    <w:rsid w:val="00CD65E8"/>
    <w:rsid w:val="00CD6DB5"/>
    <w:rsid w:val="00CD7079"/>
    <w:rsid w:val="00CD71C1"/>
    <w:rsid w:val="00CD7C39"/>
    <w:rsid w:val="00CE0A0C"/>
    <w:rsid w:val="00CE0BDD"/>
    <w:rsid w:val="00CE0C75"/>
    <w:rsid w:val="00CE0FE4"/>
    <w:rsid w:val="00CE175B"/>
    <w:rsid w:val="00CE1961"/>
    <w:rsid w:val="00CE1D10"/>
    <w:rsid w:val="00CE25D0"/>
    <w:rsid w:val="00CE289A"/>
    <w:rsid w:val="00CE375E"/>
    <w:rsid w:val="00CE3CA8"/>
    <w:rsid w:val="00CE5622"/>
    <w:rsid w:val="00CE60DC"/>
    <w:rsid w:val="00CE63B2"/>
    <w:rsid w:val="00CE6520"/>
    <w:rsid w:val="00CE68A5"/>
    <w:rsid w:val="00CE6EEB"/>
    <w:rsid w:val="00CE730C"/>
    <w:rsid w:val="00CE74F4"/>
    <w:rsid w:val="00CE77EA"/>
    <w:rsid w:val="00CE7C8B"/>
    <w:rsid w:val="00CF0778"/>
    <w:rsid w:val="00CF0DA1"/>
    <w:rsid w:val="00CF100D"/>
    <w:rsid w:val="00CF2EDF"/>
    <w:rsid w:val="00CF3068"/>
    <w:rsid w:val="00CF317C"/>
    <w:rsid w:val="00CF4183"/>
    <w:rsid w:val="00CF4192"/>
    <w:rsid w:val="00CF4D40"/>
    <w:rsid w:val="00CF5511"/>
    <w:rsid w:val="00CF638C"/>
    <w:rsid w:val="00CF6659"/>
    <w:rsid w:val="00CF66BF"/>
    <w:rsid w:val="00CF6AE2"/>
    <w:rsid w:val="00CF75E3"/>
    <w:rsid w:val="00CF7683"/>
    <w:rsid w:val="00CF7747"/>
    <w:rsid w:val="00CF77CD"/>
    <w:rsid w:val="00D00541"/>
    <w:rsid w:val="00D013CE"/>
    <w:rsid w:val="00D014AB"/>
    <w:rsid w:val="00D016D4"/>
    <w:rsid w:val="00D0181F"/>
    <w:rsid w:val="00D02946"/>
    <w:rsid w:val="00D03639"/>
    <w:rsid w:val="00D045C9"/>
    <w:rsid w:val="00D047E0"/>
    <w:rsid w:val="00D04A04"/>
    <w:rsid w:val="00D058C3"/>
    <w:rsid w:val="00D0639B"/>
    <w:rsid w:val="00D068E2"/>
    <w:rsid w:val="00D07616"/>
    <w:rsid w:val="00D107B9"/>
    <w:rsid w:val="00D117BB"/>
    <w:rsid w:val="00D117E7"/>
    <w:rsid w:val="00D11B1C"/>
    <w:rsid w:val="00D12A5C"/>
    <w:rsid w:val="00D136F0"/>
    <w:rsid w:val="00D13BC0"/>
    <w:rsid w:val="00D14439"/>
    <w:rsid w:val="00D14461"/>
    <w:rsid w:val="00D14488"/>
    <w:rsid w:val="00D14CB1"/>
    <w:rsid w:val="00D14DF4"/>
    <w:rsid w:val="00D17212"/>
    <w:rsid w:val="00D17573"/>
    <w:rsid w:val="00D17EC5"/>
    <w:rsid w:val="00D20376"/>
    <w:rsid w:val="00D20D61"/>
    <w:rsid w:val="00D215DF"/>
    <w:rsid w:val="00D22958"/>
    <w:rsid w:val="00D22FBB"/>
    <w:rsid w:val="00D230FB"/>
    <w:rsid w:val="00D231BF"/>
    <w:rsid w:val="00D23597"/>
    <w:rsid w:val="00D2389B"/>
    <w:rsid w:val="00D23D99"/>
    <w:rsid w:val="00D24932"/>
    <w:rsid w:val="00D2560A"/>
    <w:rsid w:val="00D26897"/>
    <w:rsid w:val="00D26DC3"/>
    <w:rsid w:val="00D26E3B"/>
    <w:rsid w:val="00D271C8"/>
    <w:rsid w:val="00D27C43"/>
    <w:rsid w:val="00D310D3"/>
    <w:rsid w:val="00D311AF"/>
    <w:rsid w:val="00D328CD"/>
    <w:rsid w:val="00D3384B"/>
    <w:rsid w:val="00D3402D"/>
    <w:rsid w:val="00D3402F"/>
    <w:rsid w:val="00D345D3"/>
    <w:rsid w:val="00D34A22"/>
    <w:rsid w:val="00D34C2F"/>
    <w:rsid w:val="00D34FB8"/>
    <w:rsid w:val="00D352D1"/>
    <w:rsid w:val="00D35518"/>
    <w:rsid w:val="00D3555A"/>
    <w:rsid w:val="00D3575F"/>
    <w:rsid w:val="00D359B1"/>
    <w:rsid w:val="00D36E89"/>
    <w:rsid w:val="00D3732D"/>
    <w:rsid w:val="00D3739E"/>
    <w:rsid w:val="00D37806"/>
    <w:rsid w:val="00D3790D"/>
    <w:rsid w:val="00D37D88"/>
    <w:rsid w:val="00D37F5A"/>
    <w:rsid w:val="00D40D29"/>
    <w:rsid w:val="00D40FBA"/>
    <w:rsid w:val="00D42C51"/>
    <w:rsid w:val="00D42DC5"/>
    <w:rsid w:val="00D43225"/>
    <w:rsid w:val="00D44352"/>
    <w:rsid w:val="00D449A9"/>
    <w:rsid w:val="00D44E42"/>
    <w:rsid w:val="00D4616C"/>
    <w:rsid w:val="00D46226"/>
    <w:rsid w:val="00D46A47"/>
    <w:rsid w:val="00D47025"/>
    <w:rsid w:val="00D477DE"/>
    <w:rsid w:val="00D5024D"/>
    <w:rsid w:val="00D502A5"/>
    <w:rsid w:val="00D50E10"/>
    <w:rsid w:val="00D51479"/>
    <w:rsid w:val="00D51F5C"/>
    <w:rsid w:val="00D520E4"/>
    <w:rsid w:val="00D52329"/>
    <w:rsid w:val="00D5291D"/>
    <w:rsid w:val="00D53CF5"/>
    <w:rsid w:val="00D53D2F"/>
    <w:rsid w:val="00D55018"/>
    <w:rsid w:val="00D557F5"/>
    <w:rsid w:val="00D559D7"/>
    <w:rsid w:val="00D56111"/>
    <w:rsid w:val="00D567EF"/>
    <w:rsid w:val="00D5690A"/>
    <w:rsid w:val="00D5695C"/>
    <w:rsid w:val="00D57867"/>
    <w:rsid w:val="00D6066B"/>
    <w:rsid w:val="00D609A2"/>
    <w:rsid w:val="00D60AE0"/>
    <w:rsid w:val="00D60DD8"/>
    <w:rsid w:val="00D61919"/>
    <w:rsid w:val="00D61DF9"/>
    <w:rsid w:val="00D6205D"/>
    <w:rsid w:val="00D629A8"/>
    <w:rsid w:val="00D63117"/>
    <w:rsid w:val="00D64005"/>
    <w:rsid w:val="00D6420D"/>
    <w:rsid w:val="00D64812"/>
    <w:rsid w:val="00D649AE"/>
    <w:rsid w:val="00D656E8"/>
    <w:rsid w:val="00D66769"/>
    <w:rsid w:val="00D66B63"/>
    <w:rsid w:val="00D67963"/>
    <w:rsid w:val="00D67D46"/>
    <w:rsid w:val="00D701AA"/>
    <w:rsid w:val="00D70254"/>
    <w:rsid w:val="00D70EC1"/>
    <w:rsid w:val="00D71DB9"/>
    <w:rsid w:val="00D7253B"/>
    <w:rsid w:val="00D72715"/>
    <w:rsid w:val="00D72936"/>
    <w:rsid w:val="00D73550"/>
    <w:rsid w:val="00D73D05"/>
    <w:rsid w:val="00D73D46"/>
    <w:rsid w:val="00D745CE"/>
    <w:rsid w:val="00D747CD"/>
    <w:rsid w:val="00D74D24"/>
    <w:rsid w:val="00D750FD"/>
    <w:rsid w:val="00D754D9"/>
    <w:rsid w:val="00D75726"/>
    <w:rsid w:val="00D75AF9"/>
    <w:rsid w:val="00D76A3C"/>
    <w:rsid w:val="00D76D3D"/>
    <w:rsid w:val="00D76E35"/>
    <w:rsid w:val="00D7758D"/>
    <w:rsid w:val="00D77857"/>
    <w:rsid w:val="00D77B0F"/>
    <w:rsid w:val="00D80F1A"/>
    <w:rsid w:val="00D80FCB"/>
    <w:rsid w:val="00D816D5"/>
    <w:rsid w:val="00D818EC"/>
    <w:rsid w:val="00D81AB3"/>
    <w:rsid w:val="00D81CA8"/>
    <w:rsid w:val="00D820F5"/>
    <w:rsid w:val="00D8225B"/>
    <w:rsid w:val="00D834F4"/>
    <w:rsid w:val="00D84A99"/>
    <w:rsid w:val="00D859FD"/>
    <w:rsid w:val="00D85E79"/>
    <w:rsid w:val="00D85EFB"/>
    <w:rsid w:val="00D86BAC"/>
    <w:rsid w:val="00D86F06"/>
    <w:rsid w:val="00D87483"/>
    <w:rsid w:val="00D876F7"/>
    <w:rsid w:val="00D87A3F"/>
    <w:rsid w:val="00D87B71"/>
    <w:rsid w:val="00D87CD3"/>
    <w:rsid w:val="00D90399"/>
    <w:rsid w:val="00D90DA5"/>
    <w:rsid w:val="00D90F0B"/>
    <w:rsid w:val="00D91AE5"/>
    <w:rsid w:val="00D92217"/>
    <w:rsid w:val="00D9224A"/>
    <w:rsid w:val="00D92CFF"/>
    <w:rsid w:val="00D930E8"/>
    <w:rsid w:val="00D93457"/>
    <w:rsid w:val="00D93605"/>
    <w:rsid w:val="00D93A05"/>
    <w:rsid w:val="00D940A9"/>
    <w:rsid w:val="00D942F9"/>
    <w:rsid w:val="00D956F4"/>
    <w:rsid w:val="00D95C5D"/>
    <w:rsid w:val="00D95E98"/>
    <w:rsid w:val="00D96BD9"/>
    <w:rsid w:val="00D96EA0"/>
    <w:rsid w:val="00D975F0"/>
    <w:rsid w:val="00D97819"/>
    <w:rsid w:val="00D978EE"/>
    <w:rsid w:val="00DA0153"/>
    <w:rsid w:val="00DA06DA"/>
    <w:rsid w:val="00DA0973"/>
    <w:rsid w:val="00DA099E"/>
    <w:rsid w:val="00DA0B5D"/>
    <w:rsid w:val="00DA0BB0"/>
    <w:rsid w:val="00DA14EE"/>
    <w:rsid w:val="00DA1987"/>
    <w:rsid w:val="00DA2319"/>
    <w:rsid w:val="00DA28B0"/>
    <w:rsid w:val="00DA2E93"/>
    <w:rsid w:val="00DA3C1E"/>
    <w:rsid w:val="00DA4B37"/>
    <w:rsid w:val="00DA4C7D"/>
    <w:rsid w:val="00DA5C24"/>
    <w:rsid w:val="00DA622F"/>
    <w:rsid w:val="00DA70DE"/>
    <w:rsid w:val="00DA7C7A"/>
    <w:rsid w:val="00DB0376"/>
    <w:rsid w:val="00DB130E"/>
    <w:rsid w:val="00DB1604"/>
    <w:rsid w:val="00DB1B0F"/>
    <w:rsid w:val="00DB3037"/>
    <w:rsid w:val="00DB3804"/>
    <w:rsid w:val="00DB3868"/>
    <w:rsid w:val="00DB3C01"/>
    <w:rsid w:val="00DB4B01"/>
    <w:rsid w:val="00DB504E"/>
    <w:rsid w:val="00DB511F"/>
    <w:rsid w:val="00DB52E5"/>
    <w:rsid w:val="00DB576E"/>
    <w:rsid w:val="00DB5B7E"/>
    <w:rsid w:val="00DB5BDF"/>
    <w:rsid w:val="00DB6802"/>
    <w:rsid w:val="00DB6E9D"/>
    <w:rsid w:val="00DB71E4"/>
    <w:rsid w:val="00DB7460"/>
    <w:rsid w:val="00DB750E"/>
    <w:rsid w:val="00DC010E"/>
    <w:rsid w:val="00DC0687"/>
    <w:rsid w:val="00DC0BB8"/>
    <w:rsid w:val="00DC1970"/>
    <w:rsid w:val="00DC199B"/>
    <w:rsid w:val="00DC2B1A"/>
    <w:rsid w:val="00DC3784"/>
    <w:rsid w:val="00DC403A"/>
    <w:rsid w:val="00DC4A22"/>
    <w:rsid w:val="00DC5503"/>
    <w:rsid w:val="00DC5611"/>
    <w:rsid w:val="00DC562E"/>
    <w:rsid w:val="00DC56EF"/>
    <w:rsid w:val="00DC5F11"/>
    <w:rsid w:val="00DC613C"/>
    <w:rsid w:val="00DC680B"/>
    <w:rsid w:val="00DC6CC5"/>
    <w:rsid w:val="00DC6E1E"/>
    <w:rsid w:val="00DC71BA"/>
    <w:rsid w:val="00DC7596"/>
    <w:rsid w:val="00DD019B"/>
    <w:rsid w:val="00DD03DD"/>
    <w:rsid w:val="00DD0BCB"/>
    <w:rsid w:val="00DD1530"/>
    <w:rsid w:val="00DD1B22"/>
    <w:rsid w:val="00DD2836"/>
    <w:rsid w:val="00DD2E6D"/>
    <w:rsid w:val="00DD2EE9"/>
    <w:rsid w:val="00DD3460"/>
    <w:rsid w:val="00DD403D"/>
    <w:rsid w:val="00DD595C"/>
    <w:rsid w:val="00DD5F76"/>
    <w:rsid w:val="00DD6B97"/>
    <w:rsid w:val="00DD6C7D"/>
    <w:rsid w:val="00DD713E"/>
    <w:rsid w:val="00DD71CF"/>
    <w:rsid w:val="00DD71EA"/>
    <w:rsid w:val="00DD72D5"/>
    <w:rsid w:val="00DD7E3A"/>
    <w:rsid w:val="00DE0008"/>
    <w:rsid w:val="00DE010E"/>
    <w:rsid w:val="00DE0B4A"/>
    <w:rsid w:val="00DE0B4F"/>
    <w:rsid w:val="00DE0FFC"/>
    <w:rsid w:val="00DE11C8"/>
    <w:rsid w:val="00DE1924"/>
    <w:rsid w:val="00DE1BAA"/>
    <w:rsid w:val="00DE21DD"/>
    <w:rsid w:val="00DE2274"/>
    <w:rsid w:val="00DE23F2"/>
    <w:rsid w:val="00DE252D"/>
    <w:rsid w:val="00DE27B6"/>
    <w:rsid w:val="00DE2BF1"/>
    <w:rsid w:val="00DE46AC"/>
    <w:rsid w:val="00DE5FA1"/>
    <w:rsid w:val="00DE6DED"/>
    <w:rsid w:val="00DE7122"/>
    <w:rsid w:val="00DE7B5B"/>
    <w:rsid w:val="00DF144F"/>
    <w:rsid w:val="00DF1619"/>
    <w:rsid w:val="00DF25F7"/>
    <w:rsid w:val="00DF3735"/>
    <w:rsid w:val="00DF3D7A"/>
    <w:rsid w:val="00DF5622"/>
    <w:rsid w:val="00DF5788"/>
    <w:rsid w:val="00DF5ACA"/>
    <w:rsid w:val="00DF61AE"/>
    <w:rsid w:val="00DF6209"/>
    <w:rsid w:val="00DF65E7"/>
    <w:rsid w:val="00DF65ED"/>
    <w:rsid w:val="00DF663D"/>
    <w:rsid w:val="00DF663E"/>
    <w:rsid w:val="00DF6851"/>
    <w:rsid w:val="00DF748D"/>
    <w:rsid w:val="00DF74DB"/>
    <w:rsid w:val="00DF7E61"/>
    <w:rsid w:val="00DF7F98"/>
    <w:rsid w:val="00E00100"/>
    <w:rsid w:val="00E0063D"/>
    <w:rsid w:val="00E00966"/>
    <w:rsid w:val="00E01D93"/>
    <w:rsid w:val="00E01E01"/>
    <w:rsid w:val="00E01E91"/>
    <w:rsid w:val="00E0279B"/>
    <w:rsid w:val="00E053AD"/>
    <w:rsid w:val="00E0598B"/>
    <w:rsid w:val="00E065B7"/>
    <w:rsid w:val="00E06EF3"/>
    <w:rsid w:val="00E07E62"/>
    <w:rsid w:val="00E10AC2"/>
    <w:rsid w:val="00E11AE3"/>
    <w:rsid w:val="00E11CDF"/>
    <w:rsid w:val="00E1260B"/>
    <w:rsid w:val="00E127DC"/>
    <w:rsid w:val="00E12C5D"/>
    <w:rsid w:val="00E12E28"/>
    <w:rsid w:val="00E1304B"/>
    <w:rsid w:val="00E14D66"/>
    <w:rsid w:val="00E15B2D"/>
    <w:rsid w:val="00E163B5"/>
    <w:rsid w:val="00E16B4D"/>
    <w:rsid w:val="00E17140"/>
    <w:rsid w:val="00E171E5"/>
    <w:rsid w:val="00E1733F"/>
    <w:rsid w:val="00E17E17"/>
    <w:rsid w:val="00E220EC"/>
    <w:rsid w:val="00E2236A"/>
    <w:rsid w:val="00E225CD"/>
    <w:rsid w:val="00E226D7"/>
    <w:rsid w:val="00E237AB"/>
    <w:rsid w:val="00E23FDA"/>
    <w:rsid w:val="00E24145"/>
    <w:rsid w:val="00E24736"/>
    <w:rsid w:val="00E24763"/>
    <w:rsid w:val="00E24D3E"/>
    <w:rsid w:val="00E24DA0"/>
    <w:rsid w:val="00E25072"/>
    <w:rsid w:val="00E25546"/>
    <w:rsid w:val="00E257A2"/>
    <w:rsid w:val="00E25920"/>
    <w:rsid w:val="00E26394"/>
    <w:rsid w:val="00E26B81"/>
    <w:rsid w:val="00E27333"/>
    <w:rsid w:val="00E27B04"/>
    <w:rsid w:val="00E3071D"/>
    <w:rsid w:val="00E308B9"/>
    <w:rsid w:val="00E30B2B"/>
    <w:rsid w:val="00E30C44"/>
    <w:rsid w:val="00E3103C"/>
    <w:rsid w:val="00E31E56"/>
    <w:rsid w:val="00E32AA3"/>
    <w:rsid w:val="00E32F45"/>
    <w:rsid w:val="00E3329D"/>
    <w:rsid w:val="00E33A07"/>
    <w:rsid w:val="00E340CA"/>
    <w:rsid w:val="00E34CAB"/>
    <w:rsid w:val="00E34E18"/>
    <w:rsid w:val="00E35A3E"/>
    <w:rsid w:val="00E35B4E"/>
    <w:rsid w:val="00E361F0"/>
    <w:rsid w:val="00E363ED"/>
    <w:rsid w:val="00E36811"/>
    <w:rsid w:val="00E36916"/>
    <w:rsid w:val="00E36EA3"/>
    <w:rsid w:val="00E37576"/>
    <w:rsid w:val="00E377CC"/>
    <w:rsid w:val="00E37983"/>
    <w:rsid w:val="00E37C05"/>
    <w:rsid w:val="00E41958"/>
    <w:rsid w:val="00E422BF"/>
    <w:rsid w:val="00E42934"/>
    <w:rsid w:val="00E43178"/>
    <w:rsid w:val="00E43A37"/>
    <w:rsid w:val="00E43DD3"/>
    <w:rsid w:val="00E43EDB"/>
    <w:rsid w:val="00E4410A"/>
    <w:rsid w:val="00E4440F"/>
    <w:rsid w:val="00E4471B"/>
    <w:rsid w:val="00E44E28"/>
    <w:rsid w:val="00E44EB8"/>
    <w:rsid w:val="00E4522A"/>
    <w:rsid w:val="00E45B32"/>
    <w:rsid w:val="00E45DF0"/>
    <w:rsid w:val="00E46069"/>
    <w:rsid w:val="00E47589"/>
    <w:rsid w:val="00E501B8"/>
    <w:rsid w:val="00E5133B"/>
    <w:rsid w:val="00E5193A"/>
    <w:rsid w:val="00E5229E"/>
    <w:rsid w:val="00E527A8"/>
    <w:rsid w:val="00E52F71"/>
    <w:rsid w:val="00E53130"/>
    <w:rsid w:val="00E54949"/>
    <w:rsid w:val="00E551BF"/>
    <w:rsid w:val="00E5529C"/>
    <w:rsid w:val="00E56085"/>
    <w:rsid w:val="00E56929"/>
    <w:rsid w:val="00E56D74"/>
    <w:rsid w:val="00E57065"/>
    <w:rsid w:val="00E571BB"/>
    <w:rsid w:val="00E57230"/>
    <w:rsid w:val="00E6017F"/>
    <w:rsid w:val="00E601DC"/>
    <w:rsid w:val="00E607A9"/>
    <w:rsid w:val="00E60D00"/>
    <w:rsid w:val="00E60ED6"/>
    <w:rsid w:val="00E614A4"/>
    <w:rsid w:val="00E63396"/>
    <w:rsid w:val="00E643F9"/>
    <w:rsid w:val="00E64BA8"/>
    <w:rsid w:val="00E64DC3"/>
    <w:rsid w:val="00E65787"/>
    <w:rsid w:val="00E662D9"/>
    <w:rsid w:val="00E666D2"/>
    <w:rsid w:val="00E6702C"/>
    <w:rsid w:val="00E67283"/>
    <w:rsid w:val="00E70344"/>
    <w:rsid w:val="00E703C8"/>
    <w:rsid w:val="00E705FC"/>
    <w:rsid w:val="00E70E1E"/>
    <w:rsid w:val="00E71783"/>
    <w:rsid w:val="00E71A00"/>
    <w:rsid w:val="00E7231F"/>
    <w:rsid w:val="00E73EFB"/>
    <w:rsid w:val="00E7407E"/>
    <w:rsid w:val="00E7491A"/>
    <w:rsid w:val="00E7497E"/>
    <w:rsid w:val="00E74BEB"/>
    <w:rsid w:val="00E7538A"/>
    <w:rsid w:val="00E7542A"/>
    <w:rsid w:val="00E75A10"/>
    <w:rsid w:val="00E761BC"/>
    <w:rsid w:val="00E767C5"/>
    <w:rsid w:val="00E76E12"/>
    <w:rsid w:val="00E7702A"/>
    <w:rsid w:val="00E7770D"/>
    <w:rsid w:val="00E8005A"/>
    <w:rsid w:val="00E8042D"/>
    <w:rsid w:val="00E80EAA"/>
    <w:rsid w:val="00E82A44"/>
    <w:rsid w:val="00E82B77"/>
    <w:rsid w:val="00E82EFE"/>
    <w:rsid w:val="00E833B4"/>
    <w:rsid w:val="00E839D6"/>
    <w:rsid w:val="00E84136"/>
    <w:rsid w:val="00E85658"/>
    <w:rsid w:val="00E85825"/>
    <w:rsid w:val="00E86247"/>
    <w:rsid w:val="00E863C0"/>
    <w:rsid w:val="00E86406"/>
    <w:rsid w:val="00E86731"/>
    <w:rsid w:val="00E871FC"/>
    <w:rsid w:val="00E873BA"/>
    <w:rsid w:val="00E9171C"/>
    <w:rsid w:val="00E9206B"/>
    <w:rsid w:val="00E92210"/>
    <w:rsid w:val="00E92780"/>
    <w:rsid w:val="00E92CF2"/>
    <w:rsid w:val="00E9377B"/>
    <w:rsid w:val="00E9420B"/>
    <w:rsid w:val="00E947D1"/>
    <w:rsid w:val="00E95CEF"/>
    <w:rsid w:val="00E963BF"/>
    <w:rsid w:val="00E965CC"/>
    <w:rsid w:val="00E96C71"/>
    <w:rsid w:val="00E971E5"/>
    <w:rsid w:val="00E97D7B"/>
    <w:rsid w:val="00EA01AE"/>
    <w:rsid w:val="00EA026B"/>
    <w:rsid w:val="00EA037B"/>
    <w:rsid w:val="00EA057C"/>
    <w:rsid w:val="00EA058D"/>
    <w:rsid w:val="00EA0EC0"/>
    <w:rsid w:val="00EA1456"/>
    <w:rsid w:val="00EA1964"/>
    <w:rsid w:val="00EA1EBC"/>
    <w:rsid w:val="00EA2070"/>
    <w:rsid w:val="00EA295F"/>
    <w:rsid w:val="00EA29F4"/>
    <w:rsid w:val="00EA2B53"/>
    <w:rsid w:val="00EA3CB8"/>
    <w:rsid w:val="00EA40FC"/>
    <w:rsid w:val="00EA45BA"/>
    <w:rsid w:val="00EA54A5"/>
    <w:rsid w:val="00EA628F"/>
    <w:rsid w:val="00EA63A6"/>
    <w:rsid w:val="00EA64EA"/>
    <w:rsid w:val="00EA6AC2"/>
    <w:rsid w:val="00EA6DF6"/>
    <w:rsid w:val="00EA70EF"/>
    <w:rsid w:val="00EA7824"/>
    <w:rsid w:val="00EB03A1"/>
    <w:rsid w:val="00EB0565"/>
    <w:rsid w:val="00EB07DE"/>
    <w:rsid w:val="00EB150F"/>
    <w:rsid w:val="00EB17FA"/>
    <w:rsid w:val="00EB1F84"/>
    <w:rsid w:val="00EB2176"/>
    <w:rsid w:val="00EB2D23"/>
    <w:rsid w:val="00EB30F3"/>
    <w:rsid w:val="00EB39F1"/>
    <w:rsid w:val="00EB40DD"/>
    <w:rsid w:val="00EB4619"/>
    <w:rsid w:val="00EB46A7"/>
    <w:rsid w:val="00EB49F6"/>
    <w:rsid w:val="00EB4FE2"/>
    <w:rsid w:val="00EB53A3"/>
    <w:rsid w:val="00EB5BC3"/>
    <w:rsid w:val="00EB5D17"/>
    <w:rsid w:val="00EB637B"/>
    <w:rsid w:val="00EB6450"/>
    <w:rsid w:val="00EB6911"/>
    <w:rsid w:val="00EB7072"/>
    <w:rsid w:val="00EC08AB"/>
    <w:rsid w:val="00EC0CE2"/>
    <w:rsid w:val="00EC1944"/>
    <w:rsid w:val="00EC1E00"/>
    <w:rsid w:val="00EC26DC"/>
    <w:rsid w:val="00EC2AFE"/>
    <w:rsid w:val="00EC2D45"/>
    <w:rsid w:val="00EC311A"/>
    <w:rsid w:val="00EC4A06"/>
    <w:rsid w:val="00EC4C1C"/>
    <w:rsid w:val="00EC4E1E"/>
    <w:rsid w:val="00EC5718"/>
    <w:rsid w:val="00EC58BA"/>
    <w:rsid w:val="00EC5E0E"/>
    <w:rsid w:val="00EC5ED9"/>
    <w:rsid w:val="00EC6C5D"/>
    <w:rsid w:val="00EC72F4"/>
    <w:rsid w:val="00EC768E"/>
    <w:rsid w:val="00EC790D"/>
    <w:rsid w:val="00EC7F96"/>
    <w:rsid w:val="00ED05FE"/>
    <w:rsid w:val="00ED0786"/>
    <w:rsid w:val="00ED0CBA"/>
    <w:rsid w:val="00ED1100"/>
    <w:rsid w:val="00ED3C42"/>
    <w:rsid w:val="00ED3D16"/>
    <w:rsid w:val="00ED436D"/>
    <w:rsid w:val="00ED45DF"/>
    <w:rsid w:val="00ED5304"/>
    <w:rsid w:val="00ED6BDD"/>
    <w:rsid w:val="00ED7C6D"/>
    <w:rsid w:val="00EE0049"/>
    <w:rsid w:val="00EE0A21"/>
    <w:rsid w:val="00EE0DAE"/>
    <w:rsid w:val="00EE0DE1"/>
    <w:rsid w:val="00EE0F50"/>
    <w:rsid w:val="00EE13A8"/>
    <w:rsid w:val="00EE144B"/>
    <w:rsid w:val="00EE18B0"/>
    <w:rsid w:val="00EE199E"/>
    <w:rsid w:val="00EE3349"/>
    <w:rsid w:val="00EE36C1"/>
    <w:rsid w:val="00EE3816"/>
    <w:rsid w:val="00EE4684"/>
    <w:rsid w:val="00EE470F"/>
    <w:rsid w:val="00EE4C9D"/>
    <w:rsid w:val="00EE4D7D"/>
    <w:rsid w:val="00EE5EA4"/>
    <w:rsid w:val="00EE6015"/>
    <w:rsid w:val="00EE60B7"/>
    <w:rsid w:val="00EF0FAF"/>
    <w:rsid w:val="00EF1204"/>
    <w:rsid w:val="00EF1E8F"/>
    <w:rsid w:val="00EF2308"/>
    <w:rsid w:val="00EF258A"/>
    <w:rsid w:val="00EF25BE"/>
    <w:rsid w:val="00EF25D6"/>
    <w:rsid w:val="00EF25FB"/>
    <w:rsid w:val="00EF2EE5"/>
    <w:rsid w:val="00EF32D2"/>
    <w:rsid w:val="00EF3495"/>
    <w:rsid w:val="00EF3780"/>
    <w:rsid w:val="00EF5B3C"/>
    <w:rsid w:val="00EF6B5E"/>
    <w:rsid w:val="00EF7280"/>
    <w:rsid w:val="00EF7823"/>
    <w:rsid w:val="00EF7987"/>
    <w:rsid w:val="00EF7B33"/>
    <w:rsid w:val="00EF7DB0"/>
    <w:rsid w:val="00F0084C"/>
    <w:rsid w:val="00F00880"/>
    <w:rsid w:val="00F00BDD"/>
    <w:rsid w:val="00F010A0"/>
    <w:rsid w:val="00F01278"/>
    <w:rsid w:val="00F019C3"/>
    <w:rsid w:val="00F01E34"/>
    <w:rsid w:val="00F02E59"/>
    <w:rsid w:val="00F032C5"/>
    <w:rsid w:val="00F038EE"/>
    <w:rsid w:val="00F040CF"/>
    <w:rsid w:val="00F0428B"/>
    <w:rsid w:val="00F043E9"/>
    <w:rsid w:val="00F0460F"/>
    <w:rsid w:val="00F04623"/>
    <w:rsid w:val="00F04A52"/>
    <w:rsid w:val="00F05169"/>
    <w:rsid w:val="00F06571"/>
    <w:rsid w:val="00F07B5A"/>
    <w:rsid w:val="00F07E29"/>
    <w:rsid w:val="00F07EE5"/>
    <w:rsid w:val="00F10873"/>
    <w:rsid w:val="00F10AA9"/>
    <w:rsid w:val="00F112C1"/>
    <w:rsid w:val="00F114D6"/>
    <w:rsid w:val="00F11BF9"/>
    <w:rsid w:val="00F11D59"/>
    <w:rsid w:val="00F11D7A"/>
    <w:rsid w:val="00F11DDE"/>
    <w:rsid w:val="00F1224D"/>
    <w:rsid w:val="00F12CC4"/>
    <w:rsid w:val="00F13C60"/>
    <w:rsid w:val="00F140F6"/>
    <w:rsid w:val="00F1436E"/>
    <w:rsid w:val="00F14A75"/>
    <w:rsid w:val="00F158D2"/>
    <w:rsid w:val="00F15C7E"/>
    <w:rsid w:val="00F1626A"/>
    <w:rsid w:val="00F16670"/>
    <w:rsid w:val="00F16A8B"/>
    <w:rsid w:val="00F16B0E"/>
    <w:rsid w:val="00F16CAB"/>
    <w:rsid w:val="00F16D26"/>
    <w:rsid w:val="00F17042"/>
    <w:rsid w:val="00F17F39"/>
    <w:rsid w:val="00F2050F"/>
    <w:rsid w:val="00F20538"/>
    <w:rsid w:val="00F20957"/>
    <w:rsid w:val="00F20A35"/>
    <w:rsid w:val="00F2117C"/>
    <w:rsid w:val="00F216E3"/>
    <w:rsid w:val="00F224D4"/>
    <w:rsid w:val="00F22B66"/>
    <w:rsid w:val="00F2312A"/>
    <w:rsid w:val="00F232A0"/>
    <w:rsid w:val="00F2598F"/>
    <w:rsid w:val="00F25B44"/>
    <w:rsid w:val="00F2657C"/>
    <w:rsid w:val="00F26581"/>
    <w:rsid w:val="00F268A5"/>
    <w:rsid w:val="00F27331"/>
    <w:rsid w:val="00F27A01"/>
    <w:rsid w:val="00F27FBF"/>
    <w:rsid w:val="00F30076"/>
    <w:rsid w:val="00F306C9"/>
    <w:rsid w:val="00F3093E"/>
    <w:rsid w:val="00F31668"/>
    <w:rsid w:val="00F31BD5"/>
    <w:rsid w:val="00F32A35"/>
    <w:rsid w:val="00F330D2"/>
    <w:rsid w:val="00F330F8"/>
    <w:rsid w:val="00F33378"/>
    <w:rsid w:val="00F33DC6"/>
    <w:rsid w:val="00F341D4"/>
    <w:rsid w:val="00F344B6"/>
    <w:rsid w:val="00F3460F"/>
    <w:rsid w:val="00F3565F"/>
    <w:rsid w:val="00F35D05"/>
    <w:rsid w:val="00F365C8"/>
    <w:rsid w:val="00F36616"/>
    <w:rsid w:val="00F368F8"/>
    <w:rsid w:val="00F36CF2"/>
    <w:rsid w:val="00F3748A"/>
    <w:rsid w:val="00F374F3"/>
    <w:rsid w:val="00F375F2"/>
    <w:rsid w:val="00F37878"/>
    <w:rsid w:val="00F37A65"/>
    <w:rsid w:val="00F4054E"/>
    <w:rsid w:val="00F41326"/>
    <w:rsid w:val="00F424BA"/>
    <w:rsid w:val="00F432AB"/>
    <w:rsid w:val="00F433DA"/>
    <w:rsid w:val="00F434A1"/>
    <w:rsid w:val="00F4390A"/>
    <w:rsid w:val="00F43A7E"/>
    <w:rsid w:val="00F4547B"/>
    <w:rsid w:val="00F4569B"/>
    <w:rsid w:val="00F45825"/>
    <w:rsid w:val="00F45A9A"/>
    <w:rsid w:val="00F45BA6"/>
    <w:rsid w:val="00F46961"/>
    <w:rsid w:val="00F46C97"/>
    <w:rsid w:val="00F46E63"/>
    <w:rsid w:val="00F46EE6"/>
    <w:rsid w:val="00F47417"/>
    <w:rsid w:val="00F50D3F"/>
    <w:rsid w:val="00F51A8E"/>
    <w:rsid w:val="00F51E08"/>
    <w:rsid w:val="00F527D0"/>
    <w:rsid w:val="00F52FB5"/>
    <w:rsid w:val="00F53125"/>
    <w:rsid w:val="00F53A8A"/>
    <w:rsid w:val="00F54614"/>
    <w:rsid w:val="00F5543D"/>
    <w:rsid w:val="00F55D68"/>
    <w:rsid w:val="00F55FA8"/>
    <w:rsid w:val="00F56434"/>
    <w:rsid w:val="00F56936"/>
    <w:rsid w:val="00F56EE7"/>
    <w:rsid w:val="00F57C4F"/>
    <w:rsid w:val="00F601E2"/>
    <w:rsid w:val="00F60949"/>
    <w:rsid w:val="00F60ECD"/>
    <w:rsid w:val="00F61167"/>
    <w:rsid w:val="00F61354"/>
    <w:rsid w:val="00F61913"/>
    <w:rsid w:val="00F621B6"/>
    <w:rsid w:val="00F62745"/>
    <w:rsid w:val="00F6286F"/>
    <w:rsid w:val="00F62DC6"/>
    <w:rsid w:val="00F63550"/>
    <w:rsid w:val="00F638B8"/>
    <w:rsid w:val="00F654F0"/>
    <w:rsid w:val="00F65DA2"/>
    <w:rsid w:val="00F66D50"/>
    <w:rsid w:val="00F70390"/>
    <w:rsid w:val="00F7116B"/>
    <w:rsid w:val="00F7163A"/>
    <w:rsid w:val="00F71826"/>
    <w:rsid w:val="00F71C7F"/>
    <w:rsid w:val="00F72249"/>
    <w:rsid w:val="00F72494"/>
    <w:rsid w:val="00F72AA3"/>
    <w:rsid w:val="00F7308A"/>
    <w:rsid w:val="00F73459"/>
    <w:rsid w:val="00F73B66"/>
    <w:rsid w:val="00F75583"/>
    <w:rsid w:val="00F75B36"/>
    <w:rsid w:val="00F75FAD"/>
    <w:rsid w:val="00F76047"/>
    <w:rsid w:val="00F76074"/>
    <w:rsid w:val="00F762F2"/>
    <w:rsid w:val="00F76BC5"/>
    <w:rsid w:val="00F77D00"/>
    <w:rsid w:val="00F812D9"/>
    <w:rsid w:val="00F81608"/>
    <w:rsid w:val="00F81C3B"/>
    <w:rsid w:val="00F81D3B"/>
    <w:rsid w:val="00F81F14"/>
    <w:rsid w:val="00F8232B"/>
    <w:rsid w:val="00F83B5F"/>
    <w:rsid w:val="00F83E4B"/>
    <w:rsid w:val="00F85186"/>
    <w:rsid w:val="00F8535D"/>
    <w:rsid w:val="00F8536E"/>
    <w:rsid w:val="00F856F7"/>
    <w:rsid w:val="00F85C2E"/>
    <w:rsid w:val="00F86086"/>
    <w:rsid w:val="00F8663E"/>
    <w:rsid w:val="00F8743E"/>
    <w:rsid w:val="00F87BA3"/>
    <w:rsid w:val="00F90248"/>
    <w:rsid w:val="00F903B7"/>
    <w:rsid w:val="00F90686"/>
    <w:rsid w:val="00F91527"/>
    <w:rsid w:val="00F91563"/>
    <w:rsid w:val="00F93406"/>
    <w:rsid w:val="00F93803"/>
    <w:rsid w:val="00F93BFB"/>
    <w:rsid w:val="00F93FB6"/>
    <w:rsid w:val="00F94857"/>
    <w:rsid w:val="00F962A5"/>
    <w:rsid w:val="00F96BD5"/>
    <w:rsid w:val="00F96D20"/>
    <w:rsid w:val="00F9732A"/>
    <w:rsid w:val="00F978BF"/>
    <w:rsid w:val="00F97DF0"/>
    <w:rsid w:val="00FA11CC"/>
    <w:rsid w:val="00FA1316"/>
    <w:rsid w:val="00FA154E"/>
    <w:rsid w:val="00FA198B"/>
    <w:rsid w:val="00FA1D3F"/>
    <w:rsid w:val="00FA21DB"/>
    <w:rsid w:val="00FA2E35"/>
    <w:rsid w:val="00FA304E"/>
    <w:rsid w:val="00FA40F2"/>
    <w:rsid w:val="00FA4272"/>
    <w:rsid w:val="00FA45CF"/>
    <w:rsid w:val="00FA50F4"/>
    <w:rsid w:val="00FA56B1"/>
    <w:rsid w:val="00FA5822"/>
    <w:rsid w:val="00FA62FE"/>
    <w:rsid w:val="00FA7435"/>
    <w:rsid w:val="00FA78EA"/>
    <w:rsid w:val="00FB0A61"/>
    <w:rsid w:val="00FB0F84"/>
    <w:rsid w:val="00FB12E0"/>
    <w:rsid w:val="00FB1EC8"/>
    <w:rsid w:val="00FB203C"/>
    <w:rsid w:val="00FB25D4"/>
    <w:rsid w:val="00FB26F2"/>
    <w:rsid w:val="00FB4770"/>
    <w:rsid w:val="00FB5DE1"/>
    <w:rsid w:val="00FB6782"/>
    <w:rsid w:val="00FB6B44"/>
    <w:rsid w:val="00FC1062"/>
    <w:rsid w:val="00FC1B80"/>
    <w:rsid w:val="00FC1D0D"/>
    <w:rsid w:val="00FC21B3"/>
    <w:rsid w:val="00FC2CB4"/>
    <w:rsid w:val="00FC2CCD"/>
    <w:rsid w:val="00FC3A9E"/>
    <w:rsid w:val="00FC3B9A"/>
    <w:rsid w:val="00FC4915"/>
    <w:rsid w:val="00FC512F"/>
    <w:rsid w:val="00FC6698"/>
    <w:rsid w:val="00FC68B9"/>
    <w:rsid w:val="00FC6C06"/>
    <w:rsid w:val="00FC6CB6"/>
    <w:rsid w:val="00FC7752"/>
    <w:rsid w:val="00FC7C3C"/>
    <w:rsid w:val="00FD01D3"/>
    <w:rsid w:val="00FD024A"/>
    <w:rsid w:val="00FD071C"/>
    <w:rsid w:val="00FD0798"/>
    <w:rsid w:val="00FD0AB3"/>
    <w:rsid w:val="00FD0CEA"/>
    <w:rsid w:val="00FD158E"/>
    <w:rsid w:val="00FD19B9"/>
    <w:rsid w:val="00FD1B20"/>
    <w:rsid w:val="00FD337E"/>
    <w:rsid w:val="00FD4170"/>
    <w:rsid w:val="00FD4A47"/>
    <w:rsid w:val="00FD4A8C"/>
    <w:rsid w:val="00FD4E80"/>
    <w:rsid w:val="00FD5192"/>
    <w:rsid w:val="00FD51AD"/>
    <w:rsid w:val="00FD5AC2"/>
    <w:rsid w:val="00FD7502"/>
    <w:rsid w:val="00FD7B63"/>
    <w:rsid w:val="00FD7B82"/>
    <w:rsid w:val="00FE005A"/>
    <w:rsid w:val="00FE055F"/>
    <w:rsid w:val="00FE0EBD"/>
    <w:rsid w:val="00FE10B3"/>
    <w:rsid w:val="00FE1825"/>
    <w:rsid w:val="00FE1830"/>
    <w:rsid w:val="00FE22FA"/>
    <w:rsid w:val="00FE2333"/>
    <w:rsid w:val="00FE2D11"/>
    <w:rsid w:val="00FE38C4"/>
    <w:rsid w:val="00FE3A77"/>
    <w:rsid w:val="00FE3F54"/>
    <w:rsid w:val="00FE44FE"/>
    <w:rsid w:val="00FE5494"/>
    <w:rsid w:val="00FE6652"/>
    <w:rsid w:val="00FE690E"/>
    <w:rsid w:val="00FE74D9"/>
    <w:rsid w:val="00FE77FF"/>
    <w:rsid w:val="00FF0132"/>
    <w:rsid w:val="00FF04EE"/>
    <w:rsid w:val="00FF0572"/>
    <w:rsid w:val="00FF09F1"/>
    <w:rsid w:val="00FF0ED9"/>
    <w:rsid w:val="00FF1665"/>
    <w:rsid w:val="00FF260A"/>
    <w:rsid w:val="00FF2792"/>
    <w:rsid w:val="00FF2A18"/>
    <w:rsid w:val="00FF36BC"/>
    <w:rsid w:val="00FF3B0E"/>
    <w:rsid w:val="00FF3B94"/>
    <w:rsid w:val="00FF3C03"/>
    <w:rsid w:val="00FF3F4B"/>
    <w:rsid w:val="00FF4149"/>
    <w:rsid w:val="00FF4AB6"/>
    <w:rsid w:val="00FF5A09"/>
    <w:rsid w:val="00FF6723"/>
    <w:rsid w:val="00FF6AF5"/>
    <w:rsid w:val="00FF78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C0"/>
    <w:pPr>
      <w:ind w:left="720"/>
      <w:contextualSpacing/>
    </w:pPr>
  </w:style>
  <w:style w:type="paragraph" w:styleId="FootnoteText">
    <w:name w:val="footnote text"/>
    <w:basedOn w:val="Normal"/>
    <w:link w:val="FootnoteTextChar"/>
    <w:uiPriority w:val="99"/>
    <w:unhideWhenUsed/>
    <w:rsid w:val="00EA01AE"/>
    <w:pPr>
      <w:spacing w:after="0" w:line="240" w:lineRule="auto"/>
    </w:pPr>
    <w:rPr>
      <w:sz w:val="20"/>
      <w:szCs w:val="20"/>
    </w:rPr>
  </w:style>
  <w:style w:type="character" w:customStyle="1" w:styleId="FootnoteTextChar">
    <w:name w:val="Footnote Text Char"/>
    <w:basedOn w:val="DefaultParagraphFont"/>
    <w:link w:val="FootnoteText"/>
    <w:uiPriority w:val="99"/>
    <w:rsid w:val="00EA01AE"/>
    <w:rPr>
      <w:sz w:val="20"/>
      <w:szCs w:val="20"/>
    </w:rPr>
  </w:style>
  <w:style w:type="character" w:styleId="FootnoteReference">
    <w:name w:val="footnote reference"/>
    <w:basedOn w:val="DefaultParagraphFont"/>
    <w:uiPriority w:val="99"/>
    <w:semiHidden/>
    <w:unhideWhenUsed/>
    <w:rsid w:val="00EA01AE"/>
    <w:rPr>
      <w:vertAlign w:val="superscript"/>
    </w:rPr>
  </w:style>
  <w:style w:type="paragraph" w:styleId="Header">
    <w:name w:val="header"/>
    <w:basedOn w:val="Normal"/>
    <w:link w:val="HeaderChar"/>
    <w:uiPriority w:val="99"/>
    <w:unhideWhenUsed/>
    <w:rsid w:val="007067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7C0"/>
  </w:style>
  <w:style w:type="paragraph" w:styleId="Footer">
    <w:name w:val="footer"/>
    <w:basedOn w:val="Normal"/>
    <w:link w:val="FooterChar"/>
    <w:uiPriority w:val="99"/>
    <w:unhideWhenUsed/>
    <w:rsid w:val="007067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7C0"/>
  </w:style>
  <w:style w:type="paragraph" w:styleId="BalloonText">
    <w:name w:val="Balloon Text"/>
    <w:basedOn w:val="Normal"/>
    <w:link w:val="BalloonTextChar"/>
    <w:uiPriority w:val="99"/>
    <w:semiHidden/>
    <w:unhideWhenUsed/>
    <w:rsid w:val="0062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C4"/>
    <w:rPr>
      <w:rFonts w:ascii="Tahoma" w:hAnsi="Tahoma" w:cs="Tahoma"/>
      <w:sz w:val="16"/>
      <w:szCs w:val="16"/>
    </w:rPr>
  </w:style>
  <w:style w:type="character" w:customStyle="1" w:styleId="media-delimiter">
    <w:name w:val="media-delimiter"/>
    <w:basedOn w:val="DefaultParagraphFont"/>
    <w:rsid w:val="00DC613C"/>
  </w:style>
  <w:style w:type="character" w:styleId="Hyperlink">
    <w:name w:val="Hyperlink"/>
    <w:basedOn w:val="DefaultParagraphFont"/>
    <w:uiPriority w:val="99"/>
    <w:unhideWhenUsed/>
    <w:rsid w:val="00F25B44"/>
    <w:rPr>
      <w:color w:val="0000FF" w:themeColor="hyperlink"/>
      <w:u w:val="single"/>
    </w:rPr>
  </w:style>
  <w:style w:type="character" w:styleId="Emphasis">
    <w:name w:val="Emphasis"/>
    <w:basedOn w:val="DefaultParagraphFont"/>
    <w:uiPriority w:val="20"/>
    <w:qFormat/>
    <w:rsid w:val="00D20376"/>
    <w:rPr>
      <w:i/>
      <w:iCs/>
    </w:rPr>
  </w:style>
  <w:style w:type="character" w:styleId="FollowedHyperlink">
    <w:name w:val="FollowedHyperlink"/>
    <w:basedOn w:val="DefaultParagraphFont"/>
    <w:uiPriority w:val="99"/>
    <w:semiHidden/>
    <w:unhideWhenUsed/>
    <w:rsid w:val="001959AC"/>
    <w:rPr>
      <w:color w:val="800080" w:themeColor="followedHyperlink"/>
      <w:u w:val="single"/>
    </w:rPr>
  </w:style>
  <w:style w:type="paragraph" w:styleId="EndnoteText">
    <w:name w:val="endnote text"/>
    <w:basedOn w:val="Normal"/>
    <w:link w:val="EndnoteTextChar"/>
    <w:uiPriority w:val="99"/>
    <w:semiHidden/>
    <w:unhideWhenUsed/>
    <w:rsid w:val="00D005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541"/>
    <w:rPr>
      <w:sz w:val="20"/>
      <w:szCs w:val="20"/>
    </w:rPr>
  </w:style>
  <w:style w:type="character" w:styleId="EndnoteReference">
    <w:name w:val="endnote reference"/>
    <w:basedOn w:val="DefaultParagraphFont"/>
    <w:uiPriority w:val="99"/>
    <w:semiHidden/>
    <w:unhideWhenUsed/>
    <w:rsid w:val="00D00541"/>
    <w:rPr>
      <w:vertAlign w:val="superscript"/>
    </w:rPr>
  </w:style>
  <w:style w:type="character" w:styleId="CommentReference">
    <w:name w:val="annotation reference"/>
    <w:basedOn w:val="DefaultParagraphFont"/>
    <w:uiPriority w:val="99"/>
    <w:semiHidden/>
    <w:unhideWhenUsed/>
    <w:rsid w:val="00EA64EA"/>
    <w:rPr>
      <w:sz w:val="16"/>
      <w:szCs w:val="16"/>
    </w:rPr>
  </w:style>
  <w:style w:type="paragraph" w:styleId="CommentText">
    <w:name w:val="annotation text"/>
    <w:basedOn w:val="Normal"/>
    <w:link w:val="CommentTextChar"/>
    <w:uiPriority w:val="99"/>
    <w:semiHidden/>
    <w:unhideWhenUsed/>
    <w:rsid w:val="00EA64EA"/>
    <w:pPr>
      <w:spacing w:line="240" w:lineRule="auto"/>
    </w:pPr>
    <w:rPr>
      <w:sz w:val="20"/>
      <w:szCs w:val="20"/>
    </w:rPr>
  </w:style>
  <w:style w:type="character" w:customStyle="1" w:styleId="CommentTextChar">
    <w:name w:val="Comment Text Char"/>
    <w:basedOn w:val="DefaultParagraphFont"/>
    <w:link w:val="CommentText"/>
    <w:uiPriority w:val="99"/>
    <w:semiHidden/>
    <w:rsid w:val="00EA64EA"/>
    <w:rPr>
      <w:sz w:val="20"/>
      <w:szCs w:val="20"/>
    </w:rPr>
  </w:style>
  <w:style w:type="paragraph" w:styleId="CommentSubject">
    <w:name w:val="annotation subject"/>
    <w:basedOn w:val="CommentText"/>
    <w:next w:val="CommentText"/>
    <w:link w:val="CommentSubjectChar"/>
    <w:uiPriority w:val="99"/>
    <w:semiHidden/>
    <w:unhideWhenUsed/>
    <w:rsid w:val="00EA64EA"/>
    <w:rPr>
      <w:b/>
      <w:bCs/>
    </w:rPr>
  </w:style>
  <w:style w:type="character" w:customStyle="1" w:styleId="CommentSubjectChar">
    <w:name w:val="Comment Subject Char"/>
    <w:basedOn w:val="CommentTextChar"/>
    <w:link w:val="CommentSubject"/>
    <w:uiPriority w:val="99"/>
    <w:semiHidden/>
    <w:rsid w:val="00EA64EA"/>
    <w:rPr>
      <w:b/>
      <w:bCs/>
      <w:sz w:val="20"/>
      <w:szCs w:val="20"/>
    </w:rPr>
  </w:style>
  <w:style w:type="paragraph" w:styleId="Revision">
    <w:name w:val="Revision"/>
    <w:hidden/>
    <w:uiPriority w:val="99"/>
    <w:semiHidden/>
    <w:rsid w:val="002D099B"/>
    <w:pPr>
      <w:spacing w:after="0" w:line="240" w:lineRule="auto"/>
    </w:pPr>
  </w:style>
  <w:style w:type="character" w:customStyle="1" w:styleId="UnresolvedMention">
    <w:name w:val="Unresolved Mention"/>
    <w:basedOn w:val="DefaultParagraphFont"/>
    <w:uiPriority w:val="99"/>
    <w:semiHidden/>
    <w:unhideWhenUsed/>
    <w:rsid w:val="00301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C0"/>
    <w:pPr>
      <w:ind w:left="720"/>
      <w:contextualSpacing/>
    </w:pPr>
  </w:style>
  <w:style w:type="paragraph" w:styleId="FootnoteText">
    <w:name w:val="footnote text"/>
    <w:basedOn w:val="Normal"/>
    <w:link w:val="FootnoteTextChar"/>
    <w:uiPriority w:val="99"/>
    <w:unhideWhenUsed/>
    <w:rsid w:val="00EA01AE"/>
    <w:pPr>
      <w:spacing w:after="0" w:line="240" w:lineRule="auto"/>
    </w:pPr>
    <w:rPr>
      <w:sz w:val="20"/>
      <w:szCs w:val="20"/>
    </w:rPr>
  </w:style>
  <w:style w:type="character" w:customStyle="1" w:styleId="FootnoteTextChar">
    <w:name w:val="Footnote Text Char"/>
    <w:basedOn w:val="DefaultParagraphFont"/>
    <w:link w:val="FootnoteText"/>
    <w:uiPriority w:val="99"/>
    <w:rsid w:val="00EA01AE"/>
    <w:rPr>
      <w:sz w:val="20"/>
      <w:szCs w:val="20"/>
    </w:rPr>
  </w:style>
  <w:style w:type="character" w:styleId="FootnoteReference">
    <w:name w:val="footnote reference"/>
    <w:basedOn w:val="DefaultParagraphFont"/>
    <w:uiPriority w:val="99"/>
    <w:semiHidden/>
    <w:unhideWhenUsed/>
    <w:rsid w:val="00EA01AE"/>
    <w:rPr>
      <w:vertAlign w:val="superscript"/>
    </w:rPr>
  </w:style>
  <w:style w:type="paragraph" w:styleId="Header">
    <w:name w:val="header"/>
    <w:basedOn w:val="Normal"/>
    <w:link w:val="HeaderChar"/>
    <w:uiPriority w:val="99"/>
    <w:unhideWhenUsed/>
    <w:rsid w:val="007067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7C0"/>
  </w:style>
  <w:style w:type="paragraph" w:styleId="Footer">
    <w:name w:val="footer"/>
    <w:basedOn w:val="Normal"/>
    <w:link w:val="FooterChar"/>
    <w:uiPriority w:val="99"/>
    <w:unhideWhenUsed/>
    <w:rsid w:val="007067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7C0"/>
  </w:style>
  <w:style w:type="paragraph" w:styleId="BalloonText">
    <w:name w:val="Balloon Text"/>
    <w:basedOn w:val="Normal"/>
    <w:link w:val="BalloonTextChar"/>
    <w:uiPriority w:val="99"/>
    <w:semiHidden/>
    <w:unhideWhenUsed/>
    <w:rsid w:val="0062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C4"/>
    <w:rPr>
      <w:rFonts w:ascii="Tahoma" w:hAnsi="Tahoma" w:cs="Tahoma"/>
      <w:sz w:val="16"/>
      <w:szCs w:val="16"/>
    </w:rPr>
  </w:style>
  <w:style w:type="character" w:customStyle="1" w:styleId="media-delimiter">
    <w:name w:val="media-delimiter"/>
    <w:basedOn w:val="DefaultParagraphFont"/>
    <w:rsid w:val="00DC613C"/>
  </w:style>
  <w:style w:type="character" w:styleId="Hyperlink">
    <w:name w:val="Hyperlink"/>
    <w:basedOn w:val="DefaultParagraphFont"/>
    <w:uiPriority w:val="99"/>
    <w:unhideWhenUsed/>
    <w:rsid w:val="00F25B44"/>
    <w:rPr>
      <w:color w:val="0000FF" w:themeColor="hyperlink"/>
      <w:u w:val="single"/>
    </w:rPr>
  </w:style>
  <w:style w:type="character" w:styleId="Emphasis">
    <w:name w:val="Emphasis"/>
    <w:basedOn w:val="DefaultParagraphFont"/>
    <w:uiPriority w:val="20"/>
    <w:qFormat/>
    <w:rsid w:val="00D20376"/>
    <w:rPr>
      <w:i/>
      <w:iCs/>
    </w:rPr>
  </w:style>
  <w:style w:type="character" w:styleId="FollowedHyperlink">
    <w:name w:val="FollowedHyperlink"/>
    <w:basedOn w:val="DefaultParagraphFont"/>
    <w:uiPriority w:val="99"/>
    <w:semiHidden/>
    <w:unhideWhenUsed/>
    <w:rsid w:val="001959AC"/>
    <w:rPr>
      <w:color w:val="800080" w:themeColor="followedHyperlink"/>
      <w:u w:val="single"/>
    </w:rPr>
  </w:style>
  <w:style w:type="paragraph" w:styleId="EndnoteText">
    <w:name w:val="endnote text"/>
    <w:basedOn w:val="Normal"/>
    <w:link w:val="EndnoteTextChar"/>
    <w:uiPriority w:val="99"/>
    <w:semiHidden/>
    <w:unhideWhenUsed/>
    <w:rsid w:val="00D005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541"/>
    <w:rPr>
      <w:sz w:val="20"/>
      <w:szCs w:val="20"/>
    </w:rPr>
  </w:style>
  <w:style w:type="character" w:styleId="EndnoteReference">
    <w:name w:val="endnote reference"/>
    <w:basedOn w:val="DefaultParagraphFont"/>
    <w:uiPriority w:val="99"/>
    <w:semiHidden/>
    <w:unhideWhenUsed/>
    <w:rsid w:val="00D00541"/>
    <w:rPr>
      <w:vertAlign w:val="superscript"/>
    </w:rPr>
  </w:style>
  <w:style w:type="character" w:styleId="CommentReference">
    <w:name w:val="annotation reference"/>
    <w:basedOn w:val="DefaultParagraphFont"/>
    <w:uiPriority w:val="99"/>
    <w:semiHidden/>
    <w:unhideWhenUsed/>
    <w:rsid w:val="00EA64EA"/>
    <w:rPr>
      <w:sz w:val="16"/>
      <w:szCs w:val="16"/>
    </w:rPr>
  </w:style>
  <w:style w:type="paragraph" w:styleId="CommentText">
    <w:name w:val="annotation text"/>
    <w:basedOn w:val="Normal"/>
    <w:link w:val="CommentTextChar"/>
    <w:uiPriority w:val="99"/>
    <w:semiHidden/>
    <w:unhideWhenUsed/>
    <w:rsid w:val="00EA64EA"/>
    <w:pPr>
      <w:spacing w:line="240" w:lineRule="auto"/>
    </w:pPr>
    <w:rPr>
      <w:sz w:val="20"/>
      <w:szCs w:val="20"/>
    </w:rPr>
  </w:style>
  <w:style w:type="character" w:customStyle="1" w:styleId="CommentTextChar">
    <w:name w:val="Comment Text Char"/>
    <w:basedOn w:val="DefaultParagraphFont"/>
    <w:link w:val="CommentText"/>
    <w:uiPriority w:val="99"/>
    <w:semiHidden/>
    <w:rsid w:val="00EA64EA"/>
    <w:rPr>
      <w:sz w:val="20"/>
      <w:szCs w:val="20"/>
    </w:rPr>
  </w:style>
  <w:style w:type="paragraph" w:styleId="CommentSubject">
    <w:name w:val="annotation subject"/>
    <w:basedOn w:val="CommentText"/>
    <w:next w:val="CommentText"/>
    <w:link w:val="CommentSubjectChar"/>
    <w:uiPriority w:val="99"/>
    <w:semiHidden/>
    <w:unhideWhenUsed/>
    <w:rsid w:val="00EA64EA"/>
    <w:rPr>
      <w:b/>
      <w:bCs/>
    </w:rPr>
  </w:style>
  <w:style w:type="character" w:customStyle="1" w:styleId="CommentSubjectChar">
    <w:name w:val="Comment Subject Char"/>
    <w:basedOn w:val="CommentTextChar"/>
    <w:link w:val="CommentSubject"/>
    <w:uiPriority w:val="99"/>
    <w:semiHidden/>
    <w:rsid w:val="00EA64EA"/>
    <w:rPr>
      <w:b/>
      <w:bCs/>
      <w:sz w:val="20"/>
      <w:szCs w:val="20"/>
    </w:rPr>
  </w:style>
  <w:style w:type="paragraph" w:styleId="Revision">
    <w:name w:val="Revision"/>
    <w:hidden/>
    <w:uiPriority w:val="99"/>
    <w:semiHidden/>
    <w:rsid w:val="002D099B"/>
    <w:pPr>
      <w:spacing w:after="0" w:line="240" w:lineRule="auto"/>
    </w:pPr>
  </w:style>
  <w:style w:type="character" w:customStyle="1" w:styleId="UnresolvedMention">
    <w:name w:val="Unresolved Mention"/>
    <w:basedOn w:val="DefaultParagraphFont"/>
    <w:uiPriority w:val="99"/>
    <w:semiHidden/>
    <w:unhideWhenUsed/>
    <w:rsid w:val="0030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2665">
      <w:bodyDiv w:val="1"/>
      <w:marLeft w:val="0"/>
      <w:marRight w:val="0"/>
      <w:marTop w:val="0"/>
      <w:marBottom w:val="0"/>
      <w:divBdr>
        <w:top w:val="none" w:sz="0" w:space="0" w:color="auto"/>
        <w:left w:val="none" w:sz="0" w:space="0" w:color="auto"/>
        <w:bottom w:val="none" w:sz="0" w:space="0" w:color="auto"/>
        <w:right w:val="none" w:sz="0" w:space="0" w:color="auto"/>
      </w:divBdr>
    </w:div>
    <w:div w:id="170872336">
      <w:bodyDiv w:val="1"/>
      <w:marLeft w:val="0"/>
      <w:marRight w:val="0"/>
      <w:marTop w:val="0"/>
      <w:marBottom w:val="0"/>
      <w:divBdr>
        <w:top w:val="none" w:sz="0" w:space="0" w:color="auto"/>
        <w:left w:val="none" w:sz="0" w:space="0" w:color="auto"/>
        <w:bottom w:val="none" w:sz="0" w:space="0" w:color="auto"/>
        <w:right w:val="none" w:sz="0" w:space="0" w:color="auto"/>
      </w:divBdr>
      <w:divsChild>
        <w:div w:id="291329390">
          <w:marLeft w:val="0"/>
          <w:marRight w:val="0"/>
          <w:marTop w:val="1200"/>
          <w:marBottom w:val="1200"/>
          <w:divBdr>
            <w:top w:val="none" w:sz="0" w:space="0" w:color="auto"/>
            <w:left w:val="none" w:sz="0" w:space="0" w:color="auto"/>
            <w:bottom w:val="none" w:sz="0" w:space="0" w:color="auto"/>
            <w:right w:val="none" w:sz="0" w:space="0" w:color="auto"/>
          </w:divBdr>
          <w:divsChild>
            <w:div w:id="1109667880">
              <w:marLeft w:val="0"/>
              <w:marRight w:val="0"/>
              <w:marTop w:val="0"/>
              <w:marBottom w:val="0"/>
              <w:divBdr>
                <w:top w:val="none" w:sz="0" w:space="0" w:color="auto"/>
                <w:left w:val="none" w:sz="0" w:space="0" w:color="auto"/>
                <w:bottom w:val="none" w:sz="0" w:space="0" w:color="auto"/>
                <w:right w:val="none" w:sz="0" w:space="0" w:color="auto"/>
              </w:divBdr>
              <w:divsChild>
                <w:div w:id="1883864805">
                  <w:marLeft w:val="0"/>
                  <w:marRight w:val="0"/>
                  <w:marTop w:val="0"/>
                  <w:marBottom w:val="0"/>
                  <w:divBdr>
                    <w:top w:val="none" w:sz="0" w:space="0" w:color="auto"/>
                    <w:left w:val="none" w:sz="0" w:space="0" w:color="auto"/>
                    <w:bottom w:val="none" w:sz="0" w:space="0" w:color="auto"/>
                    <w:right w:val="none" w:sz="0" w:space="0" w:color="auto"/>
                  </w:divBdr>
                  <w:divsChild>
                    <w:div w:id="1305575286">
                      <w:marLeft w:val="0"/>
                      <w:marRight w:val="0"/>
                      <w:marTop w:val="0"/>
                      <w:marBottom w:val="0"/>
                      <w:divBdr>
                        <w:top w:val="single" w:sz="6" w:space="11" w:color="C7CDD6"/>
                        <w:left w:val="single" w:sz="6" w:space="11" w:color="C7CDD6"/>
                        <w:bottom w:val="single" w:sz="6" w:space="11" w:color="C7CDD6"/>
                        <w:right w:val="single" w:sz="6" w:space="11" w:color="C7CDD6"/>
                      </w:divBdr>
                      <w:divsChild>
                        <w:div w:id="218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330">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419911225">
      <w:bodyDiv w:val="1"/>
      <w:marLeft w:val="0"/>
      <w:marRight w:val="0"/>
      <w:marTop w:val="0"/>
      <w:marBottom w:val="0"/>
      <w:divBdr>
        <w:top w:val="none" w:sz="0" w:space="0" w:color="auto"/>
        <w:left w:val="none" w:sz="0" w:space="0" w:color="auto"/>
        <w:bottom w:val="none" w:sz="0" w:space="0" w:color="auto"/>
        <w:right w:val="none" w:sz="0" w:space="0" w:color="auto"/>
      </w:divBdr>
    </w:div>
    <w:div w:id="474489827">
      <w:bodyDiv w:val="1"/>
      <w:marLeft w:val="0"/>
      <w:marRight w:val="0"/>
      <w:marTop w:val="0"/>
      <w:marBottom w:val="0"/>
      <w:divBdr>
        <w:top w:val="none" w:sz="0" w:space="0" w:color="auto"/>
        <w:left w:val="none" w:sz="0" w:space="0" w:color="auto"/>
        <w:bottom w:val="none" w:sz="0" w:space="0" w:color="auto"/>
        <w:right w:val="none" w:sz="0" w:space="0" w:color="auto"/>
      </w:divBdr>
      <w:divsChild>
        <w:div w:id="1192113263">
          <w:marLeft w:val="0"/>
          <w:marRight w:val="0"/>
          <w:marTop w:val="0"/>
          <w:marBottom w:val="0"/>
          <w:divBdr>
            <w:top w:val="none" w:sz="0" w:space="0" w:color="auto"/>
            <w:left w:val="none" w:sz="0" w:space="0" w:color="auto"/>
            <w:bottom w:val="none" w:sz="0" w:space="0" w:color="auto"/>
            <w:right w:val="none" w:sz="0" w:space="0" w:color="auto"/>
          </w:divBdr>
        </w:div>
      </w:divsChild>
    </w:div>
    <w:div w:id="547496982">
      <w:bodyDiv w:val="1"/>
      <w:marLeft w:val="0"/>
      <w:marRight w:val="0"/>
      <w:marTop w:val="0"/>
      <w:marBottom w:val="0"/>
      <w:divBdr>
        <w:top w:val="none" w:sz="0" w:space="0" w:color="auto"/>
        <w:left w:val="none" w:sz="0" w:space="0" w:color="auto"/>
        <w:bottom w:val="none" w:sz="0" w:space="0" w:color="auto"/>
        <w:right w:val="none" w:sz="0" w:space="0" w:color="auto"/>
      </w:divBdr>
      <w:divsChild>
        <w:div w:id="1349985467">
          <w:marLeft w:val="0"/>
          <w:marRight w:val="0"/>
          <w:marTop w:val="1200"/>
          <w:marBottom w:val="1200"/>
          <w:divBdr>
            <w:top w:val="none" w:sz="0" w:space="0" w:color="auto"/>
            <w:left w:val="none" w:sz="0" w:space="0" w:color="auto"/>
            <w:bottom w:val="none" w:sz="0" w:space="0" w:color="auto"/>
            <w:right w:val="none" w:sz="0" w:space="0" w:color="auto"/>
          </w:divBdr>
          <w:divsChild>
            <w:div w:id="797182765">
              <w:marLeft w:val="0"/>
              <w:marRight w:val="0"/>
              <w:marTop w:val="0"/>
              <w:marBottom w:val="0"/>
              <w:divBdr>
                <w:top w:val="none" w:sz="0" w:space="0" w:color="auto"/>
                <w:left w:val="none" w:sz="0" w:space="0" w:color="auto"/>
                <w:bottom w:val="none" w:sz="0" w:space="0" w:color="auto"/>
                <w:right w:val="none" w:sz="0" w:space="0" w:color="auto"/>
              </w:divBdr>
              <w:divsChild>
                <w:div w:id="430707763">
                  <w:marLeft w:val="0"/>
                  <w:marRight w:val="0"/>
                  <w:marTop w:val="0"/>
                  <w:marBottom w:val="0"/>
                  <w:divBdr>
                    <w:top w:val="none" w:sz="0" w:space="0" w:color="auto"/>
                    <w:left w:val="none" w:sz="0" w:space="0" w:color="auto"/>
                    <w:bottom w:val="none" w:sz="0" w:space="0" w:color="auto"/>
                    <w:right w:val="none" w:sz="0" w:space="0" w:color="auto"/>
                  </w:divBdr>
                  <w:divsChild>
                    <w:div w:id="895823402">
                      <w:marLeft w:val="0"/>
                      <w:marRight w:val="0"/>
                      <w:marTop w:val="0"/>
                      <w:marBottom w:val="0"/>
                      <w:divBdr>
                        <w:top w:val="single" w:sz="6" w:space="11" w:color="C7CDD6"/>
                        <w:left w:val="single" w:sz="6" w:space="11" w:color="C7CDD6"/>
                        <w:bottom w:val="single" w:sz="6" w:space="11" w:color="C7CDD6"/>
                        <w:right w:val="single" w:sz="6" w:space="11" w:color="C7CDD6"/>
                      </w:divBdr>
                      <w:divsChild>
                        <w:div w:id="21349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268">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559899330">
      <w:bodyDiv w:val="1"/>
      <w:marLeft w:val="0"/>
      <w:marRight w:val="0"/>
      <w:marTop w:val="0"/>
      <w:marBottom w:val="0"/>
      <w:divBdr>
        <w:top w:val="none" w:sz="0" w:space="0" w:color="auto"/>
        <w:left w:val="none" w:sz="0" w:space="0" w:color="auto"/>
        <w:bottom w:val="none" w:sz="0" w:space="0" w:color="auto"/>
        <w:right w:val="none" w:sz="0" w:space="0" w:color="auto"/>
      </w:divBdr>
    </w:div>
    <w:div w:id="606959897">
      <w:bodyDiv w:val="1"/>
      <w:marLeft w:val="0"/>
      <w:marRight w:val="0"/>
      <w:marTop w:val="0"/>
      <w:marBottom w:val="0"/>
      <w:divBdr>
        <w:top w:val="none" w:sz="0" w:space="0" w:color="auto"/>
        <w:left w:val="none" w:sz="0" w:space="0" w:color="auto"/>
        <w:bottom w:val="none" w:sz="0" w:space="0" w:color="auto"/>
        <w:right w:val="none" w:sz="0" w:space="0" w:color="auto"/>
      </w:divBdr>
      <w:divsChild>
        <w:div w:id="811562397">
          <w:marLeft w:val="0"/>
          <w:marRight w:val="0"/>
          <w:marTop w:val="1200"/>
          <w:marBottom w:val="1200"/>
          <w:divBdr>
            <w:top w:val="none" w:sz="0" w:space="0" w:color="auto"/>
            <w:left w:val="none" w:sz="0" w:space="0" w:color="auto"/>
            <w:bottom w:val="none" w:sz="0" w:space="0" w:color="auto"/>
            <w:right w:val="none" w:sz="0" w:space="0" w:color="auto"/>
          </w:divBdr>
          <w:divsChild>
            <w:div w:id="596404946">
              <w:marLeft w:val="0"/>
              <w:marRight w:val="0"/>
              <w:marTop w:val="0"/>
              <w:marBottom w:val="0"/>
              <w:divBdr>
                <w:top w:val="none" w:sz="0" w:space="0" w:color="auto"/>
                <w:left w:val="none" w:sz="0" w:space="0" w:color="auto"/>
                <w:bottom w:val="none" w:sz="0" w:space="0" w:color="auto"/>
                <w:right w:val="none" w:sz="0" w:space="0" w:color="auto"/>
              </w:divBdr>
              <w:divsChild>
                <w:div w:id="840435986">
                  <w:marLeft w:val="0"/>
                  <w:marRight w:val="0"/>
                  <w:marTop w:val="0"/>
                  <w:marBottom w:val="0"/>
                  <w:divBdr>
                    <w:top w:val="none" w:sz="0" w:space="0" w:color="auto"/>
                    <w:left w:val="none" w:sz="0" w:space="0" w:color="auto"/>
                    <w:bottom w:val="none" w:sz="0" w:space="0" w:color="auto"/>
                    <w:right w:val="none" w:sz="0" w:space="0" w:color="auto"/>
                  </w:divBdr>
                  <w:divsChild>
                    <w:div w:id="571811761">
                      <w:marLeft w:val="0"/>
                      <w:marRight w:val="0"/>
                      <w:marTop w:val="0"/>
                      <w:marBottom w:val="0"/>
                      <w:divBdr>
                        <w:top w:val="single" w:sz="6" w:space="11" w:color="C7CDD6"/>
                        <w:left w:val="single" w:sz="6" w:space="11" w:color="C7CDD6"/>
                        <w:bottom w:val="single" w:sz="6" w:space="11" w:color="C7CDD6"/>
                        <w:right w:val="single" w:sz="6" w:space="11" w:color="C7CDD6"/>
                      </w:divBdr>
                      <w:divsChild>
                        <w:div w:id="688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3968">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734936987">
      <w:bodyDiv w:val="1"/>
      <w:marLeft w:val="0"/>
      <w:marRight w:val="0"/>
      <w:marTop w:val="0"/>
      <w:marBottom w:val="0"/>
      <w:divBdr>
        <w:top w:val="none" w:sz="0" w:space="0" w:color="auto"/>
        <w:left w:val="none" w:sz="0" w:space="0" w:color="auto"/>
        <w:bottom w:val="none" w:sz="0" w:space="0" w:color="auto"/>
        <w:right w:val="none" w:sz="0" w:space="0" w:color="auto"/>
      </w:divBdr>
      <w:divsChild>
        <w:div w:id="1327201830">
          <w:marLeft w:val="0"/>
          <w:marRight w:val="0"/>
          <w:marTop w:val="1200"/>
          <w:marBottom w:val="1200"/>
          <w:divBdr>
            <w:top w:val="none" w:sz="0" w:space="0" w:color="auto"/>
            <w:left w:val="none" w:sz="0" w:space="0" w:color="auto"/>
            <w:bottom w:val="none" w:sz="0" w:space="0" w:color="auto"/>
            <w:right w:val="none" w:sz="0" w:space="0" w:color="auto"/>
          </w:divBdr>
          <w:divsChild>
            <w:div w:id="41028624">
              <w:marLeft w:val="0"/>
              <w:marRight w:val="0"/>
              <w:marTop w:val="0"/>
              <w:marBottom w:val="0"/>
              <w:divBdr>
                <w:top w:val="none" w:sz="0" w:space="0" w:color="auto"/>
                <w:left w:val="none" w:sz="0" w:space="0" w:color="auto"/>
                <w:bottom w:val="none" w:sz="0" w:space="0" w:color="auto"/>
                <w:right w:val="none" w:sz="0" w:space="0" w:color="auto"/>
              </w:divBdr>
              <w:divsChild>
                <w:div w:id="733433263">
                  <w:marLeft w:val="0"/>
                  <w:marRight w:val="0"/>
                  <w:marTop w:val="0"/>
                  <w:marBottom w:val="0"/>
                  <w:divBdr>
                    <w:top w:val="none" w:sz="0" w:space="0" w:color="auto"/>
                    <w:left w:val="none" w:sz="0" w:space="0" w:color="auto"/>
                    <w:bottom w:val="none" w:sz="0" w:space="0" w:color="auto"/>
                    <w:right w:val="none" w:sz="0" w:space="0" w:color="auto"/>
                  </w:divBdr>
                  <w:divsChild>
                    <w:div w:id="1273513870">
                      <w:marLeft w:val="0"/>
                      <w:marRight w:val="0"/>
                      <w:marTop w:val="0"/>
                      <w:marBottom w:val="0"/>
                      <w:divBdr>
                        <w:top w:val="single" w:sz="6" w:space="11" w:color="C7CDD6"/>
                        <w:left w:val="single" w:sz="6" w:space="11" w:color="C7CDD6"/>
                        <w:bottom w:val="single" w:sz="6" w:space="11" w:color="C7CDD6"/>
                        <w:right w:val="single" w:sz="6" w:space="11" w:color="C7CDD6"/>
                      </w:divBdr>
                      <w:divsChild>
                        <w:div w:id="1038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7639">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759564856">
      <w:bodyDiv w:val="1"/>
      <w:marLeft w:val="0"/>
      <w:marRight w:val="0"/>
      <w:marTop w:val="0"/>
      <w:marBottom w:val="0"/>
      <w:divBdr>
        <w:top w:val="none" w:sz="0" w:space="0" w:color="auto"/>
        <w:left w:val="none" w:sz="0" w:space="0" w:color="auto"/>
        <w:bottom w:val="none" w:sz="0" w:space="0" w:color="auto"/>
        <w:right w:val="none" w:sz="0" w:space="0" w:color="auto"/>
      </w:divBdr>
    </w:div>
    <w:div w:id="810293923">
      <w:bodyDiv w:val="1"/>
      <w:marLeft w:val="0"/>
      <w:marRight w:val="0"/>
      <w:marTop w:val="0"/>
      <w:marBottom w:val="0"/>
      <w:divBdr>
        <w:top w:val="none" w:sz="0" w:space="0" w:color="auto"/>
        <w:left w:val="none" w:sz="0" w:space="0" w:color="auto"/>
        <w:bottom w:val="none" w:sz="0" w:space="0" w:color="auto"/>
        <w:right w:val="none" w:sz="0" w:space="0" w:color="auto"/>
      </w:divBdr>
      <w:divsChild>
        <w:div w:id="541093056">
          <w:marLeft w:val="0"/>
          <w:marRight w:val="0"/>
          <w:marTop w:val="0"/>
          <w:marBottom w:val="0"/>
          <w:divBdr>
            <w:top w:val="none" w:sz="0" w:space="0" w:color="auto"/>
            <w:left w:val="none" w:sz="0" w:space="0" w:color="auto"/>
            <w:bottom w:val="none" w:sz="0" w:space="0" w:color="auto"/>
            <w:right w:val="none" w:sz="0" w:space="0" w:color="auto"/>
          </w:divBdr>
        </w:div>
      </w:divsChild>
    </w:div>
    <w:div w:id="882717740">
      <w:bodyDiv w:val="1"/>
      <w:marLeft w:val="0"/>
      <w:marRight w:val="0"/>
      <w:marTop w:val="0"/>
      <w:marBottom w:val="0"/>
      <w:divBdr>
        <w:top w:val="none" w:sz="0" w:space="0" w:color="auto"/>
        <w:left w:val="none" w:sz="0" w:space="0" w:color="auto"/>
        <w:bottom w:val="none" w:sz="0" w:space="0" w:color="auto"/>
        <w:right w:val="none" w:sz="0" w:space="0" w:color="auto"/>
      </w:divBdr>
      <w:divsChild>
        <w:div w:id="1152911966">
          <w:marLeft w:val="0"/>
          <w:marRight w:val="0"/>
          <w:marTop w:val="0"/>
          <w:marBottom w:val="0"/>
          <w:divBdr>
            <w:top w:val="none" w:sz="0" w:space="0" w:color="auto"/>
            <w:left w:val="none" w:sz="0" w:space="0" w:color="auto"/>
            <w:bottom w:val="none" w:sz="0" w:space="0" w:color="auto"/>
            <w:right w:val="none" w:sz="0" w:space="0" w:color="auto"/>
          </w:divBdr>
        </w:div>
      </w:divsChild>
    </w:div>
    <w:div w:id="927227760">
      <w:bodyDiv w:val="1"/>
      <w:marLeft w:val="0"/>
      <w:marRight w:val="0"/>
      <w:marTop w:val="0"/>
      <w:marBottom w:val="0"/>
      <w:divBdr>
        <w:top w:val="none" w:sz="0" w:space="0" w:color="auto"/>
        <w:left w:val="none" w:sz="0" w:space="0" w:color="auto"/>
        <w:bottom w:val="none" w:sz="0" w:space="0" w:color="auto"/>
        <w:right w:val="none" w:sz="0" w:space="0" w:color="auto"/>
      </w:divBdr>
      <w:divsChild>
        <w:div w:id="1050112042">
          <w:marLeft w:val="0"/>
          <w:marRight w:val="0"/>
          <w:marTop w:val="0"/>
          <w:marBottom w:val="0"/>
          <w:divBdr>
            <w:top w:val="none" w:sz="0" w:space="0" w:color="auto"/>
            <w:left w:val="none" w:sz="0" w:space="0" w:color="auto"/>
            <w:bottom w:val="none" w:sz="0" w:space="0" w:color="auto"/>
            <w:right w:val="none" w:sz="0" w:space="0" w:color="auto"/>
          </w:divBdr>
        </w:div>
      </w:divsChild>
    </w:div>
    <w:div w:id="951790958">
      <w:bodyDiv w:val="1"/>
      <w:marLeft w:val="0"/>
      <w:marRight w:val="0"/>
      <w:marTop w:val="0"/>
      <w:marBottom w:val="0"/>
      <w:divBdr>
        <w:top w:val="none" w:sz="0" w:space="0" w:color="auto"/>
        <w:left w:val="none" w:sz="0" w:space="0" w:color="auto"/>
        <w:bottom w:val="none" w:sz="0" w:space="0" w:color="auto"/>
        <w:right w:val="none" w:sz="0" w:space="0" w:color="auto"/>
      </w:divBdr>
    </w:div>
    <w:div w:id="966007679">
      <w:bodyDiv w:val="1"/>
      <w:marLeft w:val="0"/>
      <w:marRight w:val="0"/>
      <w:marTop w:val="0"/>
      <w:marBottom w:val="0"/>
      <w:divBdr>
        <w:top w:val="none" w:sz="0" w:space="0" w:color="auto"/>
        <w:left w:val="none" w:sz="0" w:space="0" w:color="auto"/>
        <w:bottom w:val="none" w:sz="0" w:space="0" w:color="auto"/>
        <w:right w:val="none" w:sz="0" w:space="0" w:color="auto"/>
      </w:divBdr>
    </w:div>
    <w:div w:id="1101147095">
      <w:bodyDiv w:val="1"/>
      <w:marLeft w:val="0"/>
      <w:marRight w:val="0"/>
      <w:marTop w:val="0"/>
      <w:marBottom w:val="0"/>
      <w:divBdr>
        <w:top w:val="none" w:sz="0" w:space="0" w:color="auto"/>
        <w:left w:val="none" w:sz="0" w:space="0" w:color="auto"/>
        <w:bottom w:val="none" w:sz="0" w:space="0" w:color="auto"/>
        <w:right w:val="none" w:sz="0" w:space="0" w:color="auto"/>
      </w:divBdr>
    </w:div>
    <w:div w:id="1167401039">
      <w:bodyDiv w:val="1"/>
      <w:marLeft w:val="0"/>
      <w:marRight w:val="0"/>
      <w:marTop w:val="0"/>
      <w:marBottom w:val="0"/>
      <w:divBdr>
        <w:top w:val="none" w:sz="0" w:space="0" w:color="auto"/>
        <w:left w:val="none" w:sz="0" w:space="0" w:color="auto"/>
        <w:bottom w:val="none" w:sz="0" w:space="0" w:color="auto"/>
        <w:right w:val="none" w:sz="0" w:space="0" w:color="auto"/>
      </w:divBdr>
      <w:divsChild>
        <w:div w:id="1768575620">
          <w:marLeft w:val="0"/>
          <w:marRight w:val="0"/>
          <w:marTop w:val="0"/>
          <w:marBottom w:val="0"/>
          <w:divBdr>
            <w:top w:val="none" w:sz="0" w:space="0" w:color="auto"/>
            <w:left w:val="none" w:sz="0" w:space="0" w:color="auto"/>
            <w:bottom w:val="none" w:sz="0" w:space="0" w:color="auto"/>
            <w:right w:val="none" w:sz="0" w:space="0" w:color="auto"/>
          </w:divBdr>
        </w:div>
      </w:divsChild>
    </w:div>
    <w:div w:id="1172527360">
      <w:bodyDiv w:val="1"/>
      <w:marLeft w:val="0"/>
      <w:marRight w:val="0"/>
      <w:marTop w:val="0"/>
      <w:marBottom w:val="0"/>
      <w:divBdr>
        <w:top w:val="none" w:sz="0" w:space="0" w:color="auto"/>
        <w:left w:val="none" w:sz="0" w:space="0" w:color="auto"/>
        <w:bottom w:val="none" w:sz="0" w:space="0" w:color="auto"/>
        <w:right w:val="none" w:sz="0" w:space="0" w:color="auto"/>
      </w:divBdr>
      <w:divsChild>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80262662">
      <w:bodyDiv w:val="1"/>
      <w:marLeft w:val="0"/>
      <w:marRight w:val="0"/>
      <w:marTop w:val="0"/>
      <w:marBottom w:val="0"/>
      <w:divBdr>
        <w:top w:val="none" w:sz="0" w:space="0" w:color="auto"/>
        <w:left w:val="none" w:sz="0" w:space="0" w:color="auto"/>
        <w:bottom w:val="none" w:sz="0" w:space="0" w:color="auto"/>
        <w:right w:val="none" w:sz="0" w:space="0" w:color="auto"/>
      </w:divBdr>
      <w:divsChild>
        <w:div w:id="1569345160">
          <w:marLeft w:val="0"/>
          <w:marRight w:val="0"/>
          <w:marTop w:val="1200"/>
          <w:marBottom w:val="1200"/>
          <w:divBdr>
            <w:top w:val="none" w:sz="0" w:space="0" w:color="auto"/>
            <w:left w:val="none" w:sz="0" w:space="0" w:color="auto"/>
            <w:bottom w:val="none" w:sz="0" w:space="0" w:color="auto"/>
            <w:right w:val="none" w:sz="0" w:space="0" w:color="auto"/>
          </w:divBdr>
          <w:divsChild>
            <w:div w:id="510147677">
              <w:marLeft w:val="0"/>
              <w:marRight w:val="0"/>
              <w:marTop w:val="0"/>
              <w:marBottom w:val="0"/>
              <w:divBdr>
                <w:top w:val="none" w:sz="0" w:space="0" w:color="auto"/>
                <w:left w:val="none" w:sz="0" w:space="0" w:color="auto"/>
                <w:bottom w:val="none" w:sz="0" w:space="0" w:color="auto"/>
                <w:right w:val="none" w:sz="0" w:space="0" w:color="auto"/>
              </w:divBdr>
              <w:divsChild>
                <w:div w:id="196938624">
                  <w:marLeft w:val="0"/>
                  <w:marRight w:val="0"/>
                  <w:marTop w:val="0"/>
                  <w:marBottom w:val="0"/>
                  <w:divBdr>
                    <w:top w:val="none" w:sz="0" w:space="0" w:color="auto"/>
                    <w:left w:val="none" w:sz="0" w:space="0" w:color="auto"/>
                    <w:bottom w:val="none" w:sz="0" w:space="0" w:color="auto"/>
                    <w:right w:val="none" w:sz="0" w:space="0" w:color="auto"/>
                  </w:divBdr>
                  <w:divsChild>
                    <w:div w:id="1736007403">
                      <w:marLeft w:val="0"/>
                      <w:marRight w:val="0"/>
                      <w:marTop w:val="0"/>
                      <w:marBottom w:val="0"/>
                      <w:divBdr>
                        <w:top w:val="single" w:sz="6" w:space="11" w:color="C7CDD6"/>
                        <w:left w:val="single" w:sz="6" w:space="11" w:color="C7CDD6"/>
                        <w:bottom w:val="single" w:sz="6" w:space="11" w:color="C7CDD6"/>
                        <w:right w:val="single" w:sz="6" w:space="11" w:color="C7CDD6"/>
                      </w:divBdr>
                      <w:divsChild>
                        <w:div w:id="1572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513">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1306158473">
      <w:bodyDiv w:val="1"/>
      <w:marLeft w:val="0"/>
      <w:marRight w:val="0"/>
      <w:marTop w:val="0"/>
      <w:marBottom w:val="0"/>
      <w:divBdr>
        <w:top w:val="none" w:sz="0" w:space="0" w:color="auto"/>
        <w:left w:val="none" w:sz="0" w:space="0" w:color="auto"/>
        <w:bottom w:val="none" w:sz="0" w:space="0" w:color="auto"/>
        <w:right w:val="none" w:sz="0" w:space="0" w:color="auto"/>
      </w:divBdr>
      <w:divsChild>
        <w:div w:id="1414933769">
          <w:marLeft w:val="0"/>
          <w:marRight w:val="0"/>
          <w:marTop w:val="0"/>
          <w:marBottom w:val="0"/>
          <w:divBdr>
            <w:top w:val="none" w:sz="0" w:space="0" w:color="auto"/>
            <w:left w:val="none" w:sz="0" w:space="0" w:color="auto"/>
            <w:bottom w:val="none" w:sz="0" w:space="0" w:color="auto"/>
            <w:right w:val="none" w:sz="0" w:space="0" w:color="auto"/>
          </w:divBdr>
        </w:div>
      </w:divsChild>
    </w:div>
    <w:div w:id="1359815380">
      <w:bodyDiv w:val="1"/>
      <w:marLeft w:val="0"/>
      <w:marRight w:val="0"/>
      <w:marTop w:val="0"/>
      <w:marBottom w:val="0"/>
      <w:divBdr>
        <w:top w:val="none" w:sz="0" w:space="0" w:color="auto"/>
        <w:left w:val="none" w:sz="0" w:space="0" w:color="auto"/>
        <w:bottom w:val="none" w:sz="0" w:space="0" w:color="auto"/>
        <w:right w:val="none" w:sz="0" w:space="0" w:color="auto"/>
      </w:divBdr>
      <w:divsChild>
        <w:div w:id="1357582506">
          <w:marLeft w:val="0"/>
          <w:marRight w:val="0"/>
          <w:marTop w:val="0"/>
          <w:marBottom w:val="0"/>
          <w:divBdr>
            <w:top w:val="none" w:sz="0" w:space="0" w:color="auto"/>
            <w:left w:val="none" w:sz="0" w:space="0" w:color="auto"/>
            <w:bottom w:val="none" w:sz="0" w:space="0" w:color="auto"/>
            <w:right w:val="none" w:sz="0" w:space="0" w:color="auto"/>
          </w:divBdr>
        </w:div>
      </w:divsChild>
    </w:div>
    <w:div w:id="1505126792">
      <w:bodyDiv w:val="1"/>
      <w:marLeft w:val="0"/>
      <w:marRight w:val="0"/>
      <w:marTop w:val="0"/>
      <w:marBottom w:val="0"/>
      <w:divBdr>
        <w:top w:val="none" w:sz="0" w:space="0" w:color="auto"/>
        <w:left w:val="none" w:sz="0" w:space="0" w:color="auto"/>
        <w:bottom w:val="none" w:sz="0" w:space="0" w:color="auto"/>
        <w:right w:val="none" w:sz="0" w:space="0" w:color="auto"/>
      </w:divBdr>
      <w:divsChild>
        <w:div w:id="1201822241">
          <w:marLeft w:val="0"/>
          <w:marRight w:val="0"/>
          <w:marTop w:val="1200"/>
          <w:marBottom w:val="1200"/>
          <w:divBdr>
            <w:top w:val="none" w:sz="0" w:space="0" w:color="auto"/>
            <w:left w:val="none" w:sz="0" w:space="0" w:color="auto"/>
            <w:bottom w:val="none" w:sz="0" w:space="0" w:color="auto"/>
            <w:right w:val="none" w:sz="0" w:space="0" w:color="auto"/>
          </w:divBdr>
          <w:divsChild>
            <w:div w:id="350451859">
              <w:marLeft w:val="0"/>
              <w:marRight w:val="0"/>
              <w:marTop w:val="0"/>
              <w:marBottom w:val="0"/>
              <w:divBdr>
                <w:top w:val="none" w:sz="0" w:space="0" w:color="auto"/>
                <w:left w:val="none" w:sz="0" w:space="0" w:color="auto"/>
                <w:bottom w:val="none" w:sz="0" w:space="0" w:color="auto"/>
                <w:right w:val="none" w:sz="0" w:space="0" w:color="auto"/>
              </w:divBdr>
              <w:divsChild>
                <w:div w:id="1259102450">
                  <w:marLeft w:val="0"/>
                  <w:marRight w:val="0"/>
                  <w:marTop w:val="0"/>
                  <w:marBottom w:val="0"/>
                  <w:divBdr>
                    <w:top w:val="none" w:sz="0" w:space="0" w:color="auto"/>
                    <w:left w:val="none" w:sz="0" w:space="0" w:color="auto"/>
                    <w:bottom w:val="none" w:sz="0" w:space="0" w:color="auto"/>
                    <w:right w:val="none" w:sz="0" w:space="0" w:color="auto"/>
                  </w:divBdr>
                  <w:divsChild>
                    <w:div w:id="569661361">
                      <w:marLeft w:val="0"/>
                      <w:marRight w:val="0"/>
                      <w:marTop w:val="0"/>
                      <w:marBottom w:val="0"/>
                      <w:divBdr>
                        <w:top w:val="single" w:sz="6" w:space="11" w:color="C7CDD6"/>
                        <w:left w:val="single" w:sz="6" w:space="11" w:color="C7CDD6"/>
                        <w:bottom w:val="single" w:sz="6" w:space="11" w:color="C7CDD6"/>
                        <w:right w:val="single" w:sz="6" w:space="11" w:color="C7CDD6"/>
                      </w:divBdr>
                      <w:divsChild>
                        <w:div w:id="6886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790">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1515339496">
      <w:bodyDiv w:val="1"/>
      <w:marLeft w:val="0"/>
      <w:marRight w:val="0"/>
      <w:marTop w:val="0"/>
      <w:marBottom w:val="0"/>
      <w:divBdr>
        <w:top w:val="none" w:sz="0" w:space="0" w:color="auto"/>
        <w:left w:val="none" w:sz="0" w:space="0" w:color="auto"/>
        <w:bottom w:val="none" w:sz="0" w:space="0" w:color="auto"/>
        <w:right w:val="none" w:sz="0" w:space="0" w:color="auto"/>
      </w:divBdr>
      <w:divsChild>
        <w:div w:id="1132751128">
          <w:marLeft w:val="0"/>
          <w:marRight w:val="0"/>
          <w:marTop w:val="0"/>
          <w:marBottom w:val="0"/>
          <w:divBdr>
            <w:top w:val="none" w:sz="0" w:space="0" w:color="auto"/>
            <w:left w:val="none" w:sz="0" w:space="0" w:color="auto"/>
            <w:bottom w:val="none" w:sz="0" w:space="0" w:color="auto"/>
            <w:right w:val="none" w:sz="0" w:space="0" w:color="auto"/>
          </w:divBdr>
        </w:div>
      </w:divsChild>
    </w:div>
    <w:div w:id="1578510836">
      <w:bodyDiv w:val="1"/>
      <w:marLeft w:val="0"/>
      <w:marRight w:val="0"/>
      <w:marTop w:val="0"/>
      <w:marBottom w:val="0"/>
      <w:divBdr>
        <w:top w:val="none" w:sz="0" w:space="0" w:color="auto"/>
        <w:left w:val="none" w:sz="0" w:space="0" w:color="auto"/>
        <w:bottom w:val="none" w:sz="0" w:space="0" w:color="auto"/>
        <w:right w:val="none" w:sz="0" w:space="0" w:color="auto"/>
      </w:divBdr>
      <w:divsChild>
        <w:div w:id="291597052">
          <w:marLeft w:val="0"/>
          <w:marRight w:val="0"/>
          <w:marTop w:val="1200"/>
          <w:marBottom w:val="1200"/>
          <w:divBdr>
            <w:top w:val="none" w:sz="0" w:space="0" w:color="auto"/>
            <w:left w:val="none" w:sz="0" w:space="0" w:color="auto"/>
            <w:bottom w:val="none" w:sz="0" w:space="0" w:color="auto"/>
            <w:right w:val="none" w:sz="0" w:space="0" w:color="auto"/>
          </w:divBdr>
          <w:divsChild>
            <w:div w:id="851994675">
              <w:marLeft w:val="0"/>
              <w:marRight w:val="0"/>
              <w:marTop w:val="0"/>
              <w:marBottom w:val="0"/>
              <w:divBdr>
                <w:top w:val="none" w:sz="0" w:space="0" w:color="auto"/>
                <w:left w:val="none" w:sz="0" w:space="0" w:color="auto"/>
                <w:bottom w:val="none" w:sz="0" w:space="0" w:color="auto"/>
                <w:right w:val="none" w:sz="0" w:space="0" w:color="auto"/>
              </w:divBdr>
              <w:divsChild>
                <w:div w:id="1379814054">
                  <w:marLeft w:val="0"/>
                  <w:marRight w:val="0"/>
                  <w:marTop w:val="0"/>
                  <w:marBottom w:val="0"/>
                  <w:divBdr>
                    <w:top w:val="none" w:sz="0" w:space="0" w:color="auto"/>
                    <w:left w:val="none" w:sz="0" w:space="0" w:color="auto"/>
                    <w:bottom w:val="none" w:sz="0" w:space="0" w:color="auto"/>
                    <w:right w:val="none" w:sz="0" w:space="0" w:color="auto"/>
                  </w:divBdr>
                  <w:divsChild>
                    <w:div w:id="51588315">
                      <w:marLeft w:val="0"/>
                      <w:marRight w:val="0"/>
                      <w:marTop w:val="0"/>
                      <w:marBottom w:val="0"/>
                      <w:divBdr>
                        <w:top w:val="single" w:sz="6" w:space="11" w:color="C7CDD6"/>
                        <w:left w:val="single" w:sz="6" w:space="11" w:color="C7CDD6"/>
                        <w:bottom w:val="single" w:sz="6" w:space="11" w:color="C7CDD6"/>
                        <w:right w:val="single" w:sz="6" w:space="11" w:color="C7CDD6"/>
                      </w:divBdr>
                      <w:divsChild>
                        <w:div w:id="1027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3843">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1579706018">
      <w:bodyDiv w:val="1"/>
      <w:marLeft w:val="0"/>
      <w:marRight w:val="0"/>
      <w:marTop w:val="0"/>
      <w:marBottom w:val="0"/>
      <w:divBdr>
        <w:top w:val="none" w:sz="0" w:space="0" w:color="auto"/>
        <w:left w:val="none" w:sz="0" w:space="0" w:color="auto"/>
        <w:bottom w:val="none" w:sz="0" w:space="0" w:color="auto"/>
        <w:right w:val="none" w:sz="0" w:space="0" w:color="auto"/>
      </w:divBdr>
      <w:divsChild>
        <w:div w:id="922838817">
          <w:marLeft w:val="0"/>
          <w:marRight w:val="0"/>
          <w:marTop w:val="0"/>
          <w:marBottom w:val="0"/>
          <w:divBdr>
            <w:top w:val="none" w:sz="0" w:space="0" w:color="auto"/>
            <w:left w:val="none" w:sz="0" w:space="0" w:color="auto"/>
            <w:bottom w:val="none" w:sz="0" w:space="0" w:color="auto"/>
            <w:right w:val="none" w:sz="0" w:space="0" w:color="auto"/>
          </w:divBdr>
        </w:div>
      </w:divsChild>
    </w:div>
    <w:div w:id="1612542857">
      <w:bodyDiv w:val="1"/>
      <w:marLeft w:val="0"/>
      <w:marRight w:val="0"/>
      <w:marTop w:val="0"/>
      <w:marBottom w:val="0"/>
      <w:divBdr>
        <w:top w:val="none" w:sz="0" w:space="0" w:color="auto"/>
        <w:left w:val="none" w:sz="0" w:space="0" w:color="auto"/>
        <w:bottom w:val="none" w:sz="0" w:space="0" w:color="auto"/>
        <w:right w:val="none" w:sz="0" w:space="0" w:color="auto"/>
      </w:divBdr>
    </w:div>
    <w:div w:id="1714959852">
      <w:bodyDiv w:val="1"/>
      <w:marLeft w:val="0"/>
      <w:marRight w:val="0"/>
      <w:marTop w:val="0"/>
      <w:marBottom w:val="0"/>
      <w:divBdr>
        <w:top w:val="none" w:sz="0" w:space="0" w:color="auto"/>
        <w:left w:val="none" w:sz="0" w:space="0" w:color="auto"/>
        <w:bottom w:val="none" w:sz="0" w:space="0" w:color="auto"/>
        <w:right w:val="none" w:sz="0" w:space="0" w:color="auto"/>
      </w:divBdr>
      <w:divsChild>
        <w:div w:id="402535323">
          <w:marLeft w:val="0"/>
          <w:marRight w:val="0"/>
          <w:marTop w:val="0"/>
          <w:marBottom w:val="0"/>
          <w:divBdr>
            <w:top w:val="none" w:sz="0" w:space="0" w:color="auto"/>
            <w:left w:val="none" w:sz="0" w:space="0" w:color="auto"/>
            <w:bottom w:val="none" w:sz="0" w:space="0" w:color="auto"/>
            <w:right w:val="none" w:sz="0" w:space="0" w:color="auto"/>
          </w:divBdr>
        </w:div>
      </w:divsChild>
    </w:div>
    <w:div w:id="1746760305">
      <w:bodyDiv w:val="1"/>
      <w:marLeft w:val="0"/>
      <w:marRight w:val="0"/>
      <w:marTop w:val="0"/>
      <w:marBottom w:val="0"/>
      <w:divBdr>
        <w:top w:val="none" w:sz="0" w:space="0" w:color="auto"/>
        <w:left w:val="none" w:sz="0" w:space="0" w:color="auto"/>
        <w:bottom w:val="none" w:sz="0" w:space="0" w:color="auto"/>
        <w:right w:val="none" w:sz="0" w:space="0" w:color="auto"/>
      </w:divBdr>
    </w:div>
    <w:div w:id="1836533301">
      <w:bodyDiv w:val="1"/>
      <w:marLeft w:val="0"/>
      <w:marRight w:val="0"/>
      <w:marTop w:val="0"/>
      <w:marBottom w:val="0"/>
      <w:divBdr>
        <w:top w:val="none" w:sz="0" w:space="0" w:color="auto"/>
        <w:left w:val="none" w:sz="0" w:space="0" w:color="auto"/>
        <w:bottom w:val="none" w:sz="0" w:space="0" w:color="auto"/>
        <w:right w:val="none" w:sz="0" w:space="0" w:color="auto"/>
      </w:divBdr>
      <w:divsChild>
        <w:div w:id="1081177953">
          <w:marLeft w:val="0"/>
          <w:marRight w:val="0"/>
          <w:marTop w:val="1200"/>
          <w:marBottom w:val="1200"/>
          <w:divBdr>
            <w:top w:val="none" w:sz="0" w:space="0" w:color="auto"/>
            <w:left w:val="none" w:sz="0" w:space="0" w:color="auto"/>
            <w:bottom w:val="none" w:sz="0" w:space="0" w:color="auto"/>
            <w:right w:val="none" w:sz="0" w:space="0" w:color="auto"/>
          </w:divBdr>
          <w:divsChild>
            <w:div w:id="2145655668">
              <w:marLeft w:val="0"/>
              <w:marRight w:val="0"/>
              <w:marTop w:val="0"/>
              <w:marBottom w:val="0"/>
              <w:divBdr>
                <w:top w:val="none" w:sz="0" w:space="0" w:color="auto"/>
                <w:left w:val="none" w:sz="0" w:space="0" w:color="auto"/>
                <w:bottom w:val="none" w:sz="0" w:space="0" w:color="auto"/>
                <w:right w:val="none" w:sz="0" w:space="0" w:color="auto"/>
              </w:divBdr>
              <w:divsChild>
                <w:div w:id="1539123660">
                  <w:marLeft w:val="0"/>
                  <w:marRight w:val="0"/>
                  <w:marTop w:val="0"/>
                  <w:marBottom w:val="0"/>
                  <w:divBdr>
                    <w:top w:val="none" w:sz="0" w:space="0" w:color="auto"/>
                    <w:left w:val="none" w:sz="0" w:space="0" w:color="auto"/>
                    <w:bottom w:val="none" w:sz="0" w:space="0" w:color="auto"/>
                    <w:right w:val="none" w:sz="0" w:space="0" w:color="auto"/>
                  </w:divBdr>
                  <w:divsChild>
                    <w:div w:id="1873182571">
                      <w:marLeft w:val="0"/>
                      <w:marRight w:val="0"/>
                      <w:marTop w:val="0"/>
                      <w:marBottom w:val="0"/>
                      <w:divBdr>
                        <w:top w:val="single" w:sz="6" w:space="11" w:color="C7CDD6"/>
                        <w:left w:val="single" w:sz="6" w:space="11" w:color="C7CDD6"/>
                        <w:bottom w:val="single" w:sz="6" w:space="11" w:color="C7CDD6"/>
                        <w:right w:val="single" w:sz="6" w:space="11" w:color="C7CDD6"/>
                      </w:divBdr>
                      <w:divsChild>
                        <w:div w:id="1262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4766">
                  <w:marLeft w:val="0"/>
                  <w:marRight w:val="0"/>
                  <w:marTop w:val="0"/>
                  <w:marBottom w:val="0"/>
                  <w:divBdr>
                    <w:top w:val="single" w:sz="6" w:space="4" w:color="C7CDD6"/>
                    <w:left w:val="none" w:sz="0" w:space="0" w:color="auto"/>
                    <w:bottom w:val="none" w:sz="0" w:space="0" w:color="auto"/>
                    <w:right w:val="none" w:sz="0" w:space="0" w:color="auto"/>
                  </w:divBdr>
                </w:div>
              </w:divsChild>
            </w:div>
          </w:divsChild>
        </w:div>
      </w:divsChild>
    </w:div>
    <w:div w:id="1887178738">
      <w:bodyDiv w:val="1"/>
      <w:marLeft w:val="0"/>
      <w:marRight w:val="0"/>
      <w:marTop w:val="0"/>
      <w:marBottom w:val="0"/>
      <w:divBdr>
        <w:top w:val="none" w:sz="0" w:space="0" w:color="auto"/>
        <w:left w:val="none" w:sz="0" w:space="0" w:color="auto"/>
        <w:bottom w:val="none" w:sz="0" w:space="0" w:color="auto"/>
        <w:right w:val="none" w:sz="0" w:space="0" w:color="auto"/>
      </w:divBdr>
      <w:divsChild>
        <w:div w:id="1401248063">
          <w:marLeft w:val="0"/>
          <w:marRight w:val="0"/>
          <w:marTop w:val="0"/>
          <w:marBottom w:val="0"/>
          <w:divBdr>
            <w:top w:val="none" w:sz="0" w:space="0" w:color="auto"/>
            <w:left w:val="none" w:sz="0" w:space="0" w:color="auto"/>
            <w:bottom w:val="none" w:sz="0" w:space="0" w:color="auto"/>
            <w:right w:val="none" w:sz="0" w:space="0" w:color="auto"/>
          </w:divBdr>
        </w:div>
      </w:divsChild>
    </w:div>
    <w:div w:id="1929465499">
      <w:bodyDiv w:val="1"/>
      <w:marLeft w:val="0"/>
      <w:marRight w:val="0"/>
      <w:marTop w:val="0"/>
      <w:marBottom w:val="0"/>
      <w:divBdr>
        <w:top w:val="none" w:sz="0" w:space="0" w:color="auto"/>
        <w:left w:val="none" w:sz="0" w:space="0" w:color="auto"/>
        <w:bottom w:val="none" w:sz="0" w:space="0" w:color="auto"/>
        <w:right w:val="none" w:sz="0" w:space="0" w:color="auto"/>
      </w:divBdr>
    </w:div>
    <w:div w:id="1929845404">
      <w:bodyDiv w:val="1"/>
      <w:marLeft w:val="0"/>
      <w:marRight w:val="0"/>
      <w:marTop w:val="0"/>
      <w:marBottom w:val="0"/>
      <w:divBdr>
        <w:top w:val="none" w:sz="0" w:space="0" w:color="auto"/>
        <w:left w:val="none" w:sz="0" w:space="0" w:color="auto"/>
        <w:bottom w:val="none" w:sz="0" w:space="0" w:color="auto"/>
        <w:right w:val="none" w:sz="0" w:space="0" w:color="auto"/>
      </w:divBdr>
      <w:divsChild>
        <w:div w:id="1431775912">
          <w:marLeft w:val="0"/>
          <w:marRight w:val="0"/>
          <w:marTop w:val="0"/>
          <w:marBottom w:val="0"/>
          <w:divBdr>
            <w:top w:val="none" w:sz="0" w:space="0" w:color="auto"/>
            <w:left w:val="none" w:sz="0" w:space="0" w:color="auto"/>
            <w:bottom w:val="none" w:sz="0" w:space="0" w:color="auto"/>
            <w:right w:val="none" w:sz="0" w:space="0" w:color="auto"/>
          </w:divBdr>
        </w:div>
      </w:divsChild>
    </w:div>
    <w:div w:id="2011634399">
      <w:bodyDiv w:val="1"/>
      <w:marLeft w:val="0"/>
      <w:marRight w:val="0"/>
      <w:marTop w:val="0"/>
      <w:marBottom w:val="0"/>
      <w:divBdr>
        <w:top w:val="none" w:sz="0" w:space="0" w:color="auto"/>
        <w:left w:val="none" w:sz="0" w:space="0" w:color="auto"/>
        <w:bottom w:val="none" w:sz="0" w:space="0" w:color="auto"/>
        <w:right w:val="none" w:sz="0" w:space="0" w:color="auto"/>
      </w:divBdr>
      <w:divsChild>
        <w:div w:id="1882404317">
          <w:marLeft w:val="0"/>
          <w:marRight w:val="0"/>
          <w:marTop w:val="0"/>
          <w:marBottom w:val="0"/>
          <w:divBdr>
            <w:top w:val="none" w:sz="0" w:space="0" w:color="auto"/>
            <w:left w:val="none" w:sz="0" w:space="0" w:color="auto"/>
            <w:bottom w:val="none" w:sz="0" w:space="0" w:color="auto"/>
            <w:right w:val="none" w:sz="0" w:space="0" w:color="auto"/>
          </w:divBdr>
        </w:div>
      </w:divsChild>
    </w:div>
    <w:div w:id="2129427140">
      <w:bodyDiv w:val="1"/>
      <w:marLeft w:val="0"/>
      <w:marRight w:val="0"/>
      <w:marTop w:val="0"/>
      <w:marBottom w:val="0"/>
      <w:divBdr>
        <w:top w:val="none" w:sz="0" w:space="0" w:color="auto"/>
        <w:left w:val="none" w:sz="0" w:space="0" w:color="auto"/>
        <w:bottom w:val="none" w:sz="0" w:space="0" w:color="auto"/>
        <w:right w:val="none" w:sz="0" w:space="0" w:color="auto"/>
      </w:divBdr>
      <w:divsChild>
        <w:div w:id="133702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lato.stanford.edu/archives/win2017/entries/reasons-just-vs-ex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o.stanford.edu/archives/win2016/entries/discrimination"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rdinur@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163/17455243-20213430" TargetMode="External"/><Relationship Id="rId14" Type="http://schemas.openxmlformats.org/officeDocument/2006/relationships/header" Target="head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plato.stanford.edu/archives/win2017/entries/reasons-just-vs-expl/" TargetMode="External"/><Relationship Id="rId1" Type="http://schemas.openxmlformats.org/officeDocument/2006/relationships/hyperlink" Target="http://plato.stanford.edu/archives/win2016/entries/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265D-402D-4F05-B31F-00AD3432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10692</Words>
  <Characters>53460</Characters>
  <Application>Microsoft Office Word</Application>
  <DocSecurity>0</DocSecurity>
  <Lines>445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Dinur</dc:creator>
  <cp:lastModifiedBy>Rona Dinur</cp:lastModifiedBy>
  <cp:revision>6</cp:revision>
  <cp:lastPrinted>2021-04-26T17:08:00Z</cp:lastPrinted>
  <dcterms:created xsi:type="dcterms:W3CDTF">2021-12-14T09:53:00Z</dcterms:created>
  <dcterms:modified xsi:type="dcterms:W3CDTF">2021-12-14T10:41:00Z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Format">
    <vt:lpwstr>False</vt:lpwstr>
  </property>
  <property fmtid="{D5CDD505-2E9C-101B-9397-08002B2CF9AE}" pid="3" name="ProjectId">
    <vt:lpwstr>-1</vt:lpwstr>
  </property>
  <property fmtid="{D5CDD505-2E9C-101B-9397-08002B2CF9AE}" pid="4" name="FileId">
    <vt:lpwstr>1745891</vt:lpwstr>
  </property>
  <property fmtid="{D5CDD505-2E9C-101B-9397-08002B2CF9AE}" pid="5" name="InsertAsFootnote">
    <vt:lpwstr>False</vt:lpwstr>
  </property>
</Properties>
</file>