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EF86D" w14:textId="4B793B45" w:rsidR="003378B7" w:rsidRDefault="00E742EB" w:rsidP="00DB43EE">
      <w:pPr>
        <w:jc w:val="center"/>
        <w:rPr>
          <w:rFonts w:ascii="Times New Roman" w:hAnsi="Times New Roman" w:cs="Times New Roman"/>
          <w:b/>
          <w:sz w:val="24"/>
          <w:szCs w:val="24"/>
        </w:rPr>
      </w:pPr>
      <w:r w:rsidRPr="007354A2">
        <w:rPr>
          <w:rFonts w:ascii="Times New Roman" w:hAnsi="Times New Roman" w:cs="Times New Roman"/>
          <w:b/>
          <w:sz w:val="24"/>
          <w:szCs w:val="24"/>
        </w:rPr>
        <w:t xml:space="preserve">In </w:t>
      </w:r>
      <w:proofErr w:type="spellStart"/>
      <w:r w:rsidRPr="007354A2">
        <w:rPr>
          <w:rFonts w:ascii="Times New Roman" w:hAnsi="Times New Roman" w:cs="Times New Roman"/>
          <w:b/>
          <w:sz w:val="24"/>
          <w:szCs w:val="24"/>
        </w:rPr>
        <w:t>Defence</w:t>
      </w:r>
      <w:proofErr w:type="spellEnd"/>
      <w:r w:rsidRPr="007354A2">
        <w:rPr>
          <w:rFonts w:ascii="Times New Roman" w:hAnsi="Times New Roman" w:cs="Times New Roman"/>
          <w:b/>
          <w:sz w:val="24"/>
          <w:szCs w:val="24"/>
        </w:rPr>
        <w:t xml:space="preserve"> of Transcendental Idealism: </w:t>
      </w:r>
      <w:r w:rsidR="00DF4D35">
        <w:rPr>
          <w:rFonts w:ascii="Times New Roman" w:hAnsi="Times New Roman" w:cs="Times New Roman"/>
          <w:b/>
          <w:sz w:val="24"/>
          <w:szCs w:val="24"/>
        </w:rPr>
        <w:t>Reply</w:t>
      </w:r>
      <w:r w:rsidRPr="007354A2">
        <w:rPr>
          <w:rFonts w:ascii="Times New Roman" w:hAnsi="Times New Roman" w:cs="Times New Roman"/>
          <w:b/>
          <w:sz w:val="24"/>
          <w:szCs w:val="24"/>
        </w:rPr>
        <w:t xml:space="preserve"> to </w:t>
      </w:r>
      <w:proofErr w:type="spellStart"/>
      <w:r w:rsidRPr="007354A2">
        <w:rPr>
          <w:rFonts w:ascii="Times New Roman" w:hAnsi="Times New Roman" w:cs="Times New Roman"/>
          <w:b/>
          <w:sz w:val="24"/>
          <w:szCs w:val="24"/>
        </w:rPr>
        <w:t>McWherter</w:t>
      </w:r>
      <w:proofErr w:type="spellEnd"/>
    </w:p>
    <w:p w14:paraId="69C497D9" w14:textId="54A29DCC" w:rsidR="00246859" w:rsidRPr="007354A2" w:rsidRDefault="00246859" w:rsidP="00DB43EE">
      <w:pPr>
        <w:jc w:val="center"/>
        <w:rPr>
          <w:rFonts w:ascii="Times New Roman" w:hAnsi="Times New Roman" w:cs="Times New Roman"/>
          <w:b/>
          <w:sz w:val="24"/>
          <w:szCs w:val="24"/>
        </w:rPr>
      </w:pPr>
      <w:r>
        <w:rPr>
          <w:rFonts w:ascii="Times New Roman" w:hAnsi="Times New Roman" w:cs="Times New Roman"/>
          <w:b/>
          <w:sz w:val="24"/>
          <w:szCs w:val="24"/>
        </w:rPr>
        <w:t>Guus Duindam</w:t>
      </w:r>
    </w:p>
    <w:p w14:paraId="1C569974" w14:textId="7D8C76E5" w:rsidR="00E742EB" w:rsidRDefault="00E742EB">
      <w:pPr>
        <w:rPr>
          <w:rFonts w:ascii="Times New Roman" w:hAnsi="Times New Roman" w:cs="Times New Roman"/>
          <w:sz w:val="24"/>
          <w:szCs w:val="24"/>
        </w:rPr>
      </w:pPr>
    </w:p>
    <w:p w14:paraId="77E77660" w14:textId="244CE751" w:rsidR="00DB43EE" w:rsidRPr="00DB43EE" w:rsidRDefault="00DB43EE" w:rsidP="00DB43EE">
      <w:pPr>
        <w:jc w:val="center"/>
        <w:rPr>
          <w:rFonts w:ascii="Times New Roman" w:hAnsi="Times New Roman" w:cs="Times New Roman"/>
          <w:b/>
          <w:sz w:val="24"/>
          <w:szCs w:val="24"/>
        </w:rPr>
      </w:pPr>
      <w:r w:rsidRPr="00DB43EE">
        <w:rPr>
          <w:rFonts w:ascii="Times New Roman" w:hAnsi="Times New Roman" w:cs="Times New Roman"/>
          <w:b/>
          <w:i/>
          <w:iCs/>
          <w:sz w:val="24"/>
          <w:szCs w:val="24"/>
        </w:rPr>
        <w:t xml:space="preserve">This is an accepted manuscript of an article published by Taylor &amp; Francis in the </w:t>
      </w:r>
      <w:r w:rsidRPr="00DB43EE">
        <w:rPr>
          <w:rFonts w:ascii="Times New Roman" w:hAnsi="Times New Roman" w:cs="Times New Roman"/>
          <w:b/>
          <w:sz w:val="24"/>
          <w:szCs w:val="24"/>
        </w:rPr>
        <w:t>Journal of Critical Realism</w:t>
      </w:r>
      <w:r w:rsidRPr="00DB43EE">
        <w:rPr>
          <w:rFonts w:ascii="Times New Roman" w:hAnsi="Times New Roman" w:cs="Times New Roman"/>
          <w:b/>
          <w:i/>
          <w:iCs/>
          <w:sz w:val="24"/>
          <w:szCs w:val="24"/>
        </w:rPr>
        <w:t xml:space="preserve"> on</w:t>
      </w:r>
      <w:r w:rsidRPr="00DB43EE">
        <w:rPr>
          <w:rFonts w:ascii="Times New Roman" w:hAnsi="Times New Roman" w:cs="Times New Roman"/>
          <w:b/>
          <w:sz w:val="24"/>
          <w:szCs w:val="24"/>
        </w:rPr>
        <w:t xml:space="preserve"> </w:t>
      </w:r>
      <w:r w:rsidRPr="005B322B">
        <w:rPr>
          <w:rFonts w:ascii="Times New Roman" w:hAnsi="Times New Roman" w:cs="Times New Roman"/>
          <w:b/>
          <w:sz w:val="24"/>
          <w:szCs w:val="24"/>
        </w:rPr>
        <w:t>October</w:t>
      </w:r>
      <w:r w:rsidRPr="00DB43EE">
        <w:rPr>
          <w:rFonts w:ascii="Times New Roman" w:hAnsi="Times New Roman" w:cs="Times New Roman"/>
          <w:b/>
          <w:sz w:val="24"/>
          <w:szCs w:val="24"/>
        </w:rPr>
        <w:t xml:space="preserve"> </w:t>
      </w:r>
      <w:r w:rsidRPr="005B322B">
        <w:rPr>
          <w:rFonts w:ascii="Times New Roman" w:hAnsi="Times New Roman" w:cs="Times New Roman"/>
          <w:b/>
          <w:sz w:val="24"/>
          <w:szCs w:val="24"/>
        </w:rPr>
        <w:t>11</w:t>
      </w:r>
      <w:r w:rsidRPr="00DB43EE">
        <w:rPr>
          <w:rFonts w:ascii="Times New Roman" w:hAnsi="Times New Roman" w:cs="Times New Roman"/>
          <w:b/>
          <w:sz w:val="24"/>
          <w:szCs w:val="24"/>
        </w:rPr>
        <w:t xml:space="preserve">, 2018, available online here: </w:t>
      </w:r>
      <w:hyperlink r:id="rId8" w:history="1">
        <w:r w:rsidR="005B322B" w:rsidRPr="005B322B">
          <w:rPr>
            <w:rStyle w:val="Hyperlink"/>
            <w:rFonts w:ascii="Times New Roman" w:hAnsi="Times New Roman" w:cs="Times New Roman"/>
            <w:b/>
            <w:color w:val="074BA9"/>
            <w:sz w:val="24"/>
            <w:szCs w:val="24"/>
            <w:shd w:val="clear" w:color="auto" w:fill="FFFFFF"/>
          </w:rPr>
          <w:t>10.1080/14767430.2018.1531340</w:t>
        </w:r>
      </w:hyperlink>
    </w:p>
    <w:p w14:paraId="05B526A2" w14:textId="77777777" w:rsidR="00DB43EE" w:rsidRPr="00DB43EE" w:rsidRDefault="00DB43EE" w:rsidP="00DB43EE">
      <w:pPr>
        <w:jc w:val="center"/>
        <w:rPr>
          <w:rFonts w:ascii="Times New Roman" w:hAnsi="Times New Roman" w:cs="Times New Roman"/>
          <w:b/>
          <w:sz w:val="24"/>
          <w:szCs w:val="24"/>
        </w:rPr>
      </w:pPr>
      <w:r w:rsidRPr="00DB43EE">
        <w:rPr>
          <w:rFonts w:ascii="Times New Roman" w:hAnsi="Times New Roman" w:cs="Times New Roman"/>
          <w:b/>
          <w:sz w:val="24"/>
          <w:szCs w:val="24"/>
        </w:rPr>
        <w:t>Please cite published version.</w:t>
      </w:r>
      <w:bookmarkStart w:id="0" w:name="_GoBack"/>
      <w:bookmarkEnd w:id="0"/>
    </w:p>
    <w:p w14:paraId="10BA1C97" w14:textId="77777777" w:rsidR="00DB43EE" w:rsidRPr="00060ADD" w:rsidRDefault="00DB43EE">
      <w:pPr>
        <w:rPr>
          <w:rFonts w:ascii="Times New Roman" w:hAnsi="Times New Roman" w:cs="Times New Roman"/>
          <w:sz w:val="24"/>
          <w:szCs w:val="24"/>
        </w:rPr>
      </w:pPr>
    </w:p>
    <w:p w14:paraId="37C8FEE1" w14:textId="31D3AB1C" w:rsidR="00240BF1" w:rsidRPr="00246859" w:rsidRDefault="00240BF1" w:rsidP="00240BF1">
      <w:pPr>
        <w:pStyle w:val="ListParagraph"/>
        <w:numPr>
          <w:ilvl w:val="0"/>
          <w:numId w:val="1"/>
        </w:numPr>
        <w:rPr>
          <w:rFonts w:ascii="Times New Roman" w:hAnsi="Times New Roman" w:cs="Times New Roman"/>
          <w:b/>
          <w:sz w:val="24"/>
          <w:szCs w:val="24"/>
        </w:rPr>
      </w:pPr>
      <w:r w:rsidRPr="00246859">
        <w:rPr>
          <w:rFonts w:ascii="Times New Roman" w:hAnsi="Times New Roman" w:cs="Times New Roman"/>
          <w:b/>
          <w:sz w:val="24"/>
          <w:szCs w:val="24"/>
        </w:rPr>
        <w:t>Introduction</w:t>
      </w:r>
    </w:p>
    <w:p w14:paraId="435C92F9" w14:textId="11337D8D" w:rsidR="00E742EB" w:rsidRDefault="00B96E70" w:rsidP="00240BF1">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recently argued in this Journal that </w:t>
      </w:r>
      <w:r w:rsidR="00D83332">
        <w:rPr>
          <w:rFonts w:ascii="Times New Roman" w:hAnsi="Times New Roman" w:cs="Times New Roman"/>
          <w:sz w:val="24"/>
          <w:szCs w:val="24"/>
        </w:rPr>
        <w:t xml:space="preserve">critical realists ought to reject Bhaskar’s arguments for transcendental realism and adopt Kant’s transcendental idealism instead </w:t>
      </w:r>
      <w:r w:rsidR="00D83332">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{"citationItems":[{"id":"ITEM-1","itemData":{"DOI":"10.1080/14767430.2018.1482724","ISSN":"1476-7430","author":[{"dropping-particle":"","family":"Duindam","given":"Guus","non-dropping-particle":"","parse-names":false,"suffix":""}],"container-title":"Journal of Critical Realism","id":"ITEM-1","issue":"2","issued":{"date-parts":[["2018"]]},"page":"1-11","publisher":"Taylor &amp; Francis","title":"Why critical realists ought to be transcendental idealists","type":"article-journal","volume":"17"},"uris":["http://www.mendeley.com/documents/?uuid=cf101087-fa0f-4dc2-941e-c29b3920b2f7"]}],"mendeley":{"formattedCitation":"(Duindam 2018)","plainTextFormattedCitation":"(Duindam 2018)","previouslyFormattedCitation":"(Duindam 2018)"},"properties":{"noteIndex":0},"schema":"https://github.com/citation-style-language/schema/raw/master/csl-citation.json"}</w:instrText>
      </w:r>
      <w:r w:rsidR="00D83332">
        <w:rPr>
          <w:rFonts w:ascii="Times New Roman" w:hAnsi="Times New Roman" w:cs="Times New Roman"/>
          <w:sz w:val="24"/>
          <w:szCs w:val="24"/>
        </w:rPr>
        <w:fldChar w:fldCharType="separate"/>
      </w:r>
      <w:r w:rsidR="00D83332" w:rsidRPr="00EB6678">
        <w:rPr>
          <w:rFonts w:ascii="Times New Roman" w:hAnsi="Times New Roman" w:cs="Times New Roman"/>
          <w:noProof/>
          <w:sz w:val="24"/>
          <w:szCs w:val="24"/>
        </w:rPr>
        <w:t>(Duindam 2018)</w:t>
      </w:r>
      <w:r w:rsidR="00D83332">
        <w:rPr>
          <w:rFonts w:ascii="Times New Roman" w:hAnsi="Times New Roman" w:cs="Times New Roman"/>
          <w:sz w:val="24"/>
          <w:szCs w:val="24"/>
        </w:rPr>
        <w:fldChar w:fldCharType="end"/>
      </w:r>
      <w:r w:rsidR="00D83332">
        <w:rPr>
          <w:rFonts w:ascii="Times New Roman" w:hAnsi="Times New Roman" w:cs="Times New Roman"/>
          <w:sz w:val="24"/>
          <w:szCs w:val="24"/>
        </w:rPr>
        <w:t>.</w:t>
      </w:r>
      <w:r w:rsidR="00240BF1" w:rsidRPr="00060ADD">
        <w:rPr>
          <w:rFonts w:ascii="Times New Roman" w:hAnsi="Times New Roman" w:cs="Times New Roman"/>
          <w:sz w:val="24"/>
          <w:szCs w:val="24"/>
        </w:rPr>
        <w:t xml:space="preserve"> </w:t>
      </w:r>
      <w:r w:rsidR="00A65280">
        <w:rPr>
          <w:rFonts w:ascii="Times New Roman" w:hAnsi="Times New Roman" w:cs="Times New Roman"/>
          <w:sz w:val="24"/>
          <w:szCs w:val="24"/>
        </w:rPr>
        <w:t xml:space="preserve">Building on his sophisticated analysis of Bhaskar’s arguments in </w:t>
      </w:r>
      <w:r w:rsidR="00A65280">
        <w:rPr>
          <w:rFonts w:ascii="Times New Roman" w:hAnsi="Times New Roman" w:cs="Times New Roman"/>
          <w:i/>
          <w:sz w:val="24"/>
          <w:szCs w:val="24"/>
        </w:rPr>
        <w:t xml:space="preserve">The Problem of Critical </w:t>
      </w:r>
      <w:r w:rsidR="00A65280" w:rsidRPr="00A65280">
        <w:rPr>
          <w:rFonts w:ascii="Times New Roman" w:hAnsi="Times New Roman" w:cs="Times New Roman"/>
          <w:i/>
          <w:sz w:val="24"/>
          <w:szCs w:val="24"/>
        </w:rPr>
        <w:t>Ontology</w:t>
      </w:r>
      <w:r w:rsidR="00A65280">
        <w:rPr>
          <w:rFonts w:ascii="Times New Roman" w:hAnsi="Times New Roman" w:cs="Times New Roman"/>
          <w:sz w:val="24"/>
          <w:szCs w:val="24"/>
        </w:rPr>
        <w:t xml:space="preserve"> (2013), </w:t>
      </w:r>
      <w:r w:rsidR="00FC5713">
        <w:rPr>
          <w:rFonts w:ascii="Times New Roman" w:hAnsi="Times New Roman" w:cs="Times New Roman"/>
          <w:sz w:val="24"/>
          <w:szCs w:val="24"/>
        </w:rPr>
        <w:t xml:space="preserve">Dustin </w:t>
      </w:r>
      <w:proofErr w:type="spellStart"/>
      <w:r w:rsidR="00A65280">
        <w:rPr>
          <w:rFonts w:ascii="Times New Roman" w:hAnsi="Times New Roman" w:cs="Times New Roman"/>
          <w:sz w:val="24"/>
          <w:szCs w:val="24"/>
        </w:rPr>
        <w:t>McWherter</w:t>
      </w:r>
      <w:proofErr w:type="spellEnd"/>
      <w:r w:rsidR="00A65280">
        <w:rPr>
          <w:rFonts w:ascii="Times New Roman" w:hAnsi="Times New Roman" w:cs="Times New Roman"/>
          <w:sz w:val="24"/>
          <w:szCs w:val="24"/>
        </w:rPr>
        <w:t xml:space="preserve"> </w:t>
      </w:r>
      <w:r w:rsidR="00FC5713">
        <w:rPr>
          <w:rFonts w:ascii="Times New Roman" w:hAnsi="Times New Roman" w:cs="Times New Roman"/>
          <w:sz w:val="24"/>
          <w:szCs w:val="24"/>
        </w:rPr>
        <w:t>responds</w:t>
      </w:r>
      <w:r w:rsidR="00A65280">
        <w:rPr>
          <w:rFonts w:ascii="Times New Roman" w:hAnsi="Times New Roman" w:cs="Times New Roman"/>
          <w:sz w:val="24"/>
          <w:szCs w:val="24"/>
        </w:rPr>
        <w:t xml:space="preserve"> that transcendental idealism suffers from two fatal flaws</w:t>
      </w:r>
      <w:r w:rsidR="00FC5713">
        <w:rPr>
          <w:rFonts w:ascii="Times New Roman" w:hAnsi="Times New Roman" w:cs="Times New Roman"/>
          <w:sz w:val="24"/>
          <w:szCs w:val="24"/>
        </w:rPr>
        <w:t xml:space="preserve"> </w:t>
      </w:r>
      <w:r w:rsidR="00FC5713">
        <w:rPr>
          <w:rFonts w:ascii="Times New Roman" w:hAnsi="Times New Roman" w:cs="Times New Roman"/>
          <w:sz w:val="24"/>
          <w:szCs w:val="24"/>
        </w:rPr>
        <w:fldChar w:fldCharType="begin" w:fldLock="1"/>
      </w:r>
      <w:r w:rsidR="004C6E98">
        <w:rPr>
          <w:rFonts w:ascii="Times New Roman" w:hAnsi="Times New Roman" w:cs="Times New Roman"/>
          <w:sz w:val="24"/>
          <w:szCs w:val="24"/>
        </w:rPr>
        <w:instrText>ADDIN CSL_CITATION {"citationItems":[{"id":"ITEM-1","itemData":{"DOI":"10.1080/14767430.2018.1491248","ISSN":"1476-7430","author":[{"dropping-particle":"","family":"McWherter","given":"Dustin","non-dropping-particle":"","parse-names":false,"suffix":""}],"container-title":"Journal of Critical Realism","id":"ITEM-1","issue":"0","issued":{"date-parts":[["2018"]]},"page":"1-4","publisher":"Taylor &amp; Francis","title":"Critical realism and transcendental idealism: response to Duindam","type":"article-journal","volume":"0"},"suppress-author":1,"uris":["http://www.mendeley.com/documents/?uuid=29979798-02a8-48c6-be89-fd1707a85d81"]}],"mendeley":{"formattedCitation":"(2018)","plainTextFormattedCitation":"(2018)","previouslyFormattedCitation":"(2018)"},"properties":{"noteIndex":0},"schema":"https://github.com/citation-style-language/schema/raw/master/csl-citation.json"}</w:instrText>
      </w:r>
      <w:r w:rsidR="00FC5713">
        <w:rPr>
          <w:rFonts w:ascii="Times New Roman" w:hAnsi="Times New Roman" w:cs="Times New Roman"/>
          <w:sz w:val="24"/>
          <w:szCs w:val="24"/>
        </w:rPr>
        <w:fldChar w:fldCharType="separate"/>
      </w:r>
      <w:r w:rsidR="00FC5713" w:rsidRPr="00FC5713">
        <w:rPr>
          <w:rFonts w:ascii="Times New Roman" w:hAnsi="Times New Roman" w:cs="Times New Roman"/>
          <w:noProof/>
          <w:sz w:val="24"/>
          <w:szCs w:val="24"/>
        </w:rPr>
        <w:t>(2018)</w:t>
      </w:r>
      <w:r w:rsidR="00FC5713">
        <w:rPr>
          <w:rFonts w:ascii="Times New Roman" w:hAnsi="Times New Roman" w:cs="Times New Roman"/>
          <w:sz w:val="24"/>
          <w:szCs w:val="24"/>
        </w:rPr>
        <w:fldChar w:fldCharType="end"/>
      </w:r>
      <w:r w:rsidR="00A65280">
        <w:rPr>
          <w:rFonts w:ascii="Times New Roman" w:hAnsi="Times New Roman" w:cs="Times New Roman"/>
          <w:sz w:val="24"/>
          <w:szCs w:val="24"/>
        </w:rPr>
        <w:t xml:space="preserve">. </w:t>
      </w:r>
      <w:r w:rsidR="00240BF1" w:rsidRPr="00A65280">
        <w:rPr>
          <w:rFonts w:ascii="Times New Roman" w:hAnsi="Times New Roman" w:cs="Times New Roman"/>
          <w:sz w:val="24"/>
          <w:szCs w:val="24"/>
        </w:rPr>
        <w:t>First</w:t>
      </w:r>
      <w:r w:rsidR="00240BF1" w:rsidRPr="00060ADD">
        <w:rPr>
          <w:rFonts w:ascii="Times New Roman" w:hAnsi="Times New Roman" w:cs="Times New Roman"/>
          <w:sz w:val="24"/>
          <w:szCs w:val="24"/>
        </w:rPr>
        <w:t xml:space="preserve">, it fails to account for </w:t>
      </w:r>
      <w:r w:rsidR="00240BF1" w:rsidRPr="00056678">
        <w:rPr>
          <w:rFonts w:ascii="Times New Roman" w:hAnsi="Times New Roman" w:cs="Times New Roman"/>
          <w:sz w:val="24"/>
          <w:szCs w:val="24"/>
        </w:rPr>
        <w:t xml:space="preserve">the distinctive epistemic significance of experimental experience and activity, as opposed to </w:t>
      </w:r>
      <w:r w:rsidR="00657CDC" w:rsidRPr="00056678">
        <w:rPr>
          <w:rFonts w:ascii="Times New Roman" w:hAnsi="Times New Roman" w:cs="Times New Roman"/>
          <w:sz w:val="24"/>
          <w:szCs w:val="24"/>
        </w:rPr>
        <w:t>everyday</w:t>
      </w:r>
      <w:r w:rsidR="00240BF1" w:rsidRPr="00056678">
        <w:rPr>
          <w:rFonts w:ascii="Times New Roman" w:hAnsi="Times New Roman" w:cs="Times New Roman"/>
          <w:sz w:val="24"/>
          <w:szCs w:val="24"/>
        </w:rPr>
        <w:t xml:space="preserve"> experience</w:t>
      </w:r>
      <w:r w:rsidR="00056678" w:rsidRPr="00056678">
        <w:rPr>
          <w:rFonts w:ascii="Times New Roman" w:hAnsi="Times New Roman" w:cs="Times New Roman"/>
          <w:sz w:val="24"/>
          <w:szCs w:val="24"/>
        </w:rPr>
        <w:t xml:space="preserve"> </w:t>
      </w:r>
      <w:r w:rsidR="00056678" w:rsidRPr="00056678">
        <w:rPr>
          <w:rFonts w:ascii="Times New Roman" w:hAnsi="Times New Roman" w:cs="Times New Roman"/>
          <w:sz w:val="24"/>
          <w:szCs w:val="24"/>
        </w:rPr>
        <w:fldChar w:fldCharType="begin" w:fldLock="1"/>
      </w:r>
      <w:r w:rsidR="00696CCC">
        <w:rPr>
          <w:rFonts w:ascii="Times New Roman" w:hAnsi="Times New Roman" w:cs="Times New Roman"/>
          <w:sz w:val="24"/>
          <w:szCs w:val="24"/>
        </w:rPr>
        <w:instrText>ADDIN CSL_CITATION {"citationItems":[{"id":"ITEM-1","itemData":{"DOI":"10.1080/14767430.2018.1491248","ISSN":"1476-7430","author":[{"dropping-particle":"","family":"McWherter","given":"Dustin","non-dropping-particle":"","parse-names":false,"suffix":""}],"container-title":"Journal of Critical Realism","id":"ITEM-1","issue":"0","issued":{"date-parts":[["2018"]]},"page":"1-4","publisher":"Taylor &amp; Francis","title":"Critical realism and transcendental idealism: response to Duindam","type":"article-journal","volume":"0"},"locator":"1-2","suppress-author":1,"uris":["http://www.mendeley.com/documents/?uuid=29979798-02a8-48c6-be89-fd1707a85d81"]}],"mendeley":{"formattedCitation":"(2018, 1–2)","plainTextFormattedCitation":"(2018, 1–2)","previouslyFormattedCitation":"(2018, 1–2)"},"properties":{"noteIndex":0},"schema":"https://github.com/citation-style-language/schema/raw/master/csl-citation.json"}</w:instrText>
      </w:r>
      <w:r w:rsidR="00056678" w:rsidRPr="00056678">
        <w:rPr>
          <w:rFonts w:ascii="Times New Roman" w:hAnsi="Times New Roman" w:cs="Times New Roman"/>
          <w:sz w:val="24"/>
          <w:szCs w:val="24"/>
        </w:rPr>
        <w:fldChar w:fldCharType="separate"/>
      </w:r>
      <w:r w:rsidR="00696CCC" w:rsidRPr="00696CCC">
        <w:rPr>
          <w:rFonts w:ascii="Times New Roman" w:hAnsi="Times New Roman" w:cs="Times New Roman"/>
          <w:noProof/>
          <w:sz w:val="24"/>
          <w:szCs w:val="24"/>
        </w:rPr>
        <w:t>(2018, 1–2)</w:t>
      </w:r>
      <w:r w:rsidR="00056678" w:rsidRPr="00056678">
        <w:rPr>
          <w:rFonts w:ascii="Times New Roman" w:hAnsi="Times New Roman" w:cs="Times New Roman"/>
          <w:sz w:val="24"/>
          <w:szCs w:val="24"/>
        </w:rPr>
        <w:fldChar w:fldCharType="end"/>
      </w:r>
      <w:r w:rsidR="00240BF1" w:rsidRPr="00056678">
        <w:rPr>
          <w:rFonts w:ascii="Times New Roman" w:hAnsi="Times New Roman" w:cs="Times New Roman"/>
          <w:sz w:val="24"/>
          <w:szCs w:val="24"/>
        </w:rPr>
        <w:t>. Second, it is inherently inconsistent due to the problem of the thing-in-itself</w:t>
      </w:r>
      <w:r w:rsidR="00056678" w:rsidRPr="00056678">
        <w:rPr>
          <w:rFonts w:ascii="Times New Roman" w:hAnsi="Times New Roman" w:cs="Times New Roman"/>
          <w:sz w:val="24"/>
          <w:szCs w:val="24"/>
        </w:rPr>
        <w:t xml:space="preserve"> </w:t>
      </w:r>
      <w:r w:rsidR="00056678" w:rsidRPr="00056678">
        <w:rPr>
          <w:rFonts w:ascii="Times New Roman" w:hAnsi="Times New Roman" w:cs="Times New Roman"/>
          <w:sz w:val="24"/>
          <w:szCs w:val="24"/>
        </w:rPr>
        <w:fldChar w:fldCharType="begin" w:fldLock="1"/>
      </w:r>
      <w:r w:rsidR="00FC5713">
        <w:rPr>
          <w:rFonts w:ascii="Times New Roman" w:hAnsi="Times New Roman" w:cs="Times New Roman"/>
          <w:sz w:val="24"/>
          <w:szCs w:val="24"/>
        </w:rPr>
        <w:instrText>ADDIN CSL_CITATION {"citationItems":[{"id":"ITEM-1","itemData":{"DOI":"10.1080/14767430.2018.1491248","ISSN":"1476-7430","author":[{"dropping-particle":"","family":"McWherter","given":"Dustin","non-dropping-particle":"","parse-names":false,"suffix":""}],"container-title":"Journal of Critical Realism","id":"ITEM-1","issue":"0","issued":{"date-parts":[["2018"]]},"page":"1-4","publisher":"Taylor &amp; Francis","title":"Critical realism and transcendental idealism: response to Duindam","type":"article-journal","volume":"0"},"locator":"3","suppress-author":1,"uris":["http://www.mendeley.com/documents/?uuid=29979798-02a8-48c6-be89-fd1707a85d81"]}],"mendeley":{"formattedCitation":"(2018, 3)","plainTextFormattedCitation":"(2018, 3)","previouslyFormattedCitation":"(2018, 3)"},"properties":{"noteIndex":0},"schema":"https://github.com/citation-style-language/schema/raw/master/csl-citation.json"}</w:instrText>
      </w:r>
      <w:r w:rsidR="00056678" w:rsidRPr="00056678">
        <w:rPr>
          <w:rFonts w:ascii="Times New Roman" w:hAnsi="Times New Roman" w:cs="Times New Roman"/>
          <w:sz w:val="24"/>
          <w:szCs w:val="24"/>
        </w:rPr>
        <w:fldChar w:fldCharType="separate"/>
      </w:r>
      <w:r w:rsidR="00696CCC" w:rsidRPr="00696CCC">
        <w:rPr>
          <w:rFonts w:ascii="Times New Roman" w:hAnsi="Times New Roman" w:cs="Times New Roman"/>
          <w:noProof/>
          <w:sz w:val="24"/>
          <w:szCs w:val="24"/>
        </w:rPr>
        <w:t>(2018, 3)</w:t>
      </w:r>
      <w:r w:rsidR="00056678" w:rsidRPr="00056678">
        <w:rPr>
          <w:rFonts w:ascii="Times New Roman" w:hAnsi="Times New Roman" w:cs="Times New Roman"/>
          <w:sz w:val="24"/>
          <w:szCs w:val="24"/>
        </w:rPr>
        <w:fldChar w:fldCharType="end"/>
      </w:r>
      <w:r w:rsidR="00240BF1" w:rsidRPr="00056678">
        <w:rPr>
          <w:rFonts w:ascii="Times New Roman" w:hAnsi="Times New Roman" w:cs="Times New Roman"/>
          <w:sz w:val="24"/>
          <w:szCs w:val="24"/>
        </w:rPr>
        <w:t>.</w:t>
      </w:r>
      <w:r w:rsidR="00036466" w:rsidRPr="00056678">
        <w:rPr>
          <w:rFonts w:ascii="Times New Roman" w:hAnsi="Times New Roman" w:cs="Times New Roman"/>
          <w:sz w:val="24"/>
          <w:szCs w:val="24"/>
        </w:rPr>
        <w:t xml:space="preserve"> In this </w:t>
      </w:r>
      <w:r w:rsidR="002B1501" w:rsidRPr="00056678">
        <w:rPr>
          <w:rFonts w:ascii="Times New Roman" w:hAnsi="Times New Roman" w:cs="Times New Roman"/>
          <w:sz w:val="24"/>
          <w:szCs w:val="24"/>
        </w:rPr>
        <w:t>brief reply</w:t>
      </w:r>
      <w:r w:rsidR="00036466" w:rsidRPr="00056678">
        <w:rPr>
          <w:rFonts w:ascii="Times New Roman" w:hAnsi="Times New Roman" w:cs="Times New Roman"/>
          <w:sz w:val="24"/>
          <w:szCs w:val="24"/>
        </w:rPr>
        <w:t>, I defend transcendental idealism against both objections.</w:t>
      </w:r>
    </w:p>
    <w:p w14:paraId="40744450" w14:textId="77777777" w:rsidR="00252337" w:rsidRPr="00246859" w:rsidRDefault="00252337" w:rsidP="00252337">
      <w:pPr>
        <w:pStyle w:val="ListParagraph"/>
        <w:numPr>
          <w:ilvl w:val="0"/>
          <w:numId w:val="1"/>
        </w:numPr>
        <w:spacing w:line="480" w:lineRule="auto"/>
        <w:rPr>
          <w:rFonts w:ascii="Times New Roman" w:hAnsi="Times New Roman" w:cs="Times New Roman"/>
          <w:b/>
          <w:sz w:val="24"/>
          <w:szCs w:val="24"/>
        </w:rPr>
      </w:pPr>
      <w:r w:rsidRPr="00246859">
        <w:rPr>
          <w:rFonts w:ascii="Times New Roman" w:hAnsi="Times New Roman" w:cs="Times New Roman"/>
          <w:b/>
          <w:sz w:val="24"/>
          <w:szCs w:val="24"/>
        </w:rPr>
        <w:t>On experiments</w:t>
      </w:r>
    </w:p>
    <w:p w14:paraId="6B31A1A2" w14:textId="78BA7D94" w:rsidR="00950B29" w:rsidRDefault="00252337" w:rsidP="00DE06B0">
      <w:pPr>
        <w:spacing w:line="480" w:lineRule="auto"/>
        <w:ind w:firstLine="360"/>
        <w:rPr>
          <w:rFonts w:ascii="Times New Roman" w:hAnsi="Times New Roman" w:cs="Times New Roman"/>
          <w:sz w:val="24"/>
          <w:szCs w:val="24"/>
        </w:rPr>
      </w:pPr>
      <w:r w:rsidRPr="00060ADD">
        <w:rPr>
          <w:rFonts w:ascii="Times New Roman" w:hAnsi="Times New Roman" w:cs="Times New Roman"/>
          <w:sz w:val="24"/>
          <w:szCs w:val="24"/>
        </w:rPr>
        <w:t xml:space="preserve">According to </w:t>
      </w:r>
      <w:proofErr w:type="spellStart"/>
      <w:r w:rsidRPr="00060ADD">
        <w:rPr>
          <w:rFonts w:ascii="Times New Roman" w:hAnsi="Times New Roman" w:cs="Times New Roman"/>
          <w:sz w:val="24"/>
          <w:szCs w:val="24"/>
        </w:rPr>
        <w:t>McWherter</w:t>
      </w:r>
      <w:proofErr w:type="spellEnd"/>
      <w:r w:rsidRPr="00060ADD">
        <w:rPr>
          <w:rFonts w:ascii="Times New Roman" w:hAnsi="Times New Roman" w:cs="Times New Roman"/>
          <w:sz w:val="24"/>
          <w:szCs w:val="24"/>
        </w:rPr>
        <w:t>, transcendental idealists cannot explain the epistemic significance of experiments because</w:t>
      </w:r>
      <w:r w:rsidR="00DE06B0">
        <w:rPr>
          <w:rFonts w:ascii="Times New Roman" w:hAnsi="Times New Roman" w:cs="Times New Roman"/>
          <w:sz w:val="24"/>
          <w:szCs w:val="24"/>
        </w:rPr>
        <w:t xml:space="preserve"> on their account</w:t>
      </w:r>
      <w:r w:rsidRPr="00060ADD">
        <w:rPr>
          <w:rFonts w:ascii="Times New Roman" w:hAnsi="Times New Roman" w:cs="Times New Roman"/>
          <w:sz w:val="24"/>
          <w:szCs w:val="24"/>
        </w:rPr>
        <w:t xml:space="preserve"> “experience of extra-experimental reality alone should be sufficient for knowledge of causal relations” (2018, 2). </w:t>
      </w:r>
      <w:r w:rsidR="00950B29">
        <w:rPr>
          <w:rFonts w:ascii="Times New Roman" w:hAnsi="Times New Roman" w:cs="Times New Roman"/>
          <w:sz w:val="24"/>
          <w:szCs w:val="24"/>
        </w:rPr>
        <w:t xml:space="preserve">“If </w:t>
      </w:r>
      <w:r w:rsidR="000408E2">
        <w:rPr>
          <w:rFonts w:ascii="Times New Roman" w:hAnsi="Times New Roman" w:cs="Times New Roman"/>
          <w:sz w:val="24"/>
          <w:szCs w:val="24"/>
        </w:rPr>
        <w:t xml:space="preserve">causal relatedness among objects is a necessary a priori feature of all cognitive experience,” </w:t>
      </w:r>
      <w:proofErr w:type="spellStart"/>
      <w:r w:rsidR="000408E2">
        <w:rPr>
          <w:rFonts w:ascii="Times New Roman" w:hAnsi="Times New Roman" w:cs="Times New Roman"/>
          <w:sz w:val="24"/>
          <w:szCs w:val="24"/>
        </w:rPr>
        <w:t>McWherter</w:t>
      </w:r>
      <w:proofErr w:type="spellEnd"/>
      <w:r w:rsidR="000408E2">
        <w:rPr>
          <w:rFonts w:ascii="Times New Roman" w:hAnsi="Times New Roman" w:cs="Times New Roman"/>
          <w:sz w:val="24"/>
          <w:szCs w:val="24"/>
        </w:rPr>
        <w:t xml:space="preserve"> asks, “how does experimental experience in particular further our knowledge of causal relations</w:t>
      </w:r>
      <w:r w:rsidR="007713D5">
        <w:rPr>
          <w:rFonts w:ascii="Times New Roman" w:hAnsi="Times New Roman" w:cs="Times New Roman"/>
          <w:sz w:val="24"/>
          <w:szCs w:val="24"/>
        </w:rPr>
        <w:t xml:space="preserve"> in a way that non-experimental experience does not?”</w:t>
      </w:r>
      <w:r w:rsidR="004C6E98">
        <w:rPr>
          <w:rFonts w:ascii="Times New Roman" w:hAnsi="Times New Roman" w:cs="Times New Roman"/>
          <w:sz w:val="24"/>
          <w:szCs w:val="24"/>
        </w:rPr>
        <w:t xml:space="preserve"> </w:t>
      </w:r>
      <w:r w:rsidR="004C6E98">
        <w:rPr>
          <w:rFonts w:ascii="Times New Roman" w:hAnsi="Times New Roman" w:cs="Times New Roman"/>
          <w:sz w:val="24"/>
          <w:szCs w:val="24"/>
        </w:rPr>
        <w:fldChar w:fldCharType="begin" w:fldLock="1"/>
      </w:r>
      <w:r w:rsidR="004C6E98">
        <w:rPr>
          <w:rFonts w:ascii="Times New Roman" w:hAnsi="Times New Roman" w:cs="Times New Roman"/>
          <w:sz w:val="24"/>
          <w:szCs w:val="24"/>
        </w:rPr>
        <w:instrText>ADDIN CSL_CITATION {"citationItems":[{"id":"ITEM-1","itemData":{"DOI":"10.1080/14767430.2018.1491248","ISSN":"1476-7430","author":[{"dropping-particle":"","family":"McWherter","given":"Dustin","non-dropping-particle":"","parse-names":false,"suffix":""}],"container-title":"Journal of Critical Realism","id":"ITEM-1","issue":"0","issued":{"date-parts":[["2018"]]},"page":"1-4","publisher":"Taylor &amp; Francis","title":"Critical realism and transcendental idealism: response to Duindam","type":"article-journal","volume":"0"},"locator":"2","suppress-author":1,"uris":["http://www.mendeley.com/documents/?uuid=29979798-02a8-48c6-be89-fd1707a85d81"]}],"mendeley":{"formattedCitation":"(2018, 2)","plainTextFormattedCitation":"(2018, 2)"},"properties":{"noteIndex":0},"schema":"https://github.com/citation-style-language/schema/raw/master/csl-citation.json"}</w:instrText>
      </w:r>
      <w:r w:rsidR="004C6E98">
        <w:rPr>
          <w:rFonts w:ascii="Times New Roman" w:hAnsi="Times New Roman" w:cs="Times New Roman"/>
          <w:sz w:val="24"/>
          <w:szCs w:val="24"/>
        </w:rPr>
        <w:fldChar w:fldCharType="separate"/>
      </w:r>
      <w:r w:rsidR="004C6E98" w:rsidRPr="004C6E98">
        <w:rPr>
          <w:rFonts w:ascii="Times New Roman" w:hAnsi="Times New Roman" w:cs="Times New Roman"/>
          <w:noProof/>
          <w:sz w:val="24"/>
          <w:szCs w:val="24"/>
        </w:rPr>
        <w:t>(2018, 2)</w:t>
      </w:r>
      <w:r w:rsidR="004C6E98">
        <w:rPr>
          <w:rFonts w:ascii="Times New Roman" w:hAnsi="Times New Roman" w:cs="Times New Roman"/>
          <w:sz w:val="24"/>
          <w:szCs w:val="24"/>
        </w:rPr>
        <w:fldChar w:fldCharType="end"/>
      </w:r>
      <w:r w:rsidR="004C6E98">
        <w:rPr>
          <w:rFonts w:ascii="Times New Roman" w:hAnsi="Times New Roman" w:cs="Times New Roman"/>
          <w:sz w:val="24"/>
          <w:szCs w:val="24"/>
        </w:rPr>
        <w:t>.</w:t>
      </w:r>
      <w:r w:rsidR="007713D5">
        <w:rPr>
          <w:rFonts w:ascii="Times New Roman" w:hAnsi="Times New Roman" w:cs="Times New Roman"/>
          <w:sz w:val="24"/>
          <w:szCs w:val="24"/>
        </w:rPr>
        <w:t xml:space="preserve"> </w:t>
      </w:r>
      <w:r w:rsidR="00C91344">
        <w:rPr>
          <w:rFonts w:ascii="Times New Roman" w:hAnsi="Times New Roman" w:cs="Times New Roman"/>
          <w:sz w:val="24"/>
          <w:szCs w:val="24"/>
        </w:rPr>
        <w:t>He concludes</w:t>
      </w:r>
      <w:r w:rsidR="00340CF4">
        <w:rPr>
          <w:rFonts w:ascii="Times New Roman" w:hAnsi="Times New Roman" w:cs="Times New Roman"/>
          <w:sz w:val="24"/>
          <w:szCs w:val="24"/>
        </w:rPr>
        <w:t xml:space="preserve"> that</w:t>
      </w:r>
      <w:r w:rsidR="007713D5">
        <w:rPr>
          <w:rFonts w:ascii="Times New Roman" w:hAnsi="Times New Roman" w:cs="Times New Roman"/>
          <w:sz w:val="24"/>
          <w:szCs w:val="24"/>
        </w:rPr>
        <w:t xml:space="preserve"> Kant’s concept of causal </w:t>
      </w:r>
      <w:r w:rsidR="007713D5">
        <w:rPr>
          <w:rFonts w:ascii="Times New Roman" w:hAnsi="Times New Roman" w:cs="Times New Roman"/>
          <w:sz w:val="24"/>
          <w:szCs w:val="24"/>
        </w:rPr>
        <w:lastRenderedPageBreak/>
        <w:t xml:space="preserve">relations </w:t>
      </w:r>
      <w:r w:rsidR="00340CF4">
        <w:rPr>
          <w:rFonts w:ascii="Times New Roman" w:hAnsi="Times New Roman" w:cs="Times New Roman"/>
          <w:sz w:val="24"/>
          <w:szCs w:val="24"/>
        </w:rPr>
        <w:t xml:space="preserve">cannot accommodate the epistemic significance of experimentation because it is overly theoretical. </w:t>
      </w:r>
    </w:p>
    <w:p w14:paraId="6F3B0657" w14:textId="61EDE856" w:rsidR="00297D22" w:rsidRPr="00C93230" w:rsidRDefault="00AF612E" w:rsidP="00DE06B0">
      <w:pPr>
        <w:spacing w:line="480" w:lineRule="auto"/>
        <w:ind w:firstLine="360"/>
      </w:pPr>
      <w:r>
        <w:rPr>
          <w:rFonts w:ascii="Times New Roman" w:hAnsi="Times New Roman" w:cs="Times New Roman"/>
          <w:sz w:val="24"/>
          <w:szCs w:val="24"/>
        </w:rPr>
        <w:t>It is worth</w:t>
      </w:r>
      <w:r w:rsidR="006B2433">
        <w:rPr>
          <w:rFonts w:ascii="Times New Roman" w:hAnsi="Times New Roman" w:cs="Times New Roman"/>
          <w:sz w:val="24"/>
          <w:szCs w:val="24"/>
        </w:rPr>
        <w:t xml:space="preserve"> noting</w:t>
      </w:r>
      <w:r>
        <w:rPr>
          <w:rFonts w:ascii="Times New Roman" w:hAnsi="Times New Roman" w:cs="Times New Roman"/>
          <w:sz w:val="24"/>
          <w:szCs w:val="24"/>
        </w:rPr>
        <w:t xml:space="preserve"> that Kant did not take himself to be advocating a theory which rendered experimentation obsolet</w:t>
      </w:r>
      <w:r w:rsidR="006B2433">
        <w:rPr>
          <w:rFonts w:ascii="Times New Roman" w:hAnsi="Times New Roman" w:cs="Times New Roman"/>
          <w:sz w:val="24"/>
          <w:szCs w:val="24"/>
        </w:rPr>
        <w:t xml:space="preserve">e. To the contrary, he repeatedly emphasizes the crucial epistemic importance of experimentation to any successful </w:t>
      </w:r>
      <w:r w:rsidR="00E160AF">
        <w:rPr>
          <w:rFonts w:ascii="Times New Roman" w:hAnsi="Times New Roman" w:cs="Times New Roman"/>
          <w:sz w:val="24"/>
          <w:szCs w:val="24"/>
        </w:rPr>
        <w:t xml:space="preserve">natural </w:t>
      </w:r>
      <w:r w:rsidR="006B2433">
        <w:rPr>
          <w:rFonts w:ascii="Times New Roman" w:hAnsi="Times New Roman" w:cs="Times New Roman"/>
          <w:sz w:val="24"/>
          <w:szCs w:val="24"/>
        </w:rPr>
        <w:t>science even as he defends transcendental idealism.</w:t>
      </w:r>
      <w:r w:rsidR="00696407">
        <w:rPr>
          <w:rFonts w:ascii="Times New Roman" w:hAnsi="Times New Roman" w:cs="Times New Roman"/>
          <w:sz w:val="24"/>
          <w:szCs w:val="24"/>
        </w:rPr>
        <w:t xml:space="preserve"> </w:t>
      </w:r>
      <w:proofErr w:type="gramStart"/>
      <w:r w:rsidR="00E4789E">
        <w:rPr>
          <w:rFonts w:ascii="Times New Roman" w:hAnsi="Times New Roman" w:cs="Times New Roman"/>
          <w:sz w:val="24"/>
          <w:szCs w:val="24"/>
        </w:rPr>
        <w:t>Thus</w:t>
      </w:r>
      <w:proofErr w:type="gramEnd"/>
      <w:r w:rsidR="00E4789E">
        <w:rPr>
          <w:rFonts w:ascii="Times New Roman" w:hAnsi="Times New Roman" w:cs="Times New Roman"/>
          <w:sz w:val="24"/>
          <w:szCs w:val="24"/>
        </w:rPr>
        <w:t xml:space="preserve"> in the B-preface to the </w:t>
      </w:r>
      <w:r w:rsidR="00E4789E">
        <w:rPr>
          <w:rFonts w:ascii="Times New Roman" w:hAnsi="Times New Roman" w:cs="Times New Roman"/>
          <w:i/>
          <w:sz w:val="24"/>
          <w:szCs w:val="24"/>
        </w:rPr>
        <w:t>Critique of Pure Reason</w:t>
      </w:r>
      <w:r w:rsidR="00E4789E">
        <w:rPr>
          <w:rFonts w:ascii="Times New Roman" w:hAnsi="Times New Roman" w:cs="Times New Roman"/>
          <w:sz w:val="24"/>
          <w:szCs w:val="24"/>
        </w:rPr>
        <w:t xml:space="preserve"> he observes:</w:t>
      </w:r>
      <w:r w:rsidR="00696407">
        <w:rPr>
          <w:rFonts w:ascii="Times New Roman" w:hAnsi="Times New Roman" w:cs="Times New Roman"/>
          <w:sz w:val="24"/>
          <w:szCs w:val="24"/>
        </w:rPr>
        <w:t xml:space="preserve"> </w:t>
      </w:r>
    </w:p>
    <w:p w14:paraId="1E660E63" w14:textId="17773CA0" w:rsidR="00340CF4" w:rsidRDefault="00297D22" w:rsidP="00C93230">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When Galileo rolled balls of a weight chosen by himself down an inclined plane, or when Torricelli made the air bear a weight that he had previously thought to be </w:t>
      </w:r>
      <w:r w:rsidR="00C93230">
        <w:rPr>
          <w:rFonts w:ascii="Times New Roman" w:hAnsi="Times New Roman" w:cs="Times New Roman"/>
          <w:sz w:val="24"/>
          <w:szCs w:val="24"/>
        </w:rPr>
        <w:t xml:space="preserve">equal to that of a known column of water, or when in a later time Stahl changed metals into </w:t>
      </w:r>
      <w:proofErr w:type="spellStart"/>
      <w:r w:rsidR="00C93230">
        <w:rPr>
          <w:rFonts w:ascii="Times New Roman" w:hAnsi="Times New Roman" w:cs="Times New Roman"/>
          <w:sz w:val="24"/>
          <w:szCs w:val="24"/>
        </w:rPr>
        <w:t>calx</w:t>
      </w:r>
      <w:proofErr w:type="spellEnd"/>
      <w:r w:rsidR="00C93230">
        <w:rPr>
          <w:rFonts w:ascii="Times New Roman" w:hAnsi="Times New Roman" w:cs="Times New Roman"/>
          <w:sz w:val="24"/>
          <w:szCs w:val="24"/>
        </w:rPr>
        <w:t xml:space="preserve"> and then changed the latter back into metal by first removing something and then putting it back again</w:t>
      </w:r>
      <w:r w:rsidR="00C93230" w:rsidRPr="00C93230">
        <w:rPr>
          <w:rFonts w:ascii="Times New Roman" w:hAnsi="Times New Roman" w:cs="Times New Roman"/>
          <w:i/>
          <w:sz w:val="24"/>
          <w:szCs w:val="24"/>
        </w:rPr>
        <w:t xml:space="preserve">, </w:t>
      </w:r>
      <w:r w:rsidR="00C93230" w:rsidRPr="00E160AF">
        <w:rPr>
          <w:rFonts w:ascii="Times New Roman" w:hAnsi="Times New Roman" w:cs="Times New Roman"/>
          <w:sz w:val="24"/>
          <w:szCs w:val="24"/>
        </w:rPr>
        <w:t>a light dawned on all those who study nature</w:t>
      </w:r>
      <w:r w:rsidR="00E160AF">
        <w:rPr>
          <w:rFonts w:ascii="Times New Roman" w:hAnsi="Times New Roman" w:cs="Times New Roman"/>
          <w:sz w:val="24"/>
          <w:szCs w:val="24"/>
        </w:rPr>
        <w:t xml:space="preserve">. </w:t>
      </w:r>
      <w:r w:rsidR="00E160AF" w:rsidRPr="00E160AF">
        <w:rPr>
          <w:rFonts w:ascii="Times New Roman" w:hAnsi="Times New Roman" w:cs="Times New Roman"/>
          <w:sz w:val="24"/>
          <w:szCs w:val="24"/>
        </w:rPr>
        <w:t>[…]</w:t>
      </w:r>
      <w:r w:rsidR="00E160AF">
        <w:rPr>
          <w:rFonts w:ascii="Times New Roman" w:hAnsi="Times New Roman" w:cs="Times New Roman"/>
          <w:sz w:val="24"/>
          <w:szCs w:val="24"/>
        </w:rPr>
        <w:t xml:space="preserve"> </w:t>
      </w:r>
      <w:r w:rsidR="00E160AF" w:rsidRPr="00781180">
        <w:rPr>
          <w:rFonts w:ascii="Times New Roman" w:hAnsi="Times New Roman" w:cs="Times New Roman"/>
          <w:i/>
          <w:sz w:val="24"/>
          <w:szCs w:val="24"/>
        </w:rPr>
        <w:t>Reason, in order to be taught by nature, must approach nature with its principles in one hand</w:t>
      </w:r>
      <w:r w:rsidR="00E160AF">
        <w:rPr>
          <w:rFonts w:ascii="Times New Roman" w:hAnsi="Times New Roman" w:cs="Times New Roman"/>
          <w:sz w:val="24"/>
          <w:szCs w:val="24"/>
        </w:rPr>
        <w:t xml:space="preserve">, according to which alone the agreement among appearances can count as laws, </w:t>
      </w:r>
      <w:r w:rsidR="00E160AF" w:rsidRPr="00781180">
        <w:rPr>
          <w:rFonts w:ascii="Times New Roman" w:hAnsi="Times New Roman" w:cs="Times New Roman"/>
          <w:i/>
          <w:sz w:val="24"/>
          <w:szCs w:val="24"/>
        </w:rPr>
        <w:t xml:space="preserve">and, in the other hand, the experiments thought out in accordance with these principles </w:t>
      </w:r>
      <w:r w:rsidR="00E160AF">
        <w:rPr>
          <w:rFonts w:ascii="Times New Roman" w:hAnsi="Times New Roman" w:cs="Times New Roman"/>
          <w:sz w:val="24"/>
          <w:szCs w:val="24"/>
        </w:rPr>
        <w:t xml:space="preserve">– yet in order to be instructed by nature not like a pupil, who has </w:t>
      </w:r>
      <w:r w:rsidR="00FE43D1">
        <w:rPr>
          <w:rFonts w:ascii="Times New Roman" w:hAnsi="Times New Roman" w:cs="Times New Roman"/>
          <w:sz w:val="24"/>
          <w:szCs w:val="24"/>
        </w:rPr>
        <w:t xml:space="preserve">recited to him whatever the teacher wants to say, but like an appointed judge who compels witnesses to answer the questions he puts to them. </w:t>
      </w:r>
      <w:r w:rsidR="00506ACD">
        <w:rPr>
          <w:rFonts w:ascii="Times New Roman" w:hAnsi="Times New Roman" w:cs="Times New Roman"/>
          <w:sz w:val="24"/>
          <w:szCs w:val="24"/>
        </w:rPr>
        <w:t>[my emphas</w:t>
      </w:r>
      <w:r w:rsidR="00604A70">
        <w:rPr>
          <w:rFonts w:ascii="Times New Roman" w:hAnsi="Times New Roman" w:cs="Times New Roman"/>
          <w:sz w:val="24"/>
          <w:szCs w:val="24"/>
        </w:rPr>
        <w:t>i</w:t>
      </w:r>
      <w:r w:rsidR="00506ACD">
        <w:rPr>
          <w:rFonts w:ascii="Times New Roman" w:hAnsi="Times New Roman" w:cs="Times New Roman"/>
          <w:sz w:val="24"/>
          <w:szCs w:val="24"/>
        </w:rPr>
        <w:t xml:space="preserve">s] </w:t>
      </w:r>
      <w:r w:rsidR="00EC0C71">
        <w:rPr>
          <w:rFonts w:ascii="Times New Roman" w:hAnsi="Times New Roman" w:cs="Times New Roman"/>
          <w:i/>
          <w:sz w:val="24"/>
          <w:szCs w:val="24"/>
        </w:rPr>
        <w:fldChar w:fldCharType="begin" w:fldLock="1"/>
      </w:r>
      <w:r w:rsidR="00091195">
        <w:rPr>
          <w:rFonts w:ascii="Times New Roman" w:hAnsi="Times New Roman" w:cs="Times New Roman"/>
          <w:i/>
          <w:sz w:val="24"/>
          <w:szCs w:val="24"/>
        </w:rPr>
        <w:instrText>ADDIN CSL_CITATION {"citationItems":[{"id":"ITEM-1","itemData":{"author":[{"dropping-particle":"","family":"Kant","given":"Immanuel","non-dropping-particle":"","parse-names":false,"suffix":""}],"id":"ITEM-1","issued":{"date-parts":[["1998"]]},"publisher":"Cambridge University Press","publisher-place":"New York","title":"Critique of Pure Reason","translator":[{"dropping-particle":"","family":"Guyer","given":"Paul","non-dropping-particle":"","parse-names":false,"suffix":""},{"dropping-particle":"","family":"Wood","given":"Allen W.","non-dropping-particle":"","parse-names":false,"suffix":""}],"type":"book"},"locator":"B xii-xiii","uris":["http://www.mendeley.com/documents/?uuid=94907106-be3f-4e9e-89ce-e260d2927f8f"]}],"mendeley":{"formattedCitation":"(Kant 1998, B xii-xiii)","manualFormatting":"(Kant 1998, B xii-xiv)","plainTextFormattedCitation":"(Kant 1998, B xii-xiii)","previouslyFormattedCitation":"(Kant 1998, B xii-xiii)"},"properties":{"noteIndex":0},"schema":"https://github.com/citation-style-language/schema/raw/master/csl-citation.json"}</w:instrText>
      </w:r>
      <w:r w:rsidR="00EC0C71">
        <w:rPr>
          <w:rFonts w:ascii="Times New Roman" w:hAnsi="Times New Roman" w:cs="Times New Roman"/>
          <w:i/>
          <w:sz w:val="24"/>
          <w:szCs w:val="24"/>
        </w:rPr>
        <w:fldChar w:fldCharType="separate"/>
      </w:r>
      <w:r w:rsidR="00EC0C71" w:rsidRPr="00EC0C71">
        <w:rPr>
          <w:rFonts w:ascii="Times New Roman" w:hAnsi="Times New Roman" w:cs="Times New Roman"/>
          <w:noProof/>
          <w:sz w:val="24"/>
          <w:szCs w:val="24"/>
        </w:rPr>
        <w:t>(Kant 1998, B xii-xi</w:t>
      </w:r>
      <w:r w:rsidR="00781180">
        <w:rPr>
          <w:rFonts w:ascii="Times New Roman" w:hAnsi="Times New Roman" w:cs="Times New Roman"/>
          <w:noProof/>
          <w:sz w:val="24"/>
          <w:szCs w:val="24"/>
        </w:rPr>
        <w:t>v</w:t>
      </w:r>
      <w:r w:rsidR="00EC0C71" w:rsidRPr="00EC0C71">
        <w:rPr>
          <w:rFonts w:ascii="Times New Roman" w:hAnsi="Times New Roman" w:cs="Times New Roman"/>
          <w:noProof/>
          <w:sz w:val="24"/>
          <w:szCs w:val="24"/>
        </w:rPr>
        <w:t>)</w:t>
      </w:r>
      <w:r w:rsidR="00EC0C71">
        <w:rPr>
          <w:rFonts w:ascii="Times New Roman" w:hAnsi="Times New Roman" w:cs="Times New Roman"/>
          <w:i/>
          <w:sz w:val="24"/>
          <w:szCs w:val="24"/>
        </w:rPr>
        <w:fldChar w:fldCharType="end"/>
      </w:r>
      <w:r w:rsidR="00080D49">
        <w:rPr>
          <w:rFonts w:ascii="Times New Roman" w:hAnsi="Times New Roman" w:cs="Times New Roman"/>
          <w:i/>
          <w:sz w:val="24"/>
          <w:szCs w:val="24"/>
        </w:rPr>
        <w:t>.</w:t>
      </w:r>
      <w:r w:rsidR="00C93230">
        <w:rPr>
          <w:rFonts w:ascii="Times New Roman" w:hAnsi="Times New Roman" w:cs="Times New Roman"/>
          <w:i/>
          <w:sz w:val="24"/>
          <w:szCs w:val="24"/>
        </w:rPr>
        <w:t xml:space="preserve"> </w:t>
      </w:r>
    </w:p>
    <w:p w14:paraId="2D2AF418" w14:textId="40D76150" w:rsidR="0074503C" w:rsidRDefault="00B67E66" w:rsidP="00B67E66">
      <w:pPr>
        <w:spacing w:line="480" w:lineRule="auto"/>
        <w:rPr>
          <w:rFonts w:ascii="Times New Roman" w:hAnsi="Times New Roman" w:cs="Times New Roman"/>
          <w:sz w:val="24"/>
          <w:szCs w:val="24"/>
        </w:rPr>
      </w:pPr>
      <w:r>
        <w:rPr>
          <w:rFonts w:ascii="Times New Roman" w:hAnsi="Times New Roman" w:cs="Times New Roman"/>
          <w:sz w:val="24"/>
          <w:szCs w:val="24"/>
        </w:rPr>
        <w:t xml:space="preserve">If </w:t>
      </w:r>
      <w:proofErr w:type="spellStart"/>
      <w:r>
        <w:rPr>
          <w:rFonts w:ascii="Times New Roman" w:hAnsi="Times New Roman" w:cs="Times New Roman"/>
          <w:sz w:val="24"/>
          <w:szCs w:val="24"/>
        </w:rPr>
        <w:t>McWherter</w:t>
      </w:r>
      <w:proofErr w:type="spellEnd"/>
      <w:r>
        <w:rPr>
          <w:rFonts w:ascii="Times New Roman" w:hAnsi="Times New Roman" w:cs="Times New Roman"/>
          <w:sz w:val="24"/>
          <w:szCs w:val="24"/>
        </w:rPr>
        <w:t xml:space="preserve"> is right, </w:t>
      </w:r>
      <w:r w:rsidR="006628DE">
        <w:rPr>
          <w:rFonts w:ascii="Times New Roman" w:hAnsi="Times New Roman" w:cs="Times New Roman"/>
          <w:sz w:val="24"/>
          <w:szCs w:val="24"/>
        </w:rPr>
        <w:t xml:space="preserve">Kant </w:t>
      </w:r>
      <w:r w:rsidR="008474E3">
        <w:rPr>
          <w:rFonts w:ascii="Times New Roman" w:hAnsi="Times New Roman" w:cs="Times New Roman"/>
          <w:sz w:val="24"/>
          <w:szCs w:val="24"/>
        </w:rPr>
        <w:t xml:space="preserve">was </w:t>
      </w:r>
      <w:r w:rsidR="006E43C8">
        <w:rPr>
          <w:rFonts w:ascii="Times New Roman" w:hAnsi="Times New Roman" w:cs="Times New Roman"/>
          <w:sz w:val="24"/>
          <w:szCs w:val="24"/>
        </w:rPr>
        <w:t>deeply mistaken</w:t>
      </w:r>
      <w:r w:rsidR="008474E3">
        <w:rPr>
          <w:rFonts w:ascii="Times New Roman" w:hAnsi="Times New Roman" w:cs="Times New Roman"/>
          <w:sz w:val="24"/>
          <w:szCs w:val="24"/>
        </w:rPr>
        <w:t xml:space="preserve"> about the implications of his own views.</w:t>
      </w:r>
      <w:r w:rsidR="0074503C">
        <w:rPr>
          <w:rFonts w:ascii="Times New Roman" w:hAnsi="Times New Roman" w:cs="Times New Roman"/>
          <w:sz w:val="24"/>
          <w:szCs w:val="24"/>
        </w:rPr>
        <w:t xml:space="preserve"> </w:t>
      </w:r>
      <w:r w:rsidR="00AD5759">
        <w:rPr>
          <w:rFonts w:ascii="Times New Roman" w:hAnsi="Times New Roman" w:cs="Times New Roman"/>
          <w:sz w:val="24"/>
          <w:szCs w:val="24"/>
        </w:rPr>
        <w:t>But, it</w:t>
      </w:r>
      <w:r w:rsidR="0074503C">
        <w:rPr>
          <w:rFonts w:ascii="Times New Roman" w:hAnsi="Times New Roman" w:cs="Times New Roman"/>
          <w:sz w:val="24"/>
          <w:szCs w:val="24"/>
        </w:rPr>
        <w:t xml:space="preserve"> seems to me</w:t>
      </w:r>
      <w:r w:rsidR="00AD5759">
        <w:rPr>
          <w:rFonts w:ascii="Times New Roman" w:hAnsi="Times New Roman" w:cs="Times New Roman"/>
          <w:sz w:val="24"/>
          <w:szCs w:val="24"/>
        </w:rPr>
        <w:t>,</w:t>
      </w:r>
      <w:r w:rsidR="0074503C">
        <w:rPr>
          <w:rFonts w:ascii="Times New Roman" w:hAnsi="Times New Roman" w:cs="Times New Roman"/>
          <w:sz w:val="24"/>
          <w:szCs w:val="24"/>
        </w:rPr>
        <w:t xml:space="preserve"> there is no reason to accept this. Transcendental idealism can</w:t>
      </w:r>
      <w:r w:rsidR="00AD5759">
        <w:rPr>
          <w:rFonts w:ascii="Times New Roman" w:hAnsi="Times New Roman" w:cs="Times New Roman"/>
          <w:sz w:val="24"/>
          <w:szCs w:val="24"/>
        </w:rPr>
        <w:t xml:space="preserve"> and does</w:t>
      </w:r>
      <w:r w:rsidR="0074503C">
        <w:rPr>
          <w:rFonts w:ascii="Times New Roman" w:hAnsi="Times New Roman" w:cs="Times New Roman"/>
          <w:sz w:val="24"/>
          <w:szCs w:val="24"/>
        </w:rPr>
        <w:t xml:space="preserve"> account for the epistemic</w:t>
      </w:r>
      <w:r w:rsidR="00947D61">
        <w:rPr>
          <w:rFonts w:ascii="Times New Roman" w:hAnsi="Times New Roman" w:cs="Times New Roman"/>
          <w:sz w:val="24"/>
          <w:szCs w:val="24"/>
        </w:rPr>
        <w:t xml:space="preserve"> significance</w:t>
      </w:r>
      <w:r w:rsidR="0074503C">
        <w:rPr>
          <w:rFonts w:ascii="Times New Roman" w:hAnsi="Times New Roman" w:cs="Times New Roman"/>
          <w:sz w:val="24"/>
          <w:szCs w:val="24"/>
        </w:rPr>
        <w:t xml:space="preserve"> of experimentation. </w:t>
      </w:r>
    </w:p>
    <w:p w14:paraId="443D81EE" w14:textId="6AC1D35F" w:rsidR="00AF3D6B" w:rsidRDefault="0074503C" w:rsidP="00B67E66">
      <w:pPr>
        <w:spacing w:line="480" w:lineRule="auto"/>
        <w:rPr>
          <w:rFonts w:ascii="Times New Roman" w:hAnsi="Times New Roman" w:cs="Times New Roman"/>
          <w:sz w:val="24"/>
          <w:szCs w:val="24"/>
        </w:rPr>
      </w:pPr>
      <w:r>
        <w:rPr>
          <w:rFonts w:ascii="Times New Roman" w:hAnsi="Times New Roman" w:cs="Times New Roman"/>
          <w:sz w:val="24"/>
          <w:szCs w:val="24"/>
        </w:rPr>
        <w:tab/>
      </w:r>
      <w:r w:rsidR="008474E3">
        <w:rPr>
          <w:rFonts w:ascii="Times New Roman" w:hAnsi="Times New Roman" w:cs="Times New Roman"/>
          <w:sz w:val="24"/>
          <w:szCs w:val="24"/>
        </w:rPr>
        <w:t xml:space="preserve"> </w:t>
      </w:r>
      <w:r w:rsidR="0015224F">
        <w:rPr>
          <w:rFonts w:ascii="Times New Roman" w:hAnsi="Times New Roman" w:cs="Times New Roman"/>
          <w:sz w:val="24"/>
          <w:szCs w:val="24"/>
        </w:rPr>
        <w:t xml:space="preserve">For Kant, </w:t>
      </w:r>
      <w:r w:rsidR="00EE3A4D">
        <w:rPr>
          <w:rFonts w:ascii="Times New Roman" w:hAnsi="Times New Roman" w:cs="Times New Roman"/>
          <w:sz w:val="24"/>
          <w:szCs w:val="24"/>
        </w:rPr>
        <w:t xml:space="preserve">the concept of </w:t>
      </w:r>
      <w:r w:rsidR="00EE3A4D">
        <w:rPr>
          <w:rFonts w:ascii="Times New Roman" w:hAnsi="Times New Roman" w:cs="Times New Roman"/>
          <w:i/>
          <w:sz w:val="24"/>
          <w:szCs w:val="24"/>
        </w:rPr>
        <w:t>cause</w:t>
      </w:r>
      <w:r w:rsidR="00EE3A4D">
        <w:rPr>
          <w:rFonts w:ascii="Times New Roman" w:hAnsi="Times New Roman" w:cs="Times New Roman"/>
          <w:sz w:val="24"/>
          <w:szCs w:val="24"/>
        </w:rPr>
        <w:t xml:space="preserve"> </w:t>
      </w:r>
      <w:r w:rsidR="000B6E1D">
        <w:rPr>
          <w:rFonts w:ascii="Times New Roman" w:hAnsi="Times New Roman" w:cs="Times New Roman"/>
          <w:sz w:val="24"/>
          <w:szCs w:val="24"/>
        </w:rPr>
        <w:t>is a pure concept of the understanding (</w:t>
      </w:r>
      <w:r w:rsidR="00EE2248">
        <w:rPr>
          <w:rFonts w:ascii="Times New Roman" w:hAnsi="Times New Roman" w:cs="Times New Roman"/>
          <w:sz w:val="24"/>
          <w:szCs w:val="24"/>
        </w:rPr>
        <w:t xml:space="preserve">1998 </w:t>
      </w:r>
      <w:r w:rsidR="000B6E1D">
        <w:rPr>
          <w:rFonts w:ascii="Times New Roman" w:hAnsi="Times New Roman" w:cs="Times New Roman"/>
          <w:sz w:val="24"/>
          <w:szCs w:val="24"/>
        </w:rPr>
        <w:t xml:space="preserve">A80/B106). But this is not to say that we can come to know </w:t>
      </w:r>
      <w:proofErr w:type="gramStart"/>
      <w:r w:rsidR="000B6E1D">
        <w:rPr>
          <w:rFonts w:ascii="Times New Roman" w:hAnsi="Times New Roman" w:cs="Times New Roman"/>
          <w:sz w:val="24"/>
          <w:szCs w:val="24"/>
        </w:rPr>
        <w:t xml:space="preserve">particular </w:t>
      </w:r>
      <w:r w:rsidR="000B6E1D">
        <w:rPr>
          <w:rFonts w:ascii="Times New Roman" w:hAnsi="Times New Roman" w:cs="Times New Roman"/>
          <w:i/>
          <w:sz w:val="24"/>
          <w:szCs w:val="24"/>
        </w:rPr>
        <w:t>causal</w:t>
      </w:r>
      <w:proofErr w:type="gramEnd"/>
      <w:r w:rsidR="000B6E1D">
        <w:rPr>
          <w:rFonts w:ascii="Times New Roman" w:hAnsi="Times New Roman" w:cs="Times New Roman"/>
          <w:i/>
          <w:sz w:val="24"/>
          <w:szCs w:val="24"/>
        </w:rPr>
        <w:t xml:space="preserve"> laws</w:t>
      </w:r>
      <w:r w:rsidR="000B6E1D">
        <w:rPr>
          <w:rFonts w:ascii="Times New Roman" w:hAnsi="Times New Roman" w:cs="Times New Roman"/>
          <w:sz w:val="24"/>
          <w:szCs w:val="24"/>
        </w:rPr>
        <w:t xml:space="preserve"> a-priori.</w:t>
      </w:r>
      <w:r w:rsidR="00FA7ED2">
        <w:rPr>
          <w:rFonts w:ascii="Times New Roman" w:hAnsi="Times New Roman" w:cs="Times New Roman"/>
          <w:sz w:val="24"/>
          <w:szCs w:val="24"/>
        </w:rPr>
        <w:t xml:space="preserve"> That possibility is ruled out explicitly: “[p]articular laws, because they concern empirically determined appearances,</w:t>
      </w:r>
      <w:r w:rsidR="00FA7ED2">
        <w:rPr>
          <w:rFonts w:ascii="Times New Roman" w:hAnsi="Times New Roman" w:cs="Times New Roman"/>
          <w:i/>
          <w:sz w:val="24"/>
          <w:szCs w:val="24"/>
        </w:rPr>
        <w:t xml:space="preserve"> cannot</w:t>
      </w:r>
      <w:r w:rsidR="00FA7ED2">
        <w:rPr>
          <w:rFonts w:ascii="Times New Roman" w:hAnsi="Times New Roman" w:cs="Times New Roman"/>
          <w:sz w:val="24"/>
          <w:szCs w:val="24"/>
        </w:rPr>
        <w:t xml:space="preserve"> be </w:t>
      </w:r>
      <w:r w:rsidR="00FA7ED2">
        <w:rPr>
          <w:rFonts w:ascii="Times New Roman" w:hAnsi="Times New Roman" w:cs="Times New Roman"/>
          <w:i/>
          <w:sz w:val="24"/>
          <w:szCs w:val="24"/>
        </w:rPr>
        <w:t>completely derived</w:t>
      </w:r>
      <w:r w:rsidR="00FA7ED2">
        <w:rPr>
          <w:rFonts w:ascii="Times New Roman" w:hAnsi="Times New Roman" w:cs="Times New Roman"/>
          <w:sz w:val="24"/>
          <w:szCs w:val="24"/>
        </w:rPr>
        <w:t xml:space="preserve"> from the categories, although they all stand under them. Experience must be added in order to </w:t>
      </w:r>
      <w:r w:rsidR="0031202B">
        <w:rPr>
          <w:rFonts w:ascii="Times New Roman" w:hAnsi="Times New Roman" w:cs="Times New Roman"/>
          <w:sz w:val="24"/>
          <w:szCs w:val="24"/>
        </w:rPr>
        <w:t xml:space="preserve">come to know </w:t>
      </w:r>
      <w:proofErr w:type="gramStart"/>
      <w:r w:rsidR="0031202B">
        <w:rPr>
          <w:rFonts w:ascii="Times New Roman" w:hAnsi="Times New Roman" w:cs="Times New Roman"/>
          <w:sz w:val="24"/>
          <w:szCs w:val="24"/>
        </w:rPr>
        <w:t>particular laws</w:t>
      </w:r>
      <w:proofErr w:type="gramEnd"/>
      <w:r w:rsidR="0031202B">
        <w:rPr>
          <w:rFonts w:ascii="Times New Roman" w:hAnsi="Times New Roman" w:cs="Times New Roman"/>
          <w:sz w:val="24"/>
          <w:szCs w:val="24"/>
        </w:rPr>
        <w:t xml:space="preserve"> </w:t>
      </w:r>
      <w:r w:rsidR="0031202B">
        <w:rPr>
          <w:rFonts w:ascii="Times New Roman" w:hAnsi="Times New Roman" w:cs="Times New Roman"/>
          <w:i/>
          <w:sz w:val="24"/>
          <w:szCs w:val="24"/>
        </w:rPr>
        <w:t>at all</w:t>
      </w:r>
      <w:r w:rsidR="0031202B">
        <w:rPr>
          <w:rFonts w:ascii="Times New Roman" w:hAnsi="Times New Roman" w:cs="Times New Roman"/>
          <w:sz w:val="24"/>
          <w:szCs w:val="24"/>
        </w:rPr>
        <w:t xml:space="preserve">. [Kant’s emphasis]” </w:t>
      </w:r>
      <w:r w:rsidR="0031202B">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{"citationItems":[{"id":"ITEM-1","itemData":{"author":[{"dropping-particle":"","family":"Kant","given":"Immanuel","non-dropping-particle":"","parse-names":false,"suffix":""}],"id":"ITEM-1","issued":{"date-parts":[["1998"]]},"publisher":"Cambridge University Press","publisher-place":"New York","title":"Critique of Pure Reason","translator":[{"dropping-particle":"","family":"Guyer","given":"Paul","non-dropping-particle":"","parse-names":false,"suffix":""},{"dropping-particle":"","family":"Wood","given":"Allen W.","non-dropping-particle":"","parse-names":false,"suffix":""}],"type":"book"},"locator":"B165","suppress-author":1,"uris":["http://www.mendeley.com/documents/?uuid=94907106-be3f-4e9e-89ce-e260d2927f8f"]}],"mendeley":{"formattedCitation":"(1998, B165)","plainTextFormattedCitation":"(1998, B165)","previouslyFormattedCitation":"(1998, B165)"},"properties":{"noteIndex":0},"schema":"https://github.com/citation-style-language/schema/raw/master/csl-citation.json"}</w:instrText>
      </w:r>
      <w:r w:rsidR="0031202B">
        <w:rPr>
          <w:rFonts w:ascii="Times New Roman" w:hAnsi="Times New Roman" w:cs="Times New Roman"/>
          <w:sz w:val="24"/>
          <w:szCs w:val="24"/>
        </w:rPr>
        <w:fldChar w:fldCharType="separate"/>
      </w:r>
      <w:r w:rsidR="0031202B" w:rsidRPr="0031202B">
        <w:rPr>
          <w:rFonts w:ascii="Times New Roman" w:hAnsi="Times New Roman" w:cs="Times New Roman"/>
          <w:noProof/>
          <w:sz w:val="24"/>
          <w:szCs w:val="24"/>
        </w:rPr>
        <w:t>(1998, B165)</w:t>
      </w:r>
      <w:r w:rsidR="0031202B">
        <w:rPr>
          <w:rFonts w:ascii="Times New Roman" w:hAnsi="Times New Roman" w:cs="Times New Roman"/>
          <w:sz w:val="24"/>
          <w:szCs w:val="24"/>
        </w:rPr>
        <w:fldChar w:fldCharType="end"/>
      </w:r>
      <w:r w:rsidR="0031202B">
        <w:rPr>
          <w:rFonts w:ascii="Times New Roman" w:hAnsi="Times New Roman" w:cs="Times New Roman"/>
          <w:sz w:val="24"/>
          <w:szCs w:val="24"/>
        </w:rPr>
        <w:t xml:space="preserve"> (See also </w:t>
      </w:r>
      <w:r w:rsidR="0031202B">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{"citationItems":[{"id":"ITEM-1","itemData":{"author":[{"dropping-particle":"","family":"Kant","given":"Immanuel","non-dropping-particle":"","parse-names":false,"suffix":""}],"id":"ITEM-1","issued":{"date-parts":[["1998"]]},"publisher":"Cambridge University Press","publisher-place":"New York","title":"Critique of Pure Reason","translator":[{"dropping-particle":"","family":"Guyer","given":"Paul","non-dropping-particle":"","parse-names":false,"suffix":""},{"dropping-particle":"","family":"Wood","given":"Allen W.","non-dropping-particle":"","parse-names":false,"suffix":""}],"type":"book"},"locator":"A127","uris":["http://www.mendeley.com/documents/?uuid=94907106-be3f-4e9e-89ce-e260d2927f8f"]}],"mendeley":{"formattedCitation":"(Kant 1998, A127)","manualFormatting":"Kant 1998, A127)","plainTextFormattedCitation":"(Kant 1998, A127)","previouslyFormattedCitation":"(Kant 1998, A127)"},"properties":{"noteIndex":0},"schema":"https://github.com/citation-style-language/schema/raw/master/csl-citation.json"}</w:instrText>
      </w:r>
      <w:r w:rsidR="0031202B">
        <w:rPr>
          <w:rFonts w:ascii="Times New Roman" w:hAnsi="Times New Roman" w:cs="Times New Roman"/>
          <w:sz w:val="24"/>
          <w:szCs w:val="24"/>
        </w:rPr>
        <w:fldChar w:fldCharType="separate"/>
      </w:r>
      <w:r w:rsidR="0031202B" w:rsidRPr="0031202B">
        <w:rPr>
          <w:rFonts w:ascii="Times New Roman" w:hAnsi="Times New Roman" w:cs="Times New Roman"/>
          <w:noProof/>
          <w:sz w:val="24"/>
          <w:szCs w:val="24"/>
        </w:rPr>
        <w:t>Kant 1998, A127)</w:t>
      </w:r>
      <w:r w:rsidR="0031202B">
        <w:rPr>
          <w:rFonts w:ascii="Times New Roman" w:hAnsi="Times New Roman" w:cs="Times New Roman"/>
          <w:sz w:val="24"/>
          <w:szCs w:val="24"/>
        </w:rPr>
        <w:fldChar w:fldCharType="end"/>
      </w:r>
      <w:r w:rsidR="00AF3D6B">
        <w:rPr>
          <w:rFonts w:ascii="Times New Roman" w:hAnsi="Times New Roman" w:cs="Times New Roman"/>
          <w:sz w:val="24"/>
          <w:szCs w:val="24"/>
        </w:rPr>
        <w:t>.</w:t>
      </w:r>
    </w:p>
    <w:p w14:paraId="7DDA738E" w14:textId="1B7EEE19" w:rsidR="00D7315C" w:rsidRDefault="00AF3D6B" w:rsidP="00B67E66">
      <w:pPr>
        <w:spacing w:line="480" w:lineRule="auto"/>
        <w:rPr>
          <w:rFonts w:ascii="Times New Roman" w:hAnsi="Times New Roman" w:cs="Times New Roman"/>
          <w:sz w:val="24"/>
          <w:szCs w:val="24"/>
        </w:rPr>
      </w:pPr>
      <w:r>
        <w:rPr>
          <w:rFonts w:ascii="Times New Roman" w:hAnsi="Times New Roman" w:cs="Times New Roman"/>
          <w:sz w:val="24"/>
          <w:szCs w:val="24"/>
        </w:rPr>
        <w:tab/>
      </w:r>
      <w:r w:rsidR="00514D00">
        <w:rPr>
          <w:rFonts w:ascii="Times New Roman" w:hAnsi="Times New Roman" w:cs="Times New Roman"/>
          <w:sz w:val="24"/>
          <w:szCs w:val="24"/>
        </w:rPr>
        <w:t xml:space="preserve">Since we cannot in general deduce </w:t>
      </w:r>
      <w:proofErr w:type="gramStart"/>
      <w:r w:rsidR="00514D00">
        <w:rPr>
          <w:rFonts w:ascii="Times New Roman" w:hAnsi="Times New Roman" w:cs="Times New Roman"/>
          <w:sz w:val="24"/>
          <w:szCs w:val="24"/>
        </w:rPr>
        <w:t>particular causal</w:t>
      </w:r>
      <w:proofErr w:type="gramEnd"/>
      <w:r w:rsidR="00514D00">
        <w:rPr>
          <w:rFonts w:ascii="Times New Roman" w:hAnsi="Times New Roman" w:cs="Times New Roman"/>
          <w:sz w:val="24"/>
          <w:szCs w:val="24"/>
        </w:rPr>
        <w:t xml:space="preserve"> laws a-priori,</w:t>
      </w:r>
      <w:r w:rsidR="00EB3AE0">
        <w:rPr>
          <w:rFonts w:ascii="Times New Roman" w:hAnsi="Times New Roman" w:cs="Times New Roman"/>
          <w:sz w:val="24"/>
          <w:szCs w:val="24"/>
          <w:vertAlign w:val="superscript"/>
        </w:rPr>
        <w:t>1</w:t>
      </w:r>
      <w:r w:rsidR="006C1A2C">
        <w:rPr>
          <w:rFonts w:ascii="Times New Roman" w:hAnsi="Times New Roman" w:cs="Times New Roman"/>
          <w:sz w:val="24"/>
          <w:szCs w:val="24"/>
        </w:rPr>
        <w:t xml:space="preserve"> a-posteriori experience is required to acquire knowledge of them. </w:t>
      </w:r>
      <w:proofErr w:type="spellStart"/>
      <w:r w:rsidR="006C1A2C">
        <w:rPr>
          <w:rFonts w:ascii="Times New Roman" w:hAnsi="Times New Roman" w:cs="Times New Roman"/>
          <w:sz w:val="24"/>
          <w:szCs w:val="24"/>
        </w:rPr>
        <w:t>McWherter</w:t>
      </w:r>
      <w:proofErr w:type="spellEnd"/>
      <w:r w:rsidR="006C1A2C">
        <w:rPr>
          <w:rFonts w:ascii="Times New Roman" w:hAnsi="Times New Roman" w:cs="Times New Roman"/>
          <w:sz w:val="24"/>
          <w:szCs w:val="24"/>
        </w:rPr>
        <w:t xml:space="preserve"> suggests that on the </w:t>
      </w:r>
      <w:r w:rsidR="006911EA">
        <w:rPr>
          <w:rFonts w:ascii="Times New Roman" w:hAnsi="Times New Roman" w:cs="Times New Roman"/>
          <w:sz w:val="24"/>
          <w:szCs w:val="24"/>
        </w:rPr>
        <w:lastRenderedPageBreak/>
        <w:t>t</w:t>
      </w:r>
      <w:r w:rsidR="006C1A2C">
        <w:rPr>
          <w:rFonts w:ascii="Times New Roman" w:hAnsi="Times New Roman" w:cs="Times New Roman"/>
          <w:sz w:val="24"/>
          <w:szCs w:val="24"/>
        </w:rPr>
        <w:t>ranscendental</w:t>
      </w:r>
      <w:r w:rsidR="00553A10">
        <w:rPr>
          <w:rFonts w:ascii="Times New Roman" w:hAnsi="Times New Roman" w:cs="Times New Roman"/>
          <w:sz w:val="24"/>
          <w:szCs w:val="24"/>
        </w:rPr>
        <w:t>ly</w:t>
      </w:r>
      <w:r w:rsidR="006C1A2C">
        <w:rPr>
          <w:rFonts w:ascii="Times New Roman" w:hAnsi="Times New Roman" w:cs="Times New Roman"/>
          <w:sz w:val="24"/>
          <w:szCs w:val="24"/>
        </w:rPr>
        <w:t xml:space="preserve"> </w:t>
      </w:r>
      <w:r w:rsidR="006911EA">
        <w:rPr>
          <w:rFonts w:ascii="Times New Roman" w:hAnsi="Times New Roman" w:cs="Times New Roman"/>
          <w:sz w:val="24"/>
          <w:szCs w:val="24"/>
        </w:rPr>
        <w:t>i</w:t>
      </w:r>
      <w:r w:rsidR="006C1A2C">
        <w:rPr>
          <w:rFonts w:ascii="Times New Roman" w:hAnsi="Times New Roman" w:cs="Times New Roman"/>
          <w:sz w:val="24"/>
          <w:szCs w:val="24"/>
        </w:rPr>
        <w:t xml:space="preserve">dealist view, </w:t>
      </w:r>
      <w:r w:rsidR="001A2611">
        <w:rPr>
          <w:rFonts w:ascii="Times New Roman" w:hAnsi="Times New Roman" w:cs="Times New Roman"/>
          <w:sz w:val="24"/>
          <w:szCs w:val="24"/>
        </w:rPr>
        <w:t>ordinary</w:t>
      </w:r>
      <w:r w:rsidR="006C1A2C">
        <w:rPr>
          <w:rFonts w:ascii="Times New Roman" w:hAnsi="Times New Roman" w:cs="Times New Roman"/>
          <w:sz w:val="24"/>
          <w:szCs w:val="24"/>
        </w:rPr>
        <w:t xml:space="preserve"> day-to-d</w:t>
      </w:r>
      <w:r w:rsidR="006C1A2C" w:rsidRPr="00EF74C8">
        <w:rPr>
          <w:rFonts w:ascii="Times New Roman" w:hAnsi="Times New Roman" w:cs="Times New Roman"/>
          <w:sz w:val="24"/>
          <w:szCs w:val="24"/>
        </w:rPr>
        <w:t>ay experience should do</w:t>
      </w:r>
      <w:r w:rsidR="00EF74C8" w:rsidRPr="00EF74C8">
        <w:rPr>
          <w:rFonts w:ascii="Times New Roman" w:hAnsi="Times New Roman" w:cs="Times New Roman"/>
          <w:sz w:val="24"/>
          <w:szCs w:val="24"/>
        </w:rPr>
        <w:t xml:space="preserve"> </w:t>
      </w:r>
      <w:r w:rsidR="00EF74C8" w:rsidRPr="00EF74C8">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{"citationItems":[{"id":"ITEM-1","itemData":{"DOI":"10.1080/14767430.2018.1491248","ISSN":"1476-7430","author":[{"dropping-particle":"","family":"McWherter","given":"Dustin","non-dropping-particle":"","parse-names":false,"suffix":""}],"container-title":"Journal of Critical Realism","id":"ITEM-1","issue":"0","issued":{"date-parts":[["2018"]]},"page":"1-4","publisher":"Taylor &amp; Francis","title":"Critical realism and transcendental idealism: response to Duindam","type":"article-journal","volume":"0"},"locator":"2","suppress-author":1,"uris":["http://www.mendeley.com/documents/?uuid=29979798-02a8-48c6-be89-fd1707a85d81"]}],"mendeley":{"formattedCitation":"(2018, 2)","plainTextFormattedCitation":"(2018, 2)","previouslyFormattedCitation":"(2018, 2)"},"properties":{"noteIndex":0},"schema":"https://github.com/citation-style-language/schema/raw/master/csl-citation.json"}</w:instrText>
      </w:r>
      <w:r w:rsidR="00EF74C8" w:rsidRPr="00EF74C8">
        <w:rPr>
          <w:rFonts w:ascii="Times New Roman" w:hAnsi="Times New Roman" w:cs="Times New Roman"/>
          <w:sz w:val="24"/>
          <w:szCs w:val="24"/>
        </w:rPr>
        <w:fldChar w:fldCharType="separate"/>
      </w:r>
      <w:r w:rsidR="00407A1B" w:rsidRPr="00407A1B">
        <w:rPr>
          <w:rFonts w:ascii="Times New Roman" w:hAnsi="Times New Roman" w:cs="Times New Roman"/>
          <w:noProof/>
          <w:sz w:val="24"/>
          <w:szCs w:val="24"/>
        </w:rPr>
        <w:t>(2018, 2)</w:t>
      </w:r>
      <w:r w:rsidR="00EF74C8" w:rsidRPr="00EF74C8">
        <w:rPr>
          <w:rFonts w:ascii="Times New Roman" w:hAnsi="Times New Roman" w:cs="Times New Roman"/>
          <w:sz w:val="24"/>
          <w:szCs w:val="24"/>
        </w:rPr>
        <w:fldChar w:fldCharType="end"/>
      </w:r>
      <w:r w:rsidR="00720255" w:rsidRPr="00EF74C8">
        <w:rPr>
          <w:rFonts w:ascii="Times New Roman" w:hAnsi="Times New Roman" w:cs="Times New Roman"/>
          <w:sz w:val="24"/>
          <w:szCs w:val="24"/>
        </w:rPr>
        <w:t>.</w:t>
      </w:r>
      <w:r w:rsidR="00720255" w:rsidRPr="00720255">
        <w:rPr>
          <w:rFonts w:ascii="Times New Roman" w:hAnsi="Times New Roman" w:cs="Times New Roman"/>
          <w:sz w:val="24"/>
          <w:szCs w:val="24"/>
        </w:rPr>
        <w:t xml:space="preserve"> But i</w:t>
      </w:r>
      <w:r w:rsidR="00897640" w:rsidRPr="00720255">
        <w:rPr>
          <w:rFonts w:ascii="Times New Roman" w:hAnsi="Times New Roman" w:cs="Times New Roman"/>
          <w:sz w:val="24"/>
          <w:szCs w:val="24"/>
        </w:rPr>
        <w:t>t is</w:t>
      </w:r>
      <w:r w:rsidR="00897640">
        <w:rPr>
          <w:rFonts w:ascii="Times New Roman" w:hAnsi="Times New Roman" w:cs="Times New Roman"/>
          <w:sz w:val="24"/>
          <w:szCs w:val="24"/>
        </w:rPr>
        <w:t xml:space="preserve"> not clear how the Kantian </w:t>
      </w:r>
      <w:r w:rsidR="00BE35D3">
        <w:rPr>
          <w:rFonts w:ascii="Times New Roman" w:hAnsi="Times New Roman" w:cs="Times New Roman"/>
          <w:sz w:val="24"/>
          <w:szCs w:val="24"/>
        </w:rPr>
        <w:t>could advance</w:t>
      </w:r>
      <w:r w:rsidR="00720255">
        <w:rPr>
          <w:rFonts w:ascii="Times New Roman" w:hAnsi="Times New Roman" w:cs="Times New Roman"/>
          <w:sz w:val="24"/>
          <w:szCs w:val="24"/>
        </w:rPr>
        <w:t xml:space="preserve"> beyond wild guesses at </w:t>
      </w:r>
      <w:proofErr w:type="gramStart"/>
      <w:r w:rsidR="00720255">
        <w:rPr>
          <w:rFonts w:ascii="Times New Roman" w:hAnsi="Times New Roman" w:cs="Times New Roman"/>
          <w:sz w:val="24"/>
          <w:szCs w:val="24"/>
        </w:rPr>
        <w:t>particular causal</w:t>
      </w:r>
      <w:proofErr w:type="gramEnd"/>
      <w:r w:rsidR="00720255">
        <w:rPr>
          <w:rFonts w:ascii="Times New Roman" w:hAnsi="Times New Roman" w:cs="Times New Roman"/>
          <w:sz w:val="24"/>
          <w:szCs w:val="24"/>
        </w:rPr>
        <w:t xml:space="preserve"> laws in the absence of data from experimentation. </w:t>
      </w:r>
      <w:r w:rsidR="008D053A">
        <w:rPr>
          <w:rFonts w:ascii="Times New Roman" w:hAnsi="Times New Roman" w:cs="Times New Roman"/>
          <w:sz w:val="24"/>
          <w:szCs w:val="24"/>
        </w:rPr>
        <w:t xml:space="preserve">In fact, this seems to be just the point Kant is making in the passage from the B-preface: random </w:t>
      </w:r>
      <w:r w:rsidR="00DE5670">
        <w:rPr>
          <w:rFonts w:ascii="Times New Roman" w:hAnsi="Times New Roman" w:cs="Times New Roman"/>
          <w:sz w:val="24"/>
          <w:szCs w:val="24"/>
        </w:rPr>
        <w:t xml:space="preserve">empirical observations could </w:t>
      </w:r>
      <w:r w:rsidR="00467D2C">
        <w:rPr>
          <w:rFonts w:ascii="Times New Roman" w:hAnsi="Times New Roman" w:cs="Times New Roman"/>
          <w:sz w:val="24"/>
          <w:szCs w:val="24"/>
        </w:rPr>
        <w:t>never</w:t>
      </w:r>
      <w:r w:rsidR="00DE5670">
        <w:rPr>
          <w:rFonts w:ascii="Times New Roman" w:hAnsi="Times New Roman" w:cs="Times New Roman"/>
          <w:sz w:val="24"/>
          <w:szCs w:val="24"/>
        </w:rPr>
        <w:t xml:space="preserve"> add up to knowledge of causal laws. </w:t>
      </w:r>
      <w:r w:rsidR="001C5047">
        <w:rPr>
          <w:rFonts w:ascii="Times New Roman" w:hAnsi="Times New Roman" w:cs="Times New Roman"/>
          <w:sz w:val="24"/>
          <w:szCs w:val="24"/>
        </w:rPr>
        <w:t xml:space="preserve">For instance, I may observe that </w:t>
      </w:r>
      <w:r w:rsidR="00336E8B">
        <w:rPr>
          <w:rFonts w:ascii="Times New Roman" w:hAnsi="Times New Roman" w:cs="Times New Roman"/>
          <w:sz w:val="24"/>
          <w:szCs w:val="24"/>
        </w:rPr>
        <w:t xml:space="preserve">rock is not </w:t>
      </w:r>
      <w:r w:rsidR="00C748D9">
        <w:rPr>
          <w:rFonts w:ascii="Times New Roman" w:hAnsi="Times New Roman" w:cs="Times New Roman"/>
          <w:sz w:val="24"/>
          <w:szCs w:val="24"/>
        </w:rPr>
        <w:t>flammable,</w:t>
      </w:r>
      <w:r w:rsidR="00336E8B">
        <w:rPr>
          <w:rFonts w:ascii="Times New Roman" w:hAnsi="Times New Roman" w:cs="Times New Roman"/>
          <w:sz w:val="24"/>
          <w:szCs w:val="24"/>
        </w:rPr>
        <w:t xml:space="preserve"> but wood is. Rock and wood, I observe, also differ in color, internal consistency, weight, </w:t>
      </w:r>
      <w:r w:rsidR="00AE68D8">
        <w:rPr>
          <w:rFonts w:ascii="Times New Roman" w:hAnsi="Times New Roman" w:cs="Times New Roman"/>
          <w:sz w:val="24"/>
          <w:szCs w:val="24"/>
        </w:rPr>
        <w:t xml:space="preserve">etc. </w:t>
      </w:r>
      <w:r w:rsidR="00B24D72">
        <w:rPr>
          <w:rFonts w:ascii="Times New Roman" w:hAnsi="Times New Roman" w:cs="Times New Roman"/>
          <w:sz w:val="24"/>
          <w:szCs w:val="24"/>
        </w:rPr>
        <w:t>This single</w:t>
      </w:r>
      <w:r w:rsidR="00A605DD">
        <w:rPr>
          <w:rFonts w:ascii="Times New Roman" w:hAnsi="Times New Roman" w:cs="Times New Roman"/>
          <w:sz w:val="24"/>
          <w:szCs w:val="24"/>
        </w:rPr>
        <w:t xml:space="preserve"> </w:t>
      </w:r>
      <w:r w:rsidR="00A605DD" w:rsidRPr="008F3250">
        <w:rPr>
          <w:rFonts w:ascii="Times New Roman" w:hAnsi="Times New Roman" w:cs="Times New Roman"/>
          <w:sz w:val="24"/>
          <w:szCs w:val="24"/>
        </w:rPr>
        <w:t>set of observations</w:t>
      </w:r>
      <w:r w:rsidR="00B24D72" w:rsidRPr="008F3250">
        <w:rPr>
          <w:rFonts w:ascii="Times New Roman" w:hAnsi="Times New Roman" w:cs="Times New Roman"/>
          <w:sz w:val="24"/>
          <w:szCs w:val="24"/>
        </w:rPr>
        <w:t>, though to be sure it is synthesized under the categories</w:t>
      </w:r>
      <w:r w:rsidR="00B24D72">
        <w:rPr>
          <w:rFonts w:ascii="Times New Roman" w:hAnsi="Times New Roman" w:cs="Times New Roman"/>
          <w:sz w:val="24"/>
          <w:szCs w:val="24"/>
        </w:rPr>
        <w:t>,</w:t>
      </w:r>
      <w:r w:rsidR="00927DB8">
        <w:rPr>
          <w:rFonts w:ascii="Times New Roman" w:hAnsi="Times New Roman" w:cs="Times New Roman"/>
          <w:sz w:val="24"/>
          <w:szCs w:val="24"/>
          <w:vertAlign w:val="superscript"/>
        </w:rPr>
        <w:t>2</w:t>
      </w:r>
      <w:r w:rsidR="00B24D72">
        <w:rPr>
          <w:rFonts w:ascii="Times New Roman" w:hAnsi="Times New Roman" w:cs="Times New Roman"/>
          <w:sz w:val="24"/>
          <w:szCs w:val="24"/>
        </w:rPr>
        <w:t xml:space="preserve"> tells me nothing about which causal law </w:t>
      </w:r>
      <w:r w:rsidR="00C14283">
        <w:rPr>
          <w:rFonts w:ascii="Times New Roman" w:hAnsi="Times New Roman" w:cs="Times New Roman"/>
          <w:sz w:val="24"/>
          <w:szCs w:val="24"/>
        </w:rPr>
        <w:t>governs flammability.</w:t>
      </w:r>
      <w:r w:rsidR="002D6422">
        <w:rPr>
          <w:rFonts w:ascii="Times New Roman" w:hAnsi="Times New Roman" w:cs="Times New Roman"/>
          <w:sz w:val="24"/>
          <w:szCs w:val="24"/>
        </w:rPr>
        <w:t xml:space="preserve"> It may lead me to a hypothesis</w:t>
      </w:r>
      <w:r w:rsidR="00453500">
        <w:rPr>
          <w:rFonts w:ascii="Times New Roman" w:hAnsi="Times New Roman" w:cs="Times New Roman"/>
          <w:sz w:val="24"/>
          <w:szCs w:val="24"/>
        </w:rPr>
        <w:t xml:space="preserve"> – </w:t>
      </w:r>
      <w:r w:rsidR="002D6422">
        <w:rPr>
          <w:rFonts w:ascii="Times New Roman" w:hAnsi="Times New Roman" w:cs="Times New Roman"/>
          <w:sz w:val="24"/>
          <w:szCs w:val="24"/>
        </w:rPr>
        <w:t>e.g., perhaps brownness causes flammability</w:t>
      </w:r>
      <w:r w:rsidR="00453500">
        <w:rPr>
          <w:rFonts w:ascii="Times New Roman" w:hAnsi="Times New Roman" w:cs="Times New Roman"/>
          <w:sz w:val="24"/>
          <w:szCs w:val="24"/>
        </w:rPr>
        <w:t xml:space="preserve"> – </w:t>
      </w:r>
      <w:r w:rsidR="002D6422">
        <w:rPr>
          <w:rFonts w:ascii="Times New Roman" w:hAnsi="Times New Roman" w:cs="Times New Roman"/>
          <w:sz w:val="24"/>
          <w:szCs w:val="24"/>
        </w:rPr>
        <w:t xml:space="preserve">but that hypothesis would be nothing more than a </w:t>
      </w:r>
      <w:r w:rsidR="00CD1FF9">
        <w:rPr>
          <w:rFonts w:ascii="Times New Roman" w:hAnsi="Times New Roman" w:cs="Times New Roman"/>
          <w:sz w:val="24"/>
          <w:szCs w:val="24"/>
        </w:rPr>
        <w:t>(rather bad)</w:t>
      </w:r>
      <w:r w:rsidR="002D6422">
        <w:rPr>
          <w:rFonts w:ascii="Times New Roman" w:hAnsi="Times New Roman" w:cs="Times New Roman"/>
          <w:sz w:val="24"/>
          <w:szCs w:val="24"/>
        </w:rPr>
        <w:t xml:space="preserve"> guess. </w:t>
      </w:r>
      <w:r w:rsidR="00E63E5B">
        <w:rPr>
          <w:rFonts w:ascii="Times New Roman" w:hAnsi="Times New Roman" w:cs="Times New Roman"/>
          <w:sz w:val="24"/>
          <w:szCs w:val="24"/>
        </w:rPr>
        <w:t xml:space="preserve">Further unregulated </w:t>
      </w:r>
      <w:r w:rsidR="003D4A3A">
        <w:rPr>
          <w:rFonts w:ascii="Times New Roman" w:hAnsi="Times New Roman" w:cs="Times New Roman"/>
          <w:sz w:val="24"/>
          <w:szCs w:val="24"/>
        </w:rPr>
        <w:t xml:space="preserve">(non-experimental) </w:t>
      </w:r>
      <w:r w:rsidR="00E63E5B">
        <w:rPr>
          <w:rFonts w:ascii="Times New Roman" w:hAnsi="Times New Roman" w:cs="Times New Roman"/>
          <w:sz w:val="24"/>
          <w:szCs w:val="24"/>
        </w:rPr>
        <w:t xml:space="preserve">experiences will, it is true, eventually lead me to rule out the most </w:t>
      </w:r>
      <w:r w:rsidR="00306529">
        <w:rPr>
          <w:rFonts w:ascii="Times New Roman" w:hAnsi="Times New Roman" w:cs="Times New Roman"/>
          <w:sz w:val="24"/>
          <w:szCs w:val="24"/>
        </w:rPr>
        <w:t>egregiously</w:t>
      </w:r>
      <w:r w:rsidR="00E63E5B">
        <w:rPr>
          <w:rFonts w:ascii="Times New Roman" w:hAnsi="Times New Roman" w:cs="Times New Roman"/>
          <w:sz w:val="24"/>
          <w:szCs w:val="24"/>
        </w:rPr>
        <w:t xml:space="preserve"> erroneous hypotheses: </w:t>
      </w:r>
      <w:r w:rsidR="00306529">
        <w:rPr>
          <w:rFonts w:ascii="Times New Roman" w:hAnsi="Times New Roman" w:cs="Times New Roman"/>
          <w:sz w:val="24"/>
          <w:szCs w:val="24"/>
        </w:rPr>
        <w:t>before long</w:t>
      </w:r>
      <w:r w:rsidR="00955118">
        <w:rPr>
          <w:rFonts w:ascii="Times New Roman" w:hAnsi="Times New Roman" w:cs="Times New Roman"/>
          <w:sz w:val="24"/>
          <w:szCs w:val="24"/>
        </w:rPr>
        <w:t xml:space="preserve"> I will </w:t>
      </w:r>
      <w:r w:rsidR="00393B21">
        <w:rPr>
          <w:rFonts w:ascii="Times New Roman" w:hAnsi="Times New Roman" w:cs="Times New Roman"/>
          <w:sz w:val="24"/>
          <w:szCs w:val="24"/>
        </w:rPr>
        <w:t xml:space="preserve">surely </w:t>
      </w:r>
      <w:r w:rsidR="00955118">
        <w:rPr>
          <w:rFonts w:ascii="Times New Roman" w:hAnsi="Times New Roman" w:cs="Times New Roman"/>
          <w:sz w:val="24"/>
          <w:szCs w:val="24"/>
        </w:rPr>
        <w:t>encounter</w:t>
      </w:r>
      <w:r w:rsidR="008F3E09">
        <w:rPr>
          <w:rFonts w:ascii="Times New Roman" w:hAnsi="Times New Roman" w:cs="Times New Roman"/>
          <w:sz w:val="24"/>
          <w:szCs w:val="24"/>
        </w:rPr>
        <w:t xml:space="preserve"> a brown </w:t>
      </w:r>
      <w:proofErr w:type="gramStart"/>
      <w:r w:rsidR="008F3E09">
        <w:rPr>
          <w:rFonts w:ascii="Times New Roman" w:hAnsi="Times New Roman" w:cs="Times New Roman"/>
          <w:sz w:val="24"/>
          <w:szCs w:val="24"/>
        </w:rPr>
        <w:t>object</w:t>
      </w:r>
      <w:proofErr w:type="gramEnd"/>
      <w:r w:rsidR="008F3E09">
        <w:rPr>
          <w:rFonts w:ascii="Times New Roman" w:hAnsi="Times New Roman" w:cs="Times New Roman"/>
          <w:sz w:val="24"/>
          <w:szCs w:val="24"/>
        </w:rPr>
        <w:t xml:space="preserve"> which is not flammable. But</w:t>
      </w:r>
      <w:r w:rsidR="009522DF">
        <w:rPr>
          <w:rFonts w:ascii="Times New Roman" w:hAnsi="Times New Roman" w:cs="Times New Roman"/>
          <w:sz w:val="24"/>
          <w:szCs w:val="24"/>
        </w:rPr>
        <w:t xml:space="preserve"> scores of false hypotheses will continue to </w:t>
      </w:r>
      <w:r w:rsidR="000C662C">
        <w:rPr>
          <w:rFonts w:ascii="Times New Roman" w:hAnsi="Times New Roman" w:cs="Times New Roman"/>
          <w:sz w:val="24"/>
          <w:szCs w:val="24"/>
        </w:rPr>
        <w:t>be</w:t>
      </w:r>
      <w:r w:rsidR="009522DF">
        <w:rPr>
          <w:rFonts w:ascii="Times New Roman" w:hAnsi="Times New Roman" w:cs="Times New Roman"/>
          <w:sz w:val="24"/>
          <w:szCs w:val="24"/>
        </w:rPr>
        <w:t xml:space="preserve"> live possibilities to me even after many lifetimes of unregulated experience of flammable objects. If I am to come to a reliable hypothesis about the causes of flammability, I </w:t>
      </w:r>
      <w:r w:rsidR="00841169">
        <w:rPr>
          <w:rFonts w:ascii="Times New Roman" w:hAnsi="Times New Roman" w:cs="Times New Roman"/>
          <w:sz w:val="24"/>
          <w:szCs w:val="24"/>
        </w:rPr>
        <w:t xml:space="preserve">must “compel nature to answer…[my] questions” </w:t>
      </w:r>
      <w:r w:rsidR="00841169">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{"citationItems":[{"id":"ITEM-1","itemData":{"author":[{"dropping-particle":"","family":"Kant","given":"Immanuel","non-dropping-particle":"","parse-names":false,"suffix":""}],"id":"ITEM-1","issued":{"date-parts":[["1998"]]},"publisher":"Cambridge University Press","publisher-place":"New York","title":"Critique of Pure Reason","translator":[{"dropping-particle":"","family":"Guyer","given":"Paul","non-dropping-particle":"","parse-names":false,"suffix":""},{"dropping-particle":"","family":"Wood","given":"Allen W.","non-dropping-particle":"","parse-names":false,"suffix":""}],"type":"book"},"locator":"B xii","uris":["http://www.mendeley.com/documents/?uuid=94907106-be3f-4e9e-89ce-e260d2927f8f"]}],"mendeley":{"formattedCitation":"(Kant 1998, B xii)","plainTextFormattedCitation":"(Kant 1998, B xii)","previouslyFormattedCitation":"(Kant 1998, B xii)"},"properties":{"noteIndex":0},"schema":"https://github.com/citation-style-language/schema/raw/master/csl-citation.json"}</w:instrText>
      </w:r>
      <w:r w:rsidR="00841169">
        <w:rPr>
          <w:rFonts w:ascii="Times New Roman" w:hAnsi="Times New Roman" w:cs="Times New Roman"/>
          <w:sz w:val="24"/>
          <w:szCs w:val="24"/>
        </w:rPr>
        <w:fldChar w:fldCharType="separate"/>
      </w:r>
      <w:r w:rsidR="00841169" w:rsidRPr="00841169">
        <w:rPr>
          <w:rFonts w:ascii="Times New Roman" w:hAnsi="Times New Roman" w:cs="Times New Roman"/>
          <w:noProof/>
          <w:sz w:val="24"/>
          <w:szCs w:val="24"/>
        </w:rPr>
        <w:t>(Kant 1998, B xii)</w:t>
      </w:r>
      <w:r w:rsidR="00841169">
        <w:rPr>
          <w:rFonts w:ascii="Times New Roman" w:hAnsi="Times New Roman" w:cs="Times New Roman"/>
          <w:sz w:val="24"/>
          <w:szCs w:val="24"/>
        </w:rPr>
        <w:fldChar w:fldCharType="end"/>
      </w:r>
      <w:r w:rsidR="00841169">
        <w:rPr>
          <w:rFonts w:ascii="Times New Roman" w:hAnsi="Times New Roman" w:cs="Times New Roman"/>
          <w:sz w:val="24"/>
          <w:szCs w:val="24"/>
        </w:rPr>
        <w:t xml:space="preserve">. </w:t>
      </w:r>
      <w:r w:rsidR="00D7315C">
        <w:rPr>
          <w:rFonts w:ascii="Times New Roman" w:hAnsi="Times New Roman" w:cs="Times New Roman"/>
          <w:sz w:val="24"/>
          <w:szCs w:val="24"/>
        </w:rPr>
        <w:t>That “compelling” of nature occurs in the experimental setting alone</w:t>
      </w:r>
      <w:r w:rsidR="00A605DD">
        <w:rPr>
          <w:rFonts w:ascii="Times New Roman" w:hAnsi="Times New Roman" w:cs="Times New Roman"/>
          <w:sz w:val="24"/>
          <w:szCs w:val="24"/>
        </w:rPr>
        <w:t xml:space="preserve">. </w:t>
      </w:r>
      <w:r w:rsidR="00D7315C">
        <w:rPr>
          <w:rFonts w:ascii="Times New Roman" w:hAnsi="Times New Roman" w:cs="Times New Roman"/>
          <w:sz w:val="24"/>
          <w:szCs w:val="24"/>
        </w:rPr>
        <w:t xml:space="preserve"> </w:t>
      </w:r>
    </w:p>
    <w:p w14:paraId="59F4FEAD" w14:textId="44EBD92B" w:rsidR="00D32555" w:rsidRPr="00342D64" w:rsidRDefault="00D32555" w:rsidP="00B67E6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Kant explains why we need </w:t>
      </w:r>
      <w:r w:rsidR="00F046A3">
        <w:rPr>
          <w:rFonts w:ascii="Times New Roman" w:hAnsi="Times New Roman" w:cs="Times New Roman"/>
          <w:sz w:val="24"/>
          <w:szCs w:val="24"/>
        </w:rPr>
        <w:t>experiments</w:t>
      </w:r>
      <w:r w:rsidR="003767EA">
        <w:rPr>
          <w:rFonts w:ascii="Times New Roman" w:hAnsi="Times New Roman" w:cs="Times New Roman"/>
          <w:sz w:val="24"/>
          <w:szCs w:val="24"/>
        </w:rPr>
        <w:t xml:space="preserve"> despite the apriority of our concept of causation</w:t>
      </w:r>
      <w:r w:rsidR="00F046A3">
        <w:rPr>
          <w:rFonts w:ascii="Times New Roman" w:hAnsi="Times New Roman" w:cs="Times New Roman"/>
          <w:sz w:val="24"/>
          <w:szCs w:val="24"/>
        </w:rPr>
        <w:t xml:space="preserve">. </w:t>
      </w:r>
      <w:r w:rsidR="0061434E">
        <w:rPr>
          <w:rFonts w:ascii="Times New Roman" w:hAnsi="Times New Roman" w:cs="Times New Roman"/>
          <w:sz w:val="24"/>
          <w:szCs w:val="24"/>
        </w:rPr>
        <w:t>Reason is “the faculty of deriving the particular from the universal</w:t>
      </w:r>
      <w:r w:rsidR="00E556C4">
        <w:rPr>
          <w:rFonts w:ascii="Times New Roman" w:hAnsi="Times New Roman" w:cs="Times New Roman"/>
          <w:sz w:val="24"/>
          <w:szCs w:val="24"/>
        </w:rPr>
        <w:t>,</w:t>
      </w:r>
      <w:r w:rsidR="0061434E">
        <w:rPr>
          <w:rFonts w:ascii="Times New Roman" w:hAnsi="Times New Roman" w:cs="Times New Roman"/>
          <w:sz w:val="24"/>
          <w:szCs w:val="24"/>
        </w:rPr>
        <w:t xml:space="preserve">” </w:t>
      </w:r>
      <w:r w:rsidR="00E556C4">
        <w:rPr>
          <w:rFonts w:ascii="Times New Roman" w:hAnsi="Times New Roman" w:cs="Times New Roman"/>
          <w:sz w:val="24"/>
          <w:szCs w:val="24"/>
        </w:rPr>
        <w:t xml:space="preserve">and a universal is either given </w:t>
      </w:r>
      <w:r w:rsidR="00E556C4" w:rsidRPr="00E556C4">
        <w:rPr>
          <w:rFonts w:ascii="Times New Roman" w:hAnsi="Times New Roman" w:cs="Times New Roman"/>
          <w:i/>
          <w:sz w:val="24"/>
          <w:szCs w:val="24"/>
        </w:rPr>
        <w:t>a-priori</w:t>
      </w:r>
      <w:r w:rsidR="00E556C4">
        <w:rPr>
          <w:rFonts w:ascii="Times New Roman" w:hAnsi="Times New Roman" w:cs="Times New Roman"/>
          <w:sz w:val="24"/>
          <w:szCs w:val="24"/>
        </w:rPr>
        <w:t xml:space="preserve"> or it is not </w:t>
      </w:r>
      <w:r w:rsidR="0061434E">
        <w:rPr>
          <w:rFonts w:ascii="Times New Roman" w:hAnsi="Times New Roman" w:cs="Times New Roman"/>
          <w:sz w:val="24"/>
          <w:szCs w:val="24"/>
        </w:rPr>
        <w:fldChar w:fldCharType="begin" w:fldLock="1"/>
      </w:r>
      <w:r w:rsidR="007E32B9">
        <w:rPr>
          <w:rFonts w:ascii="Times New Roman" w:hAnsi="Times New Roman" w:cs="Times New Roman"/>
          <w:sz w:val="24"/>
          <w:szCs w:val="24"/>
        </w:rPr>
        <w:instrText>ADDIN CSL_CITATION {"citationItems":[{"id":"ITEM-1","itemData":{"author":[{"dropping-particle":"","family":"Kant","given":"Immanuel","non-dropping-particle":"","parse-names":false,"suffix":""}],"id":"ITEM-1","issued":{"date-parts":[["1998"]]},"publisher":"Cambridge University Press","publisher-place":"New York","title":"Critique of Pure Reason","translator":[{"dropping-particle":"","family":"Guyer","given":"Paul","non-dropping-particle":"","parse-names":false,"suffix":""},{"dropping-particle":"","family":"Wood","given":"Allen W.","non-dropping-particle":"","parse-names":false,"suffix":""}],"type":"book"},"locator":"A646/B674","uris":["http://www.mendeley.com/documents/?uuid=94907106-be3f-4e9e-89ce-e260d2927f8f"]}],"mendeley":{"formattedCitation":"(Kant 1998, A646/B674)","plainTextFormattedCitation":"(Kant 1998, A646/B674)","previouslyFormattedCitation":"(Kant 1998, A646/B674)"},"properties":{"noteIndex":0},"schema":"https://github.com/citation-style-language/schema/raw/master/csl-citation.json"}</w:instrText>
      </w:r>
      <w:r w:rsidR="0061434E">
        <w:rPr>
          <w:rFonts w:ascii="Times New Roman" w:hAnsi="Times New Roman" w:cs="Times New Roman"/>
          <w:sz w:val="24"/>
          <w:szCs w:val="24"/>
        </w:rPr>
        <w:fldChar w:fldCharType="separate"/>
      </w:r>
      <w:r w:rsidR="00091195" w:rsidRPr="00091195">
        <w:rPr>
          <w:rFonts w:ascii="Times New Roman" w:hAnsi="Times New Roman" w:cs="Times New Roman"/>
          <w:noProof/>
          <w:sz w:val="24"/>
          <w:szCs w:val="24"/>
        </w:rPr>
        <w:t>(Kant 1998, A646/B674)</w:t>
      </w:r>
      <w:r w:rsidR="0061434E">
        <w:rPr>
          <w:rFonts w:ascii="Times New Roman" w:hAnsi="Times New Roman" w:cs="Times New Roman"/>
          <w:sz w:val="24"/>
          <w:szCs w:val="24"/>
        </w:rPr>
        <w:fldChar w:fldCharType="end"/>
      </w:r>
      <w:r w:rsidR="0061434E">
        <w:rPr>
          <w:rFonts w:ascii="Times New Roman" w:hAnsi="Times New Roman" w:cs="Times New Roman"/>
          <w:sz w:val="24"/>
          <w:szCs w:val="24"/>
        </w:rPr>
        <w:t>.</w:t>
      </w:r>
      <w:r w:rsidR="00F46537">
        <w:rPr>
          <w:rFonts w:ascii="Times New Roman" w:hAnsi="Times New Roman" w:cs="Times New Roman"/>
          <w:sz w:val="24"/>
          <w:szCs w:val="24"/>
        </w:rPr>
        <w:t xml:space="preserve"> If it is, then it is “in itself certain” and </w:t>
      </w:r>
      <w:r w:rsidR="00824A27">
        <w:rPr>
          <w:rFonts w:ascii="Times New Roman" w:hAnsi="Times New Roman" w:cs="Times New Roman"/>
          <w:sz w:val="24"/>
          <w:szCs w:val="24"/>
        </w:rPr>
        <w:t xml:space="preserve">particulars are “necessarily determined through it” </w:t>
      </w:r>
      <w:r w:rsidR="00342D64">
        <w:rPr>
          <w:rFonts w:ascii="Times New Roman" w:hAnsi="Times New Roman" w:cs="Times New Roman"/>
          <w:sz w:val="24"/>
          <w:szCs w:val="24"/>
        </w:rPr>
        <w:t>(Ibid.)</w:t>
      </w:r>
      <w:r w:rsidR="00824A27">
        <w:rPr>
          <w:rFonts w:ascii="Times New Roman" w:hAnsi="Times New Roman" w:cs="Times New Roman"/>
          <w:sz w:val="24"/>
          <w:szCs w:val="24"/>
        </w:rPr>
        <w:t>. If it is not</w:t>
      </w:r>
      <w:r w:rsidR="00F139BC">
        <w:rPr>
          <w:rFonts w:ascii="Times New Roman" w:hAnsi="Times New Roman" w:cs="Times New Roman"/>
          <w:sz w:val="24"/>
          <w:szCs w:val="24"/>
        </w:rPr>
        <w:t xml:space="preserve"> </w:t>
      </w:r>
      <w:r w:rsidR="0067005C">
        <w:rPr>
          <w:rFonts w:ascii="Times New Roman" w:hAnsi="Times New Roman" w:cs="Times New Roman"/>
          <w:sz w:val="24"/>
          <w:szCs w:val="24"/>
        </w:rPr>
        <w:t xml:space="preserve">– and, we have seen, causal laws </w:t>
      </w:r>
      <w:r w:rsidR="00F2091D">
        <w:rPr>
          <w:rFonts w:ascii="Times New Roman" w:hAnsi="Times New Roman" w:cs="Times New Roman"/>
          <w:sz w:val="24"/>
          <w:szCs w:val="24"/>
        </w:rPr>
        <w:t xml:space="preserve">are not – </w:t>
      </w:r>
      <w:r w:rsidR="00342D64">
        <w:rPr>
          <w:rFonts w:ascii="Times New Roman" w:hAnsi="Times New Roman" w:cs="Times New Roman"/>
          <w:sz w:val="24"/>
          <w:szCs w:val="24"/>
        </w:rPr>
        <w:t xml:space="preserve">we </w:t>
      </w:r>
      <w:r w:rsidR="00841F84">
        <w:rPr>
          <w:rFonts w:ascii="Times New Roman" w:hAnsi="Times New Roman" w:cs="Times New Roman"/>
          <w:sz w:val="24"/>
          <w:szCs w:val="24"/>
        </w:rPr>
        <w:t xml:space="preserve">must </w:t>
      </w:r>
      <w:r w:rsidR="00342D64">
        <w:rPr>
          <w:rFonts w:ascii="Times New Roman" w:hAnsi="Times New Roman" w:cs="Times New Roman"/>
          <w:sz w:val="24"/>
          <w:szCs w:val="24"/>
        </w:rPr>
        <w:t xml:space="preserve">hypothesize about </w:t>
      </w:r>
      <w:r w:rsidR="008E6F04">
        <w:rPr>
          <w:rFonts w:ascii="Times New Roman" w:hAnsi="Times New Roman" w:cs="Times New Roman"/>
          <w:sz w:val="24"/>
          <w:szCs w:val="24"/>
        </w:rPr>
        <w:t>the</w:t>
      </w:r>
      <w:r w:rsidR="00342D64">
        <w:rPr>
          <w:rFonts w:ascii="Times New Roman" w:hAnsi="Times New Roman" w:cs="Times New Roman"/>
          <w:sz w:val="24"/>
          <w:szCs w:val="24"/>
        </w:rPr>
        <w:t xml:space="preserve"> universal</w:t>
      </w:r>
      <w:r w:rsidR="006F372C">
        <w:rPr>
          <w:rFonts w:ascii="Times New Roman" w:hAnsi="Times New Roman" w:cs="Times New Roman"/>
          <w:sz w:val="24"/>
          <w:szCs w:val="24"/>
        </w:rPr>
        <w:t>.</w:t>
      </w:r>
      <w:r w:rsidR="00342D64">
        <w:rPr>
          <w:rFonts w:ascii="Times New Roman" w:hAnsi="Times New Roman" w:cs="Times New Roman"/>
          <w:sz w:val="24"/>
          <w:szCs w:val="24"/>
        </w:rPr>
        <w:t xml:space="preserve"> </w:t>
      </w:r>
      <w:r w:rsidR="006F372C">
        <w:rPr>
          <w:rFonts w:ascii="Times New Roman" w:hAnsi="Times New Roman" w:cs="Times New Roman"/>
          <w:sz w:val="24"/>
          <w:szCs w:val="24"/>
        </w:rPr>
        <w:t xml:space="preserve">In Kant’s words, </w:t>
      </w:r>
      <w:r w:rsidR="00C17EA7">
        <w:rPr>
          <w:rFonts w:ascii="Times New Roman" w:hAnsi="Times New Roman" w:cs="Times New Roman"/>
          <w:sz w:val="24"/>
          <w:szCs w:val="24"/>
        </w:rPr>
        <w:t xml:space="preserve">we </w:t>
      </w:r>
      <w:r w:rsidR="009A4EC8">
        <w:rPr>
          <w:rFonts w:ascii="Times New Roman" w:hAnsi="Times New Roman" w:cs="Times New Roman"/>
          <w:sz w:val="24"/>
          <w:szCs w:val="24"/>
        </w:rPr>
        <w:t xml:space="preserve">can </w:t>
      </w:r>
      <w:r w:rsidR="00C17EA7">
        <w:rPr>
          <w:rFonts w:ascii="Times New Roman" w:hAnsi="Times New Roman" w:cs="Times New Roman"/>
          <w:sz w:val="24"/>
          <w:szCs w:val="24"/>
        </w:rPr>
        <w:t>assume</w:t>
      </w:r>
      <w:r w:rsidR="00342D64">
        <w:rPr>
          <w:rFonts w:ascii="Times New Roman" w:hAnsi="Times New Roman" w:cs="Times New Roman"/>
          <w:sz w:val="24"/>
          <w:szCs w:val="24"/>
        </w:rPr>
        <w:t xml:space="preserve"> it “only </w:t>
      </w:r>
      <w:r w:rsidR="00342D64">
        <w:rPr>
          <w:rFonts w:ascii="Times New Roman" w:hAnsi="Times New Roman" w:cs="Times New Roman"/>
          <w:i/>
          <w:sz w:val="24"/>
          <w:szCs w:val="24"/>
        </w:rPr>
        <w:t>problematically</w:t>
      </w:r>
      <w:r w:rsidR="00342D64">
        <w:rPr>
          <w:rFonts w:ascii="Times New Roman" w:hAnsi="Times New Roman" w:cs="Times New Roman"/>
          <w:sz w:val="24"/>
          <w:szCs w:val="24"/>
        </w:rPr>
        <w:t xml:space="preserve">” [Kant’s emphasis] (Ibid.). </w:t>
      </w:r>
      <w:r w:rsidR="0032137F">
        <w:rPr>
          <w:rFonts w:ascii="Times New Roman" w:hAnsi="Times New Roman" w:cs="Times New Roman"/>
          <w:sz w:val="24"/>
          <w:szCs w:val="24"/>
        </w:rPr>
        <w:t>From there we must proceed by using</w:t>
      </w:r>
      <w:r w:rsidR="00AB7475">
        <w:rPr>
          <w:rFonts w:ascii="Times New Roman" w:hAnsi="Times New Roman" w:cs="Times New Roman"/>
          <w:sz w:val="24"/>
          <w:szCs w:val="24"/>
        </w:rPr>
        <w:t xml:space="preserve"> “several particular cases” to test our hypothesis; in so doing, we eventually approximate </w:t>
      </w:r>
      <w:r w:rsidR="005B7BEB">
        <w:rPr>
          <w:rFonts w:ascii="Times New Roman" w:hAnsi="Times New Roman" w:cs="Times New Roman"/>
          <w:sz w:val="24"/>
          <w:szCs w:val="24"/>
        </w:rPr>
        <w:t xml:space="preserve">the </w:t>
      </w:r>
      <w:r w:rsidR="003C276B">
        <w:rPr>
          <w:rFonts w:ascii="Times New Roman" w:hAnsi="Times New Roman" w:cs="Times New Roman"/>
          <w:sz w:val="24"/>
          <w:szCs w:val="24"/>
        </w:rPr>
        <w:t>causal law</w:t>
      </w:r>
      <w:r w:rsidR="005B7BEB">
        <w:rPr>
          <w:rFonts w:ascii="Times New Roman" w:hAnsi="Times New Roman" w:cs="Times New Roman"/>
          <w:sz w:val="24"/>
          <w:szCs w:val="24"/>
        </w:rPr>
        <w:t xml:space="preserve"> </w:t>
      </w:r>
      <w:r w:rsidR="005B7BEB">
        <w:rPr>
          <w:rFonts w:ascii="Times New Roman" w:hAnsi="Times New Roman" w:cs="Times New Roman"/>
          <w:sz w:val="24"/>
          <w:szCs w:val="24"/>
        </w:rPr>
        <w:lastRenderedPageBreak/>
        <w:t xml:space="preserve">that </w:t>
      </w:r>
      <w:r w:rsidR="003C276B">
        <w:rPr>
          <w:rFonts w:ascii="Times New Roman" w:hAnsi="Times New Roman" w:cs="Times New Roman"/>
          <w:sz w:val="24"/>
          <w:szCs w:val="24"/>
        </w:rPr>
        <w:t>explains them</w:t>
      </w:r>
      <w:r w:rsidR="005B7BEB">
        <w:rPr>
          <w:rFonts w:ascii="Times New Roman" w:hAnsi="Times New Roman" w:cs="Times New Roman"/>
          <w:sz w:val="24"/>
          <w:szCs w:val="24"/>
        </w:rPr>
        <w:t xml:space="preserve"> </w:t>
      </w:r>
      <w:r w:rsidR="005B7BEB">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{"citationItems":[{"id":"ITEM-1","itemData":{"author":[{"dropping-particle":"","family":"Kant","given":"Immanuel","non-dropping-particle":"","parse-names":false,"suffix":""}],"id":"ITEM-1","issued":{"date-parts":[["1998"]]},"publisher":"Cambridge University Press","publisher-place":"New York","title":"Critique of Pure Reason","translator":[{"dropping-particle":"","family":"Guyer","given":"Paul","non-dropping-particle":"","parse-names":false,"suffix":""},{"dropping-particle":"","family":"Wood","given":"Allen W.","non-dropping-particle":"","parse-names":false,"suffix":""}],"type":"book"},"locator":"A646-47/B674-75","suppress-author":1,"uris":["http://www.mendeley.com/documents/?uuid=94907106-be3f-4e9e-89ce-e260d2927f8f"]}],"mendeley":{"formattedCitation":"(1998, A646-47/B674-75)","plainTextFormattedCitation":"(1998, A646-47/B674-75)","previouslyFormattedCitation":"(1998, A646-47/B674-75)"},"properties":{"noteIndex":0},"schema":"https://github.com/citation-style-language/schema/raw/master/csl-citation.json"}</w:instrText>
      </w:r>
      <w:r w:rsidR="005B7BEB">
        <w:rPr>
          <w:rFonts w:ascii="Times New Roman" w:hAnsi="Times New Roman" w:cs="Times New Roman"/>
          <w:sz w:val="24"/>
          <w:szCs w:val="24"/>
        </w:rPr>
        <w:fldChar w:fldCharType="separate"/>
      </w:r>
      <w:r w:rsidR="005B7BEB" w:rsidRPr="005B7BEB">
        <w:rPr>
          <w:rFonts w:ascii="Times New Roman" w:hAnsi="Times New Roman" w:cs="Times New Roman"/>
          <w:noProof/>
          <w:sz w:val="24"/>
          <w:szCs w:val="24"/>
        </w:rPr>
        <w:t>(1998, A646-47/B674-75)</w:t>
      </w:r>
      <w:r w:rsidR="005B7BEB">
        <w:rPr>
          <w:rFonts w:ascii="Times New Roman" w:hAnsi="Times New Roman" w:cs="Times New Roman"/>
          <w:sz w:val="24"/>
          <w:szCs w:val="24"/>
        </w:rPr>
        <w:fldChar w:fldCharType="end"/>
      </w:r>
      <w:r w:rsidR="005B7BEB">
        <w:rPr>
          <w:rFonts w:ascii="Times New Roman" w:hAnsi="Times New Roman" w:cs="Times New Roman"/>
          <w:sz w:val="24"/>
          <w:szCs w:val="24"/>
        </w:rPr>
        <w:t xml:space="preserve">. </w:t>
      </w:r>
      <w:r w:rsidR="002478BB">
        <w:rPr>
          <w:rFonts w:ascii="Times New Roman" w:hAnsi="Times New Roman" w:cs="Times New Roman"/>
          <w:sz w:val="24"/>
          <w:szCs w:val="24"/>
        </w:rPr>
        <w:t xml:space="preserve">And for </w:t>
      </w:r>
      <w:proofErr w:type="gramStart"/>
      <w:r w:rsidR="002478BB">
        <w:rPr>
          <w:rFonts w:ascii="Times New Roman" w:hAnsi="Times New Roman" w:cs="Times New Roman"/>
          <w:sz w:val="24"/>
          <w:szCs w:val="24"/>
        </w:rPr>
        <w:t>particular cases</w:t>
      </w:r>
      <w:proofErr w:type="gramEnd"/>
      <w:r w:rsidR="002478BB">
        <w:rPr>
          <w:rFonts w:ascii="Times New Roman" w:hAnsi="Times New Roman" w:cs="Times New Roman"/>
          <w:sz w:val="24"/>
          <w:szCs w:val="24"/>
        </w:rPr>
        <w:t xml:space="preserve"> to give us reliable information about </w:t>
      </w:r>
      <w:r w:rsidR="00BC0F2F">
        <w:rPr>
          <w:rFonts w:ascii="Times New Roman" w:hAnsi="Times New Roman" w:cs="Times New Roman"/>
          <w:sz w:val="24"/>
          <w:szCs w:val="24"/>
        </w:rPr>
        <w:t>a hypothesized</w:t>
      </w:r>
      <w:r w:rsidR="00515370">
        <w:rPr>
          <w:rFonts w:ascii="Times New Roman" w:hAnsi="Times New Roman" w:cs="Times New Roman"/>
          <w:sz w:val="24"/>
          <w:szCs w:val="24"/>
        </w:rPr>
        <w:t xml:space="preserve"> causal law</w:t>
      </w:r>
      <w:r w:rsidR="00BC0F2F">
        <w:rPr>
          <w:rFonts w:ascii="Times New Roman" w:hAnsi="Times New Roman" w:cs="Times New Roman"/>
          <w:sz w:val="24"/>
          <w:szCs w:val="24"/>
        </w:rPr>
        <w:t>, we need experimental data</w:t>
      </w:r>
      <w:r w:rsidR="008E5A4B">
        <w:rPr>
          <w:rFonts w:ascii="Times New Roman" w:hAnsi="Times New Roman" w:cs="Times New Roman"/>
          <w:sz w:val="24"/>
          <w:szCs w:val="24"/>
        </w:rPr>
        <w:t>.</w:t>
      </w:r>
      <w:r w:rsidR="00B13299">
        <w:rPr>
          <w:rFonts w:ascii="Times New Roman" w:hAnsi="Times New Roman" w:cs="Times New Roman"/>
          <w:sz w:val="24"/>
          <w:szCs w:val="24"/>
        </w:rPr>
        <w:t xml:space="preserve"> </w:t>
      </w:r>
      <w:r w:rsidR="00BE58FC">
        <w:rPr>
          <w:rFonts w:ascii="Times New Roman" w:hAnsi="Times New Roman" w:cs="Times New Roman"/>
          <w:sz w:val="24"/>
          <w:szCs w:val="24"/>
        </w:rPr>
        <w:t>This is</w:t>
      </w:r>
      <w:r w:rsidR="00B13299">
        <w:rPr>
          <w:rFonts w:ascii="Times New Roman" w:hAnsi="Times New Roman" w:cs="Times New Roman"/>
          <w:sz w:val="24"/>
          <w:szCs w:val="24"/>
        </w:rPr>
        <w:t xml:space="preserve"> </w:t>
      </w:r>
      <w:r w:rsidR="00515370">
        <w:rPr>
          <w:rFonts w:ascii="Times New Roman" w:hAnsi="Times New Roman" w:cs="Times New Roman"/>
          <w:sz w:val="24"/>
          <w:szCs w:val="24"/>
        </w:rPr>
        <w:t xml:space="preserve">(among other things) </w:t>
      </w:r>
      <w:r w:rsidR="00B13299">
        <w:rPr>
          <w:rFonts w:ascii="Times New Roman" w:hAnsi="Times New Roman" w:cs="Times New Roman"/>
          <w:sz w:val="24"/>
          <w:szCs w:val="24"/>
        </w:rPr>
        <w:t xml:space="preserve">because (1) we will not otherwise experience </w:t>
      </w:r>
      <w:r w:rsidR="00906AB4">
        <w:rPr>
          <w:rFonts w:ascii="Times New Roman" w:hAnsi="Times New Roman" w:cs="Times New Roman"/>
          <w:sz w:val="24"/>
          <w:szCs w:val="24"/>
        </w:rPr>
        <w:t>with</w:t>
      </w:r>
      <w:r w:rsidR="00B13299">
        <w:rPr>
          <w:rFonts w:ascii="Times New Roman" w:hAnsi="Times New Roman" w:cs="Times New Roman"/>
          <w:sz w:val="24"/>
          <w:szCs w:val="24"/>
        </w:rPr>
        <w:t xml:space="preserve"> sufficient </w:t>
      </w:r>
      <w:r w:rsidR="00906AB4">
        <w:rPr>
          <w:rFonts w:ascii="Times New Roman" w:hAnsi="Times New Roman" w:cs="Times New Roman"/>
          <w:sz w:val="24"/>
          <w:szCs w:val="24"/>
        </w:rPr>
        <w:t xml:space="preserve">frequency </w:t>
      </w:r>
      <w:r w:rsidR="00B13299">
        <w:rPr>
          <w:rFonts w:ascii="Times New Roman" w:hAnsi="Times New Roman" w:cs="Times New Roman"/>
          <w:sz w:val="24"/>
          <w:szCs w:val="24"/>
        </w:rPr>
        <w:t>the particular cases we need to form an informed hypothesis and (2</w:t>
      </w:r>
      <w:r w:rsidR="00EA2E14">
        <w:rPr>
          <w:rFonts w:ascii="Times New Roman" w:hAnsi="Times New Roman" w:cs="Times New Roman"/>
          <w:sz w:val="24"/>
          <w:szCs w:val="24"/>
        </w:rPr>
        <w:t xml:space="preserve">) </w:t>
      </w:r>
      <w:r w:rsidR="00792E2E">
        <w:rPr>
          <w:rFonts w:ascii="Times New Roman" w:hAnsi="Times New Roman" w:cs="Times New Roman"/>
          <w:sz w:val="24"/>
          <w:szCs w:val="24"/>
        </w:rPr>
        <w:t xml:space="preserve">we can rule out the causal interference which renders reliable hypothesis-testing impossible </w:t>
      </w:r>
      <w:r w:rsidR="00EA2E14">
        <w:rPr>
          <w:rFonts w:ascii="Times New Roman" w:hAnsi="Times New Roman" w:cs="Times New Roman"/>
          <w:sz w:val="24"/>
          <w:szCs w:val="24"/>
        </w:rPr>
        <w:t xml:space="preserve">only in </w:t>
      </w:r>
      <w:r w:rsidR="00792E2E">
        <w:rPr>
          <w:rFonts w:ascii="Times New Roman" w:hAnsi="Times New Roman" w:cs="Times New Roman"/>
          <w:sz w:val="24"/>
          <w:szCs w:val="24"/>
        </w:rPr>
        <w:t>a controlled</w:t>
      </w:r>
      <w:r w:rsidR="00EA2E14">
        <w:rPr>
          <w:rFonts w:ascii="Times New Roman" w:hAnsi="Times New Roman" w:cs="Times New Roman"/>
          <w:sz w:val="24"/>
          <w:szCs w:val="24"/>
        </w:rPr>
        <w:t xml:space="preserve"> experimental setting</w:t>
      </w:r>
      <w:r w:rsidR="00792E2E">
        <w:rPr>
          <w:rFonts w:ascii="Times New Roman" w:hAnsi="Times New Roman" w:cs="Times New Roman"/>
          <w:sz w:val="24"/>
          <w:szCs w:val="24"/>
        </w:rPr>
        <w:t>.</w:t>
      </w:r>
    </w:p>
    <w:p w14:paraId="3CD365F1" w14:textId="7B2C051A" w:rsidR="0047199E" w:rsidRDefault="00145960" w:rsidP="00DE06B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w:t>
      </w:r>
      <w:r w:rsidR="00252337" w:rsidRPr="00060ADD">
        <w:rPr>
          <w:rFonts w:ascii="Times New Roman" w:hAnsi="Times New Roman" w:cs="Times New Roman"/>
          <w:i/>
          <w:sz w:val="24"/>
          <w:szCs w:val="24"/>
        </w:rPr>
        <w:t>The Problem of Critical Ontology</w:t>
      </w:r>
      <w:r w:rsidR="00252337" w:rsidRPr="00060ADD">
        <w:rPr>
          <w:rFonts w:ascii="Times New Roman" w:hAnsi="Times New Roman" w:cs="Times New Roman"/>
          <w:sz w:val="24"/>
          <w:szCs w:val="24"/>
        </w:rPr>
        <w:t xml:space="preserve">, </w:t>
      </w:r>
      <w:proofErr w:type="spellStart"/>
      <w:r>
        <w:rPr>
          <w:rFonts w:ascii="Times New Roman" w:hAnsi="Times New Roman" w:cs="Times New Roman"/>
          <w:sz w:val="24"/>
          <w:szCs w:val="24"/>
        </w:rPr>
        <w:t>McWherter</w:t>
      </w:r>
      <w:proofErr w:type="spellEnd"/>
      <w:r>
        <w:rPr>
          <w:rFonts w:ascii="Times New Roman" w:hAnsi="Times New Roman" w:cs="Times New Roman"/>
          <w:sz w:val="24"/>
          <w:szCs w:val="24"/>
        </w:rPr>
        <w:t xml:space="preserve"> argues that </w:t>
      </w:r>
      <w:r w:rsidR="00252337" w:rsidRPr="00060ADD">
        <w:rPr>
          <w:rFonts w:ascii="Times New Roman" w:hAnsi="Times New Roman" w:cs="Times New Roman"/>
          <w:sz w:val="24"/>
          <w:szCs w:val="24"/>
        </w:rPr>
        <w:t>“for a transcendental idealist, the synthesis of the intuitional manifold according to the rule of hypothetical judgment should be enough to guarantee the objectivity of perception</w:t>
      </w:r>
      <w:r w:rsidR="00A4478E">
        <w:rPr>
          <w:rFonts w:ascii="Times New Roman" w:hAnsi="Times New Roman" w:cs="Times New Roman"/>
          <w:sz w:val="24"/>
          <w:szCs w:val="24"/>
        </w:rPr>
        <w:t>,</w:t>
      </w:r>
      <w:r w:rsidR="00252337" w:rsidRPr="00060ADD">
        <w:rPr>
          <w:rFonts w:ascii="Times New Roman" w:hAnsi="Times New Roman" w:cs="Times New Roman"/>
          <w:sz w:val="24"/>
          <w:szCs w:val="24"/>
        </w:rPr>
        <w:t>”</w:t>
      </w:r>
      <w:r w:rsidR="00A4478E">
        <w:rPr>
          <w:rFonts w:ascii="Times New Roman" w:hAnsi="Times New Roman" w:cs="Times New Roman"/>
          <w:sz w:val="24"/>
          <w:szCs w:val="24"/>
        </w:rPr>
        <w:t xml:space="preserve"> and from this concludes that experimentation cannot carry any special epistemic import for the transcendental idealist</w:t>
      </w:r>
      <w:r w:rsidR="00252337" w:rsidRPr="00060ADD">
        <w:rPr>
          <w:rFonts w:ascii="Times New Roman" w:hAnsi="Times New Roman" w:cs="Times New Roman"/>
          <w:sz w:val="24"/>
          <w:szCs w:val="24"/>
        </w:rPr>
        <w:t xml:space="preserve"> </w:t>
      </w:r>
      <w:r w:rsidR="00252337" w:rsidRPr="00060ADD">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{"citationItems":[{"id":"ITEM-1","itemData":{"author":[{"dropping-particle":"","family":"McWherter","given":"Dustin","non-dropping-particle":"","parse-names":false,"suffix":""}],"id":"ITEM-1","issued":{"date-parts":[["2013"]]},"publisher":"Palgrave Macmillan","publisher-place":"New York","title":"The problem of critical ontology","type":"book"},"locator":"135","suppress-author":1,"uris":["http://www.mendeley.com/documents/?uuid=8dff7224-dadd-45a6-876b-6f87d02bca8a"]}],"mendeley":{"formattedCitation":"(2013, 135)","plainTextFormattedCitation":"(2013, 135)","previouslyFormattedCitation":"(2013, 135)"},"properties":{"noteIndex":0},"schema":"https://github.com/citation-style-language/schema/raw/master/csl-citation.json"}</w:instrText>
      </w:r>
      <w:r w:rsidR="00252337" w:rsidRPr="00060ADD">
        <w:rPr>
          <w:rFonts w:ascii="Times New Roman" w:hAnsi="Times New Roman" w:cs="Times New Roman"/>
          <w:sz w:val="24"/>
          <w:szCs w:val="24"/>
        </w:rPr>
        <w:fldChar w:fldCharType="separate"/>
      </w:r>
      <w:r w:rsidR="00252337" w:rsidRPr="00060ADD">
        <w:rPr>
          <w:rFonts w:ascii="Times New Roman" w:hAnsi="Times New Roman" w:cs="Times New Roman"/>
          <w:noProof/>
          <w:sz w:val="24"/>
          <w:szCs w:val="24"/>
        </w:rPr>
        <w:t>(2013, 135)</w:t>
      </w:r>
      <w:r w:rsidR="00252337" w:rsidRPr="00060ADD">
        <w:rPr>
          <w:rFonts w:ascii="Times New Roman" w:hAnsi="Times New Roman" w:cs="Times New Roman"/>
          <w:sz w:val="24"/>
          <w:szCs w:val="24"/>
        </w:rPr>
        <w:fldChar w:fldCharType="end"/>
      </w:r>
      <w:r w:rsidR="00252337" w:rsidRPr="00060ADD">
        <w:rPr>
          <w:rFonts w:ascii="Times New Roman" w:hAnsi="Times New Roman" w:cs="Times New Roman"/>
          <w:sz w:val="24"/>
          <w:szCs w:val="24"/>
        </w:rPr>
        <w:t xml:space="preserve">.  </w:t>
      </w:r>
      <w:r w:rsidR="00614349">
        <w:rPr>
          <w:rFonts w:ascii="Times New Roman" w:hAnsi="Times New Roman" w:cs="Times New Roman"/>
          <w:sz w:val="24"/>
          <w:szCs w:val="24"/>
        </w:rPr>
        <w:t>It seems to me this</w:t>
      </w:r>
      <w:r w:rsidR="00362DE7">
        <w:rPr>
          <w:rFonts w:ascii="Times New Roman" w:hAnsi="Times New Roman" w:cs="Times New Roman"/>
          <w:sz w:val="24"/>
          <w:szCs w:val="24"/>
        </w:rPr>
        <w:t xml:space="preserve"> conclusion</w:t>
      </w:r>
      <w:r w:rsidR="00772BF2">
        <w:rPr>
          <w:rFonts w:ascii="Times New Roman" w:hAnsi="Times New Roman" w:cs="Times New Roman"/>
          <w:sz w:val="24"/>
          <w:szCs w:val="24"/>
        </w:rPr>
        <w:t xml:space="preserve"> could</w:t>
      </w:r>
      <w:r w:rsidR="00895C37">
        <w:rPr>
          <w:rFonts w:ascii="Times New Roman" w:hAnsi="Times New Roman" w:cs="Times New Roman"/>
          <w:sz w:val="24"/>
          <w:szCs w:val="24"/>
        </w:rPr>
        <w:t xml:space="preserve"> only</w:t>
      </w:r>
      <w:r w:rsidR="00772BF2">
        <w:rPr>
          <w:rFonts w:ascii="Times New Roman" w:hAnsi="Times New Roman" w:cs="Times New Roman"/>
          <w:sz w:val="24"/>
          <w:szCs w:val="24"/>
        </w:rPr>
        <w:t xml:space="preserve"> follow </w:t>
      </w:r>
      <w:r w:rsidR="00D90997">
        <w:rPr>
          <w:rFonts w:ascii="Times New Roman" w:hAnsi="Times New Roman" w:cs="Times New Roman"/>
          <w:sz w:val="24"/>
          <w:szCs w:val="24"/>
        </w:rPr>
        <w:t xml:space="preserve">from </w:t>
      </w:r>
      <w:proofErr w:type="spellStart"/>
      <w:r w:rsidR="00614349">
        <w:rPr>
          <w:rFonts w:ascii="Times New Roman" w:hAnsi="Times New Roman" w:cs="Times New Roman"/>
          <w:sz w:val="24"/>
          <w:szCs w:val="24"/>
        </w:rPr>
        <w:t>McWherter’s</w:t>
      </w:r>
      <w:proofErr w:type="spellEnd"/>
      <w:r w:rsidR="00614349">
        <w:rPr>
          <w:rFonts w:ascii="Times New Roman" w:hAnsi="Times New Roman" w:cs="Times New Roman"/>
          <w:sz w:val="24"/>
          <w:szCs w:val="24"/>
        </w:rPr>
        <w:t xml:space="preserve"> </w:t>
      </w:r>
      <w:r w:rsidR="00D90997">
        <w:rPr>
          <w:rFonts w:ascii="Times New Roman" w:hAnsi="Times New Roman" w:cs="Times New Roman"/>
          <w:sz w:val="24"/>
          <w:szCs w:val="24"/>
        </w:rPr>
        <w:t>analysis</w:t>
      </w:r>
      <w:r w:rsidR="00614349">
        <w:rPr>
          <w:rFonts w:ascii="Times New Roman" w:hAnsi="Times New Roman" w:cs="Times New Roman"/>
          <w:sz w:val="24"/>
          <w:szCs w:val="24"/>
        </w:rPr>
        <w:t xml:space="preserve"> </w:t>
      </w:r>
      <w:r w:rsidR="00772BF2">
        <w:rPr>
          <w:rFonts w:ascii="Times New Roman" w:hAnsi="Times New Roman" w:cs="Times New Roman"/>
          <w:sz w:val="24"/>
          <w:szCs w:val="24"/>
        </w:rPr>
        <w:t xml:space="preserve">if </w:t>
      </w:r>
      <w:r w:rsidR="00614349">
        <w:rPr>
          <w:rFonts w:ascii="Times New Roman" w:hAnsi="Times New Roman" w:cs="Times New Roman"/>
          <w:sz w:val="24"/>
          <w:szCs w:val="24"/>
        </w:rPr>
        <w:t xml:space="preserve">by “objectivity” </w:t>
      </w:r>
      <w:r w:rsidR="00772BF2">
        <w:rPr>
          <w:rFonts w:ascii="Times New Roman" w:hAnsi="Times New Roman" w:cs="Times New Roman"/>
          <w:sz w:val="24"/>
          <w:szCs w:val="24"/>
        </w:rPr>
        <w:t>he meant “truth.”</w:t>
      </w:r>
      <w:r w:rsidR="007F5868">
        <w:rPr>
          <w:rFonts w:ascii="Times New Roman" w:hAnsi="Times New Roman" w:cs="Times New Roman"/>
          <w:sz w:val="24"/>
          <w:szCs w:val="24"/>
        </w:rPr>
        <w:t xml:space="preserve"> If synthesis guaranteed truth, then experiments would indeed be unnecessary. But</w:t>
      </w:r>
      <w:r w:rsidR="00772BF2">
        <w:rPr>
          <w:rFonts w:ascii="Times New Roman" w:hAnsi="Times New Roman" w:cs="Times New Roman"/>
          <w:sz w:val="24"/>
          <w:szCs w:val="24"/>
        </w:rPr>
        <w:t xml:space="preserve"> </w:t>
      </w:r>
      <w:r w:rsidR="00DB3260">
        <w:rPr>
          <w:rFonts w:ascii="Times New Roman" w:hAnsi="Times New Roman" w:cs="Times New Roman"/>
          <w:sz w:val="24"/>
          <w:szCs w:val="24"/>
        </w:rPr>
        <w:t xml:space="preserve">the mere process of the synthesis of our intuitional manifold cannot guarantee the truth of our perceptions. This would commit Kant to the obviously false view that nonveridical perception is impossible. </w:t>
      </w:r>
      <w:r w:rsidR="00927E5F">
        <w:rPr>
          <w:rFonts w:ascii="Times New Roman" w:hAnsi="Times New Roman" w:cs="Times New Roman"/>
          <w:sz w:val="24"/>
          <w:szCs w:val="24"/>
        </w:rPr>
        <w:t>For Kant, our intuitions are objective if they come to represent the objective world as being a certain way, whether truly or falsely. Hence, e</w:t>
      </w:r>
      <w:r w:rsidR="00772BF2">
        <w:rPr>
          <w:rFonts w:ascii="Times New Roman" w:hAnsi="Times New Roman" w:cs="Times New Roman"/>
          <w:sz w:val="24"/>
          <w:szCs w:val="24"/>
        </w:rPr>
        <w:t xml:space="preserve">ven </w:t>
      </w:r>
      <w:r w:rsidR="001C019B">
        <w:rPr>
          <w:rFonts w:ascii="Times New Roman" w:hAnsi="Times New Roman" w:cs="Times New Roman"/>
          <w:sz w:val="24"/>
          <w:szCs w:val="24"/>
        </w:rPr>
        <w:t xml:space="preserve">universally communicable, empirically meaningful </w:t>
      </w:r>
      <w:r w:rsidR="004D5D8D">
        <w:rPr>
          <w:rFonts w:ascii="Times New Roman" w:hAnsi="Times New Roman" w:cs="Times New Roman"/>
          <w:sz w:val="24"/>
          <w:szCs w:val="24"/>
        </w:rPr>
        <w:t xml:space="preserve">judgments </w:t>
      </w:r>
      <w:r w:rsidR="001C019B">
        <w:rPr>
          <w:rFonts w:ascii="Times New Roman" w:hAnsi="Times New Roman" w:cs="Times New Roman"/>
          <w:sz w:val="24"/>
          <w:szCs w:val="24"/>
        </w:rPr>
        <w:t>which we are</w:t>
      </w:r>
      <w:r w:rsidR="00B26900">
        <w:rPr>
          <w:rFonts w:ascii="Times New Roman" w:hAnsi="Times New Roman" w:cs="Times New Roman"/>
          <w:sz w:val="24"/>
          <w:szCs w:val="24"/>
        </w:rPr>
        <w:t xml:space="preserve"> epistemically</w:t>
      </w:r>
      <w:r w:rsidR="001C019B">
        <w:rPr>
          <w:rFonts w:ascii="Times New Roman" w:hAnsi="Times New Roman" w:cs="Times New Roman"/>
          <w:sz w:val="24"/>
          <w:szCs w:val="24"/>
        </w:rPr>
        <w:t xml:space="preserve"> </w:t>
      </w:r>
      <w:r w:rsidR="001C019B" w:rsidRPr="00DB3260">
        <w:rPr>
          <w:rFonts w:ascii="Times New Roman" w:hAnsi="Times New Roman" w:cs="Times New Roman"/>
          <w:sz w:val="24"/>
          <w:szCs w:val="24"/>
        </w:rPr>
        <w:t>entitled</w:t>
      </w:r>
      <w:r w:rsidR="001C019B">
        <w:rPr>
          <w:rFonts w:ascii="Times New Roman" w:hAnsi="Times New Roman" w:cs="Times New Roman"/>
          <w:sz w:val="24"/>
          <w:szCs w:val="24"/>
        </w:rPr>
        <w:t xml:space="preserve"> to make </w:t>
      </w:r>
      <w:r w:rsidR="00296AF4">
        <w:rPr>
          <w:rFonts w:ascii="Times New Roman" w:hAnsi="Times New Roman" w:cs="Times New Roman"/>
          <w:sz w:val="24"/>
          <w:szCs w:val="24"/>
        </w:rPr>
        <w:t>may be false (</w:t>
      </w:r>
      <w:r w:rsidR="00592DA8">
        <w:rPr>
          <w:rFonts w:ascii="Times New Roman" w:hAnsi="Times New Roman" w:cs="Times New Roman"/>
          <w:sz w:val="24"/>
          <w:szCs w:val="24"/>
        </w:rPr>
        <w:t>as Kant affirms, see 1998</w:t>
      </w:r>
      <w:r w:rsidR="00A4547B">
        <w:rPr>
          <w:rFonts w:ascii="Times New Roman" w:hAnsi="Times New Roman" w:cs="Times New Roman"/>
          <w:sz w:val="24"/>
          <w:szCs w:val="24"/>
        </w:rPr>
        <w:t>,</w:t>
      </w:r>
      <w:r w:rsidR="00592DA8">
        <w:rPr>
          <w:rFonts w:ascii="Times New Roman" w:hAnsi="Times New Roman" w:cs="Times New Roman"/>
          <w:sz w:val="24"/>
          <w:szCs w:val="24"/>
        </w:rPr>
        <w:t xml:space="preserve"> A84/B117-A86</w:t>
      </w:r>
      <w:r w:rsidR="000C7F61">
        <w:rPr>
          <w:rFonts w:ascii="Times New Roman" w:hAnsi="Times New Roman" w:cs="Times New Roman"/>
          <w:sz w:val="24"/>
          <w:szCs w:val="24"/>
        </w:rPr>
        <w:t>/</w:t>
      </w:r>
      <w:r w:rsidR="00592DA8">
        <w:rPr>
          <w:rFonts w:ascii="Times New Roman" w:hAnsi="Times New Roman" w:cs="Times New Roman"/>
          <w:sz w:val="24"/>
          <w:szCs w:val="24"/>
        </w:rPr>
        <w:t>B118</w:t>
      </w:r>
      <w:r w:rsidR="00DB3260">
        <w:rPr>
          <w:rFonts w:ascii="Times New Roman" w:hAnsi="Times New Roman" w:cs="Times New Roman"/>
          <w:sz w:val="24"/>
          <w:szCs w:val="24"/>
        </w:rPr>
        <w:t>).</w:t>
      </w:r>
      <w:r w:rsidR="00AD4183">
        <w:rPr>
          <w:rFonts w:ascii="Times New Roman" w:hAnsi="Times New Roman" w:cs="Times New Roman"/>
          <w:sz w:val="24"/>
          <w:szCs w:val="24"/>
        </w:rPr>
        <w:t xml:space="preserve"> </w:t>
      </w:r>
      <w:r w:rsidR="009028A1">
        <w:rPr>
          <w:rFonts w:ascii="Times New Roman" w:hAnsi="Times New Roman" w:cs="Times New Roman"/>
          <w:sz w:val="24"/>
          <w:szCs w:val="24"/>
        </w:rPr>
        <w:t>Before synthesis, our intuitional manifold means “nothing” to us (1998, A120), but afterwards it may still form the basis of mistaken judgments.</w:t>
      </w:r>
    </w:p>
    <w:p w14:paraId="636FE79C" w14:textId="23BD93B1" w:rsidR="004066B6" w:rsidRPr="00E83FD7" w:rsidRDefault="00270561" w:rsidP="00DE06B0">
      <w:pPr>
        <w:spacing w:line="480" w:lineRule="auto"/>
        <w:ind w:firstLine="360"/>
        <w:rPr>
          <w:rFonts w:ascii="Times New Roman" w:hAnsi="Times New Roman" w:cs="Times New Roman"/>
          <w:sz w:val="24"/>
          <w:szCs w:val="24"/>
        </w:rPr>
      </w:pPr>
      <w:r>
        <w:rPr>
          <w:rFonts w:ascii="Times New Roman" w:hAnsi="Times New Roman" w:cs="Times New Roman"/>
          <w:sz w:val="24"/>
          <w:szCs w:val="24"/>
        </w:rPr>
        <w:t>Kant’s assertion</w:t>
      </w:r>
      <w:r w:rsidR="00846605">
        <w:rPr>
          <w:rFonts w:ascii="Times New Roman" w:hAnsi="Times New Roman" w:cs="Times New Roman"/>
          <w:sz w:val="24"/>
          <w:szCs w:val="24"/>
        </w:rPr>
        <w:t xml:space="preserve">, finally, </w:t>
      </w:r>
      <w:r>
        <w:rPr>
          <w:rFonts w:ascii="Times New Roman" w:hAnsi="Times New Roman" w:cs="Times New Roman"/>
          <w:sz w:val="24"/>
          <w:szCs w:val="24"/>
        </w:rPr>
        <w:t>that empirical laws</w:t>
      </w:r>
      <w:r w:rsidR="003E6421">
        <w:rPr>
          <w:rFonts w:ascii="Times New Roman" w:hAnsi="Times New Roman" w:cs="Times New Roman"/>
          <w:sz w:val="24"/>
          <w:szCs w:val="24"/>
        </w:rPr>
        <w:t xml:space="preserve"> “carry with them an expression of necessity” (1998</w:t>
      </w:r>
      <w:r w:rsidR="00A27EBF">
        <w:rPr>
          <w:rFonts w:ascii="Times New Roman" w:hAnsi="Times New Roman" w:cs="Times New Roman"/>
          <w:sz w:val="24"/>
          <w:szCs w:val="24"/>
        </w:rPr>
        <w:t>,</w:t>
      </w:r>
      <w:r w:rsidR="003E6421">
        <w:rPr>
          <w:rFonts w:ascii="Times New Roman" w:hAnsi="Times New Roman" w:cs="Times New Roman"/>
          <w:sz w:val="24"/>
          <w:szCs w:val="24"/>
        </w:rPr>
        <w:t xml:space="preserve"> A159/B198) </w:t>
      </w:r>
      <w:r w:rsidR="00846605">
        <w:rPr>
          <w:rFonts w:ascii="Times New Roman" w:hAnsi="Times New Roman" w:cs="Times New Roman"/>
          <w:sz w:val="24"/>
          <w:szCs w:val="24"/>
        </w:rPr>
        <w:t xml:space="preserve">does not entail, as </w:t>
      </w:r>
      <w:proofErr w:type="spellStart"/>
      <w:r w:rsidR="00846605">
        <w:rPr>
          <w:rFonts w:ascii="Times New Roman" w:hAnsi="Times New Roman" w:cs="Times New Roman"/>
          <w:sz w:val="24"/>
          <w:szCs w:val="24"/>
        </w:rPr>
        <w:t>McWherter</w:t>
      </w:r>
      <w:proofErr w:type="spellEnd"/>
      <w:r w:rsidR="00846605">
        <w:rPr>
          <w:rFonts w:ascii="Times New Roman" w:hAnsi="Times New Roman" w:cs="Times New Roman"/>
          <w:sz w:val="24"/>
          <w:szCs w:val="24"/>
        </w:rPr>
        <w:t xml:space="preserve"> suggests</w:t>
      </w:r>
      <w:r w:rsidR="002C1DA5">
        <w:rPr>
          <w:rFonts w:ascii="Times New Roman" w:hAnsi="Times New Roman" w:cs="Times New Roman"/>
          <w:sz w:val="24"/>
          <w:szCs w:val="24"/>
        </w:rPr>
        <w:t xml:space="preserve"> (2018, 2)</w:t>
      </w:r>
      <w:r w:rsidR="00846605">
        <w:rPr>
          <w:rFonts w:ascii="Times New Roman" w:hAnsi="Times New Roman" w:cs="Times New Roman"/>
          <w:sz w:val="24"/>
          <w:szCs w:val="24"/>
        </w:rPr>
        <w:t xml:space="preserve">, that </w:t>
      </w:r>
      <w:r w:rsidR="00714159">
        <w:rPr>
          <w:rFonts w:ascii="Times New Roman" w:hAnsi="Times New Roman" w:cs="Times New Roman"/>
          <w:sz w:val="24"/>
          <w:szCs w:val="24"/>
        </w:rPr>
        <w:t xml:space="preserve">we can come to know the content of these laws in </w:t>
      </w:r>
      <w:r w:rsidR="00BC2793">
        <w:rPr>
          <w:rFonts w:ascii="Times New Roman" w:hAnsi="Times New Roman" w:cs="Times New Roman"/>
          <w:sz w:val="24"/>
          <w:szCs w:val="24"/>
        </w:rPr>
        <w:t xml:space="preserve">ordinary experience </w:t>
      </w:r>
      <w:r w:rsidR="00714159">
        <w:rPr>
          <w:rFonts w:ascii="Times New Roman" w:hAnsi="Times New Roman" w:cs="Times New Roman"/>
          <w:sz w:val="24"/>
          <w:szCs w:val="24"/>
        </w:rPr>
        <w:t>and without recourse to experimentation</w:t>
      </w:r>
      <w:r w:rsidR="002C1DA5">
        <w:rPr>
          <w:rFonts w:ascii="Times New Roman" w:hAnsi="Times New Roman" w:cs="Times New Roman"/>
          <w:sz w:val="24"/>
          <w:szCs w:val="24"/>
        </w:rPr>
        <w:t>.</w:t>
      </w:r>
      <w:r w:rsidR="00A67D91">
        <w:rPr>
          <w:rFonts w:ascii="Times New Roman" w:hAnsi="Times New Roman" w:cs="Times New Roman"/>
          <w:sz w:val="24"/>
          <w:szCs w:val="24"/>
        </w:rPr>
        <w:t xml:space="preserve"> Observations lead us to </w:t>
      </w:r>
      <w:r w:rsidR="0089296A">
        <w:rPr>
          <w:rFonts w:ascii="Times New Roman" w:hAnsi="Times New Roman" w:cs="Times New Roman"/>
          <w:i/>
          <w:sz w:val="24"/>
          <w:szCs w:val="24"/>
        </w:rPr>
        <w:t xml:space="preserve">posit </w:t>
      </w:r>
      <w:r w:rsidR="00CE05C1">
        <w:rPr>
          <w:rFonts w:ascii="Times New Roman" w:hAnsi="Times New Roman" w:cs="Times New Roman"/>
          <w:sz w:val="24"/>
          <w:szCs w:val="24"/>
        </w:rPr>
        <w:t>causal laws</w:t>
      </w:r>
      <w:r w:rsidR="00A67D91">
        <w:rPr>
          <w:rFonts w:ascii="Times New Roman" w:hAnsi="Times New Roman" w:cs="Times New Roman"/>
          <w:i/>
          <w:sz w:val="24"/>
          <w:szCs w:val="24"/>
        </w:rPr>
        <w:t xml:space="preserve"> problematically</w:t>
      </w:r>
      <w:r w:rsidR="0089296A">
        <w:rPr>
          <w:rFonts w:ascii="Times New Roman" w:hAnsi="Times New Roman" w:cs="Times New Roman"/>
          <w:i/>
          <w:sz w:val="24"/>
          <w:szCs w:val="24"/>
        </w:rPr>
        <w:t xml:space="preserve"> </w:t>
      </w:r>
      <w:r w:rsidR="00BC2793" w:rsidRPr="0089296A">
        <w:rPr>
          <w:rFonts w:ascii="Times New Roman" w:hAnsi="Times New Roman" w:cs="Times New Roman"/>
          <w:sz w:val="24"/>
          <w:szCs w:val="24"/>
        </w:rPr>
        <w:t>as necessarily connecting</w:t>
      </w:r>
      <w:r w:rsidR="00BC2793">
        <w:rPr>
          <w:rFonts w:ascii="Times New Roman" w:hAnsi="Times New Roman" w:cs="Times New Roman"/>
          <w:sz w:val="24"/>
          <w:szCs w:val="24"/>
        </w:rPr>
        <w:t xml:space="preserve"> a cause with an effect</w:t>
      </w:r>
      <w:r w:rsidR="0089296A">
        <w:rPr>
          <w:rFonts w:ascii="Times New Roman" w:hAnsi="Times New Roman" w:cs="Times New Roman"/>
          <w:sz w:val="24"/>
          <w:szCs w:val="24"/>
        </w:rPr>
        <w:t>.</w:t>
      </w:r>
      <w:r w:rsidR="002C1DA5">
        <w:rPr>
          <w:rFonts w:ascii="Times New Roman" w:hAnsi="Times New Roman" w:cs="Times New Roman"/>
          <w:sz w:val="24"/>
          <w:szCs w:val="24"/>
        </w:rPr>
        <w:t xml:space="preserve"> </w:t>
      </w:r>
      <w:r w:rsidR="0089296A">
        <w:rPr>
          <w:rFonts w:ascii="Times New Roman" w:hAnsi="Times New Roman" w:cs="Times New Roman"/>
          <w:sz w:val="24"/>
          <w:szCs w:val="24"/>
        </w:rPr>
        <w:t>A</w:t>
      </w:r>
      <w:r w:rsidR="00C43A8B">
        <w:rPr>
          <w:rFonts w:ascii="Times New Roman" w:hAnsi="Times New Roman" w:cs="Times New Roman"/>
          <w:sz w:val="24"/>
          <w:szCs w:val="24"/>
        </w:rPr>
        <w:t xml:space="preserve">s Kant notes, this is not to say that “the truth of the universal rule assumed as a </w:t>
      </w:r>
      <w:r w:rsidR="00C43A8B">
        <w:rPr>
          <w:rFonts w:ascii="Times New Roman" w:hAnsi="Times New Roman" w:cs="Times New Roman"/>
          <w:sz w:val="24"/>
          <w:szCs w:val="24"/>
        </w:rPr>
        <w:lastRenderedPageBreak/>
        <w:t>hypothesis thereby follows” (1998</w:t>
      </w:r>
      <w:r w:rsidR="00A27EBF">
        <w:rPr>
          <w:rFonts w:ascii="Times New Roman" w:hAnsi="Times New Roman" w:cs="Times New Roman"/>
          <w:sz w:val="24"/>
          <w:szCs w:val="24"/>
        </w:rPr>
        <w:t>,</w:t>
      </w:r>
      <w:r w:rsidR="00C43A8B">
        <w:rPr>
          <w:rFonts w:ascii="Times New Roman" w:hAnsi="Times New Roman" w:cs="Times New Roman"/>
          <w:sz w:val="24"/>
          <w:szCs w:val="24"/>
        </w:rPr>
        <w:t xml:space="preserve"> A647/B675). </w:t>
      </w:r>
      <w:r w:rsidR="00445F39">
        <w:rPr>
          <w:rFonts w:ascii="Times New Roman" w:hAnsi="Times New Roman" w:cs="Times New Roman"/>
          <w:sz w:val="24"/>
          <w:szCs w:val="24"/>
        </w:rPr>
        <w:t xml:space="preserve">Instead, </w:t>
      </w:r>
      <w:r w:rsidR="00D44AAB">
        <w:rPr>
          <w:rFonts w:ascii="Times New Roman" w:hAnsi="Times New Roman" w:cs="Times New Roman"/>
          <w:sz w:val="24"/>
          <w:szCs w:val="24"/>
        </w:rPr>
        <w:t>this</w:t>
      </w:r>
      <w:r w:rsidR="00445F39">
        <w:rPr>
          <w:rFonts w:ascii="Times New Roman" w:hAnsi="Times New Roman" w:cs="Times New Roman"/>
          <w:sz w:val="24"/>
          <w:szCs w:val="24"/>
        </w:rPr>
        <w:t xml:space="preserve"> </w:t>
      </w:r>
      <w:r w:rsidR="00593C1D">
        <w:rPr>
          <w:rFonts w:ascii="Times New Roman" w:hAnsi="Times New Roman" w:cs="Times New Roman"/>
          <w:sz w:val="24"/>
          <w:szCs w:val="24"/>
        </w:rPr>
        <w:t>‘</w:t>
      </w:r>
      <w:r w:rsidR="00445F39">
        <w:rPr>
          <w:rFonts w:ascii="Times New Roman" w:hAnsi="Times New Roman" w:cs="Times New Roman"/>
          <w:sz w:val="24"/>
          <w:szCs w:val="24"/>
        </w:rPr>
        <w:t>problematic</w:t>
      </w:r>
      <w:r w:rsidR="00593C1D">
        <w:rPr>
          <w:rFonts w:ascii="Times New Roman" w:hAnsi="Times New Roman" w:cs="Times New Roman"/>
          <w:sz w:val="24"/>
          <w:szCs w:val="24"/>
        </w:rPr>
        <w:t>’</w:t>
      </w:r>
      <w:r w:rsidR="00445F39">
        <w:rPr>
          <w:rFonts w:ascii="Times New Roman" w:hAnsi="Times New Roman" w:cs="Times New Roman"/>
          <w:sz w:val="24"/>
          <w:szCs w:val="24"/>
        </w:rPr>
        <w:t xml:space="preserve"> assumption of some causal law as a hypothesis </w:t>
      </w:r>
      <w:r w:rsidR="00C74D38">
        <w:rPr>
          <w:rFonts w:ascii="Times New Roman" w:hAnsi="Times New Roman" w:cs="Times New Roman"/>
          <w:sz w:val="24"/>
          <w:szCs w:val="24"/>
        </w:rPr>
        <w:t xml:space="preserve">merely </w:t>
      </w:r>
      <w:r w:rsidR="005469ED">
        <w:rPr>
          <w:rFonts w:ascii="Times New Roman" w:hAnsi="Times New Roman" w:cs="Times New Roman"/>
          <w:sz w:val="24"/>
          <w:szCs w:val="24"/>
        </w:rPr>
        <w:t xml:space="preserve">allows us to approximate knowledge of such laws. </w:t>
      </w:r>
      <w:r w:rsidR="00C74D38">
        <w:rPr>
          <w:rFonts w:ascii="Times New Roman" w:hAnsi="Times New Roman" w:cs="Times New Roman"/>
          <w:sz w:val="24"/>
          <w:szCs w:val="24"/>
        </w:rPr>
        <w:t xml:space="preserve"> </w:t>
      </w:r>
      <w:r w:rsidR="00E83FD7">
        <w:rPr>
          <w:rFonts w:ascii="Times New Roman" w:hAnsi="Times New Roman" w:cs="Times New Roman"/>
          <w:sz w:val="24"/>
          <w:szCs w:val="24"/>
        </w:rPr>
        <w:t xml:space="preserve"> </w:t>
      </w:r>
    </w:p>
    <w:p w14:paraId="476D83EF" w14:textId="77683E03" w:rsidR="00252337" w:rsidRDefault="00F1539E" w:rsidP="004066B6">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So long as we may be mistaken about </w:t>
      </w:r>
      <w:r w:rsidR="00593543">
        <w:rPr>
          <w:rFonts w:ascii="Times New Roman" w:hAnsi="Times New Roman" w:cs="Times New Roman"/>
          <w:sz w:val="24"/>
          <w:szCs w:val="24"/>
        </w:rPr>
        <w:t>our hypotheses, we will need to test them</w:t>
      </w:r>
      <w:r w:rsidR="00AF7EF3">
        <w:rPr>
          <w:rFonts w:ascii="Times New Roman" w:hAnsi="Times New Roman" w:cs="Times New Roman"/>
          <w:sz w:val="24"/>
          <w:szCs w:val="24"/>
        </w:rPr>
        <w:t>, and so long as we need to test them, we need the</w:t>
      </w:r>
      <w:r w:rsidR="00B02135">
        <w:rPr>
          <w:rFonts w:ascii="Times New Roman" w:hAnsi="Times New Roman" w:cs="Times New Roman"/>
          <w:sz w:val="24"/>
          <w:szCs w:val="24"/>
        </w:rPr>
        <w:t xml:space="preserve"> </w:t>
      </w:r>
      <w:r w:rsidR="00FC0B81">
        <w:rPr>
          <w:rFonts w:ascii="Times New Roman" w:hAnsi="Times New Roman" w:cs="Times New Roman"/>
          <w:sz w:val="24"/>
          <w:szCs w:val="24"/>
        </w:rPr>
        <w:t>controlled</w:t>
      </w:r>
      <w:r w:rsidR="00B02135">
        <w:rPr>
          <w:rFonts w:ascii="Times New Roman" w:hAnsi="Times New Roman" w:cs="Times New Roman"/>
          <w:sz w:val="24"/>
          <w:szCs w:val="24"/>
        </w:rPr>
        <w:t xml:space="preserve"> observations obtained </w:t>
      </w:r>
      <w:r w:rsidR="00147D69">
        <w:rPr>
          <w:rFonts w:ascii="Times New Roman" w:hAnsi="Times New Roman" w:cs="Times New Roman"/>
          <w:sz w:val="24"/>
          <w:szCs w:val="24"/>
        </w:rPr>
        <w:t xml:space="preserve">only </w:t>
      </w:r>
      <w:r w:rsidR="00B02135">
        <w:rPr>
          <w:rFonts w:ascii="Times New Roman" w:hAnsi="Times New Roman" w:cs="Times New Roman"/>
          <w:sz w:val="24"/>
          <w:szCs w:val="24"/>
        </w:rPr>
        <w:t>in experimentation</w:t>
      </w:r>
      <w:r w:rsidR="00DB47C4">
        <w:rPr>
          <w:rFonts w:ascii="Times New Roman" w:hAnsi="Times New Roman" w:cs="Times New Roman"/>
          <w:sz w:val="24"/>
          <w:szCs w:val="24"/>
        </w:rPr>
        <w:t>.</w:t>
      </w:r>
      <w:r w:rsidR="00A27CE7">
        <w:rPr>
          <w:rFonts w:ascii="Times New Roman" w:hAnsi="Times New Roman" w:cs="Times New Roman"/>
          <w:sz w:val="24"/>
          <w:szCs w:val="24"/>
        </w:rPr>
        <w:t xml:space="preserve"> Kant’s account</w:t>
      </w:r>
      <w:r w:rsidR="006D53F2">
        <w:rPr>
          <w:rFonts w:ascii="Times New Roman" w:hAnsi="Times New Roman" w:cs="Times New Roman"/>
          <w:sz w:val="24"/>
          <w:szCs w:val="24"/>
        </w:rPr>
        <w:t xml:space="preserve"> therefore</w:t>
      </w:r>
      <w:r w:rsidR="00A27CE7">
        <w:rPr>
          <w:rFonts w:ascii="Times New Roman" w:hAnsi="Times New Roman" w:cs="Times New Roman"/>
          <w:sz w:val="24"/>
          <w:szCs w:val="24"/>
        </w:rPr>
        <w:t xml:space="preserve"> accommodate</w:t>
      </w:r>
      <w:r w:rsidR="00CB59B7">
        <w:rPr>
          <w:rFonts w:ascii="Times New Roman" w:hAnsi="Times New Roman" w:cs="Times New Roman"/>
          <w:sz w:val="24"/>
          <w:szCs w:val="24"/>
        </w:rPr>
        <w:t>s</w:t>
      </w:r>
      <w:r w:rsidR="00BE7B7C">
        <w:rPr>
          <w:rFonts w:ascii="Times New Roman" w:hAnsi="Times New Roman" w:cs="Times New Roman"/>
          <w:sz w:val="24"/>
          <w:szCs w:val="24"/>
        </w:rPr>
        <w:t xml:space="preserve">, and in fact requires, </w:t>
      </w:r>
      <w:r w:rsidR="00A27CE7">
        <w:rPr>
          <w:rFonts w:ascii="Times New Roman" w:hAnsi="Times New Roman" w:cs="Times New Roman"/>
          <w:sz w:val="24"/>
          <w:szCs w:val="24"/>
        </w:rPr>
        <w:t xml:space="preserve">the epistemic significance of experimentation. </w:t>
      </w:r>
    </w:p>
    <w:p w14:paraId="13A21CFF" w14:textId="43C6A981" w:rsidR="00F46652" w:rsidRPr="00246859" w:rsidRDefault="00F46652" w:rsidP="00240BF1">
      <w:pPr>
        <w:pStyle w:val="ListParagraph"/>
        <w:numPr>
          <w:ilvl w:val="0"/>
          <w:numId w:val="1"/>
        </w:numPr>
        <w:spacing w:line="480" w:lineRule="auto"/>
        <w:rPr>
          <w:rFonts w:ascii="Times New Roman" w:hAnsi="Times New Roman" w:cs="Times New Roman"/>
          <w:b/>
          <w:sz w:val="24"/>
          <w:szCs w:val="24"/>
        </w:rPr>
      </w:pPr>
      <w:r w:rsidRPr="00246859">
        <w:rPr>
          <w:rFonts w:ascii="Times New Roman" w:hAnsi="Times New Roman" w:cs="Times New Roman"/>
          <w:b/>
          <w:sz w:val="24"/>
          <w:szCs w:val="24"/>
        </w:rPr>
        <w:t>The Problem of the Thing-in-Itself</w:t>
      </w:r>
    </w:p>
    <w:p w14:paraId="37618518" w14:textId="44D8DA03" w:rsidR="00F46652" w:rsidRDefault="00EA4E70" w:rsidP="00F46652">
      <w:pPr>
        <w:spacing w:line="48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McWherter</w:t>
      </w:r>
      <w:proofErr w:type="spellEnd"/>
      <w:r>
        <w:rPr>
          <w:rFonts w:ascii="Times New Roman" w:hAnsi="Times New Roman" w:cs="Times New Roman"/>
          <w:sz w:val="24"/>
          <w:szCs w:val="24"/>
        </w:rPr>
        <w:t xml:space="preserve"> poses a second challenge: </w:t>
      </w:r>
      <w:r w:rsidR="00160E36">
        <w:rPr>
          <w:rFonts w:ascii="Times New Roman" w:hAnsi="Times New Roman" w:cs="Times New Roman"/>
          <w:sz w:val="24"/>
          <w:szCs w:val="24"/>
        </w:rPr>
        <w:t xml:space="preserve">he </w:t>
      </w:r>
      <w:r w:rsidR="004C6E98">
        <w:rPr>
          <w:rFonts w:ascii="Times New Roman" w:hAnsi="Times New Roman" w:cs="Times New Roman"/>
          <w:sz w:val="24"/>
          <w:szCs w:val="24"/>
        </w:rPr>
        <w:t xml:space="preserve">maintains transcendental idealism </w:t>
      </w:r>
      <w:r w:rsidR="00160E36">
        <w:rPr>
          <w:rFonts w:ascii="Times New Roman" w:hAnsi="Times New Roman" w:cs="Times New Roman"/>
          <w:sz w:val="24"/>
          <w:szCs w:val="24"/>
        </w:rPr>
        <w:t xml:space="preserve">must be rejected as internally inconsistent </w:t>
      </w:r>
      <w:r w:rsidR="00160E36">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{"citationItems":[{"id":"ITEM-1","itemData":{"DOI":"10.1080/14767430.2018.1491248","ISSN":"1476-7430","author":[{"dropping-particle":"","family":"McWherter","given":"Dustin","non-dropping-particle":"","parse-names":false,"suffix":""}],"container-title":"Journal of Critical Realism","id":"ITEM-1","issue":"0","issued":{"date-parts":[["2018"]]},"page":"1-4","publisher":"Taylor &amp; Francis","title":"Critical realism and transcendental idealism: response to Duindam","type":"article-journal","volume":"0"},"locator":"3","suppress-author":1,"uris":["http://www.mendeley.com/documents/?uuid=29979798-02a8-48c6-be89-fd1707a85d81"]}],"mendeley":{"formattedCitation":"(2018, 3)","plainTextFormattedCitation":"(2018, 3)","previouslyFormattedCitation":"(2018, 3)"},"properties":{"noteIndex":0},"schema":"https://github.com/citation-style-language/schema/raw/master/csl-citation.json"}</w:instrText>
      </w:r>
      <w:r w:rsidR="00160E36">
        <w:rPr>
          <w:rFonts w:ascii="Times New Roman" w:hAnsi="Times New Roman" w:cs="Times New Roman"/>
          <w:sz w:val="24"/>
          <w:szCs w:val="24"/>
        </w:rPr>
        <w:fldChar w:fldCharType="separate"/>
      </w:r>
      <w:r w:rsidR="00160E36" w:rsidRPr="00160E36">
        <w:rPr>
          <w:rFonts w:ascii="Times New Roman" w:hAnsi="Times New Roman" w:cs="Times New Roman"/>
          <w:noProof/>
          <w:sz w:val="24"/>
          <w:szCs w:val="24"/>
        </w:rPr>
        <w:t>(2018, 3)</w:t>
      </w:r>
      <w:r w:rsidR="00160E36">
        <w:rPr>
          <w:rFonts w:ascii="Times New Roman" w:hAnsi="Times New Roman" w:cs="Times New Roman"/>
          <w:sz w:val="24"/>
          <w:szCs w:val="24"/>
        </w:rPr>
        <w:fldChar w:fldCharType="end"/>
      </w:r>
      <w:r w:rsidR="00160E36">
        <w:rPr>
          <w:rFonts w:ascii="Times New Roman" w:hAnsi="Times New Roman" w:cs="Times New Roman"/>
          <w:sz w:val="24"/>
          <w:szCs w:val="24"/>
        </w:rPr>
        <w:t xml:space="preserve">. </w:t>
      </w:r>
      <w:r w:rsidR="00F46652">
        <w:rPr>
          <w:rFonts w:ascii="Times New Roman" w:hAnsi="Times New Roman" w:cs="Times New Roman"/>
          <w:sz w:val="24"/>
          <w:szCs w:val="24"/>
        </w:rPr>
        <w:t>This i</w:t>
      </w:r>
      <w:r w:rsidR="00234CBC">
        <w:rPr>
          <w:rFonts w:ascii="Times New Roman" w:hAnsi="Times New Roman" w:cs="Times New Roman"/>
          <w:sz w:val="24"/>
          <w:szCs w:val="24"/>
        </w:rPr>
        <w:t xml:space="preserve">s, he argues, because it affirms two contradictory propositions, namely: </w:t>
      </w:r>
      <w:r w:rsidR="00F46652">
        <w:rPr>
          <w:rFonts w:ascii="Times New Roman" w:hAnsi="Times New Roman" w:cs="Times New Roman"/>
          <w:sz w:val="24"/>
          <w:szCs w:val="24"/>
        </w:rPr>
        <w:t>(1) that the Categories</w:t>
      </w:r>
      <w:r w:rsidR="00955BAC">
        <w:rPr>
          <w:rFonts w:ascii="Times New Roman" w:hAnsi="Times New Roman" w:cs="Times New Roman"/>
          <w:sz w:val="24"/>
          <w:szCs w:val="24"/>
        </w:rPr>
        <w:t xml:space="preserve">, including the Category of Existence, cannot be applied to things-in-themselves, and (2) that </w:t>
      </w:r>
      <w:r w:rsidR="007D0A0A">
        <w:rPr>
          <w:rFonts w:ascii="Times New Roman" w:hAnsi="Times New Roman" w:cs="Times New Roman"/>
          <w:sz w:val="24"/>
          <w:szCs w:val="24"/>
        </w:rPr>
        <w:t xml:space="preserve">things-in-themselves exist. </w:t>
      </w:r>
    </w:p>
    <w:p w14:paraId="65C277E7" w14:textId="23C66489" w:rsidR="007576C8" w:rsidRPr="0036708B" w:rsidRDefault="007D0A0A" w:rsidP="00F46652">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There is some dispute in the literature about whether the Categories can be</w:t>
      </w:r>
      <w:r w:rsidR="00BE7B7C">
        <w:rPr>
          <w:rFonts w:ascii="Times New Roman" w:hAnsi="Times New Roman" w:cs="Times New Roman"/>
          <w:sz w:val="24"/>
          <w:szCs w:val="24"/>
        </w:rPr>
        <w:t xml:space="preserve"> asserted of</w:t>
      </w:r>
      <w:r>
        <w:rPr>
          <w:rFonts w:ascii="Times New Roman" w:hAnsi="Times New Roman" w:cs="Times New Roman"/>
          <w:sz w:val="24"/>
          <w:szCs w:val="24"/>
        </w:rPr>
        <w:t xml:space="preserve"> noumena</w:t>
      </w:r>
      <w:r w:rsidR="00D70756">
        <w:rPr>
          <w:rFonts w:ascii="Times New Roman" w:hAnsi="Times New Roman" w:cs="Times New Roman"/>
          <w:sz w:val="24"/>
          <w:szCs w:val="24"/>
        </w:rPr>
        <w:t xml:space="preserve"> (see, e.g., </w:t>
      </w:r>
      <w:r w:rsidR="00D70756">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{"citationItems":[{"id":"ITEM-1","itemData":{"author":[{"dropping-particle":"","family":"Allais","given":"Lucy","non-dropping-particle":"","parse-names":false,"suffix":""}],"id":"ITEM-1","issued":{"date-parts":[["2015"]]},"publisher":"Oxford University Press","publisher-place":"Oxford","title":"Manifest Reality: Kant's Idealism &amp; his Realism","type":"book"},"uris":["http://www.mendeley.com/documents/?uuid=a870ee9e-c7bf-48bc-82f6-4bbb81741f93"]},{"id":"ITEM-2","itemData":{"DOI":"10.1017/S136941541700036X","ISBN":"13694154","ISSN":"13694154","abstract":"According to strong metaphysical readings of Kant, Kant accepts noumenal substances and causes. Against such readings, Markus Kohl has recently argued that, for Kant, (a) an intuitive intellect is a decisive measure for reality, but (b) an intuitive intellect would not represent noumena as substances or causes. Against Kohl, I argue that the intuitive intellect might indirectly represent noumenal substances and causes, which is enough to save the strong metaphysical reading. In addition, I show how Kant's apparently anti-metaphysical statements about the content of the categories can be read in a metaphysically friendly way.","author":[{"dropping-particle":"","family":"Marshall","given":"Colin","non-dropping-particle":"","parse-names":false,"suffix":""}],"container-title":"Kantian Review","id":"ITEM-2","issue":"1","issued":{"date-parts":[["2018"]]},"page":"27-40","title":"Never Mind the Intuitive Intellect: Applying Kant's Categories to Noumena","type":"article-journal","volume":"23"},"uris":["http://www.mendeley.com/documents/?uuid=fd50888c-917f-47d0-bd2d-620fdb03b070"]}],"mendeley":{"formattedCitation":"(Allais 2015; Marshall 2018)","manualFormatting":"Allais 2015; Marshall 2018)","plainTextFormattedCitation":"(Allais 2015; Marshall 2018)","previouslyFormattedCitation":"(Allais 2015; Marshall 2018)"},"properties":{"noteIndex":0},"schema":"https://github.com/citation-style-language/schema/raw/master/csl-citation.json"}</w:instrText>
      </w:r>
      <w:r w:rsidR="00D70756">
        <w:rPr>
          <w:rFonts w:ascii="Times New Roman" w:hAnsi="Times New Roman" w:cs="Times New Roman"/>
          <w:sz w:val="24"/>
          <w:szCs w:val="24"/>
        </w:rPr>
        <w:fldChar w:fldCharType="separate"/>
      </w:r>
      <w:r w:rsidR="00D70756" w:rsidRPr="00D70756">
        <w:rPr>
          <w:rFonts w:ascii="Times New Roman" w:hAnsi="Times New Roman" w:cs="Times New Roman"/>
          <w:noProof/>
          <w:sz w:val="24"/>
          <w:szCs w:val="24"/>
        </w:rPr>
        <w:t>Allais 2015; Marshall 2018)</w:t>
      </w:r>
      <w:r w:rsidR="00D7075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111C3">
        <w:rPr>
          <w:rFonts w:ascii="Times New Roman" w:hAnsi="Times New Roman" w:cs="Times New Roman"/>
          <w:sz w:val="24"/>
          <w:szCs w:val="24"/>
        </w:rPr>
        <w:t xml:space="preserve">For the purposes of this paper, I’ll set that dispute aside and assume, with </w:t>
      </w:r>
      <w:proofErr w:type="spellStart"/>
      <w:r w:rsidR="005111C3">
        <w:rPr>
          <w:rFonts w:ascii="Times New Roman" w:hAnsi="Times New Roman" w:cs="Times New Roman"/>
          <w:sz w:val="24"/>
          <w:szCs w:val="24"/>
        </w:rPr>
        <w:t>McWherter</w:t>
      </w:r>
      <w:proofErr w:type="spellEnd"/>
      <w:r w:rsidR="005111C3">
        <w:rPr>
          <w:rFonts w:ascii="Times New Roman" w:hAnsi="Times New Roman" w:cs="Times New Roman"/>
          <w:sz w:val="24"/>
          <w:szCs w:val="24"/>
        </w:rPr>
        <w:t>, that they cannot</w:t>
      </w:r>
      <w:r w:rsidR="00F41D29">
        <w:rPr>
          <w:rFonts w:ascii="Times New Roman" w:hAnsi="Times New Roman" w:cs="Times New Roman"/>
          <w:sz w:val="24"/>
          <w:szCs w:val="24"/>
        </w:rPr>
        <w:t xml:space="preserve">. That </w:t>
      </w:r>
      <w:r w:rsidR="005111C3">
        <w:rPr>
          <w:rFonts w:ascii="Times New Roman" w:hAnsi="Times New Roman" w:cs="Times New Roman"/>
          <w:sz w:val="24"/>
          <w:szCs w:val="24"/>
        </w:rPr>
        <w:t xml:space="preserve">position </w:t>
      </w:r>
      <w:r w:rsidR="00D94F3B">
        <w:rPr>
          <w:rFonts w:ascii="Times New Roman" w:hAnsi="Times New Roman" w:cs="Times New Roman"/>
          <w:sz w:val="24"/>
          <w:szCs w:val="24"/>
        </w:rPr>
        <w:t>has</w:t>
      </w:r>
      <w:r w:rsidR="005111C3">
        <w:rPr>
          <w:rFonts w:ascii="Times New Roman" w:hAnsi="Times New Roman" w:cs="Times New Roman"/>
          <w:sz w:val="24"/>
          <w:szCs w:val="24"/>
        </w:rPr>
        <w:t xml:space="preserve"> significant textual support </w:t>
      </w:r>
      <w:r w:rsidR="00D94F3B">
        <w:rPr>
          <w:rFonts w:ascii="Times New Roman" w:hAnsi="Times New Roman" w:cs="Times New Roman"/>
          <w:sz w:val="24"/>
          <w:szCs w:val="24"/>
        </w:rPr>
        <w:t>(</w:t>
      </w:r>
      <w:r w:rsidR="005111C3">
        <w:rPr>
          <w:rFonts w:ascii="Times New Roman" w:hAnsi="Times New Roman" w:cs="Times New Roman"/>
          <w:sz w:val="24"/>
          <w:szCs w:val="24"/>
        </w:rPr>
        <w:t xml:space="preserve">see, e.g. </w:t>
      </w:r>
      <w:r w:rsidR="00E44721">
        <w:rPr>
          <w:rFonts w:ascii="Times New Roman" w:hAnsi="Times New Roman" w:cs="Times New Roman"/>
          <w:sz w:val="24"/>
          <w:szCs w:val="24"/>
        </w:rPr>
        <w:t xml:space="preserve">the </w:t>
      </w:r>
      <w:r w:rsidR="00E44721">
        <w:rPr>
          <w:rFonts w:ascii="Times New Roman" w:hAnsi="Times New Roman" w:cs="Times New Roman"/>
          <w:i/>
          <w:sz w:val="24"/>
          <w:szCs w:val="24"/>
        </w:rPr>
        <w:t xml:space="preserve">Prolegomena, </w:t>
      </w:r>
      <w:r w:rsidR="00D94F3B">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ISBN":"9780521828246","ISSN":"14678640","PMID":"15003161","author":[{"dropping-particle":"","family":"Kant","given":"Immanuel","non-dropping-particle":"","parse-names":false,"suffix":""}],"editor":[{"dropping-particle":"","family":"Hatfield","given":"Gary","non-dropping-particle":"","parse-names":false,"suffix":""}],"id":"ITEM-1","issued":{"date-parts":[["1992"]]},"publisher":"Cambridge University Press","publisher-place":"Cambridge","title":"Prolegomena To Any Future Metaphysics","translator":[{"dropping-particle":"","family":"Hatfield","given":"Gary","non-dropping-particle":"","parse-names":false,"suffix":""}],"type":"book"},"locator":"4:312-313","uris":["http://www.mendeley.com/documents/?uuid=754857fd-bc17-4920-a507-e6eec0609f5e"]}],"mendeley":{"formattedCitation":"(Kant 1992, 4:312-313)","manualFormatting":"Kant 1992, 4:312-313, “even the pure concepts of the understanding have no significance at all if they depart from objects of experience and want to be referred to things in themselves (noumena)","plainTextFormattedCitation":"(Kant 1992, 4:312-313)","previouslyFormattedCitation":"(Kant 1992, 4:312-313)"},"properties":{"noteIndex":0},"schema":"https://github.com/citation-style-language/schema/raw/master/csl-citation.json"}</w:instrText>
      </w:r>
      <w:r w:rsidR="00D94F3B">
        <w:rPr>
          <w:rFonts w:ascii="Times New Roman" w:hAnsi="Times New Roman" w:cs="Times New Roman"/>
          <w:sz w:val="24"/>
          <w:szCs w:val="24"/>
        </w:rPr>
        <w:fldChar w:fldCharType="separate"/>
      </w:r>
      <w:r w:rsidR="00D94F3B" w:rsidRPr="00D94F3B">
        <w:rPr>
          <w:rFonts w:ascii="Times New Roman" w:hAnsi="Times New Roman" w:cs="Times New Roman"/>
          <w:noProof/>
          <w:sz w:val="24"/>
          <w:szCs w:val="24"/>
        </w:rPr>
        <w:t>Kant 1992, 4:312-313</w:t>
      </w:r>
      <w:r w:rsidR="00D94F3B">
        <w:rPr>
          <w:rFonts w:ascii="Times New Roman" w:hAnsi="Times New Roman" w:cs="Times New Roman"/>
          <w:noProof/>
          <w:sz w:val="24"/>
          <w:szCs w:val="24"/>
        </w:rPr>
        <w:t xml:space="preserve">, </w:t>
      </w:r>
      <w:r w:rsidR="004B632F" w:rsidRPr="00060ADD">
        <w:rPr>
          <w:rFonts w:ascii="Times New Roman" w:hAnsi="Times New Roman" w:cs="Times New Roman"/>
          <w:noProof/>
          <w:sz w:val="24"/>
          <w:szCs w:val="24"/>
        </w:rPr>
        <w:t>“</w:t>
      </w:r>
      <w:r w:rsidR="004A329F">
        <w:rPr>
          <w:rFonts w:ascii="Times New Roman" w:hAnsi="Times New Roman" w:cs="Times New Roman"/>
          <w:noProof/>
          <w:sz w:val="24"/>
          <w:szCs w:val="24"/>
        </w:rPr>
        <w:t>even the pure concepts of the understanding have no significance at all if they depart from objects of experience and want to be referred to things in themselves (</w:t>
      </w:r>
      <w:r w:rsidR="004A329F">
        <w:rPr>
          <w:rFonts w:ascii="Times New Roman" w:hAnsi="Times New Roman" w:cs="Times New Roman"/>
          <w:i/>
          <w:noProof/>
          <w:sz w:val="24"/>
          <w:szCs w:val="24"/>
        </w:rPr>
        <w:t>noumena</w:t>
      </w:r>
      <w:r w:rsidR="00D94F3B" w:rsidRPr="00D94F3B">
        <w:rPr>
          <w:rFonts w:ascii="Times New Roman" w:hAnsi="Times New Roman" w:cs="Times New Roman"/>
          <w:noProof/>
          <w:sz w:val="24"/>
          <w:szCs w:val="24"/>
        </w:rPr>
        <w:t>)</w:t>
      </w:r>
      <w:r w:rsidR="00D94F3B">
        <w:rPr>
          <w:rFonts w:ascii="Times New Roman" w:hAnsi="Times New Roman" w:cs="Times New Roman"/>
          <w:sz w:val="24"/>
          <w:szCs w:val="24"/>
        </w:rPr>
        <w:fldChar w:fldCharType="end"/>
      </w:r>
      <w:r w:rsidR="004B632F">
        <w:rPr>
          <w:rFonts w:ascii="Times New Roman" w:hAnsi="Times New Roman" w:cs="Times New Roman"/>
          <w:sz w:val="24"/>
          <w:szCs w:val="24"/>
        </w:rPr>
        <w:t>”</w:t>
      </w:r>
      <w:r w:rsidR="004A329F">
        <w:rPr>
          <w:rFonts w:ascii="Times New Roman" w:hAnsi="Times New Roman" w:cs="Times New Roman"/>
          <w:sz w:val="24"/>
          <w:szCs w:val="24"/>
        </w:rPr>
        <w:t>)</w:t>
      </w:r>
      <w:r w:rsidR="00AD6CE4">
        <w:rPr>
          <w:rFonts w:ascii="Times New Roman" w:hAnsi="Times New Roman" w:cs="Times New Roman"/>
          <w:sz w:val="24"/>
          <w:szCs w:val="24"/>
        </w:rPr>
        <w:t xml:space="preserve"> [Kant’s italics]</w:t>
      </w:r>
      <w:r w:rsidR="00451523">
        <w:rPr>
          <w:rFonts w:ascii="Times New Roman" w:hAnsi="Times New Roman" w:cs="Times New Roman"/>
          <w:sz w:val="24"/>
          <w:szCs w:val="24"/>
        </w:rPr>
        <w:t>. The resulting position is not internally inconsistent</w:t>
      </w:r>
      <w:r w:rsidR="00AD6CE4">
        <w:rPr>
          <w:rFonts w:ascii="Times New Roman" w:hAnsi="Times New Roman" w:cs="Times New Roman"/>
          <w:sz w:val="24"/>
          <w:szCs w:val="24"/>
        </w:rPr>
        <w:t>;</w:t>
      </w:r>
      <w:r w:rsidR="0036708B">
        <w:rPr>
          <w:rFonts w:ascii="Times New Roman" w:hAnsi="Times New Roman" w:cs="Times New Roman"/>
          <w:sz w:val="24"/>
          <w:szCs w:val="24"/>
        </w:rPr>
        <w:t xml:space="preserve"> it implies only that we cannot </w:t>
      </w:r>
      <w:r w:rsidR="0036708B" w:rsidRPr="00405AD7">
        <w:rPr>
          <w:rFonts w:ascii="Times New Roman" w:hAnsi="Times New Roman" w:cs="Times New Roman"/>
          <w:sz w:val="24"/>
          <w:szCs w:val="24"/>
        </w:rPr>
        <w:t>cognize</w:t>
      </w:r>
      <w:r w:rsidR="0036708B">
        <w:rPr>
          <w:rFonts w:ascii="Times New Roman" w:hAnsi="Times New Roman" w:cs="Times New Roman"/>
          <w:sz w:val="24"/>
          <w:szCs w:val="24"/>
        </w:rPr>
        <w:t xml:space="preserve"> things-in-themselves</w:t>
      </w:r>
      <w:r w:rsidR="00D60B52">
        <w:rPr>
          <w:rFonts w:ascii="Times New Roman" w:hAnsi="Times New Roman" w:cs="Times New Roman"/>
          <w:sz w:val="24"/>
          <w:szCs w:val="24"/>
        </w:rPr>
        <w:t>.</w:t>
      </w:r>
    </w:p>
    <w:p w14:paraId="21E52E12" w14:textId="02FF5DD6" w:rsidR="00D60B52" w:rsidRDefault="002B3B2A" w:rsidP="002B3B2A">
      <w:pPr>
        <w:spacing w:line="480" w:lineRule="auto"/>
        <w:rPr>
          <w:rFonts w:ascii="Times New Roman" w:hAnsi="Times New Roman" w:cs="Times New Roman"/>
          <w:sz w:val="24"/>
          <w:szCs w:val="24"/>
        </w:rPr>
      </w:pPr>
      <w:r>
        <w:rPr>
          <w:rFonts w:ascii="Times New Roman" w:hAnsi="Times New Roman" w:cs="Times New Roman"/>
          <w:sz w:val="24"/>
          <w:szCs w:val="24"/>
        </w:rPr>
        <w:tab/>
      </w:r>
      <w:r w:rsidR="008B272B">
        <w:rPr>
          <w:rFonts w:ascii="Times New Roman" w:hAnsi="Times New Roman" w:cs="Times New Roman"/>
          <w:sz w:val="24"/>
          <w:szCs w:val="24"/>
        </w:rPr>
        <w:t xml:space="preserve">The Kantian can consistently claim that (1) we can have no </w:t>
      </w:r>
      <w:r w:rsidR="008B272B" w:rsidRPr="00D60B52">
        <w:rPr>
          <w:rFonts w:ascii="Times New Roman" w:hAnsi="Times New Roman" w:cs="Times New Roman"/>
          <w:sz w:val="24"/>
          <w:szCs w:val="24"/>
        </w:rPr>
        <w:t>cognition</w:t>
      </w:r>
      <w:r w:rsidR="008B272B">
        <w:rPr>
          <w:rFonts w:ascii="Times New Roman" w:hAnsi="Times New Roman" w:cs="Times New Roman"/>
          <w:sz w:val="24"/>
          <w:szCs w:val="24"/>
        </w:rPr>
        <w:t xml:space="preserve"> of things-in-themselves</w:t>
      </w:r>
      <w:r>
        <w:rPr>
          <w:rFonts w:ascii="Times New Roman" w:hAnsi="Times New Roman" w:cs="Times New Roman"/>
          <w:sz w:val="24"/>
          <w:szCs w:val="24"/>
        </w:rPr>
        <w:t xml:space="preserve"> </w:t>
      </w:r>
      <w:r w:rsidR="008B272B">
        <w:rPr>
          <w:rFonts w:ascii="Times New Roman" w:hAnsi="Times New Roman" w:cs="Times New Roman"/>
          <w:sz w:val="24"/>
          <w:szCs w:val="24"/>
        </w:rPr>
        <w:t>and (2) we are justified in assuming their existence</w:t>
      </w:r>
      <w:r w:rsidR="000763FB">
        <w:rPr>
          <w:rFonts w:ascii="Times New Roman" w:hAnsi="Times New Roman" w:cs="Times New Roman"/>
          <w:sz w:val="24"/>
          <w:szCs w:val="24"/>
        </w:rPr>
        <w:t>.</w:t>
      </w:r>
      <w:r w:rsidR="00F945B9">
        <w:rPr>
          <w:rFonts w:ascii="Times New Roman" w:hAnsi="Times New Roman" w:cs="Times New Roman"/>
          <w:sz w:val="24"/>
          <w:szCs w:val="24"/>
          <w:vertAlign w:val="superscript"/>
        </w:rPr>
        <w:t>3</w:t>
      </w:r>
      <w:r w:rsidR="000763FB">
        <w:rPr>
          <w:rFonts w:ascii="Times New Roman" w:hAnsi="Times New Roman" w:cs="Times New Roman"/>
          <w:sz w:val="24"/>
          <w:szCs w:val="24"/>
        </w:rPr>
        <w:t xml:space="preserve"> </w:t>
      </w:r>
      <w:r w:rsidR="00D60B52">
        <w:rPr>
          <w:rFonts w:ascii="Times New Roman" w:hAnsi="Times New Roman" w:cs="Times New Roman"/>
          <w:sz w:val="24"/>
          <w:szCs w:val="24"/>
        </w:rPr>
        <w:t xml:space="preserve">After all, assuming the existence of things-in-themselves is </w:t>
      </w:r>
      <w:r w:rsidR="00405AD7">
        <w:rPr>
          <w:rFonts w:ascii="Times New Roman" w:hAnsi="Times New Roman" w:cs="Times New Roman"/>
          <w:sz w:val="24"/>
          <w:szCs w:val="24"/>
        </w:rPr>
        <w:t>one thing;</w:t>
      </w:r>
      <w:r w:rsidR="00D60B52">
        <w:rPr>
          <w:rFonts w:ascii="Times New Roman" w:hAnsi="Times New Roman" w:cs="Times New Roman"/>
          <w:sz w:val="24"/>
          <w:szCs w:val="24"/>
        </w:rPr>
        <w:t xml:space="preserve"> asserting that we </w:t>
      </w:r>
      <w:r w:rsidR="00D60B52" w:rsidRPr="00405AD7">
        <w:rPr>
          <w:rFonts w:ascii="Times New Roman" w:hAnsi="Times New Roman" w:cs="Times New Roman"/>
          <w:i/>
          <w:sz w:val="24"/>
          <w:szCs w:val="24"/>
        </w:rPr>
        <w:t>cognize</w:t>
      </w:r>
      <w:r w:rsidR="00D60B52">
        <w:rPr>
          <w:rFonts w:ascii="Times New Roman" w:hAnsi="Times New Roman" w:cs="Times New Roman"/>
          <w:sz w:val="24"/>
          <w:szCs w:val="24"/>
        </w:rPr>
        <w:t xml:space="preserve"> things-in-themselves </w:t>
      </w:r>
      <w:r w:rsidR="00D60B52" w:rsidRPr="00405AD7">
        <w:rPr>
          <w:rFonts w:ascii="Times New Roman" w:hAnsi="Times New Roman" w:cs="Times New Roman"/>
          <w:i/>
          <w:sz w:val="24"/>
          <w:szCs w:val="24"/>
        </w:rPr>
        <w:t>as existing things</w:t>
      </w:r>
      <w:r w:rsidR="00405AD7">
        <w:rPr>
          <w:rFonts w:ascii="Times New Roman" w:hAnsi="Times New Roman" w:cs="Times New Roman"/>
          <w:sz w:val="24"/>
          <w:szCs w:val="24"/>
        </w:rPr>
        <w:t xml:space="preserve"> quite another</w:t>
      </w:r>
      <w:r w:rsidR="00D60B52">
        <w:rPr>
          <w:rFonts w:ascii="Times New Roman" w:hAnsi="Times New Roman" w:cs="Times New Roman"/>
          <w:sz w:val="24"/>
          <w:szCs w:val="24"/>
        </w:rPr>
        <w:t xml:space="preserve">.  </w:t>
      </w:r>
    </w:p>
    <w:p w14:paraId="2E4A3EEE" w14:textId="07F2C6FB" w:rsidR="006A3612" w:rsidRDefault="00D60B52" w:rsidP="00D60B5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Only Berkeleyan </w:t>
      </w:r>
      <w:r w:rsidR="00D207A7">
        <w:rPr>
          <w:rFonts w:ascii="Times New Roman" w:hAnsi="Times New Roman" w:cs="Times New Roman"/>
          <w:sz w:val="24"/>
          <w:szCs w:val="24"/>
        </w:rPr>
        <w:t>i</w:t>
      </w:r>
      <w:r>
        <w:rPr>
          <w:rFonts w:ascii="Times New Roman" w:hAnsi="Times New Roman" w:cs="Times New Roman"/>
          <w:sz w:val="24"/>
          <w:szCs w:val="24"/>
        </w:rPr>
        <w:t>dealists and radical skeptics reject the assumption that some real, mind-independent things exist</w:t>
      </w:r>
      <w:r w:rsidR="003A2FC4">
        <w:rPr>
          <w:rFonts w:ascii="Times New Roman" w:hAnsi="Times New Roman" w:cs="Times New Roman"/>
          <w:sz w:val="24"/>
          <w:szCs w:val="24"/>
        </w:rPr>
        <w:t xml:space="preserve">. </w:t>
      </w:r>
      <w:r w:rsidR="00696521">
        <w:rPr>
          <w:rFonts w:ascii="Times New Roman" w:hAnsi="Times New Roman" w:cs="Times New Roman"/>
          <w:sz w:val="24"/>
          <w:szCs w:val="24"/>
        </w:rPr>
        <w:t xml:space="preserve">We need not here </w:t>
      </w:r>
      <w:r w:rsidR="00260A46">
        <w:rPr>
          <w:rFonts w:ascii="Times New Roman" w:hAnsi="Times New Roman" w:cs="Times New Roman"/>
          <w:sz w:val="24"/>
          <w:szCs w:val="24"/>
        </w:rPr>
        <w:t>ask whether</w:t>
      </w:r>
      <w:r w:rsidR="00A25D47">
        <w:rPr>
          <w:rFonts w:ascii="Times New Roman" w:hAnsi="Times New Roman" w:cs="Times New Roman"/>
          <w:sz w:val="24"/>
          <w:szCs w:val="24"/>
        </w:rPr>
        <w:t xml:space="preserve"> the Kantian could show these views to be false</w:t>
      </w:r>
      <w:r w:rsidR="00BA4C33">
        <w:rPr>
          <w:rFonts w:ascii="Times New Roman" w:hAnsi="Times New Roman" w:cs="Times New Roman"/>
          <w:sz w:val="24"/>
          <w:szCs w:val="24"/>
        </w:rPr>
        <w:t>, since</w:t>
      </w:r>
      <w:r w:rsidR="00A25D47">
        <w:rPr>
          <w:rFonts w:ascii="Times New Roman" w:hAnsi="Times New Roman" w:cs="Times New Roman"/>
          <w:sz w:val="24"/>
          <w:szCs w:val="24"/>
        </w:rPr>
        <w:t xml:space="preserve"> Bhaskar’s </w:t>
      </w:r>
      <w:r w:rsidR="00F676D3">
        <w:rPr>
          <w:rFonts w:ascii="Times New Roman" w:hAnsi="Times New Roman" w:cs="Times New Roman"/>
          <w:sz w:val="24"/>
          <w:szCs w:val="24"/>
        </w:rPr>
        <w:t>arguments for transcendental realism</w:t>
      </w:r>
      <w:r w:rsidR="006F3E9A">
        <w:rPr>
          <w:rFonts w:ascii="Times New Roman" w:hAnsi="Times New Roman" w:cs="Times New Roman"/>
          <w:sz w:val="24"/>
          <w:szCs w:val="24"/>
        </w:rPr>
        <w:t xml:space="preserve"> could not disprove either view even if they were valid and sound.</w:t>
      </w:r>
      <w:r w:rsidR="0008530B">
        <w:rPr>
          <w:rFonts w:ascii="Times New Roman" w:hAnsi="Times New Roman" w:cs="Times New Roman"/>
          <w:sz w:val="24"/>
          <w:szCs w:val="24"/>
        </w:rPr>
        <w:t xml:space="preserve"> Both the Kantian and the </w:t>
      </w:r>
      <w:r w:rsidR="00260A46">
        <w:rPr>
          <w:rFonts w:ascii="Times New Roman" w:hAnsi="Times New Roman" w:cs="Times New Roman"/>
          <w:sz w:val="24"/>
          <w:szCs w:val="24"/>
        </w:rPr>
        <w:t>t</w:t>
      </w:r>
      <w:r w:rsidR="0008530B">
        <w:rPr>
          <w:rFonts w:ascii="Times New Roman" w:hAnsi="Times New Roman" w:cs="Times New Roman"/>
          <w:sz w:val="24"/>
          <w:szCs w:val="24"/>
        </w:rPr>
        <w:t xml:space="preserve">ranscendental </w:t>
      </w:r>
      <w:r w:rsidR="00260A46">
        <w:rPr>
          <w:rFonts w:ascii="Times New Roman" w:hAnsi="Times New Roman" w:cs="Times New Roman"/>
          <w:sz w:val="24"/>
          <w:szCs w:val="24"/>
        </w:rPr>
        <w:t>r</w:t>
      </w:r>
      <w:r w:rsidR="0008530B">
        <w:rPr>
          <w:rFonts w:ascii="Times New Roman" w:hAnsi="Times New Roman" w:cs="Times New Roman"/>
          <w:sz w:val="24"/>
          <w:szCs w:val="24"/>
        </w:rPr>
        <w:t>ealist assume that some real things exist</w:t>
      </w:r>
      <w:r w:rsidR="006A3612">
        <w:rPr>
          <w:rFonts w:ascii="Times New Roman" w:hAnsi="Times New Roman" w:cs="Times New Roman"/>
          <w:sz w:val="24"/>
          <w:szCs w:val="24"/>
        </w:rPr>
        <w:t>. The position that we cannot cognize these things as they are in-themselves does not threaten this assumption</w:t>
      </w:r>
      <w:r w:rsidR="00A72AAD">
        <w:rPr>
          <w:rFonts w:ascii="Times New Roman" w:hAnsi="Times New Roman" w:cs="Times New Roman"/>
          <w:sz w:val="24"/>
          <w:szCs w:val="24"/>
        </w:rPr>
        <w:t>.</w:t>
      </w:r>
    </w:p>
    <w:p w14:paraId="00405A6D" w14:textId="77777777" w:rsidR="007A2E63" w:rsidRDefault="00260154" w:rsidP="007A2E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it seems to me, to show that the transcendental idealist is not committed to an inherently inconsistent view. But there are resources in Kant </w:t>
      </w:r>
      <w:r w:rsidR="00E3717A">
        <w:rPr>
          <w:rFonts w:ascii="Times New Roman" w:hAnsi="Times New Roman" w:cs="Times New Roman"/>
          <w:sz w:val="24"/>
          <w:szCs w:val="24"/>
        </w:rPr>
        <w:t xml:space="preserve">to argue, further, that we </w:t>
      </w:r>
      <w:r w:rsidR="00E3717A">
        <w:rPr>
          <w:rFonts w:ascii="Times New Roman" w:hAnsi="Times New Roman" w:cs="Times New Roman"/>
          <w:i/>
          <w:sz w:val="24"/>
          <w:szCs w:val="24"/>
        </w:rPr>
        <w:t>must</w:t>
      </w:r>
      <w:r w:rsidR="00E3717A">
        <w:rPr>
          <w:rFonts w:ascii="Times New Roman" w:hAnsi="Times New Roman" w:cs="Times New Roman"/>
          <w:sz w:val="24"/>
          <w:szCs w:val="24"/>
        </w:rPr>
        <w:t xml:space="preserve"> assume the existence of noumena. </w:t>
      </w:r>
      <w:r w:rsidR="000808DF">
        <w:rPr>
          <w:rFonts w:ascii="Times New Roman" w:hAnsi="Times New Roman" w:cs="Times New Roman"/>
          <w:sz w:val="24"/>
          <w:szCs w:val="24"/>
        </w:rPr>
        <w:t xml:space="preserve">Kant suggests </w:t>
      </w:r>
      <w:r w:rsidR="00504CD2">
        <w:rPr>
          <w:rFonts w:ascii="Times New Roman" w:hAnsi="Times New Roman" w:cs="Times New Roman"/>
          <w:sz w:val="24"/>
          <w:szCs w:val="24"/>
        </w:rPr>
        <w:t>as much in the</w:t>
      </w:r>
      <w:r w:rsidR="000808DF">
        <w:rPr>
          <w:rFonts w:ascii="Times New Roman" w:hAnsi="Times New Roman" w:cs="Times New Roman"/>
          <w:sz w:val="24"/>
          <w:szCs w:val="24"/>
        </w:rPr>
        <w:t xml:space="preserve"> </w:t>
      </w:r>
      <w:r w:rsidR="000808DF" w:rsidRPr="000808DF">
        <w:rPr>
          <w:rFonts w:ascii="Times New Roman" w:hAnsi="Times New Roman" w:cs="Times New Roman"/>
          <w:i/>
          <w:sz w:val="24"/>
          <w:szCs w:val="24"/>
        </w:rPr>
        <w:t>Prolegomena</w:t>
      </w:r>
      <w:r w:rsidR="000808DF">
        <w:rPr>
          <w:rFonts w:ascii="Times New Roman" w:hAnsi="Times New Roman" w:cs="Times New Roman"/>
          <w:sz w:val="24"/>
          <w:szCs w:val="24"/>
        </w:rPr>
        <w:t xml:space="preserve"> </w:t>
      </w:r>
      <w:r w:rsidR="00504CD2">
        <w:rPr>
          <w:rFonts w:ascii="Times New Roman" w:hAnsi="Times New Roman" w:cs="Times New Roman"/>
          <w:sz w:val="24"/>
          <w:szCs w:val="24"/>
        </w:rPr>
        <w:t>when he notes that</w:t>
      </w:r>
      <w:r w:rsidR="00565BF2">
        <w:rPr>
          <w:rFonts w:ascii="Times New Roman" w:hAnsi="Times New Roman" w:cs="Times New Roman"/>
          <w:sz w:val="24"/>
          <w:szCs w:val="24"/>
        </w:rPr>
        <w:t>: “i</w:t>
      </w:r>
      <w:r w:rsidR="00DA721F" w:rsidRPr="000808DF">
        <w:rPr>
          <w:rFonts w:ascii="Times New Roman" w:hAnsi="Times New Roman" w:cs="Times New Roman"/>
          <w:sz w:val="24"/>
          <w:szCs w:val="24"/>
        </w:rPr>
        <w:t>f</w:t>
      </w:r>
      <w:r w:rsidR="00DA721F">
        <w:rPr>
          <w:rFonts w:ascii="Times New Roman" w:hAnsi="Times New Roman" w:cs="Times New Roman"/>
          <w:sz w:val="24"/>
          <w:szCs w:val="24"/>
        </w:rPr>
        <w:t xml:space="preserve"> we view the objects of the senses as mere appearances, as is fitting, then we thereby admit at the very same time that a thing in itself underlies them, although we are not acquainted with this thing as it may be constituted in itself, but only with its appearance…” </w:t>
      </w:r>
      <w:r w:rsidR="00DA721F">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ISBN":"9780521828246","ISSN":"14678640","PMID":"15003161","author":[{"dropping-particle":"","family":"Kant","given":"Immanuel","non-dropping-particle":"","parse-names":false,"suffix":""}],"editor":[{"dropping-particle":"","family":"Hatfield","given":"Gary","non-dropping-particle":"","parse-names":false,"suffix":""}],"id":"ITEM-1","issued":{"date-parts":[["1992"]]},"publisher":"Cambridge University Press","publisher-place":"Cambridge","title":"Prolegomena To Any Future Metaphysics","translator":[{"dropping-particle":"","family":"Hatfield","given":"Gary","non-dropping-particle":"","parse-names":false,"suffix":""}],"type":"book"},"locator":"4:314-15","suppress-author":1,"uris":["http://www.mendeley.com/documents/?uuid=754857fd-bc17-4920-a507-e6eec0609f5e"]}],"mendeley":{"formattedCitation":"(1992, 4:314-15)","plainTextFormattedCitation":"(1992, 4:314-15)","previouslyFormattedCitation":"(1992, 4:314-15)"},"properties":{"noteIndex":0},"schema":"https://github.com/citation-style-language/schema/raw/master/csl-citation.json"}</w:instrText>
      </w:r>
      <w:r w:rsidR="00DA721F">
        <w:rPr>
          <w:rFonts w:ascii="Times New Roman" w:hAnsi="Times New Roman" w:cs="Times New Roman"/>
          <w:sz w:val="24"/>
          <w:szCs w:val="24"/>
        </w:rPr>
        <w:fldChar w:fldCharType="separate"/>
      </w:r>
      <w:r w:rsidR="00DA721F" w:rsidRPr="00DA721F">
        <w:rPr>
          <w:rFonts w:ascii="Times New Roman" w:hAnsi="Times New Roman" w:cs="Times New Roman"/>
          <w:noProof/>
          <w:sz w:val="24"/>
          <w:szCs w:val="24"/>
        </w:rPr>
        <w:t>(1992, 4:314-15)</w:t>
      </w:r>
      <w:r w:rsidR="00DA721F">
        <w:rPr>
          <w:rFonts w:ascii="Times New Roman" w:hAnsi="Times New Roman" w:cs="Times New Roman"/>
          <w:sz w:val="24"/>
          <w:szCs w:val="24"/>
        </w:rPr>
        <w:fldChar w:fldCharType="end"/>
      </w:r>
      <w:r w:rsidR="00DA721F">
        <w:rPr>
          <w:rFonts w:ascii="Times New Roman" w:hAnsi="Times New Roman" w:cs="Times New Roman"/>
          <w:sz w:val="24"/>
          <w:szCs w:val="24"/>
        </w:rPr>
        <w:t xml:space="preserve">. </w:t>
      </w:r>
      <w:r w:rsidR="00610DE7">
        <w:rPr>
          <w:rFonts w:ascii="Times New Roman" w:hAnsi="Times New Roman" w:cs="Times New Roman"/>
          <w:sz w:val="24"/>
          <w:szCs w:val="24"/>
        </w:rPr>
        <w:t>In</w:t>
      </w:r>
      <w:r w:rsidR="001B6C38">
        <w:rPr>
          <w:rFonts w:ascii="Times New Roman" w:hAnsi="Times New Roman" w:cs="Times New Roman"/>
          <w:sz w:val="24"/>
          <w:szCs w:val="24"/>
        </w:rPr>
        <w:t xml:space="preserve"> </w:t>
      </w:r>
      <w:r w:rsidR="006226DF">
        <w:rPr>
          <w:rFonts w:ascii="Times New Roman" w:hAnsi="Times New Roman" w:cs="Times New Roman"/>
          <w:sz w:val="24"/>
          <w:szCs w:val="24"/>
        </w:rPr>
        <w:t xml:space="preserve">the </w:t>
      </w:r>
      <w:r w:rsidR="006226DF">
        <w:rPr>
          <w:rFonts w:ascii="Times New Roman" w:hAnsi="Times New Roman" w:cs="Times New Roman"/>
          <w:i/>
          <w:sz w:val="24"/>
          <w:szCs w:val="24"/>
        </w:rPr>
        <w:t>Critique of Practical Reason</w:t>
      </w:r>
      <w:r w:rsidR="001B6C38">
        <w:rPr>
          <w:rFonts w:ascii="Times New Roman" w:hAnsi="Times New Roman" w:cs="Times New Roman"/>
          <w:i/>
          <w:sz w:val="24"/>
          <w:szCs w:val="24"/>
        </w:rPr>
        <w:t xml:space="preserve"> </w:t>
      </w:r>
      <w:r w:rsidR="00610DE7">
        <w:rPr>
          <w:rFonts w:ascii="Times New Roman" w:hAnsi="Times New Roman" w:cs="Times New Roman"/>
          <w:sz w:val="24"/>
          <w:szCs w:val="24"/>
        </w:rPr>
        <w:t xml:space="preserve">Kant argues that in </w:t>
      </w:r>
      <w:r w:rsidR="00523C78">
        <w:rPr>
          <w:rFonts w:ascii="Times New Roman" w:hAnsi="Times New Roman" w:cs="Times New Roman"/>
          <w:sz w:val="24"/>
          <w:szCs w:val="24"/>
        </w:rPr>
        <w:t xml:space="preserve">the exercise of </w:t>
      </w:r>
      <w:r w:rsidR="00610DE7">
        <w:rPr>
          <w:rFonts w:ascii="Times New Roman" w:hAnsi="Times New Roman" w:cs="Times New Roman"/>
          <w:sz w:val="24"/>
          <w:szCs w:val="24"/>
        </w:rPr>
        <w:t xml:space="preserve">practical reason we necessarily and justifiably assume noumenal freedom, </w:t>
      </w:r>
      <w:r w:rsidR="00B50DB9">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{"citationItems":[{"id":"ITEM-1","itemData":{"author":[{"dropping-particle":"","family":"Kant","given":"Immanuel","non-dropping-particle":"","parse-names":false,"suffix":""}],"id":"ITEM-1","issued":{"date-parts":[["2015"]]},"publisher":"Cambridge Univeristy Press","publisher-place":"Cambridge","title":"Critique of Practical Reason","translator":[{"dropping-particle":"","family":"Gregor","given":"Mary","non-dropping-particle":"","parse-names":false,"suffix":""}],"type":"book"},"locator":"5:4-5:13","suppress-author":1,"uris":["http://www.mendeley.com/documents/?uuid=ce92ab7e-7d79-49b2-9cb8-feafda3e87cc"]}],"mendeley":{"formattedCitation":"(2015, 5:4-5:13)","plainTextFormattedCitation":"(2015, 5:4-5:13)","previouslyFormattedCitation":"(2015, 5:4-5:13)"},"properties":{"noteIndex":0},"schema":"https://github.com/citation-style-language/schema/raw/master/csl-citation.json"}</w:instrText>
      </w:r>
      <w:r w:rsidR="00B50DB9">
        <w:rPr>
          <w:rFonts w:ascii="Times New Roman" w:hAnsi="Times New Roman" w:cs="Times New Roman"/>
          <w:sz w:val="24"/>
          <w:szCs w:val="24"/>
        </w:rPr>
        <w:fldChar w:fldCharType="separate"/>
      </w:r>
      <w:r w:rsidR="00B50DB9" w:rsidRPr="00B50DB9">
        <w:rPr>
          <w:rFonts w:ascii="Times New Roman" w:hAnsi="Times New Roman" w:cs="Times New Roman"/>
          <w:noProof/>
          <w:sz w:val="24"/>
          <w:szCs w:val="24"/>
        </w:rPr>
        <w:t>(2015, 5:4-5:13)</w:t>
      </w:r>
      <w:r w:rsidR="00B50DB9">
        <w:rPr>
          <w:rFonts w:ascii="Times New Roman" w:hAnsi="Times New Roman" w:cs="Times New Roman"/>
          <w:sz w:val="24"/>
          <w:szCs w:val="24"/>
        </w:rPr>
        <w:fldChar w:fldCharType="end"/>
      </w:r>
      <w:r w:rsidR="00523C78">
        <w:rPr>
          <w:rFonts w:ascii="Times New Roman" w:hAnsi="Times New Roman" w:cs="Times New Roman"/>
          <w:sz w:val="24"/>
          <w:szCs w:val="24"/>
        </w:rPr>
        <w:t xml:space="preserve">. This </w:t>
      </w:r>
      <w:r w:rsidR="00B50DB9">
        <w:rPr>
          <w:rFonts w:ascii="Times New Roman" w:hAnsi="Times New Roman" w:cs="Times New Roman"/>
          <w:sz w:val="24"/>
          <w:szCs w:val="24"/>
        </w:rPr>
        <w:t xml:space="preserve">position may </w:t>
      </w:r>
      <w:r w:rsidR="00523C78">
        <w:rPr>
          <w:rFonts w:ascii="Times New Roman" w:hAnsi="Times New Roman" w:cs="Times New Roman"/>
          <w:sz w:val="24"/>
          <w:szCs w:val="24"/>
        </w:rPr>
        <w:t xml:space="preserve">well </w:t>
      </w:r>
      <w:r w:rsidR="006522F8">
        <w:rPr>
          <w:rFonts w:ascii="Times New Roman" w:hAnsi="Times New Roman" w:cs="Times New Roman"/>
          <w:sz w:val="24"/>
          <w:szCs w:val="24"/>
        </w:rPr>
        <w:t xml:space="preserve">imply that we must also assume the existence of noumena </w:t>
      </w:r>
      <w:r w:rsidR="001E7BCD">
        <w:rPr>
          <w:rFonts w:ascii="Times New Roman" w:hAnsi="Times New Roman" w:cs="Times New Roman"/>
          <w:sz w:val="24"/>
          <w:szCs w:val="24"/>
        </w:rPr>
        <w:t xml:space="preserve">(for an argument to this effect see </w:t>
      </w:r>
      <w:r w:rsidR="001E7BCD">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{"citationItems":[{"id":"ITEM-1","itemData":{"author":[{"dropping-particle":"","family":"Merrihew","given":"Robert","non-dropping-particle":"","parse-names":false,"suffix":""}],"container-title":"Philosophy and Phenomenological Research","id":"ITEM-1","issue":"4","issued":{"date-parts":[["1997"]]},"page":"801-825","title":"Things in Themselves","type":"article-journal","volume":"57"},"uris":["http://www.mendeley.com/documents/?uuid=2e1c3dd8-ca47-446a-aec5-e041a052c709"]}],"mendeley":{"formattedCitation":"(Merrihew 1997)","manualFormatting":"Merrihew 1997)","plainTextFormattedCitation":"(Merrihew 1997)","previouslyFormattedCitation":"(Merrihew 1997)"},"properties":{"noteIndex":0},"schema":"https://github.com/citation-style-language/schema/raw/master/csl-citation.json"}</w:instrText>
      </w:r>
      <w:r w:rsidR="001E7BCD">
        <w:rPr>
          <w:rFonts w:ascii="Times New Roman" w:hAnsi="Times New Roman" w:cs="Times New Roman"/>
          <w:sz w:val="24"/>
          <w:szCs w:val="24"/>
        </w:rPr>
        <w:fldChar w:fldCharType="separate"/>
      </w:r>
      <w:r w:rsidR="001E7BCD" w:rsidRPr="001E7BCD">
        <w:rPr>
          <w:rFonts w:ascii="Times New Roman" w:hAnsi="Times New Roman" w:cs="Times New Roman"/>
          <w:noProof/>
          <w:sz w:val="24"/>
          <w:szCs w:val="24"/>
        </w:rPr>
        <w:t>Merrihew 1997)</w:t>
      </w:r>
      <w:r w:rsidR="001E7BCD">
        <w:rPr>
          <w:rFonts w:ascii="Times New Roman" w:hAnsi="Times New Roman" w:cs="Times New Roman"/>
          <w:sz w:val="24"/>
          <w:szCs w:val="24"/>
        </w:rPr>
        <w:fldChar w:fldCharType="end"/>
      </w:r>
      <w:r w:rsidR="001E7BCD">
        <w:rPr>
          <w:rFonts w:ascii="Times New Roman" w:hAnsi="Times New Roman" w:cs="Times New Roman"/>
          <w:sz w:val="24"/>
          <w:szCs w:val="24"/>
        </w:rPr>
        <w:t>.</w:t>
      </w:r>
      <w:r w:rsidR="0075734A">
        <w:rPr>
          <w:rFonts w:ascii="Times New Roman" w:hAnsi="Times New Roman" w:cs="Times New Roman"/>
          <w:sz w:val="24"/>
          <w:szCs w:val="24"/>
        </w:rPr>
        <w:t xml:space="preserve"> </w:t>
      </w:r>
    </w:p>
    <w:p w14:paraId="5651D91A" w14:textId="1295EE84" w:rsidR="006A3612" w:rsidRPr="009F54FE" w:rsidRDefault="00BE2807" w:rsidP="007A2E6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in the Refutation of Idealism </w:t>
      </w:r>
      <w:r>
        <w:rPr>
          <w:rFonts w:ascii="Times New Roman" w:hAnsi="Times New Roman" w:cs="Times New Roman"/>
          <w:sz w:val="24"/>
          <w:szCs w:val="24"/>
        </w:rPr>
        <w:fldChar w:fldCharType="begin" w:fldLock="1"/>
      </w:r>
      <w:r w:rsidR="00696CCC">
        <w:rPr>
          <w:rFonts w:ascii="Times New Roman" w:hAnsi="Times New Roman" w:cs="Times New Roman"/>
          <w:sz w:val="24"/>
          <w:szCs w:val="24"/>
        </w:rPr>
        <w:instrText>ADDIN CSL_CITATION {"citationItems":[{"id":"ITEM-1","itemData":{"author":[{"dropping-particle":"","family":"Kant","given":"Immanuel","non-dropping-particle":"","parse-names":false,"suffix":""}],"id":"ITEM-1","issued":{"date-parts":[["1998"]]},"publisher":"Cambridge University Press","publisher-place":"New York","title":"Critique of Pure Reason","translator":[{"dropping-particle":"","family":"Guyer","given":"Paul","non-dropping-particle":"","parse-names":false,"suffix":""},{"dropping-particle":"","family":"Wood","given":"Allen W.","non-dropping-particle":"","parse-names":false,"suffix":""}],"type":"book"},"locator":"B275-76, Bxxxix n1","suppress-author":1,"uris":["http://www.mendeley.com/documents/?uuid=94907106-be3f-4e9e-89ce-e260d2927f8f"]}],"mendeley":{"formattedCitation":"(1998, B275–76, Bxxxix n1)","plainTextFormattedCitation":"(1998, B275–76, Bxxxix n1)","previouslyFormattedCitation":"(1998, B275–76, Bxxxix n1)"},"properties":{"noteIndex":0},"schema":"https://github.com/citation-style-language/schema/raw/master/csl-citation.json"}</w:instrText>
      </w:r>
      <w:r>
        <w:rPr>
          <w:rFonts w:ascii="Times New Roman" w:hAnsi="Times New Roman" w:cs="Times New Roman"/>
          <w:sz w:val="24"/>
          <w:szCs w:val="24"/>
        </w:rPr>
        <w:fldChar w:fldCharType="separate"/>
      </w:r>
      <w:r w:rsidRPr="00A02FF8">
        <w:rPr>
          <w:rFonts w:ascii="Times New Roman" w:hAnsi="Times New Roman" w:cs="Times New Roman"/>
          <w:noProof/>
          <w:sz w:val="24"/>
          <w:szCs w:val="24"/>
        </w:rPr>
        <w:t>(1998, B275–76, Bxxxix n1)</w:t>
      </w:r>
      <w:r>
        <w:rPr>
          <w:rFonts w:ascii="Times New Roman" w:hAnsi="Times New Roman" w:cs="Times New Roman"/>
          <w:sz w:val="24"/>
          <w:szCs w:val="24"/>
        </w:rPr>
        <w:fldChar w:fldCharType="end"/>
      </w:r>
      <w:r>
        <w:rPr>
          <w:rFonts w:ascii="Times New Roman" w:hAnsi="Times New Roman" w:cs="Times New Roman"/>
          <w:sz w:val="24"/>
          <w:szCs w:val="24"/>
        </w:rPr>
        <w:t xml:space="preserve"> Kant argues </w:t>
      </w:r>
      <w:r w:rsidR="003121F8">
        <w:rPr>
          <w:rFonts w:ascii="Times New Roman" w:hAnsi="Times New Roman" w:cs="Times New Roman"/>
          <w:sz w:val="24"/>
          <w:szCs w:val="24"/>
        </w:rPr>
        <w:t xml:space="preserve">that </w:t>
      </w:r>
      <w:r w:rsidR="007A2E63">
        <w:rPr>
          <w:rFonts w:ascii="Times New Roman" w:hAnsi="Times New Roman" w:cs="Times New Roman"/>
          <w:sz w:val="24"/>
          <w:szCs w:val="24"/>
        </w:rPr>
        <w:t xml:space="preserve">we could not temporally order </w:t>
      </w:r>
      <w:r w:rsidR="00456170">
        <w:rPr>
          <w:rFonts w:ascii="Times New Roman" w:hAnsi="Times New Roman" w:cs="Times New Roman"/>
          <w:sz w:val="24"/>
          <w:szCs w:val="24"/>
        </w:rPr>
        <w:t>any of our</w:t>
      </w:r>
      <w:r w:rsidR="007A2E63">
        <w:rPr>
          <w:rFonts w:ascii="Times New Roman" w:hAnsi="Times New Roman" w:cs="Times New Roman"/>
          <w:sz w:val="24"/>
          <w:szCs w:val="24"/>
        </w:rPr>
        <w:t xml:space="preserve"> experiences if we were given </w:t>
      </w:r>
      <w:r w:rsidR="007A2E63" w:rsidRPr="007A2E63">
        <w:rPr>
          <w:rFonts w:ascii="Times New Roman" w:hAnsi="Times New Roman" w:cs="Times New Roman"/>
          <w:i/>
          <w:sz w:val="24"/>
          <w:szCs w:val="24"/>
        </w:rPr>
        <w:t>nothing</w:t>
      </w:r>
      <w:r w:rsidR="007A2E63">
        <w:rPr>
          <w:rFonts w:ascii="Times New Roman" w:hAnsi="Times New Roman" w:cs="Times New Roman"/>
          <w:sz w:val="24"/>
          <w:szCs w:val="24"/>
        </w:rPr>
        <w:t xml:space="preserve"> real in outer sensibility. </w:t>
      </w:r>
      <w:r w:rsidR="00D75EB5">
        <w:rPr>
          <w:rFonts w:ascii="Times New Roman" w:hAnsi="Times New Roman" w:cs="Times New Roman"/>
          <w:sz w:val="24"/>
          <w:szCs w:val="24"/>
        </w:rPr>
        <w:t xml:space="preserve">For, </w:t>
      </w:r>
      <w:r w:rsidR="00EE3282">
        <w:rPr>
          <w:rFonts w:ascii="Times New Roman" w:hAnsi="Times New Roman" w:cs="Times New Roman"/>
          <w:sz w:val="24"/>
          <w:szCs w:val="24"/>
        </w:rPr>
        <w:t xml:space="preserve">temporal ordering requires a persistent, external point of reference. </w:t>
      </w:r>
      <w:r w:rsidR="007A2E63">
        <w:rPr>
          <w:rFonts w:ascii="Times New Roman" w:hAnsi="Times New Roman" w:cs="Times New Roman"/>
          <w:sz w:val="24"/>
          <w:szCs w:val="24"/>
        </w:rPr>
        <w:t>Since</w:t>
      </w:r>
      <w:r w:rsidR="004C6E98">
        <w:rPr>
          <w:rFonts w:ascii="Times New Roman" w:hAnsi="Times New Roman" w:cs="Times New Roman"/>
          <w:sz w:val="24"/>
          <w:szCs w:val="24"/>
        </w:rPr>
        <w:t xml:space="preserve">, </w:t>
      </w:r>
      <w:proofErr w:type="gramStart"/>
      <w:r w:rsidR="004C6E98">
        <w:rPr>
          <w:rFonts w:ascii="Times New Roman" w:hAnsi="Times New Roman" w:cs="Times New Roman"/>
          <w:sz w:val="24"/>
          <w:szCs w:val="24"/>
        </w:rPr>
        <w:t>in point of fact</w:t>
      </w:r>
      <w:proofErr w:type="gramEnd"/>
      <w:r w:rsidR="004C6E98">
        <w:rPr>
          <w:rFonts w:ascii="Times New Roman" w:hAnsi="Times New Roman" w:cs="Times New Roman"/>
          <w:sz w:val="24"/>
          <w:szCs w:val="24"/>
        </w:rPr>
        <w:t>,</w:t>
      </w:r>
      <w:r w:rsidR="007A2E63">
        <w:rPr>
          <w:rFonts w:ascii="Times New Roman" w:hAnsi="Times New Roman" w:cs="Times New Roman"/>
          <w:sz w:val="24"/>
          <w:szCs w:val="24"/>
        </w:rPr>
        <w:t xml:space="preserve"> we </w:t>
      </w:r>
      <w:r w:rsidR="007A2E63" w:rsidRPr="004C6E98">
        <w:rPr>
          <w:rFonts w:ascii="Times New Roman" w:hAnsi="Times New Roman" w:cs="Times New Roman"/>
          <w:i/>
          <w:sz w:val="24"/>
          <w:szCs w:val="24"/>
        </w:rPr>
        <w:t>can</w:t>
      </w:r>
      <w:r w:rsidR="007A2E63">
        <w:rPr>
          <w:rFonts w:ascii="Times New Roman" w:hAnsi="Times New Roman" w:cs="Times New Roman"/>
          <w:sz w:val="24"/>
          <w:szCs w:val="24"/>
        </w:rPr>
        <w:t xml:space="preserve"> temporally order our experiences, we must be given something real in outer sensibility.</w:t>
      </w:r>
      <w:r w:rsidR="000B1EA1">
        <w:rPr>
          <w:rFonts w:ascii="Times New Roman" w:hAnsi="Times New Roman" w:cs="Times New Roman"/>
          <w:sz w:val="24"/>
          <w:szCs w:val="24"/>
        </w:rPr>
        <w:t xml:space="preserve"> Therefore, it cannot be the case that nothing</w:t>
      </w:r>
      <w:r w:rsidR="00CF275C">
        <w:rPr>
          <w:rFonts w:ascii="Times New Roman" w:hAnsi="Times New Roman" w:cs="Times New Roman"/>
          <w:sz w:val="24"/>
          <w:szCs w:val="24"/>
        </w:rPr>
        <w:t xml:space="preserve"> is mind-independent</w:t>
      </w:r>
      <w:r w:rsidR="000B1EA1">
        <w:rPr>
          <w:rFonts w:ascii="Times New Roman" w:hAnsi="Times New Roman" w:cs="Times New Roman"/>
          <w:sz w:val="24"/>
          <w:szCs w:val="24"/>
        </w:rPr>
        <w:t xml:space="preserve">. </w:t>
      </w:r>
      <w:r w:rsidR="001D6CF2">
        <w:rPr>
          <w:rFonts w:ascii="Times New Roman" w:hAnsi="Times New Roman" w:cs="Times New Roman"/>
          <w:sz w:val="24"/>
          <w:szCs w:val="24"/>
        </w:rPr>
        <w:t xml:space="preserve">On </w:t>
      </w:r>
      <w:r w:rsidR="000B1EA1">
        <w:rPr>
          <w:rFonts w:ascii="Times New Roman" w:hAnsi="Times New Roman" w:cs="Times New Roman"/>
          <w:sz w:val="24"/>
          <w:szCs w:val="24"/>
        </w:rPr>
        <w:t>Dicker</w:t>
      </w:r>
      <w:r w:rsidR="001D6CF2">
        <w:rPr>
          <w:rFonts w:ascii="Times New Roman" w:hAnsi="Times New Roman" w:cs="Times New Roman"/>
          <w:sz w:val="24"/>
          <w:szCs w:val="24"/>
        </w:rPr>
        <w:t>’s influential</w:t>
      </w:r>
      <w:r w:rsidR="004B0E38">
        <w:rPr>
          <w:rFonts w:ascii="Times New Roman" w:hAnsi="Times New Roman" w:cs="Times New Roman"/>
          <w:sz w:val="24"/>
          <w:szCs w:val="24"/>
        </w:rPr>
        <w:t xml:space="preserve"> reading of </w:t>
      </w:r>
      <w:r w:rsidR="000B1EA1">
        <w:rPr>
          <w:rFonts w:ascii="Times New Roman" w:hAnsi="Times New Roman" w:cs="Times New Roman"/>
          <w:sz w:val="24"/>
          <w:szCs w:val="24"/>
        </w:rPr>
        <w:t xml:space="preserve">the Refutation, it </w:t>
      </w:r>
      <w:r w:rsidR="001D6CF2">
        <w:rPr>
          <w:rFonts w:ascii="Times New Roman" w:hAnsi="Times New Roman" w:cs="Times New Roman"/>
          <w:sz w:val="24"/>
          <w:szCs w:val="24"/>
        </w:rPr>
        <w:t>successfully</w:t>
      </w:r>
      <w:r w:rsidR="00A9760A">
        <w:rPr>
          <w:rFonts w:ascii="Times New Roman" w:hAnsi="Times New Roman" w:cs="Times New Roman"/>
          <w:sz w:val="24"/>
          <w:szCs w:val="24"/>
        </w:rPr>
        <w:t xml:space="preserve"> </w:t>
      </w:r>
      <w:r w:rsidR="00744185">
        <w:rPr>
          <w:rFonts w:ascii="Times New Roman" w:hAnsi="Times New Roman" w:cs="Times New Roman"/>
          <w:sz w:val="24"/>
          <w:szCs w:val="24"/>
        </w:rPr>
        <w:t>establish</w:t>
      </w:r>
      <w:r w:rsidR="001D6CF2">
        <w:rPr>
          <w:rFonts w:ascii="Times New Roman" w:hAnsi="Times New Roman" w:cs="Times New Roman"/>
          <w:sz w:val="24"/>
          <w:szCs w:val="24"/>
        </w:rPr>
        <w:t>es even to the radical skeptic</w:t>
      </w:r>
      <w:r w:rsidR="00A9760A">
        <w:rPr>
          <w:rFonts w:ascii="Times New Roman" w:hAnsi="Times New Roman" w:cs="Times New Roman"/>
          <w:sz w:val="24"/>
          <w:szCs w:val="24"/>
        </w:rPr>
        <w:t xml:space="preserve"> </w:t>
      </w:r>
      <w:r w:rsidR="001D6CF2">
        <w:rPr>
          <w:rFonts w:ascii="Times New Roman" w:hAnsi="Times New Roman" w:cs="Times New Roman"/>
          <w:sz w:val="24"/>
          <w:szCs w:val="24"/>
        </w:rPr>
        <w:t xml:space="preserve">at least this: </w:t>
      </w:r>
      <w:r w:rsidR="00A9760A">
        <w:rPr>
          <w:rFonts w:ascii="Times New Roman" w:hAnsi="Times New Roman" w:cs="Times New Roman"/>
          <w:sz w:val="24"/>
          <w:szCs w:val="24"/>
        </w:rPr>
        <w:t>that</w:t>
      </w:r>
      <w:r w:rsidR="00C61CBF">
        <w:rPr>
          <w:rFonts w:ascii="Times New Roman" w:hAnsi="Times New Roman" w:cs="Times New Roman"/>
          <w:sz w:val="24"/>
          <w:szCs w:val="24"/>
        </w:rPr>
        <w:t xml:space="preserve"> </w:t>
      </w:r>
      <w:r w:rsidR="00114A60">
        <w:rPr>
          <w:rFonts w:ascii="Times New Roman" w:hAnsi="Times New Roman" w:cs="Times New Roman"/>
          <w:sz w:val="24"/>
          <w:szCs w:val="24"/>
        </w:rPr>
        <w:t>we</w:t>
      </w:r>
      <w:r w:rsidR="00744185">
        <w:rPr>
          <w:rFonts w:ascii="Times New Roman" w:hAnsi="Times New Roman" w:cs="Times New Roman"/>
          <w:sz w:val="24"/>
          <w:szCs w:val="24"/>
        </w:rPr>
        <w:t xml:space="preserve"> must necessarily</w:t>
      </w:r>
      <w:r w:rsidR="009F54FE">
        <w:rPr>
          <w:rFonts w:ascii="Times New Roman" w:hAnsi="Times New Roman" w:cs="Times New Roman"/>
          <w:sz w:val="24"/>
          <w:szCs w:val="24"/>
        </w:rPr>
        <w:t xml:space="preserve"> </w:t>
      </w:r>
      <w:r w:rsidR="009F54FE" w:rsidRPr="001D6CF2">
        <w:rPr>
          <w:rFonts w:ascii="Times New Roman" w:hAnsi="Times New Roman" w:cs="Times New Roman"/>
          <w:i/>
          <w:sz w:val="24"/>
          <w:szCs w:val="24"/>
        </w:rPr>
        <w:t>conceive</w:t>
      </w:r>
      <w:r w:rsidR="009F54FE">
        <w:rPr>
          <w:rFonts w:ascii="Times New Roman" w:hAnsi="Times New Roman" w:cs="Times New Roman"/>
          <w:sz w:val="24"/>
          <w:szCs w:val="24"/>
        </w:rPr>
        <w:t xml:space="preserve"> of </w:t>
      </w:r>
      <w:r w:rsidR="00114A60">
        <w:rPr>
          <w:rFonts w:ascii="Times New Roman" w:hAnsi="Times New Roman" w:cs="Times New Roman"/>
          <w:sz w:val="24"/>
          <w:szCs w:val="24"/>
        </w:rPr>
        <w:t>our experiences</w:t>
      </w:r>
      <w:r w:rsidR="009F54FE">
        <w:rPr>
          <w:rFonts w:ascii="Times New Roman" w:hAnsi="Times New Roman" w:cs="Times New Roman"/>
          <w:sz w:val="24"/>
          <w:szCs w:val="24"/>
        </w:rPr>
        <w:t xml:space="preserve"> “as experiences of an objective </w:t>
      </w:r>
      <w:r w:rsidR="009F54FE">
        <w:rPr>
          <w:rFonts w:ascii="Times New Roman" w:hAnsi="Times New Roman" w:cs="Times New Roman"/>
          <w:sz w:val="24"/>
          <w:szCs w:val="24"/>
        </w:rPr>
        <w:lastRenderedPageBreak/>
        <w:t>world</w:t>
      </w:r>
      <w:r w:rsidR="00120479">
        <w:rPr>
          <w:rFonts w:ascii="Times New Roman" w:hAnsi="Times New Roman" w:cs="Times New Roman"/>
          <w:sz w:val="24"/>
          <w:szCs w:val="24"/>
        </w:rPr>
        <w:t>,</w:t>
      </w:r>
      <w:r w:rsidR="009F54FE">
        <w:rPr>
          <w:rFonts w:ascii="Times New Roman" w:hAnsi="Times New Roman" w:cs="Times New Roman"/>
          <w:sz w:val="24"/>
          <w:szCs w:val="24"/>
        </w:rPr>
        <w:t xml:space="preserve">” </w:t>
      </w:r>
      <w:r w:rsidR="00120479">
        <w:rPr>
          <w:rFonts w:ascii="Times New Roman" w:hAnsi="Times New Roman" w:cs="Times New Roman"/>
          <w:sz w:val="24"/>
          <w:szCs w:val="24"/>
        </w:rPr>
        <w:t xml:space="preserve">that is, of a world in which some real, mind-independent things exist </w:t>
      </w:r>
      <w:r w:rsidR="009F54FE">
        <w:rPr>
          <w:rFonts w:ascii="Times New Roman" w:hAnsi="Times New Roman" w:cs="Times New Roman"/>
          <w:sz w:val="24"/>
          <w:szCs w:val="24"/>
        </w:rPr>
        <w:fldChar w:fldCharType="begin" w:fldLock="1"/>
      </w:r>
      <w:r w:rsidR="00091195">
        <w:rPr>
          <w:rFonts w:ascii="Times New Roman" w:hAnsi="Times New Roman" w:cs="Times New Roman"/>
          <w:sz w:val="24"/>
          <w:szCs w:val="24"/>
        </w:rPr>
        <w:instrText>ADDIN CSL_CITATION {"citationItems":[{"id":"ITEM-1","itemData":{"author":[{"dropping-particle":"","family":"Dicker","given":"Georges","non-dropping-particle":"","parse-names":false,"suffix":""}],"container-title":"Noûs","id":"ITEM-1","issue":"1","issued":{"date-parts":[["2008"]]},"page":"80-108","title":"Kant's Refutation of Idealism","type":"article-journal","volume":"42"},"uris":["http://www.mendeley.com/documents/?uuid=5ef7d2f8-db18-4bf8-a2b3-dfff8fee30e5"]}],"mendeley":{"formattedCitation":"(Dicker 2008)","manualFormatting":"(See Dicker 2008, 105)","plainTextFormattedCitation":"(Dicker 2008)","previouslyFormattedCitation":"(Dicker 2008)"},"properties":{"noteIndex":0},"schema":"https://github.com/citation-style-language/schema/raw/master/csl-citation.json"}</w:instrText>
      </w:r>
      <w:r w:rsidR="009F54FE">
        <w:rPr>
          <w:rFonts w:ascii="Times New Roman" w:hAnsi="Times New Roman" w:cs="Times New Roman"/>
          <w:sz w:val="24"/>
          <w:szCs w:val="24"/>
        </w:rPr>
        <w:fldChar w:fldCharType="separate"/>
      </w:r>
      <w:r w:rsidR="009F54FE" w:rsidRPr="009F54FE">
        <w:rPr>
          <w:rFonts w:ascii="Times New Roman" w:hAnsi="Times New Roman" w:cs="Times New Roman"/>
          <w:noProof/>
          <w:sz w:val="24"/>
          <w:szCs w:val="24"/>
        </w:rPr>
        <w:t>(</w:t>
      </w:r>
      <w:r w:rsidR="009F54FE">
        <w:rPr>
          <w:rFonts w:ascii="Times New Roman" w:hAnsi="Times New Roman" w:cs="Times New Roman"/>
          <w:noProof/>
          <w:sz w:val="24"/>
          <w:szCs w:val="24"/>
        </w:rPr>
        <w:t xml:space="preserve">See </w:t>
      </w:r>
      <w:r w:rsidR="009F54FE" w:rsidRPr="009F54FE">
        <w:rPr>
          <w:rFonts w:ascii="Times New Roman" w:hAnsi="Times New Roman" w:cs="Times New Roman"/>
          <w:noProof/>
          <w:sz w:val="24"/>
          <w:szCs w:val="24"/>
        </w:rPr>
        <w:t>Dicker 2008</w:t>
      </w:r>
      <w:r w:rsidR="00A7676B">
        <w:rPr>
          <w:rFonts w:ascii="Times New Roman" w:hAnsi="Times New Roman" w:cs="Times New Roman"/>
          <w:noProof/>
          <w:sz w:val="24"/>
          <w:szCs w:val="24"/>
        </w:rPr>
        <w:t>, 105</w:t>
      </w:r>
      <w:r w:rsidR="009F54FE" w:rsidRPr="009F54FE">
        <w:rPr>
          <w:rFonts w:ascii="Times New Roman" w:hAnsi="Times New Roman" w:cs="Times New Roman"/>
          <w:noProof/>
          <w:sz w:val="24"/>
          <w:szCs w:val="24"/>
        </w:rPr>
        <w:t>)</w:t>
      </w:r>
      <w:r w:rsidR="009F54FE">
        <w:rPr>
          <w:rFonts w:ascii="Times New Roman" w:hAnsi="Times New Roman" w:cs="Times New Roman"/>
          <w:sz w:val="24"/>
          <w:szCs w:val="24"/>
        </w:rPr>
        <w:fldChar w:fldCharType="end"/>
      </w:r>
      <w:r w:rsidR="00296CEB">
        <w:rPr>
          <w:rFonts w:ascii="Times New Roman" w:hAnsi="Times New Roman" w:cs="Times New Roman"/>
          <w:sz w:val="24"/>
          <w:szCs w:val="24"/>
        </w:rPr>
        <w:t>.</w:t>
      </w:r>
      <w:r w:rsidR="006858E1">
        <w:rPr>
          <w:rFonts w:ascii="Times New Roman" w:hAnsi="Times New Roman" w:cs="Times New Roman"/>
          <w:sz w:val="24"/>
          <w:szCs w:val="24"/>
        </w:rPr>
        <w:t xml:space="preserve"> If this is true</w:t>
      </w:r>
      <w:r w:rsidR="001126F8">
        <w:rPr>
          <w:rFonts w:ascii="Times New Roman" w:hAnsi="Times New Roman" w:cs="Times New Roman"/>
          <w:sz w:val="24"/>
          <w:szCs w:val="24"/>
        </w:rPr>
        <w:t>,</w:t>
      </w:r>
      <w:r w:rsidR="006858E1">
        <w:rPr>
          <w:rFonts w:ascii="Times New Roman" w:hAnsi="Times New Roman" w:cs="Times New Roman"/>
          <w:sz w:val="24"/>
          <w:szCs w:val="24"/>
        </w:rPr>
        <w:t xml:space="preserve"> Kant’s Refutation proves that we must assume noumena even if we cannot </w:t>
      </w:r>
      <w:r w:rsidR="008E1F93">
        <w:rPr>
          <w:rFonts w:ascii="Times New Roman" w:hAnsi="Times New Roman" w:cs="Times New Roman"/>
          <w:sz w:val="24"/>
          <w:szCs w:val="24"/>
        </w:rPr>
        <w:t xml:space="preserve">cognize them.  </w:t>
      </w:r>
    </w:p>
    <w:p w14:paraId="7D805898" w14:textId="65388696" w:rsidR="00240BF1" w:rsidRPr="006858E1" w:rsidRDefault="00F676D3" w:rsidP="00D81765">
      <w:pPr>
        <w:spacing w:line="48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1B3E4E">
        <w:rPr>
          <w:rFonts w:ascii="Times New Roman" w:hAnsi="Times New Roman" w:cs="Times New Roman"/>
          <w:sz w:val="24"/>
          <w:szCs w:val="24"/>
        </w:rPr>
        <w:t>Whether or not one is convinced by these arguments</w:t>
      </w:r>
      <w:r w:rsidR="00D81765">
        <w:rPr>
          <w:rFonts w:ascii="Times New Roman" w:hAnsi="Times New Roman" w:cs="Times New Roman"/>
          <w:sz w:val="24"/>
          <w:szCs w:val="24"/>
        </w:rPr>
        <w:t xml:space="preserve"> – and there is not the space here to provide an independent </w:t>
      </w:r>
      <w:proofErr w:type="spellStart"/>
      <w:r w:rsidR="00D81765">
        <w:rPr>
          <w:rFonts w:ascii="Times New Roman" w:hAnsi="Times New Roman" w:cs="Times New Roman"/>
          <w:sz w:val="24"/>
          <w:szCs w:val="24"/>
        </w:rPr>
        <w:t>defence</w:t>
      </w:r>
      <w:proofErr w:type="spellEnd"/>
      <w:r w:rsidR="00D81765">
        <w:rPr>
          <w:rFonts w:ascii="Times New Roman" w:hAnsi="Times New Roman" w:cs="Times New Roman"/>
          <w:sz w:val="24"/>
          <w:szCs w:val="24"/>
        </w:rPr>
        <w:t xml:space="preserve"> of them – </w:t>
      </w:r>
      <w:r w:rsidR="00485949">
        <w:rPr>
          <w:rFonts w:ascii="Times New Roman" w:hAnsi="Times New Roman" w:cs="Times New Roman"/>
          <w:sz w:val="24"/>
          <w:szCs w:val="24"/>
        </w:rPr>
        <w:t>Kant’s position is not internally inconsisten</w:t>
      </w:r>
      <w:r w:rsidR="00D81765">
        <w:rPr>
          <w:rFonts w:ascii="Times New Roman" w:hAnsi="Times New Roman" w:cs="Times New Roman"/>
          <w:sz w:val="24"/>
          <w:szCs w:val="24"/>
        </w:rPr>
        <w:t>t. Assuming the existence of some real</w:t>
      </w:r>
      <w:r w:rsidR="003F7F48">
        <w:rPr>
          <w:rFonts w:ascii="Times New Roman" w:hAnsi="Times New Roman" w:cs="Times New Roman"/>
          <w:sz w:val="24"/>
          <w:szCs w:val="24"/>
        </w:rPr>
        <w:t xml:space="preserve">, mind-independent </w:t>
      </w:r>
      <w:r w:rsidR="00D81765">
        <w:rPr>
          <w:rFonts w:ascii="Times New Roman" w:hAnsi="Times New Roman" w:cs="Times New Roman"/>
          <w:sz w:val="24"/>
          <w:szCs w:val="24"/>
        </w:rPr>
        <w:t>things – an assumption Kant has in common with Bhaskar – does not entail that we can cognize those things, thus, it does not necessitate application of the Categories to noumena.</w:t>
      </w:r>
      <w:r w:rsidR="00F945B9">
        <w:rPr>
          <w:rFonts w:ascii="Times New Roman" w:hAnsi="Times New Roman" w:cs="Times New Roman"/>
          <w:sz w:val="24"/>
          <w:szCs w:val="24"/>
          <w:vertAlign w:val="superscript"/>
        </w:rPr>
        <w:t>4</w:t>
      </w:r>
    </w:p>
    <w:p w14:paraId="03E14E02" w14:textId="01FF361E" w:rsidR="00EB3AE0" w:rsidRDefault="00EB3AE0" w:rsidP="00EB3AE0">
      <w:pPr>
        <w:rPr>
          <w:rFonts w:ascii="Times New Roman" w:hAnsi="Times New Roman" w:cs="Times New Roman"/>
          <w:b/>
          <w:sz w:val="24"/>
          <w:szCs w:val="24"/>
        </w:rPr>
      </w:pPr>
      <w:r>
        <w:rPr>
          <w:rFonts w:ascii="Times New Roman" w:hAnsi="Times New Roman" w:cs="Times New Roman"/>
          <w:b/>
          <w:sz w:val="24"/>
          <w:szCs w:val="24"/>
        </w:rPr>
        <w:t>Notes</w:t>
      </w:r>
    </w:p>
    <w:p w14:paraId="44A3DD70" w14:textId="20F3D6EA" w:rsidR="00EB3AE0" w:rsidRDefault="00EB3AE0" w:rsidP="00EB3AE0">
      <w:pPr>
        <w:pStyle w:val="EndnoteText"/>
        <w:rPr>
          <w:rFonts w:ascii="Times New Roman" w:hAnsi="Times New Roman" w:cs="Times New Roman"/>
          <w:sz w:val="24"/>
          <w:szCs w:val="24"/>
        </w:rPr>
      </w:pPr>
      <w:r w:rsidRPr="00EB3AE0">
        <w:rPr>
          <w:rStyle w:val="EndnoteReference"/>
          <w:rFonts w:ascii="Times New Roman" w:hAnsi="Times New Roman" w:cs="Times New Roman"/>
          <w:sz w:val="24"/>
          <w:szCs w:val="24"/>
          <w:vertAlign w:val="baseline"/>
        </w:rPr>
        <w:footnoteRef/>
      </w:r>
      <w:r w:rsidRPr="00EB3AE0">
        <w:rPr>
          <w:rFonts w:ascii="Times New Roman" w:hAnsi="Times New Roman" w:cs="Times New Roman"/>
          <w:sz w:val="24"/>
          <w:szCs w:val="24"/>
        </w:rPr>
        <w:t>.</w:t>
      </w:r>
      <w:r>
        <w:rPr>
          <w:rFonts w:ascii="Times New Roman" w:hAnsi="Times New Roman" w:cs="Times New Roman"/>
          <w:sz w:val="24"/>
          <w:szCs w:val="24"/>
        </w:rPr>
        <w:t xml:space="preserve"> </w:t>
      </w:r>
      <w:r w:rsidRPr="00514D00">
        <w:rPr>
          <w:rFonts w:ascii="Times New Roman" w:hAnsi="Times New Roman" w:cs="Times New Roman"/>
          <w:sz w:val="24"/>
          <w:szCs w:val="24"/>
        </w:rPr>
        <w:t xml:space="preserve"> This is excepting the few </w:t>
      </w:r>
      <w:r w:rsidR="00057E11">
        <w:rPr>
          <w:rFonts w:ascii="Times New Roman" w:hAnsi="Times New Roman" w:cs="Times New Roman"/>
          <w:sz w:val="24"/>
          <w:szCs w:val="24"/>
        </w:rPr>
        <w:t>fundamental</w:t>
      </w:r>
      <w:r w:rsidRPr="00514D00">
        <w:rPr>
          <w:rFonts w:ascii="Times New Roman" w:hAnsi="Times New Roman" w:cs="Times New Roman"/>
          <w:sz w:val="24"/>
          <w:szCs w:val="24"/>
        </w:rPr>
        <w:t xml:space="preserve"> laws of nature Kant deduces a-priori in the </w:t>
      </w:r>
      <w:r w:rsidRPr="00514D00">
        <w:rPr>
          <w:rFonts w:ascii="Times New Roman" w:hAnsi="Times New Roman" w:cs="Times New Roman"/>
          <w:i/>
          <w:sz w:val="24"/>
          <w:szCs w:val="24"/>
        </w:rPr>
        <w:t>Metaphysical Foundations of Natural Science</w:t>
      </w:r>
      <w:r w:rsidRPr="00514D00">
        <w:rPr>
          <w:rFonts w:ascii="Times New Roman" w:hAnsi="Times New Roman" w:cs="Times New Roman"/>
          <w:sz w:val="24"/>
          <w:szCs w:val="24"/>
        </w:rPr>
        <w:t xml:space="preserve">. Because these are not the kinds of causal laws at issue </w:t>
      </w:r>
      <w:r w:rsidR="004C6E98">
        <w:rPr>
          <w:rFonts w:ascii="Times New Roman" w:hAnsi="Times New Roman" w:cs="Times New Roman"/>
          <w:sz w:val="24"/>
          <w:szCs w:val="24"/>
        </w:rPr>
        <w:t>in this debate</w:t>
      </w:r>
      <w:r w:rsidRPr="00514D00">
        <w:rPr>
          <w:rFonts w:ascii="Times New Roman" w:hAnsi="Times New Roman" w:cs="Times New Roman"/>
          <w:sz w:val="24"/>
          <w:szCs w:val="24"/>
        </w:rPr>
        <w:t xml:space="preserve">, we can safely disregard the complications of Kant’s discussions in that work here.   </w:t>
      </w:r>
    </w:p>
    <w:p w14:paraId="4BA7778A" w14:textId="44900541" w:rsidR="00927DB8" w:rsidRDefault="00927DB8" w:rsidP="00EB3AE0">
      <w:pPr>
        <w:pStyle w:val="EndnoteTex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Synthesis</w:t>
      </w:r>
      <w:r>
        <w:rPr>
          <w:rFonts w:ascii="Times New Roman" w:hAnsi="Times New Roman" w:cs="Times New Roman"/>
          <w:sz w:val="24"/>
          <w:szCs w:val="24"/>
        </w:rPr>
        <w:t xml:space="preserve"> is Kant’s term for the </w:t>
      </w:r>
      <w:r w:rsidR="006E7821">
        <w:rPr>
          <w:rFonts w:ascii="Times New Roman" w:hAnsi="Times New Roman" w:cs="Times New Roman"/>
          <w:sz w:val="24"/>
          <w:szCs w:val="24"/>
        </w:rPr>
        <w:t xml:space="preserve">process by which we unify the raw input of our senses (the ‘manifold of intuition’) </w:t>
      </w:r>
      <w:r w:rsidR="00171D9A">
        <w:rPr>
          <w:rFonts w:ascii="Times New Roman" w:hAnsi="Times New Roman" w:cs="Times New Roman"/>
          <w:sz w:val="24"/>
          <w:szCs w:val="24"/>
        </w:rPr>
        <w:t>into one (further) representation</w:t>
      </w:r>
      <w:r w:rsidR="00B95C92">
        <w:rPr>
          <w:rFonts w:ascii="Times New Roman" w:hAnsi="Times New Roman" w:cs="Times New Roman"/>
          <w:sz w:val="24"/>
          <w:szCs w:val="24"/>
        </w:rPr>
        <w:t>. Concepts (including the</w:t>
      </w:r>
      <w:r w:rsidR="00D33252">
        <w:rPr>
          <w:rFonts w:ascii="Times New Roman" w:hAnsi="Times New Roman" w:cs="Times New Roman"/>
          <w:sz w:val="24"/>
          <w:szCs w:val="24"/>
        </w:rPr>
        <w:t xml:space="preserve"> pure concepts of the</w:t>
      </w:r>
      <w:r w:rsidR="00B95C92">
        <w:rPr>
          <w:rFonts w:ascii="Times New Roman" w:hAnsi="Times New Roman" w:cs="Times New Roman"/>
          <w:sz w:val="24"/>
          <w:szCs w:val="24"/>
        </w:rPr>
        <w:t xml:space="preserve"> Categories) are </w:t>
      </w:r>
      <w:r w:rsidR="00D33252">
        <w:rPr>
          <w:rFonts w:ascii="Times New Roman" w:hAnsi="Times New Roman" w:cs="Times New Roman"/>
          <w:sz w:val="24"/>
          <w:szCs w:val="24"/>
        </w:rPr>
        <w:t xml:space="preserve">the organizing principles that render this process possible. </w:t>
      </w:r>
    </w:p>
    <w:p w14:paraId="64266381" w14:textId="50954A16" w:rsidR="00F945B9" w:rsidRDefault="00F945B9" w:rsidP="00EB3AE0">
      <w:pPr>
        <w:pStyle w:val="EndnoteText"/>
        <w:rPr>
          <w:rFonts w:ascii="Times New Roman" w:hAnsi="Times New Roman" w:cs="Times New Roman"/>
          <w:sz w:val="24"/>
          <w:szCs w:val="24"/>
        </w:rPr>
      </w:pPr>
      <w:r>
        <w:rPr>
          <w:rFonts w:ascii="Times New Roman" w:hAnsi="Times New Roman" w:cs="Times New Roman"/>
          <w:sz w:val="24"/>
          <w:szCs w:val="24"/>
        </w:rPr>
        <w:t xml:space="preserve">3. In fact, all the Kantian needs here to avoid </w:t>
      </w:r>
      <w:r w:rsidR="000D0F6C">
        <w:rPr>
          <w:rFonts w:ascii="Times New Roman" w:hAnsi="Times New Roman" w:cs="Times New Roman"/>
          <w:sz w:val="24"/>
          <w:szCs w:val="24"/>
        </w:rPr>
        <w:t xml:space="preserve">actual </w:t>
      </w:r>
      <w:r>
        <w:rPr>
          <w:rFonts w:ascii="Times New Roman" w:hAnsi="Times New Roman" w:cs="Times New Roman"/>
          <w:sz w:val="24"/>
          <w:szCs w:val="24"/>
        </w:rPr>
        <w:t xml:space="preserve">inconsistency is </w:t>
      </w:r>
      <w:r w:rsidR="00DE4D83">
        <w:rPr>
          <w:rFonts w:ascii="Times New Roman" w:hAnsi="Times New Roman" w:cs="Times New Roman"/>
          <w:sz w:val="24"/>
          <w:szCs w:val="24"/>
        </w:rPr>
        <w:t xml:space="preserve">the </w:t>
      </w:r>
      <w:r w:rsidR="001D639E">
        <w:rPr>
          <w:rFonts w:ascii="Times New Roman" w:hAnsi="Times New Roman" w:cs="Times New Roman"/>
          <w:sz w:val="24"/>
          <w:szCs w:val="24"/>
        </w:rPr>
        <w:t xml:space="preserve">weaker </w:t>
      </w:r>
      <w:r w:rsidR="00DE4D83">
        <w:rPr>
          <w:rFonts w:ascii="Times New Roman" w:hAnsi="Times New Roman" w:cs="Times New Roman"/>
          <w:sz w:val="24"/>
          <w:szCs w:val="24"/>
        </w:rPr>
        <w:t xml:space="preserve">position that we </w:t>
      </w:r>
      <w:r>
        <w:rPr>
          <w:rFonts w:ascii="Times New Roman" w:hAnsi="Times New Roman" w:cs="Times New Roman"/>
          <w:sz w:val="24"/>
          <w:szCs w:val="24"/>
        </w:rPr>
        <w:t>have no good reason to doubt the existence of noumena. But</w:t>
      </w:r>
      <w:r w:rsidR="00DE4D83">
        <w:rPr>
          <w:rFonts w:ascii="Times New Roman" w:hAnsi="Times New Roman" w:cs="Times New Roman"/>
          <w:sz w:val="24"/>
          <w:szCs w:val="24"/>
        </w:rPr>
        <w:t xml:space="preserve"> it seems to me that Kant </w:t>
      </w:r>
      <w:r w:rsidR="00C73BED">
        <w:rPr>
          <w:rFonts w:ascii="Times New Roman" w:hAnsi="Times New Roman" w:cs="Times New Roman"/>
          <w:sz w:val="24"/>
          <w:szCs w:val="24"/>
        </w:rPr>
        <w:t>correctly</w:t>
      </w:r>
      <w:r w:rsidR="000D0F6C">
        <w:rPr>
          <w:rFonts w:ascii="Times New Roman" w:hAnsi="Times New Roman" w:cs="Times New Roman"/>
          <w:sz w:val="24"/>
          <w:szCs w:val="24"/>
        </w:rPr>
        <w:t xml:space="preserve"> takes the stronger position that we</w:t>
      </w:r>
      <w:r w:rsidR="001D639E">
        <w:rPr>
          <w:rFonts w:ascii="Times New Roman" w:hAnsi="Times New Roman" w:cs="Times New Roman"/>
          <w:sz w:val="24"/>
          <w:szCs w:val="24"/>
        </w:rPr>
        <w:t xml:space="preserve"> justifiably assume their existence. </w:t>
      </w:r>
    </w:p>
    <w:p w14:paraId="6D44CF09" w14:textId="260AEAE0" w:rsidR="006858E1" w:rsidRPr="00927DB8" w:rsidRDefault="004F16E7" w:rsidP="00EB3AE0">
      <w:pPr>
        <w:pStyle w:val="EndnoteText"/>
        <w:rPr>
          <w:rFonts w:ascii="Times New Roman" w:hAnsi="Times New Roman" w:cs="Times New Roman"/>
          <w:sz w:val="24"/>
          <w:szCs w:val="24"/>
        </w:rPr>
      </w:pPr>
      <w:r>
        <w:rPr>
          <w:rFonts w:ascii="Times New Roman" w:hAnsi="Times New Roman" w:cs="Times New Roman"/>
          <w:sz w:val="24"/>
          <w:szCs w:val="24"/>
        </w:rPr>
        <w:t>4</w:t>
      </w:r>
      <w:r w:rsidR="006858E1">
        <w:rPr>
          <w:rFonts w:ascii="Times New Roman" w:hAnsi="Times New Roman" w:cs="Times New Roman"/>
          <w:sz w:val="24"/>
          <w:szCs w:val="24"/>
        </w:rPr>
        <w:t xml:space="preserve">. </w:t>
      </w:r>
      <w:r>
        <w:rPr>
          <w:rFonts w:ascii="Times New Roman" w:hAnsi="Times New Roman" w:cs="Times New Roman"/>
          <w:sz w:val="24"/>
          <w:szCs w:val="24"/>
        </w:rPr>
        <w:t xml:space="preserve">I am grateful </w:t>
      </w:r>
      <w:r w:rsidR="000A58A8">
        <w:rPr>
          <w:rFonts w:ascii="Times New Roman" w:hAnsi="Times New Roman" w:cs="Times New Roman"/>
          <w:sz w:val="24"/>
          <w:szCs w:val="24"/>
        </w:rPr>
        <w:t xml:space="preserve">to Janum Sethi for her very helpful comments on an earlier draft of this paper. </w:t>
      </w:r>
    </w:p>
    <w:p w14:paraId="36CBD47F" w14:textId="77777777" w:rsidR="00EB3AE0" w:rsidRPr="00EB3AE0" w:rsidRDefault="00EB3AE0" w:rsidP="00EB3AE0">
      <w:pPr>
        <w:rPr>
          <w:rFonts w:ascii="Times New Roman" w:hAnsi="Times New Roman" w:cs="Times New Roman"/>
          <w:b/>
          <w:sz w:val="24"/>
          <w:szCs w:val="24"/>
        </w:rPr>
      </w:pPr>
    </w:p>
    <w:p w14:paraId="1065695E" w14:textId="160F9C54" w:rsidR="00D81765" w:rsidRPr="00EB3AE0" w:rsidRDefault="00EB3AE0">
      <w:pPr>
        <w:rPr>
          <w:rFonts w:ascii="Times New Roman" w:hAnsi="Times New Roman" w:cs="Times New Roman"/>
          <w:b/>
          <w:sz w:val="24"/>
          <w:szCs w:val="24"/>
        </w:rPr>
      </w:pPr>
      <w:r w:rsidRPr="00EB3AE0">
        <w:rPr>
          <w:rFonts w:ascii="Times New Roman" w:hAnsi="Times New Roman" w:cs="Times New Roman"/>
          <w:b/>
          <w:sz w:val="24"/>
          <w:szCs w:val="24"/>
        </w:rPr>
        <w:t>References</w:t>
      </w:r>
    </w:p>
    <w:p w14:paraId="13D976BF" w14:textId="4E00333D" w:rsidR="004C6E98" w:rsidRPr="004C6E98" w:rsidRDefault="002505C1"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4C6E98" w:rsidRPr="004C6E98">
        <w:rPr>
          <w:rFonts w:ascii="Times New Roman" w:hAnsi="Times New Roman" w:cs="Times New Roman"/>
          <w:noProof/>
          <w:sz w:val="24"/>
          <w:szCs w:val="24"/>
        </w:rPr>
        <w:t xml:space="preserve">Allais, Lucy. 2015. </w:t>
      </w:r>
      <w:r w:rsidR="004C6E98" w:rsidRPr="004C6E98">
        <w:rPr>
          <w:rFonts w:ascii="Times New Roman" w:hAnsi="Times New Roman" w:cs="Times New Roman"/>
          <w:i/>
          <w:iCs/>
          <w:noProof/>
          <w:sz w:val="24"/>
          <w:szCs w:val="24"/>
        </w:rPr>
        <w:t>Manifest Reality: Kant’s Idealism &amp; His Realism</w:t>
      </w:r>
      <w:r w:rsidR="004C6E98" w:rsidRPr="004C6E98">
        <w:rPr>
          <w:rFonts w:ascii="Times New Roman" w:hAnsi="Times New Roman" w:cs="Times New Roman"/>
          <w:noProof/>
          <w:sz w:val="24"/>
          <w:szCs w:val="24"/>
        </w:rPr>
        <w:t>. Oxford: Oxford University Press.</w:t>
      </w:r>
    </w:p>
    <w:p w14:paraId="18AD31C4"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sidRPr="004C6E98">
        <w:rPr>
          <w:rFonts w:ascii="Times New Roman" w:hAnsi="Times New Roman" w:cs="Times New Roman"/>
          <w:noProof/>
          <w:sz w:val="24"/>
          <w:szCs w:val="24"/>
        </w:rPr>
        <w:t xml:space="preserve">Dicker, Georges. 2008. “Kant’s Refutation of Idealism.” </w:t>
      </w:r>
      <w:r w:rsidRPr="004C6E98">
        <w:rPr>
          <w:rFonts w:ascii="Times New Roman" w:hAnsi="Times New Roman" w:cs="Times New Roman"/>
          <w:i/>
          <w:iCs/>
          <w:noProof/>
          <w:sz w:val="24"/>
          <w:szCs w:val="24"/>
        </w:rPr>
        <w:t>Noûs</w:t>
      </w:r>
      <w:r w:rsidRPr="004C6E98">
        <w:rPr>
          <w:rFonts w:ascii="Times New Roman" w:hAnsi="Times New Roman" w:cs="Times New Roman"/>
          <w:noProof/>
          <w:sz w:val="24"/>
          <w:szCs w:val="24"/>
        </w:rPr>
        <w:t xml:space="preserve"> 42 (1): 80–108.</w:t>
      </w:r>
    </w:p>
    <w:p w14:paraId="475ADE68"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sidRPr="004C6E98">
        <w:rPr>
          <w:rFonts w:ascii="Times New Roman" w:hAnsi="Times New Roman" w:cs="Times New Roman"/>
          <w:noProof/>
          <w:sz w:val="24"/>
          <w:szCs w:val="24"/>
        </w:rPr>
        <w:t xml:space="preserve">Duindam, Guus. 2018. “Why Critical Realists Ought to Be Transcendental Idealists.” </w:t>
      </w:r>
      <w:r w:rsidRPr="004C6E98">
        <w:rPr>
          <w:rFonts w:ascii="Times New Roman" w:hAnsi="Times New Roman" w:cs="Times New Roman"/>
          <w:i/>
          <w:iCs/>
          <w:noProof/>
          <w:sz w:val="24"/>
          <w:szCs w:val="24"/>
        </w:rPr>
        <w:t>Journal of Critical Realism</w:t>
      </w:r>
      <w:r w:rsidRPr="004C6E98">
        <w:rPr>
          <w:rFonts w:ascii="Times New Roman" w:hAnsi="Times New Roman" w:cs="Times New Roman"/>
          <w:noProof/>
          <w:sz w:val="24"/>
          <w:szCs w:val="24"/>
        </w:rPr>
        <w:t xml:space="preserve"> 17 (2). Taylor &amp; Francis: 1–11. doi:10.1080/14767430.2018.1482724.</w:t>
      </w:r>
    </w:p>
    <w:p w14:paraId="04130A16"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sidRPr="004C6E98">
        <w:rPr>
          <w:rFonts w:ascii="Times New Roman" w:hAnsi="Times New Roman" w:cs="Times New Roman"/>
          <w:noProof/>
          <w:sz w:val="24"/>
          <w:szCs w:val="24"/>
        </w:rPr>
        <w:t xml:space="preserve">Kant, Immanuel. 1992. </w:t>
      </w:r>
      <w:r w:rsidRPr="004C6E98">
        <w:rPr>
          <w:rFonts w:ascii="Times New Roman" w:hAnsi="Times New Roman" w:cs="Times New Roman"/>
          <w:i/>
          <w:iCs/>
          <w:noProof/>
          <w:sz w:val="24"/>
          <w:szCs w:val="24"/>
        </w:rPr>
        <w:t>Prolegomena To Any Future Metaphysics</w:t>
      </w:r>
      <w:r w:rsidRPr="004C6E98">
        <w:rPr>
          <w:rFonts w:ascii="Times New Roman" w:hAnsi="Times New Roman" w:cs="Times New Roman"/>
          <w:noProof/>
          <w:sz w:val="24"/>
          <w:szCs w:val="24"/>
        </w:rPr>
        <w:t>. Edited and translated by Gary Hatfield. Cambridge: Cambridge University Press.</w:t>
      </w:r>
    </w:p>
    <w:p w14:paraId="69769A59"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sidRPr="004C6E98">
        <w:rPr>
          <w:rFonts w:ascii="Times New Roman" w:hAnsi="Times New Roman" w:cs="Times New Roman"/>
          <w:noProof/>
          <w:sz w:val="24"/>
          <w:szCs w:val="24"/>
        </w:rPr>
        <w:t xml:space="preserve">———. 1998. </w:t>
      </w:r>
      <w:r w:rsidRPr="004C6E98">
        <w:rPr>
          <w:rFonts w:ascii="Times New Roman" w:hAnsi="Times New Roman" w:cs="Times New Roman"/>
          <w:i/>
          <w:iCs/>
          <w:noProof/>
          <w:sz w:val="24"/>
          <w:szCs w:val="24"/>
        </w:rPr>
        <w:t>Critique of Pure Reason</w:t>
      </w:r>
      <w:r w:rsidRPr="004C6E98">
        <w:rPr>
          <w:rFonts w:ascii="Times New Roman" w:hAnsi="Times New Roman" w:cs="Times New Roman"/>
          <w:noProof/>
          <w:sz w:val="24"/>
          <w:szCs w:val="24"/>
        </w:rPr>
        <w:t>. Translated by Paul Guyer and Allen W. Wood. New York: Cambridge University Press.</w:t>
      </w:r>
    </w:p>
    <w:p w14:paraId="060C368E"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sidRPr="004C6E98">
        <w:rPr>
          <w:rFonts w:ascii="Times New Roman" w:hAnsi="Times New Roman" w:cs="Times New Roman"/>
          <w:noProof/>
          <w:sz w:val="24"/>
          <w:szCs w:val="24"/>
        </w:rPr>
        <w:t xml:space="preserve">———. 2015. </w:t>
      </w:r>
      <w:r w:rsidRPr="004C6E98">
        <w:rPr>
          <w:rFonts w:ascii="Times New Roman" w:hAnsi="Times New Roman" w:cs="Times New Roman"/>
          <w:i/>
          <w:iCs/>
          <w:noProof/>
          <w:sz w:val="24"/>
          <w:szCs w:val="24"/>
        </w:rPr>
        <w:t>Critique of Practical Reason</w:t>
      </w:r>
      <w:r w:rsidRPr="004C6E98">
        <w:rPr>
          <w:rFonts w:ascii="Times New Roman" w:hAnsi="Times New Roman" w:cs="Times New Roman"/>
          <w:noProof/>
          <w:sz w:val="24"/>
          <w:szCs w:val="24"/>
        </w:rPr>
        <w:t xml:space="preserve">. Translated by Mary Gregor. Cambridge: Cambridge </w:t>
      </w:r>
      <w:r w:rsidRPr="004C6E98">
        <w:rPr>
          <w:rFonts w:ascii="Times New Roman" w:hAnsi="Times New Roman" w:cs="Times New Roman"/>
          <w:noProof/>
          <w:sz w:val="24"/>
          <w:szCs w:val="24"/>
        </w:rPr>
        <w:lastRenderedPageBreak/>
        <w:t>Univeristy Press.</w:t>
      </w:r>
    </w:p>
    <w:p w14:paraId="1D95A07B"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sidRPr="004C6E98">
        <w:rPr>
          <w:rFonts w:ascii="Times New Roman" w:hAnsi="Times New Roman" w:cs="Times New Roman"/>
          <w:noProof/>
          <w:sz w:val="24"/>
          <w:szCs w:val="24"/>
        </w:rPr>
        <w:t xml:space="preserve">Marshall, Colin. 2018. “Never Mind the Intuitive Intellect: Applying Kant’s Categories to Noumena.” </w:t>
      </w:r>
      <w:r w:rsidRPr="004C6E98">
        <w:rPr>
          <w:rFonts w:ascii="Times New Roman" w:hAnsi="Times New Roman" w:cs="Times New Roman"/>
          <w:i/>
          <w:iCs/>
          <w:noProof/>
          <w:sz w:val="24"/>
          <w:szCs w:val="24"/>
        </w:rPr>
        <w:t>Kantian Review</w:t>
      </w:r>
      <w:r w:rsidRPr="004C6E98">
        <w:rPr>
          <w:rFonts w:ascii="Times New Roman" w:hAnsi="Times New Roman" w:cs="Times New Roman"/>
          <w:noProof/>
          <w:sz w:val="24"/>
          <w:szCs w:val="24"/>
        </w:rPr>
        <w:t xml:space="preserve"> 23 (1): 27–40. doi:10.1017/S136941541700036X.</w:t>
      </w:r>
    </w:p>
    <w:p w14:paraId="103A5FAF"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sidRPr="004C6E98">
        <w:rPr>
          <w:rFonts w:ascii="Times New Roman" w:hAnsi="Times New Roman" w:cs="Times New Roman"/>
          <w:noProof/>
          <w:sz w:val="24"/>
          <w:szCs w:val="24"/>
        </w:rPr>
        <w:t xml:space="preserve">McWherter, Dustin. 2013. </w:t>
      </w:r>
      <w:r w:rsidRPr="004C6E98">
        <w:rPr>
          <w:rFonts w:ascii="Times New Roman" w:hAnsi="Times New Roman" w:cs="Times New Roman"/>
          <w:i/>
          <w:iCs/>
          <w:noProof/>
          <w:sz w:val="24"/>
          <w:szCs w:val="24"/>
        </w:rPr>
        <w:t>The Problem of Critical Ontology</w:t>
      </w:r>
      <w:r w:rsidRPr="004C6E98">
        <w:rPr>
          <w:rFonts w:ascii="Times New Roman" w:hAnsi="Times New Roman" w:cs="Times New Roman"/>
          <w:noProof/>
          <w:sz w:val="24"/>
          <w:szCs w:val="24"/>
        </w:rPr>
        <w:t>. New York: Palgrave Macmillan.</w:t>
      </w:r>
    </w:p>
    <w:p w14:paraId="2A757D9D"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szCs w:val="24"/>
        </w:rPr>
      </w:pPr>
      <w:r w:rsidRPr="004C6E98">
        <w:rPr>
          <w:rFonts w:ascii="Times New Roman" w:hAnsi="Times New Roman" w:cs="Times New Roman"/>
          <w:noProof/>
          <w:sz w:val="24"/>
          <w:szCs w:val="24"/>
        </w:rPr>
        <w:t xml:space="preserve">———. 2018. “Critical Realism and Transcendental Idealism: Response to Duindam.” </w:t>
      </w:r>
      <w:r w:rsidRPr="004C6E98">
        <w:rPr>
          <w:rFonts w:ascii="Times New Roman" w:hAnsi="Times New Roman" w:cs="Times New Roman"/>
          <w:i/>
          <w:iCs/>
          <w:noProof/>
          <w:sz w:val="24"/>
          <w:szCs w:val="24"/>
        </w:rPr>
        <w:t>Journal of Critical Realism</w:t>
      </w:r>
      <w:r w:rsidRPr="004C6E98">
        <w:rPr>
          <w:rFonts w:ascii="Times New Roman" w:hAnsi="Times New Roman" w:cs="Times New Roman"/>
          <w:noProof/>
          <w:sz w:val="24"/>
          <w:szCs w:val="24"/>
        </w:rPr>
        <w:t xml:space="preserve"> 0 (0). Taylor &amp; Francis: 1–4. doi:10.1080/14767430.2018.1491248.</w:t>
      </w:r>
    </w:p>
    <w:p w14:paraId="7860BCFC" w14:textId="77777777" w:rsidR="004C6E98" w:rsidRPr="004C6E98" w:rsidRDefault="004C6E98" w:rsidP="004C6E98">
      <w:pPr>
        <w:widowControl w:val="0"/>
        <w:autoSpaceDE w:val="0"/>
        <w:autoSpaceDN w:val="0"/>
        <w:adjustRightInd w:val="0"/>
        <w:spacing w:line="240" w:lineRule="auto"/>
        <w:ind w:left="480" w:hanging="480"/>
        <w:rPr>
          <w:rFonts w:ascii="Times New Roman" w:hAnsi="Times New Roman" w:cs="Times New Roman"/>
          <w:noProof/>
          <w:sz w:val="24"/>
        </w:rPr>
      </w:pPr>
      <w:r w:rsidRPr="004C6E98">
        <w:rPr>
          <w:rFonts w:ascii="Times New Roman" w:hAnsi="Times New Roman" w:cs="Times New Roman"/>
          <w:noProof/>
          <w:sz w:val="24"/>
          <w:szCs w:val="24"/>
        </w:rPr>
        <w:t xml:space="preserve">Merrihew, Robert. 1997. “Things in Themselves.” </w:t>
      </w:r>
      <w:r w:rsidRPr="004C6E98">
        <w:rPr>
          <w:rFonts w:ascii="Times New Roman" w:hAnsi="Times New Roman" w:cs="Times New Roman"/>
          <w:i/>
          <w:iCs/>
          <w:noProof/>
          <w:sz w:val="24"/>
          <w:szCs w:val="24"/>
        </w:rPr>
        <w:t>Philosophy and Phenomenological Research</w:t>
      </w:r>
      <w:r w:rsidRPr="004C6E98">
        <w:rPr>
          <w:rFonts w:ascii="Times New Roman" w:hAnsi="Times New Roman" w:cs="Times New Roman"/>
          <w:noProof/>
          <w:sz w:val="24"/>
          <w:szCs w:val="24"/>
        </w:rPr>
        <w:t xml:space="preserve"> 57 (4): 801–25.</w:t>
      </w:r>
    </w:p>
    <w:p w14:paraId="2DD090D0" w14:textId="79AF6529" w:rsidR="002505C1" w:rsidRPr="00D81765" w:rsidRDefault="002505C1">
      <w:pPr>
        <w:rPr>
          <w:rFonts w:ascii="Times New Roman" w:hAnsi="Times New Roman" w:cs="Times New Roman"/>
          <w:b/>
          <w:sz w:val="24"/>
          <w:szCs w:val="24"/>
        </w:rPr>
      </w:pPr>
      <w:r>
        <w:rPr>
          <w:rFonts w:ascii="Times New Roman" w:hAnsi="Times New Roman" w:cs="Times New Roman"/>
          <w:b/>
          <w:sz w:val="24"/>
          <w:szCs w:val="24"/>
        </w:rPr>
        <w:fldChar w:fldCharType="end"/>
      </w:r>
    </w:p>
    <w:sectPr w:rsidR="002505C1" w:rsidRPr="00D817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7C790" w14:textId="77777777" w:rsidR="00C7532A" w:rsidRDefault="00C7532A" w:rsidP="00E156F8">
      <w:pPr>
        <w:spacing w:after="0" w:line="240" w:lineRule="auto"/>
      </w:pPr>
      <w:r>
        <w:separator/>
      </w:r>
    </w:p>
  </w:endnote>
  <w:endnote w:type="continuationSeparator" w:id="0">
    <w:p w14:paraId="69B74CCA" w14:textId="77777777" w:rsidR="00C7532A" w:rsidRDefault="00C7532A" w:rsidP="00E156F8">
      <w:pPr>
        <w:spacing w:after="0" w:line="240" w:lineRule="auto"/>
      </w:pPr>
      <w:r>
        <w:continuationSeparator/>
      </w:r>
    </w:p>
  </w:endnote>
  <w:endnote w:type="continuationNotice" w:id="1">
    <w:p w14:paraId="6AC76FB3" w14:textId="77777777" w:rsidR="00C7532A" w:rsidRDefault="00C75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5139624"/>
      <w:docPartObj>
        <w:docPartGallery w:val="Page Numbers (Bottom of Page)"/>
        <w:docPartUnique/>
      </w:docPartObj>
    </w:sdtPr>
    <w:sdtEndPr>
      <w:rPr>
        <w:noProof/>
      </w:rPr>
    </w:sdtEndPr>
    <w:sdtContent>
      <w:p w14:paraId="0DC60343" w14:textId="10D2E01A" w:rsidR="00E156F8" w:rsidRPr="00C018F2" w:rsidRDefault="00E156F8">
        <w:pPr>
          <w:pStyle w:val="Footer"/>
          <w:jc w:val="right"/>
          <w:rPr>
            <w:rFonts w:ascii="Times New Roman" w:hAnsi="Times New Roman" w:cs="Times New Roman"/>
            <w:sz w:val="24"/>
            <w:szCs w:val="24"/>
          </w:rPr>
        </w:pPr>
        <w:r w:rsidRPr="00C018F2">
          <w:rPr>
            <w:rFonts w:ascii="Times New Roman" w:hAnsi="Times New Roman" w:cs="Times New Roman"/>
            <w:sz w:val="24"/>
            <w:szCs w:val="24"/>
          </w:rPr>
          <w:fldChar w:fldCharType="begin"/>
        </w:r>
        <w:r w:rsidRPr="00C018F2">
          <w:rPr>
            <w:rFonts w:ascii="Times New Roman" w:hAnsi="Times New Roman" w:cs="Times New Roman"/>
            <w:sz w:val="24"/>
            <w:szCs w:val="24"/>
          </w:rPr>
          <w:instrText xml:space="preserve"> PAGE   \* MERGEFORMAT </w:instrText>
        </w:r>
        <w:r w:rsidRPr="00C018F2">
          <w:rPr>
            <w:rFonts w:ascii="Times New Roman" w:hAnsi="Times New Roman" w:cs="Times New Roman"/>
            <w:sz w:val="24"/>
            <w:szCs w:val="24"/>
          </w:rPr>
          <w:fldChar w:fldCharType="separate"/>
        </w:r>
        <w:r w:rsidRPr="00C018F2">
          <w:rPr>
            <w:rFonts w:ascii="Times New Roman" w:hAnsi="Times New Roman" w:cs="Times New Roman"/>
            <w:noProof/>
            <w:sz w:val="24"/>
            <w:szCs w:val="24"/>
          </w:rPr>
          <w:t>2</w:t>
        </w:r>
        <w:r w:rsidRPr="00C018F2">
          <w:rPr>
            <w:rFonts w:ascii="Times New Roman" w:hAnsi="Times New Roman" w:cs="Times New Roman"/>
            <w:noProof/>
            <w:sz w:val="24"/>
            <w:szCs w:val="24"/>
          </w:rPr>
          <w:fldChar w:fldCharType="end"/>
        </w:r>
      </w:p>
    </w:sdtContent>
  </w:sdt>
  <w:p w14:paraId="0A1446A1" w14:textId="77777777" w:rsidR="00E156F8" w:rsidRPr="00C018F2" w:rsidRDefault="00E156F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B388" w14:textId="77777777" w:rsidR="00C7532A" w:rsidRDefault="00C7532A" w:rsidP="00E156F8">
      <w:pPr>
        <w:spacing w:after="0" w:line="240" w:lineRule="auto"/>
      </w:pPr>
      <w:r>
        <w:separator/>
      </w:r>
    </w:p>
  </w:footnote>
  <w:footnote w:type="continuationSeparator" w:id="0">
    <w:p w14:paraId="518B8832" w14:textId="77777777" w:rsidR="00C7532A" w:rsidRDefault="00C7532A" w:rsidP="00E156F8">
      <w:pPr>
        <w:spacing w:after="0" w:line="240" w:lineRule="auto"/>
      </w:pPr>
      <w:r>
        <w:continuationSeparator/>
      </w:r>
    </w:p>
  </w:footnote>
  <w:footnote w:type="continuationNotice" w:id="1">
    <w:p w14:paraId="7C3C8C94" w14:textId="77777777" w:rsidR="00C7532A" w:rsidRDefault="00C753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77749"/>
    <w:multiLevelType w:val="hybridMultilevel"/>
    <w:tmpl w:val="498CF852"/>
    <w:lvl w:ilvl="0" w:tplc="04C42A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40A68"/>
    <w:multiLevelType w:val="hybridMultilevel"/>
    <w:tmpl w:val="C85E3536"/>
    <w:lvl w:ilvl="0" w:tplc="8BC69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EB"/>
    <w:rsid w:val="0000157E"/>
    <w:rsid w:val="00036466"/>
    <w:rsid w:val="00036504"/>
    <w:rsid w:val="000408E2"/>
    <w:rsid w:val="00052465"/>
    <w:rsid w:val="000565B6"/>
    <w:rsid w:val="00056678"/>
    <w:rsid w:val="00057E11"/>
    <w:rsid w:val="00060550"/>
    <w:rsid w:val="00060ADD"/>
    <w:rsid w:val="000737AC"/>
    <w:rsid w:val="000755F2"/>
    <w:rsid w:val="000763FB"/>
    <w:rsid w:val="000808DF"/>
    <w:rsid w:val="00080D49"/>
    <w:rsid w:val="0008530B"/>
    <w:rsid w:val="00091195"/>
    <w:rsid w:val="000A58A8"/>
    <w:rsid w:val="000B0185"/>
    <w:rsid w:val="000B1EA1"/>
    <w:rsid w:val="000B6E1D"/>
    <w:rsid w:val="000C28B9"/>
    <w:rsid w:val="000C662C"/>
    <w:rsid w:val="000C7F61"/>
    <w:rsid w:val="000D0F6C"/>
    <w:rsid w:val="000E69E2"/>
    <w:rsid w:val="000F7A3B"/>
    <w:rsid w:val="0010674C"/>
    <w:rsid w:val="001126F8"/>
    <w:rsid w:val="00114A60"/>
    <w:rsid w:val="00116765"/>
    <w:rsid w:val="00120479"/>
    <w:rsid w:val="00134304"/>
    <w:rsid w:val="0013755F"/>
    <w:rsid w:val="00145960"/>
    <w:rsid w:val="00147D69"/>
    <w:rsid w:val="0015224F"/>
    <w:rsid w:val="00152413"/>
    <w:rsid w:val="00155380"/>
    <w:rsid w:val="00160E36"/>
    <w:rsid w:val="00171D9A"/>
    <w:rsid w:val="001A2611"/>
    <w:rsid w:val="001A5B2E"/>
    <w:rsid w:val="001B3E4E"/>
    <w:rsid w:val="001B6C38"/>
    <w:rsid w:val="001C019B"/>
    <w:rsid w:val="001C5047"/>
    <w:rsid w:val="001D639E"/>
    <w:rsid w:val="001D6CF2"/>
    <w:rsid w:val="001E7BCD"/>
    <w:rsid w:val="001F7F65"/>
    <w:rsid w:val="00234CBC"/>
    <w:rsid w:val="00237AF8"/>
    <w:rsid w:val="00240BF1"/>
    <w:rsid w:val="00246859"/>
    <w:rsid w:val="002478BB"/>
    <w:rsid w:val="002505C1"/>
    <w:rsid w:val="00252337"/>
    <w:rsid w:val="00260154"/>
    <w:rsid w:val="00260A46"/>
    <w:rsid w:val="00262F0F"/>
    <w:rsid w:val="00270561"/>
    <w:rsid w:val="00296AF4"/>
    <w:rsid w:val="00296CEB"/>
    <w:rsid w:val="00297D22"/>
    <w:rsid w:val="002A209D"/>
    <w:rsid w:val="002B1501"/>
    <w:rsid w:val="002B3B2A"/>
    <w:rsid w:val="002C1DA5"/>
    <w:rsid w:val="002C572C"/>
    <w:rsid w:val="002D6422"/>
    <w:rsid w:val="00306529"/>
    <w:rsid w:val="00311B36"/>
    <w:rsid w:val="0031202B"/>
    <w:rsid w:val="003121F8"/>
    <w:rsid w:val="003161AF"/>
    <w:rsid w:val="0032137F"/>
    <w:rsid w:val="00336E8B"/>
    <w:rsid w:val="00340CF4"/>
    <w:rsid w:val="00342D64"/>
    <w:rsid w:val="00343265"/>
    <w:rsid w:val="00343731"/>
    <w:rsid w:val="00360A2F"/>
    <w:rsid w:val="00362DE7"/>
    <w:rsid w:val="0036708B"/>
    <w:rsid w:val="00376788"/>
    <w:rsid w:val="003767EA"/>
    <w:rsid w:val="00382B49"/>
    <w:rsid w:val="00393B21"/>
    <w:rsid w:val="003952A1"/>
    <w:rsid w:val="003A0909"/>
    <w:rsid w:val="003A2FC4"/>
    <w:rsid w:val="003C276B"/>
    <w:rsid w:val="003D4A3A"/>
    <w:rsid w:val="003E6421"/>
    <w:rsid w:val="003F0DB9"/>
    <w:rsid w:val="003F5D11"/>
    <w:rsid w:val="003F7F48"/>
    <w:rsid w:val="00405AD7"/>
    <w:rsid w:val="004066B6"/>
    <w:rsid w:val="00407A1B"/>
    <w:rsid w:val="004214C6"/>
    <w:rsid w:val="00445F39"/>
    <w:rsid w:val="00447D4A"/>
    <w:rsid w:val="00447E43"/>
    <w:rsid w:val="00451523"/>
    <w:rsid w:val="00453168"/>
    <w:rsid w:val="00453500"/>
    <w:rsid w:val="00456170"/>
    <w:rsid w:val="00467D2C"/>
    <w:rsid w:val="0047199E"/>
    <w:rsid w:val="0047442C"/>
    <w:rsid w:val="00482286"/>
    <w:rsid w:val="00485949"/>
    <w:rsid w:val="004A329F"/>
    <w:rsid w:val="004B0E38"/>
    <w:rsid w:val="004B632F"/>
    <w:rsid w:val="004C6E98"/>
    <w:rsid w:val="004D21FB"/>
    <w:rsid w:val="004D5D8D"/>
    <w:rsid w:val="004F16E7"/>
    <w:rsid w:val="00504CD2"/>
    <w:rsid w:val="00506ACD"/>
    <w:rsid w:val="005111C3"/>
    <w:rsid w:val="00514D00"/>
    <w:rsid w:val="00515370"/>
    <w:rsid w:val="00523C78"/>
    <w:rsid w:val="00541140"/>
    <w:rsid w:val="005469ED"/>
    <w:rsid w:val="005525C5"/>
    <w:rsid w:val="00553A10"/>
    <w:rsid w:val="00565BF2"/>
    <w:rsid w:val="0057684A"/>
    <w:rsid w:val="00592DA8"/>
    <w:rsid w:val="00593543"/>
    <w:rsid w:val="00593C1D"/>
    <w:rsid w:val="005950C8"/>
    <w:rsid w:val="005B317F"/>
    <w:rsid w:val="005B322B"/>
    <w:rsid w:val="005B7BEB"/>
    <w:rsid w:val="005D6A06"/>
    <w:rsid w:val="00604A70"/>
    <w:rsid w:val="006061CF"/>
    <w:rsid w:val="00610DE7"/>
    <w:rsid w:val="00612492"/>
    <w:rsid w:val="00614349"/>
    <w:rsid w:val="0061434E"/>
    <w:rsid w:val="006226DF"/>
    <w:rsid w:val="006308AA"/>
    <w:rsid w:val="006522F8"/>
    <w:rsid w:val="00657CDC"/>
    <w:rsid w:val="006628DE"/>
    <w:rsid w:val="0067005C"/>
    <w:rsid w:val="006709B4"/>
    <w:rsid w:val="006858E1"/>
    <w:rsid w:val="006911EA"/>
    <w:rsid w:val="00696407"/>
    <w:rsid w:val="00696521"/>
    <w:rsid w:val="00696CCC"/>
    <w:rsid w:val="006A3612"/>
    <w:rsid w:val="006B2433"/>
    <w:rsid w:val="006C1893"/>
    <w:rsid w:val="006C1A2C"/>
    <w:rsid w:val="006D53F2"/>
    <w:rsid w:val="006E43C8"/>
    <w:rsid w:val="006E7821"/>
    <w:rsid w:val="006F372C"/>
    <w:rsid w:val="006F3E9A"/>
    <w:rsid w:val="00714159"/>
    <w:rsid w:val="00720255"/>
    <w:rsid w:val="007354A2"/>
    <w:rsid w:val="0074079B"/>
    <w:rsid w:val="00744185"/>
    <w:rsid w:val="0074503C"/>
    <w:rsid w:val="0075734A"/>
    <w:rsid w:val="007576C8"/>
    <w:rsid w:val="007713D5"/>
    <w:rsid w:val="00772BF2"/>
    <w:rsid w:val="00780436"/>
    <w:rsid w:val="00781180"/>
    <w:rsid w:val="00792E2E"/>
    <w:rsid w:val="007A2E63"/>
    <w:rsid w:val="007A3343"/>
    <w:rsid w:val="007D0A0A"/>
    <w:rsid w:val="007E32B9"/>
    <w:rsid w:val="007F5868"/>
    <w:rsid w:val="008051A7"/>
    <w:rsid w:val="00811D8D"/>
    <w:rsid w:val="00824A27"/>
    <w:rsid w:val="00841169"/>
    <w:rsid w:val="00841F84"/>
    <w:rsid w:val="00846605"/>
    <w:rsid w:val="008474E3"/>
    <w:rsid w:val="00862D25"/>
    <w:rsid w:val="008630C0"/>
    <w:rsid w:val="00865718"/>
    <w:rsid w:val="0089296A"/>
    <w:rsid w:val="00895C37"/>
    <w:rsid w:val="00897640"/>
    <w:rsid w:val="008B272B"/>
    <w:rsid w:val="008D053A"/>
    <w:rsid w:val="008D782C"/>
    <w:rsid w:val="008E1F93"/>
    <w:rsid w:val="008E528E"/>
    <w:rsid w:val="008E5A4B"/>
    <w:rsid w:val="008E6F04"/>
    <w:rsid w:val="008F3250"/>
    <w:rsid w:val="008F3E09"/>
    <w:rsid w:val="009028A1"/>
    <w:rsid w:val="00906AB4"/>
    <w:rsid w:val="0092443B"/>
    <w:rsid w:val="00927DB8"/>
    <w:rsid w:val="00927E5F"/>
    <w:rsid w:val="00944575"/>
    <w:rsid w:val="00947D61"/>
    <w:rsid w:val="00950B29"/>
    <w:rsid w:val="009522DF"/>
    <w:rsid w:val="00955118"/>
    <w:rsid w:val="00955BAC"/>
    <w:rsid w:val="009707C5"/>
    <w:rsid w:val="00973A7F"/>
    <w:rsid w:val="00980D11"/>
    <w:rsid w:val="009A4EC8"/>
    <w:rsid w:val="009E7930"/>
    <w:rsid w:val="009F3267"/>
    <w:rsid w:val="009F54FE"/>
    <w:rsid w:val="00A027AC"/>
    <w:rsid w:val="00A02FF8"/>
    <w:rsid w:val="00A13435"/>
    <w:rsid w:val="00A178A6"/>
    <w:rsid w:val="00A23001"/>
    <w:rsid w:val="00A25D47"/>
    <w:rsid w:val="00A266A8"/>
    <w:rsid w:val="00A27CE7"/>
    <w:rsid w:val="00A27EBF"/>
    <w:rsid w:val="00A4478E"/>
    <w:rsid w:val="00A4547B"/>
    <w:rsid w:val="00A605DD"/>
    <w:rsid w:val="00A65280"/>
    <w:rsid w:val="00A668FF"/>
    <w:rsid w:val="00A67D91"/>
    <w:rsid w:val="00A72AAD"/>
    <w:rsid w:val="00A7676B"/>
    <w:rsid w:val="00A9760A"/>
    <w:rsid w:val="00AA7D9F"/>
    <w:rsid w:val="00AB7475"/>
    <w:rsid w:val="00AC7E09"/>
    <w:rsid w:val="00AD05BE"/>
    <w:rsid w:val="00AD4183"/>
    <w:rsid w:val="00AD5759"/>
    <w:rsid w:val="00AD6CE4"/>
    <w:rsid w:val="00AE453E"/>
    <w:rsid w:val="00AE68D8"/>
    <w:rsid w:val="00AF3D6B"/>
    <w:rsid w:val="00AF612E"/>
    <w:rsid w:val="00AF7EF3"/>
    <w:rsid w:val="00B02135"/>
    <w:rsid w:val="00B07958"/>
    <w:rsid w:val="00B13299"/>
    <w:rsid w:val="00B24D72"/>
    <w:rsid w:val="00B26900"/>
    <w:rsid w:val="00B50DB9"/>
    <w:rsid w:val="00B67E66"/>
    <w:rsid w:val="00B95C92"/>
    <w:rsid w:val="00B96E70"/>
    <w:rsid w:val="00BA2255"/>
    <w:rsid w:val="00BA4C33"/>
    <w:rsid w:val="00BB080A"/>
    <w:rsid w:val="00BC0F2F"/>
    <w:rsid w:val="00BC2793"/>
    <w:rsid w:val="00BE2807"/>
    <w:rsid w:val="00BE35D3"/>
    <w:rsid w:val="00BE58FC"/>
    <w:rsid w:val="00BE7B7C"/>
    <w:rsid w:val="00BF2DF1"/>
    <w:rsid w:val="00C018F2"/>
    <w:rsid w:val="00C14283"/>
    <w:rsid w:val="00C17EA7"/>
    <w:rsid w:val="00C227CB"/>
    <w:rsid w:val="00C3055B"/>
    <w:rsid w:val="00C43A8B"/>
    <w:rsid w:val="00C61CBF"/>
    <w:rsid w:val="00C73BED"/>
    <w:rsid w:val="00C748D9"/>
    <w:rsid w:val="00C74D38"/>
    <w:rsid w:val="00C7532A"/>
    <w:rsid w:val="00C80679"/>
    <w:rsid w:val="00C87C48"/>
    <w:rsid w:val="00C91344"/>
    <w:rsid w:val="00C93230"/>
    <w:rsid w:val="00CA1275"/>
    <w:rsid w:val="00CB59B7"/>
    <w:rsid w:val="00CD1FF9"/>
    <w:rsid w:val="00CE05C1"/>
    <w:rsid w:val="00CE3019"/>
    <w:rsid w:val="00CF275C"/>
    <w:rsid w:val="00D02890"/>
    <w:rsid w:val="00D207A7"/>
    <w:rsid w:val="00D3178D"/>
    <w:rsid w:val="00D32555"/>
    <w:rsid w:val="00D3308A"/>
    <w:rsid w:val="00D33252"/>
    <w:rsid w:val="00D44AAB"/>
    <w:rsid w:val="00D56BF3"/>
    <w:rsid w:val="00D60B52"/>
    <w:rsid w:val="00D65540"/>
    <w:rsid w:val="00D70756"/>
    <w:rsid w:val="00D7315C"/>
    <w:rsid w:val="00D75EB5"/>
    <w:rsid w:val="00D81765"/>
    <w:rsid w:val="00D83332"/>
    <w:rsid w:val="00D90997"/>
    <w:rsid w:val="00D94F3B"/>
    <w:rsid w:val="00DA721F"/>
    <w:rsid w:val="00DB221C"/>
    <w:rsid w:val="00DB3260"/>
    <w:rsid w:val="00DB43EE"/>
    <w:rsid w:val="00DB47C4"/>
    <w:rsid w:val="00DE06B0"/>
    <w:rsid w:val="00DE3D77"/>
    <w:rsid w:val="00DE4D83"/>
    <w:rsid w:val="00DE5670"/>
    <w:rsid w:val="00DF4D35"/>
    <w:rsid w:val="00DF6CB6"/>
    <w:rsid w:val="00E156F8"/>
    <w:rsid w:val="00E160AF"/>
    <w:rsid w:val="00E3717A"/>
    <w:rsid w:val="00E37969"/>
    <w:rsid w:val="00E40681"/>
    <w:rsid w:val="00E429CB"/>
    <w:rsid w:val="00E44721"/>
    <w:rsid w:val="00E4789E"/>
    <w:rsid w:val="00E556C4"/>
    <w:rsid w:val="00E63E5B"/>
    <w:rsid w:val="00E73335"/>
    <w:rsid w:val="00E742EB"/>
    <w:rsid w:val="00E83FD7"/>
    <w:rsid w:val="00EA2E14"/>
    <w:rsid w:val="00EA4E70"/>
    <w:rsid w:val="00EB2052"/>
    <w:rsid w:val="00EB3AE0"/>
    <w:rsid w:val="00EB6678"/>
    <w:rsid w:val="00EC0C71"/>
    <w:rsid w:val="00EC26DB"/>
    <w:rsid w:val="00EE2248"/>
    <w:rsid w:val="00EE3282"/>
    <w:rsid w:val="00EE3A4D"/>
    <w:rsid w:val="00EF74C8"/>
    <w:rsid w:val="00F046A3"/>
    <w:rsid w:val="00F139BC"/>
    <w:rsid w:val="00F1418B"/>
    <w:rsid w:val="00F1539E"/>
    <w:rsid w:val="00F2091D"/>
    <w:rsid w:val="00F40298"/>
    <w:rsid w:val="00F41D29"/>
    <w:rsid w:val="00F46537"/>
    <w:rsid w:val="00F46652"/>
    <w:rsid w:val="00F537C9"/>
    <w:rsid w:val="00F54AE9"/>
    <w:rsid w:val="00F553D4"/>
    <w:rsid w:val="00F66D31"/>
    <w:rsid w:val="00F676D3"/>
    <w:rsid w:val="00F945B9"/>
    <w:rsid w:val="00FA0FCC"/>
    <w:rsid w:val="00FA7ED2"/>
    <w:rsid w:val="00FC0B81"/>
    <w:rsid w:val="00FC5713"/>
    <w:rsid w:val="00FD0144"/>
    <w:rsid w:val="00FD564B"/>
    <w:rsid w:val="00FE43D1"/>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05B03"/>
  <w15:chartTrackingRefBased/>
  <w15:docId w15:val="{13D32E11-0A6F-4701-99F8-D377BF64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F1"/>
    <w:pPr>
      <w:ind w:left="720"/>
      <w:contextualSpacing/>
    </w:pPr>
  </w:style>
  <w:style w:type="paragraph" w:styleId="Header">
    <w:name w:val="header"/>
    <w:basedOn w:val="Normal"/>
    <w:link w:val="HeaderChar"/>
    <w:uiPriority w:val="99"/>
    <w:unhideWhenUsed/>
    <w:rsid w:val="00E1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6F8"/>
  </w:style>
  <w:style w:type="paragraph" w:styleId="Footer">
    <w:name w:val="footer"/>
    <w:basedOn w:val="Normal"/>
    <w:link w:val="FooterChar"/>
    <w:uiPriority w:val="99"/>
    <w:unhideWhenUsed/>
    <w:rsid w:val="00E1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6F8"/>
  </w:style>
  <w:style w:type="paragraph" w:styleId="EndnoteText">
    <w:name w:val="endnote text"/>
    <w:basedOn w:val="Normal"/>
    <w:link w:val="EndnoteTextChar"/>
    <w:uiPriority w:val="99"/>
    <w:semiHidden/>
    <w:unhideWhenUsed/>
    <w:rsid w:val="000B6E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6E1D"/>
    <w:rPr>
      <w:sz w:val="20"/>
      <w:szCs w:val="20"/>
    </w:rPr>
  </w:style>
  <w:style w:type="character" w:styleId="EndnoteReference">
    <w:name w:val="endnote reference"/>
    <w:basedOn w:val="DefaultParagraphFont"/>
    <w:uiPriority w:val="99"/>
    <w:semiHidden/>
    <w:unhideWhenUsed/>
    <w:rsid w:val="000B6E1D"/>
    <w:rPr>
      <w:vertAlign w:val="superscript"/>
    </w:rPr>
  </w:style>
  <w:style w:type="paragraph" w:styleId="BalloonText">
    <w:name w:val="Balloon Text"/>
    <w:basedOn w:val="Normal"/>
    <w:link w:val="BalloonTextChar"/>
    <w:uiPriority w:val="99"/>
    <w:semiHidden/>
    <w:unhideWhenUsed/>
    <w:rsid w:val="00604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70"/>
    <w:rPr>
      <w:rFonts w:ascii="Segoe UI" w:hAnsi="Segoe UI" w:cs="Segoe UI"/>
      <w:sz w:val="18"/>
      <w:szCs w:val="18"/>
    </w:rPr>
  </w:style>
  <w:style w:type="paragraph" w:styleId="FootnoteText">
    <w:name w:val="footnote text"/>
    <w:basedOn w:val="Normal"/>
    <w:link w:val="FootnoteTextChar"/>
    <w:uiPriority w:val="99"/>
    <w:semiHidden/>
    <w:unhideWhenUsed/>
    <w:rsid w:val="00685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8E1"/>
    <w:rPr>
      <w:sz w:val="20"/>
      <w:szCs w:val="20"/>
    </w:rPr>
  </w:style>
  <w:style w:type="character" w:styleId="FootnoteReference">
    <w:name w:val="footnote reference"/>
    <w:basedOn w:val="DefaultParagraphFont"/>
    <w:uiPriority w:val="99"/>
    <w:semiHidden/>
    <w:unhideWhenUsed/>
    <w:rsid w:val="006858E1"/>
    <w:rPr>
      <w:vertAlign w:val="superscript"/>
    </w:rPr>
  </w:style>
  <w:style w:type="character" w:styleId="Hyperlink">
    <w:name w:val="Hyperlink"/>
    <w:basedOn w:val="DefaultParagraphFont"/>
    <w:uiPriority w:val="99"/>
    <w:unhideWhenUsed/>
    <w:rsid w:val="00DB43EE"/>
    <w:rPr>
      <w:color w:val="0563C1" w:themeColor="hyperlink"/>
      <w:u w:val="single"/>
    </w:rPr>
  </w:style>
  <w:style w:type="character" w:styleId="UnresolvedMention">
    <w:name w:val="Unresolved Mention"/>
    <w:basedOn w:val="DefaultParagraphFont"/>
    <w:uiPriority w:val="99"/>
    <w:semiHidden/>
    <w:unhideWhenUsed/>
    <w:rsid w:val="00DB4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DUIIDO&amp;proxyId=&amp;u=http%3A%2F%2Fdx.doi.org%2F10.1080%2F14767430.2018.15313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90BAD-A7B7-4634-9243-2B01B2E9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8</Pages>
  <Words>5379</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 Duindam</dc:creator>
  <cp:keywords/>
  <dc:description/>
  <cp:lastModifiedBy>Guus Duindam</cp:lastModifiedBy>
  <cp:revision>353</cp:revision>
  <cp:lastPrinted>2018-09-10T23:55:00Z</cp:lastPrinted>
  <dcterms:created xsi:type="dcterms:W3CDTF">2018-07-28T18:37:00Z</dcterms:created>
  <dcterms:modified xsi:type="dcterms:W3CDTF">2020-03-29T16:55:00Z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16th edition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d9666477-ed46-3cea-bcb2-016347907baa</vt:lpwstr>
  </property>
  <property fmtid="{D5CDD505-2E9C-101B-9397-08002B2CF9AE}" pid="24" name="Mendeley Citation Style_1">
    <vt:lpwstr>http://www.zotero.org/styles/chicago-author-date</vt:lpwstr>
  </property>
</Properties>
</file>