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F" w:rsidRDefault="00E61BBF">
      <w:pPr>
        <w:rPr>
          <w:rFonts w:ascii="Times New Roman" w:hAnsi="Times New Roman" w:cs="Times New Roman"/>
          <w:sz w:val="28"/>
          <w:szCs w:val="28"/>
        </w:rPr>
      </w:pPr>
    </w:p>
    <w:p w:rsidR="00D11483" w:rsidRDefault="00D11483">
      <w:pPr>
        <w:rPr>
          <w:rFonts w:ascii="Times New Roman" w:hAnsi="Times New Roman" w:cs="Times New Roman"/>
          <w:sz w:val="28"/>
          <w:szCs w:val="28"/>
        </w:rPr>
      </w:pPr>
    </w:p>
    <w:p w:rsidR="00D11483" w:rsidRDefault="00D11483">
      <w:pPr>
        <w:rPr>
          <w:rFonts w:ascii="Times New Roman" w:hAnsi="Times New Roman" w:cs="Times New Roman"/>
          <w:b/>
          <w:sz w:val="28"/>
          <w:szCs w:val="28"/>
        </w:rPr>
      </w:pPr>
    </w:p>
    <w:p w:rsidR="00C7408B" w:rsidRDefault="00C7408B">
      <w:pPr>
        <w:rPr>
          <w:rFonts w:ascii="Times New Roman" w:hAnsi="Times New Roman" w:cs="Times New Roman"/>
          <w:b/>
          <w:sz w:val="28"/>
          <w:szCs w:val="28"/>
        </w:rPr>
      </w:pPr>
    </w:p>
    <w:p w:rsidR="00C7408B" w:rsidRDefault="00C7408B">
      <w:pPr>
        <w:rPr>
          <w:rFonts w:ascii="Times New Roman" w:hAnsi="Times New Roman" w:cs="Times New Roman"/>
          <w:b/>
          <w:sz w:val="28"/>
          <w:szCs w:val="28"/>
        </w:rPr>
      </w:pPr>
    </w:p>
    <w:p w:rsidR="00D11483" w:rsidRDefault="00A325EF">
      <w:pPr>
        <w:rPr>
          <w:rFonts w:ascii="Times New Roman" w:hAnsi="Times New Roman" w:cs="Times New Roman"/>
          <w:b/>
          <w:sz w:val="28"/>
          <w:szCs w:val="28"/>
        </w:rPr>
      </w:pPr>
      <w:r>
        <w:rPr>
          <w:rFonts w:ascii="Times New Roman" w:hAnsi="Times New Roman" w:cs="Times New Roman"/>
          <w:b/>
          <w:sz w:val="28"/>
          <w:szCs w:val="28"/>
        </w:rPr>
        <w:t>Kant’s Critique of the Ontological Argument: FAIL</w:t>
      </w:r>
    </w:p>
    <w:p w:rsidR="00D11483" w:rsidRDefault="00D11483">
      <w:pPr>
        <w:rPr>
          <w:rFonts w:ascii="Times New Roman" w:hAnsi="Times New Roman" w:cs="Times New Roman"/>
          <w:b/>
          <w:sz w:val="28"/>
          <w:szCs w:val="28"/>
        </w:rPr>
      </w:pPr>
    </w:p>
    <w:p w:rsidR="00D11483" w:rsidRDefault="00D11483">
      <w:pPr>
        <w:rPr>
          <w:rFonts w:ascii="Times New Roman" w:hAnsi="Times New Roman" w:cs="Times New Roman"/>
          <w:b/>
          <w:sz w:val="28"/>
          <w:szCs w:val="28"/>
        </w:rPr>
      </w:pPr>
    </w:p>
    <w:p w:rsidR="00C7408B" w:rsidRDefault="009A736D" w:rsidP="009A736D">
      <w:pPr>
        <w:spacing w:line="480" w:lineRule="auto"/>
        <w:rPr>
          <w:rFonts w:ascii="Times New Roman" w:hAnsi="Times New Roman" w:cs="Times New Roman"/>
          <w:sz w:val="24"/>
          <w:szCs w:val="24"/>
        </w:rPr>
      </w:pPr>
      <w:r>
        <w:rPr>
          <w:rFonts w:ascii="Times New Roman" w:hAnsi="Times New Roman" w:cs="Times New Roman"/>
          <w:sz w:val="24"/>
          <w:szCs w:val="24"/>
        </w:rPr>
        <w:tab/>
      </w:r>
    </w:p>
    <w:p w:rsidR="0028517B" w:rsidRDefault="009A736D" w:rsidP="00C7408B">
      <w:pPr>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much we may profess to admire the genius of Kant, one area in which he generally receives low marks is in his philosophical arguments for his views. Even the most sympathetic critics find it impossible to present his reasoning on any topic as both valid and relevant to the issue at hand. Reconstructions that make his arguments valid inevitably prove to be inadequate to the dialectical weight they are intended to carry, whereas reconstructions that do lead the indicated conclusion inevitably turn out to be fallacious. Those that claim to have achieved both inevitably prove to be as unintelligible as the texts they are intended to explicate.</w:t>
      </w:r>
      <w:r w:rsidR="005A786D">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For this reason, one often comes away with the impression that Kant tended to arrive at his positive views first, </w:t>
      </w:r>
      <w:r w:rsidR="00C7408B">
        <w:rPr>
          <w:rFonts w:ascii="Times New Roman" w:hAnsi="Times New Roman" w:cs="Times New Roman"/>
          <w:sz w:val="24"/>
          <w:szCs w:val="24"/>
        </w:rPr>
        <w:t>and only then attempted</w:t>
      </w:r>
      <w:r>
        <w:rPr>
          <w:rFonts w:ascii="Times New Roman" w:hAnsi="Times New Roman" w:cs="Times New Roman"/>
          <w:sz w:val="24"/>
          <w:szCs w:val="24"/>
        </w:rPr>
        <w:t xml:space="preserve"> to find arguments to justify those positive views after the fact. While this is not always an illegitimate procedure, in Kant’s case it appears to be a formula for disaster. It remains that there is not a single major argument in Kant’s </w:t>
      </w:r>
      <w:r w:rsidRPr="00C7408B">
        <w:rPr>
          <w:rFonts w:ascii="Times New Roman" w:hAnsi="Times New Roman" w:cs="Times New Roman"/>
          <w:i/>
          <w:sz w:val="24"/>
          <w:szCs w:val="24"/>
        </w:rPr>
        <w:t>corpus</w:t>
      </w:r>
      <w:r>
        <w:rPr>
          <w:rFonts w:ascii="Times New Roman" w:hAnsi="Times New Roman" w:cs="Times New Roman"/>
          <w:sz w:val="24"/>
          <w:szCs w:val="24"/>
        </w:rPr>
        <w:t xml:space="preserve"> that </w:t>
      </w:r>
      <w:r w:rsidR="00472E2F">
        <w:rPr>
          <w:rFonts w:ascii="Times New Roman" w:hAnsi="Times New Roman" w:cs="Times New Roman"/>
          <w:sz w:val="24"/>
          <w:szCs w:val="24"/>
        </w:rPr>
        <w:t xml:space="preserve">philosophers agree is both cogent and plausible. The continued fascination with Kant’s theoretical philosophy seems to be motivated primarily by the audacity of its claims and the novelty of its approach rather than the cogency of his reasoning, though there are no </w:t>
      </w:r>
      <w:proofErr w:type="gramStart"/>
      <w:r w:rsidR="00472E2F">
        <w:rPr>
          <w:rFonts w:ascii="Times New Roman" w:hAnsi="Times New Roman" w:cs="Times New Roman"/>
          <w:sz w:val="24"/>
          <w:szCs w:val="24"/>
        </w:rPr>
        <w:t>lack</w:t>
      </w:r>
      <w:proofErr w:type="gramEnd"/>
      <w:r w:rsidR="00472E2F">
        <w:rPr>
          <w:rFonts w:ascii="Times New Roman" w:hAnsi="Times New Roman" w:cs="Times New Roman"/>
          <w:sz w:val="24"/>
          <w:szCs w:val="24"/>
        </w:rPr>
        <w:t xml:space="preserve"> of </w:t>
      </w:r>
      <w:r w:rsidR="00472E2F">
        <w:rPr>
          <w:rFonts w:ascii="Times New Roman" w:hAnsi="Times New Roman" w:cs="Times New Roman"/>
          <w:sz w:val="24"/>
          <w:szCs w:val="24"/>
        </w:rPr>
        <w:lastRenderedPageBreak/>
        <w:t>scholars who are still hopeful of finding a hermeneutical magic key that will unravel the Gordian knot of his thought.</w:t>
      </w:r>
    </w:p>
    <w:p w:rsidR="007B04C9" w:rsidRDefault="00472E2F" w:rsidP="000D75E6">
      <w:pPr>
        <w:spacing w:line="480" w:lineRule="auto"/>
        <w:rPr>
          <w:rFonts w:ascii="Times New Roman" w:hAnsi="Times New Roman" w:cs="Times New Roman"/>
          <w:sz w:val="24"/>
          <w:szCs w:val="24"/>
        </w:rPr>
      </w:pPr>
      <w:r>
        <w:rPr>
          <w:rFonts w:ascii="Times New Roman" w:hAnsi="Times New Roman" w:cs="Times New Roman"/>
          <w:sz w:val="24"/>
          <w:szCs w:val="24"/>
        </w:rPr>
        <w:tab/>
        <w:t>There is, however, one exception to the usual gloomy assessment of Kant’s dialectical competence: his critique of the ontological argument. For Kant, the critique of the ontological argument holds a central place in the destructive project of his philosophy of religion. He treats the ontological argument, not as a strange or curious attempt to define God into existence, but instead as the central argument for God’s existence upon which the Cosmological and Teleological arguments absolutely depend</w:t>
      </w:r>
      <w:r w:rsidR="000D75E6">
        <w:rPr>
          <w:rFonts w:ascii="Times New Roman" w:hAnsi="Times New Roman" w:cs="Times New Roman"/>
          <w:sz w:val="24"/>
          <w:szCs w:val="24"/>
        </w:rPr>
        <w:t xml:space="preserve"> for their cogency</w:t>
      </w:r>
      <w:r>
        <w:rPr>
          <w:rFonts w:ascii="Times New Roman" w:hAnsi="Times New Roman" w:cs="Times New Roman"/>
          <w:sz w:val="24"/>
          <w:szCs w:val="24"/>
        </w:rPr>
        <w:t xml:space="preserve">. The critique of the ontological argument, then, is the linchpin in Kant’s critique of </w:t>
      </w:r>
      <w:r w:rsidR="000D75E6">
        <w:rPr>
          <w:rFonts w:ascii="Times New Roman" w:hAnsi="Times New Roman" w:cs="Times New Roman"/>
          <w:sz w:val="24"/>
          <w:szCs w:val="24"/>
        </w:rPr>
        <w:t>traditional philosophical theology and metaphysics. Since many philosophers share Kant’s general antipathy toward religion outside of the bounds of morality alone, Kant’s critique of the ontological argument usually receives high marks from the critics and is seen as being entirely successful in its aims, even “earthshaking” in its consequences. Sadly, I do not share this view and think Kant’s reasoning in this context is no better than that he employs anywhere else in his theoretical corpus. Of course, it is not just enough to say this; one must say why one has reached this assessmen</w:t>
      </w:r>
      <w:r w:rsidR="00605E4D">
        <w:rPr>
          <w:rFonts w:ascii="Times New Roman" w:hAnsi="Times New Roman" w:cs="Times New Roman"/>
          <w:sz w:val="24"/>
          <w:szCs w:val="24"/>
        </w:rPr>
        <w:t>t. That is what I will do in this essay</w:t>
      </w:r>
      <w:r w:rsidR="000D75E6">
        <w:rPr>
          <w:rFonts w:ascii="Times New Roman" w:hAnsi="Times New Roman" w:cs="Times New Roman"/>
          <w:sz w:val="24"/>
          <w:szCs w:val="24"/>
        </w:rPr>
        <w:t>.</w:t>
      </w:r>
      <w:r w:rsidR="0028517B">
        <w:rPr>
          <w:rFonts w:ascii="Times New Roman" w:hAnsi="Times New Roman" w:cs="Times New Roman"/>
          <w:sz w:val="24"/>
          <w:szCs w:val="24"/>
        </w:rPr>
        <w:tab/>
      </w:r>
    </w:p>
    <w:p w:rsidR="00D22C24" w:rsidRDefault="00D22C24" w:rsidP="0028517B">
      <w:pPr>
        <w:spacing w:line="480" w:lineRule="auto"/>
        <w:rPr>
          <w:rFonts w:ascii="Times New Roman" w:hAnsi="Times New Roman" w:cs="Times New Roman"/>
          <w:sz w:val="24"/>
          <w:szCs w:val="24"/>
        </w:rPr>
      </w:pPr>
      <w:r w:rsidRPr="00D22C24">
        <w:rPr>
          <w:rFonts w:ascii="Times New Roman" w:hAnsi="Times New Roman" w:cs="Times New Roman"/>
          <w:b/>
          <w:sz w:val="24"/>
          <w:szCs w:val="24"/>
        </w:rPr>
        <w:t>Kant’s Critique of the Ontological Argument</w:t>
      </w:r>
      <w:r>
        <w:rPr>
          <w:rFonts w:ascii="Times New Roman" w:hAnsi="Times New Roman" w:cs="Times New Roman"/>
          <w:sz w:val="24"/>
          <w:szCs w:val="24"/>
        </w:rPr>
        <w:t xml:space="preserve"> </w:t>
      </w:r>
      <w:r w:rsidR="000319A7">
        <w:rPr>
          <w:rFonts w:ascii="Times New Roman" w:hAnsi="Times New Roman" w:cs="Times New Roman"/>
          <w:sz w:val="24"/>
          <w:szCs w:val="24"/>
        </w:rPr>
        <w:t xml:space="preserve">The classic ontological argument as we encounter it in Anselm, Descartes, and the Leibnizian tradition is an attempt to prove God’s existence using what today we would call conceptual analysis. God is (plausibly) defined as a being a greater than which none other can be conceived, a being possessing all perfections, or as the </w:t>
      </w:r>
      <w:proofErr w:type="gramStart"/>
      <w:r w:rsidR="000319A7" w:rsidRPr="000319A7">
        <w:rPr>
          <w:rFonts w:ascii="Times New Roman" w:hAnsi="Times New Roman" w:cs="Times New Roman"/>
          <w:i/>
          <w:sz w:val="24"/>
          <w:szCs w:val="24"/>
        </w:rPr>
        <w:t>ens</w:t>
      </w:r>
      <w:proofErr w:type="gramEnd"/>
      <w:r w:rsidR="000319A7" w:rsidRPr="000319A7">
        <w:rPr>
          <w:rFonts w:ascii="Times New Roman" w:hAnsi="Times New Roman" w:cs="Times New Roman"/>
          <w:i/>
          <w:sz w:val="24"/>
          <w:szCs w:val="24"/>
        </w:rPr>
        <w:t xml:space="preserve"> realissimum</w:t>
      </w:r>
      <w:r w:rsidR="000319A7">
        <w:rPr>
          <w:rFonts w:ascii="Times New Roman" w:hAnsi="Times New Roman" w:cs="Times New Roman"/>
          <w:sz w:val="24"/>
          <w:szCs w:val="24"/>
        </w:rPr>
        <w:t xml:space="preserve"> (“the most real being”). The proof then proceeds by employing two assumptions: first, that whatever is coherently conceivable is possible, </w:t>
      </w:r>
      <w:r w:rsidR="000319A7">
        <w:rPr>
          <w:rFonts w:ascii="Times New Roman" w:hAnsi="Times New Roman" w:cs="Times New Roman"/>
          <w:sz w:val="24"/>
          <w:szCs w:val="24"/>
        </w:rPr>
        <w:lastRenderedPageBreak/>
        <w:t>and second, that whatever is conceptually necessary is logically necessary. Since the concept of God, unlike that of a square circle or something older than itself, is apparently conceivable without contradiction</w:t>
      </w:r>
      <w:r w:rsidR="00FE04B8">
        <w:rPr>
          <w:rFonts w:ascii="Times New Roman" w:hAnsi="Times New Roman" w:cs="Times New Roman"/>
          <w:sz w:val="24"/>
          <w:szCs w:val="24"/>
        </w:rPr>
        <w:t>, the proponent of the argument takes it</w:t>
      </w:r>
      <w:r w:rsidR="000319A7">
        <w:rPr>
          <w:rFonts w:ascii="Times New Roman" w:hAnsi="Times New Roman" w:cs="Times New Roman"/>
          <w:sz w:val="24"/>
          <w:szCs w:val="24"/>
        </w:rPr>
        <w:t xml:space="preserve"> to be the case that God</w:t>
      </w:r>
      <w:r w:rsidR="00FE04B8">
        <w:rPr>
          <w:rFonts w:ascii="Times New Roman" w:hAnsi="Times New Roman" w:cs="Times New Roman"/>
          <w:sz w:val="24"/>
          <w:szCs w:val="24"/>
        </w:rPr>
        <w:t>, unlike a square circle or something older than itself,</w:t>
      </w:r>
      <w:r w:rsidR="000319A7">
        <w:rPr>
          <w:rFonts w:ascii="Times New Roman" w:hAnsi="Times New Roman" w:cs="Times New Roman"/>
          <w:sz w:val="24"/>
          <w:szCs w:val="24"/>
        </w:rPr>
        <w:t xml:space="preserve"> is a possible being. T</w:t>
      </w:r>
      <w:r w:rsidR="00FE04B8">
        <w:rPr>
          <w:rFonts w:ascii="Times New Roman" w:hAnsi="Times New Roman" w:cs="Times New Roman"/>
          <w:sz w:val="24"/>
          <w:szCs w:val="24"/>
        </w:rPr>
        <w:t xml:space="preserve">he proponent of the </w:t>
      </w:r>
      <w:r w:rsidR="000319A7">
        <w:rPr>
          <w:rFonts w:ascii="Times New Roman" w:hAnsi="Times New Roman" w:cs="Times New Roman"/>
          <w:sz w:val="24"/>
          <w:szCs w:val="24"/>
        </w:rPr>
        <w:t>argument then</w:t>
      </w:r>
      <w:r w:rsidR="00FE04B8">
        <w:rPr>
          <w:rFonts w:ascii="Times New Roman" w:hAnsi="Times New Roman" w:cs="Times New Roman"/>
          <w:sz w:val="24"/>
          <w:szCs w:val="24"/>
        </w:rPr>
        <w:t xml:space="preserve"> proceeds to show that the concept of God contains the concept of existence as one of its e</w:t>
      </w:r>
      <w:r w:rsidR="009C58AC">
        <w:rPr>
          <w:rFonts w:ascii="Times New Roman" w:hAnsi="Times New Roman" w:cs="Times New Roman"/>
          <w:sz w:val="24"/>
          <w:szCs w:val="24"/>
        </w:rPr>
        <w:t>ssential elements or features</w:t>
      </w:r>
      <w:r w:rsidR="00FE04B8">
        <w:rPr>
          <w:rFonts w:ascii="Times New Roman" w:hAnsi="Times New Roman" w:cs="Times New Roman"/>
          <w:sz w:val="24"/>
          <w:szCs w:val="24"/>
        </w:rPr>
        <w:t xml:space="preserve">, thus that “God exists” is conceptually necessary. The proponent uses various grounds depending on the version of the argument in question. For Anselm, a contingent God would lack the epitome of perfection required of a being a greater than which cannot be thought, so that only a being that exists necessarily could count as such a being. For Descartes, for God to exist in such a way that His non-existence is impossible is </w:t>
      </w:r>
      <w:proofErr w:type="gramStart"/>
      <w:r w:rsidR="00FE04B8">
        <w:rPr>
          <w:rFonts w:ascii="Times New Roman" w:hAnsi="Times New Roman" w:cs="Times New Roman"/>
          <w:sz w:val="24"/>
          <w:szCs w:val="24"/>
        </w:rPr>
        <w:t>a p</w:t>
      </w:r>
      <w:r w:rsidR="00E2590F">
        <w:rPr>
          <w:rFonts w:ascii="Times New Roman" w:hAnsi="Times New Roman" w:cs="Times New Roman"/>
          <w:sz w:val="24"/>
          <w:szCs w:val="24"/>
        </w:rPr>
        <w:t>erfection</w:t>
      </w:r>
      <w:proofErr w:type="gramEnd"/>
      <w:r w:rsidR="00E2590F">
        <w:rPr>
          <w:rFonts w:ascii="Times New Roman" w:hAnsi="Times New Roman" w:cs="Times New Roman"/>
          <w:sz w:val="24"/>
          <w:szCs w:val="24"/>
        </w:rPr>
        <w:t xml:space="preserve">. As such, </w:t>
      </w:r>
      <w:r w:rsidR="00FE04B8">
        <w:rPr>
          <w:rFonts w:ascii="Times New Roman" w:hAnsi="Times New Roman" w:cs="Times New Roman"/>
          <w:sz w:val="24"/>
          <w:szCs w:val="24"/>
        </w:rPr>
        <w:t xml:space="preserve">to exist belongs to God’s essence, and thus to the concept of God just as to have three sides belongs to the concept of </w:t>
      </w:r>
      <w:r w:rsidR="00E2590F">
        <w:rPr>
          <w:rFonts w:ascii="Times New Roman" w:hAnsi="Times New Roman" w:cs="Times New Roman"/>
          <w:sz w:val="24"/>
          <w:szCs w:val="24"/>
        </w:rPr>
        <w:t>triangle. For the same reason, so does necessary existence.</w:t>
      </w:r>
      <w:r w:rsidR="00FE04B8">
        <w:rPr>
          <w:rFonts w:ascii="Times New Roman" w:hAnsi="Times New Roman" w:cs="Times New Roman"/>
          <w:sz w:val="24"/>
          <w:szCs w:val="24"/>
        </w:rPr>
        <w:t xml:space="preserve"> For the Leibnizian, </w:t>
      </w:r>
      <w:r w:rsidR="00E2590F">
        <w:rPr>
          <w:rFonts w:ascii="Times New Roman" w:hAnsi="Times New Roman" w:cs="Times New Roman"/>
          <w:sz w:val="24"/>
          <w:szCs w:val="24"/>
        </w:rPr>
        <w:t>all that</w:t>
      </w:r>
      <w:r w:rsidR="00477468">
        <w:rPr>
          <w:rFonts w:ascii="Times New Roman" w:hAnsi="Times New Roman" w:cs="Times New Roman"/>
          <w:sz w:val="24"/>
          <w:szCs w:val="24"/>
        </w:rPr>
        <w:t xml:space="preserve"> needs to be added to the foregoing is a proof that God is a possible being. This Leibniz supplies i</w:t>
      </w:r>
      <w:r w:rsidR="006F56C6">
        <w:rPr>
          <w:rFonts w:ascii="Times New Roman" w:hAnsi="Times New Roman" w:cs="Times New Roman"/>
          <w:sz w:val="24"/>
          <w:szCs w:val="24"/>
        </w:rPr>
        <w:t>n his “Two Notations for Discussion with Spinoza</w:t>
      </w:r>
      <w:r w:rsidR="00477468">
        <w:rPr>
          <w:rFonts w:ascii="Times New Roman" w:hAnsi="Times New Roman" w:cs="Times New Roman"/>
          <w:sz w:val="24"/>
          <w:szCs w:val="24"/>
        </w:rPr>
        <w:t>,</w:t>
      </w:r>
      <w:r w:rsidR="006F56C6">
        <w:rPr>
          <w:rFonts w:ascii="Times New Roman" w:hAnsi="Times New Roman" w:cs="Times New Roman"/>
          <w:sz w:val="24"/>
          <w:szCs w:val="24"/>
        </w:rPr>
        <w:t>”</w:t>
      </w:r>
      <w:r w:rsidR="00477468">
        <w:rPr>
          <w:rFonts w:ascii="Times New Roman" w:hAnsi="Times New Roman" w:cs="Times New Roman"/>
          <w:sz w:val="24"/>
          <w:szCs w:val="24"/>
        </w:rPr>
        <w:t xml:space="preserve"> where he defines a perfection to be any simple, purely positive property</w:t>
      </w:r>
      <w:r w:rsidR="0082095C">
        <w:rPr>
          <w:rFonts w:ascii="Times New Roman" w:hAnsi="Times New Roman" w:cs="Times New Roman"/>
          <w:sz w:val="24"/>
          <w:szCs w:val="24"/>
        </w:rPr>
        <w:t xml:space="preserve"> existing without limitation in a subject.</w:t>
      </w:r>
      <w:r w:rsidR="00477468">
        <w:rPr>
          <w:rFonts w:ascii="Times New Roman" w:hAnsi="Times New Roman" w:cs="Times New Roman"/>
          <w:sz w:val="24"/>
          <w:szCs w:val="24"/>
        </w:rPr>
        <w:t xml:space="preserve"> Since we could show that two perfections are </w:t>
      </w:r>
      <w:r w:rsidR="00477468" w:rsidRPr="00477468">
        <w:rPr>
          <w:rFonts w:ascii="Times New Roman" w:hAnsi="Times New Roman" w:cs="Times New Roman"/>
          <w:i/>
          <w:sz w:val="24"/>
          <w:szCs w:val="24"/>
        </w:rPr>
        <w:t>incompossible</w:t>
      </w:r>
      <w:r w:rsidR="00477468">
        <w:rPr>
          <w:rFonts w:ascii="Times New Roman" w:hAnsi="Times New Roman" w:cs="Times New Roman"/>
          <w:sz w:val="24"/>
          <w:szCs w:val="24"/>
        </w:rPr>
        <w:t xml:space="preserve"> (cannot be </w:t>
      </w:r>
      <w:r w:rsidR="009C58AC">
        <w:rPr>
          <w:rFonts w:ascii="Times New Roman" w:hAnsi="Times New Roman" w:cs="Times New Roman"/>
          <w:sz w:val="24"/>
          <w:szCs w:val="24"/>
        </w:rPr>
        <w:t xml:space="preserve">instantiated </w:t>
      </w:r>
      <w:r w:rsidR="00477468">
        <w:rPr>
          <w:rFonts w:ascii="Times New Roman" w:hAnsi="Times New Roman" w:cs="Times New Roman"/>
          <w:sz w:val="24"/>
          <w:szCs w:val="24"/>
        </w:rPr>
        <w:t>together in a single subject</w:t>
      </w:r>
      <w:r w:rsidR="00C7408B">
        <w:rPr>
          <w:rFonts w:ascii="Times New Roman" w:hAnsi="Times New Roman" w:cs="Times New Roman"/>
          <w:sz w:val="24"/>
          <w:szCs w:val="24"/>
        </w:rPr>
        <w:t>) only by showing that they are</w:t>
      </w:r>
      <w:r w:rsidR="00477468">
        <w:rPr>
          <w:rFonts w:ascii="Times New Roman" w:hAnsi="Times New Roman" w:cs="Times New Roman"/>
          <w:sz w:val="24"/>
          <w:szCs w:val="24"/>
        </w:rPr>
        <w:t xml:space="preserve"> incompatible with one another</w:t>
      </w:r>
      <w:r w:rsidR="0082095C">
        <w:rPr>
          <w:rFonts w:ascii="Times New Roman" w:hAnsi="Times New Roman" w:cs="Times New Roman"/>
          <w:sz w:val="24"/>
          <w:szCs w:val="24"/>
        </w:rPr>
        <w:t>, and this in turn only by showing that there is some sort of contradiction in their being instantiated in the same subject, no such contradiction can be demonstrated. Th</w:t>
      </w:r>
      <w:r w:rsidR="005A786D">
        <w:rPr>
          <w:rFonts w:ascii="Times New Roman" w:hAnsi="Times New Roman" w:cs="Times New Roman"/>
          <w:sz w:val="24"/>
          <w:szCs w:val="24"/>
        </w:rPr>
        <w:t>at is apparently because th</w:t>
      </w:r>
      <w:r w:rsidR="0082095C">
        <w:rPr>
          <w:rFonts w:ascii="Times New Roman" w:hAnsi="Times New Roman" w:cs="Times New Roman"/>
          <w:sz w:val="24"/>
          <w:szCs w:val="24"/>
        </w:rPr>
        <w:t xml:space="preserve">is would require an analysis of these perfections capable of showing them to be incompatible with each other, but being simple, no such analysis is possible in their case. Therefore, since it cannot be shown, in </w:t>
      </w:r>
      <w:r w:rsidR="0082095C">
        <w:rPr>
          <w:rFonts w:ascii="Times New Roman" w:hAnsi="Times New Roman" w:cs="Times New Roman"/>
          <w:sz w:val="24"/>
          <w:szCs w:val="24"/>
        </w:rPr>
        <w:lastRenderedPageBreak/>
        <w:t>pr</w:t>
      </w:r>
      <w:r w:rsidR="009C58AC">
        <w:rPr>
          <w:rFonts w:ascii="Times New Roman" w:hAnsi="Times New Roman" w:cs="Times New Roman"/>
          <w:sz w:val="24"/>
          <w:szCs w:val="24"/>
        </w:rPr>
        <w:t xml:space="preserve">inciple, that it is </w:t>
      </w:r>
      <w:r w:rsidR="0082095C">
        <w:rPr>
          <w:rFonts w:ascii="Times New Roman" w:hAnsi="Times New Roman" w:cs="Times New Roman"/>
          <w:sz w:val="24"/>
          <w:szCs w:val="24"/>
        </w:rPr>
        <w:t>impossible for such a being to exist</w:t>
      </w:r>
      <w:r w:rsidR="009C58AC">
        <w:rPr>
          <w:rFonts w:ascii="Times New Roman" w:hAnsi="Times New Roman" w:cs="Times New Roman"/>
          <w:sz w:val="24"/>
          <w:szCs w:val="24"/>
        </w:rPr>
        <w:t>, and therefore that its non-existence is logically necessary</w:t>
      </w:r>
      <w:r w:rsidR="0082095C">
        <w:rPr>
          <w:rFonts w:ascii="Times New Roman" w:hAnsi="Times New Roman" w:cs="Times New Roman"/>
          <w:sz w:val="24"/>
          <w:szCs w:val="24"/>
        </w:rPr>
        <w:t>, we can conclude that its existence is possible after all.</w:t>
      </w:r>
      <w:r w:rsidR="006F56C6">
        <w:rPr>
          <w:rStyle w:val="FootnoteReference"/>
          <w:rFonts w:ascii="Times New Roman" w:hAnsi="Times New Roman" w:cs="Times New Roman"/>
          <w:sz w:val="24"/>
          <w:szCs w:val="24"/>
        </w:rPr>
        <w:footnoteReference w:id="2"/>
      </w:r>
    </w:p>
    <w:p w:rsidR="00B70108" w:rsidRDefault="0082095C"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is the ontological argument as it was known to Kant, and which he proposes to refute in the </w:t>
      </w:r>
      <w:r w:rsidRPr="0082095C">
        <w:rPr>
          <w:rFonts w:ascii="Times New Roman" w:hAnsi="Times New Roman" w:cs="Times New Roman"/>
          <w:i/>
          <w:sz w:val="24"/>
          <w:szCs w:val="24"/>
        </w:rPr>
        <w:t>Beweisgrund</w:t>
      </w:r>
      <w:r>
        <w:rPr>
          <w:rFonts w:ascii="Times New Roman" w:hAnsi="Times New Roman" w:cs="Times New Roman"/>
          <w:sz w:val="24"/>
          <w:szCs w:val="24"/>
        </w:rPr>
        <w:t xml:space="preserve">, </w:t>
      </w:r>
      <w:r w:rsidR="006B7AC6">
        <w:rPr>
          <w:rFonts w:ascii="Times New Roman" w:hAnsi="Times New Roman" w:cs="Times New Roman"/>
          <w:sz w:val="24"/>
          <w:szCs w:val="24"/>
        </w:rPr>
        <w:t>on essentially the same basis</w:t>
      </w:r>
      <w:r>
        <w:rPr>
          <w:rFonts w:ascii="Times New Roman" w:hAnsi="Times New Roman" w:cs="Times New Roman"/>
          <w:sz w:val="24"/>
          <w:szCs w:val="24"/>
        </w:rPr>
        <w:t xml:space="preserve"> that he presents later in the First </w:t>
      </w:r>
      <w:r w:rsidRPr="0082095C">
        <w:rPr>
          <w:rFonts w:ascii="Times New Roman" w:hAnsi="Times New Roman" w:cs="Times New Roman"/>
          <w:i/>
          <w:sz w:val="24"/>
          <w:szCs w:val="24"/>
        </w:rPr>
        <w:t>Critique</w:t>
      </w:r>
      <w:r>
        <w:rPr>
          <w:rFonts w:ascii="Times New Roman" w:hAnsi="Times New Roman" w:cs="Times New Roman"/>
          <w:sz w:val="24"/>
          <w:szCs w:val="24"/>
        </w:rPr>
        <w:t>.</w:t>
      </w:r>
      <w:r w:rsidR="00C7408B">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0C63F8">
        <w:rPr>
          <w:rFonts w:ascii="Times New Roman" w:hAnsi="Times New Roman" w:cs="Times New Roman"/>
          <w:sz w:val="24"/>
          <w:szCs w:val="24"/>
        </w:rPr>
        <w:t>“Existence,” he contends, is not a predicate, and thus not the name of a property that can add to the perfection of a thing. It is not possible, then, to analyze the concept of existenc</w:t>
      </w:r>
      <w:r w:rsidR="009C58AC">
        <w:rPr>
          <w:rFonts w:ascii="Times New Roman" w:hAnsi="Times New Roman" w:cs="Times New Roman"/>
          <w:sz w:val="24"/>
          <w:szCs w:val="24"/>
        </w:rPr>
        <w:t xml:space="preserve">e out of the concept of God, or out of the concept </w:t>
      </w:r>
      <w:r w:rsidR="000C63F8">
        <w:rPr>
          <w:rFonts w:ascii="Times New Roman" w:hAnsi="Times New Roman" w:cs="Times New Roman"/>
          <w:sz w:val="24"/>
          <w:szCs w:val="24"/>
        </w:rPr>
        <w:t>of anything that might possibly exist. The notion of existence adds nothing, says Kant, to the concept of a thing; as such, conceptual analysis can never establish the existence of any object. That is Kant’s cl</w:t>
      </w:r>
      <w:r w:rsidR="006B7AC6">
        <w:rPr>
          <w:rFonts w:ascii="Times New Roman" w:hAnsi="Times New Roman" w:cs="Times New Roman"/>
          <w:sz w:val="24"/>
          <w:szCs w:val="24"/>
        </w:rPr>
        <w:t xml:space="preserve">aim in the </w:t>
      </w:r>
      <w:r w:rsidR="006B7AC6" w:rsidRPr="006B7AC6">
        <w:rPr>
          <w:rFonts w:ascii="Times New Roman" w:hAnsi="Times New Roman" w:cs="Times New Roman"/>
          <w:i/>
          <w:sz w:val="24"/>
          <w:szCs w:val="24"/>
        </w:rPr>
        <w:t>Beweisgrund</w:t>
      </w:r>
      <w:r w:rsidR="006B7AC6">
        <w:rPr>
          <w:rFonts w:ascii="Times New Roman" w:hAnsi="Times New Roman" w:cs="Times New Roman"/>
          <w:sz w:val="24"/>
          <w:szCs w:val="24"/>
        </w:rPr>
        <w:t>.</w:t>
      </w:r>
      <w:r w:rsidR="000C63F8">
        <w:rPr>
          <w:rFonts w:ascii="Times New Roman" w:hAnsi="Times New Roman" w:cs="Times New Roman"/>
          <w:sz w:val="24"/>
          <w:szCs w:val="24"/>
        </w:rPr>
        <w:t xml:space="preserve"> What his </w:t>
      </w:r>
      <w:r w:rsidR="000C63F8" w:rsidRPr="000C63F8">
        <w:rPr>
          <w:rFonts w:ascii="Times New Roman" w:hAnsi="Times New Roman" w:cs="Times New Roman"/>
          <w:i/>
          <w:sz w:val="24"/>
          <w:szCs w:val="24"/>
        </w:rPr>
        <w:t>argument</w:t>
      </w:r>
      <w:r w:rsidR="000C63F8">
        <w:rPr>
          <w:rFonts w:ascii="Times New Roman" w:hAnsi="Times New Roman" w:cs="Times New Roman"/>
          <w:sz w:val="24"/>
          <w:szCs w:val="24"/>
        </w:rPr>
        <w:t xml:space="preserve"> for this claim might be is, as so often in Kant, difficult to state </w:t>
      </w:r>
      <w:r w:rsidR="006B7AC6">
        <w:rPr>
          <w:rFonts w:ascii="Times New Roman" w:hAnsi="Times New Roman" w:cs="Times New Roman"/>
          <w:sz w:val="24"/>
          <w:szCs w:val="24"/>
        </w:rPr>
        <w:t xml:space="preserve">with precision and plausibility, and is to be found (such as it is) </w:t>
      </w:r>
      <w:r w:rsidR="002B7F33">
        <w:rPr>
          <w:rFonts w:ascii="Times New Roman" w:hAnsi="Times New Roman" w:cs="Times New Roman"/>
          <w:sz w:val="24"/>
          <w:szCs w:val="24"/>
        </w:rPr>
        <w:t xml:space="preserve">mostly </w:t>
      </w:r>
      <w:r w:rsidR="006B7AC6">
        <w:rPr>
          <w:rFonts w:ascii="Times New Roman" w:hAnsi="Times New Roman" w:cs="Times New Roman"/>
          <w:sz w:val="24"/>
          <w:szCs w:val="24"/>
        </w:rPr>
        <w:t xml:space="preserve">in the First </w:t>
      </w:r>
      <w:r w:rsidR="006B7AC6" w:rsidRPr="006B7AC6">
        <w:rPr>
          <w:rFonts w:ascii="Times New Roman" w:hAnsi="Times New Roman" w:cs="Times New Roman"/>
          <w:i/>
          <w:sz w:val="24"/>
          <w:szCs w:val="24"/>
        </w:rPr>
        <w:t>Critique</w:t>
      </w:r>
      <w:r w:rsidR="006B7AC6">
        <w:rPr>
          <w:rFonts w:ascii="Times New Roman" w:hAnsi="Times New Roman" w:cs="Times New Roman"/>
          <w:sz w:val="24"/>
          <w:szCs w:val="24"/>
        </w:rPr>
        <w:t>.</w:t>
      </w:r>
      <w:r w:rsidR="000C324F">
        <w:rPr>
          <w:rStyle w:val="FootnoteReference"/>
          <w:rFonts w:ascii="Times New Roman" w:hAnsi="Times New Roman" w:cs="Times New Roman"/>
          <w:sz w:val="24"/>
          <w:szCs w:val="24"/>
        </w:rPr>
        <w:footnoteReference w:id="4"/>
      </w:r>
      <w:r w:rsidR="000C63F8">
        <w:rPr>
          <w:rFonts w:ascii="Times New Roman" w:hAnsi="Times New Roman" w:cs="Times New Roman"/>
          <w:sz w:val="24"/>
          <w:szCs w:val="24"/>
        </w:rPr>
        <w:t xml:space="preserve"> As </w:t>
      </w:r>
      <w:r w:rsidR="006B7AC6">
        <w:rPr>
          <w:rFonts w:ascii="Times New Roman" w:hAnsi="Times New Roman" w:cs="Times New Roman"/>
          <w:sz w:val="24"/>
          <w:szCs w:val="24"/>
        </w:rPr>
        <w:t>is his wont</w:t>
      </w:r>
      <w:r w:rsidR="000C63F8">
        <w:rPr>
          <w:rFonts w:ascii="Times New Roman" w:hAnsi="Times New Roman" w:cs="Times New Roman"/>
          <w:sz w:val="24"/>
          <w:szCs w:val="24"/>
        </w:rPr>
        <w:t>, Kant presents a battery o</w:t>
      </w:r>
      <w:r w:rsidR="006B7AC6">
        <w:rPr>
          <w:rFonts w:ascii="Times New Roman" w:hAnsi="Times New Roman" w:cs="Times New Roman"/>
          <w:sz w:val="24"/>
          <w:szCs w:val="24"/>
        </w:rPr>
        <w:t>f considerations, all of which fall short of establishing the claim in the form he needs in order to enforce “the impossibility of an ontological proof.”</w:t>
      </w:r>
    </w:p>
    <w:p w:rsidR="003C741E" w:rsidRDefault="006B7AC6"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His first consideration is a retread of a familiar claim one finds in the mouths of opponents of the ontological argument. “The unconditioned necessity of judgments,” he </w:t>
      </w:r>
      <w:r>
        <w:rPr>
          <w:rFonts w:ascii="Times New Roman" w:hAnsi="Times New Roman" w:cs="Times New Roman"/>
          <w:sz w:val="24"/>
          <w:szCs w:val="24"/>
        </w:rPr>
        <w:lastRenderedPageBreak/>
        <w:t>says, “is not the same as an absolute necessity of things.”</w:t>
      </w:r>
      <w:r w:rsidR="000C324F">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is reminiscent of simi</w:t>
      </w:r>
      <w:r w:rsidR="009C58AC">
        <w:rPr>
          <w:rFonts w:ascii="Times New Roman" w:hAnsi="Times New Roman" w:cs="Times New Roman"/>
          <w:sz w:val="24"/>
          <w:szCs w:val="24"/>
        </w:rPr>
        <w:t>lar statements made by</w:t>
      </w:r>
      <w:r>
        <w:rPr>
          <w:rFonts w:ascii="Times New Roman" w:hAnsi="Times New Roman" w:cs="Times New Roman"/>
          <w:sz w:val="24"/>
          <w:szCs w:val="24"/>
        </w:rPr>
        <w:t xml:space="preserve"> Aquinas and Hume. Aquinas dismisses Anselm’s proof in a single line</w:t>
      </w:r>
      <w:r w:rsidR="00C4188C">
        <w:rPr>
          <w:rFonts w:ascii="Times New Roman" w:hAnsi="Times New Roman" w:cs="Times New Roman"/>
          <w:sz w:val="24"/>
          <w:szCs w:val="24"/>
        </w:rPr>
        <w:t>, in which he contends that what holds of the conceptual order need not hold of the order of real things.</w:t>
      </w:r>
      <w:r w:rsidR="00FE386C">
        <w:rPr>
          <w:rStyle w:val="FootnoteReference"/>
          <w:rFonts w:ascii="Times New Roman" w:hAnsi="Times New Roman" w:cs="Times New Roman"/>
          <w:sz w:val="24"/>
          <w:szCs w:val="24"/>
        </w:rPr>
        <w:footnoteReference w:id="6"/>
      </w:r>
      <w:r w:rsidR="00C4188C">
        <w:rPr>
          <w:rFonts w:ascii="Times New Roman" w:hAnsi="Times New Roman" w:cs="Times New Roman"/>
          <w:sz w:val="24"/>
          <w:szCs w:val="24"/>
        </w:rPr>
        <w:t xml:space="preserve"> For Hume, the ontological argument is a complete non-starter and he does not even discuss it as such. However, in a discussion of the </w:t>
      </w:r>
      <w:r w:rsidR="008A25E4">
        <w:rPr>
          <w:rFonts w:ascii="Times New Roman" w:hAnsi="Times New Roman" w:cs="Times New Roman"/>
          <w:sz w:val="24"/>
          <w:szCs w:val="24"/>
        </w:rPr>
        <w:t>possibility of a proof of God’s existence</w:t>
      </w:r>
      <w:r w:rsidR="00C4188C">
        <w:rPr>
          <w:rFonts w:ascii="Times New Roman" w:hAnsi="Times New Roman" w:cs="Times New Roman"/>
          <w:sz w:val="24"/>
          <w:szCs w:val="24"/>
        </w:rPr>
        <w:t>, Hume claims that the very idea o</w:t>
      </w:r>
      <w:r w:rsidR="008A25E4">
        <w:rPr>
          <w:rFonts w:ascii="Times New Roman" w:hAnsi="Times New Roman" w:cs="Times New Roman"/>
          <w:sz w:val="24"/>
          <w:szCs w:val="24"/>
        </w:rPr>
        <w:t>f such a proof is stillborn</w:t>
      </w:r>
      <w:r w:rsidR="00C4188C">
        <w:rPr>
          <w:rFonts w:ascii="Times New Roman" w:hAnsi="Times New Roman" w:cs="Times New Roman"/>
          <w:sz w:val="24"/>
          <w:szCs w:val="24"/>
        </w:rPr>
        <w:t>, since whatever we can conceive to exist we can a</w:t>
      </w:r>
      <w:r w:rsidR="008A25E4">
        <w:rPr>
          <w:rFonts w:ascii="Times New Roman" w:hAnsi="Times New Roman" w:cs="Times New Roman"/>
          <w:sz w:val="24"/>
          <w:szCs w:val="24"/>
        </w:rPr>
        <w:t>lso conceive to be non-existent, so that no demonstration of the existence of any being is possible in principle.</w:t>
      </w:r>
      <w:r w:rsidR="008A25E4">
        <w:rPr>
          <w:rStyle w:val="FootnoteReference"/>
          <w:rFonts w:ascii="Times New Roman" w:hAnsi="Times New Roman" w:cs="Times New Roman"/>
          <w:sz w:val="24"/>
          <w:szCs w:val="24"/>
        </w:rPr>
        <w:footnoteReference w:id="7"/>
      </w:r>
      <w:r w:rsidR="00C4188C">
        <w:rPr>
          <w:rFonts w:ascii="Times New Roman" w:hAnsi="Times New Roman" w:cs="Times New Roman"/>
          <w:sz w:val="24"/>
          <w:szCs w:val="24"/>
        </w:rPr>
        <w:t xml:space="preserve"> If any of these claims holds water, then of course no ontological argument can proceed to its conclusion. However, the obvious problem with these dis</w:t>
      </w:r>
      <w:r w:rsidR="00642EBE">
        <w:rPr>
          <w:rFonts w:ascii="Times New Roman" w:hAnsi="Times New Roman" w:cs="Times New Roman"/>
          <w:sz w:val="24"/>
          <w:szCs w:val="24"/>
        </w:rPr>
        <w:t>missive (and</w:t>
      </w:r>
      <w:r w:rsidR="00B70108">
        <w:rPr>
          <w:rFonts w:ascii="Times New Roman" w:hAnsi="Times New Roman" w:cs="Times New Roman"/>
          <w:sz w:val="24"/>
          <w:szCs w:val="24"/>
        </w:rPr>
        <w:t xml:space="preserve"> ultimately light-minded) criticisms</w:t>
      </w:r>
      <w:r w:rsidR="00C4188C">
        <w:rPr>
          <w:rFonts w:ascii="Times New Roman" w:hAnsi="Times New Roman" w:cs="Times New Roman"/>
          <w:sz w:val="24"/>
          <w:szCs w:val="24"/>
        </w:rPr>
        <w:t xml:space="preserve"> is that they simply beg the question against the argument.</w:t>
      </w:r>
      <w:r w:rsidR="005C7398">
        <w:rPr>
          <w:rFonts w:ascii="Times New Roman" w:hAnsi="Times New Roman" w:cs="Times New Roman"/>
          <w:sz w:val="24"/>
          <w:szCs w:val="24"/>
        </w:rPr>
        <w:t xml:space="preserve"> For precisely what the proponent of the ontological argument is claiming is that, in the case of at least one concept, that of God, these claims are demonstrably false </w:t>
      </w:r>
      <w:r w:rsidR="003C741E">
        <w:rPr>
          <w:rFonts w:ascii="Times New Roman" w:hAnsi="Times New Roman" w:cs="Times New Roman"/>
          <w:sz w:val="24"/>
          <w:szCs w:val="24"/>
        </w:rPr>
        <w:t xml:space="preserve">on conceptual grounds alone </w:t>
      </w:r>
      <w:r w:rsidR="005C7398">
        <w:rPr>
          <w:rFonts w:ascii="Times New Roman" w:hAnsi="Times New Roman" w:cs="Times New Roman"/>
          <w:sz w:val="24"/>
          <w:szCs w:val="24"/>
        </w:rPr>
        <w:t>and that he or she has an argument to prove this. The critic, in effect, says that even if the proponent has a valid and sound deductive proof from conceptual truths with the conclusion “God exists,”</w:t>
      </w:r>
      <w:r w:rsidR="003C741E">
        <w:rPr>
          <w:rFonts w:ascii="Times New Roman" w:hAnsi="Times New Roman" w:cs="Times New Roman"/>
          <w:sz w:val="24"/>
          <w:szCs w:val="24"/>
        </w:rPr>
        <w:t xml:space="preserve"> we need not take</w:t>
      </w:r>
      <w:r w:rsidR="005C7398">
        <w:rPr>
          <w:rFonts w:ascii="Times New Roman" w:hAnsi="Times New Roman" w:cs="Times New Roman"/>
          <w:sz w:val="24"/>
          <w:szCs w:val="24"/>
        </w:rPr>
        <w:t xml:space="preserve"> the proof </w:t>
      </w:r>
      <w:r w:rsidR="003C741E">
        <w:rPr>
          <w:rFonts w:ascii="Times New Roman" w:hAnsi="Times New Roman" w:cs="Times New Roman"/>
          <w:sz w:val="24"/>
          <w:szCs w:val="24"/>
        </w:rPr>
        <w:t>seriously or even examine it. However, we can only know that these claims are true if we have examined the proof and found it wanting on independent grounds. We cannot thus appeal to these claims in order to justify dismiss</w:t>
      </w:r>
      <w:r w:rsidR="000D75E6">
        <w:rPr>
          <w:rFonts w:ascii="Times New Roman" w:hAnsi="Times New Roman" w:cs="Times New Roman"/>
          <w:sz w:val="24"/>
          <w:szCs w:val="24"/>
        </w:rPr>
        <w:t>ing the proof without a hearing; to do so is to beg the question.</w:t>
      </w:r>
    </w:p>
    <w:p w:rsidR="000319A7" w:rsidRDefault="00793074" w:rsidP="0028517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In addition</w:t>
      </w:r>
      <w:r w:rsidR="003C741E">
        <w:rPr>
          <w:rFonts w:ascii="Times New Roman" w:hAnsi="Times New Roman" w:cs="Times New Roman"/>
          <w:sz w:val="24"/>
          <w:szCs w:val="24"/>
        </w:rPr>
        <w:t xml:space="preserve">, </w:t>
      </w:r>
      <w:r>
        <w:rPr>
          <w:rFonts w:ascii="Times New Roman" w:hAnsi="Times New Roman" w:cs="Times New Roman"/>
          <w:sz w:val="24"/>
          <w:szCs w:val="24"/>
        </w:rPr>
        <w:t xml:space="preserve">we may note that </w:t>
      </w:r>
      <w:r w:rsidR="003C741E">
        <w:rPr>
          <w:rFonts w:ascii="Times New Roman" w:hAnsi="Times New Roman" w:cs="Times New Roman"/>
          <w:sz w:val="24"/>
          <w:szCs w:val="24"/>
        </w:rPr>
        <w:t xml:space="preserve">the claim that what holds of the conceptual order need not hold of the order of real things is clearly and obviously false. Aquinas would hardly say this about, say, the principle of contradiction, asserting </w:t>
      </w:r>
      <w:r w:rsidR="00C13056">
        <w:rPr>
          <w:rFonts w:ascii="Times New Roman" w:hAnsi="Times New Roman" w:cs="Times New Roman"/>
          <w:sz w:val="24"/>
          <w:szCs w:val="24"/>
        </w:rPr>
        <w:t>that while we cannot conceive of</w:t>
      </w:r>
      <w:r w:rsidR="003C741E">
        <w:rPr>
          <w:rFonts w:ascii="Times New Roman" w:hAnsi="Times New Roman" w:cs="Times New Roman"/>
          <w:sz w:val="24"/>
          <w:szCs w:val="24"/>
        </w:rPr>
        <w:t xml:space="preserve"> (e.g.)</w:t>
      </w:r>
      <w:r w:rsidR="00C13056">
        <w:rPr>
          <w:rFonts w:ascii="Times New Roman" w:hAnsi="Times New Roman" w:cs="Times New Roman"/>
          <w:sz w:val="24"/>
          <w:szCs w:val="24"/>
        </w:rPr>
        <w:t xml:space="preserve"> of a square circle, </w:t>
      </w:r>
      <w:r w:rsidR="003C741E">
        <w:rPr>
          <w:rFonts w:ascii="Times New Roman" w:hAnsi="Times New Roman" w:cs="Times New Roman"/>
          <w:sz w:val="24"/>
          <w:szCs w:val="24"/>
        </w:rPr>
        <w:t>it does not follow that square circles cannot exist in reality.</w:t>
      </w:r>
      <w:r w:rsidR="009C58AC">
        <w:rPr>
          <w:rStyle w:val="FootnoteReference"/>
          <w:rFonts w:ascii="Times New Roman" w:hAnsi="Times New Roman" w:cs="Times New Roman"/>
          <w:sz w:val="24"/>
          <w:szCs w:val="24"/>
        </w:rPr>
        <w:footnoteReference w:id="8"/>
      </w:r>
      <w:r w:rsidR="003C741E">
        <w:rPr>
          <w:rFonts w:ascii="Times New Roman" w:hAnsi="Times New Roman" w:cs="Times New Roman"/>
          <w:sz w:val="24"/>
          <w:szCs w:val="24"/>
        </w:rPr>
        <w:t xml:space="preserve"> However, unless Aquinas is willing to go this far,</w:t>
      </w:r>
      <w:r w:rsidR="00C13056">
        <w:rPr>
          <w:rFonts w:ascii="Times New Roman" w:hAnsi="Times New Roman" w:cs="Times New Roman"/>
          <w:sz w:val="24"/>
          <w:szCs w:val="24"/>
        </w:rPr>
        <w:t xml:space="preserve"> then he cannot exclude the possibility that conceptual truths can entail substan</w:t>
      </w:r>
      <w:r w:rsidR="00D87E8B">
        <w:rPr>
          <w:rFonts w:ascii="Times New Roman" w:hAnsi="Times New Roman" w:cs="Times New Roman"/>
          <w:sz w:val="24"/>
          <w:szCs w:val="24"/>
        </w:rPr>
        <w:t>tive existential claims. More than this</w:t>
      </w:r>
      <w:r w:rsidR="00C13056">
        <w:rPr>
          <w:rFonts w:ascii="Times New Roman" w:hAnsi="Times New Roman" w:cs="Times New Roman"/>
          <w:sz w:val="24"/>
          <w:szCs w:val="24"/>
        </w:rPr>
        <w:t>, it seems obviou</w:t>
      </w:r>
      <w:r w:rsidR="00D87E8B">
        <w:rPr>
          <w:rFonts w:ascii="Times New Roman" w:hAnsi="Times New Roman" w:cs="Times New Roman"/>
          <w:sz w:val="24"/>
          <w:szCs w:val="24"/>
        </w:rPr>
        <w:t>sly true that it</w:t>
      </w:r>
      <w:r w:rsidR="00C13056">
        <w:rPr>
          <w:rFonts w:ascii="Times New Roman" w:hAnsi="Times New Roman" w:cs="Times New Roman"/>
          <w:sz w:val="24"/>
          <w:szCs w:val="24"/>
        </w:rPr>
        <w:t xml:space="preserve"> actually is the case</w:t>
      </w:r>
      <w:r w:rsidR="00D87E8B">
        <w:rPr>
          <w:rFonts w:ascii="Times New Roman" w:hAnsi="Times New Roman" w:cs="Times New Roman"/>
          <w:sz w:val="24"/>
          <w:szCs w:val="24"/>
        </w:rPr>
        <w:t xml:space="preserve"> that we can infer substantive existential claims from conceptual truths</w:t>
      </w:r>
      <w:r w:rsidR="00C13056">
        <w:rPr>
          <w:rFonts w:ascii="Times New Roman" w:hAnsi="Times New Roman" w:cs="Times New Roman"/>
          <w:sz w:val="24"/>
          <w:szCs w:val="24"/>
        </w:rPr>
        <w:t>. From the fact that the notion of a square circle or of something older or taller than itself is self-contradictory, we can confidently infer that there are no square circles or things older or taller than themselves. These claims are not merely logical or conceptual truths, but precisely truths about the way the world is.</w:t>
      </w:r>
      <w:r w:rsidR="00D87E8B">
        <w:rPr>
          <w:rFonts w:ascii="Times New Roman" w:hAnsi="Times New Roman" w:cs="Times New Roman"/>
          <w:sz w:val="24"/>
          <w:szCs w:val="24"/>
        </w:rPr>
        <w:t xml:space="preserve"> Further, despite the fact that they are substantive existential claims</w:t>
      </w:r>
      <w:r>
        <w:rPr>
          <w:rFonts w:ascii="Times New Roman" w:hAnsi="Times New Roman" w:cs="Times New Roman"/>
          <w:sz w:val="24"/>
          <w:szCs w:val="24"/>
        </w:rPr>
        <w:t xml:space="preserve">, we know </w:t>
      </w:r>
      <w:r w:rsidR="00D87E8B">
        <w:rPr>
          <w:rFonts w:ascii="Times New Roman" w:hAnsi="Times New Roman" w:cs="Times New Roman"/>
          <w:sz w:val="24"/>
          <w:szCs w:val="24"/>
        </w:rPr>
        <w:t xml:space="preserve">them </w:t>
      </w:r>
      <w:r>
        <w:rPr>
          <w:rFonts w:ascii="Times New Roman" w:hAnsi="Times New Roman" w:cs="Times New Roman"/>
          <w:sz w:val="24"/>
          <w:szCs w:val="24"/>
        </w:rPr>
        <w:t>to be necessarily true</w:t>
      </w:r>
      <w:r w:rsidR="00CD4DEC">
        <w:rPr>
          <w:rFonts w:ascii="Times New Roman" w:hAnsi="Times New Roman" w:cs="Times New Roman"/>
          <w:sz w:val="24"/>
          <w:szCs w:val="24"/>
        </w:rPr>
        <w:t xml:space="preserve">, </w:t>
      </w:r>
      <w:r>
        <w:rPr>
          <w:rFonts w:ascii="Times New Roman" w:hAnsi="Times New Roman" w:cs="Times New Roman"/>
          <w:sz w:val="24"/>
          <w:szCs w:val="24"/>
        </w:rPr>
        <w:t xml:space="preserve">simply because they are entailed by conceptual truths that we grasp with evident certainty. </w:t>
      </w:r>
      <w:r w:rsidR="00C13056">
        <w:rPr>
          <w:rFonts w:ascii="Times New Roman" w:hAnsi="Times New Roman" w:cs="Times New Roman"/>
          <w:sz w:val="24"/>
          <w:szCs w:val="24"/>
        </w:rPr>
        <w:t>In the same way, the proponent of the ontological argument claims to have a similar conceptual argument for the substantive existential claim “God exists.”</w:t>
      </w:r>
      <w:r>
        <w:rPr>
          <w:rFonts w:ascii="Times New Roman" w:hAnsi="Times New Roman" w:cs="Times New Roman"/>
          <w:sz w:val="24"/>
          <w:szCs w:val="24"/>
        </w:rPr>
        <w:t xml:space="preserve"> The foregoing considerations, then, cannot rule out the possibility of an ontological argument in principle.</w:t>
      </w:r>
    </w:p>
    <w:p w:rsidR="00793074" w:rsidRDefault="00793074" w:rsidP="0028517B">
      <w:pPr>
        <w:spacing w:line="480" w:lineRule="auto"/>
        <w:rPr>
          <w:rFonts w:ascii="Times New Roman" w:hAnsi="Times New Roman" w:cs="Times New Roman"/>
          <w:sz w:val="24"/>
          <w:szCs w:val="24"/>
        </w:rPr>
      </w:pPr>
      <w:r>
        <w:rPr>
          <w:rFonts w:ascii="Times New Roman" w:hAnsi="Times New Roman" w:cs="Times New Roman"/>
          <w:sz w:val="24"/>
          <w:szCs w:val="24"/>
        </w:rPr>
        <w:tab/>
        <w:t>Kant’s second criticism concerns the way that existential judgments function. Existential judgments, he contends, differ from predicative judgments, both in their grammatical function and their logical force.</w:t>
      </w:r>
      <w:r w:rsidR="008B579E">
        <w:rPr>
          <w:rStyle w:val="FootnoteReference"/>
          <w:rFonts w:ascii="Times New Roman" w:hAnsi="Times New Roman" w:cs="Times New Roman"/>
          <w:sz w:val="24"/>
          <w:szCs w:val="24"/>
        </w:rPr>
        <w:footnoteReference w:id="9"/>
      </w:r>
      <w:r w:rsidR="00EC48C3">
        <w:rPr>
          <w:rFonts w:ascii="Times New Roman" w:hAnsi="Times New Roman" w:cs="Times New Roman"/>
          <w:sz w:val="24"/>
          <w:szCs w:val="24"/>
        </w:rPr>
        <w:t xml:space="preserve"> According to Kant, the purpose</w:t>
      </w:r>
      <w:r w:rsidR="004077F2">
        <w:rPr>
          <w:rFonts w:ascii="Times New Roman" w:hAnsi="Times New Roman" w:cs="Times New Roman"/>
          <w:sz w:val="24"/>
          <w:szCs w:val="24"/>
        </w:rPr>
        <w:t xml:space="preserve"> of a predicative judgment is to </w:t>
      </w:r>
      <w:r w:rsidR="000D2BAC">
        <w:rPr>
          <w:rFonts w:ascii="Times New Roman" w:hAnsi="Times New Roman" w:cs="Times New Roman"/>
          <w:sz w:val="24"/>
          <w:szCs w:val="24"/>
        </w:rPr>
        <w:t>att</w:t>
      </w:r>
      <w:r w:rsidR="00EC48C3">
        <w:rPr>
          <w:rFonts w:ascii="Times New Roman" w:hAnsi="Times New Roman" w:cs="Times New Roman"/>
          <w:sz w:val="24"/>
          <w:szCs w:val="24"/>
        </w:rPr>
        <w:t xml:space="preserve">ribute a property to a subject, whereas the purpose of an existential judgment is to posit the subject along with all of its predicates as real or actual </w:t>
      </w:r>
      <w:r w:rsidR="00EC48C3">
        <w:rPr>
          <w:rFonts w:ascii="Times New Roman" w:hAnsi="Times New Roman" w:cs="Times New Roman"/>
          <w:sz w:val="24"/>
          <w:szCs w:val="24"/>
        </w:rPr>
        <w:lastRenderedPageBreak/>
        <w:t>(as Suarez would say) outside of its causes. Conceptual analysis informs us of which of a thing’s predicates are i</w:t>
      </w:r>
      <w:r w:rsidR="00AF0585">
        <w:rPr>
          <w:rFonts w:ascii="Times New Roman" w:hAnsi="Times New Roman" w:cs="Times New Roman"/>
          <w:sz w:val="24"/>
          <w:szCs w:val="24"/>
        </w:rPr>
        <w:t>nseparable from its nature. F</w:t>
      </w:r>
      <w:r w:rsidR="00EC48C3">
        <w:rPr>
          <w:rFonts w:ascii="Times New Roman" w:hAnsi="Times New Roman" w:cs="Times New Roman"/>
          <w:sz w:val="24"/>
          <w:szCs w:val="24"/>
        </w:rPr>
        <w:t>or example, a triangle has three sides</w:t>
      </w:r>
      <w:r w:rsidR="00AF0585">
        <w:rPr>
          <w:rFonts w:ascii="Times New Roman" w:hAnsi="Times New Roman" w:cs="Times New Roman"/>
          <w:sz w:val="24"/>
          <w:szCs w:val="24"/>
        </w:rPr>
        <w:t xml:space="preserve"> and is inconceivable without them</w:t>
      </w:r>
      <w:r w:rsidR="00EC48C3">
        <w:rPr>
          <w:rFonts w:ascii="Times New Roman" w:hAnsi="Times New Roman" w:cs="Times New Roman"/>
          <w:sz w:val="24"/>
          <w:szCs w:val="24"/>
        </w:rPr>
        <w:t>, so that it if I posit a triangle without three sides, I fall into a contradiction</w:t>
      </w:r>
      <w:r w:rsidR="00AF0585">
        <w:rPr>
          <w:rFonts w:ascii="Times New Roman" w:hAnsi="Times New Roman" w:cs="Times New Roman"/>
          <w:sz w:val="24"/>
          <w:szCs w:val="24"/>
        </w:rPr>
        <w:t>. However, when I deny that a triangle exists, I deny that thing along with all its predicates, both essential and accidental, simply by refusing to posit that triangle as real.</w:t>
      </w:r>
    </w:p>
    <w:p w:rsidR="00AF0585" w:rsidRDefault="00AF0585"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of this seems to be in good order, but its application to the case of God is far from clear. The defender of the ontological argument can cheerfully concede that what Kant asserts in the case of the triangle is perfectly sound, but that is because a triangle is a contingent being, one that </w:t>
      </w:r>
      <w:r w:rsidR="001934C1">
        <w:rPr>
          <w:rFonts w:ascii="Times New Roman" w:hAnsi="Times New Roman" w:cs="Times New Roman"/>
          <w:sz w:val="24"/>
          <w:szCs w:val="24"/>
        </w:rPr>
        <w:t>either might or might not exist and which is thus by nature indifferent to existence.</w:t>
      </w:r>
      <w:r>
        <w:rPr>
          <w:rFonts w:ascii="Times New Roman" w:hAnsi="Times New Roman" w:cs="Times New Roman"/>
          <w:sz w:val="24"/>
          <w:szCs w:val="24"/>
        </w:rPr>
        <w:t xml:space="preserve">  As such, there is no diff</w:t>
      </w:r>
      <w:r w:rsidR="00D87E8B">
        <w:rPr>
          <w:rFonts w:ascii="Times New Roman" w:hAnsi="Times New Roman" w:cs="Times New Roman"/>
          <w:sz w:val="24"/>
          <w:szCs w:val="24"/>
        </w:rPr>
        <w:t>iculty in refusing to posit it</w:t>
      </w:r>
      <w:r>
        <w:rPr>
          <w:rFonts w:ascii="Times New Roman" w:hAnsi="Times New Roman" w:cs="Times New Roman"/>
          <w:sz w:val="24"/>
          <w:szCs w:val="24"/>
        </w:rPr>
        <w:t xml:space="preserve"> as real, and thus denying it along with all of its predicates. The defender of the ontological argument</w:t>
      </w:r>
      <w:r w:rsidR="001934C1">
        <w:rPr>
          <w:rFonts w:ascii="Times New Roman" w:hAnsi="Times New Roman" w:cs="Times New Roman"/>
          <w:sz w:val="24"/>
          <w:szCs w:val="24"/>
        </w:rPr>
        <w:t>, however,</w:t>
      </w:r>
      <w:r>
        <w:rPr>
          <w:rFonts w:ascii="Times New Roman" w:hAnsi="Times New Roman" w:cs="Times New Roman"/>
          <w:sz w:val="24"/>
          <w:szCs w:val="24"/>
        </w:rPr>
        <w:t xml:space="preserve"> claim</w:t>
      </w:r>
      <w:r w:rsidR="009A220F">
        <w:rPr>
          <w:rFonts w:ascii="Times New Roman" w:hAnsi="Times New Roman" w:cs="Times New Roman"/>
          <w:sz w:val="24"/>
          <w:szCs w:val="24"/>
        </w:rPr>
        <w:t>s to have proved that God is a necessary being, whose essence includes existence as one of its essential features or elements. There are thus two cases to consider. In the first, we suppose that, in denying that God exists, we are refusing to posit God along with all of His properties, which do not include His existence. Once again, however, this is simply to beg the question against the argument by supposing that existence is not a predicate</w:t>
      </w:r>
      <w:r w:rsidR="001934C1">
        <w:rPr>
          <w:rFonts w:ascii="Times New Roman" w:hAnsi="Times New Roman" w:cs="Times New Roman"/>
          <w:sz w:val="24"/>
          <w:szCs w:val="24"/>
        </w:rPr>
        <w:t xml:space="preserve"> or a property</w:t>
      </w:r>
      <w:r w:rsidR="009A220F">
        <w:rPr>
          <w:rFonts w:ascii="Times New Roman" w:hAnsi="Times New Roman" w:cs="Times New Roman"/>
          <w:sz w:val="24"/>
          <w:szCs w:val="24"/>
        </w:rPr>
        <w:t xml:space="preserve"> in the case of God. The defender of the argument has the just protest that he has produced a </w:t>
      </w:r>
      <w:r w:rsidR="001934C1">
        <w:rPr>
          <w:rFonts w:ascii="Times New Roman" w:hAnsi="Times New Roman" w:cs="Times New Roman"/>
          <w:sz w:val="24"/>
          <w:szCs w:val="24"/>
        </w:rPr>
        <w:t>conceptual analysis of the concept of God from which it follows that existence is one of the essential features or elements of the Divine Essence or Nature. If Kant had already proved that existence is not, or could not be a predicate, then this criticism would have some point; however, this</w:t>
      </w:r>
      <w:r w:rsidR="002500CE">
        <w:rPr>
          <w:rFonts w:ascii="Times New Roman" w:hAnsi="Times New Roman" w:cs="Times New Roman"/>
          <w:sz w:val="24"/>
          <w:szCs w:val="24"/>
        </w:rPr>
        <w:t xml:space="preserve"> is</w:t>
      </w:r>
      <w:r w:rsidR="001934C1">
        <w:rPr>
          <w:rFonts w:ascii="Times New Roman" w:hAnsi="Times New Roman" w:cs="Times New Roman"/>
          <w:sz w:val="24"/>
          <w:szCs w:val="24"/>
        </w:rPr>
        <w:t xml:space="preserve"> precisely what the present criticism is supposed to establish. For Kant</w:t>
      </w:r>
      <w:r w:rsidR="002500CE">
        <w:rPr>
          <w:rFonts w:ascii="Times New Roman" w:hAnsi="Times New Roman" w:cs="Times New Roman"/>
          <w:sz w:val="24"/>
          <w:szCs w:val="24"/>
        </w:rPr>
        <w:t xml:space="preserve"> to</w:t>
      </w:r>
      <w:r w:rsidR="001934C1">
        <w:rPr>
          <w:rFonts w:ascii="Times New Roman" w:hAnsi="Times New Roman" w:cs="Times New Roman"/>
          <w:sz w:val="24"/>
          <w:szCs w:val="24"/>
        </w:rPr>
        <w:t xml:space="preserve"> suppose that it has already </w:t>
      </w:r>
      <w:r w:rsidR="001934C1">
        <w:rPr>
          <w:rFonts w:ascii="Times New Roman" w:hAnsi="Times New Roman" w:cs="Times New Roman"/>
          <w:sz w:val="24"/>
          <w:szCs w:val="24"/>
        </w:rPr>
        <w:lastRenderedPageBreak/>
        <w:t>been proved in this context is thus to presume what he is supposed to be proving, and thus to argue in a circle.</w:t>
      </w:r>
    </w:p>
    <w:p w:rsidR="001934C1" w:rsidRDefault="001934C1"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t>
      </w:r>
      <w:r w:rsidR="00933041">
        <w:rPr>
          <w:rFonts w:ascii="Times New Roman" w:hAnsi="Times New Roman" w:cs="Times New Roman"/>
          <w:sz w:val="24"/>
          <w:szCs w:val="24"/>
        </w:rPr>
        <w:t xml:space="preserve">other </w:t>
      </w:r>
      <w:r>
        <w:rPr>
          <w:rFonts w:ascii="Times New Roman" w:hAnsi="Times New Roman" w:cs="Times New Roman"/>
          <w:sz w:val="24"/>
          <w:szCs w:val="24"/>
        </w:rPr>
        <w:t>case to consider would be one in which the critic of the ontological argument concedes that the conceptual analysis of the concept of God presented by the proponent of that argument</w:t>
      </w:r>
      <w:r w:rsidR="00933041">
        <w:rPr>
          <w:rFonts w:ascii="Times New Roman" w:hAnsi="Times New Roman" w:cs="Times New Roman"/>
          <w:sz w:val="24"/>
          <w:szCs w:val="24"/>
        </w:rPr>
        <w:t xml:space="preserve"> does entail that existence belongs to the Divine Essence or Nature as one of its essential components. However, he or she refuses to posit that being as real, rejecting it along with all of its properties, including existence. In this case, however, the proponent of the argument will appeal to the conceptual analysis that he or she has given to show that to do this </w:t>
      </w:r>
      <w:r w:rsidR="006B1F9C">
        <w:rPr>
          <w:rFonts w:ascii="Times New Roman" w:hAnsi="Times New Roman" w:cs="Times New Roman"/>
          <w:sz w:val="24"/>
          <w:szCs w:val="24"/>
        </w:rPr>
        <w:t>is to fall into a contradiction. S</w:t>
      </w:r>
      <w:r w:rsidR="00933041">
        <w:rPr>
          <w:rFonts w:ascii="Times New Roman" w:hAnsi="Times New Roman" w:cs="Times New Roman"/>
          <w:sz w:val="24"/>
          <w:szCs w:val="24"/>
        </w:rPr>
        <w:t>ince according to that analysis</w:t>
      </w:r>
      <w:r w:rsidR="006B1F9C">
        <w:rPr>
          <w:rFonts w:ascii="Times New Roman" w:hAnsi="Times New Roman" w:cs="Times New Roman"/>
          <w:sz w:val="24"/>
          <w:szCs w:val="24"/>
        </w:rPr>
        <w:t xml:space="preserve"> God is a necessary being, hence not one whose Essence or Nature is indifferent to existence, to refuse to posit God as a real being is to suppose that God is not a necessary being after all, which is contrary to what that analysis entails, and thus to fall into a contradiction. </w:t>
      </w:r>
      <w:r w:rsidR="00D87E8B">
        <w:rPr>
          <w:rFonts w:ascii="Times New Roman" w:hAnsi="Times New Roman" w:cs="Times New Roman"/>
          <w:sz w:val="24"/>
          <w:szCs w:val="24"/>
        </w:rPr>
        <w:t xml:space="preserve">One cannot accept the conceptual analysis offered by the proponent of the argument and then conclude that God is even possibly non-existent. That would be similar to accepting the analysis of triangles according to which all triangles have three sides while at the same time affirming the possibility that two-sided triangles exist. </w:t>
      </w:r>
      <w:r w:rsidR="006B1F9C">
        <w:rPr>
          <w:rFonts w:ascii="Times New Roman" w:hAnsi="Times New Roman" w:cs="Times New Roman"/>
          <w:sz w:val="24"/>
          <w:szCs w:val="24"/>
        </w:rPr>
        <w:t xml:space="preserve">Thus, on the scenario we are now considering, the </w:t>
      </w:r>
      <w:r w:rsidR="00933041">
        <w:rPr>
          <w:rFonts w:ascii="Times New Roman" w:hAnsi="Times New Roman" w:cs="Times New Roman"/>
          <w:sz w:val="24"/>
          <w:szCs w:val="24"/>
        </w:rPr>
        <w:t>non-existence of God is excluded in the same way that the existence of two-sided triangles or square c</w:t>
      </w:r>
      <w:r w:rsidR="006B1F9C">
        <w:rPr>
          <w:rFonts w:ascii="Times New Roman" w:hAnsi="Times New Roman" w:cs="Times New Roman"/>
          <w:sz w:val="24"/>
          <w:szCs w:val="24"/>
        </w:rPr>
        <w:t>ircles is excluded, on conceptual grounds</w:t>
      </w:r>
      <w:r w:rsidR="00D87E8B">
        <w:rPr>
          <w:rFonts w:ascii="Times New Roman" w:hAnsi="Times New Roman" w:cs="Times New Roman"/>
          <w:sz w:val="24"/>
          <w:szCs w:val="24"/>
        </w:rPr>
        <w:t xml:space="preserve"> alone</w:t>
      </w:r>
      <w:r w:rsidR="00933041">
        <w:rPr>
          <w:rFonts w:ascii="Times New Roman" w:hAnsi="Times New Roman" w:cs="Times New Roman"/>
          <w:sz w:val="24"/>
          <w:szCs w:val="24"/>
        </w:rPr>
        <w:t>.</w:t>
      </w:r>
      <w:r w:rsidR="00D87E8B">
        <w:rPr>
          <w:rFonts w:ascii="Times New Roman" w:hAnsi="Times New Roman" w:cs="Times New Roman"/>
          <w:sz w:val="24"/>
          <w:szCs w:val="24"/>
        </w:rPr>
        <w:t xml:space="preserve"> Again, i</w:t>
      </w:r>
      <w:r w:rsidR="006B1F9C">
        <w:rPr>
          <w:rFonts w:ascii="Times New Roman" w:hAnsi="Times New Roman" w:cs="Times New Roman"/>
          <w:sz w:val="24"/>
          <w:szCs w:val="24"/>
        </w:rPr>
        <w:t>f Kant had somehow proved that</w:t>
      </w:r>
      <w:r w:rsidR="00A325EF">
        <w:rPr>
          <w:rFonts w:ascii="Times New Roman" w:hAnsi="Times New Roman" w:cs="Times New Roman"/>
          <w:sz w:val="24"/>
          <w:szCs w:val="24"/>
        </w:rPr>
        <w:t xml:space="preserve"> existence cannot be a predicate/property in the case of God or that conceptual analysis can never entail a substantive existential claim, then this criticism might carry some weight. As it is, it does nothing to aid Kant’s cause.</w:t>
      </w:r>
    </w:p>
    <w:p w:rsidR="00A325EF" w:rsidRDefault="00A325EF" w:rsidP="0028517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same holds for Kant’s final point offered in defense of the claim that existence is not a predicate or a property in the case of God.</w:t>
      </w:r>
      <w:r w:rsidR="00FE4739">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According to Kant, the notion of existence adds nothing to the concept of a thing by way of increased meaning or information. Thus, the substantive content of my concept of a hundred thalers (which I am imagining to exist in my pocket) is the same whether or not the hundred thalers I am conceiving of </w:t>
      </w:r>
      <w:r w:rsidR="007170AD">
        <w:rPr>
          <w:rFonts w:ascii="Times New Roman" w:hAnsi="Times New Roman" w:cs="Times New Roman"/>
          <w:sz w:val="24"/>
          <w:szCs w:val="24"/>
        </w:rPr>
        <w:t xml:space="preserve">actually exist. Certainly, actual existence adds to the reality of what we are conceiving: there is all the difference in the world between an imaginary and a real hundred thalers in my pocket </w:t>
      </w:r>
      <w:r w:rsidR="005A786D">
        <w:rPr>
          <w:rFonts w:ascii="Times New Roman" w:hAnsi="Times New Roman" w:cs="Times New Roman"/>
          <w:sz w:val="24"/>
          <w:szCs w:val="24"/>
        </w:rPr>
        <w:t>so</w:t>
      </w:r>
      <w:r w:rsidR="007170AD">
        <w:rPr>
          <w:rFonts w:ascii="Times New Roman" w:hAnsi="Times New Roman" w:cs="Times New Roman"/>
          <w:sz w:val="24"/>
          <w:szCs w:val="24"/>
        </w:rPr>
        <w:t xml:space="preserve"> far as my finances go. However, the difference between a real and a merely imaginary hundred thalers is not a conceptual difference, hence cannot be cashed out in ter</w:t>
      </w:r>
      <w:r w:rsidR="005A786D">
        <w:rPr>
          <w:rFonts w:ascii="Times New Roman" w:hAnsi="Times New Roman" w:cs="Times New Roman"/>
          <w:sz w:val="24"/>
          <w:szCs w:val="24"/>
        </w:rPr>
        <w:t>ms of, or as the consequence of,</w:t>
      </w:r>
      <w:r w:rsidR="007170AD">
        <w:rPr>
          <w:rFonts w:ascii="Times New Roman" w:hAnsi="Times New Roman" w:cs="Times New Roman"/>
          <w:sz w:val="24"/>
          <w:szCs w:val="24"/>
        </w:rPr>
        <w:t xml:space="preserve"> such a difference. The same, it is suggested, will also hold in th</w:t>
      </w:r>
      <w:r w:rsidR="00FE4739">
        <w:rPr>
          <w:rFonts w:ascii="Times New Roman" w:hAnsi="Times New Roman" w:cs="Times New Roman"/>
          <w:sz w:val="24"/>
          <w:szCs w:val="24"/>
        </w:rPr>
        <w:t>e case of the concept of God. If</w:t>
      </w:r>
      <w:r w:rsidR="007170AD">
        <w:rPr>
          <w:rFonts w:ascii="Times New Roman" w:hAnsi="Times New Roman" w:cs="Times New Roman"/>
          <w:sz w:val="24"/>
          <w:szCs w:val="24"/>
        </w:rPr>
        <w:t xml:space="preserve"> so, it cannot be the case that a conceptual analysis of that concept can entail that God actually exists.</w:t>
      </w:r>
    </w:p>
    <w:p w:rsidR="00530DD0" w:rsidRDefault="007170AD"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criticism makes no odds, and commits the same error as Kant’s earlier attempts to refute the ontological proof. </w:t>
      </w:r>
      <w:r w:rsidR="002B7F33">
        <w:rPr>
          <w:rFonts w:ascii="Times New Roman" w:hAnsi="Times New Roman" w:cs="Times New Roman"/>
          <w:sz w:val="24"/>
          <w:szCs w:val="24"/>
        </w:rPr>
        <w:t>Certainly, in the case of a contingent being like a supposed hundred thalers in my pocket, the notion of existence adds nothing to the concept of that thing. That is because the hundred thalers i</w:t>
      </w:r>
      <w:r w:rsidR="00D87E8B">
        <w:rPr>
          <w:rFonts w:ascii="Times New Roman" w:hAnsi="Times New Roman" w:cs="Times New Roman"/>
          <w:sz w:val="24"/>
          <w:szCs w:val="24"/>
        </w:rPr>
        <w:t>n question is a contingent being</w:t>
      </w:r>
      <w:r w:rsidR="002B7F33">
        <w:rPr>
          <w:rFonts w:ascii="Times New Roman" w:hAnsi="Times New Roman" w:cs="Times New Roman"/>
          <w:sz w:val="24"/>
          <w:szCs w:val="24"/>
        </w:rPr>
        <w:t>, whose nature is indifferent to existence and which can thu</w:t>
      </w:r>
      <w:r w:rsidR="00530DD0">
        <w:rPr>
          <w:rFonts w:ascii="Times New Roman" w:hAnsi="Times New Roman" w:cs="Times New Roman"/>
          <w:sz w:val="24"/>
          <w:szCs w:val="24"/>
        </w:rPr>
        <w:t>s either exist or fail to exist depending on the circumstances.</w:t>
      </w:r>
      <w:r w:rsidR="002B7F33">
        <w:rPr>
          <w:rFonts w:ascii="Times New Roman" w:hAnsi="Times New Roman" w:cs="Times New Roman"/>
          <w:sz w:val="24"/>
          <w:szCs w:val="24"/>
        </w:rPr>
        <w:t xml:space="preserve"> S</w:t>
      </w:r>
      <w:r w:rsidR="00941A63">
        <w:rPr>
          <w:rFonts w:ascii="Times New Roman" w:hAnsi="Times New Roman" w:cs="Times New Roman"/>
          <w:sz w:val="24"/>
          <w:szCs w:val="24"/>
        </w:rPr>
        <w:t>ince s</w:t>
      </w:r>
      <w:r w:rsidR="002B7F33">
        <w:rPr>
          <w:rFonts w:ascii="Times New Roman" w:hAnsi="Times New Roman" w:cs="Times New Roman"/>
          <w:sz w:val="24"/>
          <w:szCs w:val="24"/>
        </w:rPr>
        <w:t>uch natures do not contain existence as one of their essential features</w:t>
      </w:r>
      <w:r w:rsidR="00941A63">
        <w:rPr>
          <w:rFonts w:ascii="Times New Roman" w:hAnsi="Times New Roman" w:cs="Times New Roman"/>
          <w:sz w:val="24"/>
          <w:szCs w:val="24"/>
        </w:rPr>
        <w:t xml:space="preserve"> or elements, </w:t>
      </w:r>
      <w:r w:rsidR="002B7F33">
        <w:rPr>
          <w:rFonts w:ascii="Times New Roman" w:hAnsi="Times New Roman" w:cs="Times New Roman"/>
          <w:sz w:val="24"/>
          <w:szCs w:val="24"/>
        </w:rPr>
        <w:t xml:space="preserve">the notion of actual existence </w:t>
      </w:r>
      <w:r w:rsidR="00941A63">
        <w:rPr>
          <w:rFonts w:ascii="Times New Roman" w:hAnsi="Times New Roman" w:cs="Times New Roman"/>
          <w:sz w:val="24"/>
          <w:szCs w:val="24"/>
        </w:rPr>
        <w:t xml:space="preserve">cannot add to the substantive content of their concepts. However, the proponent of the ontological argument contends that the conceptual analysis of God there presented entails that existence is part of the substantive content of the concept and thus that God is a necessary being. </w:t>
      </w:r>
      <w:r w:rsidR="00530DD0">
        <w:rPr>
          <w:rFonts w:ascii="Times New Roman" w:hAnsi="Times New Roman" w:cs="Times New Roman"/>
          <w:sz w:val="24"/>
          <w:szCs w:val="24"/>
        </w:rPr>
        <w:t xml:space="preserve">It is precisely this status as necessarily existent that the notion of existence adds to </w:t>
      </w:r>
      <w:r w:rsidR="00530DD0">
        <w:rPr>
          <w:rFonts w:ascii="Times New Roman" w:hAnsi="Times New Roman" w:cs="Times New Roman"/>
          <w:sz w:val="24"/>
          <w:szCs w:val="24"/>
        </w:rPr>
        <w:lastRenderedPageBreak/>
        <w:t>the concept of God, and while it may be a unique feature of this concept, it is by no means trivial. Thus, once again, the supposed analogy miscarries.</w:t>
      </w:r>
    </w:p>
    <w:p w:rsidR="007170AD" w:rsidRDefault="00530DD0" w:rsidP="0028517B">
      <w:pPr>
        <w:spacing w:line="480" w:lineRule="auto"/>
        <w:rPr>
          <w:rFonts w:ascii="Times New Roman" w:hAnsi="Times New Roman" w:cs="Times New Roman"/>
          <w:sz w:val="24"/>
          <w:szCs w:val="24"/>
        </w:rPr>
      </w:pPr>
      <w:r>
        <w:rPr>
          <w:rFonts w:ascii="Times New Roman" w:hAnsi="Times New Roman" w:cs="Times New Roman"/>
          <w:sz w:val="24"/>
          <w:szCs w:val="24"/>
        </w:rPr>
        <w:tab/>
        <w:t>To the claim that the concept of God is unique in this respect, Kant resp</w:t>
      </w:r>
      <w:r w:rsidR="00D87E8B">
        <w:rPr>
          <w:rFonts w:ascii="Times New Roman" w:hAnsi="Times New Roman" w:cs="Times New Roman"/>
          <w:sz w:val="24"/>
          <w:szCs w:val="24"/>
        </w:rPr>
        <w:t xml:space="preserve">onds by claiming “that there is </w:t>
      </w:r>
      <w:r>
        <w:rPr>
          <w:rFonts w:ascii="Times New Roman" w:hAnsi="Times New Roman" w:cs="Times New Roman"/>
          <w:sz w:val="24"/>
          <w:szCs w:val="24"/>
        </w:rPr>
        <w:t>already a</w:t>
      </w:r>
      <w:r w:rsidR="008F35F4">
        <w:rPr>
          <w:rFonts w:ascii="Times New Roman" w:hAnsi="Times New Roman" w:cs="Times New Roman"/>
          <w:sz w:val="24"/>
          <w:szCs w:val="24"/>
        </w:rPr>
        <w:t xml:space="preserve"> contradiction in the introducing of</w:t>
      </w:r>
      <w:r>
        <w:rPr>
          <w:rFonts w:ascii="Times New Roman" w:hAnsi="Times New Roman" w:cs="Times New Roman"/>
          <w:sz w:val="24"/>
          <w:szCs w:val="24"/>
        </w:rPr>
        <w:t xml:space="preserve"> the concept of existence…into the concept of a thing which we profess to be thinking solely in reference to its possibility.”</w:t>
      </w:r>
      <w:r w:rsidR="00FE4739">
        <w:rPr>
          <w:rStyle w:val="FootnoteReference"/>
          <w:rFonts w:ascii="Times New Roman" w:hAnsi="Times New Roman" w:cs="Times New Roman"/>
          <w:sz w:val="24"/>
          <w:szCs w:val="24"/>
        </w:rPr>
        <w:footnoteReference w:id="11"/>
      </w:r>
      <w:r w:rsidR="0002672E">
        <w:rPr>
          <w:rFonts w:ascii="Times New Roman" w:hAnsi="Times New Roman" w:cs="Times New Roman"/>
          <w:sz w:val="24"/>
          <w:szCs w:val="24"/>
        </w:rPr>
        <w:t xml:space="preserve"> Kant neither explains what this contradiction is nor justifies his claim that the proponent of the ontological argument is simply sneaking the concept of existence into the concept of God, tacking it onto that concept in the same manner that Guanilo tacks the notion of necessary existence onto his factitious notion of a perfect island.</w:t>
      </w:r>
      <w:r w:rsidR="0002672E">
        <w:rPr>
          <w:rStyle w:val="FootnoteReference"/>
          <w:rFonts w:ascii="Times New Roman" w:hAnsi="Times New Roman" w:cs="Times New Roman"/>
          <w:sz w:val="24"/>
          <w:szCs w:val="24"/>
        </w:rPr>
        <w:footnoteReference w:id="12"/>
      </w:r>
      <w:r w:rsidR="0002672E">
        <w:rPr>
          <w:rFonts w:ascii="Times New Roman" w:hAnsi="Times New Roman" w:cs="Times New Roman"/>
          <w:sz w:val="24"/>
          <w:szCs w:val="24"/>
        </w:rPr>
        <w:t xml:space="preserve"> Again, the proponent of the </w:t>
      </w:r>
      <w:r w:rsidR="008F35F4">
        <w:rPr>
          <w:rFonts w:ascii="Times New Roman" w:hAnsi="Times New Roman" w:cs="Times New Roman"/>
          <w:sz w:val="24"/>
          <w:szCs w:val="24"/>
        </w:rPr>
        <w:t xml:space="preserve">ontological </w:t>
      </w:r>
      <w:r w:rsidR="0002672E">
        <w:rPr>
          <w:rFonts w:ascii="Times New Roman" w:hAnsi="Times New Roman" w:cs="Times New Roman"/>
          <w:sz w:val="24"/>
          <w:szCs w:val="24"/>
        </w:rPr>
        <w:t>argument claims to have analyzed the concept of existence out of that of God as one of its essential elements or features, an analysis that Kan</w:t>
      </w:r>
      <w:r w:rsidR="008F35F4">
        <w:rPr>
          <w:rFonts w:ascii="Times New Roman" w:hAnsi="Times New Roman" w:cs="Times New Roman"/>
          <w:sz w:val="24"/>
          <w:szCs w:val="24"/>
        </w:rPr>
        <w:t>t has just finished summarizing</w:t>
      </w:r>
      <w:r w:rsidR="008C227C">
        <w:rPr>
          <w:rFonts w:ascii="Times New Roman" w:hAnsi="Times New Roman" w:cs="Times New Roman"/>
          <w:sz w:val="24"/>
          <w:szCs w:val="24"/>
        </w:rPr>
        <w:t xml:space="preserve"> and that</w:t>
      </w:r>
      <w:r w:rsidR="008F35F4">
        <w:rPr>
          <w:rFonts w:ascii="Times New Roman" w:hAnsi="Times New Roman" w:cs="Times New Roman"/>
          <w:sz w:val="24"/>
          <w:szCs w:val="24"/>
        </w:rPr>
        <w:t>,</w:t>
      </w:r>
      <w:r w:rsidR="0002672E">
        <w:rPr>
          <w:rFonts w:ascii="Times New Roman" w:hAnsi="Times New Roman" w:cs="Times New Roman"/>
          <w:sz w:val="24"/>
          <w:szCs w:val="24"/>
        </w:rPr>
        <w:t xml:space="preserve"> </w:t>
      </w:r>
      <w:r w:rsidR="00D408B4">
        <w:rPr>
          <w:rFonts w:ascii="Times New Roman" w:hAnsi="Times New Roman" w:cs="Times New Roman"/>
          <w:sz w:val="24"/>
          <w:szCs w:val="24"/>
        </w:rPr>
        <w:t>despite all his bluff and bluster</w:t>
      </w:r>
      <w:r w:rsidR="008F35F4">
        <w:rPr>
          <w:rFonts w:ascii="Times New Roman" w:hAnsi="Times New Roman" w:cs="Times New Roman"/>
          <w:sz w:val="24"/>
          <w:szCs w:val="24"/>
        </w:rPr>
        <w:t>,</w:t>
      </w:r>
      <w:r w:rsidR="006409FE">
        <w:rPr>
          <w:rFonts w:ascii="Times New Roman" w:hAnsi="Times New Roman" w:cs="Times New Roman"/>
          <w:sz w:val="24"/>
          <w:szCs w:val="24"/>
        </w:rPr>
        <w:t xml:space="preserve"> </w:t>
      </w:r>
      <w:r w:rsidR="0002672E">
        <w:rPr>
          <w:rFonts w:ascii="Times New Roman" w:hAnsi="Times New Roman" w:cs="Times New Roman"/>
          <w:sz w:val="24"/>
          <w:szCs w:val="24"/>
        </w:rPr>
        <w:t xml:space="preserve">has done nothing to undermine </w:t>
      </w:r>
      <w:r w:rsidR="008C227C">
        <w:rPr>
          <w:rFonts w:ascii="Times New Roman" w:hAnsi="Times New Roman" w:cs="Times New Roman"/>
          <w:sz w:val="24"/>
          <w:szCs w:val="24"/>
        </w:rPr>
        <w:t>or expose</w:t>
      </w:r>
      <w:r w:rsidR="0002672E">
        <w:rPr>
          <w:rFonts w:ascii="Times New Roman" w:hAnsi="Times New Roman" w:cs="Times New Roman"/>
          <w:sz w:val="24"/>
          <w:szCs w:val="24"/>
        </w:rPr>
        <w:t xml:space="preserve"> as fallacious.</w:t>
      </w:r>
    </w:p>
    <w:p w:rsidR="0002672E" w:rsidRDefault="0002672E" w:rsidP="0028517B">
      <w:pPr>
        <w:spacing w:line="480" w:lineRule="auto"/>
        <w:rPr>
          <w:rFonts w:ascii="Times New Roman" w:hAnsi="Times New Roman" w:cs="Times New Roman"/>
          <w:sz w:val="24"/>
          <w:szCs w:val="24"/>
        </w:rPr>
      </w:pPr>
      <w:r>
        <w:rPr>
          <w:rFonts w:ascii="Times New Roman" w:hAnsi="Times New Roman" w:cs="Times New Roman"/>
          <w:sz w:val="24"/>
          <w:szCs w:val="24"/>
        </w:rPr>
        <w:tab/>
        <w:t>However, he makes one last try, employing the device known as Hume’s fork.</w:t>
      </w:r>
      <w:r w:rsidR="00FE4739">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Let us ask, he says, whether the claim “God exists” is analytic or synthetic. If it is </w:t>
      </w:r>
      <w:r>
        <w:rPr>
          <w:rFonts w:ascii="Times New Roman" w:hAnsi="Times New Roman" w:cs="Times New Roman"/>
          <w:sz w:val="24"/>
          <w:szCs w:val="24"/>
        </w:rPr>
        <w:lastRenderedPageBreak/>
        <w:t>analyti</w:t>
      </w:r>
      <w:r w:rsidR="00CD4DEC">
        <w:rPr>
          <w:rFonts w:ascii="Times New Roman" w:hAnsi="Times New Roman" w:cs="Times New Roman"/>
          <w:sz w:val="24"/>
          <w:szCs w:val="24"/>
        </w:rPr>
        <w:t xml:space="preserve">c, </w:t>
      </w:r>
      <w:r>
        <w:rPr>
          <w:rFonts w:ascii="Times New Roman" w:hAnsi="Times New Roman" w:cs="Times New Roman"/>
          <w:sz w:val="24"/>
          <w:szCs w:val="24"/>
        </w:rPr>
        <w:t>the predicate merely repeats part of the meaning of the subject term. In that case, it is a mere tautology, true solely in virtue of relations between</w:t>
      </w:r>
      <w:r w:rsidR="00D408B4">
        <w:rPr>
          <w:rFonts w:ascii="Times New Roman" w:hAnsi="Times New Roman" w:cs="Times New Roman"/>
          <w:sz w:val="24"/>
          <w:szCs w:val="24"/>
        </w:rPr>
        <w:t xml:space="preserve"> ideas</w:t>
      </w:r>
      <w:r>
        <w:rPr>
          <w:rFonts w:ascii="Times New Roman" w:hAnsi="Times New Roman" w:cs="Times New Roman"/>
          <w:sz w:val="24"/>
          <w:szCs w:val="24"/>
        </w:rPr>
        <w:t xml:space="preserve"> or the way we use words</w:t>
      </w:r>
      <w:r w:rsidR="00D408B4">
        <w:rPr>
          <w:rFonts w:ascii="Times New Roman" w:hAnsi="Times New Roman" w:cs="Times New Roman"/>
          <w:sz w:val="24"/>
          <w:szCs w:val="24"/>
        </w:rPr>
        <w:t>,</w:t>
      </w:r>
      <w:r>
        <w:rPr>
          <w:rFonts w:ascii="Times New Roman" w:hAnsi="Times New Roman" w:cs="Times New Roman"/>
          <w:sz w:val="24"/>
          <w:szCs w:val="24"/>
        </w:rPr>
        <w:t xml:space="preserve"> and thus without substantive content</w:t>
      </w:r>
      <w:r w:rsidR="00D408B4">
        <w:rPr>
          <w:rFonts w:ascii="Times New Roman" w:hAnsi="Times New Roman" w:cs="Times New Roman"/>
          <w:sz w:val="24"/>
          <w:szCs w:val="24"/>
        </w:rPr>
        <w:t xml:space="preserve"> or existential entailment</w:t>
      </w:r>
      <w:r>
        <w:rPr>
          <w:rFonts w:ascii="Times New Roman" w:hAnsi="Times New Roman" w:cs="Times New Roman"/>
          <w:sz w:val="24"/>
          <w:szCs w:val="24"/>
        </w:rPr>
        <w:t xml:space="preserve">. On the other hand, if it is synthetic, </w:t>
      </w:r>
      <w:r w:rsidR="00D408B4">
        <w:rPr>
          <w:rFonts w:ascii="Times New Roman" w:hAnsi="Times New Roman" w:cs="Times New Roman"/>
          <w:sz w:val="24"/>
          <w:szCs w:val="24"/>
        </w:rPr>
        <w:t>then the predicate adds</w:t>
      </w:r>
      <w:r w:rsidR="00B86F8B">
        <w:rPr>
          <w:rFonts w:ascii="Times New Roman" w:hAnsi="Times New Roman" w:cs="Times New Roman"/>
          <w:sz w:val="24"/>
          <w:szCs w:val="24"/>
        </w:rPr>
        <w:t xml:space="preserve"> to the meaning of the subject</w:t>
      </w:r>
      <w:r w:rsidR="00D408B4">
        <w:rPr>
          <w:rFonts w:ascii="Times New Roman" w:hAnsi="Times New Roman" w:cs="Times New Roman"/>
          <w:sz w:val="24"/>
          <w:szCs w:val="24"/>
        </w:rPr>
        <w:t xml:space="preserve"> and thus cannot be analyzed out of it</w:t>
      </w:r>
      <w:r w:rsidR="00B86F8B">
        <w:rPr>
          <w:rFonts w:ascii="Times New Roman" w:hAnsi="Times New Roman" w:cs="Times New Roman"/>
          <w:sz w:val="24"/>
          <w:szCs w:val="24"/>
        </w:rPr>
        <w:t xml:space="preserve"> as one of its essential elements or features. In that case</w:t>
      </w:r>
      <w:r w:rsidR="00CD4DEC">
        <w:rPr>
          <w:rFonts w:ascii="Times New Roman" w:hAnsi="Times New Roman" w:cs="Times New Roman"/>
          <w:sz w:val="24"/>
          <w:szCs w:val="24"/>
        </w:rPr>
        <w:t>,</w:t>
      </w:r>
      <w:r w:rsidR="00B86F8B">
        <w:rPr>
          <w:rFonts w:ascii="Times New Roman" w:hAnsi="Times New Roman" w:cs="Times New Roman"/>
          <w:sz w:val="24"/>
          <w:szCs w:val="24"/>
        </w:rPr>
        <w:t xml:space="preserve"> it will be substantive, but not knowable </w:t>
      </w:r>
      <w:r w:rsidR="003D7B89">
        <w:rPr>
          <w:rFonts w:ascii="Times New Roman" w:hAnsi="Times New Roman" w:cs="Times New Roman"/>
          <w:sz w:val="24"/>
          <w:szCs w:val="24"/>
        </w:rPr>
        <w:t>except on the basis of experience. Since the latter is not possible in the case of God, the possibilities in this case reduce to the former, and the conclusion of the ontological argument i</w:t>
      </w:r>
      <w:r w:rsidR="003E1096">
        <w:rPr>
          <w:rFonts w:ascii="Times New Roman" w:hAnsi="Times New Roman" w:cs="Times New Roman"/>
          <w:sz w:val="24"/>
          <w:szCs w:val="24"/>
        </w:rPr>
        <w:t>s exposed as a miserable</w:t>
      </w:r>
      <w:r w:rsidR="003D7B89">
        <w:rPr>
          <w:rFonts w:ascii="Times New Roman" w:hAnsi="Times New Roman" w:cs="Times New Roman"/>
          <w:sz w:val="24"/>
          <w:szCs w:val="24"/>
        </w:rPr>
        <w:t xml:space="preserve"> tautology after all.</w:t>
      </w:r>
    </w:p>
    <w:p w:rsidR="003D7B89" w:rsidRDefault="003D7B89"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see what is wrong with this argument, let us once again consider the case of the square circle. It is evident </w:t>
      </w:r>
      <w:r w:rsidRPr="003D7B89">
        <w:rPr>
          <w:rFonts w:ascii="Times New Roman" w:hAnsi="Times New Roman" w:cs="Times New Roman"/>
          <w:i/>
          <w:sz w:val="24"/>
          <w:szCs w:val="24"/>
        </w:rPr>
        <w:t>a priori</w:t>
      </w:r>
      <w:r>
        <w:rPr>
          <w:rFonts w:ascii="Times New Roman" w:hAnsi="Times New Roman" w:cs="Times New Roman"/>
          <w:sz w:val="24"/>
          <w:szCs w:val="24"/>
        </w:rPr>
        <w:t xml:space="preserve"> that the notion of a square circle </w:t>
      </w:r>
      <w:r w:rsidR="003E1096">
        <w:rPr>
          <w:rFonts w:ascii="Times New Roman" w:hAnsi="Times New Roman" w:cs="Times New Roman"/>
          <w:sz w:val="24"/>
          <w:szCs w:val="24"/>
        </w:rPr>
        <w:t xml:space="preserve">contains a contradiction, not just in my conceiving of it but in the very thing conceived of, and thus that no such thing could exist, even in principle. I therefore confidently infer what I can clearly and distinctly perceive to be entailed by this, i.e. that no square circles exist. Yet now let us ask, is this claim analytic or synthetic? Clearly, the answer is that it is </w:t>
      </w:r>
      <w:proofErr w:type="gramStart"/>
      <w:r w:rsidR="003E1096">
        <w:rPr>
          <w:rFonts w:ascii="Times New Roman" w:hAnsi="Times New Roman" w:cs="Times New Roman"/>
          <w:sz w:val="24"/>
          <w:szCs w:val="24"/>
        </w:rPr>
        <w:t>both synthetic</w:t>
      </w:r>
      <w:proofErr w:type="gramEnd"/>
      <w:r w:rsidR="003E1096">
        <w:rPr>
          <w:rFonts w:ascii="Times New Roman" w:hAnsi="Times New Roman" w:cs="Times New Roman"/>
          <w:sz w:val="24"/>
          <w:szCs w:val="24"/>
        </w:rPr>
        <w:t>, hence true of the world, and also necessary since entailed by the analysis of the concept “square circle.” When I say that no such thing</w:t>
      </w:r>
      <w:r w:rsidR="008F35F4">
        <w:rPr>
          <w:rFonts w:ascii="Times New Roman" w:hAnsi="Times New Roman" w:cs="Times New Roman"/>
          <w:sz w:val="24"/>
          <w:szCs w:val="24"/>
        </w:rPr>
        <w:t xml:space="preserve"> exists, I mean to assert this claim </w:t>
      </w:r>
      <w:r w:rsidR="003E1096">
        <w:rPr>
          <w:rFonts w:ascii="Times New Roman" w:hAnsi="Times New Roman" w:cs="Times New Roman"/>
          <w:sz w:val="24"/>
          <w:szCs w:val="24"/>
        </w:rPr>
        <w:t xml:space="preserve">as </w:t>
      </w:r>
      <w:r w:rsidR="008F35F4">
        <w:rPr>
          <w:rFonts w:ascii="Times New Roman" w:hAnsi="Times New Roman" w:cs="Times New Roman"/>
          <w:sz w:val="24"/>
          <w:szCs w:val="24"/>
        </w:rPr>
        <w:t xml:space="preserve">objectively </w:t>
      </w:r>
      <w:r w:rsidR="003E1096">
        <w:rPr>
          <w:rFonts w:ascii="Times New Roman" w:hAnsi="Times New Roman" w:cs="Times New Roman"/>
          <w:sz w:val="24"/>
          <w:szCs w:val="24"/>
        </w:rPr>
        <w:t>true</w:t>
      </w:r>
      <w:r w:rsidR="008F35F4">
        <w:rPr>
          <w:rFonts w:ascii="Times New Roman" w:hAnsi="Times New Roman" w:cs="Times New Roman"/>
          <w:sz w:val="24"/>
          <w:szCs w:val="24"/>
        </w:rPr>
        <w:t xml:space="preserve">. I do not intend merely to report how words are used, nor do I </w:t>
      </w:r>
      <w:r w:rsidR="009A09A7">
        <w:rPr>
          <w:rFonts w:ascii="Times New Roman" w:hAnsi="Times New Roman" w:cs="Times New Roman"/>
          <w:sz w:val="24"/>
          <w:szCs w:val="24"/>
        </w:rPr>
        <w:t>utter</w:t>
      </w:r>
      <w:r w:rsidR="003E1096">
        <w:rPr>
          <w:rFonts w:ascii="Times New Roman" w:hAnsi="Times New Roman" w:cs="Times New Roman"/>
          <w:sz w:val="24"/>
          <w:szCs w:val="24"/>
        </w:rPr>
        <w:t xml:space="preserve"> a miserable tautology, but </w:t>
      </w:r>
      <w:r w:rsidR="008F35F4">
        <w:rPr>
          <w:rFonts w:ascii="Times New Roman" w:hAnsi="Times New Roman" w:cs="Times New Roman"/>
          <w:sz w:val="24"/>
          <w:szCs w:val="24"/>
        </w:rPr>
        <w:t xml:space="preserve">instead assert a fact about the world – </w:t>
      </w:r>
      <w:r w:rsidR="003E1096">
        <w:rPr>
          <w:rFonts w:ascii="Times New Roman" w:hAnsi="Times New Roman" w:cs="Times New Roman"/>
          <w:sz w:val="24"/>
          <w:szCs w:val="24"/>
        </w:rPr>
        <w:t>and not just</w:t>
      </w:r>
      <w:r w:rsidR="006409FE">
        <w:rPr>
          <w:rFonts w:ascii="Times New Roman" w:hAnsi="Times New Roman" w:cs="Times New Roman"/>
          <w:sz w:val="24"/>
          <w:szCs w:val="24"/>
        </w:rPr>
        <w:t xml:space="preserve"> the world of “experience</w:t>
      </w:r>
      <w:r w:rsidR="003E1096">
        <w:rPr>
          <w:rFonts w:ascii="Times New Roman" w:hAnsi="Times New Roman" w:cs="Times New Roman"/>
          <w:sz w:val="24"/>
          <w:szCs w:val="24"/>
        </w:rPr>
        <w:t>.</w:t>
      </w:r>
      <w:r w:rsidR="006409FE">
        <w:rPr>
          <w:rFonts w:ascii="Times New Roman" w:hAnsi="Times New Roman" w:cs="Times New Roman"/>
          <w:sz w:val="24"/>
          <w:szCs w:val="24"/>
        </w:rPr>
        <w:t>”</w:t>
      </w:r>
      <w:r w:rsidR="003E1096">
        <w:rPr>
          <w:rFonts w:ascii="Times New Roman" w:hAnsi="Times New Roman" w:cs="Times New Roman"/>
          <w:sz w:val="24"/>
          <w:szCs w:val="24"/>
        </w:rPr>
        <w:t xml:space="preserve"> At the same time, I claim to know this substantive truth is true </w:t>
      </w:r>
      <w:r w:rsidR="003E1096" w:rsidRPr="003E1096">
        <w:rPr>
          <w:rFonts w:ascii="Times New Roman" w:hAnsi="Times New Roman" w:cs="Times New Roman"/>
          <w:i/>
          <w:sz w:val="24"/>
          <w:szCs w:val="24"/>
        </w:rPr>
        <w:t>a priori</w:t>
      </w:r>
      <w:r w:rsidR="003E1096">
        <w:rPr>
          <w:rFonts w:ascii="Times New Roman" w:hAnsi="Times New Roman" w:cs="Times New Roman"/>
          <w:sz w:val="24"/>
          <w:szCs w:val="24"/>
        </w:rPr>
        <w:t xml:space="preserve"> through conceptual analysis and in such </w:t>
      </w:r>
      <w:r w:rsidR="009A09A7">
        <w:rPr>
          <w:rFonts w:ascii="Times New Roman" w:hAnsi="Times New Roman" w:cs="Times New Roman"/>
          <w:sz w:val="24"/>
          <w:szCs w:val="24"/>
        </w:rPr>
        <w:t>a way that I can know it with cer</w:t>
      </w:r>
      <w:r w:rsidR="000B64E9">
        <w:rPr>
          <w:rFonts w:ascii="Times New Roman" w:hAnsi="Times New Roman" w:cs="Times New Roman"/>
          <w:sz w:val="24"/>
          <w:szCs w:val="24"/>
        </w:rPr>
        <w:t>tainty, as I would not if it were based on experience.</w:t>
      </w:r>
      <w:r w:rsidR="009A09A7">
        <w:rPr>
          <w:rFonts w:ascii="Times New Roman" w:hAnsi="Times New Roman" w:cs="Times New Roman"/>
          <w:sz w:val="24"/>
          <w:szCs w:val="24"/>
        </w:rPr>
        <w:t xml:space="preserve"> In so reasoning and for all Kant has said, I commit no fallacy or any other intellectual impropriety when I assert these synthetic claims. The same will hold for my equally confident assertions that nothing can be red all </w:t>
      </w:r>
      <w:r w:rsidR="009A09A7">
        <w:rPr>
          <w:rFonts w:ascii="Times New Roman" w:hAnsi="Times New Roman" w:cs="Times New Roman"/>
          <w:sz w:val="24"/>
          <w:szCs w:val="24"/>
        </w:rPr>
        <w:lastRenderedPageBreak/>
        <w:t xml:space="preserve">over and green all over at the same time, or that there can be no mountain without a valley, or that nothing can be older or taller than itself, and for countless other cases. If Hume’s fork cannot countenance or explain such cases of knowledge, then that is an obvious </w:t>
      </w:r>
      <w:r w:rsidR="009A09A7" w:rsidRPr="009A09A7">
        <w:rPr>
          <w:rFonts w:ascii="Times New Roman" w:hAnsi="Times New Roman" w:cs="Times New Roman"/>
          <w:i/>
          <w:sz w:val="24"/>
          <w:szCs w:val="24"/>
        </w:rPr>
        <w:t>reductio</w:t>
      </w:r>
      <w:r w:rsidR="009A09A7">
        <w:rPr>
          <w:rFonts w:ascii="Times New Roman" w:hAnsi="Times New Roman" w:cs="Times New Roman"/>
          <w:sz w:val="24"/>
          <w:szCs w:val="24"/>
        </w:rPr>
        <w:t xml:space="preserve"> on Hume’s fork and the epistemology that underwrites it.</w:t>
      </w:r>
      <w:r w:rsidR="009A09A7">
        <w:rPr>
          <w:rStyle w:val="FootnoteReference"/>
          <w:rFonts w:ascii="Times New Roman" w:hAnsi="Times New Roman" w:cs="Times New Roman"/>
          <w:sz w:val="24"/>
          <w:szCs w:val="24"/>
        </w:rPr>
        <w:footnoteReference w:id="14"/>
      </w:r>
      <w:r w:rsidR="009A09A7">
        <w:rPr>
          <w:rFonts w:ascii="Times New Roman" w:hAnsi="Times New Roman" w:cs="Times New Roman"/>
          <w:sz w:val="24"/>
          <w:szCs w:val="24"/>
        </w:rPr>
        <w:t xml:space="preserve"> There is no reason that the same thing cannot be true of the ontological argument, if in fact the conceptual analysis of the concept of God does entail that existence belongs to the Essence or Nature of God</w:t>
      </w:r>
      <w:r w:rsidR="00023D13">
        <w:rPr>
          <w:rFonts w:ascii="Times New Roman" w:hAnsi="Times New Roman" w:cs="Times New Roman"/>
          <w:sz w:val="24"/>
          <w:szCs w:val="24"/>
        </w:rPr>
        <w:t xml:space="preserve"> and that therefore to conceive of God as non-existent involves a contradiction. In that case, in inferring the substantive, synthetic claim that God exists from that analysis will be no more problematic, or suspect, than inferring that non-existence of square circles from the</w:t>
      </w:r>
      <w:r w:rsidR="008C227C">
        <w:rPr>
          <w:rFonts w:ascii="Times New Roman" w:hAnsi="Times New Roman" w:cs="Times New Roman"/>
          <w:sz w:val="24"/>
          <w:szCs w:val="24"/>
        </w:rPr>
        <w:t>ir conceptual impossibility, since</w:t>
      </w:r>
      <w:r w:rsidR="00023D13">
        <w:rPr>
          <w:rFonts w:ascii="Times New Roman" w:hAnsi="Times New Roman" w:cs="Times New Roman"/>
          <w:sz w:val="24"/>
          <w:szCs w:val="24"/>
        </w:rPr>
        <w:t xml:space="preserve"> on that analysis, the non-existence of God is conceptually impossible in </w:t>
      </w:r>
      <w:r w:rsidR="000B64E9">
        <w:rPr>
          <w:rFonts w:ascii="Times New Roman" w:hAnsi="Times New Roman" w:cs="Times New Roman"/>
          <w:sz w:val="24"/>
          <w:szCs w:val="24"/>
        </w:rPr>
        <w:t xml:space="preserve">exactly </w:t>
      </w:r>
      <w:r w:rsidR="00023D13">
        <w:rPr>
          <w:rFonts w:ascii="Times New Roman" w:hAnsi="Times New Roman" w:cs="Times New Roman"/>
          <w:sz w:val="24"/>
          <w:szCs w:val="24"/>
        </w:rPr>
        <w:t>the same way.</w:t>
      </w:r>
    </w:p>
    <w:p w:rsidR="00ED1ED5" w:rsidRDefault="00023D13" w:rsidP="0028517B">
      <w:pPr>
        <w:spacing w:line="480" w:lineRule="auto"/>
        <w:rPr>
          <w:rFonts w:ascii="Times New Roman" w:hAnsi="Times New Roman" w:cs="Times New Roman"/>
          <w:sz w:val="24"/>
          <w:szCs w:val="24"/>
        </w:rPr>
      </w:pPr>
      <w:r w:rsidRPr="00023D13">
        <w:rPr>
          <w:rFonts w:ascii="Times New Roman" w:hAnsi="Times New Roman" w:cs="Times New Roman"/>
          <w:b/>
          <w:sz w:val="24"/>
          <w:szCs w:val="24"/>
        </w:rPr>
        <w:t>The Quantificational Analysis of “Exists”</w:t>
      </w:r>
      <w:r>
        <w:rPr>
          <w:rFonts w:ascii="Times New Roman" w:hAnsi="Times New Roman" w:cs="Times New Roman"/>
          <w:sz w:val="24"/>
          <w:szCs w:val="24"/>
        </w:rPr>
        <w:t xml:space="preserve"> </w:t>
      </w:r>
      <w:r w:rsidR="00A04C26">
        <w:rPr>
          <w:rFonts w:ascii="Times New Roman" w:hAnsi="Times New Roman" w:cs="Times New Roman"/>
          <w:sz w:val="24"/>
          <w:szCs w:val="24"/>
        </w:rPr>
        <w:t xml:space="preserve">In the passage we have just considered, Kant asserts that existence is only a logical, not a real predicate, one that adds no content to the concept of that to which it is applied. In a </w:t>
      </w:r>
      <w:r w:rsidR="008C227C">
        <w:rPr>
          <w:rFonts w:ascii="Times New Roman" w:hAnsi="Times New Roman" w:cs="Times New Roman"/>
          <w:sz w:val="24"/>
          <w:szCs w:val="24"/>
        </w:rPr>
        <w:t xml:space="preserve">synthetic </w:t>
      </w:r>
      <w:r w:rsidR="00A04C26">
        <w:rPr>
          <w:rFonts w:ascii="Times New Roman" w:hAnsi="Times New Roman" w:cs="Times New Roman"/>
          <w:sz w:val="24"/>
          <w:szCs w:val="24"/>
        </w:rPr>
        <w:t xml:space="preserve">predicative judgment, the “is” is merely a </w:t>
      </w:r>
      <w:r w:rsidR="00A04C26" w:rsidRPr="008C227C">
        <w:rPr>
          <w:rFonts w:ascii="Times New Roman" w:hAnsi="Times New Roman" w:cs="Times New Roman"/>
          <w:i/>
          <w:sz w:val="24"/>
          <w:szCs w:val="24"/>
        </w:rPr>
        <w:t>copula</w:t>
      </w:r>
      <w:r w:rsidR="00A04C26">
        <w:rPr>
          <w:rFonts w:ascii="Times New Roman" w:hAnsi="Times New Roman" w:cs="Times New Roman"/>
          <w:sz w:val="24"/>
          <w:szCs w:val="24"/>
        </w:rPr>
        <w:t>, uniting the subject and the predicate. In the case of an existential statement, the “is” simply posits the subje</w:t>
      </w:r>
      <w:r w:rsidR="008C227C">
        <w:rPr>
          <w:rFonts w:ascii="Times New Roman" w:hAnsi="Times New Roman" w:cs="Times New Roman"/>
          <w:sz w:val="24"/>
          <w:szCs w:val="24"/>
        </w:rPr>
        <w:t>ct as the object of its concept, or asserts that the concept is instantiated or exemplified by something</w:t>
      </w:r>
      <w:r w:rsidR="00ED1ED5">
        <w:rPr>
          <w:rFonts w:ascii="Times New Roman" w:hAnsi="Times New Roman" w:cs="Times New Roman"/>
          <w:sz w:val="24"/>
          <w:szCs w:val="24"/>
        </w:rPr>
        <w:t xml:space="preserve"> real or actual</w:t>
      </w:r>
      <w:r w:rsidR="008C227C">
        <w:rPr>
          <w:rFonts w:ascii="Times New Roman" w:hAnsi="Times New Roman" w:cs="Times New Roman"/>
          <w:sz w:val="24"/>
          <w:szCs w:val="24"/>
        </w:rPr>
        <w:t xml:space="preserve">. As such, its entire meaning is </w:t>
      </w:r>
      <w:r w:rsidR="002500CE">
        <w:rPr>
          <w:rFonts w:ascii="Times New Roman" w:hAnsi="Times New Roman" w:cs="Times New Roman"/>
          <w:sz w:val="24"/>
          <w:szCs w:val="24"/>
        </w:rPr>
        <w:t>exhausted by its syntactic</w:t>
      </w:r>
      <w:r w:rsidR="00A04C26">
        <w:rPr>
          <w:rFonts w:ascii="Times New Roman" w:hAnsi="Times New Roman" w:cs="Times New Roman"/>
          <w:sz w:val="24"/>
          <w:szCs w:val="24"/>
        </w:rPr>
        <w:t xml:space="preserve"> function</w:t>
      </w:r>
      <w:r w:rsidR="00ED1ED5">
        <w:rPr>
          <w:rFonts w:ascii="Times New Roman" w:hAnsi="Times New Roman" w:cs="Times New Roman"/>
          <w:sz w:val="24"/>
          <w:szCs w:val="24"/>
        </w:rPr>
        <w:t xml:space="preserve"> without the need to attribute any substantive meaning-content to the term</w:t>
      </w:r>
      <w:r w:rsidR="00A04C26">
        <w:rPr>
          <w:rFonts w:ascii="Times New Roman" w:hAnsi="Times New Roman" w:cs="Times New Roman"/>
          <w:sz w:val="24"/>
          <w:szCs w:val="24"/>
        </w:rPr>
        <w:t xml:space="preserve">. </w:t>
      </w:r>
      <w:r w:rsidR="009A4846">
        <w:rPr>
          <w:rFonts w:ascii="Times New Roman" w:hAnsi="Times New Roman" w:cs="Times New Roman"/>
          <w:sz w:val="24"/>
          <w:szCs w:val="24"/>
        </w:rPr>
        <w:t xml:space="preserve">Logically and grammatically considered, then, </w:t>
      </w:r>
      <w:r w:rsidR="00C415AE">
        <w:rPr>
          <w:rFonts w:ascii="Times New Roman" w:hAnsi="Times New Roman" w:cs="Times New Roman"/>
          <w:sz w:val="24"/>
          <w:szCs w:val="24"/>
        </w:rPr>
        <w:t xml:space="preserve">the </w:t>
      </w:r>
      <w:r w:rsidR="009A4846">
        <w:rPr>
          <w:rFonts w:ascii="Times New Roman" w:hAnsi="Times New Roman" w:cs="Times New Roman"/>
          <w:sz w:val="24"/>
          <w:szCs w:val="24"/>
        </w:rPr>
        <w:t>“is” of existence has only a syntactic function and is thus a syncategorematic term.</w:t>
      </w:r>
      <w:r w:rsidR="000B64E9">
        <w:rPr>
          <w:rFonts w:ascii="Times New Roman" w:hAnsi="Times New Roman" w:cs="Times New Roman"/>
          <w:sz w:val="24"/>
          <w:szCs w:val="24"/>
        </w:rPr>
        <w:t xml:space="preserve"> </w:t>
      </w:r>
      <w:r w:rsidR="000B64E9">
        <w:rPr>
          <w:rFonts w:ascii="Times New Roman" w:hAnsi="Times New Roman" w:cs="Times New Roman"/>
          <w:sz w:val="24"/>
          <w:szCs w:val="24"/>
        </w:rPr>
        <w:lastRenderedPageBreak/>
        <w:t>On this basis</w:t>
      </w:r>
      <w:r w:rsidR="009A4846">
        <w:rPr>
          <w:rFonts w:ascii="Times New Roman" w:hAnsi="Times New Roman" w:cs="Times New Roman"/>
          <w:sz w:val="24"/>
          <w:szCs w:val="24"/>
        </w:rPr>
        <w:t>, it</w:t>
      </w:r>
      <w:r w:rsidR="000B64E9">
        <w:rPr>
          <w:rFonts w:ascii="Times New Roman" w:hAnsi="Times New Roman" w:cs="Times New Roman"/>
          <w:sz w:val="24"/>
          <w:szCs w:val="24"/>
        </w:rPr>
        <w:t xml:space="preserve"> is easy to arrive at the belief that it</w:t>
      </w:r>
      <w:r w:rsidR="009A4846">
        <w:rPr>
          <w:rFonts w:ascii="Times New Roman" w:hAnsi="Times New Roman" w:cs="Times New Roman"/>
          <w:sz w:val="24"/>
          <w:szCs w:val="24"/>
        </w:rPr>
        <w:t xml:space="preserve"> has no substantive or referential meaning.</w:t>
      </w:r>
    </w:p>
    <w:p w:rsidR="00023D13" w:rsidRDefault="00ED1ED5" w:rsidP="0028517B">
      <w:pPr>
        <w:spacing w:line="480" w:lineRule="auto"/>
        <w:rPr>
          <w:rFonts w:ascii="Times New Roman" w:hAnsi="Times New Roman" w:cs="Times New Roman"/>
          <w:sz w:val="24"/>
          <w:szCs w:val="24"/>
        </w:rPr>
      </w:pPr>
      <w:r>
        <w:rPr>
          <w:rFonts w:ascii="Times New Roman" w:hAnsi="Times New Roman" w:cs="Times New Roman"/>
          <w:sz w:val="24"/>
          <w:szCs w:val="24"/>
        </w:rPr>
        <w:tab/>
      </w:r>
      <w:r w:rsidR="00023D13">
        <w:rPr>
          <w:rFonts w:ascii="Times New Roman" w:hAnsi="Times New Roman" w:cs="Times New Roman"/>
          <w:sz w:val="24"/>
          <w:szCs w:val="24"/>
        </w:rPr>
        <w:t>Kant’s claim that the meaning of an existential claim</w:t>
      </w:r>
      <w:r w:rsidR="009A4846">
        <w:rPr>
          <w:rFonts w:ascii="Times New Roman" w:hAnsi="Times New Roman" w:cs="Times New Roman"/>
          <w:sz w:val="24"/>
          <w:szCs w:val="24"/>
        </w:rPr>
        <w:t xml:space="preserve">, i.e., one containing the “is” of existence, </w:t>
      </w:r>
      <w:r w:rsidR="00023D13">
        <w:rPr>
          <w:rFonts w:ascii="Times New Roman" w:hAnsi="Times New Roman" w:cs="Times New Roman"/>
          <w:sz w:val="24"/>
          <w:szCs w:val="24"/>
        </w:rPr>
        <w:t>is exhausted by the act of positing something as real or actual is often thought to be a precursor of the modern “quantificational” analysis of existence pioneered by Freg</w:t>
      </w:r>
      <w:r w:rsidR="008328AB">
        <w:rPr>
          <w:rFonts w:ascii="Times New Roman" w:hAnsi="Times New Roman" w:cs="Times New Roman"/>
          <w:sz w:val="24"/>
          <w:szCs w:val="24"/>
        </w:rPr>
        <w:t>e and Russell.</w:t>
      </w:r>
      <w:r w:rsidR="00023D13">
        <w:rPr>
          <w:rFonts w:ascii="Times New Roman" w:hAnsi="Times New Roman" w:cs="Times New Roman"/>
          <w:sz w:val="24"/>
          <w:szCs w:val="24"/>
        </w:rPr>
        <w:t xml:space="preserve"> Indeed, it can even be seen to be a precursor of the ontological relativism </w:t>
      </w:r>
      <w:r w:rsidR="008F35F4">
        <w:rPr>
          <w:rFonts w:ascii="Times New Roman" w:hAnsi="Times New Roman" w:cs="Times New Roman"/>
          <w:sz w:val="24"/>
          <w:szCs w:val="24"/>
        </w:rPr>
        <w:t xml:space="preserve">of Quine and Goodman, according to which </w:t>
      </w:r>
      <w:r w:rsidR="008F35F4" w:rsidRPr="008F35F4">
        <w:rPr>
          <w:rFonts w:ascii="Times New Roman" w:hAnsi="Times New Roman" w:cs="Times New Roman"/>
          <w:i/>
          <w:sz w:val="24"/>
          <w:szCs w:val="24"/>
        </w:rPr>
        <w:t>to be</w:t>
      </w:r>
      <w:r w:rsidR="008F35F4">
        <w:rPr>
          <w:rFonts w:ascii="Times New Roman" w:hAnsi="Times New Roman" w:cs="Times New Roman"/>
          <w:sz w:val="24"/>
          <w:szCs w:val="24"/>
        </w:rPr>
        <w:t xml:space="preserve"> is to be a bound variable in a quantified expression, and what exist</w:t>
      </w:r>
      <w:r w:rsidR="0038114C">
        <w:rPr>
          <w:rFonts w:ascii="Times New Roman" w:hAnsi="Times New Roman" w:cs="Times New Roman"/>
          <w:sz w:val="24"/>
          <w:szCs w:val="24"/>
        </w:rPr>
        <w:t>s (for us, at least) is a function of what</w:t>
      </w:r>
      <w:r w:rsidR="008F35F4">
        <w:rPr>
          <w:rFonts w:ascii="Times New Roman" w:hAnsi="Times New Roman" w:cs="Times New Roman"/>
          <w:sz w:val="24"/>
          <w:szCs w:val="24"/>
        </w:rPr>
        <w:t xml:space="preserve"> </w:t>
      </w:r>
      <w:r w:rsidR="008921B9">
        <w:rPr>
          <w:rFonts w:ascii="Times New Roman" w:hAnsi="Times New Roman" w:cs="Times New Roman"/>
          <w:sz w:val="24"/>
          <w:szCs w:val="24"/>
        </w:rPr>
        <w:t xml:space="preserve">the </w:t>
      </w:r>
      <w:r w:rsidR="008F35F4">
        <w:rPr>
          <w:rFonts w:ascii="Times New Roman" w:hAnsi="Times New Roman" w:cs="Times New Roman"/>
          <w:sz w:val="24"/>
          <w:szCs w:val="24"/>
        </w:rPr>
        <w:t>scientific theories we accept require us to posit as theoretical entities.</w:t>
      </w:r>
      <w:r w:rsidR="003958F9">
        <w:rPr>
          <w:rFonts w:ascii="Times New Roman" w:hAnsi="Times New Roman" w:cs="Times New Roman"/>
          <w:sz w:val="24"/>
          <w:szCs w:val="24"/>
        </w:rPr>
        <w:t xml:space="preserve"> </w:t>
      </w:r>
      <w:r w:rsidR="008921B9">
        <w:rPr>
          <w:rFonts w:ascii="Times New Roman" w:hAnsi="Times New Roman" w:cs="Times New Roman"/>
          <w:sz w:val="24"/>
          <w:szCs w:val="24"/>
        </w:rPr>
        <w:t xml:space="preserve">In fact, as I shall argue </w:t>
      </w:r>
      <w:r w:rsidR="008F35F4">
        <w:rPr>
          <w:rFonts w:ascii="Times New Roman" w:hAnsi="Times New Roman" w:cs="Times New Roman"/>
          <w:sz w:val="24"/>
          <w:szCs w:val="24"/>
        </w:rPr>
        <w:t>in a subsequent paper, Kant has a completely different</w:t>
      </w:r>
      <w:r w:rsidR="0038114C">
        <w:rPr>
          <w:rFonts w:ascii="Times New Roman" w:hAnsi="Times New Roman" w:cs="Times New Roman"/>
          <w:sz w:val="24"/>
          <w:szCs w:val="24"/>
        </w:rPr>
        <w:t xml:space="preserve"> alternative in mind when he discusses the nature of existence and possibility</w:t>
      </w:r>
      <w:r w:rsidR="002500CE">
        <w:rPr>
          <w:rFonts w:ascii="Times New Roman" w:hAnsi="Times New Roman" w:cs="Times New Roman"/>
          <w:sz w:val="24"/>
          <w:szCs w:val="24"/>
        </w:rPr>
        <w:t xml:space="preserve"> and their relations to one an</w:t>
      </w:r>
      <w:r w:rsidR="0034250A">
        <w:rPr>
          <w:rFonts w:ascii="Times New Roman" w:hAnsi="Times New Roman" w:cs="Times New Roman"/>
          <w:sz w:val="24"/>
          <w:szCs w:val="24"/>
        </w:rPr>
        <w:t>other</w:t>
      </w:r>
      <w:r w:rsidR="0038114C">
        <w:rPr>
          <w:rFonts w:ascii="Times New Roman" w:hAnsi="Times New Roman" w:cs="Times New Roman"/>
          <w:sz w:val="24"/>
          <w:szCs w:val="24"/>
        </w:rPr>
        <w:t>. Nevertheless, one might suppose that the quantificational analysis of existence is the best line of defense for the sort of view that Kant a</w:t>
      </w:r>
      <w:r w:rsidR="008921B9">
        <w:rPr>
          <w:rFonts w:ascii="Times New Roman" w:hAnsi="Times New Roman" w:cs="Times New Roman"/>
          <w:sz w:val="24"/>
          <w:szCs w:val="24"/>
        </w:rPr>
        <w:t>ppears to be committed to in this</w:t>
      </w:r>
      <w:r w:rsidR="0038114C">
        <w:rPr>
          <w:rFonts w:ascii="Times New Roman" w:hAnsi="Times New Roman" w:cs="Times New Roman"/>
          <w:sz w:val="24"/>
          <w:szCs w:val="24"/>
        </w:rPr>
        <w:t xml:space="preserve"> section of the First </w:t>
      </w:r>
      <w:r w:rsidR="0038114C" w:rsidRPr="0038114C">
        <w:rPr>
          <w:rFonts w:ascii="Times New Roman" w:hAnsi="Times New Roman" w:cs="Times New Roman"/>
          <w:i/>
          <w:sz w:val="24"/>
          <w:szCs w:val="24"/>
        </w:rPr>
        <w:t>Critique</w:t>
      </w:r>
      <w:r w:rsidR="0038114C">
        <w:rPr>
          <w:rFonts w:ascii="Times New Roman" w:hAnsi="Times New Roman" w:cs="Times New Roman"/>
          <w:sz w:val="24"/>
          <w:szCs w:val="24"/>
        </w:rPr>
        <w:t>. It behooves us, then, to complete our survey of Kant’s criticism of the ontological argument by considering the implications for the modern quantificational analysis for that argument.</w:t>
      </w:r>
    </w:p>
    <w:p w:rsidR="0038114C" w:rsidRDefault="0038114C" w:rsidP="0028517B">
      <w:pPr>
        <w:spacing w:line="480" w:lineRule="auto"/>
        <w:rPr>
          <w:rFonts w:ascii="Times New Roman" w:hAnsi="Times New Roman" w:cs="Times New Roman"/>
          <w:sz w:val="24"/>
          <w:szCs w:val="24"/>
        </w:rPr>
      </w:pPr>
      <w:r>
        <w:rPr>
          <w:rFonts w:ascii="Times New Roman" w:hAnsi="Times New Roman" w:cs="Times New Roman"/>
          <w:sz w:val="24"/>
          <w:szCs w:val="24"/>
        </w:rPr>
        <w:tab/>
        <w:t>The basic outlines of this analysis are familiar to every modern analytic philosopher</w:t>
      </w:r>
      <w:r w:rsidR="00136F49">
        <w:rPr>
          <w:rFonts w:ascii="Times New Roman" w:hAnsi="Times New Roman" w:cs="Times New Roman"/>
          <w:sz w:val="24"/>
          <w:szCs w:val="24"/>
        </w:rPr>
        <w:t xml:space="preserve"> and can found in any logic textbook</w:t>
      </w:r>
      <w:r>
        <w:rPr>
          <w:rFonts w:ascii="Times New Roman" w:hAnsi="Times New Roman" w:cs="Times New Roman"/>
          <w:sz w:val="24"/>
          <w:szCs w:val="24"/>
        </w:rPr>
        <w:t>.</w:t>
      </w:r>
      <w:r w:rsidR="00E90CDD">
        <w:rPr>
          <w:rFonts w:ascii="Times New Roman" w:hAnsi="Times New Roman" w:cs="Times New Roman"/>
          <w:sz w:val="24"/>
          <w:szCs w:val="24"/>
        </w:rPr>
        <w:t xml:space="preserve"> In the mid-nineteenth century, difficulties in the square of opposition spawned the Boolean interpretat</w:t>
      </w:r>
      <w:r w:rsidR="00C415AE">
        <w:rPr>
          <w:rFonts w:ascii="Times New Roman" w:hAnsi="Times New Roman" w:cs="Times New Roman"/>
          <w:sz w:val="24"/>
          <w:szCs w:val="24"/>
        </w:rPr>
        <w:t>ion of categorical propositions. A</w:t>
      </w:r>
      <w:r w:rsidR="00E90CDD">
        <w:rPr>
          <w:rFonts w:ascii="Times New Roman" w:hAnsi="Times New Roman" w:cs="Times New Roman"/>
          <w:sz w:val="24"/>
          <w:szCs w:val="24"/>
        </w:rPr>
        <w:t xml:space="preserve">ccording to this analysis, universal statements lacked existential import whereas particular statements always possessed existential import. Thus, while a universal statement could only be false if the subject and the </w:t>
      </w:r>
      <w:r w:rsidR="006409FE">
        <w:rPr>
          <w:rFonts w:ascii="Times New Roman" w:hAnsi="Times New Roman" w:cs="Times New Roman"/>
          <w:sz w:val="24"/>
          <w:szCs w:val="24"/>
        </w:rPr>
        <w:t>predicate terms could not be instantiated</w:t>
      </w:r>
      <w:r w:rsidR="00E90CDD">
        <w:rPr>
          <w:rFonts w:ascii="Times New Roman" w:hAnsi="Times New Roman" w:cs="Times New Roman"/>
          <w:sz w:val="24"/>
          <w:szCs w:val="24"/>
        </w:rPr>
        <w:t xml:space="preserve"> in the same subject, a particular proposition could be false not just in that </w:t>
      </w:r>
      <w:r w:rsidR="00E90CDD">
        <w:rPr>
          <w:rFonts w:ascii="Times New Roman" w:hAnsi="Times New Roman" w:cs="Times New Roman"/>
          <w:sz w:val="24"/>
          <w:szCs w:val="24"/>
        </w:rPr>
        <w:lastRenderedPageBreak/>
        <w:t xml:space="preserve">way, but also in virtue of the fact that the class named by its subject term was empty.  On this account, then, </w:t>
      </w:r>
      <w:r w:rsidR="00E90CDD" w:rsidRPr="00E90CDD">
        <w:rPr>
          <w:rFonts w:ascii="Times New Roman" w:hAnsi="Times New Roman" w:cs="Times New Roman"/>
          <w:i/>
          <w:sz w:val="24"/>
          <w:szCs w:val="24"/>
        </w:rPr>
        <w:t>All witches are women</w:t>
      </w:r>
      <w:r w:rsidR="00E90CDD">
        <w:rPr>
          <w:rFonts w:ascii="Times New Roman" w:hAnsi="Times New Roman" w:cs="Times New Roman"/>
          <w:sz w:val="24"/>
          <w:szCs w:val="24"/>
        </w:rPr>
        <w:t xml:space="preserve"> would be true (in virtue of the definition of the term “witch”) while </w:t>
      </w:r>
      <w:r w:rsidR="00E90CDD" w:rsidRPr="00E90CDD">
        <w:rPr>
          <w:rFonts w:ascii="Times New Roman" w:hAnsi="Times New Roman" w:cs="Times New Roman"/>
          <w:i/>
          <w:sz w:val="24"/>
          <w:szCs w:val="24"/>
        </w:rPr>
        <w:t>Some witches are women</w:t>
      </w:r>
      <w:r w:rsidR="00E90CDD">
        <w:rPr>
          <w:rFonts w:ascii="Times New Roman" w:hAnsi="Times New Roman" w:cs="Times New Roman"/>
          <w:sz w:val="24"/>
          <w:szCs w:val="24"/>
        </w:rPr>
        <w:t xml:space="preserve"> was not, because there are no witches. This account was universally r</w:t>
      </w:r>
      <w:r w:rsidR="00136F49">
        <w:rPr>
          <w:rFonts w:ascii="Times New Roman" w:hAnsi="Times New Roman" w:cs="Times New Roman"/>
          <w:sz w:val="24"/>
          <w:szCs w:val="24"/>
        </w:rPr>
        <w:t xml:space="preserve">eceived among logicians and was </w:t>
      </w:r>
      <w:r w:rsidR="00E90CDD">
        <w:rPr>
          <w:rFonts w:ascii="Times New Roman" w:hAnsi="Times New Roman" w:cs="Times New Roman"/>
          <w:sz w:val="24"/>
          <w:szCs w:val="24"/>
        </w:rPr>
        <w:t>incorporated into the new symbolic logic as part of its doctrine of quantification.</w:t>
      </w:r>
    </w:p>
    <w:p w:rsidR="00136F49" w:rsidRDefault="00E90CDD" w:rsidP="0028517B">
      <w:pPr>
        <w:spacing w:line="480" w:lineRule="auto"/>
        <w:rPr>
          <w:rFonts w:ascii="Times New Roman" w:hAnsi="Times New Roman" w:cs="Times New Roman"/>
          <w:sz w:val="24"/>
          <w:szCs w:val="24"/>
        </w:rPr>
      </w:pPr>
      <w:r>
        <w:rPr>
          <w:rFonts w:ascii="Times New Roman" w:hAnsi="Times New Roman" w:cs="Times New Roman"/>
          <w:sz w:val="24"/>
          <w:szCs w:val="24"/>
        </w:rPr>
        <w:tab/>
        <w:t>According to this d</w:t>
      </w:r>
      <w:r w:rsidR="003958F9">
        <w:rPr>
          <w:rFonts w:ascii="Times New Roman" w:hAnsi="Times New Roman" w:cs="Times New Roman"/>
          <w:sz w:val="24"/>
          <w:szCs w:val="24"/>
        </w:rPr>
        <w:t>octrine, we express the notion of existence</w:t>
      </w:r>
      <w:r>
        <w:rPr>
          <w:rFonts w:ascii="Times New Roman" w:hAnsi="Times New Roman" w:cs="Times New Roman"/>
          <w:sz w:val="24"/>
          <w:szCs w:val="24"/>
        </w:rPr>
        <w:t xml:space="preserve"> </w:t>
      </w:r>
      <w:r w:rsidR="003958F9">
        <w:rPr>
          <w:rFonts w:ascii="Times New Roman" w:hAnsi="Times New Roman" w:cs="Times New Roman"/>
          <w:sz w:val="24"/>
          <w:szCs w:val="24"/>
        </w:rPr>
        <w:t xml:space="preserve">by </w:t>
      </w:r>
      <w:r>
        <w:rPr>
          <w:rFonts w:ascii="Times New Roman" w:hAnsi="Times New Roman" w:cs="Times New Roman"/>
          <w:sz w:val="24"/>
          <w:szCs w:val="24"/>
        </w:rPr>
        <w:t xml:space="preserve">using a logical operator known as the existential quantifier, used to translate the English phrases “for some x” and “there exists an x.” This symbol – (Ex) – is a syncategorematic logical operator and makes it possible for us to </w:t>
      </w:r>
      <w:r w:rsidR="00F675C8">
        <w:rPr>
          <w:rFonts w:ascii="Times New Roman" w:hAnsi="Times New Roman" w:cs="Times New Roman"/>
          <w:sz w:val="24"/>
          <w:szCs w:val="24"/>
        </w:rPr>
        <w:t xml:space="preserve">state existential judgments without using a predicate constant to represent </w:t>
      </w:r>
      <w:r w:rsidR="003958F9">
        <w:rPr>
          <w:rFonts w:ascii="Times New Roman" w:hAnsi="Times New Roman" w:cs="Times New Roman"/>
          <w:sz w:val="24"/>
          <w:szCs w:val="24"/>
        </w:rPr>
        <w:t xml:space="preserve">being or </w:t>
      </w:r>
      <w:r w:rsidR="00F675C8">
        <w:rPr>
          <w:rFonts w:ascii="Times New Roman" w:hAnsi="Times New Roman" w:cs="Times New Roman"/>
          <w:sz w:val="24"/>
          <w:szCs w:val="24"/>
        </w:rPr>
        <w:t>existence. Thus, if I want to asse</w:t>
      </w:r>
      <w:r w:rsidR="006409FE">
        <w:rPr>
          <w:rFonts w:ascii="Times New Roman" w:hAnsi="Times New Roman" w:cs="Times New Roman"/>
          <w:sz w:val="24"/>
          <w:szCs w:val="24"/>
        </w:rPr>
        <w:t>rt that dragons exist, I assert (Ex) Dx, which is translated</w:t>
      </w:r>
      <w:r w:rsidR="00F675C8">
        <w:rPr>
          <w:rFonts w:ascii="Times New Roman" w:hAnsi="Times New Roman" w:cs="Times New Roman"/>
          <w:sz w:val="24"/>
          <w:szCs w:val="24"/>
        </w:rPr>
        <w:t xml:space="preserve"> “There exists an x such that x is a dragon.” If, on the other hand, I wish to deny that dra</w:t>
      </w:r>
      <w:r w:rsidR="003E7CE7">
        <w:rPr>
          <w:rFonts w:ascii="Times New Roman" w:hAnsi="Times New Roman" w:cs="Times New Roman"/>
          <w:sz w:val="24"/>
          <w:szCs w:val="24"/>
        </w:rPr>
        <w:t xml:space="preserve">gons exist, I can simply </w:t>
      </w:r>
      <w:r w:rsidR="00F675C8">
        <w:rPr>
          <w:rFonts w:ascii="Times New Roman" w:hAnsi="Times New Roman" w:cs="Times New Roman"/>
          <w:sz w:val="24"/>
          <w:szCs w:val="24"/>
        </w:rPr>
        <w:t>deny that</w:t>
      </w:r>
      <w:r w:rsidR="003E7CE7">
        <w:rPr>
          <w:rFonts w:ascii="Times New Roman" w:hAnsi="Times New Roman" w:cs="Times New Roman"/>
          <w:sz w:val="24"/>
          <w:szCs w:val="24"/>
        </w:rPr>
        <w:t xml:space="preserve"> existential claim by asserting </w:t>
      </w:r>
      <w:proofErr w:type="gramStart"/>
      <w:r w:rsidR="003E7CE7">
        <w:rPr>
          <w:rFonts w:ascii="Times New Roman" w:hAnsi="Times New Roman" w:cs="Times New Roman"/>
          <w:sz w:val="24"/>
          <w:szCs w:val="24"/>
        </w:rPr>
        <w:t>–(</w:t>
      </w:r>
      <w:proofErr w:type="gramEnd"/>
      <w:r w:rsidR="003E7CE7">
        <w:rPr>
          <w:rFonts w:ascii="Times New Roman" w:hAnsi="Times New Roman" w:cs="Times New Roman"/>
          <w:sz w:val="24"/>
          <w:szCs w:val="24"/>
        </w:rPr>
        <w:t>E</w:t>
      </w:r>
      <w:r w:rsidR="00F675C8">
        <w:rPr>
          <w:rFonts w:ascii="Times New Roman" w:hAnsi="Times New Roman" w:cs="Times New Roman"/>
          <w:sz w:val="24"/>
          <w:szCs w:val="24"/>
        </w:rPr>
        <w:t>x)Dx, which is read</w:t>
      </w:r>
      <w:r w:rsidR="003E7CE7">
        <w:rPr>
          <w:rFonts w:ascii="Times New Roman" w:hAnsi="Times New Roman" w:cs="Times New Roman"/>
          <w:sz w:val="24"/>
          <w:szCs w:val="24"/>
        </w:rPr>
        <w:t xml:space="preserve"> “it is not the case that there exists an x such that x is a dragon</w:t>
      </w:r>
      <w:r w:rsidR="00136F49">
        <w:rPr>
          <w:rFonts w:ascii="Times New Roman" w:hAnsi="Times New Roman" w:cs="Times New Roman"/>
          <w:sz w:val="24"/>
          <w:szCs w:val="24"/>
        </w:rPr>
        <w:t xml:space="preserve">. </w:t>
      </w:r>
      <w:r w:rsidR="003E7CE7">
        <w:rPr>
          <w:rFonts w:ascii="Times New Roman" w:hAnsi="Times New Roman" w:cs="Times New Roman"/>
          <w:sz w:val="24"/>
          <w:szCs w:val="24"/>
        </w:rPr>
        <w:t>Alternatively</w:t>
      </w:r>
      <w:r w:rsidR="00F675C8">
        <w:rPr>
          <w:rFonts w:ascii="Times New Roman" w:hAnsi="Times New Roman" w:cs="Times New Roman"/>
          <w:sz w:val="24"/>
          <w:szCs w:val="24"/>
        </w:rPr>
        <w:t xml:space="preserve">, </w:t>
      </w:r>
      <w:r w:rsidR="003958F9">
        <w:rPr>
          <w:rFonts w:ascii="Times New Roman" w:hAnsi="Times New Roman" w:cs="Times New Roman"/>
          <w:sz w:val="24"/>
          <w:szCs w:val="24"/>
        </w:rPr>
        <w:t>we can create</w:t>
      </w:r>
      <w:r w:rsidR="00F675C8">
        <w:rPr>
          <w:rFonts w:ascii="Times New Roman" w:hAnsi="Times New Roman" w:cs="Times New Roman"/>
          <w:sz w:val="24"/>
          <w:szCs w:val="24"/>
        </w:rPr>
        <w:t xml:space="preserve"> an equivalent form with universal quantification, (x)—Dx, read “for all x, it is not the case that x is a dragon.” This</w:t>
      </w:r>
      <w:r w:rsidR="003958F9">
        <w:rPr>
          <w:rFonts w:ascii="Times New Roman" w:hAnsi="Times New Roman" w:cs="Times New Roman"/>
          <w:sz w:val="24"/>
          <w:szCs w:val="24"/>
        </w:rPr>
        <w:t>, of course, is very much in the spirit of Kant’s suggestion</w:t>
      </w:r>
      <w:r w:rsidR="00FA0188">
        <w:rPr>
          <w:rFonts w:ascii="Times New Roman" w:hAnsi="Times New Roman" w:cs="Times New Roman"/>
          <w:sz w:val="24"/>
          <w:szCs w:val="24"/>
        </w:rPr>
        <w:t xml:space="preserve"> in the passage we just read</w:t>
      </w:r>
      <w:r w:rsidR="003958F9">
        <w:rPr>
          <w:rFonts w:ascii="Times New Roman" w:hAnsi="Times New Roman" w:cs="Times New Roman"/>
          <w:sz w:val="24"/>
          <w:szCs w:val="24"/>
        </w:rPr>
        <w:t>. When we assert the existence of something, we are not attributing a predicate to a subject, but instead asserting that the defining character</w:t>
      </w:r>
      <w:r w:rsidR="00FA0188">
        <w:rPr>
          <w:rFonts w:ascii="Times New Roman" w:hAnsi="Times New Roman" w:cs="Times New Roman"/>
          <w:sz w:val="24"/>
          <w:szCs w:val="24"/>
        </w:rPr>
        <w:t xml:space="preserve">istics of dragonhood are </w:t>
      </w:r>
      <w:r w:rsidR="003958F9">
        <w:rPr>
          <w:rFonts w:ascii="Times New Roman" w:hAnsi="Times New Roman" w:cs="Times New Roman"/>
          <w:sz w:val="24"/>
          <w:szCs w:val="24"/>
        </w:rPr>
        <w:t>exemplified or instantiated by something, which is roughly equivalent to Kant’s idea of “positing” something as real or actual outside of its causes.</w:t>
      </w:r>
      <w:r w:rsidR="00FA0188">
        <w:rPr>
          <w:rFonts w:ascii="Times New Roman" w:hAnsi="Times New Roman" w:cs="Times New Roman"/>
          <w:sz w:val="24"/>
          <w:szCs w:val="24"/>
        </w:rPr>
        <w:t xml:space="preserve"> In a famous paper, G. E. Moore argued that this formal analysis also successfully models the way that existential judgments function in ordinary language, noting a number of ways in which what Kant would call </w:t>
      </w:r>
      <w:r w:rsidR="00FA0188">
        <w:rPr>
          <w:rFonts w:ascii="Times New Roman" w:hAnsi="Times New Roman" w:cs="Times New Roman"/>
          <w:sz w:val="24"/>
          <w:szCs w:val="24"/>
        </w:rPr>
        <w:lastRenderedPageBreak/>
        <w:t>existential judgments</w:t>
      </w:r>
      <w:r w:rsidR="00C415AE">
        <w:rPr>
          <w:rFonts w:ascii="Times New Roman" w:hAnsi="Times New Roman" w:cs="Times New Roman"/>
          <w:sz w:val="24"/>
          <w:szCs w:val="24"/>
        </w:rPr>
        <w:t xml:space="preserve"> deviate from ordinary predicative</w:t>
      </w:r>
      <w:r w:rsidR="00FA0188">
        <w:rPr>
          <w:rFonts w:ascii="Times New Roman" w:hAnsi="Times New Roman" w:cs="Times New Roman"/>
          <w:sz w:val="24"/>
          <w:szCs w:val="24"/>
        </w:rPr>
        <w:t xml:space="preserve"> judgments, just as we would expect them to i</w:t>
      </w:r>
      <w:r w:rsidR="008328AB">
        <w:rPr>
          <w:rFonts w:ascii="Times New Roman" w:hAnsi="Times New Roman" w:cs="Times New Roman"/>
          <w:sz w:val="24"/>
          <w:szCs w:val="24"/>
        </w:rPr>
        <w:t>f the modern doctrine was true.</w:t>
      </w:r>
      <w:r w:rsidR="00136F49">
        <w:rPr>
          <w:rStyle w:val="FootnoteReference"/>
          <w:rFonts w:ascii="Times New Roman" w:hAnsi="Times New Roman" w:cs="Times New Roman"/>
          <w:sz w:val="24"/>
          <w:szCs w:val="24"/>
        </w:rPr>
        <w:footnoteReference w:id="15"/>
      </w:r>
    </w:p>
    <w:p w:rsidR="008328AB" w:rsidRDefault="00136F49" w:rsidP="0028517B">
      <w:pPr>
        <w:spacing w:line="480" w:lineRule="auto"/>
        <w:rPr>
          <w:rFonts w:ascii="Times New Roman" w:hAnsi="Times New Roman" w:cs="Times New Roman"/>
          <w:sz w:val="24"/>
          <w:szCs w:val="24"/>
        </w:rPr>
      </w:pPr>
      <w:r>
        <w:rPr>
          <w:rFonts w:ascii="Times New Roman" w:hAnsi="Times New Roman" w:cs="Times New Roman"/>
          <w:sz w:val="24"/>
          <w:szCs w:val="24"/>
        </w:rPr>
        <w:tab/>
      </w:r>
      <w:r w:rsidR="00834440">
        <w:rPr>
          <w:rFonts w:ascii="Times New Roman" w:hAnsi="Times New Roman" w:cs="Times New Roman"/>
          <w:sz w:val="24"/>
          <w:szCs w:val="24"/>
        </w:rPr>
        <w:t xml:space="preserve">At any event, this modern doctrine has often been applied to the consideration of the ontological argument. </w:t>
      </w:r>
      <w:r w:rsidR="00ED1ED5">
        <w:rPr>
          <w:rFonts w:ascii="Times New Roman" w:hAnsi="Times New Roman" w:cs="Times New Roman"/>
          <w:sz w:val="24"/>
          <w:szCs w:val="24"/>
        </w:rPr>
        <w:t>Proponents of this analysis claim that the error in this argument resides in its hypostatization of “being” or “existence,” one that treats the existence of a thing as though it were a component, state, property or at any rate some sort of objective fact about a thing</w:t>
      </w:r>
      <w:r w:rsidR="00C415AE">
        <w:rPr>
          <w:rFonts w:ascii="Times New Roman" w:hAnsi="Times New Roman" w:cs="Times New Roman"/>
          <w:sz w:val="24"/>
          <w:szCs w:val="24"/>
        </w:rPr>
        <w:t xml:space="preserve"> or feature of it</w:t>
      </w:r>
      <w:r w:rsidR="00ED1ED5">
        <w:rPr>
          <w:rFonts w:ascii="Times New Roman" w:hAnsi="Times New Roman" w:cs="Times New Roman"/>
          <w:sz w:val="24"/>
          <w:szCs w:val="24"/>
        </w:rPr>
        <w:t>. In fact, however, the belief that being or existence is a component (etc.) of a thing or things is simply an illusion that modern logical theory dispels and explains away as simply a mistake evoked by the superficial similarities between existential and predicative judgments. Being is not a predicate because it is not a name of any kind, and thus not the name of an objectively constituted feature of things. While I am not sure that Kant would endorse this view, it certainly seems to be in the spirit of what Kant wanted to say about “being,” “existence,” and for that manner “real” and “actual” insofar as these are used as surrog</w:t>
      </w:r>
      <w:r w:rsidR="00C415AE">
        <w:rPr>
          <w:rFonts w:ascii="Times New Roman" w:hAnsi="Times New Roman" w:cs="Times New Roman"/>
          <w:sz w:val="24"/>
          <w:szCs w:val="24"/>
        </w:rPr>
        <w:t>ates for “being” and “existence</w:t>
      </w:r>
      <w:r w:rsidR="00ED1ED5">
        <w:rPr>
          <w:rFonts w:ascii="Times New Roman" w:hAnsi="Times New Roman" w:cs="Times New Roman"/>
          <w:sz w:val="24"/>
          <w:szCs w:val="24"/>
        </w:rPr>
        <w:t>”</w:t>
      </w:r>
      <w:r w:rsidR="00C415AE">
        <w:rPr>
          <w:rFonts w:ascii="Times New Roman" w:hAnsi="Times New Roman" w:cs="Times New Roman"/>
          <w:sz w:val="24"/>
          <w:szCs w:val="24"/>
        </w:rPr>
        <w:t xml:space="preserve"> in the context we just quoted.</w:t>
      </w:r>
    </w:p>
    <w:p w:rsidR="00726D6D" w:rsidRDefault="00726D6D"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These results only follow, however, if the proposed </w:t>
      </w:r>
      <w:r w:rsidR="00C415AE">
        <w:rPr>
          <w:rFonts w:ascii="Times New Roman" w:hAnsi="Times New Roman" w:cs="Times New Roman"/>
          <w:sz w:val="24"/>
          <w:szCs w:val="24"/>
        </w:rPr>
        <w:t xml:space="preserve">quantificational </w:t>
      </w:r>
      <w:r>
        <w:rPr>
          <w:rFonts w:ascii="Times New Roman" w:hAnsi="Times New Roman" w:cs="Times New Roman"/>
          <w:sz w:val="24"/>
          <w:szCs w:val="24"/>
        </w:rPr>
        <w:t xml:space="preserve">analysis is in fact correct, which in turn will be case only if </w:t>
      </w:r>
      <w:r w:rsidR="00F30A98">
        <w:rPr>
          <w:rFonts w:ascii="Times New Roman" w:hAnsi="Times New Roman" w:cs="Times New Roman"/>
          <w:sz w:val="24"/>
          <w:szCs w:val="24"/>
        </w:rPr>
        <w:t>every example of an existential judgment is plausibly expressible in its idiom and translatable into its symbolism. This claim, however, is clearly questionable. Consider, for example, the claim that I exist. I clearly j</w:t>
      </w:r>
      <w:r w:rsidR="003C46E8">
        <w:rPr>
          <w:rFonts w:ascii="Times New Roman" w:hAnsi="Times New Roman" w:cs="Times New Roman"/>
          <w:sz w:val="24"/>
          <w:szCs w:val="24"/>
        </w:rPr>
        <w:t xml:space="preserve">udge that this is the case, </w:t>
      </w:r>
      <w:r w:rsidR="00F30A98">
        <w:rPr>
          <w:rFonts w:ascii="Times New Roman" w:hAnsi="Times New Roman" w:cs="Times New Roman"/>
          <w:sz w:val="24"/>
          <w:szCs w:val="24"/>
        </w:rPr>
        <w:t xml:space="preserve">the judgment in question is </w:t>
      </w:r>
      <w:r w:rsidR="003C46E8">
        <w:rPr>
          <w:rFonts w:ascii="Times New Roman" w:hAnsi="Times New Roman" w:cs="Times New Roman"/>
          <w:sz w:val="24"/>
          <w:szCs w:val="24"/>
        </w:rPr>
        <w:t xml:space="preserve">clearly an existential judgment, and the judgment is extrinsically certain for me whenever I so much as consider it and thus a </w:t>
      </w:r>
      <w:r w:rsidR="003C46E8">
        <w:rPr>
          <w:rFonts w:ascii="Times New Roman" w:hAnsi="Times New Roman" w:cs="Times New Roman"/>
          <w:sz w:val="24"/>
          <w:szCs w:val="24"/>
        </w:rPr>
        <w:lastRenderedPageBreak/>
        <w:t>true existential judgment.</w:t>
      </w:r>
      <w:r w:rsidR="00F30A98">
        <w:rPr>
          <w:rFonts w:ascii="Times New Roman" w:hAnsi="Times New Roman" w:cs="Times New Roman"/>
          <w:sz w:val="24"/>
          <w:szCs w:val="24"/>
        </w:rPr>
        <w:t xml:space="preserve"> </w:t>
      </w:r>
      <w:r w:rsidR="003C46E8">
        <w:rPr>
          <w:rFonts w:ascii="Times New Roman" w:hAnsi="Times New Roman" w:cs="Times New Roman"/>
          <w:sz w:val="24"/>
          <w:szCs w:val="24"/>
        </w:rPr>
        <w:t xml:space="preserve">Yet how do I express this judgment in the predicate calculus? Since the personal pronoun “I” (alternately expressible using “me” in one non-technical sense of that term in other contexts) is not a proper name, it cannot be expressed in the idiom of or translated using predicate logic. The quantifier (Ex) will not do the job, because it is merely a logical operator, thus is not a statement and so incapable of having a truth-value. Yet there is no predicate such that I could complete the sense of that sentence </w:t>
      </w:r>
      <w:r w:rsidR="00C859A0">
        <w:rPr>
          <w:rFonts w:ascii="Times New Roman" w:hAnsi="Times New Roman" w:cs="Times New Roman"/>
          <w:sz w:val="24"/>
          <w:szCs w:val="24"/>
        </w:rPr>
        <w:t>in any intelligible way, not even “exists” used as a predicate – “There exists an x such that x exists” makes no sense on the face of it. Clearly, the</w:t>
      </w:r>
      <w:r w:rsidR="00C415AE">
        <w:rPr>
          <w:rFonts w:ascii="Times New Roman" w:hAnsi="Times New Roman" w:cs="Times New Roman"/>
          <w:sz w:val="24"/>
          <w:szCs w:val="24"/>
        </w:rPr>
        <w:t>n, “I exist</w:t>
      </w:r>
      <w:r w:rsidR="00C859A0">
        <w:rPr>
          <w:rFonts w:ascii="Times New Roman" w:hAnsi="Times New Roman" w:cs="Times New Roman"/>
          <w:sz w:val="24"/>
          <w:szCs w:val="24"/>
        </w:rPr>
        <w:t>” will not fit the standard model for an existential judgment in modern predicate logic.</w:t>
      </w:r>
    </w:p>
    <w:p w:rsidR="00956ECF" w:rsidRDefault="00C859A0" w:rsidP="0028517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may suggest that there is another way of handling this case within standard </w:t>
      </w:r>
      <w:r w:rsidR="002465BD">
        <w:rPr>
          <w:rFonts w:ascii="Times New Roman" w:hAnsi="Times New Roman" w:cs="Times New Roman"/>
          <w:sz w:val="24"/>
          <w:szCs w:val="24"/>
        </w:rPr>
        <w:t xml:space="preserve">predicate </w:t>
      </w:r>
      <w:r>
        <w:rPr>
          <w:rFonts w:ascii="Times New Roman" w:hAnsi="Times New Roman" w:cs="Times New Roman"/>
          <w:sz w:val="24"/>
          <w:szCs w:val="24"/>
        </w:rPr>
        <w:t>logic. This is already to concede my point, since it tacitly admits that my counterexample to the standard analysis represe</w:t>
      </w:r>
      <w:r w:rsidR="00BE2C3F">
        <w:rPr>
          <w:rFonts w:ascii="Times New Roman" w:hAnsi="Times New Roman" w:cs="Times New Roman"/>
          <w:sz w:val="24"/>
          <w:szCs w:val="24"/>
        </w:rPr>
        <w:t>nts a genuine exception to it. Still, o</w:t>
      </w:r>
      <w:r>
        <w:rPr>
          <w:rFonts w:ascii="Times New Roman" w:hAnsi="Times New Roman" w:cs="Times New Roman"/>
          <w:sz w:val="24"/>
          <w:szCs w:val="24"/>
        </w:rPr>
        <w:t>ne might try</w:t>
      </w:r>
      <w:r w:rsidR="00BE2C3F">
        <w:rPr>
          <w:rFonts w:ascii="Times New Roman" w:hAnsi="Times New Roman" w:cs="Times New Roman"/>
          <w:sz w:val="24"/>
          <w:szCs w:val="24"/>
        </w:rPr>
        <w:t xml:space="preserve"> to offer such an alternative, </w:t>
      </w:r>
      <w:r>
        <w:rPr>
          <w:rFonts w:ascii="Times New Roman" w:hAnsi="Times New Roman" w:cs="Times New Roman"/>
          <w:sz w:val="24"/>
          <w:szCs w:val="24"/>
        </w:rPr>
        <w:t>by using the identity operator with proper names or definite descriptions. One might suggest, for example, that “I exist” can be captured by “(Ex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x=s),” which is read “There exists an x such that x</w:t>
      </w:r>
      <w:r w:rsidR="00DE01A0">
        <w:rPr>
          <w:rFonts w:ascii="Times New Roman" w:hAnsi="Times New Roman" w:cs="Times New Roman"/>
          <w:sz w:val="24"/>
          <w:szCs w:val="24"/>
        </w:rPr>
        <w:t xml:space="preserve"> is identical with Steve Duncan</w:t>
      </w:r>
      <w:r w:rsidR="002465BD">
        <w:rPr>
          <w:rFonts w:ascii="Times New Roman" w:hAnsi="Times New Roman" w:cs="Times New Roman"/>
          <w:sz w:val="24"/>
          <w:szCs w:val="24"/>
        </w:rPr>
        <w:t>.</w:t>
      </w:r>
      <w:r w:rsidR="00DE01A0">
        <w:rPr>
          <w:rFonts w:ascii="Times New Roman" w:hAnsi="Times New Roman" w:cs="Times New Roman"/>
          <w:sz w:val="24"/>
          <w:szCs w:val="24"/>
        </w:rPr>
        <w:t xml:space="preserve">” </w:t>
      </w:r>
      <w:r w:rsidR="002465BD">
        <w:rPr>
          <w:rFonts w:ascii="Times New Roman" w:hAnsi="Times New Roman" w:cs="Times New Roman"/>
          <w:sz w:val="24"/>
          <w:szCs w:val="24"/>
        </w:rPr>
        <w:t xml:space="preserve"> Of course,</w:t>
      </w:r>
      <w:r w:rsidR="0034250A">
        <w:rPr>
          <w:rFonts w:ascii="Times New Roman" w:hAnsi="Times New Roman" w:cs="Times New Roman"/>
          <w:sz w:val="24"/>
          <w:szCs w:val="24"/>
        </w:rPr>
        <w:t xml:space="preserve"> it might be objected to this t</w:t>
      </w:r>
      <w:r w:rsidR="002465BD">
        <w:rPr>
          <w:rFonts w:ascii="Times New Roman" w:hAnsi="Times New Roman" w:cs="Times New Roman"/>
          <w:sz w:val="24"/>
          <w:szCs w:val="24"/>
        </w:rPr>
        <w:t xml:space="preserve">hat I might be an amnesiac, or falsely believe that I am Steve Duncan when I am in fact Napoleon Bonaparte, or for some reason lack a proper name altogether. In response to this, one might suggest </w:t>
      </w:r>
      <w:r w:rsidR="00DE01A0">
        <w:rPr>
          <w:rFonts w:ascii="Times New Roman" w:hAnsi="Times New Roman" w:cs="Times New Roman"/>
          <w:sz w:val="24"/>
          <w:szCs w:val="24"/>
        </w:rPr>
        <w:t>“(Ex</w:t>
      </w:r>
      <w:proofErr w:type="gramStart"/>
      <w:r w:rsidR="00DE01A0">
        <w:rPr>
          <w:rFonts w:ascii="Times New Roman" w:hAnsi="Times New Roman" w:cs="Times New Roman"/>
          <w:sz w:val="24"/>
          <w:szCs w:val="24"/>
        </w:rPr>
        <w:t>)(</w:t>
      </w:r>
      <w:proofErr w:type="gramEnd"/>
      <w:r w:rsidR="00DE01A0">
        <w:rPr>
          <w:rFonts w:ascii="Times New Roman" w:hAnsi="Times New Roman" w:cs="Times New Roman"/>
          <w:sz w:val="24"/>
          <w:szCs w:val="24"/>
        </w:rPr>
        <w:t>x=(ix)</w:t>
      </w:r>
      <w:proofErr w:type="spellStart"/>
      <w:r w:rsidR="00DE01A0">
        <w:rPr>
          <w:rFonts w:ascii="Times New Roman" w:hAnsi="Times New Roman" w:cs="Times New Roman"/>
          <w:sz w:val="24"/>
          <w:szCs w:val="24"/>
        </w:rPr>
        <w:t>Px</w:t>
      </w:r>
      <w:proofErr w:type="spellEnd"/>
      <w:r w:rsidR="004455BF">
        <w:rPr>
          <w:rFonts w:ascii="Times New Roman" w:hAnsi="Times New Roman" w:cs="Times New Roman"/>
          <w:sz w:val="24"/>
          <w:szCs w:val="24"/>
        </w:rPr>
        <w:t>)</w:t>
      </w:r>
      <w:r w:rsidR="00DE01A0">
        <w:rPr>
          <w:rFonts w:ascii="Times New Roman" w:hAnsi="Times New Roman" w:cs="Times New Roman"/>
          <w:sz w:val="24"/>
          <w:szCs w:val="24"/>
        </w:rPr>
        <w:t xml:space="preserve">” which could translate (e.g.) “There exists an x such x is identical to the x such </w:t>
      </w:r>
      <w:r w:rsidR="002465BD">
        <w:rPr>
          <w:rFonts w:ascii="Times New Roman" w:hAnsi="Times New Roman" w:cs="Times New Roman"/>
          <w:sz w:val="24"/>
          <w:szCs w:val="24"/>
        </w:rPr>
        <w:t xml:space="preserve">that </w:t>
      </w:r>
      <w:r w:rsidR="00DE01A0">
        <w:rPr>
          <w:rFonts w:ascii="Times New Roman" w:hAnsi="Times New Roman" w:cs="Times New Roman"/>
          <w:sz w:val="24"/>
          <w:szCs w:val="24"/>
        </w:rPr>
        <w:t xml:space="preserve">x is the patient in bed 23.” </w:t>
      </w:r>
      <w:r w:rsidR="00956ECF">
        <w:rPr>
          <w:rFonts w:ascii="Times New Roman" w:hAnsi="Times New Roman" w:cs="Times New Roman"/>
          <w:sz w:val="24"/>
          <w:szCs w:val="24"/>
        </w:rPr>
        <w:t>Regardless of what we try, h</w:t>
      </w:r>
      <w:r w:rsidR="00DE01A0">
        <w:rPr>
          <w:rFonts w:ascii="Times New Roman" w:hAnsi="Times New Roman" w:cs="Times New Roman"/>
          <w:sz w:val="24"/>
          <w:szCs w:val="24"/>
        </w:rPr>
        <w:t xml:space="preserve">owever, propositions of this sort </w:t>
      </w:r>
      <w:r w:rsidR="00F548F8">
        <w:rPr>
          <w:rFonts w:ascii="Times New Roman" w:hAnsi="Times New Roman" w:cs="Times New Roman"/>
          <w:sz w:val="24"/>
          <w:szCs w:val="24"/>
        </w:rPr>
        <w:t>are neither</w:t>
      </w:r>
      <w:r w:rsidR="00DE01A0">
        <w:rPr>
          <w:rFonts w:ascii="Times New Roman" w:hAnsi="Times New Roman" w:cs="Times New Roman"/>
          <w:sz w:val="24"/>
          <w:szCs w:val="24"/>
        </w:rPr>
        <w:t xml:space="preserve"> logically equivalent to the claim that I exist</w:t>
      </w:r>
      <w:r w:rsidR="00F548F8">
        <w:rPr>
          <w:rFonts w:ascii="Times New Roman" w:hAnsi="Times New Roman" w:cs="Times New Roman"/>
          <w:sz w:val="24"/>
          <w:szCs w:val="24"/>
        </w:rPr>
        <w:t xml:space="preserve"> nor exhaustive of its </w:t>
      </w:r>
      <w:r w:rsidR="00C415AE">
        <w:rPr>
          <w:rFonts w:ascii="Times New Roman" w:hAnsi="Times New Roman" w:cs="Times New Roman"/>
          <w:sz w:val="24"/>
          <w:szCs w:val="24"/>
        </w:rPr>
        <w:t xml:space="preserve">substantive </w:t>
      </w:r>
      <w:r w:rsidR="00F548F8">
        <w:rPr>
          <w:rFonts w:ascii="Times New Roman" w:hAnsi="Times New Roman" w:cs="Times New Roman"/>
          <w:sz w:val="24"/>
          <w:szCs w:val="24"/>
        </w:rPr>
        <w:t>meaning content</w:t>
      </w:r>
      <w:r w:rsidR="00DE01A0">
        <w:rPr>
          <w:rFonts w:ascii="Times New Roman" w:hAnsi="Times New Roman" w:cs="Times New Roman"/>
          <w:sz w:val="24"/>
          <w:szCs w:val="24"/>
        </w:rPr>
        <w:t>.</w:t>
      </w:r>
      <w:r w:rsidR="00956ECF">
        <w:rPr>
          <w:rFonts w:ascii="Times New Roman" w:hAnsi="Times New Roman" w:cs="Times New Roman"/>
          <w:sz w:val="24"/>
          <w:szCs w:val="24"/>
        </w:rPr>
        <w:t xml:space="preserve"> We can show this in a couple of ways.</w:t>
      </w:r>
    </w:p>
    <w:p w:rsidR="00D44EFB" w:rsidRDefault="00956ECF" w:rsidP="00712E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First, whenever I </w:t>
      </w:r>
      <w:r w:rsidR="00F26FF8">
        <w:rPr>
          <w:rFonts w:ascii="Times New Roman" w:hAnsi="Times New Roman" w:cs="Times New Roman"/>
          <w:sz w:val="24"/>
          <w:szCs w:val="24"/>
        </w:rPr>
        <w:t>assert the claim that</w:t>
      </w:r>
      <w:r>
        <w:rPr>
          <w:rFonts w:ascii="Times New Roman" w:hAnsi="Times New Roman" w:cs="Times New Roman"/>
          <w:sz w:val="24"/>
          <w:szCs w:val="24"/>
        </w:rPr>
        <w:t xml:space="preserve"> I exist</w:t>
      </w:r>
      <w:r w:rsidR="00A913DA">
        <w:rPr>
          <w:rFonts w:ascii="Times New Roman" w:hAnsi="Times New Roman" w:cs="Times New Roman"/>
          <w:sz w:val="24"/>
          <w:szCs w:val="24"/>
        </w:rPr>
        <w:t xml:space="preserve"> it is natural to suppose that</w:t>
      </w:r>
      <w:r>
        <w:rPr>
          <w:rFonts w:ascii="Times New Roman" w:hAnsi="Times New Roman" w:cs="Times New Roman"/>
          <w:sz w:val="24"/>
          <w:szCs w:val="24"/>
        </w:rPr>
        <w:t xml:space="preserve"> I am both aware of and a</w:t>
      </w:r>
      <w:r w:rsidR="00F26FF8">
        <w:rPr>
          <w:rFonts w:ascii="Times New Roman" w:hAnsi="Times New Roman" w:cs="Times New Roman"/>
          <w:sz w:val="24"/>
          <w:szCs w:val="24"/>
        </w:rPr>
        <w:t>m a</w:t>
      </w:r>
      <w:r>
        <w:rPr>
          <w:rFonts w:ascii="Times New Roman" w:hAnsi="Times New Roman" w:cs="Times New Roman"/>
          <w:sz w:val="24"/>
          <w:szCs w:val="24"/>
        </w:rPr>
        <w:t xml:space="preserve">sserting the same fact about myself on each occasion. </w:t>
      </w:r>
      <w:r w:rsidR="00F26FF8">
        <w:rPr>
          <w:rFonts w:ascii="Times New Roman" w:hAnsi="Times New Roman" w:cs="Times New Roman"/>
          <w:sz w:val="24"/>
          <w:szCs w:val="24"/>
        </w:rPr>
        <w:t>Yet it does not follow that I am asserting any of these other claims on each and every occasion</w:t>
      </w:r>
      <w:r w:rsidR="003E7CE7">
        <w:rPr>
          <w:rFonts w:ascii="Times New Roman" w:hAnsi="Times New Roman" w:cs="Times New Roman"/>
          <w:sz w:val="24"/>
          <w:szCs w:val="24"/>
        </w:rPr>
        <w:t xml:space="preserve"> I utter “I exist</w:t>
      </w:r>
      <w:r w:rsidR="00F26FF8">
        <w:rPr>
          <w:rFonts w:ascii="Times New Roman" w:hAnsi="Times New Roman" w:cs="Times New Roman"/>
          <w:sz w:val="24"/>
          <w:szCs w:val="24"/>
        </w:rPr>
        <w:t>,</w:t>
      </w:r>
      <w:r w:rsidR="003E7CE7">
        <w:rPr>
          <w:rFonts w:ascii="Times New Roman" w:hAnsi="Times New Roman" w:cs="Times New Roman"/>
          <w:sz w:val="24"/>
          <w:szCs w:val="24"/>
        </w:rPr>
        <w:t>”</w:t>
      </w:r>
      <w:r w:rsidR="00F26FF8">
        <w:rPr>
          <w:rFonts w:ascii="Times New Roman" w:hAnsi="Times New Roman" w:cs="Times New Roman"/>
          <w:sz w:val="24"/>
          <w:szCs w:val="24"/>
        </w:rPr>
        <w:t xml:space="preserve"> and simply a contingent fact if I do. Ordinarily, when I assert</w:t>
      </w:r>
      <w:r w:rsidR="00A913DA">
        <w:rPr>
          <w:rFonts w:ascii="Times New Roman" w:hAnsi="Times New Roman" w:cs="Times New Roman"/>
          <w:sz w:val="24"/>
          <w:szCs w:val="24"/>
        </w:rPr>
        <w:t xml:space="preserve"> the claim that</w:t>
      </w:r>
      <w:r w:rsidR="00F26FF8">
        <w:rPr>
          <w:rFonts w:ascii="Times New Roman" w:hAnsi="Times New Roman" w:cs="Times New Roman"/>
          <w:sz w:val="24"/>
          <w:szCs w:val="24"/>
        </w:rPr>
        <w:t xml:space="preserve"> I exist</w:t>
      </w:r>
      <w:r w:rsidR="00A913DA">
        <w:rPr>
          <w:rFonts w:ascii="Times New Roman" w:hAnsi="Times New Roman" w:cs="Times New Roman"/>
          <w:sz w:val="24"/>
          <w:szCs w:val="24"/>
        </w:rPr>
        <w:t>,</w:t>
      </w:r>
      <w:r w:rsidR="00F26FF8">
        <w:rPr>
          <w:rFonts w:ascii="Times New Roman" w:hAnsi="Times New Roman" w:cs="Times New Roman"/>
          <w:sz w:val="24"/>
          <w:szCs w:val="24"/>
        </w:rPr>
        <w:t xml:space="preserve"> I could be thought to be asserting that Steve Duncan exists. However, if I have amnesia, when I assert that I exist, clearly I am </w:t>
      </w:r>
      <w:r w:rsidR="00F26FF8" w:rsidRPr="00F26FF8">
        <w:rPr>
          <w:rFonts w:ascii="Times New Roman" w:hAnsi="Times New Roman" w:cs="Times New Roman"/>
          <w:i/>
          <w:sz w:val="24"/>
          <w:szCs w:val="24"/>
        </w:rPr>
        <w:t>not</w:t>
      </w:r>
      <w:r w:rsidR="00F26FF8">
        <w:rPr>
          <w:rFonts w:ascii="Times New Roman" w:hAnsi="Times New Roman" w:cs="Times New Roman"/>
          <w:sz w:val="24"/>
          <w:szCs w:val="24"/>
        </w:rPr>
        <w:t xml:space="preserve"> ass</w:t>
      </w:r>
      <w:r w:rsidR="00C415AE">
        <w:rPr>
          <w:rFonts w:ascii="Times New Roman" w:hAnsi="Times New Roman" w:cs="Times New Roman"/>
          <w:sz w:val="24"/>
          <w:szCs w:val="24"/>
        </w:rPr>
        <w:t>erting that Steve Duncan exists. N</w:t>
      </w:r>
      <w:r w:rsidR="00F26FF8">
        <w:rPr>
          <w:rFonts w:ascii="Times New Roman" w:hAnsi="Times New Roman" w:cs="Times New Roman"/>
          <w:sz w:val="24"/>
          <w:szCs w:val="24"/>
        </w:rPr>
        <w:t>or,</w:t>
      </w:r>
      <w:r w:rsidR="00D44EFB">
        <w:rPr>
          <w:rFonts w:ascii="Times New Roman" w:hAnsi="Times New Roman" w:cs="Times New Roman"/>
          <w:sz w:val="24"/>
          <w:szCs w:val="24"/>
        </w:rPr>
        <w:t xml:space="preserve"> for that matter, does my asserting the cl</w:t>
      </w:r>
      <w:r w:rsidR="00F26FF8">
        <w:rPr>
          <w:rFonts w:ascii="Times New Roman" w:hAnsi="Times New Roman" w:cs="Times New Roman"/>
          <w:sz w:val="24"/>
          <w:szCs w:val="24"/>
        </w:rPr>
        <w:t xml:space="preserve">aim that </w:t>
      </w:r>
      <w:r w:rsidR="00D44EFB">
        <w:rPr>
          <w:rFonts w:ascii="Times New Roman" w:hAnsi="Times New Roman" w:cs="Times New Roman"/>
          <w:sz w:val="24"/>
          <w:szCs w:val="24"/>
        </w:rPr>
        <w:t xml:space="preserve">exist amount to my asserting </w:t>
      </w:r>
      <w:r w:rsidR="00F26FF8">
        <w:rPr>
          <w:rFonts w:ascii="Times New Roman" w:hAnsi="Times New Roman" w:cs="Times New Roman"/>
          <w:sz w:val="24"/>
          <w:szCs w:val="24"/>
        </w:rPr>
        <w:t xml:space="preserve">I am </w:t>
      </w:r>
      <w:r w:rsidR="00D44EFB">
        <w:rPr>
          <w:rFonts w:ascii="Times New Roman" w:hAnsi="Times New Roman" w:cs="Times New Roman"/>
          <w:sz w:val="24"/>
          <w:szCs w:val="24"/>
        </w:rPr>
        <w:t xml:space="preserve">identical to </w:t>
      </w:r>
      <w:r w:rsidR="00F26FF8">
        <w:rPr>
          <w:rFonts w:ascii="Times New Roman" w:hAnsi="Times New Roman" w:cs="Times New Roman"/>
          <w:sz w:val="24"/>
          <w:szCs w:val="24"/>
        </w:rPr>
        <w:t>the patient in bed 23, even if I am the patient in bed 23</w:t>
      </w:r>
      <w:r w:rsidR="00C415AE">
        <w:rPr>
          <w:rFonts w:ascii="Times New Roman" w:hAnsi="Times New Roman" w:cs="Times New Roman"/>
          <w:sz w:val="24"/>
          <w:szCs w:val="24"/>
        </w:rPr>
        <w:t xml:space="preserve"> and even if I am aware of this fact.</w:t>
      </w:r>
      <w:r w:rsidR="00D44EFB">
        <w:rPr>
          <w:rFonts w:ascii="Times New Roman" w:hAnsi="Times New Roman" w:cs="Times New Roman"/>
          <w:sz w:val="24"/>
          <w:szCs w:val="24"/>
        </w:rPr>
        <w:t xml:space="preserve"> The claim that I exist would be true even if I were not the patient in bed 23, or were mistaken about that fact. If were shown that I was not, in fact in bed 23 but instead in bed 21, that would refute my claim to be identical to the patient in bed 23 but not the claim that I exist. This proves that the two claims are not the same claim and assert different facts about me, even in the case where I am in fact the patient in bed 23.</w:t>
      </w:r>
    </w:p>
    <w:p w:rsidR="00BF55E3" w:rsidRDefault="00D44EFB" w:rsidP="00712E56">
      <w:pPr>
        <w:spacing w:line="480" w:lineRule="auto"/>
        <w:rPr>
          <w:rFonts w:ascii="Times New Roman" w:hAnsi="Times New Roman" w:cs="Times New Roman"/>
          <w:sz w:val="24"/>
          <w:szCs w:val="24"/>
        </w:rPr>
      </w:pPr>
      <w:r>
        <w:rPr>
          <w:rFonts w:ascii="Times New Roman" w:hAnsi="Times New Roman" w:cs="Times New Roman"/>
          <w:sz w:val="24"/>
          <w:szCs w:val="24"/>
        </w:rPr>
        <w:tab/>
        <w:t>Another way to see this point is this.</w:t>
      </w:r>
      <w:r w:rsidR="00A913DA">
        <w:rPr>
          <w:rFonts w:ascii="Times New Roman" w:hAnsi="Times New Roman" w:cs="Times New Roman"/>
          <w:sz w:val="24"/>
          <w:szCs w:val="24"/>
        </w:rPr>
        <w:t xml:space="preserve"> In all three of these cases, I utter the same sentence, “I exist” and both intend and succeed in asserting the same proposition on each occasion I utter it. Yet on the proposed analysis,</w:t>
      </w:r>
      <w:r w:rsidR="007721C2">
        <w:rPr>
          <w:rFonts w:ascii="Times New Roman" w:hAnsi="Times New Roman" w:cs="Times New Roman"/>
          <w:sz w:val="24"/>
          <w:szCs w:val="24"/>
        </w:rPr>
        <w:t xml:space="preserve"> the</w:t>
      </w:r>
      <w:r w:rsidR="00A913DA">
        <w:rPr>
          <w:rFonts w:ascii="Times New Roman" w:hAnsi="Times New Roman" w:cs="Times New Roman"/>
          <w:sz w:val="24"/>
          <w:szCs w:val="24"/>
        </w:rPr>
        <w:t xml:space="preserve"> propositional meaning content of what I am asserting turns out to be a matter of what proper name or def</w:t>
      </w:r>
      <w:r w:rsidR="007721C2">
        <w:rPr>
          <w:rFonts w:ascii="Times New Roman" w:hAnsi="Times New Roman" w:cs="Times New Roman"/>
          <w:sz w:val="24"/>
          <w:szCs w:val="24"/>
        </w:rPr>
        <w:t>inite description applies to me on that occasion,</w:t>
      </w:r>
      <w:r w:rsidR="00A913DA">
        <w:rPr>
          <w:rFonts w:ascii="Times New Roman" w:hAnsi="Times New Roman" w:cs="Times New Roman"/>
          <w:sz w:val="24"/>
          <w:szCs w:val="24"/>
        </w:rPr>
        <w:t xml:space="preserve"> so that the substantive content of the claim “I exist” is entirely hosta</w:t>
      </w:r>
      <w:r w:rsidR="007721C2">
        <w:rPr>
          <w:rFonts w:ascii="Times New Roman" w:hAnsi="Times New Roman" w:cs="Times New Roman"/>
          <w:sz w:val="24"/>
          <w:szCs w:val="24"/>
        </w:rPr>
        <w:t>g</w:t>
      </w:r>
      <w:r w:rsidR="00BF55E3">
        <w:rPr>
          <w:rFonts w:ascii="Times New Roman" w:hAnsi="Times New Roman" w:cs="Times New Roman"/>
          <w:sz w:val="24"/>
          <w:szCs w:val="24"/>
        </w:rPr>
        <w:t xml:space="preserve">e </w:t>
      </w:r>
      <w:r>
        <w:rPr>
          <w:rFonts w:ascii="Times New Roman" w:hAnsi="Times New Roman" w:cs="Times New Roman"/>
          <w:sz w:val="24"/>
          <w:szCs w:val="24"/>
        </w:rPr>
        <w:t>to contingent facts about me</w:t>
      </w:r>
      <w:r w:rsidR="00BF55E3">
        <w:rPr>
          <w:rFonts w:ascii="Times New Roman" w:hAnsi="Times New Roman" w:cs="Times New Roman"/>
          <w:sz w:val="24"/>
          <w:szCs w:val="24"/>
        </w:rPr>
        <w:t xml:space="preserve">. </w:t>
      </w:r>
      <w:r>
        <w:rPr>
          <w:rFonts w:ascii="Times New Roman" w:hAnsi="Times New Roman" w:cs="Times New Roman"/>
          <w:sz w:val="24"/>
          <w:szCs w:val="24"/>
        </w:rPr>
        <w:t>This, however</w:t>
      </w:r>
      <w:r w:rsidR="008E710D">
        <w:rPr>
          <w:rFonts w:ascii="Times New Roman" w:hAnsi="Times New Roman" w:cs="Times New Roman"/>
          <w:sz w:val="24"/>
          <w:szCs w:val="24"/>
        </w:rPr>
        <w:t>, leads to the following difficulty</w:t>
      </w:r>
      <w:r>
        <w:rPr>
          <w:rFonts w:ascii="Times New Roman" w:hAnsi="Times New Roman" w:cs="Times New Roman"/>
          <w:sz w:val="24"/>
          <w:szCs w:val="24"/>
        </w:rPr>
        <w:t xml:space="preserve">. If I am uttering the same propositional content on each occasion I utter the sentence “I exist,” then it follows that the applicable identity statement containing the </w:t>
      </w:r>
      <w:r w:rsidRPr="00D44EFB">
        <w:rPr>
          <w:rFonts w:ascii="Times New Roman" w:hAnsi="Times New Roman" w:cs="Times New Roman"/>
          <w:i/>
          <w:sz w:val="24"/>
          <w:szCs w:val="24"/>
        </w:rPr>
        <w:t>analysans</w:t>
      </w:r>
      <w:r>
        <w:rPr>
          <w:rFonts w:ascii="Times New Roman" w:hAnsi="Times New Roman" w:cs="Times New Roman"/>
          <w:sz w:val="24"/>
          <w:szCs w:val="24"/>
        </w:rPr>
        <w:t xml:space="preserve"> </w:t>
      </w:r>
      <w:r w:rsidR="00667C24">
        <w:rPr>
          <w:rFonts w:ascii="Times New Roman" w:hAnsi="Times New Roman" w:cs="Times New Roman"/>
          <w:sz w:val="24"/>
          <w:szCs w:val="24"/>
        </w:rPr>
        <w:t xml:space="preserve">on each occasion is equivalent to that of each of the others applicable in every other situation. Clearly, however, this is false. “There is exists an x such that x is identical </w:t>
      </w:r>
      <w:r w:rsidR="00667C24">
        <w:rPr>
          <w:rFonts w:ascii="Times New Roman" w:hAnsi="Times New Roman" w:cs="Times New Roman"/>
          <w:sz w:val="24"/>
          <w:szCs w:val="24"/>
        </w:rPr>
        <w:lastRenderedPageBreak/>
        <w:t>to Steve Duncan” is a different statement from “There exists an x such that x is identical to Napoleon Bonaparte.”  Since</w:t>
      </w:r>
      <w:r w:rsidR="008E710D">
        <w:rPr>
          <w:rFonts w:ascii="Times New Roman" w:hAnsi="Times New Roman" w:cs="Times New Roman"/>
          <w:sz w:val="24"/>
          <w:szCs w:val="24"/>
        </w:rPr>
        <w:t xml:space="preserve"> I cannot be identical to both Steve Duncan and Napoleon Bonaparte</w:t>
      </w:r>
      <w:r w:rsidR="003E7CE7">
        <w:rPr>
          <w:rFonts w:ascii="Times New Roman" w:hAnsi="Times New Roman" w:cs="Times New Roman"/>
          <w:sz w:val="24"/>
          <w:szCs w:val="24"/>
        </w:rPr>
        <w:t xml:space="preserve"> unless both of these are the same person – and we have stipulated that they are non-identical –</w:t>
      </w:r>
      <w:r w:rsidR="00667C24">
        <w:rPr>
          <w:rFonts w:ascii="Times New Roman" w:hAnsi="Times New Roman" w:cs="Times New Roman"/>
          <w:sz w:val="24"/>
          <w:szCs w:val="24"/>
        </w:rPr>
        <w:t xml:space="preserve"> both</w:t>
      </w:r>
      <w:r w:rsidR="008E710D">
        <w:rPr>
          <w:rFonts w:ascii="Times New Roman" w:hAnsi="Times New Roman" w:cs="Times New Roman"/>
          <w:sz w:val="24"/>
          <w:szCs w:val="24"/>
        </w:rPr>
        <w:t xml:space="preserve"> statements</w:t>
      </w:r>
      <w:r w:rsidR="00667C24">
        <w:rPr>
          <w:rFonts w:ascii="Times New Roman" w:hAnsi="Times New Roman" w:cs="Times New Roman"/>
          <w:sz w:val="24"/>
          <w:szCs w:val="24"/>
        </w:rPr>
        <w:t xml:space="preserve"> cannot be true, whereas the claim that I exist can be and is true on both e</w:t>
      </w:r>
      <w:r w:rsidR="008E710D">
        <w:rPr>
          <w:rFonts w:ascii="Times New Roman" w:hAnsi="Times New Roman" w:cs="Times New Roman"/>
          <w:sz w:val="24"/>
          <w:szCs w:val="24"/>
        </w:rPr>
        <w:t>nvisaged scenarios. T</w:t>
      </w:r>
      <w:r w:rsidR="00667C24">
        <w:rPr>
          <w:rFonts w:ascii="Times New Roman" w:hAnsi="Times New Roman" w:cs="Times New Roman"/>
          <w:sz w:val="24"/>
          <w:szCs w:val="24"/>
        </w:rPr>
        <w:t xml:space="preserve">hese are clearly not semantically equivalent to that proposition. On the other hand, supposing that they were, they would have to be </w:t>
      </w:r>
      <w:r w:rsidR="008E710D">
        <w:rPr>
          <w:rFonts w:ascii="Times New Roman" w:hAnsi="Times New Roman" w:cs="Times New Roman"/>
          <w:sz w:val="24"/>
          <w:szCs w:val="24"/>
        </w:rPr>
        <w:t xml:space="preserve">semantically </w:t>
      </w:r>
      <w:r w:rsidR="00667C24">
        <w:rPr>
          <w:rFonts w:ascii="Times New Roman" w:hAnsi="Times New Roman" w:cs="Times New Roman"/>
          <w:sz w:val="24"/>
          <w:szCs w:val="24"/>
        </w:rPr>
        <w:t>equivalent to each other</w:t>
      </w:r>
      <w:r w:rsidR="008E710D">
        <w:rPr>
          <w:rFonts w:ascii="Times New Roman" w:hAnsi="Times New Roman" w:cs="Times New Roman"/>
          <w:sz w:val="24"/>
          <w:szCs w:val="24"/>
        </w:rPr>
        <w:t>, which they are not. Neither, then are they semantically equivalent to the claim that I exist.</w:t>
      </w:r>
    </w:p>
    <w:p w:rsidR="00F26FF8" w:rsidRDefault="00BF55E3" w:rsidP="00BF55E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Indeed, it gets worse. Given the cases discussed in the foregoing paragraph, </w:t>
      </w:r>
      <w:r w:rsidR="007721C2">
        <w:rPr>
          <w:rFonts w:ascii="Times New Roman" w:hAnsi="Times New Roman" w:cs="Times New Roman"/>
          <w:sz w:val="24"/>
          <w:szCs w:val="24"/>
        </w:rPr>
        <w:t xml:space="preserve">unless I know these other facts then I do know what I am saying or whether what I am saying is true. </w:t>
      </w:r>
      <w:r w:rsidR="008E710D">
        <w:rPr>
          <w:rFonts w:ascii="Times New Roman" w:hAnsi="Times New Roman" w:cs="Times New Roman"/>
          <w:sz w:val="24"/>
          <w:szCs w:val="24"/>
        </w:rPr>
        <w:t>In that case, then, I am in fact uttering the same sentence but with entirely different, non-equivalent propositional meaning contents on each of the envisaged occasions. Consequently, when I utter the sentence “I exist” I am in fact positing things of which I may have no knowledge whatever or have no reason to believe are instantiated at all, let alone by myself. In that case, the substantive propositional content of my claim that I exist on any particular occasion could be con</w:t>
      </w:r>
      <w:r w:rsidR="003E7CE7">
        <w:rPr>
          <w:rFonts w:ascii="Times New Roman" w:hAnsi="Times New Roman" w:cs="Times New Roman"/>
          <w:sz w:val="24"/>
          <w:szCs w:val="24"/>
        </w:rPr>
        <w:t>stituted by facts beyond my ken</w:t>
      </w:r>
      <w:r w:rsidR="008E710D">
        <w:rPr>
          <w:rFonts w:ascii="Times New Roman" w:hAnsi="Times New Roman" w:cs="Times New Roman"/>
          <w:sz w:val="24"/>
          <w:szCs w:val="24"/>
        </w:rPr>
        <w:t xml:space="preserve"> such that I </w:t>
      </w:r>
      <w:r w:rsidR="003E7CE7">
        <w:rPr>
          <w:rFonts w:ascii="Times New Roman" w:hAnsi="Times New Roman" w:cs="Times New Roman"/>
          <w:sz w:val="24"/>
          <w:szCs w:val="24"/>
        </w:rPr>
        <w:t>cannot know</w:t>
      </w:r>
      <w:r w:rsidR="00B01EC7">
        <w:rPr>
          <w:rFonts w:ascii="Times New Roman" w:hAnsi="Times New Roman" w:cs="Times New Roman"/>
          <w:sz w:val="24"/>
          <w:szCs w:val="24"/>
        </w:rPr>
        <w:t xml:space="preserve"> that</w:t>
      </w:r>
      <w:r w:rsidR="003E7CE7">
        <w:rPr>
          <w:rFonts w:ascii="Times New Roman" w:hAnsi="Times New Roman" w:cs="Times New Roman"/>
          <w:sz w:val="24"/>
          <w:szCs w:val="24"/>
        </w:rPr>
        <w:t>, on those occasions,</w:t>
      </w:r>
      <w:r w:rsidR="00B01EC7">
        <w:rPr>
          <w:rFonts w:ascii="Times New Roman" w:hAnsi="Times New Roman" w:cs="Times New Roman"/>
          <w:sz w:val="24"/>
          <w:szCs w:val="24"/>
        </w:rPr>
        <w:t xml:space="preserve"> </w:t>
      </w:r>
      <w:r w:rsidR="008E710D">
        <w:rPr>
          <w:rFonts w:ascii="Times New Roman" w:hAnsi="Times New Roman" w:cs="Times New Roman"/>
          <w:sz w:val="24"/>
          <w:szCs w:val="24"/>
        </w:rPr>
        <w:t xml:space="preserve">the claim I exist is true. </w:t>
      </w:r>
      <w:r w:rsidR="007721C2">
        <w:rPr>
          <w:rFonts w:ascii="Times New Roman" w:hAnsi="Times New Roman" w:cs="Times New Roman"/>
          <w:sz w:val="24"/>
          <w:szCs w:val="24"/>
        </w:rPr>
        <w:t>That, however, is preposterous; I most certainly do know what I am saying and that</w:t>
      </w:r>
      <w:r w:rsidR="008E710D">
        <w:rPr>
          <w:rFonts w:ascii="Times New Roman" w:hAnsi="Times New Roman" w:cs="Times New Roman"/>
          <w:sz w:val="24"/>
          <w:szCs w:val="24"/>
        </w:rPr>
        <w:t xml:space="preserve"> what I am saying is known to be true by me</w:t>
      </w:r>
      <w:r w:rsidR="007721C2">
        <w:rPr>
          <w:rFonts w:ascii="Times New Roman" w:hAnsi="Times New Roman" w:cs="Times New Roman"/>
          <w:sz w:val="24"/>
          <w:szCs w:val="24"/>
        </w:rPr>
        <w:t xml:space="preserve"> with extrinsic certainty, regardless of whether I know </w:t>
      </w:r>
      <w:r>
        <w:rPr>
          <w:rFonts w:ascii="Times New Roman" w:hAnsi="Times New Roman" w:cs="Times New Roman"/>
          <w:sz w:val="24"/>
          <w:szCs w:val="24"/>
        </w:rPr>
        <w:t xml:space="preserve">(or even in the circumstances could know) </w:t>
      </w:r>
      <w:r w:rsidR="007721C2">
        <w:rPr>
          <w:rFonts w:ascii="Times New Roman" w:hAnsi="Times New Roman" w:cs="Times New Roman"/>
          <w:sz w:val="24"/>
          <w:szCs w:val="24"/>
        </w:rPr>
        <w:t xml:space="preserve">any of these other facts. </w:t>
      </w:r>
      <w:r w:rsidR="00712E56">
        <w:rPr>
          <w:rFonts w:ascii="Times New Roman" w:hAnsi="Times New Roman" w:cs="Times New Roman"/>
          <w:sz w:val="24"/>
          <w:szCs w:val="24"/>
        </w:rPr>
        <w:t>This is surely a sufficient reason for thinki</w:t>
      </w:r>
      <w:r w:rsidR="007721C2">
        <w:rPr>
          <w:rFonts w:ascii="Times New Roman" w:hAnsi="Times New Roman" w:cs="Times New Roman"/>
          <w:sz w:val="24"/>
          <w:szCs w:val="24"/>
        </w:rPr>
        <w:t>ng that the fact that I exist</w:t>
      </w:r>
      <w:r w:rsidR="00712E56">
        <w:rPr>
          <w:rFonts w:ascii="Times New Roman" w:hAnsi="Times New Roman" w:cs="Times New Roman"/>
          <w:sz w:val="24"/>
          <w:szCs w:val="24"/>
        </w:rPr>
        <w:t xml:space="preserve"> and the fact that I am </w:t>
      </w:r>
      <w:r w:rsidR="007721C2">
        <w:rPr>
          <w:rFonts w:ascii="Times New Roman" w:hAnsi="Times New Roman" w:cs="Times New Roman"/>
          <w:sz w:val="24"/>
          <w:szCs w:val="24"/>
        </w:rPr>
        <w:t xml:space="preserve">identical with </w:t>
      </w:r>
      <w:r w:rsidR="00712E56">
        <w:rPr>
          <w:rFonts w:ascii="Times New Roman" w:hAnsi="Times New Roman" w:cs="Times New Roman"/>
          <w:sz w:val="24"/>
          <w:szCs w:val="24"/>
        </w:rPr>
        <w:t>Steve Duncan</w:t>
      </w:r>
      <w:r w:rsidR="008E710D">
        <w:rPr>
          <w:rFonts w:ascii="Times New Roman" w:hAnsi="Times New Roman" w:cs="Times New Roman"/>
          <w:sz w:val="24"/>
          <w:szCs w:val="24"/>
        </w:rPr>
        <w:t>, Napoleon Bonaparte,</w:t>
      </w:r>
      <w:r w:rsidR="00712E56">
        <w:rPr>
          <w:rFonts w:ascii="Times New Roman" w:hAnsi="Times New Roman" w:cs="Times New Roman"/>
          <w:sz w:val="24"/>
          <w:szCs w:val="24"/>
        </w:rPr>
        <w:t xml:space="preserve"> </w:t>
      </w:r>
      <w:r w:rsidR="007721C2">
        <w:rPr>
          <w:rFonts w:ascii="Times New Roman" w:hAnsi="Times New Roman" w:cs="Times New Roman"/>
          <w:sz w:val="24"/>
          <w:szCs w:val="24"/>
        </w:rPr>
        <w:t xml:space="preserve">or the patient in bed 23 </w:t>
      </w:r>
      <w:r w:rsidR="00712E56">
        <w:rPr>
          <w:rFonts w:ascii="Times New Roman" w:hAnsi="Times New Roman" w:cs="Times New Roman"/>
          <w:sz w:val="24"/>
          <w:szCs w:val="24"/>
        </w:rPr>
        <w:t xml:space="preserve">(etc.) are distinct and separate facts, </w:t>
      </w:r>
      <w:r w:rsidR="007721C2">
        <w:rPr>
          <w:rFonts w:ascii="Times New Roman" w:hAnsi="Times New Roman" w:cs="Times New Roman"/>
          <w:sz w:val="24"/>
          <w:szCs w:val="24"/>
        </w:rPr>
        <w:t xml:space="preserve">both </w:t>
      </w:r>
      <w:r w:rsidR="00712E56">
        <w:rPr>
          <w:rFonts w:ascii="Times New Roman" w:hAnsi="Times New Roman" w:cs="Times New Roman"/>
          <w:sz w:val="24"/>
          <w:szCs w:val="24"/>
        </w:rPr>
        <w:t>knowable and known</w:t>
      </w:r>
      <w:r w:rsidR="007721C2">
        <w:rPr>
          <w:rFonts w:ascii="Times New Roman" w:hAnsi="Times New Roman" w:cs="Times New Roman"/>
          <w:sz w:val="24"/>
          <w:szCs w:val="24"/>
        </w:rPr>
        <w:t xml:space="preserve"> by me to be true</w:t>
      </w:r>
      <w:r w:rsidR="00712E56">
        <w:rPr>
          <w:rFonts w:ascii="Times New Roman" w:hAnsi="Times New Roman" w:cs="Times New Roman"/>
          <w:sz w:val="24"/>
          <w:szCs w:val="24"/>
        </w:rPr>
        <w:t xml:space="preserve"> on entirely different grounds. </w:t>
      </w:r>
      <w:r w:rsidR="007721C2">
        <w:rPr>
          <w:rFonts w:ascii="Times New Roman" w:hAnsi="Times New Roman" w:cs="Times New Roman"/>
          <w:sz w:val="24"/>
          <w:szCs w:val="24"/>
        </w:rPr>
        <w:t xml:space="preserve">If that is so, we </w:t>
      </w:r>
      <w:r w:rsidR="007721C2">
        <w:rPr>
          <w:rFonts w:ascii="Times New Roman" w:hAnsi="Times New Roman" w:cs="Times New Roman"/>
          <w:sz w:val="24"/>
          <w:szCs w:val="24"/>
        </w:rPr>
        <w:lastRenderedPageBreak/>
        <w:t>cannot reduce the notion of existence to any quantificational analysis of that notion, even if we appeal to identity.</w:t>
      </w:r>
      <w:r w:rsidR="00F26FF8">
        <w:rPr>
          <w:rFonts w:ascii="Times New Roman" w:hAnsi="Times New Roman" w:cs="Times New Roman"/>
          <w:sz w:val="24"/>
          <w:szCs w:val="24"/>
        </w:rPr>
        <w:t xml:space="preserve"> </w:t>
      </w:r>
    </w:p>
    <w:p w:rsidR="00C74FA7" w:rsidRDefault="00C5676D" w:rsidP="00C74FA7">
      <w:pPr>
        <w:spacing w:line="480" w:lineRule="auto"/>
        <w:rPr>
          <w:rFonts w:ascii="Times New Roman" w:hAnsi="Times New Roman" w:cs="Times New Roman"/>
          <w:sz w:val="24"/>
          <w:szCs w:val="24"/>
        </w:rPr>
      </w:pPr>
      <w:r>
        <w:rPr>
          <w:rFonts w:ascii="Times New Roman" w:hAnsi="Times New Roman" w:cs="Times New Roman"/>
          <w:sz w:val="24"/>
          <w:szCs w:val="24"/>
        </w:rPr>
        <w:tab/>
        <w:t>Suppose, then</w:t>
      </w:r>
      <w:r w:rsidR="00F26FF8">
        <w:rPr>
          <w:rFonts w:ascii="Times New Roman" w:hAnsi="Times New Roman" w:cs="Times New Roman"/>
          <w:sz w:val="24"/>
          <w:szCs w:val="24"/>
        </w:rPr>
        <w:t xml:space="preserve">, </w:t>
      </w:r>
      <w:r>
        <w:rPr>
          <w:rFonts w:ascii="Times New Roman" w:hAnsi="Times New Roman" w:cs="Times New Roman"/>
          <w:sz w:val="24"/>
          <w:szCs w:val="24"/>
        </w:rPr>
        <w:t xml:space="preserve">as I have just argued, that </w:t>
      </w:r>
      <w:r w:rsidR="00C74FA7">
        <w:rPr>
          <w:rFonts w:ascii="Times New Roman" w:hAnsi="Times New Roman" w:cs="Times New Roman"/>
          <w:sz w:val="24"/>
          <w:szCs w:val="24"/>
        </w:rPr>
        <w:t xml:space="preserve">I can know that I exist without knowing who I am, or what my name is, or that I am the patient </w:t>
      </w:r>
      <w:r>
        <w:rPr>
          <w:rFonts w:ascii="Times New Roman" w:hAnsi="Times New Roman" w:cs="Times New Roman"/>
          <w:sz w:val="24"/>
          <w:szCs w:val="24"/>
        </w:rPr>
        <w:t>in bed 23. In that case, i</w:t>
      </w:r>
      <w:r w:rsidR="00C74FA7">
        <w:rPr>
          <w:rFonts w:ascii="Times New Roman" w:hAnsi="Times New Roman" w:cs="Times New Roman"/>
          <w:sz w:val="24"/>
          <w:szCs w:val="24"/>
        </w:rPr>
        <w:t xml:space="preserve">t is therefore possible in principle for the proposition “I exist” to be true and yet for </w:t>
      </w:r>
      <w:r w:rsidR="00C74FA7" w:rsidRPr="00C5676D">
        <w:rPr>
          <w:rFonts w:ascii="Times New Roman" w:hAnsi="Times New Roman" w:cs="Times New Roman"/>
          <w:i/>
          <w:sz w:val="24"/>
          <w:szCs w:val="24"/>
        </w:rPr>
        <w:t>any</w:t>
      </w:r>
      <w:r w:rsidR="00C74FA7">
        <w:rPr>
          <w:rFonts w:ascii="Times New Roman" w:hAnsi="Times New Roman" w:cs="Times New Roman"/>
          <w:sz w:val="24"/>
          <w:szCs w:val="24"/>
        </w:rPr>
        <w:t xml:space="preserve"> specific identity statement describing me at that time </w:t>
      </w:r>
      <w:proofErr w:type="gramStart"/>
      <w:r w:rsidR="00C74FA7">
        <w:rPr>
          <w:rFonts w:ascii="Times New Roman" w:hAnsi="Times New Roman" w:cs="Times New Roman"/>
          <w:sz w:val="24"/>
          <w:szCs w:val="24"/>
        </w:rPr>
        <w:t>be</w:t>
      </w:r>
      <w:proofErr w:type="gramEnd"/>
      <w:r w:rsidR="00C74FA7">
        <w:rPr>
          <w:rFonts w:ascii="Times New Roman" w:hAnsi="Times New Roman" w:cs="Times New Roman"/>
          <w:sz w:val="24"/>
          <w:szCs w:val="24"/>
        </w:rPr>
        <w:t xml:space="preserve"> false or falsely believed by me. Clearly, then, in knowing that the claim “I exist” is true my knowing this, and my manner of knowing it, do not in any way depend on my knowing any such proposition, or on any such proposition being either true or known to be true by anyone. For example, if I believe that I am Steve Duncan when I am in fact Napoleon Bonaparte, then the first claim, i.e. “I exist” when asserted by me will nevertheless be true while the second (which I also assert and believe to be true) is false. Equivalent statements, </w:t>
      </w:r>
      <w:r w:rsidR="00B01EC7">
        <w:rPr>
          <w:rFonts w:ascii="Times New Roman" w:hAnsi="Times New Roman" w:cs="Times New Roman"/>
          <w:sz w:val="24"/>
          <w:szCs w:val="24"/>
        </w:rPr>
        <w:t>however, can never have different</w:t>
      </w:r>
      <w:r w:rsidR="00C74FA7">
        <w:rPr>
          <w:rFonts w:ascii="Times New Roman" w:hAnsi="Times New Roman" w:cs="Times New Roman"/>
          <w:sz w:val="24"/>
          <w:szCs w:val="24"/>
        </w:rPr>
        <w:t xml:space="preserve"> truth-values. The claim that I exist therefore asserts something more than, and different from, anything that can be captured by the suggested analyses that try to reduce the notion of existence to syncategorematic elements of propositional logic.  </w:t>
      </w:r>
    </w:p>
    <w:p w:rsidR="00E90CDD" w:rsidRDefault="00956ECF" w:rsidP="0028517B">
      <w:pPr>
        <w:spacing w:line="480" w:lineRule="auto"/>
        <w:rPr>
          <w:rFonts w:ascii="Times New Roman" w:hAnsi="Times New Roman" w:cs="Times New Roman"/>
          <w:sz w:val="24"/>
          <w:szCs w:val="24"/>
        </w:rPr>
      </w:pPr>
      <w:r>
        <w:rPr>
          <w:rFonts w:ascii="Times New Roman" w:hAnsi="Times New Roman" w:cs="Times New Roman"/>
          <w:sz w:val="24"/>
          <w:szCs w:val="24"/>
        </w:rPr>
        <w:tab/>
      </w:r>
      <w:r w:rsidR="00144999">
        <w:rPr>
          <w:rFonts w:ascii="Times New Roman" w:hAnsi="Times New Roman" w:cs="Times New Roman"/>
          <w:sz w:val="24"/>
          <w:szCs w:val="24"/>
        </w:rPr>
        <w:t xml:space="preserve">This result will hold even if, in every case, there is some statement of this sort that someone could know expressible in the idiom of, and translatable into, predicate logic that would correspond to it on those analyses </w:t>
      </w:r>
      <w:r w:rsidR="00C5676D">
        <w:rPr>
          <w:rFonts w:ascii="Times New Roman" w:hAnsi="Times New Roman" w:cs="Times New Roman"/>
          <w:sz w:val="24"/>
          <w:szCs w:val="24"/>
        </w:rPr>
        <w:t xml:space="preserve">that could, in principle, </w:t>
      </w:r>
      <w:r w:rsidR="00144999">
        <w:rPr>
          <w:rFonts w:ascii="Times New Roman" w:hAnsi="Times New Roman" w:cs="Times New Roman"/>
          <w:sz w:val="24"/>
          <w:szCs w:val="24"/>
        </w:rPr>
        <w:t xml:space="preserve">be known by someone. Whatever the connection between the claim “I exist” and these other statements may be, it cannot be a logical, semantic, or grammatical one, i.e. a relation of </w:t>
      </w:r>
      <w:r w:rsidR="00144999" w:rsidRPr="00B01EC7">
        <w:rPr>
          <w:rFonts w:ascii="Times New Roman" w:hAnsi="Times New Roman" w:cs="Times New Roman"/>
          <w:i/>
          <w:sz w:val="24"/>
          <w:szCs w:val="24"/>
        </w:rPr>
        <w:t>meaning</w:t>
      </w:r>
      <w:r w:rsidR="00B01EC7">
        <w:rPr>
          <w:rFonts w:ascii="Times New Roman" w:hAnsi="Times New Roman" w:cs="Times New Roman"/>
          <w:sz w:val="24"/>
          <w:szCs w:val="24"/>
        </w:rPr>
        <w:t xml:space="preserve">. </w:t>
      </w:r>
      <w:r w:rsidR="00DE01A0">
        <w:rPr>
          <w:rFonts w:ascii="Times New Roman" w:hAnsi="Times New Roman" w:cs="Times New Roman"/>
          <w:sz w:val="24"/>
          <w:szCs w:val="24"/>
        </w:rPr>
        <w:t>The claim that I exist therefore asserts something more than, and different from, anything</w:t>
      </w:r>
      <w:r w:rsidR="00BE2C3F">
        <w:rPr>
          <w:rFonts w:ascii="Times New Roman" w:hAnsi="Times New Roman" w:cs="Times New Roman"/>
          <w:sz w:val="24"/>
          <w:szCs w:val="24"/>
        </w:rPr>
        <w:t xml:space="preserve"> that can be captured by predicate logic and this will hold even if, in every case, there is some statement of this sort that someone could know expressible in the idiom of</w:t>
      </w:r>
      <w:r w:rsidR="00F548F8">
        <w:rPr>
          <w:rFonts w:ascii="Times New Roman" w:hAnsi="Times New Roman" w:cs="Times New Roman"/>
          <w:sz w:val="24"/>
          <w:szCs w:val="24"/>
        </w:rPr>
        <w:t>,</w:t>
      </w:r>
      <w:r w:rsidR="00BE2C3F">
        <w:rPr>
          <w:rFonts w:ascii="Times New Roman" w:hAnsi="Times New Roman" w:cs="Times New Roman"/>
          <w:sz w:val="24"/>
          <w:szCs w:val="24"/>
        </w:rPr>
        <w:t xml:space="preserve"> and </w:t>
      </w:r>
      <w:r w:rsidR="00BE2C3F">
        <w:rPr>
          <w:rFonts w:ascii="Times New Roman" w:hAnsi="Times New Roman" w:cs="Times New Roman"/>
          <w:sz w:val="24"/>
          <w:szCs w:val="24"/>
        </w:rPr>
        <w:lastRenderedPageBreak/>
        <w:t>translatable into</w:t>
      </w:r>
      <w:r w:rsidR="00F548F8">
        <w:rPr>
          <w:rFonts w:ascii="Times New Roman" w:hAnsi="Times New Roman" w:cs="Times New Roman"/>
          <w:sz w:val="24"/>
          <w:szCs w:val="24"/>
        </w:rPr>
        <w:t>,</w:t>
      </w:r>
      <w:r w:rsidR="00BE2C3F">
        <w:rPr>
          <w:rFonts w:ascii="Times New Roman" w:hAnsi="Times New Roman" w:cs="Times New Roman"/>
          <w:sz w:val="24"/>
          <w:szCs w:val="24"/>
        </w:rPr>
        <w:t xml:space="preserve"> predicate logic that would correspond to it.</w:t>
      </w:r>
      <w:r w:rsidR="008677B7">
        <w:rPr>
          <w:rFonts w:ascii="Times New Roman" w:hAnsi="Times New Roman" w:cs="Times New Roman"/>
          <w:sz w:val="24"/>
          <w:szCs w:val="24"/>
        </w:rPr>
        <w:t xml:space="preserve"> If it were</w:t>
      </w:r>
      <w:r w:rsidR="00F548F8">
        <w:rPr>
          <w:rFonts w:ascii="Times New Roman" w:hAnsi="Times New Roman" w:cs="Times New Roman"/>
          <w:sz w:val="24"/>
          <w:szCs w:val="24"/>
        </w:rPr>
        <w:t>, I could not k</w:t>
      </w:r>
      <w:r w:rsidR="008677B7">
        <w:rPr>
          <w:rFonts w:ascii="Times New Roman" w:hAnsi="Times New Roman" w:cs="Times New Roman"/>
          <w:sz w:val="24"/>
          <w:szCs w:val="24"/>
        </w:rPr>
        <w:t>now the one proposition without knowing the other, at least implicitly. Barring</w:t>
      </w:r>
      <w:r w:rsidR="008946E6">
        <w:rPr>
          <w:rFonts w:ascii="Times New Roman" w:hAnsi="Times New Roman" w:cs="Times New Roman"/>
          <w:sz w:val="24"/>
          <w:szCs w:val="24"/>
        </w:rPr>
        <w:t xml:space="preserve"> this, I would be able to show </w:t>
      </w:r>
      <w:r w:rsidR="008677B7">
        <w:rPr>
          <w:rFonts w:ascii="Times New Roman" w:hAnsi="Times New Roman" w:cs="Times New Roman"/>
          <w:sz w:val="24"/>
          <w:szCs w:val="24"/>
        </w:rPr>
        <w:t xml:space="preserve">that the claim “I exist” either entails or is entailed by statements of the proposed sort </w:t>
      </w:r>
      <w:r w:rsidR="008946E6">
        <w:rPr>
          <w:rFonts w:ascii="Times New Roman" w:hAnsi="Times New Roman" w:cs="Times New Roman"/>
          <w:sz w:val="24"/>
          <w:szCs w:val="24"/>
        </w:rPr>
        <w:t xml:space="preserve">by some sort of logical, grammatical or linguistic analysis. </w:t>
      </w:r>
      <w:r w:rsidR="00E95436">
        <w:rPr>
          <w:rFonts w:ascii="Times New Roman" w:hAnsi="Times New Roman" w:cs="Times New Roman"/>
          <w:sz w:val="24"/>
          <w:szCs w:val="24"/>
        </w:rPr>
        <w:t>However, from the point of view of the subject who asserts this claim, and leaving aside some speculative philosophical views, it is an entirely contin</w:t>
      </w:r>
      <w:r w:rsidR="00144999">
        <w:rPr>
          <w:rFonts w:ascii="Times New Roman" w:hAnsi="Times New Roman" w:cs="Times New Roman"/>
          <w:sz w:val="24"/>
          <w:szCs w:val="24"/>
        </w:rPr>
        <w:t xml:space="preserve">gent matter whether my name is </w:t>
      </w:r>
      <w:r w:rsidR="00E95436">
        <w:rPr>
          <w:rFonts w:ascii="Times New Roman" w:hAnsi="Times New Roman" w:cs="Times New Roman"/>
          <w:sz w:val="24"/>
          <w:szCs w:val="24"/>
        </w:rPr>
        <w:t>Steve Duncan</w:t>
      </w:r>
      <w:r w:rsidR="00144999">
        <w:rPr>
          <w:rFonts w:ascii="Times New Roman" w:hAnsi="Times New Roman" w:cs="Times New Roman"/>
          <w:sz w:val="24"/>
          <w:szCs w:val="24"/>
        </w:rPr>
        <w:t>, Napoleon Bonaparte,</w:t>
      </w:r>
      <w:r w:rsidR="00E95436">
        <w:rPr>
          <w:rFonts w:ascii="Times New Roman" w:hAnsi="Times New Roman" w:cs="Times New Roman"/>
          <w:sz w:val="24"/>
          <w:szCs w:val="24"/>
        </w:rPr>
        <w:t xml:space="preserve"> or </w:t>
      </w:r>
      <w:r w:rsidR="00144999">
        <w:rPr>
          <w:rFonts w:ascii="Times New Roman" w:hAnsi="Times New Roman" w:cs="Times New Roman"/>
          <w:sz w:val="24"/>
          <w:szCs w:val="24"/>
        </w:rPr>
        <w:t xml:space="preserve">that I </w:t>
      </w:r>
      <w:r w:rsidR="00E95436">
        <w:rPr>
          <w:rFonts w:ascii="Times New Roman" w:hAnsi="Times New Roman" w:cs="Times New Roman"/>
          <w:sz w:val="24"/>
          <w:szCs w:val="24"/>
        </w:rPr>
        <w:t>happen to be the patient in bed 23</w:t>
      </w:r>
      <w:r w:rsidR="0081292E">
        <w:rPr>
          <w:rFonts w:ascii="Times New Roman" w:hAnsi="Times New Roman" w:cs="Times New Roman"/>
          <w:sz w:val="24"/>
          <w:szCs w:val="24"/>
        </w:rPr>
        <w:t xml:space="preserve"> or that I am identical to any of these persons</w:t>
      </w:r>
      <w:r w:rsidR="00E95436">
        <w:rPr>
          <w:rFonts w:ascii="Times New Roman" w:hAnsi="Times New Roman" w:cs="Times New Roman"/>
          <w:sz w:val="24"/>
          <w:szCs w:val="24"/>
        </w:rPr>
        <w:t>. Indeed, unless I knew that I existed independently of knowing these facts, there would be no way for me to confirm the claim that</w:t>
      </w:r>
      <w:r w:rsidR="00144999">
        <w:rPr>
          <w:rFonts w:ascii="Times New Roman" w:hAnsi="Times New Roman" w:cs="Times New Roman"/>
          <w:sz w:val="24"/>
          <w:szCs w:val="24"/>
        </w:rPr>
        <w:t xml:space="preserve"> I am identical with the person named </w:t>
      </w:r>
      <w:r w:rsidR="00E95436">
        <w:rPr>
          <w:rFonts w:ascii="Times New Roman" w:hAnsi="Times New Roman" w:cs="Times New Roman"/>
          <w:sz w:val="24"/>
          <w:szCs w:val="24"/>
        </w:rPr>
        <w:t>Steve Duncan</w:t>
      </w:r>
      <w:r w:rsidR="00144999">
        <w:rPr>
          <w:rFonts w:ascii="Times New Roman" w:hAnsi="Times New Roman" w:cs="Times New Roman"/>
          <w:sz w:val="24"/>
          <w:szCs w:val="24"/>
        </w:rPr>
        <w:t>,</w:t>
      </w:r>
      <w:r w:rsidR="00E95436">
        <w:rPr>
          <w:rFonts w:ascii="Times New Roman" w:hAnsi="Times New Roman" w:cs="Times New Roman"/>
          <w:sz w:val="24"/>
          <w:szCs w:val="24"/>
        </w:rPr>
        <w:t xml:space="preserve"> or </w:t>
      </w:r>
      <w:r w:rsidR="00144999">
        <w:rPr>
          <w:rFonts w:ascii="Times New Roman" w:hAnsi="Times New Roman" w:cs="Times New Roman"/>
          <w:sz w:val="24"/>
          <w:szCs w:val="24"/>
        </w:rPr>
        <w:t>Napoleon Bonaparte, or that I am identical with the</w:t>
      </w:r>
      <w:r w:rsidR="00E95436">
        <w:rPr>
          <w:rFonts w:ascii="Times New Roman" w:hAnsi="Times New Roman" w:cs="Times New Roman"/>
          <w:sz w:val="24"/>
          <w:szCs w:val="24"/>
        </w:rPr>
        <w:t xml:space="preserve"> patient in bed 23. </w:t>
      </w:r>
      <w:r w:rsidR="00144999">
        <w:rPr>
          <w:rFonts w:ascii="Times New Roman" w:hAnsi="Times New Roman" w:cs="Times New Roman"/>
          <w:sz w:val="24"/>
          <w:szCs w:val="24"/>
        </w:rPr>
        <w:t>It seems obvious, therefore, that</w:t>
      </w:r>
      <w:r w:rsidR="00F548F8">
        <w:rPr>
          <w:rFonts w:ascii="Times New Roman" w:hAnsi="Times New Roman" w:cs="Times New Roman"/>
          <w:sz w:val="24"/>
          <w:szCs w:val="24"/>
        </w:rPr>
        <w:t xml:space="preserve"> the relation between the existential judgment “I exist” and any </w:t>
      </w:r>
      <w:r w:rsidR="008946E6">
        <w:rPr>
          <w:rFonts w:ascii="Times New Roman" w:hAnsi="Times New Roman" w:cs="Times New Roman"/>
          <w:sz w:val="24"/>
          <w:szCs w:val="24"/>
        </w:rPr>
        <w:t xml:space="preserve">of the proposed analyses </w:t>
      </w:r>
      <w:r w:rsidR="00F548F8">
        <w:rPr>
          <w:rFonts w:ascii="Times New Roman" w:hAnsi="Times New Roman" w:cs="Times New Roman"/>
          <w:sz w:val="24"/>
          <w:szCs w:val="24"/>
        </w:rPr>
        <w:t>expressible in predicate logic</w:t>
      </w:r>
      <w:r w:rsidR="008946E6">
        <w:rPr>
          <w:rFonts w:ascii="Times New Roman" w:hAnsi="Times New Roman" w:cs="Times New Roman"/>
          <w:sz w:val="24"/>
          <w:szCs w:val="24"/>
        </w:rPr>
        <w:t xml:space="preserve"> of the sort considered here is clearly contingent and factual, not semantic or logical. In no way, then, is it </w:t>
      </w:r>
      <w:r w:rsidR="00E95436">
        <w:rPr>
          <w:rFonts w:ascii="Times New Roman" w:hAnsi="Times New Roman" w:cs="Times New Roman"/>
          <w:sz w:val="24"/>
          <w:szCs w:val="24"/>
        </w:rPr>
        <w:t xml:space="preserve">a relation of </w:t>
      </w:r>
      <w:r w:rsidR="00E95436" w:rsidRPr="00E95436">
        <w:rPr>
          <w:rFonts w:ascii="Times New Roman" w:hAnsi="Times New Roman" w:cs="Times New Roman"/>
          <w:i/>
          <w:sz w:val="24"/>
          <w:szCs w:val="24"/>
        </w:rPr>
        <w:t>meaning</w:t>
      </w:r>
      <w:r w:rsidR="00144999">
        <w:rPr>
          <w:rFonts w:ascii="Times New Roman" w:hAnsi="Times New Roman" w:cs="Times New Roman"/>
          <w:sz w:val="24"/>
          <w:szCs w:val="24"/>
        </w:rPr>
        <w:t xml:space="preserve"> and thus analyzable out of </w:t>
      </w:r>
      <w:r w:rsidR="00343444">
        <w:rPr>
          <w:rFonts w:ascii="Times New Roman" w:hAnsi="Times New Roman" w:cs="Times New Roman"/>
          <w:sz w:val="24"/>
          <w:szCs w:val="24"/>
        </w:rPr>
        <w:t>either in relation to the other on logical, semantic, or linguistic grounds.</w:t>
      </w:r>
      <w:r w:rsidR="00E95436">
        <w:rPr>
          <w:rFonts w:ascii="Times New Roman" w:hAnsi="Times New Roman" w:cs="Times New Roman"/>
          <w:sz w:val="24"/>
          <w:szCs w:val="24"/>
        </w:rPr>
        <w:t xml:space="preserve"> If so, the attempt to eliminate any substantive content from the notion of existence or to reduce it to something expressible in quant</w:t>
      </w:r>
      <w:r w:rsidR="00A4725A">
        <w:rPr>
          <w:rFonts w:ascii="Times New Roman" w:hAnsi="Times New Roman" w:cs="Times New Roman"/>
          <w:sz w:val="24"/>
          <w:szCs w:val="24"/>
        </w:rPr>
        <w:t>ification theory comes to nothing</w:t>
      </w:r>
      <w:r w:rsidR="00E95436">
        <w:rPr>
          <w:rFonts w:ascii="Times New Roman" w:hAnsi="Times New Roman" w:cs="Times New Roman"/>
          <w:sz w:val="24"/>
          <w:szCs w:val="24"/>
        </w:rPr>
        <w:t xml:space="preserve"> in the end. The question of the meaning of being remain</w:t>
      </w:r>
      <w:r w:rsidR="00144999">
        <w:rPr>
          <w:rFonts w:ascii="Times New Roman" w:hAnsi="Times New Roman" w:cs="Times New Roman"/>
          <w:sz w:val="24"/>
          <w:szCs w:val="24"/>
        </w:rPr>
        <w:t>s very much on the table.</w:t>
      </w:r>
      <w:r w:rsidR="00343444">
        <w:rPr>
          <w:rFonts w:ascii="Times New Roman" w:hAnsi="Times New Roman" w:cs="Times New Roman"/>
          <w:sz w:val="24"/>
          <w:szCs w:val="24"/>
        </w:rPr>
        <w:t xml:space="preserve"> More to the point</w:t>
      </w:r>
      <w:r w:rsidR="00144999">
        <w:rPr>
          <w:rFonts w:ascii="Times New Roman" w:hAnsi="Times New Roman" w:cs="Times New Roman"/>
          <w:sz w:val="24"/>
          <w:szCs w:val="24"/>
        </w:rPr>
        <w:t>, it has not been shown</w:t>
      </w:r>
      <w:r w:rsidR="00E95436">
        <w:rPr>
          <w:rFonts w:ascii="Times New Roman" w:hAnsi="Times New Roman" w:cs="Times New Roman"/>
          <w:sz w:val="24"/>
          <w:szCs w:val="24"/>
        </w:rPr>
        <w:t xml:space="preserve"> that quantification theory supports the Kantian denial that existence is a predicate</w:t>
      </w:r>
      <w:r w:rsidR="0032222F">
        <w:rPr>
          <w:rFonts w:ascii="Times New Roman" w:hAnsi="Times New Roman" w:cs="Times New Roman"/>
          <w:sz w:val="24"/>
          <w:szCs w:val="24"/>
        </w:rPr>
        <w:t xml:space="preserve"> even</w:t>
      </w:r>
      <w:r w:rsidR="00E95436">
        <w:rPr>
          <w:rFonts w:ascii="Times New Roman" w:hAnsi="Times New Roman" w:cs="Times New Roman"/>
          <w:sz w:val="24"/>
          <w:szCs w:val="24"/>
        </w:rPr>
        <w:t xml:space="preserve"> in </w:t>
      </w:r>
      <w:r w:rsidR="0081292E">
        <w:rPr>
          <w:rFonts w:ascii="Times New Roman" w:hAnsi="Times New Roman" w:cs="Times New Roman"/>
          <w:sz w:val="24"/>
          <w:szCs w:val="24"/>
        </w:rPr>
        <w:t xml:space="preserve">my own case, let alone in </w:t>
      </w:r>
      <w:r w:rsidR="00E95436">
        <w:rPr>
          <w:rFonts w:ascii="Times New Roman" w:hAnsi="Times New Roman" w:cs="Times New Roman"/>
          <w:sz w:val="24"/>
          <w:szCs w:val="24"/>
        </w:rPr>
        <w:t>the case of a necessary being such as God.</w:t>
      </w:r>
    </w:p>
    <w:p w:rsidR="00F548F8" w:rsidRDefault="00343444" w:rsidP="0028517B">
      <w:pPr>
        <w:spacing w:line="480" w:lineRule="auto"/>
        <w:rPr>
          <w:rFonts w:ascii="Times New Roman" w:hAnsi="Times New Roman" w:cs="Times New Roman"/>
          <w:sz w:val="24"/>
          <w:szCs w:val="24"/>
        </w:rPr>
      </w:pPr>
      <w:r w:rsidRPr="00343444">
        <w:rPr>
          <w:rFonts w:ascii="Times New Roman" w:hAnsi="Times New Roman" w:cs="Times New Roman"/>
          <w:b/>
          <w:sz w:val="24"/>
          <w:szCs w:val="24"/>
        </w:rPr>
        <w:t>Further Reflections on the Foregoing</w:t>
      </w:r>
      <w:r>
        <w:rPr>
          <w:rFonts w:ascii="Times New Roman" w:hAnsi="Times New Roman" w:cs="Times New Roman"/>
          <w:sz w:val="24"/>
          <w:szCs w:val="24"/>
        </w:rPr>
        <w:t xml:space="preserve"> If I know anything at all, or even can know anything at all, I know that I exist. However, my knowledge is not limited just to this claim. For examp</w:t>
      </w:r>
      <w:r w:rsidR="00130482">
        <w:rPr>
          <w:rFonts w:ascii="Times New Roman" w:hAnsi="Times New Roman" w:cs="Times New Roman"/>
          <w:sz w:val="24"/>
          <w:szCs w:val="24"/>
        </w:rPr>
        <w:t xml:space="preserve">le, if I know that I exist, I also know that </w:t>
      </w:r>
      <w:r w:rsidR="00130482" w:rsidRPr="00130482">
        <w:rPr>
          <w:rFonts w:ascii="Times New Roman" w:hAnsi="Times New Roman" w:cs="Times New Roman"/>
          <w:i/>
          <w:sz w:val="24"/>
          <w:szCs w:val="24"/>
        </w:rPr>
        <w:t>something exists</w:t>
      </w:r>
      <w:r w:rsidR="00130482">
        <w:rPr>
          <w:rFonts w:ascii="Times New Roman" w:hAnsi="Times New Roman" w:cs="Times New Roman"/>
          <w:sz w:val="24"/>
          <w:szCs w:val="24"/>
        </w:rPr>
        <w:t xml:space="preserve">, and if I know </w:t>
      </w:r>
      <w:r w:rsidR="00130482">
        <w:rPr>
          <w:rFonts w:ascii="Times New Roman" w:hAnsi="Times New Roman" w:cs="Times New Roman"/>
          <w:sz w:val="24"/>
          <w:szCs w:val="24"/>
        </w:rPr>
        <w:lastRenderedPageBreak/>
        <w:t xml:space="preserve">that something exists, I know as well that it is </w:t>
      </w:r>
      <w:r w:rsidR="00130482" w:rsidRPr="00130482">
        <w:rPr>
          <w:rFonts w:ascii="Times New Roman" w:hAnsi="Times New Roman" w:cs="Times New Roman"/>
          <w:i/>
          <w:sz w:val="24"/>
          <w:szCs w:val="24"/>
        </w:rPr>
        <w:t>possible</w:t>
      </w:r>
      <w:r w:rsidR="00130482">
        <w:rPr>
          <w:rFonts w:ascii="Times New Roman" w:hAnsi="Times New Roman" w:cs="Times New Roman"/>
          <w:sz w:val="24"/>
          <w:szCs w:val="24"/>
        </w:rPr>
        <w:t xml:space="preserve"> for something to exist. It cannot be the case that I exist without it also bein</w:t>
      </w:r>
      <w:r w:rsidR="00C5676D">
        <w:rPr>
          <w:rFonts w:ascii="Times New Roman" w:hAnsi="Times New Roman" w:cs="Times New Roman"/>
          <w:sz w:val="24"/>
          <w:szCs w:val="24"/>
        </w:rPr>
        <w:t>g the case that something does. T</w:t>
      </w:r>
      <w:r w:rsidR="0014314E">
        <w:rPr>
          <w:rFonts w:ascii="Times New Roman" w:hAnsi="Times New Roman" w:cs="Times New Roman"/>
          <w:sz w:val="24"/>
          <w:szCs w:val="24"/>
        </w:rPr>
        <w:t>he former clearly entails the latter.</w:t>
      </w:r>
      <w:r w:rsidR="00130482">
        <w:rPr>
          <w:rStyle w:val="FootnoteReference"/>
          <w:rFonts w:ascii="Times New Roman" w:hAnsi="Times New Roman" w:cs="Times New Roman"/>
          <w:sz w:val="24"/>
          <w:szCs w:val="24"/>
        </w:rPr>
        <w:footnoteReference w:id="16"/>
      </w:r>
      <w:r w:rsidR="00130482">
        <w:rPr>
          <w:rFonts w:ascii="Times New Roman" w:hAnsi="Times New Roman" w:cs="Times New Roman"/>
          <w:sz w:val="24"/>
          <w:szCs w:val="24"/>
        </w:rPr>
        <w:t xml:space="preserve"> Further</w:t>
      </w:r>
      <w:r w:rsidR="0014314E">
        <w:rPr>
          <w:rFonts w:ascii="Times New Roman" w:hAnsi="Times New Roman" w:cs="Times New Roman"/>
          <w:sz w:val="24"/>
          <w:szCs w:val="24"/>
        </w:rPr>
        <w:t xml:space="preserve">, </w:t>
      </w:r>
      <w:r w:rsidR="00130482">
        <w:rPr>
          <w:rFonts w:ascii="Times New Roman" w:hAnsi="Times New Roman" w:cs="Times New Roman"/>
          <w:sz w:val="24"/>
          <w:szCs w:val="24"/>
        </w:rPr>
        <w:t xml:space="preserve">since actuality proves possibility, if I exist then it must be possible for me to do so, and so for the same reason, </w:t>
      </w:r>
      <w:r w:rsidR="0014314E">
        <w:rPr>
          <w:rFonts w:ascii="Times New Roman" w:hAnsi="Times New Roman" w:cs="Times New Roman"/>
          <w:sz w:val="24"/>
          <w:szCs w:val="24"/>
        </w:rPr>
        <w:t>it must be possible f</w:t>
      </w:r>
      <w:r w:rsidR="00130482">
        <w:rPr>
          <w:rFonts w:ascii="Times New Roman" w:hAnsi="Times New Roman" w:cs="Times New Roman"/>
          <w:sz w:val="24"/>
          <w:szCs w:val="24"/>
        </w:rPr>
        <w:t xml:space="preserve">or something to exist. Given these results, I also know that the propositions </w:t>
      </w:r>
      <w:r w:rsidR="00130482" w:rsidRPr="0014314E">
        <w:rPr>
          <w:rFonts w:ascii="Times New Roman" w:hAnsi="Times New Roman" w:cs="Times New Roman"/>
          <w:i/>
          <w:sz w:val="24"/>
          <w:szCs w:val="24"/>
        </w:rPr>
        <w:t>nothing exists</w:t>
      </w:r>
      <w:r w:rsidR="00130482">
        <w:rPr>
          <w:rFonts w:ascii="Times New Roman" w:hAnsi="Times New Roman" w:cs="Times New Roman"/>
          <w:sz w:val="24"/>
          <w:szCs w:val="24"/>
        </w:rPr>
        <w:t xml:space="preserve"> and </w:t>
      </w:r>
      <w:r w:rsidR="00130482" w:rsidRPr="0014314E">
        <w:rPr>
          <w:rFonts w:ascii="Times New Roman" w:hAnsi="Times New Roman" w:cs="Times New Roman"/>
          <w:i/>
          <w:sz w:val="24"/>
          <w:szCs w:val="24"/>
        </w:rPr>
        <w:t>it is impossible that anything exist</w:t>
      </w:r>
      <w:r w:rsidR="00130482">
        <w:rPr>
          <w:rFonts w:ascii="Times New Roman" w:hAnsi="Times New Roman" w:cs="Times New Roman"/>
          <w:sz w:val="24"/>
          <w:szCs w:val="24"/>
        </w:rPr>
        <w:t xml:space="preserve"> are false, and thus that their contradictories, </w:t>
      </w:r>
      <w:r w:rsidR="00130482" w:rsidRPr="0014314E">
        <w:rPr>
          <w:rFonts w:ascii="Times New Roman" w:hAnsi="Times New Roman" w:cs="Times New Roman"/>
          <w:i/>
          <w:sz w:val="24"/>
          <w:szCs w:val="24"/>
        </w:rPr>
        <w:t>not nothing exists</w:t>
      </w:r>
      <w:r w:rsidR="00130482">
        <w:rPr>
          <w:rFonts w:ascii="Times New Roman" w:hAnsi="Times New Roman" w:cs="Times New Roman"/>
          <w:sz w:val="24"/>
          <w:szCs w:val="24"/>
        </w:rPr>
        <w:t xml:space="preserve"> and </w:t>
      </w:r>
      <w:r w:rsidR="00130482" w:rsidRPr="0014314E">
        <w:rPr>
          <w:rFonts w:ascii="Times New Roman" w:hAnsi="Times New Roman" w:cs="Times New Roman"/>
          <w:i/>
          <w:sz w:val="24"/>
          <w:szCs w:val="24"/>
        </w:rPr>
        <w:t>it</w:t>
      </w:r>
      <w:r w:rsidR="0014314E">
        <w:rPr>
          <w:rFonts w:ascii="Times New Roman" w:hAnsi="Times New Roman" w:cs="Times New Roman"/>
          <w:i/>
          <w:sz w:val="24"/>
          <w:szCs w:val="24"/>
        </w:rPr>
        <w:t xml:space="preserve"> is not impossible that something</w:t>
      </w:r>
      <w:r w:rsidR="00130482" w:rsidRPr="0014314E">
        <w:rPr>
          <w:rFonts w:ascii="Times New Roman" w:hAnsi="Times New Roman" w:cs="Times New Roman"/>
          <w:i/>
          <w:sz w:val="24"/>
          <w:szCs w:val="24"/>
        </w:rPr>
        <w:t xml:space="preserve"> exist</w:t>
      </w:r>
      <w:r w:rsidR="0014314E">
        <w:rPr>
          <w:rFonts w:ascii="Times New Roman" w:hAnsi="Times New Roman" w:cs="Times New Roman"/>
          <w:i/>
          <w:sz w:val="24"/>
          <w:szCs w:val="24"/>
        </w:rPr>
        <w:t>s</w:t>
      </w:r>
      <w:r w:rsidR="00130482">
        <w:rPr>
          <w:rFonts w:ascii="Times New Roman" w:hAnsi="Times New Roman" w:cs="Times New Roman"/>
          <w:sz w:val="24"/>
          <w:szCs w:val="24"/>
        </w:rPr>
        <w:t xml:space="preserve"> are true. Contemporary analytic philosophers may be inclined to think that these claims are trivial, empty, or at any rate </w:t>
      </w:r>
      <w:r w:rsidR="0014314E">
        <w:rPr>
          <w:rFonts w:ascii="Times New Roman" w:hAnsi="Times New Roman" w:cs="Times New Roman"/>
          <w:sz w:val="24"/>
          <w:szCs w:val="24"/>
        </w:rPr>
        <w:t xml:space="preserve">metaphysically </w:t>
      </w:r>
      <w:r w:rsidR="00130482">
        <w:rPr>
          <w:rFonts w:ascii="Times New Roman" w:hAnsi="Times New Roman" w:cs="Times New Roman"/>
          <w:sz w:val="24"/>
          <w:szCs w:val="24"/>
        </w:rPr>
        <w:t>uninteresting, but they are wrong to think so. Let me briefly say why I think this is the case.</w:t>
      </w:r>
    </w:p>
    <w:p w:rsidR="003E3D8C" w:rsidRDefault="003E3D8C" w:rsidP="0028517B">
      <w:pPr>
        <w:spacing w:line="480" w:lineRule="auto"/>
        <w:rPr>
          <w:rFonts w:ascii="Times New Roman" w:hAnsi="Times New Roman" w:cs="Times New Roman"/>
          <w:sz w:val="24"/>
          <w:szCs w:val="24"/>
        </w:rPr>
      </w:pPr>
      <w:r>
        <w:rPr>
          <w:rFonts w:ascii="Times New Roman" w:hAnsi="Times New Roman" w:cs="Times New Roman"/>
          <w:sz w:val="24"/>
          <w:szCs w:val="24"/>
        </w:rPr>
        <w:tab/>
        <w:t>To being with</w:t>
      </w:r>
      <w:r w:rsidR="0014314E">
        <w:rPr>
          <w:rFonts w:ascii="Times New Roman" w:hAnsi="Times New Roman" w:cs="Times New Roman"/>
          <w:sz w:val="24"/>
          <w:szCs w:val="24"/>
        </w:rPr>
        <w:t xml:space="preserve">, let us note that each of these claims is entailed by a proposition that I know with extrinsic certainty: </w:t>
      </w:r>
      <w:r w:rsidR="0014314E" w:rsidRPr="0014314E">
        <w:rPr>
          <w:rFonts w:ascii="Times New Roman" w:hAnsi="Times New Roman" w:cs="Times New Roman"/>
          <w:i/>
          <w:sz w:val="24"/>
          <w:szCs w:val="24"/>
        </w:rPr>
        <w:t>I exist</w:t>
      </w:r>
      <w:r w:rsidR="0014314E">
        <w:rPr>
          <w:rFonts w:ascii="Times New Roman" w:hAnsi="Times New Roman" w:cs="Times New Roman"/>
          <w:sz w:val="24"/>
          <w:szCs w:val="24"/>
        </w:rPr>
        <w:t>. As Descartes would say, I clearly and distinctly perceive that these statements do in fact fol</w:t>
      </w:r>
      <w:r w:rsidR="008D7BB1">
        <w:rPr>
          <w:rFonts w:ascii="Times New Roman" w:hAnsi="Times New Roman" w:cs="Times New Roman"/>
          <w:sz w:val="24"/>
          <w:szCs w:val="24"/>
        </w:rPr>
        <w:t>low from the claim that I exist and thus possess the same extrinsic certainty as the claim from which they ultimately derive. At the same time, all of these claims are contingent. Certainly, I need not have existed, and if I had not, would not have grasped that fact at all, let alone with extrinsic certainty.</w:t>
      </w:r>
      <w:r w:rsidR="003F0D48">
        <w:rPr>
          <w:rFonts w:ascii="Times New Roman" w:hAnsi="Times New Roman" w:cs="Times New Roman"/>
          <w:sz w:val="24"/>
          <w:szCs w:val="24"/>
        </w:rPr>
        <w:t xml:space="preserve"> Further, it seems perfectly conceivable that nothing need have existed, or even </w:t>
      </w:r>
      <w:r w:rsidR="00C5676D">
        <w:rPr>
          <w:rFonts w:ascii="Times New Roman" w:hAnsi="Times New Roman" w:cs="Times New Roman"/>
          <w:sz w:val="24"/>
          <w:szCs w:val="24"/>
        </w:rPr>
        <w:t xml:space="preserve">have been </w:t>
      </w:r>
      <w:r w:rsidR="003F0D48">
        <w:rPr>
          <w:rFonts w:ascii="Times New Roman" w:hAnsi="Times New Roman" w:cs="Times New Roman"/>
          <w:sz w:val="24"/>
          <w:szCs w:val="24"/>
        </w:rPr>
        <w:t>possible in the sense corresponding</w:t>
      </w:r>
      <w:r w:rsidR="00CD264F">
        <w:rPr>
          <w:rFonts w:ascii="Times New Roman" w:hAnsi="Times New Roman" w:cs="Times New Roman"/>
          <w:sz w:val="24"/>
          <w:szCs w:val="24"/>
        </w:rPr>
        <w:t xml:space="preserve"> to and following from the apprehension of actuality.</w:t>
      </w:r>
      <w:r w:rsidR="0081292E">
        <w:rPr>
          <w:rStyle w:val="FootnoteReference"/>
          <w:rFonts w:ascii="Times New Roman" w:hAnsi="Times New Roman" w:cs="Times New Roman"/>
          <w:sz w:val="24"/>
          <w:szCs w:val="24"/>
        </w:rPr>
        <w:footnoteReference w:id="17"/>
      </w:r>
      <w:r w:rsidR="00CD264F">
        <w:rPr>
          <w:rFonts w:ascii="Times New Roman" w:hAnsi="Times New Roman" w:cs="Times New Roman"/>
          <w:sz w:val="24"/>
          <w:szCs w:val="24"/>
        </w:rPr>
        <w:t xml:space="preserve"> As such, t</w:t>
      </w:r>
      <w:r w:rsidR="003F0D48">
        <w:rPr>
          <w:rFonts w:ascii="Times New Roman" w:hAnsi="Times New Roman" w:cs="Times New Roman"/>
          <w:sz w:val="24"/>
          <w:szCs w:val="24"/>
        </w:rPr>
        <w:t xml:space="preserve">hese claims are thus substantive or </w:t>
      </w:r>
      <w:r w:rsidR="003F0D48" w:rsidRPr="003F0D48">
        <w:rPr>
          <w:rFonts w:ascii="Times New Roman" w:hAnsi="Times New Roman" w:cs="Times New Roman"/>
          <w:i/>
          <w:sz w:val="24"/>
          <w:szCs w:val="24"/>
        </w:rPr>
        <w:t>synthetic</w:t>
      </w:r>
      <w:r w:rsidR="003F0D48">
        <w:rPr>
          <w:rFonts w:ascii="Times New Roman" w:hAnsi="Times New Roman" w:cs="Times New Roman"/>
          <w:sz w:val="24"/>
          <w:szCs w:val="24"/>
        </w:rPr>
        <w:t xml:space="preserve"> in Kant’s sense of the term insofar as they reflect not merely linguistic usage or “relations between ideas” but state objective </w:t>
      </w:r>
      <w:r w:rsidR="003F0D48">
        <w:rPr>
          <w:rFonts w:ascii="Times New Roman" w:hAnsi="Times New Roman" w:cs="Times New Roman"/>
          <w:sz w:val="24"/>
          <w:szCs w:val="24"/>
        </w:rPr>
        <w:lastRenderedPageBreak/>
        <w:t>facts about the world.</w:t>
      </w:r>
      <w:r w:rsidR="00CD264F">
        <w:rPr>
          <w:rFonts w:ascii="Times New Roman" w:hAnsi="Times New Roman" w:cs="Times New Roman"/>
          <w:sz w:val="24"/>
          <w:szCs w:val="24"/>
        </w:rPr>
        <w:t xml:space="preserve"> This means that they </w:t>
      </w:r>
      <w:r w:rsidR="003F0D48">
        <w:rPr>
          <w:rFonts w:ascii="Times New Roman" w:hAnsi="Times New Roman" w:cs="Times New Roman"/>
          <w:sz w:val="24"/>
          <w:szCs w:val="24"/>
        </w:rPr>
        <w:t xml:space="preserve">are thus </w:t>
      </w:r>
      <w:r w:rsidR="003F0D48" w:rsidRPr="003F0D48">
        <w:rPr>
          <w:rFonts w:ascii="Times New Roman" w:hAnsi="Times New Roman" w:cs="Times New Roman"/>
          <w:i/>
          <w:sz w:val="24"/>
          <w:szCs w:val="24"/>
        </w:rPr>
        <w:t>factual</w:t>
      </w:r>
      <w:r w:rsidR="003F0D48">
        <w:rPr>
          <w:rFonts w:ascii="Times New Roman" w:hAnsi="Times New Roman" w:cs="Times New Roman"/>
          <w:sz w:val="24"/>
          <w:szCs w:val="24"/>
        </w:rPr>
        <w:t xml:space="preserve">, and not merely theory-laden or theory-guided acts of positing, and the facts about that world they state are not eliminable by any sort of logical sleight-of-hand. </w:t>
      </w:r>
      <w:r w:rsidR="00CD264F">
        <w:rPr>
          <w:rFonts w:ascii="Times New Roman" w:hAnsi="Times New Roman" w:cs="Times New Roman"/>
          <w:sz w:val="24"/>
          <w:szCs w:val="24"/>
        </w:rPr>
        <w:t xml:space="preserve">More than this, it means that they are about objects in the world, and thus assert something about them that is irreducible to any other predicate or set of predicates, but </w:t>
      </w:r>
      <w:r w:rsidR="00C5676D">
        <w:rPr>
          <w:rFonts w:ascii="Times New Roman" w:hAnsi="Times New Roman" w:cs="Times New Roman"/>
          <w:sz w:val="24"/>
          <w:szCs w:val="24"/>
        </w:rPr>
        <w:t xml:space="preserve">rather about </w:t>
      </w:r>
      <w:r w:rsidR="00CD264F">
        <w:rPr>
          <w:rFonts w:ascii="Times New Roman" w:hAnsi="Times New Roman" w:cs="Times New Roman"/>
          <w:sz w:val="24"/>
          <w:szCs w:val="24"/>
        </w:rPr>
        <w:t xml:space="preserve">something unique and irreducible that we can call their being or existence. </w:t>
      </w:r>
      <w:r w:rsidR="003F0D48">
        <w:rPr>
          <w:rFonts w:ascii="Times New Roman" w:hAnsi="Times New Roman" w:cs="Times New Roman"/>
          <w:sz w:val="24"/>
          <w:szCs w:val="24"/>
        </w:rPr>
        <w:t xml:space="preserve">Finally, these facts are apprehended by us </w:t>
      </w:r>
      <w:r>
        <w:rPr>
          <w:rFonts w:ascii="Times New Roman" w:hAnsi="Times New Roman" w:cs="Times New Roman"/>
          <w:sz w:val="24"/>
          <w:szCs w:val="24"/>
        </w:rPr>
        <w:t>through an incorrigible act of intuitive reflection on our own nature rather than derived from, or dependent on, sense experience. They nevertheless represent the most certain and most fundamental truths knowable by human reason.</w:t>
      </w:r>
    </w:p>
    <w:p w:rsidR="0038114C" w:rsidRPr="0038114C" w:rsidRDefault="003E3D8C" w:rsidP="0028517B">
      <w:pPr>
        <w:spacing w:line="480" w:lineRule="auto"/>
        <w:rPr>
          <w:rFonts w:ascii="Times New Roman" w:hAnsi="Times New Roman" w:cs="Times New Roman"/>
          <w:sz w:val="24"/>
          <w:szCs w:val="24"/>
        </w:rPr>
      </w:pPr>
      <w:r>
        <w:rPr>
          <w:rFonts w:ascii="Times New Roman" w:hAnsi="Times New Roman" w:cs="Times New Roman"/>
          <w:sz w:val="24"/>
          <w:szCs w:val="24"/>
        </w:rPr>
        <w:tab/>
        <w:t>All of this, of course, is completely contrary to the Humean doctrine, which Kant imbibed and co</w:t>
      </w:r>
      <w:r w:rsidR="008705DF">
        <w:rPr>
          <w:rFonts w:ascii="Times New Roman" w:hAnsi="Times New Roman" w:cs="Times New Roman"/>
          <w:sz w:val="24"/>
          <w:szCs w:val="24"/>
        </w:rPr>
        <w:t xml:space="preserve">nsistently followed to his cost, introducing impenetrable obscurity and incoherence into his theoretical philosophy. However, a Kantian philosophy from which the Humean leaven has been purged, so that Kant does not </w:t>
      </w:r>
      <w:r w:rsidR="00CD264F">
        <w:rPr>
          <w:rFonts w:ascii="Times New Roman" w:hAnsi="Times New Roman" w:cs="Times New Roman"/>
          <w:sz w:val="24"/>
          <w:szCs w:val="24"/>
        </w:rPr>
        <w:t xml:space="preserve">have to </w:t>
      </w:r>
      <w:r w:rsidR="008705DF">
        <w:rPr>
          <w:rFonts w:ascii="Times New Roman" w:hAnsi="Times New Roman" w:cs="Times New Roman"/>
          <w:sz w:val="24"/>
          <w:szCs w:val="24"/>
        </w:rPr>
        <w:t>constantly turn away from the conclusion</w:t>
      </w:r>
      <w:r w:rsidR="00C5676D">
        <w:rPr>
          <w:rFonts w:ascii="Times New Roman" w:hAnsi="Times New Roman" w:cs="Times New Roman"/>
          <w:sz w:val="24"/>
          <w:szCs w:val="24"/>
        </w:rPr>
        <w:t>s</w:t>
      </w:r>
      <w:r w:rsidR="008705DF">
        <w:rPr>
          <w:rFonts w:ascii="Times New Roman" w:hAnsi="Times New Roman" w:cs="Times New Roman"/>
          <w:sz w:val="24"/>
          <w:szCs w:val="24"/>
        </w:rPr>
        <w:t xml:space="preserve"> to which</w:t>
      </w:r>
      <w:r w:rsidR="00CD264F">
        <w:rPr>
          <w:rFonts w:ascii="Times New Roman" w:hAnsi="Times New Roman" w:cs="Times New Roman"/>
          <w:sz w:val="24"/>
          <w:szCs w:val="24"/>
        </w:rPr>
        <w:t xml:space="preserve"> his</w:t>
      </w:r>
      <w:r w:rsidR="008705DF">
        <w:rPr>
          <w:rFonts w:ascii="Times New Roman" w:hAnsi="Times New Roman" w:cs="Times New Roman"/>
          <w:sz w:val="24"/>
          <w:szCs w:val="24"/>
        </w:rPr>
        <w:t xml:space="preserve"> argument</w:t>
      </w:r>
      <w:r w:rsidR="00C5676D">
        <w:rPr>
          <w:rFonts w:ascii="Times New Roman" w:hAnsi="Times New Roman" w:cs="Times New Roman"/>
          <w:sz w:val="24"/>
          <w:szCs w:val="24"/>
        </w:rPr>
        <w:t>s lead</w:t>
      </w:r>
      <w:r w:rsidR="008705DF">
        <w:rPr>
          <w:rFonts w:ascii="Times New Roman" w:hAnsi="Times New Roman" w:cs="Times New Roman"/>
          <w:sz w:val="24"/>
          <w:szCs w:val="24"/>
        </w:rPr>
        <w:t xml:space="preserve"> in order to accommodate </w:t>
      </w:r>
      <w:r w:rsidR="0081292E">
        <w:rPr>
          <w:rFonts w:ascii="Times New Roman" w:hAnsi="Times New Roman" w:cs="Times New Roman"/>
          <w:sz w:val="24"/>
          <w:szCs w:val="24"/>
        </w:rPr>
        <w:t xml:space="preserve">the demands of </w:t>
      </w:r>
      <w:r w:rsidR="008705DF">
        <w:rPr>
          <w:rFonts w:ascii="Times New Roman" w:hAnsi="Times New Roman" w:cs="Times New Roman"/>
          <w:sz w:val="24"/>
          <w:szCs w:val="24"/>
        </w:rPr>
        <w:t>his disastrous “Copernican revolution” in philosophy, shows great promise of leading us, not to the novel ideas with which his name has become inextricably bound, but to the truth</w:t>
      </w:r>
      <w:r w:rsidR="00CD264F">
        <w:rPr>
          <w:rFonts w:ascii="Times New Roman" w:hAnsi="Times New Roman" w:cs="Times New Roman"/>
          <w:sz w:val="24"/>
          <w:szCs w:val="24"/>
        </w:rPr>
        <w:t xml:space="preserve"> that already resided in the tradition that he and H</w:t>
      </w:r>
      <w:r w:rsidR="0081292E">
        <w:rPr>
          <w:rFonts w:ascii="Times New Roman" w:hAnsi="Times New Roman" w:cs="Times New Roman"/>
          <w:sz w:val="24"/>
          <w:szCs w:val="24"/>
        </w:rPr>
        <w:t xml:space="preserve">ume worked so hard to overthrow. </w:t>
      </w:r>
      <w:r w:rsidR="00CD264F">
        <w:rPr>
          <w:rFonts w:ascii="Times New Roman" w:hAnsi="Times New Roman" w:cs="Times New Roman"/>
          <w:sz w:val="24"/>
          <w:szCs w:val="24"/>
        </w:rPr>
        <w:t>In a subsequent essay, I hope</w:t>
      </w:r>
      <w:r w:rsidR="0081292E">
        <w:rPr>
          <w:rFonts w:ascii="Times New Roman" w:hAnsi="Times New Roman" w:cs="Times New Roman"/>
          <w:sz w:val="24"/>
          <w:szCs w:val="24"/>
        </w:rPr>
        <w:t xml:space="preserve"> to show this with regard to Kant’s neglected possibility</w:t>
      </w:r>
      <w:r w:rsidR="00CD264F">
        <w:rPr>
          <w:rFonts w:ascii="Times New Roman" w:hAnsi="Times New Roman" w:cs="Times New Roman"/>
          <w:sz w:val="24"/>
          <w:szCs w:val="24"/>
        </w:rPr>
        <w:t xml:space="preserve"> proof of God’s existence.</w:t>
      </w:r>
    </w:p>
    <w:sectPr w:rsidR="0038114C" w:rsidRPr="0038114C" w:rsidSect="005D6841">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C4" w:rsidRDefault="000741C4" w:rsidP="002D7BB7">
      <w:r>
        <w:separator/>
      </w:r>
    </w:p>
  </w:endnote>
  <w:endnote w:type="continuationSeparator" w:id="0">
    <w:p w:rsidR="000741C4" w:rsidRDefault="000741C4" w:rsidP="002D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C4" w:rsidRDefault="000741C4" w:rsidP="002D7BB7">
      <w:r>
        <w:separator/>
      </w:r>
    </w:p>
  </w:footnote>
  <w:footnote w:type="continuationSeparator" w:id="0">
    <w:p w:rsidR="000741C4" w:rsidRDefault="000741C4" w:rsidP="002D7BB7">
      <w:r>
        <w:continuationSeparator/>
      </w:r>
    </w:p>
  </w:footnote>
  <w:footnote w:id="1">
    <w:p w:rsidR="005A786D" w:rsidRDefault="005A786D">
      <w:pPr>
        <w:pStyle w:val="FootnoteText"/>
      </w:pPr>
      <w:r>
        <w:rPr>
          <w:rStyle w:val="FootnoteReference"/>
        </w:rPr>
        <w:footnoteRef/>
      </w:r>
      <w:r>
        <w:t xml:space="preserve"> I am thinking of recent writers on Kant’s theoretical philos</w:t>
      </w:r>
      <w:r w:rsidR="00605E4D">
        <w:t>ophy, such as Henry Allison, Rae</w:t>
      </w:r>
      <w:r>
        <w:t xml:space="preserve"> Langton, Lorne Falkenstein and Arthur W. Collins.</w:t>
      </w:r>
    </w:p>
  </w:footnote>
  <w:footnote w:id="2">
    <w:p w:rsidR="000C324F" w:rsidRDefault="006F56C6" w:rsidP="000C324F">
      <w:pPr>
        <w:pStyle w:val="FootnoteText"/>
        <w:spacing w:before="240"/>
      </w:pPr>
      <w:r>
        <w:rPr>
          <w:rStyle w:val="FootnoteReference"/>
        </w:rPr>
        <w:footnoteRef/>
      </w:r>
      <w:r>
        <w:t xml:space="preserve"> See Wilhelm Gottfried Leibniz, </w:t>
      </w:r>
      <w:r w:rsidRPr="006F56C6">
        <w:rPr>
          <w:i/>
        </w:rPr>
        <w:t>Philosophical Papers and Letters</w:t>
      </w:r>
      <w:r>
        <w:t xml:space="preserve">, Vol. I, edited and Translated by Leroy M, Loemker, Chicago, </w:t>
      </w:r>
      <w:proofErr w:type="gramStart"/>
      <w:r>
        <w:t>Il.,</w:t>
      </w:r>
      <w:proofErr w:type="gramEnd"/>
      <w:r>
        <w:t xml:space="preserve"> University of Chicago Press, 1956, 259-262.</w:t>
      </w:r>
      <w:r w:rsidR="00C7408B" w:rsidRPr="00C7408B">
        <w:t xml:space="preserve"> </w:t>
      </w:r>
      <w:r w:rsidR="00B70108">
        <w:t>I</w:t>
      </w:r>
      <w:r w:rsidR="00C7408B">
        <w:t xml:space="preserve">mmanuel Kant, </w:t>
      </w:r>
      <w:r w:rsidR="00C7408B" w:rsidRPr="006F56C6">
        <w:rPr>
          <w:i/>
        </w:rPr>
        <w:t>The Only Possible Basis for a Demonstration of the Existence of God</w:t>
      </w:r>
      <w:r w:rsidR="00C7408B">
        <w:t xml:space="preserve">, Gordon Treash, trans., Lincoln, NB, University of Nebraska Press, 1979. The German title is </w:t>
      </w:r>
      <w:r w:rsidR="00C7408B" w:rsidRPr="00FE386C">
        <w:rPr>
          <w:i/>
        </w:rPr>
        <w:t>Der Einzig Mogliche Beweisgrund</w:t>
      </w:r>
      <w:r w:rsidR="00C7408B">
        <w:t xml:space="preserve">, so I will refer to this text as the </w:t>
      </w:r>
      <w:r w:rsidR="00C7408B" w:rsidRPr="00FE386C">
        <w:rPr>
          <w:i/>
        </w:rPr>
        <w:t>Beweisgrund</w:t>
      </w:r>
      <w:r w:rsidR="00C7408B">
        <w:t>. See especially pages 57-67 (All even pages sport the German text for compariso</w:t>
      </w:r>
      <w:r w:rsidR="000C324F">
        <w:t>n with the English translation.</w:t>
      </w:r>
    </w:p>
  </w:footnote>
  <w:footnote w:id="3">
    <w:p w:rsidR="00C7408B" w:rsidRDefault="00C7408B" w:rsidP="000C324F">
      <w:pPr>
        <w:pStyle w:val="FootnoteText"/>
        <w:spacing w:before="240"/>
      </w:pPr>
      <w:r>
        <w:rPr>
          <w:rStyle w:val="FootnoteReference"/>
        </w:rPr>
        <w:footnoteRef/>
      </w:r>
      <w:r w:rsidR="000C324F">
        <w:t xml:space="preserve"> I</w:t>
      </w:r>
      <w:r>
        <w:t xml:space="preserve">mmanuel Kant, </w:t>
      </w:r>
      <w:r w:rsidRPr="006F56C6">
        <w:rPr>
          <w:i/>
        </w:rPr>
        <w:t>The Only Possible Basis for a Demonstration of the Existence of God</w:t>
      </w:r>
      <w:r>
        <w:t xml:space="preserve">, Gordon Treash, trans., Lincoln, NB, University of Nebraska Press, 1979. The German title is </w:t>
      </w:r>
      <w:r w:rsidRPr="00FE386C">
        <w:rPr>
          <w:i/>
        </w:rPr>
        <w:t>Der Einzig Mogliche Beweisgrund</w:t>
      </w:r>
      <w:r>
        <w:t xml:space="preserve">, so I will refer to this text as the </w:t>
      </w:r>
      <w:r w:rsidRPr="00FE386C">
        <w:rPr>
          <w:i/>
        </w:rPr>
        <w:t>Beweisgrund</w:t>
      </w:r>
      <w:r>
        <w:t>. See especially pages 57-67 (All even pages sport the German text for compariso</w:t>
      </w:r>
      <w:r w:rsidR="000C324F">
        <w:t>n with the English translation</w:t>
      </w:r>
    </w:p>
  </w:footnote>
  <w:footnote w:id="4">
    <w:p w:rsidR="000C324F" w:rsidRDefault="000C324F" w:rsidP="000C324F">
      <w:pPr>
        <w:pStyle w:val="FootnoteText"/>
      </w:pPr>
      <w:r>
        <w:rPr>
          <w:rStyle w:val="FootnoteReference"/>
        </w:rPr>
        <w:footnoteRef/>
      </w:r>
      <w:r>
        <w:t xml:space="preserve"> </w:t>
      </w:r>
      <w:proofErr w:type="gramStart"/>
      <w:r>
        <w:t>Op. cit, 501, A593/B621, near the bottom.</w:t>
      </w:r>
      <w:proofErr w:type="gramEnd"/>
    </w:p>
    <w:p w:rsidR="000C324F" w:rsidRDefault="000C324F">
      <w:pPr>
        <w:pStyle w:val="FootnoteText"/>
      </w:pPr>
    </w:p>
  </w:footnote>
  <w:footnote w:id="5">
    <w:p w:rsidR="000C324F" w:rsidRDefault="000C324F" w:rsidP="000C324F">
      <w:pPr>
        <w:pStyle w:val="FootnoteText"/>
        <w:spacing w:before="240"/>
      </w:pPr>
    </w:p>
    <w:p w:rsidR="000C324F" w:rsidRDefault="000C324F">
      <w:pPr>
        <w:pStyle w:val="FootnoteText"/>
      </w:pPr>
      <w:r>
        <w:rPr>
          <w:rStyle w:val="FootnoteReference"/>
        </w:rPr>
        <w:footnoteRef/>
      </w:r>
      <w:r>
        <w:t xml:space="preserve"> </w:t>
      </w:r>
      <w:proofErr w:type="gramStart"/>
      <w:r>
        <w:t>Op. cit, 501, A593/B621, near the bottom.</w:t>
      </w:r>
      <w:proofErr w:type="gramEnd"/>
    </w:p>
  </w:footnote>
  <w:footnote w:id="6">
    <w:p w:rsidR="00FE386C" w:rsidRDefault="00FE386C">
      <w:pPr>
        <w:pStyle w:val="FootnoteText"/>
      </w:pPr>
      <w:r>
        <w:rPr>
          <w:rStyle w:val="FootnoteReference"/>
        </w:rPr>
        <w:footnoteRef/>
      </w:r>
      <w:r>
        <w:t xml:space="preserve"> </w:t>
      </w:r>
      <w:r w:rsidR="008A25E4">
        <w:t xml:space="preserve">Thomas Aquinas, </w:t>
      </w:r>
      <w:r w:rsidR="008A25E4" w:rsidRPr="008A25E4">
        <w:rPr>
          <w:i/>
        </w:rPr>
        <w:t>Summa Theologica</w:t>
      </w:r>
      <w:r w:rsidR="008A25E4">
        <w:t xml:space="preserve">, I, I, Q2, Art. </w:t>
      </w:r>
      <w:proofErr w:type="gramStart"/>
      <w:r w:rsidR="008A25E4">
        <w:t>2, c.</w:t>
      </w:r>
      <w:proofErr w:type="gramEnd"/>
    </w:p>
  </w:footnote>
  <w:footnote w:id="7">
    <w:p w:rsidR="008A25E4" w:rsidRDefault="008A25E4">
      <w:pPr>
        <w:pStyle w:val="FootnoteText"/>
      </w:pPr>
      <w:r>
        <w:rPr>
          <w:rStyle w:val="FootnoteReference"/>
        </w:rPr>
        <w:footnoteRef/>
      </w:r>
      <w:r>
        <w:t xml:space="preserve"> David Hume, </w:t>
      </w:r>
      <w:r w:rsidRPr="008A25E4">
        <w:rPr>
          <w:i/>
        </w:rPr>
        <w:t>Dialogues Concerning Natural Religion</w:t>
      </w:r>
      <w:r>
        <w:t>, Richard Popkin, ed., Indianapolis, IN., Hackett Publishing, 2</w:t>
      </w:r>
      <w:r w:rsidRPr="008A25E4">
        <w:rPr>
          <w:vertAlign w:val="superscript"/>
        </w:rPr>
        <w:t>nd</w:t>
      </w:r>
      <w:r>
        <w:t xml:space="preserve"> ed., 1998, 55.</w:t>
      </w:r>
    </w:p>
  </w:footnote>
  <w:footnote w:id="8">
    <w:p w:rsidR="009C58AC" w:rsidRDefault="009C58AC">
      <w:pPr>
        <w:pStyle w:val="FootnoteText"/>
      </w:pPr>
      <w:r>
        <w:rPr>
          <w:rStyle w:val="FootnoteReference"/>
        </w:rPr>
        <w:footnoteRef/>
      </w:r>
      <w:r>
        <w:t xml:space="preserve"> </w:t>
      </w:r>
      <w:r w:rsidR="00D87E8B">
        <w:t xml:space="preserve">Nor, for that matter, does Kant; see A. O. Lovejoy’s “Dogmatism and Criticism,” reprinted in Moltke Gram, </w:t>
      </w:r>
      <w:r w:rsidR="00D87E8B" w:rsidRPr="009C58AC">
        <w:rPr>
          <w:i/>
        </w:rPr>
        <w:t>Kant: Disputed Questions</w:t>
      </w:r>
      <w:r w:rsidR="00D87E8B">
        <w:t>, New York, Quadrangle Books, 1967, 119-120</w:t>
      </w:r>
    </w:p>
  </w:footnote>
  <w:footnote w:id="9">
    <w:p w:rsidR="008B579E" w:rsidRDefault="008B579E">
      <w:pPr>
        <w:pStyle w:val="FootnoteText"/>
      </w:pPr>
      <w:r>
        <w:rPr>
          <w:rStyle w:val="FootnoteReference"/>
        </w:rPr>
        <w:footnoteRef/>
      </w:r>
      <w:r>
        <w:t xml:space="preserve"> See </w:t>
      </w:r>
      <w:r w:rsidRPr="008B579E">
        <w:rPr>
          <w:i/>
        </w:rPr>
        <w:t>Beweisgrund</w:t>
      </w:r>
      <w:r>
        <w:t xml:space="preserve">, 59-64, and the First </w:t>
      </w:r>
      <w:r w:rsidRPr="008B579E">
        <w:rPr>
          <w:i/>
        </w:rPr>
        <w:t>Critique</w:t>
      </w:r>
      <w:r>
        <w:t>, 504-506, A598/B626 near the bottom to A601/B629, end.</w:t>
      </w:r>
    </w:p>
  </w:footnote>
  <w:footnote w:id="10">
    <w:p w:rsidR="00FE4739" w:rsidRDefault="00FE4739">
      <w:pPr>
        <w:pStyle w:val="FootnoteText"/>
      </w:pPr>
      <w:r>
        <w:rPr>
          <w:rStyle w:val="FootnoteReference"/>
        </w:rPr>
        <w:footnoteRef/>
      </w:r>
      <w:r>
        <w:rPr>
          <w:rStyle w:val="FootnoteReference"/>
        </w:rPr>
        <w:footnoteRef/>
      </w:r>
      <w:r>
        <w:t xml:space="preserve"> </w:t>
      </w:r>
      <w:proofErr w:type="gramStart"/>
      <w:r>
        <w:t>First Critique, loc. cit.</w:t>
      </w:r>
      <w:proofErr w:type="gramEnd"/>
    </w:p>
  </w:footnote>
  <w:footnote w:id="11">
    <w:p w:rsidR="00FE4739" w:rsidRDefault="00FE4739">
      <w:pPr>
        <w:pStyle w:val="FootnoteText"/>
      </w:pPr>
      <w:r>
        <w:rPr>
          <w:rStyle w:val="FootnoteReference"/>
        </w:rPr>
        <w:footnoteRef/>
      </w:r>
      <w:r>
        <w:t xml:space="preserve"> </w:t>
      </w:r>
      <w:proofErr w:type="gramStart"/>
      <w:r>
        <w:t>Op. cit., 503, A597/B625, top.</w:t>
      </w:r>
      <w:proofErr w:type="gramEnd"/>
      <w:r w:rsidR="00B70108">
        <w:t xml:space="preserve"> Kant may well be begging the question here, by assuming that we can think (or conceive) the concept of God “solely in reference to its possibility,” i.e. independently of whether or not it exists, something precisely denied by the proponent of the ontological argument.</w:t>
      </w:r>
    </w:p>
  </w:footnote>
  <w:footnote w:id="12">
    <w:p w:rsidR="0002672E" w:rsidRDefault="0002672E">
      <w:pPr>
        <w:pStyle w:val="FootnoteText"/>
      </w:pPr>
      <w:r>
        <w:rPr>
          <w:rStyle w:val="FootnoteReference"/>
        </w:rPr>
        <w:footnoteRef/>
      </w:r>
      <w:r>
        <w:t xml:space="preserve"> </w:t>
      </w:r>
      <w:r w:rsidR="00D408B4">
        <w:t>Kant does not rely on the parody argument strategy used by Guanilo and by many contemporary philosophers to prove that the ontological argument is fallacious. That is just as well, since it is worthless as a criticism of the argument. The point of a counterexample is to show that an argument is invalid by producing an argument with logically the same form with all true premises and a false conclusion. However, the ontological argument has been formalized</w:t>
      </w:r>
      <w:r w:rsidR="008C227C">
        <w:t xml:space="preserve"> by logicians</w:t>
      </w:r>
      <w:r w:rsidR="00D408B4">
        <w:t xml:space="preserve"> and shown to be a valid proof so far forth. While this is not always a good reason for affirming that a conclusion has been proved (witness Fitch’s paradox), it shows that the problem is not in the logical structure of the argument. In that case, the problem i</w:t>
      </w:r>
      <w:r w:rsidR="00D87E8B">
        <w:t>n the parody arguments has to lie</w:t>
      </w:r>
      <w:r w:rsidR="00D408B4">
        <w:t xml:space="preserve"> in the truth of the premises. </w:t>
      </w:r>
      <w:r w:rsidR="008C227C">
        <w:t>The theist can confirm this even without any explanation of which premise or premises might be false. However</w:t>
      </w:r>
      <w:r w:rsidR="00D408B4">
        <w:t xml:space="preserve">, </w:t>
      </w:r>
      <w:r w:rsidR="006409FE">
        <w:t>m</w:t>
      </w:r>
      <w:r w:rsidR="008C227C">
        <w:t xml:space="preserve">y bet is that </w:t>
      </w:r>
      <w:r w:rsidR="00D408B4">
        <w:t xml:space="preserve">the standard problem </w:t>
      </w:r>
      <w:r w:rsidR="008C227C">
        <w:t>with the parody arguments arise from the attempt to tack the notions of</w:t>
      </w:r>
      <w:r w:rsidR="00D408B4">
        <w:t xml:space="preserve"> “existence” or “necessary existence”</w:t>
      </w:r>
      <w:r w:rsidR="00B86F8B">
        <w:t xml:space="preserve"> onto the concept</w:t>
      </w:r>
      <w:r w:rsidR="00D408B4">
        <w:t xml:space="preserve"> of something</w:t>
      </w:r>
      <w:r w:rsidR="00B86F8B">
        <w:t xml:space="preserve"> contingent</w:t>
      </w:r>
      <w:r w:rsidR="00D408B4">
        <w:t>, l</w:t>
      </w:r>
      <w:r w:rsidR="00B86F8B">
        <w:t>ike an island, that is by its nature indifferent to existence and thus to which the concept</w:t>
      </w:r>
      <w:r w:rsidR="006409FE">
        <w:t>s</w:t>
      </w:r>
      <w:r w:rsidR="00B86F8B">
        <w:t xml:space="preserve"> of existence or necessary existence cannot belong. To make such a stipulation then, is already to land in a contradiction, and to “tack on” the notion of existence in such a case </w:t>
      </w:r>
      <w:r w:rsidR="009A09A7">
        <w:t>is genuinely</w:t>
      </w:r>
      <w:r w:rsidR="00B86F8B">
        <w:t xml:space="preserve"> fallacious. </w:t>
      </w:r>
    </w:p>
  </w:footnote>
  <w:footnote w:id="13">
    <w:p w:rsidR="00FE4739" w:rsidRDefault="00FE4739">
      <w:pPr>
        <w:pStyle w:val="FootnoteText"/>
      </w:pPr>
      <w:r>
        <w:rPr>
          <w:rStyle w:val="FootnoteReference"/>
        </w:rPr>
        <w:footnoteRef/>
      </w:r>
      <w:r>
        <w:t xml:space="preserve"> </w:t>
      </w:r>
      <w:proofErr w:type="gramStart"/>
      <w:r>
        <w:t>Op.</w:t>
      </w:r>
      <w:proofErr w:type="gramEnd"/>
      <w:r>
        <w:t xml:space="preserve">  </w:t>
      </w:r>
      <w:proofErr w:type="gramStart"/>
      <w:r>
        <w:t>cit</w:t>
      </w:r>
      <w:proofErr w:type="gramEnd"/>
      <w:r>
        <w:t>. 503-504, A597-B625 to the end.</w:t>
      </w:r>
    </w:p>
  </w:footnote>
  <w:footnote w:id="14">
    <w:p w:rsidR="009A09A7" w:rsidRDefault="009A09A7">
      <w:pPr>
        <w:pStyle w:val="FootnoteText"/>
      </w:pPr>
      <w:r>
        <w:rPr>
          <w:rStyle w:val="FootnoteReference"/>
        </w:rPr>
        <w:footnoteRef/>
      </w:r>
      <w:r>
        <w:t xml:space="preserve"> In particular, the claim that all necessary truths are tautologies or reducible to logical or linguistic truths is surely exploded by now. Even if in the cases I have mentioned some sort of “reduction” of this sort can be accomplished, the notion that my knowledge of these claims rest</w:t>
      </w:r>
      <w:r w:rsidR="00023D13">
        <w:t xml:space="preserve">s, even implicitly, on the truth of such a reduction is surely false. </w:t>
      </w:r>
      <w:r w:rsidR="00061DEF">
        <w:t xml:space="preserve">(Here I agree with Lovejoy, op. cit., 127-128.) </w:t>
      </w:r>
      <w:r w:rsidR="00023D13">
        <w:t>To pursue such an analysis, then, can prove no</w:t>
      </w:r>
      <w:r w:rsidR="0038114C">
        <w:t xml:space="preserve">thing and is completely futile if one’s purpose is to resurrect </w:t>
      </w:r>
      <w:r w:rsidR="00061DEF">
        <w:t xml:space="preserve">classical </w:t>
      </w:r>
      <w:r w:rsidR="0038114C">
        <w:t>empiricism, though it</w:t>
      </w:r>
      <w:r w:rsidR="00061DEF">
        <w:t xml:space="preserve"> may be useful for other purposes</w:t>
      </w:r>
      <w:r w:rsidR="0038114C">
        <w:t>.</w:t>
      </w:r>
    </w:p>
  </w:footnote>
  <w:footnote w:id="15">
    <w:p w:rsidR="00136F49" w:rsidRDefault="00136F49">
      <w:pPr>
        <w:pStyle w:val="FootnoteText"/>
      </w:pPr>
      <w:r>
        <w:rPr>
          <w:rStyle w:val="FootnoteReference"/>
        </w:rPr>
        <w:footnoteRef/>
      </w:r>
      <w:r>
        <w:t>G. E. Moore, “Is Existence a Predicate</w:t>
      </w:r>
      <w:proofErr w:type="gramStart"/>
      <w:r>
        <w:t>?,</w:t>
      </w:r>
      <w:proofErr w:type="gramEnd"/>
      <w:r>
        <w:t xml:space="preserve">” in </w:t>
      </w:r>
      <w:r w:rsidRPr="00136F49">
        <w:rPr>
          <w:i/>
        </w:rPr>
        <w:t>Philosophical Papers</w:t>
      </w:r>
      <w:r>
        <w:t>, New York, Collier Books, 1962, 114-125; the paper was originally published in 1936. Yet Moore</w:t>
      </w:r>
      <w:r w:rsidRPr="00136F49">
        <w:t xml:space="preserve"> stops short of endorsing the claim that “exists” is meaningless, apparently meaning by this that </w:t>
      </w:r>
      <w:proofErr w:type="gramStart"/>
      <w:r w:rsidRPr="00136F49">
        <w:t>its</w:t>
      </w:r>
      <w:proofErr w:type="gramEnd"/>
      <w:r w:rsidRPr="00136F49">
        <w:t xml:space="preserve"> meaning is exhausted in the functioning of a syncategorematic logical operator and thus lacks substantive meaning-content</w:t>
      </w:r>
      <w:r w:rsidR="00A4725A">
        <w:t>; see page 125</w:t>
      </w:r>
      <w:r w:rsidRPr="00136F49">
        <w:t>.</w:t>
      </w:r>
      <w:r>
        <w:t xml:space="preserve"> His misgivings are both significant and relevant to our discussion here, but there is not space to take them up.</w:t>
      </w:r>
    </w:p>
  </w:footnote>
  <w:footnote w:id="16">
    <w:p w:rsidR="00130482" w:rsidRDefault="00130482">
      <w:pPr>
        <w:pStyle w:val="FootnoteText"/>
      </w:pPr>
      <w:r>
        <w:rPr>
          <w:rStyle w:val="FootnoteReference"/>
        </w:rPr>
        <w:footnoteRef/>
      </w:r>
      <w:r>
        <w:t xml:space="preserve"> It is to be noted that these claims, like “I exist” resist translation into the predicate calculus</w:t>
      </w:r>
      <w:r w:rsidR="0014314E">
        <w:t>, unless we are willing to treat “something” as a predicate, in which case, the notion of existence will have been surreptitiously smuggled into the predicate expression in the putative analysis. Indeed, this is even clearer in the case of these statements than it is in the case of “I exist.”</w:t>
      </w:r>
    </w:p>
  </w:footnote>
  <w:footnote w:id="17">
    <w:p w:rsidR="0081292E" w:rsidRDefault="0081292E">
      <w:pPr>
        <w:pStyle w:val="FootnoteText"/>
      </w:pPr>
      <w:r>
        <w:rPr>
          <w:rStyle w:val="FootnoteReference"/>
        </w:rPr>
        <w:footnoteRef/>
      </w:r>
      <w:r>
        <w:t xml:space="preserve"> The emphasis here is on “seems.” Actually, if Kant’s possibility proof of God’s existence is sound, then it is n</w:t>
      </w:r>
      <w:r w:rsidR="00A4725A">
        <w:t>ot possible that nothing exist; see my “Kant’s Proof for God’s Existence” also on this website.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11483"/>
    <w:rsid w:val="00023D13"/>
    <w:rsid w:val="0002672E"/>
    <w:rsid w:val="000319A7"/>
    <w:rsid w:val="00061DEF"/>
    <w:rsid w:val="000741C4"/>
    <w:rsid w:val="000A5B70"/>
    <w:rsid w:val="000B64E9"/>
    <w:rsid w:val="000C324F"/>
    <w:rsid w:val="000C63F8"/>
    <w:rsid w:val="000D2BAC"/>
    <w:rsid w:val="000D75E6"/>
    <w:rsid w:val="00130482"/>
    <w:rsid w:val="00136F49"/>
    <w:rsid w:val="00136F6C"/>
    <w:rsid w:val="0014314E"/>
    <w:rsid w:val="00143952"/>
    <w:rsid w:val="00144999"/>
    <w:rsid w:val="00144F5E"/>
    <w:rsid w:val="001934C1"/>
    <w:rsid w:val="002076B9"/>
    <w:rsid w:val="00215D5C"/>
    <w:rsid w:val="002465BD"/>
    <w:rsid w:val="002500CE"/>
    <w:rsid w:val="002622A3"/>
    <w:rsid w:val="0028517B"/>
    <w:rsid w:val="002B7F33"/>
    <w:rsid w:val="002D0887"/>
    <w:rsid w:val="002D7BB7"/>
    <w:rsid w:val="002E7576"/>
    <w:rsid w:val="002F3484"/>
    <w:rsid w:val="00306B56"/>
    <w:rsid w:val="0032222F"/>
    <w:rsid w:val="00324EBB"/>
    <w:rsid w:val="0034250A"/>
    <w:rsid w:val="00343444"/>
    <w:rsid w:val="003739D0"/>
    <w:rsid w:val="0038114C"/>
    <w:rsid w:val="003958F9"/>
    <w:rsid w:val="003C46E8"/>
    <w:rsid w:val="003C741E"/>
    <w:rsid w:val="003D6329"/>
    <w:rsid w:val="003D7B89"/>
    <w:rsid w:val="003E1096"/>
    <w:rsid w:val="003E3D8C"/>
    <w:rsid w:val="003E7CE7"/>
    <w:rsid w:val="003F0D48"/>
    <w:rsid w:val="00406B3A"/>
    <w:rsid w:val="004077F2"/>
    <w:rsid w:val="00410141"/>
    <w:rsid w:val="0041690F"/>
    <w:rsid w:val="00420C76"/>
    <w:rsid w:val="004416F4"/>
    <w:rsid w:val="004455BF"/>
    <w:rsid w:val="004456E0"/>
    <w:rsid w:val="00472E2F"/>
    <w:rsid w:val="00477468"/>
    <w:rsid w:val="004A6CB9"/>
    <w:rsid w:val="00530DD0"/>
    <w:rsid w:val="005A786D"/>
    <w:rsid w:val="005C2A41"/>
    <w:rsid w:val="005C7398"/>
    <w:rsid w:val="005D6841"/>
    <w:rsid w:val="00605E4D"/>
    <w:rsid w:val="006409FE"/>
    <w:rsid w:val="00642EBE"/>
    <w:rsid w:val="00667C24"/>
    <w:rsid w:val="006B1705"/>
    <w:rsid w:val="006B1F9C"/>
    <w:rsid w:val="006B7AC6"/>
    <w:rsid w:val="006D0773"/>
    <w:rsid w:val="006F56C6"/>
    <w:rsid w:val="00712E56"/>
    <w:rsid w:val="007156BC"/>
    <w:rsid w:val="00716031"/>
    <w:rsid w:val="007170AD"/>
    <w:rsid w:val="00726D6D"/>
    <w:rsid w:val="00746090"/>
    <w:rsid w:val="00764FF5"/>
    <w:rsid w:val="007721C2"/>
    <w:rsid w:val="0079060E"/>
    <w:rsid w:val="00793074"/>
    <w:rsid w:val="00796166"/>
    <w:rsid w:val="007A2499"/>
    <w:rsid w:val="007B04C9"/>
    <w:rsid w:val="007B091B"/>
    <w:rsid w:val="007D0B96"/>
    <w:rsid w:val="007E0106"/>
    <w:rsid w:val="007E18ED"/>
    <w:rsid w:val="0081292E"/>
    <w:rsid w:val="0082095C"/>
    <w:rsid w:val="00820DB2"/>
    <w:rsid w:val="00823793"/>
    <w:rsid w:val="008328AB"/>
    <w:rsid w:val="00834440"/>
    <w:rsid w:val="00843DBF"/>
    <w:rsid w:val="008459B0"/>
    <w:rsid w:val="008677B7"/>
    <w:rsid w:val="008705DF"/>
    <w:rsid w:val="00876AAE"/>
    <w:rsid w:val="00884634"/>
    <w:rsid w:val="008921B9"/>
    <w:rsid w:val="008946E6"/>
    <w:rsid w:val="008A25E4"/>
    <w:rsid w:val="008B579E"/>
    <w:rsid w:val="008C227C"/>
    <w:rsid w:val="008D593A"/>
    <w:rsid w:val="008D7BB1"/>
    <w:rsid w:val="008E710D"/>
    <w:rsid w:val="008F35F4"/>
    <w:rsid w:val="00933041"/>
    <w:rsid w:val="00941A63"/>
    <w:rsid w:val="00956ECF"/>
    <w:rsid w:val="0096166C"/>
    <w:rsid w:val="009A09A7"/>
    <w:rsid w:val="009A220F"/>
    <w:rsid w:val="009A4846"/>
    <w:rsid w:val="009A736D"/>
    <w:rsid w:val="009C58AC"/>
    <w:rsid w:val="009F402D"/>
    <w:rsid w:val="00A04C26"/>
    <w:rsid w:val="00A325EF"/>
    <w:rsid w:val="00A4725A"/>
    <w:rsid w:val="00A87E7B"/>
    <w:rsid w:val="00A913DA"/>
    <w:rsid w:val="00AA2C32"/>
    <w:rsid w:val="00AE7E94"/>
    <w:rsid w:val="00AF0585"/>
    <w:rsid w:val="00B01EC7"/>
    <w:rsid w:val="00B31F6A"/>
    <w:rsid w:val="00B4534E"/>
    <w:rsid w:val="00B70108"/>
    <w:rsid w:val="00B758AD"/>
    <w:rsid w:val="00B86F8B"/>
    <w:rsid w:val="00BE06B8"/>
    <w:rsid w:val="00BE2C3F"/>
    <w:rsid w:val="00BE778C"/>
    <w:rsid w:val="00BF55E3"/>
    <w:rsid w:val="00C13056"/>
    <w:rsid w:val="00C415AE"/>
    <w:rsid w:val="00C4188C"/>
    <w:rsid w:val="00C425A2"/>
    <w:rsid w:val="00C42D26"/>
    <w:rsid w:val="00C472AD"/>
    <w:rsid w:val="00C5676D"/>
    <w:rsid w:val="00C7408B"/>
    <w:rsid w:val="00C74FA7"/>
    <w:rsid w:val="00C859A0"/>
    <w:rsid w:val="00CB6B4C"/>
    <w:rsid w:val="00CC2EFD"/>
    <w:rsid w:val="00CD264F"/>
    <w:rsid w:val="00CD4DEC"/>
    <w:rsid w:val="00D012E9"/>
    <w:rsid w:val="00D0424D"/>
    <w:rsid w:val="00D11483"/>
    <w:rsid w:val="00D22C24"/>
    <w:rsid w:val="00D408B4"/>
    <w:rsid w:val="00D44EFB"/>
    <w:rsid w:val="00D524FC"/>
    <w:rsid w:val="00D756B4"/>
    <w:rsid w:val="00D77A42"/>
    <w:rsid w:val="00D81FA7"/>
    <w:rsid w:val="00D87E8B"/>
    <w:rsid w:val="00D904D1"/>
    <w:rsid w:val="00DE01A0"/>
    <w:rsid w:val="00E2590F"/>
    <w:rsid w:val="00E61BBF"/>
    <w:rsid w:val="00E90CDD"/>
    <w:rsid w:val="00E95436"/>
    <w:rsid w:val="00EC48C3"/>
    <w:rsid w:val="00ED184C"/>
    <w:rsid w:val="00ED1ED5"/>
    <w:rsid w:val="00F001F0"/>
    <w:rsid w:val="00F26FF8"/>
    <w:rsid w:val="00F30A98"/>
    <w:rsid w:val="00F31CC3"/>
    <w:rsid w:val="00F548F8"/>
    <w:rsid w:val="00F54C68"/>
    <w:rsid w:val="00F63F13"/>
    <w:rsid w:val="00F675C8"/>
    <w:rsid w:val="00F97C1D"/>
    <w:rsid w:val="00FA0188"/>
    <w:rsid w:val="00FE04B8"/>
    <w:rsid w:val="00FE386C"/>
    <w:rsid w:val="00FE4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D7BB7"/>
    <w:rPr>
      <w:sz w:val="20"/>
      <w:szCs w:val="20"/>
    </w:rPr>
  </w:style>
  <w:style w:type="character" w:customStyle="1" w:styleId="FootnoteTextChar">
    <w:name w:val="Footnote Text Char"/>
    <w:basedOn w:val="DefaultParagraphFont"/>
    <w:link w:val="FootnoteText"/>
    <w:uiPriority w:val="99"/>
    <w:semiHidden/>
    <w:rsid w:val="002D7BB7"/>
    <w:rPr>
      <w:sz w:val="20"/>
      <w:szCs w:val="20"/>
    </w:rPr>
  </w:style>
  <w:style w:type="character" w:styleId="FootnoteReference">
    <w:name w:val="footnote reference"/>
    <w:basedOn w:val="DefaultParagraphFont"/>
    <w:uiPriority w:val="99"/>
    <w:semiHidden/>
    <w:unhideWhenUsed/>
    <w:rsid w:val="002D7BB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EF21F-AB7B-4FB3-9A06-9A598A84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BC User</cp:lastModifiedBy>
  <cp:revision>42</cp:revision>
  <dcterms:created xsi:type="dcterms:W3CDTF">2012-03-21T05:04:00Z</dcterms:created>
  <dcterms:modified xsi:type="dcterms:W3CDTF">2012-04-09T15:15:00Z</dcterms:modified>
</cp:coreProperties>
</file>