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E3202" w14:textId="69142D7D" w:rsidR="008A70DA" w:rsidRPr="004903A3" w:rsidRDefault="008A6931" w:rsidP="005C34DE">
      <w:pPr>
        <w:jc w:val="both"/>
        <w:rPr>
          <w:rFonts w:ascii="Times New Roman" w:hAnsi="Times New Roman" w:cs="Times New Roman"/>
          <w:b/>
          <w:bCs/>
          <w:sz w:val="28"/>
          <w:szCs w:val="28"/>
        </w:rPr>
      </w:pPr>
      <w:r w:rsidRPr="004903A3">
        <w:rPr>
          <w:rFonts w:ascii="Times New Roman" w:hAnsi="Times New Roman" w:cs="Times New Roman"/>
          <w:b/>
          <w:bCs/>
          <w:sz w:val="28"/>
          <w:szCs w:val="28"/>
        </w:rPr>
        <w:t>Amalia Holst on the Education of the Human Race</w:t>
      </w:r>
    </w:p>
    <w:p w14:paraId="4621F1B2" w14:textId="50A44900" w:rsidR="00DD7637" w:rsidRPr="004903A3" w:rsidRDefault="00DD7637" w:rsidP="005C34DE">
      <w:pPr>
        <w:jc w:val="both"/>
        <w:rPr>
          <w:rFonts w:ascii="Times New Roman" w:hAnsi="Times New Roman" w:cs="Times New Roman"/>
          <w:b/>
          <w:bCs/>
        </w:rPr>
      </w:pPr>
      <w:r w:rsidRPr="004903A3">
        <w:rPr>
          <w:rFonts w:ascii="Times New Roman" w:hAnsi="Times New Roman" w:cs="Times New Roman"/>
          <w:b/>
          <w:bCs/>
        </w:rPr>
        <w:t>Corey W. Dyck</w:t>
      </w:r>
    </w:p>
    <w:p w14:paraId="0EB0908F" w14:textId="537FAB81" w:rsidR="00D366C3" w:rsidRPr="004903A3" w:rsidRDefault="00D366C3" w:rsidP="005C34DE">
      <w:pPr>
        <w:jc w:val="both"/>
        <w:rPr>
          <w:rFonts w:ascii="Times New Roman" w:hAnsi="Times New Roman" w:cs="Times New Roman"/>
        </w:rPr>
      </w:pPr>
    </w:p>
    <w:p w14:paraId="0DE36B5A" w14:textId="77777777" w:rsidR="005C34DE" w:rsidRPr="004903A3" w:rsidRDefault="005C34DE" w:rsidP="005C34DE">
      <w:pPr>
        <w:jc w:val="both"/>
        <w:rPr>
          <w:rFonts w:ascii="Times New Roman" w:hAnsi="Times New Roman" w:cs="Times New Roman"/>
        </w:rPr>
      </w:pPr>
    </w:p>
    <w:p w14:paraId="20851055" w14:textId="53D767CA" w:rsidR="00E3001D" w:rsidRPr="004903A3" w:rsidRDefault="00800C46" w:rsidP="005C34DE">
      <w:pPr>
        <w:jc w:val="both"/>
        <w:rPr>
          <w:rFonts w:ascii="Times New Roman" w:hAnsi="Times New Roman" w:cs="Times New Roman"/>
          <w:i/>
          <w:iCs/>
        </w:rPr>
      </w:pPr>
      <w:r w:rsidRPr="004903A3">
        <w:rPr>
          <w:rFonts w:ascii="Times New Roman" w:hAnsi="Times New Roman" w:cs="Times New Roman"/>
        </w:rPr>
        <w:t xml:space="preserve">In 1802, </w:t>
      </w:r>
      <w:r w:rsidR="00E3001D" w:rsidRPr="004903A3">
        <w:rPr>
          <w:rFonts w:ascii="Times New Roman" w:hAnsi="Times New Roman" w:cs="Times New Roman"/>
        </w:rPr>
        <w:t>Amalia Holst (1758</w:t>
      </w:r>
      <w:r w:rsidR="00DD7637" w:rsidRPr="004903A3">
        <w:rPr>
          <w:rFonts w:ascii="Times New Roman" w:hAnsi="Times New Roman" w:cs="Times New Roman"/>
        </w:rPr>
        <w:t>–</w:t>
      </w:r>
      <w:r w:rsidR="00E3001D" w:rsidRPr="004903A3">
        <w:rPr>
          <w:rFonts w:ascii="Times New Roman" w:hAnsi="Times New Roman" w:cs="Times New Roman"/>
        </w:rPr>
        <w:t>1829)</w:t>
      </w:r>
      <w:r w:rsidRPr="004903A3">
        <w:rPr>
          <w:rFonts w:ascii="Times New Roman" w:hAnsi="Times New Roman" w:cs="Times New Roman"/>
        </w:rPr>
        <w:t xml:space="preserve"> published a text entitled </w:t>
      </w:r>
      <w:r w:rsidR="00E3001D" w:rsidRPr="004903A3">
        <w:rPr>
          <w:rFonts w:ascii="Times New Roman" w:hAnsi="Times New Roman" w:cs="Times New Roman"/>
          <w:i/>
          <w:iCs/>
        </w:rPr>
        <w:t>Über die Bestimmung des Weibes zur höhern Geistesbildung</w:t>
      </w:r>
      <w:r w:rsidR="00E3001D" w:rsidRPr="004903A3">
        <w:rPr>
          <w:rFonts w:ascii="Times New Roman" w:hAnsi="Times New Roman" w:cs="Times New Roman"/>
        </w:rPr>
        <w:t xml:space="preserve"> </w:t>
      </w:r>
      <w:r w:rsidRPr="004903A3">
        <w:rPr>
          <w:rFonts w:ascii="Times New Roman" w:hAnsi="Times New Roman" w:cs="Times New Roman"/>
        </w:rPr>
        <w:t>(</w:t>
      </w:r>
      <w:r w:rsidRPr="004903A3">
        <w:rPr>
          <w:rFonts w:ascii="Times New Roman" w:hAnsi="Times New Roman" w:cs="Times New Roman"/>
          <w:i/>
          <w:iCs/>
        </w:rPr>
        <w:t>On Woman’s Vocation to a higher Education of the Mind</w:t>
      </w:r>
      <w:r w:rsidRPr="004903A3">
        <w:rPr>
          <w:rFonts w:ascii="Times New Roman" w:hAnsi="Times New Roman" w:cs="Times New Roman"/>
        </w:rPr>
        <w:t xml:space="preserve">). In </w:t>
      </w:r>
      <w:r w:rsidR="00E02855" w:rsidRPr="004903A3">
        <w:rPr>
          <w:rFonts w:ascii="Times New Roman" w:hAnsi="Times New Roman" w:cs="Times New Roman"/>
        </w:rPr>
        <w:t>this lengthy and meticulously argued treatise, Holst</w:t>
      </w:r>
      <w:r w:rsidRPr="004903A3">
        <w:rPr>
          <w:rFonts w:ascii="Times New Roman" w:hAnsi="Times New Roman" w:cs="Times New Roman"/>
        </w:rPr>
        <w:t xml:space="preserve"> engages in a vigorous </w:t>
      </w:r>
      <w:r w:rsidR="00E3001D" w:rsidRPr="004903A3">
        <w:rPr>
          <w:rFonts w:ascii="Times New Roman" w:hAnsi="Times New Roman" w:cs="Times New Roman"/>
        </w:rPr>
        <w:t>rebuttal of Rousseau-inspired justifications for obstructing women’s access to education</w:t>
      </w:r>
      <w:r w:rsidRPr="004903A3">
        <w:rPr>
          <w:rFonts w:ascii="Times New Roman" w:hAnsi="Times New Roman" w:cs="Times New Roman"/>
        </w:rPr>
        <w:t xml:space="preserve"> and, positively, connects women’s right to education to the traditional conception of </w:t>
      </w:r>
      <w:r w:rsidR="00E02855" w:rsidRPr="004903A3">
        <w:rPr>
          <w:rFonts w:ascii="Times New Roman" w:hAnsi="Times New Roman" w:cs="Times New Roman"/>
        </w:rPr>
        <w:t>woman’s</w:t>
      </w:r>
      <w:r w:rsidRPr="004903A3">
        <w:rPr>
          <w:rFonts w:ascii="Times New Roman" w:hAnsi="Times New Roman" w:cs="Times New Roman"/>
        </w:rPr>
        <w:t xml:space="preserve"> vocation</w:t>
      </w:r>
      <w:r w:rsidR="00E3001D" w:rsidRPr="004903A3">
        <w:rPr>
          <w:rFonts w:ascii="Times New Roman" w:hAnsi="Times New Roman" w:cs="Times New Roman"/>
        </w:rPr>
        <w:t>.</w:t>
      </w:r>
      <w:r w:rsidR="00E02855" w:rsidRPr="004903A3">
        <w:rPr>
          <w:rFonts w:ascii="Times New Roman" w:hAnsi="Times New Roman" w:cs="Times New Roman"/>
        </w:rPr>
        <w:t xml:space="preserve"> While the text was, unsurprisingly, the object of a hostile reception in its own time,</w:t>
      </w:r>
      <w:r w:rsidR="008C37C8" w:rsidRPr="004903A3">
        <w:rPr>
          <w:rStyle w:val="FootnoteReference"/>
          <w:rFonts w:ascii="Times New Roman" w:hAnsi="Times New Roman" w:cs="Times New Roman"/>
        </w:rPr>
        <w:footnoteReference w:id="1"/>
      </w:r>
      <w:r w:rsidR="00E02855" w:rsidRPr="004903A3">
        <w:rPr>
          <w:rFonts w:ascii="Times New Roman" w:hAnsi="Times New Roman" w:cs="Times New Roman"/>
        </w:rPr>
        <w:t xml:space="preserve"> there are features of Holst’s argument that continue to complicate its reception within the history of philosophical feminism today. First, Holst’s text appeared after a couple of influential treatments of similar topics, namely, </w:t>
      </w:r>
      <w:r w:rsidR="008F1E3A" w:rsidRPr="004903A3">
        <w:rPr>
          <w:rFonts w:ascii="Times New Roman" w:hAnsi="Times New Roman" w:cs="Times New Roman"/>
        </w:rPr>
        <w:t xml:space="preserve">Mary Wollstonecraft’s </w:t>
      </w:r>
      <w:r w:rsidR="008F1E3A" w:rsidRPr="004903A3">
        <w:rPr>
          <w:rFonts w:ascii="Times New Roman" w:hAnsi="Times New Roman" w:cs="Times New Roman"/>
          <w:i/>
          <w:iCs/>
        </w:rPr>
        <w:t>Vindication of the Rights of Wom</w:t>
      </w:r>
      <w:r w:rsidR="008653A1" w:rsidRPr="004903A3">
        <w:rPr>
          <w:rFonts w:ascii="Times New Roman" w:hAnsi="Times New Roman" w:cs="Times New Roman"/>
          <w:i/>
          <w:iCs/>
        </w:rPr>
        <w:t>a</w:t>
      </w:r>
      <w:r w:rsidR="008F1E3A" w:rsidRPr="004903A3">
        <w:rPr>
          <w:rFonts w:ascii="Times New Roman" w:hAnsi="Times New Roman" w:cs="Times New Roman"/>
          <w:i/>
          <w:iCs/>
        </w:rPr>
        <w:t>n</w:t>
      </w:r>
      <w:r w:rsidR="008F1E3A" w:rsidRPr="004903A3">
        <w:rPr>
          <w:rFonts w:ascii="Times New Roman" w:hAnsi="Times New Roman" w:cs="Times New Roman"/>
        </w:rPr>
        <w:t xml:space="preserve"> as well as Theodor Gottlieb von Hippel’s </w:t>
      </w:r>
      <w:r w:rsidR="008F1E3A" w:rsidRPr="004903A3">
        <w:rPr>
          <w:rFonts w:ascii="Times New Roman" w:hAnsi="Times New Roman" w:cs="Times New Roman"/>
          <w:i/>
          <w:iCs/>
        </w:rPr>
        <w:t>Über die bürgerliche Verbesserung der Weiber</w:t>
      </w:r>
      <w:r w:rsidR="008F1E3A" w:rsidRPr="004903A3">
        <w:rPr>
          <w:rFonts w:ascii="Times New Roman" w:hAnsi="Times New Roman" w:cs="Times New Roman"/>
        </w:rPr>
        <w:t xml:space="preserve"> (</w:t>
      </w:r>
      <w:r w:rsidR="008C37C8" w:rsidRPr="004903A3">
        <w:rPr>
          <w:rFonts w:ascii="Times New Roman" w:hAnsi="Times New Roman" w:cs="Times New Roman"/>
        </w:rPr>
        <w:t xml:space="preserve">both of </w:t>
      </w:r>
      <w:r w:rsidR="008F1E3A" w:rsidRPr="004903A3">
        <w:rPr>
          <w:rFonts w:ascii="Times New Roman" w:hAnsi="Times New Roman" w:cs="Times New Roman"/>
        </w:rPr>
        <w:t>1792)</w:t>
      </w:r>
      <w:r w:rsidR="00745B88" w:rsidRPr="004903A3">
        <w:rPr>
          <w:rFonts w:ascii="Times New Roman" w:hAnsi="Times New Roman" w:cs="Times New Roman"/>
        </w:rPr>
        <w:t xml:space="preserve">. </w:t>
      </w:r>
      <w:r w:rsidR="0087327C" w:rsidRPr="004903A3">
        <w:rPr>
          <w:rFonts w:ascii="Times New Roman" w:hAnsi="Times New Roman" w:cs="Times New Roman"/>
        </w:rPr>
        <w:t>Given that, i</w:t>
      </w:r>
      <w:r w:rsidR="00745B88" w:rsidRPr="004903A3">
        <w:rPr>
          <w:rFonts w:ascii="Times New Roman" w:hAnsi="Times New Roman" w:cs="Times New Roman"/>
        </w:rPr>
        <w:t xml:space="preserve">n making her case for women’s entitlement to education, Holst </w:t>
      </w:r>
      <w:r w:rsidR="006C1179" w:rsidRPr="004903A3">
        <w:rPr>
          <w:rFonts w:ascii="Times New Roman" w:hAnsi="Times New Roman" w:cs="Times New Roman"/>
        </w:rPr>
        <w:t xml:space="preserve">in at least one instance </w:t>
      </w:r>
      <w:r w:rsidR="00745B88" w:rsidRPr="004903A3">
        <w:rPr>
          <w:rFonts w:ascii="Times New Roman" w:hAnsi="Times New Roman" w:cs="Times New Roman"/>
        </w:rPr>
        <w:t>draws directly on the language of rights</w:t>
      </w:r>
      <w:r w:rsidR="008F1E3A" w:rsidRPr="004903A3">
        <w:rPr>
          <w:rFonts w:ascii="Times New Roman" w:hAnsi="Times New Roman" w:cs="Times New Roman"/>
        </w:rPr>
        <w:t xml:space="preserve"> </w:t>
      </w:r>
      <w:r w:rsidR="00745B88" w:rsidRPr="004903A3">
        <w:rPr>
          <w:rFonts w:ascii="Times New Roman" w:hAnsi="Times New Roman" w:cs="Times New Roman"/>
        </w:rPr>
        <w:t>employed by Wollstonecraft,</w:t>
      </w:r>
      <w:r w:rsidR="00745B88" w:rsidRPr="004903A3">
        <w:rPr>
          <w:rStyle w:val="FootnoteReference"/>
          <w:rFonts w:ascii="Times New Roman" w:hAnsi="Times New Roman" w:cs="Times New Roman"/>
        </w:rPr>
        <w:footnoteReference w:id="2"/>
      </w:r>
      <w:r w:rsidR="00745B88" w:rsidRPr="004903A3">
        <w:rPr>
          <w:rFonts w:ascii="Times New Roman" w:hAnsi="Times New Roman" w:cs="Times New Roman"/>
        </w:rPr>
        <w:t xml:space="preserve"> and </w:t>
      </w:r>
      <w:r w:rsidR="00A75968" w:rsidRPr="004903A3">
        <w:rPr>
          <w:rFonts w:ascii="Times New Roman" w:hAnsi="Times New Roman" w:cs="Times New Roman"/>
        </w:rPr>
        <w:t>Hippel is explicitly mentioned and recommended by Holst to her readers in a number of places</w:t>
      </w:r>
      <w:r w:rsidR="00516D2D" w:rsidRPr="004903A3">
        <w:rPr>
          <w:rFonts w:ascii="Times New Roman" w:hAnsi="Times New Roman" w:cs="Times New Roman"/>
        </w:rPr>
        <w:t>,</w:t>
      </w:r>
      <w:r w:rsidR="00450543" w:rsidRPr="004903A3">
        <w:rPr>
          <w:rStyle w:val="FootnoteReference"/>
          <w:rFonts w:ascii="Times New Roman" w:hAnsi="Times New Roman" w:cs="Times New Roman"/>
        </w:rPr>
        <w:footnoteReference w:id="3"/>
      </w:r>
      <w:r w:rsidR="00516D2D" w:rsidRPr="004903A3">
        <w:rPr>
          <w:rFonts w:ascii="Times New Roman" w:hAnsi="Times New Roman" w:cs="Times New Roman"/>
        </w:rPr>
        <w:t xml:space="preserve"> this </w:t>
      </w:r>
      <w:r w:rsidR="00555F1E" w:rsidRPr="004903A3">
        <w:rPr>
          <w:rFonts w:ascii="Times New Roman" w:hAnsi="Times New Roman" w:cs="Times New Roman"/>
        </w:rPr>
        <w:t>raise</w:t>
      </w:r>
      <w:r w:rsidR="00516D2D" w:rsidRPr="004903A3">
        <w:rPr>
          <w:rFonts w:ascii="Times New Roman" w:hAnsi="Times New Roman" w:cs="Times New Roman"/>
        </w:rPr>
        <w:t>s</w:t>
      </w:r>
      <w:r w:rsidR="00555F1E" w:rsidRPr="004903A3">
        <w:rPr>
          <w:rFonts w:ascii="Times New Roman" w:hAnsi="Times New Roman" w:cs="Times New Roman"/>
        </w:rPr>
        <w:t xml:space="preserve"> questions about Holst’s originality</w:t>
      </w:r>
      <w:r w:rsidR="0087327C" w:rsidRPr="004903A3">
        <w:rPr>
          <w:rFonts w:ascii="Times New Roman" w:hAnsi="Times New Roman" w:cs="Times New Roman"/>
        </w:rPr>
        <w:t>.</w:t>
      </w:r>
      <w:r w:rsidR="00555F1E" w:rsidRPr="004903A3">
        <w:rPr>
          <w:rStyle w:val="FootnoteReference"/>
          <w:rFonts w:ascii="Times New Roman" w:hAnsi="Times New Roman" w:cs="Times New Roman"/>
        </w:rPr>
        <w:footnoteReference w:id="4"/>
      </w:r>
      <w:r w:rsidR="0087327C" w:rsidRPr="004903A3">
        <w:rPr>
          <w:rFonts w:ascii="Times New Roman" w:hAnsi="Times New Roman" w:cs="Times New Roman"/>
        </w:rPr>
        <w:t xml:space="preserve"> </w:t>
      </w:r>
      <w:r w:rsidR="00AB2135" w:rsidRPr="004903A3">
        <w:rPr>
          <w:rFonts w:ascii="Times New Roman" w:hAnsi="Times New Roman" w:cs="Times New Roman"/>
        </w:rPr>
        <w:t>M</w:t>
      </w:r>
      <w:r w:rsidR="00516D2D" w:rsidRPr="004903A3">
        <w:rPr>
          <w:rFonts w:ascii="Times New Roman" w:hAnsi="Times New Roman" w:cs="Times New Roman"/>
        </w:rPr>
        <w:t xml:space="preserve">aking </w:t>
      </w:r>
      <w:r w:rsidR="00555F1E" w:rsidRPr="004903A3">
        <w:rPr>
          <w:rFonts w:ascii="Times New Roman" w:hAnsi="Times New Roman" w:cs="Times New Roman"/>
        </w:rPr>
        <w:t>matters worse</w:t>
      </w:r>
      <w:r w:rsidR="00516D2D" w:rsidRPr="004903A3">
        <w:rPr>
          <w:rFonts w:ascii="Times New Roman" w:hAnsi="Times New Roman" w:cs="Times New Roman"/>
        </w:rPr>
        <w:t>,</w:t>
      </w:r>
      <w:r w:rsidR="00555F1E" w:rsidRPr="004903A3">
        <w:rPr>
          <w:rFonts w:ascii="Times New Roman" w:hAnsi="Times New Roman" w:cs="Times New Roman"/>
        </w:rPr>
        <w:t xml:space="preserve"> where Holst clearly departs from these thinkers is precisely where she is the least interesting or defensible. </w:t>
      </w:r>
      <w:r w:rsidR="00BB777E" w:rsidRPr="004903A3">
        <w:rPr>
          <w:rFonts w:ascii="Times New Roman" w:hAnsi="Times New Roman" w:cs="Times New Roman"/>
        </w:rPr>
        <w:t>H</w:t>
      </w:r>
      <w:r w:rsidR="00555F1E" w:rsidRPr="004903A3">
        <w:rPr>
          <w:rFonts w:ascii="Times New Roman" w:hAnsi="Times New Roman" w:cs="Times New Roman"/>
        </w:rPr>
        <w:t>er case for women’s right to education is premised on her</w:t>
      </w:r>
      <w:r w:rsidR="00671DBB" w:rsidRPr="004903A3">
        <w:rPr>
          <w:rFonts w:ascii="Times New Roman" w:hAnsi="Times New Roman" w:cs="Times New Roman"/>
        </w:rPr>
        <w:t xml:space="preserve"> </w:t>
      </w:r>
      <w:r w:rsidR="00555F1E" w:rsidRPr="004903A3">
        <w:rPr>
          <w:rFonts w:ascii="Times New Roman" w:hAnsi="Times New Roman" w:cs="Times New Roman"/>
        </w:rPr>
        <w:t xml:space="preserve">claim that an education is not only compatible with but necessary for women’s </w:t>
      </w:r>
      <w:r w:rsidR="00671DBB" w:rsidRPr="004903A3">
        <w:rPr>
          <w:rFonts w:ascii="Times New Roman" w:hAnsi="Times New Roman" w:cs="Times New Roman"/>
        </w:rPr>
        <w:t xml:space="preserve">fulfillment of </w:t>
      </w:r>
      <w:r w:rsidR="00BB777E" w:rsidRPr="004903A3">
        <w:rPr>
          <w:rFonts w:ascii="Times New Roman" w:hAnsi="Times New Roman" w:cs="Times New Roman"/>
        </w:rPr>
        <w:t xml:space="preserve">their </w:t>
      </w:r>
      <w:r w:rsidR="00671DBB" w:rsidRPr="004903A3">
        <w:rPr>
          <w:rFonts w:ascii="Times New Roman" w:hAnsi="Times New Roman" w:cs="Times New Roman"/>
        </w:rPr>
        <w:t>traditional role as spouse</w:t>
      </w:r>
      <w:r w:rsidR="00BB777E" w:rsidRPr="004903A3">
        <w:rPr>
          <w:rFonts w:ascii="Times New Roman" w:hAnsi="Times New Roman" w:cs="Times New Roman"/>
        </w:rPr>
        <w:t>s</w:t>
      </w:r>
      <w:r w:rsidR="00671DBB" w:rsidRPr="004903A3">
        <w:rPr>
          <w:rFonts w:ascii="Times New Roman" w:hAnsi="Times New Roman" w:cs="Times New Roman"/>
        </w:rPr>
        <w:t>, mother</w:t>
      </w:r>
      <w:r w:rsidR="00BB777E" w:rsidRPr="004903A3">
        <w:rPr>
          <w:rFonts w:ascii="Times New Roman" w:hAnsi="Times New Roman" w:cs="Times New Roman"/>
        </w:rPr>
        <w:t>s</w:t>
      </w:r>
      <w:r w:rsidR="00671DBB" w:rsidRPr="004903A3">
        <w:rPr>
          <w:rFonts w:ascii="Times New Roman" w:hAnsi="Times New Roman" w:cs="Times New Roman"/>
        </w:rPr>
        <w:t>, and housewi</w:t>
      </w:r>
      <w:r w:rsidR="00BB777E" w:rsidRPr="004903A3">
        <w:rPr>
          <w:rFonts w:ascii="Times New Roman" w:hAnsi="Times New Roman" w:cs="Times New Roman"/>
        </w:rPr>
        <w:t>ves</w:t>
      </w:r>
      <w:r w:rsidR="00671DBB" w:rsidRPr="004903A3">
        <w:rPr>
          <w:rFonts w:ascii="Times New Roman" w:hAnsi="Times New Roman" w:cs="Times New Roman"/>
        </w:rPr>
        <w:t>,</w:t>
      </w:r>
      <w:r w:rsidR="00455910" w:rsidRPr="004903A3">
        <w:rPr>
          <w:rFonts w:ascii="Times New Roman" w:hAnsi="Times New Roman" w:cs="Times New Roman"/>
        </w:rPr>
        <w:t xml:space="preserve"> and she demurs from </w:t>
      </w:r>
      <w:r w:rsidR="00671DBB" w:rsidRPr="004903A3">
        <w:rPr>
          <w:rFonts w:ascii="Times New Roman" w:hAnsi="Times New Roman" w:cs="Times New Roman"/>
        </w:rPr>
        <w:t>promoting wider institutional changes</w:t>
      </w:r>
      <w:r w:rsidR="00AB2135" w:rsidRPr="004903A3">
        <w:rPr>
          <w:rFonts w:ascii="Times New Roman" w:hAnsi="Times New Roman" w:cs="Times New Roman"/>
        </w:rPr>
        <w:t>.</w:t>
      </w:r>
      <w:r w:rsidR="00A51DFD" w:rsidRPr="004903A3">
        <w:rPr>
          <w:rStyle w:val="FootnoteReference"/>
          <w:rFonts w:ascii="Times New Roman" w:hAnsi="Times New Roman" w:cs="Times New Roman"/>
        </w:rPr>
        <w:footnoteReference w:id="5"/>
      </w:r>
      <w:r w:rsidR="00AB2135" w:rsidRPr="004903A3">
        <w:rPr>
          <w:rFonts w:ascii="Times New Roman" w:hAnsi="Times New Roman" w:cs="Times New Roman"/>
        </w:rPr>
        <w:t xml:space="preserve"> In addition to this evident conservatism, </w:t>
      </w:r>
      <w:r w:rsidR="00671DBB" w:rsidRPr="004903A3">
        <w:rPr>
          <w:rFonts w:ascii="Times New Roman" w:hAnsi="Times New Roman" w:cs="Times New Roman"/>
        </w:rPr>
        <w:t xml:space="preserve">in </w:t>
      </w:r>
      <w:r w:rsidR="00AB2135" w:rsidRPr="004903A3">
        <w:rPr>
          <w:rFonts w:ascii="Times New Roman" w:hAnsi="Times New Roman" w:cs="Times New Roman"/>
        </w:rPr>
        <w:t xml:space="preserve">calling </w:t>
      </w:r>
      <w:r w:rsidR="00671DBB" w:rsidRPr="004903A3">
        <w:rPr>
          <w:rFonts w:ascii="Times New Roman" w:hAnsi="Times New Roman" w:cs="Times New Roman"/>
        </w:rPr>
        <w:t>for women to be educated</w:t>
      </w:r>
      <w:r w:rsidR="00F37E4B" w:rsidRPr="004903A3">
        <w:rPr>
          <w:rFonts w:ascii="Times New Roman" w:hAnsi="Times New Roman" w:cs="Times New Roman"/>
        </w:rPr>
        <w:t xml:space="preserve"> Holst displays an unfortunate elitist tendency in </w:t>
      </w:r>
      <w:r w:rsidR="00671DBB" w:rsidRPr="004903A3">
        <w:rPr>
          <w:rFonts w:ascii="Times New Roman" w:hAnsi="Times New Roman" w:cs="Times New Roman"/>
        </w:rPr>
        <w:t xml:space="preserve">explicitly </w:t>
      </w:r>
      <w:r w:rsidR="008C37C8" w:rsidRPr="004903A3">
        <w:rPr>
          <w:rFonts w:ascii="Times New Roman" w:hAnsi="Times New Roman" w:cs="Times New Roman"/>
        </w:rPr>
        <w:t>(</w:t>
      </w:r>
      <w:r w:rsidR="00671DBB" w:rsidRPr="004903A3">
        <w:rPr>
          <w:rFonts w:ascii="Times New Roman" w:hAnsi="Times New Roman" w:cs="Times New Roman"/>
        </w:rPr>
        <w:t xml:space="preserve">and </w:t>
      </w:r>
      <w:r w:rsidR="00AB2135" w:rsidRPr="004903A3">
        <w:rPr>
          <w:rFonts w:ascii="Times New Roman" w:hAnsi="Times New Roman" w:cs="Times New Roman"/>
        </w:rPr>
        <w:t xml:space="preserve">apparently </w:t>
      </w:r>
      <w:r w:rsidR="00671DBB" w:rsidRPr="004903A3">
        <w:rPr>
          <w:rFonts w:ascii="Times New Roman" w:hAnsi="Times New Roman" w:cs="Times New Roman"/>
        </w:rPr>
        <w:t>needlessly</w:t>
      </w:r>
      <w:r w:rsidR="008C37C8" w:rsidRPr="004903A3">
        <w:rPr>
          <w:rFonts w:ascii="Times New Roman" w:hAnsi="Times New Roman" w:cs="Times New Roman"/>
        </w:rPr>
        <w:t>)</w:t>
      </w:r>
      <w:r w:rsidR="00671DBB" w:rsidRPr="004903A3">
        <w:rPr>
          <w:rFonts w:ascii="Times New Roman" w:hAnsi="Times New Roman" w:cs="Times New Roman"/>
        </w:rPr>
        <w:t xml:space="preserve"> limit</w:t>
      </w:r>
      <w:r w:rsidR="00F37E4B" w:rsidRPr="004903A3">
        <w:rPr>
          <w:rFonts w:ascii="Times New Roman" w:hAnsi="Times New Roman" w:cs="Times New Roman"/>
        </w:rPr>
        <w:t>ing</w:t>
      </w:r>
      <w:r w:rsidR="00671DBB" w:rsidRPr="004903A3">
        <w:rPr>
          <w:rFonts w:ascii="Times New Roman" w:hAnsi="Times New Roman" w:cs="Times New Roman"/>
        </w:rPr>
        <w:t xml:space="preserve"> the scope of her appeal to middle- and upper-class women, claiming that “to demand such an education of the wife of a day-labourer or </w:t>
      </w:r>
      <w:r w:rsidR="00671DBB" w:rsidRPr="004903A3">
        <w:rPr>
          <w:rFonts w:ascii="Times New Roman" w:hAnsi="Times New Roman" w:cs="Times New Roman"/>
        </w:rPr>
        <w:lastRenderedPageBreak/>
        <w:t>craftsman would be ridiculous.</w:t>
      </w:r>
      <w:r w:rsidR="00A51DFD" w:rsidRPr="004903A3">
        <w:rPr>
          <w:rFonts w:ascii="Times New Roman" w:hAnsi="Times New Roman" w:cs="Times New Roman"/>
        </w:rPr>
        <w:t>”</w:t>
      </w:r>
      <w:r w:rsidR="00A51DFD" w:rsidRPr="004903A3">
        <w:rPr>
          <w:rStyle w:val="FootnoteReference"/>
          <w:rFonts w:ascii="Times New Roman" w:hAnsi="Times New Roman" w:cs="Times New Roman"/>
        </w:rPr>
        <w:footnoteReference w:id="6"/>
      </w:r>
      <w:r w:rsidR="00671DBB" w:rsidRPr="004903A3">
        <w:rPr>
          <w:rFonts w:ascii="Times New Roman" w:hAnsi="Times New Roman" w:cs="Times New Roman"/>
        </w:rPr>
        <w:t xml:space="preserve"> </w:t>
      </w:r>
      <w:r w:rsidR="008C37C8" w:rsidRPr="004903A3">
        <w:rPr>
          <w:rFonts w:ascii="Times New Roman" w:hAnsi="Times New Roman" w:cs="Times New Roman"/>
        </w:rPr>
        <w:t>Accordingly</w:t>
      </w:r>
      <w:r w:rsidR="00AB2135" w:rsidRPr="004903A3">
        <w:rPr>
          <w:rFonts w:ascii="Times New Roman" w:hAnsi="Times New Roman" w:cs="Times New Roman"/>
        </w:rPr>
        <w:t xml:space="preserve">, it </w:t>
      </w:r>
      <w:r w:rsidR="008C37C8" w:rsidRPr="004903A3">
        <w:rPr>
          <w:rFonts w:ascii="Times New Roman" w:hAnsi="Times New Roman" w:cs="Times New Roman"/>
        </w:rPr>
        <w:t>might be</w:t>
      </w:r>
      <w:r w:rsidR="00AB2135" w:rsidRPr="004903A3">
        <w:rPr>
          <w:rFonts w:ascii="Times New Roman" w:hAnsi="Times New Roman" w:cs="Times New Roman"/>
        </w:rPr>
        <w:t xml:space="preserve"> </w:t>
      </w:r>
      <w:r w:rsidR="008C37C8" w:rsidRPr="004903A3">
        <w:rPr>
          <w:rFonts w:ascii="Times New Roman" w:hAnsi="Times New Roman" w:cs="Times New Roman"/>
        </w:rPr>
        <w:t>readily</w:t>
      </w:r>
      <w:r w:rsidR="00AB2135" w:rsidRPr="004903A3">
        <w:rPr>
          <w:rFonts w:ascii="Times New Roman" w:hAnsi="Times New Roman" w:cs="Times New Roman"/>
        </w:rPr>
        <w:t xml:space="preserve"> understandable </w:t>
      </w:r>
      <w:r w:rsidR="009B4647" w:rsidRPr="004903A3">
        <w:rPr>
          <w:rFonts w:ascii="Times New Roman" w:hAnsi="Times New Roman" w:cs="Times New Roman"/>
        </w:rPr>
        <w:t>why</w:t>
      </w:r>
      <w:r w:rsidR="00AB2135" w:rsidRPr="004903A3">
        <w:rPr>
          <w:rFonts w:ascii="Times New Roman" w:hAnsi="Times New Roman" w:cs="Times New Roman"/>
        </w:rPr>
        <w:t xml:space="preserve"> Holst </w:t>
      </w:r>
      <w:r w:rsidR="009B4647" w:rsidRPr="004903A3">
        <w:rPr>
          <w:rFonts w:ascii="Times New Roman" w:hAnsi="Times New Roman" w:cs="Times New Roman"/>
        </w:rPr>
        <w:t>might be</w:t>
      </w:r>
      <w:r w:rsidR="00AB2135" w:rsidRPr="004903A3">
        <w:rPr>
          <w:rFonts w:ascii="Times New Roman" w:hAnsi="Times New Roman" w:cs="Times New Roman"/>
        </w:rPr>
        <w:t xml:space="preserve"> less attended to among historians of feminism than</w:t>
      </w:r>
      <w:r w:rsidR="00320699" w:rsidRPr="004903A3">
        <w:rPr>
          <w:rFonts w:ascii="Times New Roman" w:hAnsi="Times New Roman" w:cs="Times New Roman"/>
        </w:rPr>
        <w:t xml:space="preserve"> </w:t>
      </w:r>
      <w:r w:rsidR="00AB2135" w:rsidRPr="004903A3">
        <w:rPr>
          <w:rFonts w:ascii="Times New Roman" w:hAnsi="Times New Roman" w:cs="Times New Roman"/>
        </w:rPr>
        <w:t xml:space="preserve">Wollstonecraft or </w:t>
      </w:r>
      <w:r w:rsidR="00320699" w:rsidRPr="004903A3">
        <w:rPr>
          <w:rFonts w:ascii="Times New Roman" w:hAnsi="Times New Roman" w:cs="Times New Roman"/>
        </w:rPr>
        <w:t xml:space="preserve">even </w:t>
      </w:r>
      <w:r w:rsidR="00AB2135" w:rsidRPr="004903A3">
        <w:rPr>
          <w:rFonts w:ascii="Times New Roman" w:hAnsi="Times New Roman" w:cs="Times New Roman"/>
        </w:rPr>
        <w:t xml:space="preserve">Hippel. </w:t>
      </w:r>
    </w:p>
    <w:p w14:paraId="73B44F99" w14:textId="4484DB4C" w:rsidR="004A3126" w:rsidRPr="004903A3" w:rsidRDefault="003E14A1" w:rsidP="005C34DE">
      <w:pPr>
        <w:ind w:firstLine="709"/>
        <w:jc w:val="both"/>
        <w:rPr>
          <w:rFonts w:ascii="Times New Roman" w:hAnsi="Times New Roman" w:cs="Times New Roman"/>
        </w:rPr>
      </w:pPr>
      <w:r w:rsidRPr="004903A3">
        <w:rPr>
          <w:rFonts w:ascii="Times New Roman" w:hAnsi="Times New Roman" w:cs="Times New Roman"/>
        </w:rPr>
        <w:tab/>
      </w:r>
      <w:r w:rsidR="00826298" w:rsidRPr="004903A3">
        <w:rPr>
          <w:rFonts w:ascii="Times New Roman" w:hAnsi="Times New Roman" w:cs="Times New Roman"/>
        </w:rPr>
        <w:t xml:space="preserve">As I will contend in this </w:t>
      </w:r>
      <w:r w:rsidR="001E4EB0" w:rsidRPr="004903A3">
        <w:rPr>
          <w:rFonts w:ascii="Times New Roman" w:hAnsi="Times New Roman" w:cs="Times New Roman"/>
        </w:rPr>
        <w:t>chapter</w:t>
      </w:r>
      <w:r w:rsidR="00826298" w:rsidRPr="004903A3">
        <w:rPr>
          <w:rFonts w:ascii="Times New Roman" w:hAnsi="Times New Roman" w:cs="Times New Roman"/>
        </w:rPr>
        <w:t>, however, part of what accounts for this problematic reception of Holst is a failure to consider her works in the appropriate context. While there is no doubt</w:t>
      </w:r>
      <w:r w:rsidR="00BB777E" w:rsidRPr="004903A3">
        <w:rPr>
          <w:rFonts w:ascii="Times New Roman" w:hAnsi="Times New Roman" w:cs="Times New Roman"/>
        </w:rPr>
        <w:t xml:space="preserve"> that</w:t>
      </w:r>
      <w:r w:rsidR="00826298" w:rsidRPr="004903A3">
        <w:rPr>
          <w:rFonts w:ascii="Times New Roman" w:hAnsi="Times New Roman" w:cs="Times New Roman"/>
        </w:rPr>
        <w:t xml:space="preserve"> she is engaging with, and borrowing from, the feminist literature of her time, her primary interest is in pedagogy.</w:t>
      </w:r>
      <w:r w:rsidR="00BC509A" w:rsidRPr="004903A3">
        <w:rPr>
          <w:rFonts w:ascii="Times New Roman" w:hAnsi="Times New Roman" w:cs="Times New Roman"/>
        </w:rPr>
        <w:t xml:space="preserve"> W</w:t>
      </w:r>
      <w:r w:rsidR="00826298" w:rsidRPr="004903A3">
        <w:rPr>
          <w:rFonts w:ascii="Times New Roman" w:hAnsi="Times New Roman" w:cs="Times New Roman"/>
        </w:rPr>
        <w:t xml:space="preserve">hile </w:t>
      </w:r>
      <w:r w:rsidR="00EA73A9" w:rsidRPr="004903A3">
        <w:rPr>
          <w:rFonts w:ascii="Times New Roman" w:hAnsi="Times New Roman" w:cs="Times New Roman"/>
        </w:rPr>
        <w:t>one might worry</w:t>
      </w:r>
      <w:r w:rsidR="00826298" w:rsidRPr="004903A3">
        <w:rPr>
          <w:rFonts w:ascii="Times New Roman" w:hAnsi="Times New Roman" w:cs="Times New Roman"/>
        </w:rPr>
        <w:t xml:space="preserve"> that considering Holst’s texts in the context of the narrow debates relating to pedagogical theory in her own time would have the effect of (further) marginalizing her work, I will show that this is not the case</w:t>
      </w:r>
      <w:r w:rsidR="00BB777E" w:rsidRPr="004903A3">
        <w:rPr>
          <w:rFonts w:ascii="Times New Roman" w:hAnsi="Times New Roman" w:cs="Times New Roman"/>
        </w:rPr>
        <w:t>,</w:t>
      </w:r>
      <w:r w:rsidR="00826298" w:rsidRPr="004903A3">
        <w:rPr>
          <w:rFonts w:ascii="Times New Roman" w:hAnsi="Times New Roman" w:cs="Times New Roman"/>
        </w:rPr>
        <w:t xml:space="preserve"> as not only were pedagogical debates in Germany thoroughly engaged with philosophical, theological, and religious perspectives, but (in at least one notable instance) pedagogical theory informed views about philosophy, theology, and religion.</w:t>
      </w:r>
      <w:r w:rsidR="00701841" w:rsidRPr="004903A3">
        <w:rPr>
          <w:rFonts w:ascii="Times New Roman" w:hAnsi="Times New Roman" w:cs="Times New Roman"/>
        </w:rPr>
        <w:t xml:space="preserve"> </w:t>
      </w:r>
      <w:r w:rsidR="001E4EB0" w:rsidRPr="004903A3">
        <w:rPr>
          <w:rFonts w:ascii="Times New Roman" w:hAnsi="Times New Roman" w:cs="Times New Roman"/>
        </w:rPr>
        <w:t>Indeed, c</w:t>
      </w:r>
      <w:r w:rsidR="00701841" w:rsidRPr="004903A3">
        <w:rPr>
          <w:rFonts w:ascii="Times New Roman" w:hAnsi="Times New Roman" w:cs="Times New Roman"/>
        </w:rPr>
        <w:t xml:space="preserve">onsidering Holst’s </w:t>
      </w:r>
      <w:r w:rsidR="00C10F24" w:rsidRPr="004903A3">
        <w:rPr>
          <w:rFonts w:ascii="Times New Roman" w:hAnsi="Times New Roman" w:cs="Times New Roman"/>
          <w:i/>
          <w:iCs/>
        </w:rPr>
        <w:t>Über die Bestimmung</w:t>
      </w:r>
      <w:r w:rsidR="001E4EB0" w:rsidRPr="004903A3">
        <w:rPr>
          <w:rFonts w:ascii="Times New Roman" w:hAnsi="Times New Roman" w:cs="Times New Roman"/>
          <w:i/>
          <w:iCs/>
        </w:rPr>
        <w:t xml:space="preserve"> </w:t>
      </w:r>
      <w:r w:rsidR="00701841" w:rsidRPr="004903A3">
        <w:rPr>
          <w:rFonts w:ascii="Times New Roman" w:hAnsi="Times New Roman" w:cs="Times New Roman"/>
        </w:rPr>
        <w:t>in this light reveals a highly original thinker</w:t>
      </w:r>
      <w:r w:rsidR="00CC0F52" w:rsidRPr="004903A3">
        <w:rPr>
          <w:rFonts w:ascii="Times New Roman" w:hAnsi="Times New Roman" w:cs="Times New Roman"/>
        </w:rPr>
        <w:t xml:space="preserve"> with an ambitious</w:t>
      </w:r>
      <w:r w:rsidR="00BC509A" w:rsidRPr="004903A3">
        <w:rPr>
          <w:rFonts w:ascii="Times New Roman" w:hAnsi="Times New Roman" w:cs="Times New Roman"/>
        </w:rPr>
        <w:t>,</w:t>
      </w:r>
      <w:r w:rsidR="00CC0F52" w:rsidRPr="004903A3">
        <w:rPr>
          <w:rFonts w:ascii="Times New Roman" w:hAnsi="Times New Roman" w:cs="Times New Roman"/>
        </w:rPr>
        <w:t xml:space="preserve"> </w:t>
      </w:r>
      <w:r w:rsidR="001E4EB0" w:rsidRPr="004903A3">
        <w:rPr>
          <w:rFonts w:ascii="Times New Roman" w:hAnsi="Times New Roman" w:cs="Times New Roman"/>
        </w:rPr>
        <w:t>if</w:t>
      </w:r>
      <w:r w:rsidR="00CC0F52" w:rsidRPr="004903A3">
        <w:rPr>
          <w:rFonts w:ascii="Times New Roman" w:hAnsi="Times New Roman" w:cs="Times New Roman"/>
        </w:rPr>
        <w:t xml:space="preserve"> highly controversial</w:t>
      </w:r>
      <w:r w:rsidR="00BC509A" w:rsidRPr="004903A3">
        <w:rPr>
          <w:rFonts w:ascii="Times New Roman" w:hAnsi="Times New Roman" w:cs="Times New Roman"/>
        </w:rPr>
        <w:t>,</w:t>
      </w:r>
      <w:r w:rsidR="00CC0F52" w:rsidRPr="004903A3">
        <w:rPr>
          <w:rFonts w:ascii="Times New Roman" w:hAnsi="Times New Roman" w:cs="Times New Roman"/>
        </w:rPr>
        <w:t xml:space="preserve"> educational program</w:t>
      </w:r>
      <w:r w:rsidR="001E4EB0" w:rsidRPr="004903A3">
        <w:rPr>
          <w:rFonts w:ascii="Times New Roman" w:hAnsi="Times New Roman" w:cs="Times New Roman"/>
        </w:rPr>
        <w:t xml:space="preserve">—one that serves to set her project apart from those of her contemporaries even as its radical vision of reform is </w:t>
      </w:r>
      <w:r w:rsidR="004E5C64" w:rsidRPr="004903A3">
        <w:rPr>
          <w:rFonts w:ascii="Times New Roman" w:hAnsi="Times New Roman" w:cs="Times New Roman"/>
        </w:rPr>
        <w:t>moderated</w:t>
      </w:r>
      <w:r w:rsidR="001E4EB0" w:rsidRPr="004903A3">
        <w:rPr>
          <w:rFonts w:ascii="Times New Roman" w:hAnsi="Times New Roman" w:cs="Times New Roman"/>
        </w:rPr>
        <w:t xml:space="preserve"> by Holst’s insistence on a gradualist mode of implementation.</w:t>
      </w:r>
      <w:r w:rsidR="004E5C64" w:rsidRPr="004903A3">
        <w:rPr>
          <w:rFonts w:ascii="Times New Roman" w:hAnsi="Times New Roman" w:cs="Times New Roman"/>
        </w:rPr>
        <w:t xml:space="preserve"> The following discussion is divided into three </w:t>
      </w:r>
      <w:r w:rsidR="0072210D" w:rsidRPr="004903A3">
        <w:rPr>
          <w:rFonts w:ascii="Times New Roman" w:hAnsi="Times New Roman" w:cs="Times New Roman"/>
        </w:rPr>
        <w:t>section</w:t>
      </w:r>
      <w:r w:rsidR="00BB777E" w:rsidRPr="004903A3">
        <w:rPr>
          <w:rFonts w:ascii="Times New Roman" w:hAnsi="Times New Roman" w:cs="Times New Roman"/>
        </w:rPr>
        <w:t>s</w:t>
      </w:r>
      <w:r w:rsidR="004E5C64" w:rsidRPr="004903A3">
        <w:rPr>
          <w:rFonts w:ascii="Times New Roman" w:hAnsi="Times New Roman" w:cs="Times New Roman"/>
        </w:rPr>
        <w:t xml:space="preserve">. In the first, I present an overview of the few known details relating to Holst’s life, which I will supplement with </w:t>
      </w:r>
      <w:r w:rsidR="004E0030" w:rsidRPr="004903A3">
        <w:rPr>
          <w:rFonts w:ascii="Times New Roman" w:hAnsi="Times New Roman" w:cs="Times New Roman"/>
        </w:rPr>
        <w:t xml:space="preserve">new </w:t>
      </w:r>
      <w:r w:rsidR="004E5C64" w:rsidRPr="004903A3">
        <w:rPr>
          <w:rFonts w:ascii="Times New Roman" w:hAnsi="Times New Roman" w:cs="Times New Roman"/>
        </w:rPr>
        <w:t>details from a couple of previously unaccounted</w:t>
      </w:r>
      <w:r w:rsidR="008C37C8" w:rsidRPr="004903A3">
        <w:rPr>
          <w:rFonts w:ascii="Times New Roman" w:hAnsi="Times New Roman" w:cs="Times New Roman"/>
        </w:rPr>
        <w:t>-</w:t>
      </w:r>
      <w:r w:rsidR="004E5C64" w:rsidRPr="004903A3">
        <w:rPr>
          <w:rFonts w:ascii="Times New Roman" w:hAnsi="Times New Roman" w:cs="Times New Roman"/>
        </w:rPr>
        <w:t xml:space="preserve">for letters by (and to) Holst herself. In the second, I turn to a consideration of Holst’s first publication, a </w:t>
      </w:r>
      <w:r w:rsidR="00692C72" w:rsidRPr="004903A3">
        <w:rPr>
          <w:rFonts w:ascii="Times New Roman" w:hAnsi="Times New Roman" w:cs="Times New Roman"/>
        </w:rPr>
        <w:t>pedagogical</w:t>
      </w:r>
      <w:r w:rsidR="004E5C64" w:rsidRPr="004903A3">
        <w:rPr>
          <w:rFonts w:ascii="Times New Roman" w:hAnsi="Times New Roman" w:cs="Times New Roman"/>
        </w:rPr>
        <w:t xml:space="preserve"> text in which she criticizes the </w:t>
      </w:r>
      <w:r w:rsidR="00B516AA" w:rsidRPr="004903A3">
        <w:rPr>
          <w:rFonts w:ascii="Times New Roman" w:hAnsi="Times New Roman" w:cs="Times New Roman"/>
        </w:rPr>
        <w:t>“</w:t>
      </w:r>
      <w:r w:rsidR="004E5C64" w:rsidRPr="004903A3">
        <w:rPr>
          <w:rFonts w:ascii="Times New Roman" w:hAnsi="Times New Roman" w:cs="Times New Roman"/>
        </w:rPr>
        <w:t>Philanthropinist</w:t>
      </w:r>
      <w:r w:rsidR="00B516AA" w:rsidRPr="004903A3">
        <w:rPr>
          <w:rFonts w:ascii="Times New Roman" w:hAnsi="Times New Roman" w:cs="Times New Roman"/>
        </w:rPr>
        <w:t>”</w:t>
      </w:r>
      <w:r w:rsidR="004E5C64" w:rsidRPr="004903A3">
        <w:rPr>
          <w:rFonts w:ascii="Times New Roman" w:hAnsi="Times New Roman" w:cs="Times New Roman"/>
          <w:i/>
          <w:iCs/>
        </w:rPr>
        <w:t xml:space="preserve"> </w:t>
      </w:r>
      <w:r w:rsidR="004E5C64" w:rsidRPr="004903A3">
        <w:rPr>
          <w:rFonts w:ascii="Times New Roman" w:hAnsi="Times New Roman" w:cs="Times New Roman"/>
        </w:rPr>
        <w:t>movement</w:t>
      </w:r>
      <w:r w:rsidR="00B516AA" w:rsidRPr="004903A3">
        <w:rPr>
          <w:rFonts w:ascii="Times New Roman" w:hAnsi="Times New Roman" w:cs="Times New Roman"/>
        </w:rPr>
        <w:t xml:space="preserve"> (about which more below)</w:t>
      </w:r>
      <w:r w:rsidR="0072210D" w:rsidRPr="004903A3">
        <w:rPr>
          <w:rFonts w:ascii="Times New Roman" w:hAnsi="Times New Roman" w:cs="Times New Roman"/>
        </w:rPr>
        <w:t>, where as we will see</w:t>
      </w:r>
      <w:r w:rsidR="00BB777E" w:rsidRPr="004903A3">
        <w:rPr>
          <w:rFonts w:ascii="Times New Roman" w:hAnsi="Times New Roman" w:cs="Times New Roman"/>
        </w:rPr>
        <w:t>,</w:t>
      </w:r>
      <w:r w:rsidR="0072210D" w:rsidRPr="004903A3">
        <w:rPr>
          <w:rFonts w:ascii="Times New Roman" w:hAnsi="Times New Roman" w:cs="Times New Roman"/>
        </w:rPr>
        <w:t xml:space="preserve"> her criticism echoes one previously made by her illustrious contemporary G. E. Lessing. Finally, in the third section, I turn to Holst’s </w:t>
      </w:r>
      <w:r w:rsidR="00C10F24" w:rsidRPr="004903A3">
        <w:rPr>
          <w:rFonts w:ascii="Times New Roman" w:hAnsi="Times New Roman" w:cs="Times New Roman"/>
          <w:i/>
          <w:iCs/>
        </w:rPr>
        <w:t>Über die Bestimmung</w:t>
      </w:r>
      <w:r w:rsidR="0072210D" w:rsidRPr="004903A3">
        <w:rPr>
          <w:rFonts w:ascii="Times New Roman" w:hAnsi="Times New Roman" w:cs="Times New Roman"/>
        </w:rPr>
        <w:t xml:space="preserve"> and</w:t>
      </w:r>
      <w:r w:rsidR="004E0030" w:rsidRPr="004903A3">
        <w:rPr>
          <w:rFonts w:ascii="Times New Roman" w:hAnsi="Times New Roman" w:cs="Times New Roman"/>
        </w:rPr>
        <w:t>, taking up the intellectual affinities between her and Lessing, especially in her suggestive characterization of women as the “erste Erzieherinnen des Menschengeschlechts [first educators of the human race]</w:t>
      </w:r>
      <w:r w:rsidR="00BE4176" w:rsidRPr="004903A3">
        <w:rPr>
          <w:rFonts w:ascii="Times New Roman" w:hAnsi="Times New Roman" w:cs="Times New Roman"/>
        </w:rPr>
        <w:t>.</w:t>
      </w:r>
      <w:r w:rsidR="004E0030" w:rsidRPr="004903A3">
        <w:rPr>
          <w:rFonts w:ascii="Times New Roman" w:hAnsi="Times New Roman" w:cs="Times New Roman"/>
        </w:rPr>
        <w:t xml:space="preserve">” </w:t>
      </w:r>
      <w:r w:rsidR="00BE4176" w:rsidRPr="004903A3">
        <w:rPr>
          <w:rFonts w:ascii="Times New Roman" w:hAnsi="Times New Roman" w:cs="Times New Roman"/>
        </w:rPr>
        <w:t xml:space="preserve">Here, </w:t>
      </w:r>
      <w:r w:rsidR="004E0030" w:rsidRPr="004903A3">
        <w:rPr>
          <w:rFonts w:ascii="Times New Roman" w:hAnsi="Times New Roman" w:cs="Times New Roman"/>
        </w:rPr>
        <w:t xml:space="preserve">I </w:t>
      </w:r>
      <w:r w:rsidR="0072210D" w:rsidRPr="004903A3">
        <w:rPr>
          <w:rFonts w:ascii="Times New Roman" w:hAnsi="Times New Roman" w:cs="Times New Roman"/>
        </w:rPr>
        <w:t>consider the</w:t>
      </w:r>
      <w:r w:rsidR="004E0030" w:rsidRPr="004903A3">
        <w:rPr>
          <w:rFonts w:ascii="Times New Roman" w:hAnsi="Times New Roman" w:cs="Times New Roman"/>
        </w:rPr>
        <w:t xml:space="preserve"> positive</w:t>
      </w:r>
      <w:r w:rsidR="0072210D" w:rsidRPr="004903A3">
        <w:rPr>
          <w:rFonts w:ascii="Times New Roman" w:hAnsi="Times New Roman" w:cs="Times New Roman"/>
        </w:rPr>
        <w:t xml:space="preserve"> educational program she outlines </w:t>
      </w:r>
      <w:r w:rsidR="004E0030" w:rsidRPr="004903A3">
        <w:rPr>
          <w:rFonts w:ascii="Times New Roman" w:hAnsi="Times New Roman" w:cs="Times New Roman"/>
        </w:rPr>
        <w:t xml:space="preserve">there in light of Lessing’s views about </w:t>
      </w:r>
      <w:r w:rsidR="00BC509A" w:rsidRPr="004903A3">
        <w:rPr>
          <w:rFonts w:ascii="Times New Roman" w:hAnsi="Times New Roman" w:cs="Times New Roman"/>
        </w:rPr>
        <w:t xml:space="preserve">the </w:t>
      </w:r>
      <w:r w:rsidR="004E0030" w:rsidRPr="004903A3">
        <w:rPr>
          <w:rFonts w:ascii="Times New Roman" w:hAnsi="Times New Roman" w:cs="Times New Roman"/>
        </w:rPr>
        <w:t xml:space="preserve">pedagogy </w:t>
      </w:r>
      <w:r w:rsidR="00BC509A" w:rsidRPr="004903A3">
        <w:rPr>
          <w:rFonts w:ascii="Times New Roman" w:hAnsi="Times New Roman" w:cs="Times New Roman"/>
        </w:rPr>
        <w:t>of</w:t>
      </w:r>
      <w:r w:rsidR="004E0030" w:rsidRPr="004903A3">
        <w:rPr>
          <w:rFonts w:ascii="Times New Roman" w:hAnsi="Times New Roman" w:cs="Times New Roman"/>
        </w:rPr>
        <w:t xml:space="preserve"> revelation by way of trying to uncover Holst’s own distinctive radical commitments.</w:t>
      </w:r>
    </w:p>
    <w:p w14:paraId="65DA5E8F" w14:textId="056A76DC" w:rsidR="0022561A" w:rsidRPr="004903A3" w:rsidRDefault="0022561A" w:rsidP="005C34DE">
      <w:pPr>
        <w:ind w:firstLine="709"/>
        <w:jc w:val="both"/>
        <w:rPr>
          <w:rFonts w:ascii="Times New Roman" w:hAnsi="Times New Roman" w:cs="Times New Roman"/>
        </w:rPr>
      </w:pPr>
    </w:p>
    <w:p w14:paraId="1F1951C9" w14:textId="77777777" w:rsidR="006309BC" w:rsidRPr="004903A3" w:rsidRDefault="006309BC" w:rsidP="005C34DE">
      <w:pPr>
        <w:ind w:firstLine="709"/>
        <w:jc w:val="both"/>
        <w:rPr>
          <w:rFonts w:ascii="Times New Roman" w:hAnsi="Times New Roman" w:cs="Times New Roman"/>
        </w:rPr>
      </w:pPr>
    </w:p>
    <w:p w14:paraId="605E8068" w14:textId="14840E53" w:rsidR="0022561A" w:rsidRPr="004903A3" w:rsidRDefault="0022561A" w:rsidP="006309BC">
      <w:pPr>
        <w:jc w:val="both"/>
        <w:rPr>
          <w:rFonts w:ascii="Times New Roman" w:hAnsi="Times New Roman" w:cs="Times New Roman"/>
        </w:rPr>
      </w:pPr>
      <w:r w:rsidRPr="004903A3">
        <w:rPr>
          <w:rFonts w:ascii="Times New Roman" w:hAnsi="Times New Roman" w:cs="Times New Roman"/>
        </w:rPr>
        <w:t>1. Holst’s Life</w:t>
      </w:r>
    </w:p>
    <w:p w14:paraId="1B971915" w14:textId="304868DA" w:rsidR="0022561A" w:rsidRPr="004903A3" w:rsidRDefault="0022561A" w:rsidP="006309BC">
      <w:pPr>
        <w:jc w:val="both"/>
        <w:rPr>
          <w:rFonts w:ascii="Times New Roman" w:hAnsi="Times New Roman" w:cs="Times New Roman"/>
        </w:rPr>
      </w:pPr>
    </w:p>
    <w:p w14:paraId="4C4C3355" w14:textId="11F4E894" w:rsidR="0009262A" w:rsidRPr="004903A3" w:rsidRDefault="00BC52B3" w:rsidP="006309BC">
      <w:pPr>
        <w:jc w:val="both"/>
        <w:rPr>
          <w:rFonts w:ascii="Times New Roman" w:hAnsi="Times New Roman" w:cs="Times New Roman"/>
        </w:rPr>
      </w:pPr>
      <w:r w:rsidRPr="004903A3">
        <w:rPr>
          <w:rFonts w:ascii="Times New Roman" w:hAnsi="Times New Roman" w:cs="Times New Roman"/>
        </w:rPr>
        <w:t xml:space="preserve">The details of Holst’s life are unfortunately rather sparse. We might in any case distinguish three periods in her life: a first period covering the time from her birth </w:t>
      </w:r>
      <w:r w:rsidR="006309BC" w:rsidRPr="004903A3">
        <w:rPr>
          <w:rFonts w:ascii="Times New Roman" w:hAnsi="Times New Roman" w:cs="Times New Roman"/>
        </w:rPr>
        <w:t xml:space="preserve">in 1758 </w:t>
      </w:r>
      <w:r w:rsidRPr="004903A3">
        <w:rPr>
          <w:rFonts w:ascii="Times New Roman" w:hAnsi="Times New Roman" w:cs="Times New Roman"/>
        </w:rPr>
        <w:t xml:space="preserve">until 1790; a second period covering the decade or so from 1791 through to </w:t>
      </w:r>
      <w:r w:rsidR="00EA73A9" w:rsidRPr="004903A3">
        <w:rPr>
          <w:rFonts w:ascii="Times New Roman" w:hAnsi="Times New Roman" w:cs="Times New Roman"/>
        </w:rPr>
        <w:t>(mid-)</w:t>
      </w:r>
      <w:r w:rsidRPr="004903A3">
        <w:rPr>
          <w:rFonts w:ascii="Times New Roman" w:hAnsi="Times New Roman" w:cs="Times New Roman"/>
        </w:rPr>
        <w:t xml:space="preserve">1802 during which Holst </w:t>
      </w:r>
      <w:r w:rsidRPr="004903A3">
        <w:rPr>
          <w:rFonts w:ascii="Times New Roman" w:hAnsi="Times New Roman" w:cs="Times New Roman"/>
        </w:rPr>
        <w:lastRenderedPageBreak/>
        <w:t xml:space="preserve">published her two known books; and a third period from </w:t>
      </w:r>
      <w:r w:rsidR="00EA73A9" w:rsidRPr="004903A3">
        <w:rPr>
          <w:rFonts w:ascii="Times New Roman" w:hAnsi="Times New Roman" w:cs="Times New Roman"/>
        </w:rPr>
        <w:t>(late-)</w:t>
      </w:r>
      <w:r w:rsidRPr="004903A3">
        <w:rPr>
          <w:rFonts w:ascii="Times New Roman" w:hAnsi="Times New Roman" w:cs="Times New Roman"/>
        </w:rPr>
        <w:t>180</w:t>
      </w:r>
      <w:r w:rsidR="00EA73A9" w:rsidRPr="004903A3">
        <w:rPr>
          <w:rFonts w:ascii="Times New Roman" w:hAnsi="Times New Roman" w:cs="Times New Roman"/>
        </w:rPr>
        <w:t>2</w:t>
      </w:r>
      <w:r w:rsidRPr="004903A3">
        <w:rPr>
          <w:rFonts w:ascii="Times New Roman" w:hAnsi="Times New Roman" w:cs="Times New Roman"/>
        </w:rPr>
        <w:t xml:space="preserve"> until her death in 1829. </w:t>
      </w:r>
      <w:r w:rsidR="00EA5737" w:rsidRPr="004903A3">
        <w:rPr>
          <w:rFonts w:ascii="Times New Roman" w:hAnsi="Times New Roman" w:cs="Times New Roman"/>
        </w:rPr>
        <w:t xml:space="preserve">Much of what is known </w:t>
      </w:r>
      <w:r w:rsidR="00A340A5" w:rsidRPr="004903A3">
        <w:rPr>
          <w:rFonts w:ascii="Times New Roman" w:hAnsi="Times New Roman" w:cs="Times New Roman"/>
        </w:rPr>
        <w:t>about</w:t>
      </w:r>
      <w:r w:rsidR="00EA5737" w:rsidRPr="004903A3">
        <w:rPr>
          <w:rFonts w:ascii="Times New Roman" w:hAnsi="Times New Roman" w:cs="Times New Roman"/>
        </w:rPr>
        <w:t xml:space="preserve"> </w:t>
      </w:r>
      <w:r w:rsidR="00A340A5" w:rsidRPr="004903A3">
        <w:rPr>
          <w:rFonts w:ascii="Times New Roman" w:hAnsi="Times New Roman" w:cs="Times New Roman"/>
        </w:rPr>
        <w:t>the first period of Holst’s life is in connection with the trials of her itinerant father, the famous Prussian cameralist Johann Heinrich Gottlob von Justi (1717</w:t>
      </w:r>
      <w:r w:rsidR="00CD6D1F" w:rsidRPr="004903A3">
        <w:rPr>
          <w:rFonts w:ascii="Times New Roman" w:hAnsi="Times New Roman" w:cs="Times New Roman"/>
        </w:rPr>
        <w:t>–</w:t>
      </w:r>
      <w:r w:rsidR="00A340A5" w:rsidRPr="004903A3">
        <w:rPr>
          <w:rFonts w:ascii="Times New Roman" w:hAnsi="Times New Roman" w:cs="Times New Roman"/>
        </w:rPr>
        <w:t>71)</w:t>
      </w:r>
      <w:r w:rsidR="00F47E93" w:rsidRPr="004903A3">
        <w:rPr>
          <w:rFonts w:ascii="Times New Roman" w:hAnsi="Times New Roman" w:cs="Times New Roman"/>
        </w:rPr>
        <w:t>.</w:t>
      </w:r>
      <w:r w:rsidR="00A340A5" w:rsidRPr="004903A3">
        <w:rPr>
          <w:rStyle w:val="FootnoteReference"/>
          <w:rFonts w:ascii="Times New Roman" w:hAnsi="Times New Roman" w:cs="Times New Roman"/>
        </w:rPr>
        <w:footnoteReference w:id="7"/>
      </w:r>
      <w:r w:rsidR="00A340A5" w:rsidRPr="004903A3">
        <w:rPr>
          <w:rFonts w:ascii="Times New Roman" w:hAnsi="Times New Roman" w:cs="Times New Roman"/>
        </w:rPr>
        <w:t xml:space="preserve"> Justi</w:t>
      </w:r>
      <w:r w:rsidR="00CA2227" w:rsidRPr="004903A3">
        <w:rPr>
          <w:rFonts w:ascii="Times New Roman" w:hAnsi="Times New Roman" w:cs="Times New Roman"/>
        </w:rPr>
        <w:t xml:space="preserve">’s </w:t>
      </w:r>
      <w:r w:rsidR="00A340A5" w:rsidRPr="004903A3">
        <w:rPr>
          <w:rFonts w:ascii="Times New Roman" w:hAnsi="Times New Roman" w:cs="Times New Roman"/>
        </w:rPr>
        <w:t>intellectual interests</w:t>
      </w:r>
      <w:r w:rsidR="00CA2227" w:rsidRPr="004903A3">
        <w:rPr>
          <w:rFonts w:ascii="Times New Roman" w:hAnsi="Times New Roman" w:cs="Times New Roman"/>
        </w:rPr>
        <w:t xml:space="preserve"> were wide-ranging, as evidenced by his publications on a variety of topics, including metallurgy, economics, politics, and finance. He also had an interest in philosophical topics, at least early in his career, as an essay he wrote that was critical of the Leibnizian-Wolffian monadology was awarded the prize</w:t>
      </w:r>
      <w:r w:rsidR="00AB05FD" w:rsidRPr="004903A3">
        <w:rPr>
          <w:rFonts w:ascii="Times New Roman" w:hAnsi="Times New Roman" w:cs="Times New Roman"/>
        </w:rPr>
        <w:t xml:space="preserve"> in a contentious decision</w:t>
      </w:r>
      <w:r w:rsidR="00CA2227" w:rsidRPr="004903A3">
        <w:rPr>
          <w:rFonts w:ascii="Times New Roman" w:hAnsi="Times New Roman" w:cs="Times New Roman"/>
        </w:rPr>
        <w:t xml:space="preserve"> by the Prussian Academy in 1747.</w:t>
      </w:r>
      <w:r w:rsidR="00CA2227" w:rsidRPr="004903A3">
        <w:rPr>
          <w:rStyle w:val="FootnoteReference"/>
          <w:rFonts w:ascii="Times New Roman" w:hAnsi="Times New Roman" w:cs="Times New Roman"/>
        </w:rPr>
        <w:footnoteReference w:id="8"/>
      </w:r>
      <w:r w:rsidR="00CA2227" w:rsidRPr="004903A3">
        <w:rPr>
          <w:rFonts w:ascii="Times New Roman" w:hAnsi="Times New Roman" w:cs="Times New Roman"/>
        </w:rPr>
        <w:t xml:space="preserve"> </w:t>
      </w:r>
      <w:r w:rsidR="00AB05FD" w:rsidRPr="004903A3">
        <w:rPr>
          <w:rFonts w:ascii="Times New Roman" w:hAnsi="Times New Roman" w:cs="Times New Roman"/>
        </w:rPr>
        <w:t>Notably, Justi was something of a freethinker as among his publications are a treatise (with Amsterdam listed as the place of publication) advocating for a women’s academy as well as a pacifist text aimed against the Seven Years War</w:t>
      </w:r>
      <w:r w:rsidR="00BE4176" w:rsidRPr="004903A3">
        <w:rPr>
          <w:rFonts w:ascii="Times New Roman" w:hAnsi="Times New Roman" w:cs="Times New Roman"/>
        </w:rPr>
        <w:t>.</w:t>
      </w:r>
      <w:r w:rsidR="00AB05FD" w:rsidRPr="004903A3">
        <w:rPr>
          <w:rStyle w:val="FootnoteReference"/>
          <w:rFonts w:ascii="Times New Roman" w:hAnsi="Times New Roman" w:cs="Times New Roman"/>
        </w:rPr>
        <w:footnoteReference w:id="9"/>
      </w:r>
      <w:r w:rsidR="00AB05FD" w:rsidRPr="004903A3">
        <w:rPr>
          <w:rFonts w:ascii="Times New Roman" w:hAnsi="Times New Roman" w:cs="Times New Roman"/>
        </w:rPr>
        <w:t xml:space="preserve"> </w:t>
      </w:r>
      <w:r w:rsidR="00BE4176" w:rsidRPr="004903A3">
        <w:rPr>
          <w:rFonts w:ascii="Times New Roman" w:hAnsi="Times New Roman" w:cs="Times New Roman"/>
        </w:rPr>
        <w:t>M</w:t>
      </w:r>
      <w:r w:rsidR="00AB05FD" w:rsidRPr="004903A3">
        <w:rPr>
          <w:rFonts w:ascii="Times New Roman" w:hAnsi="Times New Roman" w:cs="Times New Roman"/>
        </w:rPr>
        <w:t xml:space="preserve">oreover, as can be gleaned from his treatise </w:t>
      </w:r>
      <w:r w:rsidR="00AB05FD" w:rsidRPr="004903A3">
        <w:rPr>
          <w:rFonts w:ascii="Times New Roman" w:hAnsi="Times New Roman" w:cs="Times New Roman"/>
          <w:i/>
          <w:iCs/>
        </w:rPr>
        <w:t>Geschichte des Erd-Cörpers</w:t>
      </w:r>
      <w:r w:rsidR="00AB05FD" w:rsidRPr="004903A3">
        <w:rPr>
          <w:rFonts w:ascii="Times New Roman" w:hAnsi="Times New Roman" w:cs="Times New Roman"/>
        </w:rPr>
        <w:t xml:space="preserve"> (</w:t>
      </w:r>
      <w:r w:rsidR="00AB05FD" w:rsidRPr="004903A3">
        <w:rPr>
          <w:rFonts w:ascii="Times New Roman" w:hAnsi="Times New Roman" w:cs="Times New Roman"/>
          <w:i/>
          <w:iCs/>
        </w:rPr>
        <w:t>History of the Earth</w:t>
      </w:r>
      <w:r w:rsidR="00AB05FD" w:rsidRPr="004903A3">
        <w:rPr>
          <w:rFonts w:ascii="Times New Roman" w:hAnsi="Times New Roman" w:cs="Times New Roman"/>
        </w:rPr>
        <w:t>), he held some unorthodox metaphysical views as well, endorsing what he identifies as the Newtonian claim that God and space are identical.</w:t>
      </w:r>
      <w:r w:rsidR="00AB05FD" w:rsidRPr="004903A3">
        <w:rPr>
          <w:rStyle w:val="FootnoteReference"/>
          <w:rFonts w:ascii="Times New Roman" w:hAnsi="Times New Roman" w:cs="Times New Roman"/>
        </w:rPr>
        <w:footnoteReference w:id="10"/>
      </w:r>
      <w:r w:rsidR="00EA73A9" w:rsidRPr="004903A3">
        <w:rPr>
          <w:rFonts w:ascii="Times New Roman" w:hAnsi="Times New Roman" w:cs="Times New Roman"/>
        </w:rPr>
        <w:t xml:space="preserve"> Justi had held </w:t>
      </w:r>
      <w:r w:rsidR="00AB05FD" w:rsidRPr="004903A3">
        <w:rPr>
          <w:rFonts w:ascii="Times New Roman" w:hAnsi="Times New Roman" w:cs="Times New Roman"/>
        </w:rPr>
        <w:t>a couple of academic positions (in Vienna and then in Göttingen),</w:t>
      </w:r>
      <w:r w:rsidR="00EA73A9" w:rsidRPr="004903A3">
        <w:rPr>
          <w:rFonts w:ascii="Times New Roman" w:hAnsi="Times New Roman" w:cs="Times New Roman"/>
        </w:rPr>
        <w:t xml:space="preserve"> in addition to managing a variety of economic projects for monarchs in Austria, Denmark, and Prussia, and his final position was in the service of Friedrich II as </w:t>
      </w:r>
      <w:r w:rsidR="00AB05FD" w:rsidRPr="004903A3">
        <w:rPr>
          <w:rFonts w:ascii="Times New Roman" w:hAnsi="Times New Roman" w:cs="Times New Roman"/>
        </w:rPr>
        <w:t>chief inspector of Prussian mines</w:t>
      </w:r>
      <w:r w:rsidR="00EA73A9" w:rsidRPr="004903A3">
        <w:rPr>
          <w:rFonts w:ascii="Times New Roman" w:hAnsi="Times New Roman" w:cs="Times New Roman"/>
        </w:rPr>
        <w:t xml:space="preserve"> (</w:t>
      </w:r>
      <w:r w:rsidR="00EA73A9" w:rsidRPr="004903A3">
        <w:rPr>
          <w:rFonts w:ascii="Times New Roman" w:hAnsi="Times New Roman" w:cs="Times New Roman"/>
          <w:i/>
          <w:iCs/>
        </w:rPr>
        <w:t>Berghauptmann</w:t>
      </w:r>
      <w:r w:rsidR="00EA73A9" w:rsidRPr="004903A3">
        <w:rPr>
          <w:rFonts w:ascii="Times New Roman" w:hAnsi="Times New Roman" w:cs="Times New Roman"/>
        </w:rPr>
        <w:t>)</w:t>
      </w:r>
      <w:r w:rsidR="00AB05FD" w:rsidRPr="004903A3">
        <w:rPr>
          <w:rFonts w:ascii="Times New Roman" w:hAnsi="Times New Roman" w:cs="Times New Roman"/>
        </w:rPr>
        <w:t xml:space="preserve"> in 1765.</w:t>
      </w:r>
      <w:r w:rsidR="00AB05FD" w:rsidRPr="004903A3">
        <w:rPr>
          <w:rStyle w:val="FootnoteReference"/>
          <w:rFonts w:ascii="Times New Roman" w:hAnsi="Times New Roman" w:cs="Times New Roman"/>
        </w:rPr>
        <w:footnoteReference w:id="11"/>
      </w:r>
      <w:r w:rsidR="00AB05FD" w:rsidRPr="004903A3">
        <w:rPr>
          <w:rFonts w:ascii="Times New Roman" w:hAnsi="Times New Roman" w:cs="Times New Roman"/>
        </w:rPr>
        <w:t xml:space="preserve"> </w:t>
      </w:r>
    </w:p>
    <w:p w14:paraId="60A000EC" w14:textId="5ADDC414" w:rsidR="004F31A2" w:rsidRPr="004903A3" w:rsidRDefault="00335D67" w:rsidP="005C34DE">
      <w:pPr>
        <w:ind w:firstLine="709"/>
        <w:jc w:val="both"/>
        <w:rPr>
          <w:rFonts w:ascii="Times New Roman" w:hAnsi="Times New Roman" w:cs="Times New Roman"/>
        </w:rPr>
      </w:pPr>
      <w:r w:rsidRPr="004903A3">
        <w:rPr>
          <w:rFonts w:ascii="Times New Roman" w:hAnsi="Times New Roman" w:cs="Times New Roman"/>
        </w:rPr>
        <w:tab/>
      </w:r>
      <w:r w:rsidR="00AD2ADE" w:rsidRPr="004903A3">
        <w:rPr>
          <w:rFonts w:ascii="Times New Roman" w:hAnsi="Times New Roman" w:cs="Times New Roman"/>
        </w:rPr>
        <w:t xml:space="preserve">Johanna Paulina </w:t>
      </w:r>
      <w:r w:rsidRPr="004903A3">
        <w:rPr>
          <w:rFonts w:ascii="Times New Roman" w:hAnsi="Times New Roman" w:cs="Times New Roman"/>
        </w:rPr>
        <w:t xml:space="preserve">Amalia </w:t>
      </w:r>
      <w:r w:rsidR="00EA73A9" w:rsidRPr="004903A3">
        <w:rPr>
          <w:rFonts w:ascii="Times New Roman" w:hAnsi="Times New Roman" w:cs="Times New Roman"/>
        </w:rPr>
        <w:t>Holst (</w:t>
      </w:r>
      <w:r w:rsidR="00EA73A9" w:rsidRPr="004903A3">
        <w:rPr>
          <w:rFonts w:ascii="Times New Roman" w:hAnsi="Times New Roman" w:cs="Times New Roman"/>
          <w:i/>
          <w:iCs/>
        </w:rPr>
        <w:t>née</w:t>
      </w:r>
      <w:r w:rsidR="00EA73A9" w:rsidRPr="004903A3">
        <w:rPr>
          <w:rFonts w:ascii="Times New Roman" w:hAnsi="Times New Roman" w:cs="Times New Roman"/>
        </w:rPr>
        <w:t xml:space="preserve"> </w:t>
      </w:r>
      <w:r w:rsidR="00BC52B3" w:rsidRPr="004903A3">
        <w:rPr>
          <w:rFonts w:ascii="Times New Roman" w:hAnsi="Times New Roman" w:cs="Times New Roman"/>
        </w:rPr>
        <w:t>v</w:t>
      </w:r>
      <w:r w:rsidR="00C54AFB" w:rsidRPr="004903A3">
        <w:rPr>
          <w:rFonts w:ascii="Times New Roman" w:hAnsi="Times New Roman" w:cs="Times New Roman"/>
        </w:rPr>
        <w:t>o</w:t>
      </w:r>
      <w:r w:rsidR="00BC52B3" w:rsidRPr="004903A3">
        <w:rPr>
          <w:rFonts w:ascii="Times New Roman" w:hAnsi="Times New Roman" w:cs="Times New Roman"/>
        </w:rPr>
        <w:t>n Justi</w:t>
      </w:r>
      <w:r w:rsidR="00EA73A9" w:rsidRPr="004903A3">
        <w:rPr>
          <w:rFonts w:ascii="Times New Roman" w:hAnsi="Times New Roman" w:cs="Times New Roman"/>
        </w:rPr>
        <w:t>)</w:t>
      </w:r>
      <w:r w:rsidR="00BB20D0" w:rsidRPr="004903A3">
        <w:rPr>
          <w:rFonts w:ascii="Times New Roman" w:hAnsi="Times New Roman" w:cs="Times New Roman"/>
        </w:rPr>
        <w:t xml:space="preserve"> was born on February 10 in 1758,</w:t>
      </w:r>
      <w:r w:rsidR="00BB20D0" w:rsidRPr="004903A3">
        <w:rPr>
          <w:rStyle w:val="FootnoteReference"/>
          <w:rFonts w:ascii="Times New Roman" w:hAnsi="Times New Roman" w:cs="Times New Roman"/>
        </w:rPr>
        <w:footnoteReference w:id="12"/>
      </w:r>
      <w:r w:rsidR="00BB20D0" w:rsidRPr="004903A3">
        <w:rPr>
          <w:rFonts w:ascii="Times New Roman" w:hAnsi="Times New Roman" w:cs="Times New Roman"/>
        </w:rPr>
        <w:t xml:space="preserve"> a product of her father</w:t>
      </w:r>
      <w:r w:rsidR="0052499C" w:rsidRPr="004903A3">
        <w:rPr>
          <w:rFonts w:ascii="Times New Roman" w:hAnsi="Times New Roman" w:cs="Times New Roman"/>
        </w:rPr>
        <w:t>’s second marriage</w:t>
      </w:r>
      <w:r w:rsidR="00EA73A9" w:rsidRPr="004903A3">
        <w:rPr>
          <w:rFonts w:ascii="Times New Roman" w:hAnsi="Times New Roman" w:cs="Times New Roman"/>
        </w:rPr>
        <w:t xml:space="preserve"> (the first had ended in a messy and protracted divorce)</w:t>
      </w:r>
      <w:r w:rsidR="00BB20D0" w:rsidRPr="004903A3">
        <w:rPr>
          <w:rFonts w:ascii="Times New Roman" w:hAnsi="Times New Roman" w:cs="Times New Roman"/>
        </w:rPr>
        <w:t xml:space="preserve">. </w:t>
      </w:r>
      <w:r w:rsidR="00BB20D0" w:rsidRPr="004903A3">
        <w:rPr>
          <w:rFonts w:ascii="Times New Roman" w:hAnsi="Times New Roman" w:cs="Times New Roman"/>
        </w:rPr>
        <w:lastRenderedPageBreak/>
        <w:t>L</w:t>
      </w:r>
      <w:r w:rsidRPr="004903A3">
        <w:rPr>
          <w:rFonts w:ascii="Times New Roman" w:hAnsi="Times New Roman" w:cs="Times New Roman"/>
        </w:rPr>
        <w:t>ittle is known about her childhood, but it can be surmised that</w:t>
      </w:r>
      <w:r w:rsidR="00BB6A8F" w:rsidRPr="004903A3">
        <w:rPr>
          <w:rFonts w:ascii="Times New Roman" w:hAnsi="Times New Roman" w:cs="Times New Roman"/>
        </w:rPr>
        <w:t>, given h</w:t>
      </w:r>
      <w:r w:rsidRPr="004903A3">
        <w:rPr>
          <w:rFonts w:ascii="Times New Roman" w:hAnsi="Times New Roman" w:cs="Times New Roman"/>
        </w:rPr>
        <w:t>er father’s</w:t>
      </w:r>
      <w:r w:rsidR="00BB6A8F" w:rsidRPr="004903A3">
        <w:rPr>
          <w:rFonts w:ascii="Times New Roman" w:hAnsi="Times New Roman" w:cs="Times New Roman"/>
        </w:rPr>
        <w:t xml:space="preserve"> </w:t>
      </w:r>
      <w:r w:rsidR="00707C1D" w:rsidRPr="004903A3">
        <w:rPr>
          <w:rFonts w:ascii="Times New Roman" w:hAnsi="Times New Roman" w:cs="Times New Roman"/>
        </w:rPr>
        <w:t xml:space="preserve">documented </w:t>
      </w:r>
      <w:r w:rsidR="00BB6A8F" w:rsidRPr="004903A3">
        <w:rPr>
          <w:rFonts w:ascii="Times New Roman" w:hAnsi="Times New Roman" w:cs="Times New Roman"/>
        </w:rPr>
        <w:t>interest in women’s education</w:t>
      </w:r>
      <w:r w:rsidR="00833A71" w:rsidRPr="004903A3">
        <w:rPr>
          <w:rFonts w:ascii="Times New Roman" w:hAnsi="Times New Roman" w:cs="Times New Roman"/>
        </w:rPr>
        <w:t xml:space="preserve">, </w:t>
      </w:r>
      <w:r w:rsidR="00BB6A8F" w:rsidRPr="004903A3">
        <w:rPr>
          <w:rFonts w:ascii="Times New Roman" w:hAnsi="Times New Roman" w:cs="Times New Roman"/>
        </w:rPr>
        <w:t xml:space="preserve">the Justi daughters were given a decent education. </w:t>
      </w:r>
      <w:r w:rsidR="00707C1D" w:rsidRPr="004903A3">
        <w:rPr>
          <w:rFonts w:ascii="Times New Roman" w:hAnsi="Times New Roman" w:cs="Times New Roman"/>
        </w:rPr>
        <w:t xml:space="preserve">The central event of her young life was, in any case, the </w:t>
      </w:r>
      <w:r w:rsidR="0052499C" w:rsidRPr="004903A3">
        <w:rPr>
          <w:rFonts w:ascii="Times New Roman" w:hAnsi="Times New Roman" w:cs="Times New Roman"/>
        </w:rPr>
        <w:t xml:space="preserve">events following the </w:t>
      </w:r>
      <w:r w:rsidR="00707C1D" w:rsidRPr="004903A3">
        <w:rPr>
          <w:rFonts w:ascii="Times New Roman" w:hAnsi="Times New Roman" w:cs="Times New Roman"/>
        </w:rPr>
        <w:t xml:space="preserve">well-publicized </w:t>
      </w:r>
      <w:r w:rsidR="0052499C" w:rsidRPr="004903A3">
        <w:rPr>
          <w:rFonts w:ascii="Times New Roman" w:hAnsi="Times New Roman" w:cs="Times New Roman"/>
        </w:rPr>
        <w:t xml:space="preserve">accusation </w:t>
      </w:r>
      <w:r w:rsidR="00C54AFB" w:rsidRPr="004903A3">
        <w:rPr>
          <w:rFonts w:ascii="Times New Roman" w:hAnsi="Times New Roman" w:cs="Times New Roman"/>
        </w:rPr>
        <w:t xml:space="preserve">against her father </w:t>
      </w:r>
      <w:r w:rsidR="0052499C" w:rsidRPr="004903A3">
        <w:rPr>
          <w:rFonts w:ascii="Times New Roman" w:hAnsi="Times New Roman" w:cs="Times New Roman"/>
        </w:rPr>
        <w:t>of embezzlement in the context of his position as chief inspector. After the charge was formally lodged in 1768, Justi was confined to house arrest but</w:t>
      </w:r>
      <w:r w:rsidR="00C54AFB" w:rsidRPr="004903A3">
        <w:rPr>
          <w:rFonts w:ascii="Times New Roman" w:hAnsi="Times New Roman" w:cs="Times New Roman"/>
        </w:rPr>
        <w:t>,</w:t>
      </w:r>
      <w:r w:rsidR="0052499C" w:rsidRPr="004903A3">
        <w:rPr>
          <w:rFonts w:ascii="Times New Roman" w:hAnsi="Times New Roman" w:cs="Times New Roman"/>
        </w:rPr>
        <w:t xml:space="preserve"> because he could not bear the expense of paying for those tasked with enforcing it, he opted for imprisonment while the courts considered the charge. From Küstrin prison, Justi launched a vigorous case for his innocence, and his youngest daughter from his first marriage, then 14, was sent to help care for him after </w:t>
      </w:r>
      <w:r w:rsidR="00833A71" w:rsidRPr="004903A3">
        <w:rPr>
          <w:rFonts w:ascii="Times New Roman" w:hAnsi="Times New Roman" w:cs="Times New Roman"/>
        </w:rPr>
        <w:t>he was struck blind following a cataract operation.</w:t>
      </w:r>
      <w:r w:rsidR="00833A71" w:rsidRPr="004903A3">
        <w:rPr>
          <w:rStyle w:val="FootnoteReference"/>
          <w:rFonts w:ascii="Times New Roman" w:hAnsi="Times New Roman" w:cs="Times New Roman"/>
        </w:rPr>
        <w:footnoteReference w:id="13"/>
      </w:r>
      <w:r w:rsidR="0052499C" w:rsidRPr="004903A3">
        <w:rPr>
          <w:rFonts w:ascii="Times New Roman" w:hAnsi="Times New Roman" w:cs="Times New Roman"/>
        </w:rPr>
        <w:t xml:space="preserve"> I</w:t>
      </w:r>
      <w:r w:rsidR="00BB6A8F" w:rsidRPr="004903A3">
        <w:rPr>
          <w:rFonts w:ascii="Times New Roman" w:hAnsi="Times New Roman" w:cs="Times New Roman"/>
        </w:rPr>
        <w:t>n spite of the chaotic circumstances, Holst seemed to have maintained a close connection with her father</w:t>
      </w:r>
      <w:r w:rsidR="001A5D39" w:rsidRPr="004903A3">
        <w:rPr>
          <w:rFonts w:ascii="Times New Roman" w:hAnsi="Times New Roman" w:cs="Times New Roman"/>
        </w:rPr>
        <w:t xml:space="preserve"> during his imprisonment</w:t>
      </w:r>
      <w:r w:rsidR="00BB6A8F" w:rsidRPr="004903A3">
        <w:rPr>
          <w:rFonts w:ascii="Times New Roman" w:hAnsi="Times New Roman" w:cs="Times New Roman"/>
        </w:rPr>
        <w:t xml:space="preserve">, as she </w:t>
      </w:r>
      <w:r w:rsidR="0052499C" w:rsidRPr="004903A3">
        <w:rPr>
          <w:rFonts w:ascii="Times New Roman" w:hAnsi="Times New Roman" w:cs="Times New Roman"/>
        </w:rPr>
        <w:t>later</w:t>
      </w:r>
      <w:r w:rsidR="00BB6A8F" w:rsidRPr="004903A3">
        <w:rPr>
          <w:rFonts w:ascii="Times New Roman" w:hAnsi="Times New Roman" w:cs="Times New Roman"/>
        </w:rPr>
        <w:t xml:space="preserve"> considered writing a biography of him using letters they exchanged</w:t>
      </w:r>
      <w:r w:rsidR="00833A71" w:rsidRPr="004903A3">
        <w:rPr>
          <w:rFonts w:ascii="Times New Roman" w:hAnsi="Times New Roman" w:cs="Times New Roman"/>
        </w:rPr>
        <w:t xml:space="preserve">, </w:t>
      </w:r>
      <w:r w:rsidR="001A5D39" w:rsidRPr="004903A3">
        <w:rPr>
          <w:rFonts w:ascii="Times New Roman" w:hAnsi="Times New Roman" w:cs="Times New Roman"/>
        </w:rPr>
        <w:t xml:space="preserve">but </w:t>
      </w:r>
      <w:r w:rsidR="00833A71" w:rsidRPr="004903A3">
        <w:rPr>
          <w:rFonts w:ascii="Times New Roman" w:hAnsi="Times New Roman" w:cs="Times New Roman"/>
        </w:rPr>
        <w:t>defe</w:t>
      </w:r>
      <w:r w:rsidR="001A5D39" w:rsidRPr="004903A3">
        <w:rPr>
          <w:rFonts w:ascii="Times New Roman" w:hAnsi="Times New Roman" w:cs="Times New Roman"/>
        </w:rPr>
        <w:t>r</w:t>
      </w:r>
      <w:r w:rsidR="00833A71" w:rsidRPr="004903A3">
        <w:rPr>
          <w:rFonts w:ascii="Times New Roman" w:hAnsi="Times New Roman" w:cs="Times New Roman"/>
        </w:rPr>
        <w:t>r</w:t>
      </w:r>
      <w:r w:rsidR="001A5D39" w:rsidRPr="004903A3">
        <w:rPr>
          <w:rFonts w:ascii="Times New Roman" w:hAnsi="Times New Roman" w:cs="Times New Roman"/>
        </w:rPr>
        <w:t>ed</w:t>
      </w:r>
      <w:r w:rsidR="00833A71" w:rsidRPr="004903A3">
        <w:rPr>
          <w:rFonts w:ascii="Times New Roman" w:hAnsi="Times New Roman" w:cs="Times New Roman"/>
        </w:rPr>
        <w:t xml:space="preserve"> the project out of consideration </w:t>
      </w:r>
      <w:r w:rsidR="009D76C5" w:rsidRPr="004903A3">
        <w:rPr>
          <w:rFonts w:ascii="Times New Roman" w:hAnsi="Times New Roman" w:cs="Times New Roman"/>
        </w:rPr>
        <w:t xml:space="preserve">for </w:t>
      </w:r>
      <w:r w:rsidR="00833A71" w:rsidRPr="004903A3">
        <w:rPr>
          <w:rFonts w:ascii="Times New Roman" w:hAnsi="Times New Roman" w:cs="Times New Roman"/>
        </w:rPr>
        <w:t>her mother</w:t>
      </w:r>
      <w:r w:rsidR="00BB6A8F" w:rsidRPr="004903A3">
        <w:rPr>
          <w:rFonts w:ascii="Times New Roman" w:hAnsi="Times New Roman" w:cs="Times New Roman"/>
        </w:rPr>
        <w:t>.</w:t>
      </w:r>
      <w:r w:rsidR="00BB6A8F" w:rsidRPr="004903A3">
        <w:rPr>
          <w:rStyle w:val="FootnoteReference"/>
          <w:rFonts w:ascii="Times New Roman" w:hAnsi="Times New Roman" w:cs="Times New Roman"/>
        </w:rPr>
        <w:footnoteReference w:id="14"/>
      </w:r>
      <w:r w:rsidR="00BB6A8F" w:rsidRPr="004903A3">
        <w:rPr>
          <w:rFonts w:ascii="Times New Roman" w:hAnsi="Times New Roman" w:cs="Times New Roman"/>
        </w:rPr>
        <w:t xml:space="preserve"> In any case, </w:t>
      </w:r>
      <w:r w:rsidR="004D7583" w:rsidRPr="004903A3">
        <w:rPr>
          <w:rFonts w:ascii="Times New Roman" w:hAnsi="Times New Roman" w:cs="Times New Roman"/>
        </w:rPr>
        <w:t xml:space="preserve">Justi </w:t>
      </w:r>
      <w:r w:rsidR="0052499C" w:rsidRPr="004903A3">
        <w:rPr>
          <w:rFonts w:ascii="Times New Roman" w:hAnsi="Times New Roman" w:cs="Times New Roman"/>
        </w:rPr>
        <w:t xml:space="preserve">died </w:t>
      </w:r>
      <w:r w:rsidR="00EA73A9" w:rsidRPr="004903A3">
        <w:rPr>
          <w:rFonts w:ascii="Times New Roman" w:hAnsi="Times New Roman" w:cs="Times New Roman"/>
        </w:rPr>
        <w:t xml:space="preserve">of a stroke </w:t>
      </w:r>
      <w:r w:rsidR="0052499C" w:rsidRPr="004903A3">
        <w:rPr>
          <w:rFonts w:ascii="Times New Roman" w:hAnsi="Times New Roman" w:cs="Times New Roman"/>
        </w:rPr>
        <w:t xml:space="preserve">in prison on July 21, 1771 and his </w:t>
      </w:r>
      <w:r w:rsidR="009D76C5" w:rsidRPr="004903A3">
        <w:rPr>
          <w:rFonts w:ascii="Times New Roman" w:hAnsi="Times New Roman" w:cs="Times New Roman"/>
        </w:rPr>
        <w:t xml:space="preserve">death had the effect of breaking up the </w:t>
      </w:r>
      <w:r w:rsidR="00833A71" w:rsidRPr="004903A3">
        <w:rPr>
          <w:rFonts w:ascii="Times New Roman" w:hAnsi="Times New Roman" w:cs="Times New Roman"/>
        </w:rPr>
        <w:t xml:space="preserve">family </w:t>
      </w:r>
      <w:r w:rsidR="009D76C5" w:rsidRPr="004903A3">
        <w:rPr>
          <w:rFonts w:ascii="Times New Roman" w:hAnsi="Times New Roman" w:cs="Times New Roman"/>
        </w:rPr>
        <w:t>entirely</w:t>
      </w:r>
      <w:r w:rsidR="005B3277" w:rsidRPr="004903A3">
        <w:rPr>
          <w:rFonts w:ascii="Times New Roman" w:hAnsi="Times New Roman" w:cs="Times New Roman"/>
        </w:rPr>
        <w:t xml:space="preserve">. </w:t>
      </w:r>
      <w:r w:rsidR="00334787" w:rsidRPr="004903A3">
        <w:rPr>
          <w:rFonts w:ascii="Times New Roman" w:hAnsi="Times New Roman" w:cs="Times New Roman"/>
        </w:rPr>
        <w:t xml:space="preserve">According to Holst’s own </w:t>
      </w:r>
      <w:r w:rsidR="00C54AFB" w:rsidRPr="004903A3">
        <w:rPr>
          <w:rFonts w:ascii="Times New Roman" w:hAnsi="Times New Roman" w:cs="Times New Roman"/>
        </w:rPr>
        <w:t xml:space="preserve">later </w:t>
      </w:r>
      <w:r w:rsidR="00334787" w:rsidRPr="004903A3">
        <w:rPr>
          <w:rFonts w:ascii="Times New Roman" w:hAnsi="Times New Roman" w:cs="Times New Roman"/>
        </w:rPr>
        <w:t>account</w:t>
      </w:r>
      <w:r w:rsidR="00C54AFB" w:rsidRPr="004903A3">
        <w:rPr>
          <w:rFonts w:ascii="Times New Roman" w:hAnsi="Times New Roman" w:cs="Times New Roman"/>
        </w:rPr>
        <w:t xml:space="preserve"> (communicated to a biographer of her father)</w:t>
      </w:r>
      <w:r w:rsidR="00334787" w:rsidRPr="004903A3">
        <w:rPr>
          <w:rFonts w:ascii="Times New Roman" w:hAnsi="Times New Roman" w:cs="Times New Roman"/>
        </w:rPr>
        <w:t>, her</w:t>
      </w:r>
      <w:r w:rsidR="009D76C5" w:rsidRPr="004903A3">
        <w:rPr>
          <w:rFonts w:ascii="Times New Roman" w:hAnsi="Times New Roman" w:cs="Times New Roman"/>
        </w:rPr>
        <w:t xml:space="preserve"> mother moved in with her brother, a pastor in Braunschweig, h</w:t>
      </w:r>
      <w:r w:rsidR="004D7583" w:rsidRPr="004903A3">
        <w:rPr>
          <w:rFonts w:ascii="Times New Roman" w:hAnsi="Times New Roman" w:cs="Times New Roman"/>
        </w:rPr>
        <w:t>er brother</w:t>
      </w:r>
      <w:r w:rsidR="009D76C5" w:rsidRPr="004903A3">
        <w:rPr>
          <w:rFonts w:ascii="Times New Roman" w:hAnsi="Times New Roman" w:cs="Times New Roman"/>
        </w:rPr>
        <w:t xml:space="preserve"> went to a “</w:t>
      </w:r>
      <w:r w:rsidR="009D76C5" w:rsidRPr="004903A3">
        <w:rPr>
          <w:rFonts w:ascii="Times New Roman" w:hAnsi="Times New Roman" w:cs="Times New Roman"/>
          <w:i/>
          <w:iCs/>
        </w:rPr>
        <w:t>Cadettenhaus</w:t>
      </w:r>
      <w:r w:rsidR="009D76C5" w:rsidRPr="004903A3">
        <w:rPr>
          <w:rFonts w:ascii="Times New Roman" w:hAnsi="Times New Roman" w:cs="Times New Roman"/>
        </w:rPr>
        <w:t>,”</w:t>
      </w:r>
      <w:r w:rsidR="004D7583" w:rsidRPr="004903A3">
        <w:rPr>
          <w:rFonts w:ascii="Times New Roman" w:hAnsi="Times New Roman" w:cs="Times New Roman"/>
        </w:rPr>
        <w:t xml:space="preserve"> </w:t>
      </w:r>
      <w:r w:rsidR="009D76C5" w:rsidRPr="004903A3">
        <w:rPr>
          <w:rFonts w:ascii="Times New Roman" w:hAnsi="Times New Roman" w:cs="Times New Roman"/>
        </w:rPr>
        <w:t>and her</w:t>
      </w:r>
      <w:r w:rsidR="004D7583" w:rsidRPr="004903A3">
        <w:rPr>
          <w:rFonts w:ascii="Times New Roman" w:hAnsi="Times New Roman" w:cs="Times New Roman"/>
        </w:rPr>
        <w:t xml:space="preserve"> sisters </w:t>
      </w:r>
      <w:r w:rsidR="009D76C5" w:rsidRPr="004903A3">
        <w:rPr>
          <w:rFonts w:ascii="Times New Roman" w:hAnsi="Times New Roman" w:cs="Times New Roman"/>
        </w:rPr>
        <w:t>went</w:t>
      </w:r>
      <w:r w:rsidR="004D7583" w:rsidRPr="004903A3">
        <w:rPr>
          <w:rFonts w:ascii="Times New Roman" w:hAnsi="Times New Roman" w:cs="Times New Roman"/>
        </w:rPr>
        <w:t xml:space="preserve"> to </w:t>
      </w:r>
      <w:r w:rsidR="009D76C5" w:rsidRPr="004903A3">
        <w:rPr>
          <w:rFonts w:ascii="Times New Roman" w:hAnsi="Times New Roman" w:cs="Times New Roman"/>
        </w:rPr>
        <w:t>an educational institute for young women</w:t>
      </w:r>
      <w:r w:rsidR="005B3277" w:rsidRPr="004903A3">
        <w:rPr>
          <w:rFonts w:ascii="Times New Roman" w:hAnsi="Times New Roman" w:cs="Times New Roman"/>
        </w:rPr>
        <w:t xml:space="preserve"> in Potsdam</w:t>
      </w:r>
      <w:r w:rsidR="001A5D39" w:rsidRPr="004903A3">
        <w:rPr>
          <w:rFonts w:ascii="Times New Roman" w:hAnsi="Times New Roman" w:cs="Times New Roman"/>
        </w:rPr>
        <w:t>.</w:t>
      </w:r>
      <w:r w:rsidR="009D76C5" w:rsidRPr="004903A3">
        <w:rPr>
          <w:rStyle w:val="FootnoteReference"/>
          <w:rFonts w:ascii="Times New Roman" w:hAnsi="Times New Roman" w:cs="Times New Roman"/>
        </w:rPr>
        <w:footnoteReference w:id="15"/>
      </w:r>
      <w:r w:rsidR="001A5D39" w:rsidRPr="004903A3">
        <w:rPr>
          <w:rFonts w:ascii="Times New Roman" w:hAnsi="Times New Roman" w:cs="Times New Roman"/>
        </w:rPr>
        <w:t xml:space="preserve"> I</w:t>
      </w:r>
      <w:r w:rsidR="004D7583" w:rsidRPr="004903A3">
        <w:rPr>
          <w:rFonts w:ascii="Times New Roman" w:hAnsi="Times New Roman" w:cs="Times New Roman"/>
        </w:rPr>
        <w:t>t is not clear what came of Holst</w:t>
      </w:r>
      <w:r w:rsidR="009D76C5" w:rsidRPr="004903A3">
        <w:rPr>
          <w:rFonts w:ascii="Times New Roman" w:hAnsi="Times New Roman" w:cs="Times New Roman"/>
        </w:rPr>
        <w:t xml:space="preserve"> herself</w:t>
      </w:r>
      <w:r w:rsidR="001B7423" w:rsidRPr="004903A3">
        <w:rPr>
          <w:rFonts w:ascii="Times New Roman" w:hAnsi="Times New Roman" w:cs="Times New Roman"/>
        </w:rPr>
        <w:t xml:space="preserve"> during this time</w:t>
      </w:r>
      <w:r w:rsidR="005B3277" w:rsidRPr="004903A3">
        <w:rPr>
          <w:rFonts w:ascii="Times New Roman" w:hAnsi="Times New Roman" w:cs="Times New Roman"/>
        </w:rPr>
        <w:t xml:space="preserve">; indeed, after 1771, there is nothing known of Holst’s activities for 20 years. </w:t>
      </w:r>
    </w:p>
    <w:p w14:paraId="44F12927" w14:textId="455A496E" w:rsidR="00F52B7A" w:rsidRPr="004903A3" w:rsidRDefault="004D7583" w:rsidP="005C34DE">
      <w:pPr>
        <w:ind w:firstLine="709"/>
        <w:jc w:val="both"/>
        <w:rPr>
          <w:rFonts w:ascii="Times New Roman" w:hAnsi="Times New Roman" w:cs="Times New Roman"/>
        </w:rPr>
      </w:pPr>
      <w:r w:rsidRPr="004903A3">
        <w:rPr>
          <w:rFonts w:ascii="Times New Roman" w:hAnsi="Times New Roman" w:cs="Times New Roman"/>
        </w:rPr>
        <w:tab/>
      </w:r>
      <w:r w:rsidR="0002616E" w:rsidRPr="004903A3">
        <w:rPr>
          <w:rFonts w:ascii="Times New Roman" w:hAnsi="Times New Roman" w:cs="Times New Roman"/>
        </w:rPr>
        <w:t xml:space="preserve">The period of 1791 to 1802 </w:t>
      </w:r>
      <w:r w:rsidR="008B2D60" w:rsidRPr="004903A3">
        <w:rPr>
          <w:rFonts w:ascii="Times New Roman" w:hAnsi="Times New Roman" w:cs="Times New Roman"/>
        </w:rPr>
        <w:t xml:space="preserve">is better documented as it </w:t>
      </w:r>
      <w:r w:rsidR="0002616E" w:rsidRPr="004903A3">
        <w:rPr>
          <w:rFonts w:ascii="Times New Roman" w:hAnsi="Times New Roman" w:cs="Times New Roman"/>
        </w:rPr>
        <w:t xml:space="preserve">encompasses all of Holst’s (known) literary activity. </w:t>
      </w:r>
      <w:r w:rsidR="005B3277" w:rsidRPr="004903A3">
        <w:rPr>
          <w:rFonts w:ascii="Times New Roman" w:hAnsi="Times New Roman" w:cs="Times New Roman"/>
        </w:rPr>
        <w:t>In 1791, Holst</w:t>
      </w:r>
      <w:r w:rsidR="00125FE3" w:rsidRPr="004903A3">
        <w:rPr>
          <w:rFonts w:ascii="Times New Roman" w:hAnsi="Times New Roman" w:cs="Times New Roman"/>
        </w:rPr>
        <w:t xml:space="preserve"> moved to Hamburg </w:t>
      </w:r>
      <w:r w:rsidR="0026648C" w:rsidRPr="004903A3">
        <w:rPr>
          <w:rFonts w:ascii="Times New Roman" w:hAnsi="Times New Roman" w:cs="Times New Roman"/>
        </w:rPr>
        <w:t xml:space="preserve">and </w:t>
      </w:r>
      <w:r w:rsidR="005B3277" w:rsidRPr="004903A3">
        <w:rPr>
          <w:rFonts w:ascii="Times New Roman" w:hAnsi="Times New Roman" w:cs="Times New Roman"/>
        </w:rPr>
        <w:t xml:space="preserve">published her first treatise, </w:t>
      </w:r>
      <w:r w:rsidR="005B3277" w:rsidRPr="004903A3">
        <w:rPr>
          <w:rFonts w:ascii="Times New Roman" w:hAnsi="Times New Roman" w:cs="Times New Roman"/>
          <w:i/>
          <w:iCs/>
        </w:rPr>
        <w:t>Bemerkungen über die Fehler unserer modernen Erziehung</w:t>
      </w:r>
      <w:r w:rsidR="005B3277" w:rsidRPr="004903A3">
        <w:rPr>
          <w:rFonts w:ascii="Times New Roman" w:hAnsi="Times New Roman" w:cs="Times New Roman"/>
        </w:rPr>
        <w:t xml:space="preserve"> (</w:t>
      </w:r>
      <w:r w:rsidR="005B3277" w:rsidRPr="004903A3">
        <w:rPr>
          <w:rFonts w:ascii="Times New Roman" w:hAnsi="Times New Roman" w:cs="Times New Roman"/>
          <w:i/>
          <w:iCs/>
        </w:rPr>
        <w:t>Remarks on the Errors of our Modern Education</w:t>
      </w:r>
      <w:r w:rsidR="005B3277" w:rsidRPr="004903A3">
        <w:rPr>
          <w:rFonts w:ascii="Times New Roman" w:hAnsi="Times New Roman" w:cs="Times New Roman"/>
        </w:rPr>
        <w:t>)</w:t>
      </w:r>
      <w:r w:rsidR="005300DE" w:rsidRPr="004903A3">
        <w:rPr>
          <w:rFonts w:ascii="Times New Roman" w:hAnsi="Times New Roman" w:cs="Times New Roman"/>
        </w:rPr>
        <w:t xml:space="preserve">. </w:t>
      </w:r>
      <w:r w:rsidR="0002616E" w:rsidRPr="004903A3">
        <w:rPr>
          <w:rFonts w:ascii="Times New Roman" w:hAnsi="Times New Roman" w:cs="Times New Roman"/>
        </w:rPr>
        <w:t>Published anonymously</w:t>
      </w:r>
      <w:r w:rsidR="00467B31" w:rsidRPr="004903A3">
        <w:rPr>
          <w:rFonts w:ascii="Times New Roman" w:hAnsi="Times New Roman" w:cs="Times New Roman"/>
        </w:rPr>
        <w:t>,</w:t>
      </w:r>
      <w:r w:rsidR="00F52B7A" w:rsidRPr="004903A3">
        <w:rPr>
          <w:rStyle w:val="FootnoteReference"/>
          <w:rFonts w:ascii="Times New Roman" w:hAnsi="Times New Roman" w:cs="Times New Roman"/>
        </w:rPr>
        <w:footnoteReference w:id="16"/>
      </w:r>
      <w:r w:rsidR="0002616E" w:rsidRPr="004903A3">
        <w:rPr>
          <w:rFonts w:ascii="Times New Roman" w:hAnsi="Times New Roman" w:cs="Times New Roman"/>
        </w:rPr>
        <w:t xml:space="preserve"> </w:t>
      </w:r>
      <w:r w:rsidR="005300DE" w:rsidRPr="004903A3">
        <w:rPr>
          <w:rFonts w:ascii="Times New Roman" w:hAnsi="Times New Roman" w:cs="Times New Roman"/>
        </w:rPr>
        <w:t xml:space="preserve">with the author identified </w:t>
      </w:r>
      <w:r w:rsidR="00121142" w:rsidRPr="004903A3">
        <w:rPr>
          <w:rFonts w:ascii="Times New Roman" w:hAnsi="Times New Roman" w:cs="Times New Roman"/>
        </w:rPr>
        <w:t xml:space="preserve">only </w:t>
      </w:r>
      <w:r w:rsidR="005300DE" w:rsidRPr="004903A3">
        <w:rPr>
          <w:rFonts w:ascii="Times New Roman" w:hAnsi="Times New Roman" w:cs="Times New Roman"/>
        </w:rPr>
        <w:t>as a “praktische Erzieherinn”</w:t>
      </w:r>
      <w:r w:rsidR="0002616E" w:rsidRPr="004903A3">
        <w:rPr>
          <w:rFonts w:ascii="Times New Roman" w:hAnsi="Times New Roman" w:cs="Times New Roman"/>
        </w:rPr>
        <w:t xml:space="preserve"> (suggesting that Holst had been working in an educational capacity</w:t>
      </w:r>
      <w:r w:rsidR="004A6DEF" w:rsidRPr="004903A3">
        <w:rPr>
          <w:rFonts w:ascii="Times New Roman" w:hAnsi="Times New Roman" w:cs="Times New Roman"/>
        </w:rPr>
        <w:t xml:space="preserve"> in the meantime</w:t>
      </w:r>
      <w:r w:rsidR="00EC0305" w:rsidRPr="004903A3">
        <w:rPr>
          <w:rFonts w:ascii="Times New Roman" w:hAnsi="Times New Roman" w:cs="Times New Roman"/>
        </w:rPr>
        <w:t>),</w:t>
      </w:r>
      <w:r w:rsidR="0002616E" w:rsidRPr="004903A3">
        <w:rPr>
          <w:rStyle w:val="FootnoteReference"/>
          <w:rFonts w:ascii="Times New Roman" w:hAnsi="Times New Roman" w:cs="Times New Roman"/>
        </w:rPr>
        <w:footnoteReference w:id="17"/>
      </w:r>
      <w:r w:rsidR="0002616E" w:rsidRPr="004903A3">
        <w:rPr>
          <w:rFonts w:ascii="Times New Roman" w:hAnsi="Times New Roman" w:cs="Times New Roman"/>
        </w:rPr>
        <w:t xml:space="preserve"> the text</w:t>
      </w:r>
      <w:r w:rsidR="005300DE" w:rsidRPr="004903A3">
        <w:rPr>
          <w:rFonts w:ascii="Times New Roman" w:hAnsi="Times New Roman" w:cs="Times New Roman"/>
        </w:rPr>
        <w:t xml:space="preserve"> offers</w:t>
      </w:r>
      <w:r w:rsidR="005B3277" w:rsidRPr="004903A3">
        <w:rPr>
          <w:rFonts w:ascii="Times New Roman" w:hAnsi="Times New Roman" w:cs="Times New Roman"/>
        </w:rPr>
        <w:t xml:space="preserve"> a strident critique of the educational methods developed by the Philanthrop</w:t>
      </w:r>
      <w:r w:rsidR="001A5D39" w:rsidRPr="004903A3">
        <w:rPr>
          <w:rFonts w:ascii="Times New Roman" w:hAnsi="Times New Roman" w:cs="Times New Roman"/>
        </w:rPr>
        <w:t>in</w:t>
      </w:r>
      <w:r w:rsidR="005B3277" w:rsidRPr="004903A3">
        <w:rPr>
          <w:rFonts w:ascii="Times New Roman" w:hAnsi="Times New Roman" w:cs="Times New Roman"/>
        </w:rPr>
        <w:t>ist</w:t>
      </w:r>
      <w:r w:rsidR="005300DE" w:rsidRPr="004903A3">
        <w:rPr>
          <w:rFonts w:ascii="Times New Roman" w:hAnsi="Times New Roman" w:cs="Times New Roman"/>
        </w:rPr>
        <w:t xml:space="preserve"> </w:t>
      </w:r>
      <w:r w:rsidR="001A5D39" w:rsidRPr="004903A3">
        <w:rPr>
          <w:rFonts w:ascii="Times New Roman" w:hAnsi="Times New Roman" w:cs="Times New Roman"/>
        </w:rPr>
        <w:t xml:space="preserve">pedagogical </w:t>
      </w:r>
      <w:r w:rsidR="005300DE" w:rsidRPr="004903A3">
        <w:rPr>
          <w:rFonts w:ascii="Times New Roman" w:hAnsi="Times New Roman" w:cs="Times New Roman"/>
        </w:rPr>
        <w:t>movement</w:t>
      </w:r>
      <w:r w:rsidR="0002616E" w:rsidRPr="004903A3">
        <w:rPr>
          <w:rFonts w:ascii="Times New Roman" w:hAnsi="Times New Roman" w:cs="Times New Roman"/>
        </w:rPr>
        <w:t xml:space="preserve">. </w:t>
      </w:r>
      <w:r w:rsidR="005300DE" w:rsidRPr="004903A3">
        <w:rPr>
          <w:rFonts w:ascii="Times New Roman" w:hAnsi="Times New Roman" w:cs="Times New Roman"/>
        </w:rPr>
        <w:t>In 1792, at the age of 33, she married the jurist Johann Ludolf Holst (1756</w:t>
      </w:r>
      <w:r w:rsidR="00C54AFB" w:rsidRPr="004903A3">
        <w:rPr>
          <w:rFonts w:ascii="Times New Roman" w:hAnsi="Times New Roman" w:cs="Times New Roman"/>
        </w:rPr>
        <w:t>–</w:t>
      </w:r>
      <w:r w:rsidR="005300DE" w:rsidRPr="004903A3">
        <w:rPr>
          <w:rFonts w:ascii="Times New Roman" w:hAnsi="Times New Roman" w:cs="Times New Roman"/>
        </w:rPr>
        <w:t>1825)</w:t>
      </w:r>
      <w:r w:rsidR="00EC0305" w:rsidRPr="004903A3">
        <w:rPr>
          <w:rFonts w:ascii="Times New Roman" w:hAnsi="Times New Roman" w:cs="Times New Roman"/>
        </w:rPr>
        <w:t>,</w:t>
      </w:r>
      <w:r w:rsidR="00F52B7A" w:rsidRPr="004903A3">
        <w:rPr>
          <w:rStyle w:val="FootnoteReference"/>
          <w:rFonts w:ascii="Times New Roman" w:hAnsi="Times New Roman" w:cs="Times New Roman"/>
        </w:rPr>
        <w:footnoteReference w:id="18"/>
      </w:r>
      <w:r w:rsidR="00C54AFB" w:rsidRPr="004903A3">
        <w:rPr>
          <w:rFonts w:ascii="Times New Roman" w:hAnsi="Times New Roman" w:cs="Times New Roman"/>
        </w:rPr>
        <w:t xml:space="preserve"> with whom she had three children: two daughters (Emilia and </w:t>
      </w:r>
      <w:r w:rsidR="00C54AFB" w:rsidRPr="004903A3">
        <w:rPr>
          <w:rFonts w:ascii="Times New Roman" w:hAnsi="Times New Roman" w:cs="Times New Roman"/>
        </w:rPr>
        <w:lastRenderedPageBreak/>
        <w:t xml:space="preserve">Mariane) and a son (Eduard), </w:t>
      </w:r>
      <w:r w:rsidR="004A6DEF" w:rsidRPr="004903A3">
        <w:rPr>
          <w:rFonts w:ascii="Times New Roman" w:hAnsi="Times New Roman" w:cs="Times New Roman"/>
        </w:rPr>
        <w:t xml:space="preserve">and together they were involved in an educational institute in Hamburg (with Amalia Holst working in the </w:t>
      </w:r>
      <w:r w:rsidR="004A6DEF" w:rsidRPr="004903A3">
        <w:rPr>
          <w:rFonts w:ascii="Times New Roman" w:hAnsi="Times New Roman" w:cs="Times New Roman"/>
          <w:i/>
          <w:iCs/>
        </w:rPr>
        <w:t>Vorschule</w:t>
      </w:r>
      <w:r w:rsidR="00EC0305" w:rsidRPr="004903A3">
        <w:rPr>
          <w:rFonts w:ascii="Times New Roman" w:hAnsi="Times New Roman" w:cs="Times New Roman"/>
        </w:rPr>
        <w:t>).</w:t>
      </w:r>
      <w:r w:rsidR="004A6DEF" w:rsidRPr="004903A3">
        <w:rPr>
          <w:rStyle w:val="FootnoteReference"/>
          <w:rFonts w:ascii="Times New Roman" w:hAnsi="Times New Roman" w:cs="Times New Roman"/>
        </w:rPr>
        <w:footnoteReference w:id="19"/>
      </w:r>
      <w:r w:rsidR="005300DE" w:rsidRPr="004903A3">
        <w:rPr>
          <w:rFonts w:ascii="Times New Roman" w:hAnsi="Times New Roman" w:cs="Times New Roman"/>
        </w:rPr>
        <w:t xml:space="preserve"> </w:t>
      </w:r>
      <w:r w:rsidR="007E408A" w:rsidRPr="004903A3">
        <w:rPr>
          <w:rFonts w:ascii="Times New Roman" w:hAnsi="Times New Roman" w:cs="Times New Roman"/>
          <w:i/>
          <w:iCs/>
        </w:rPr>
        <w:t>Bemerkungen</w:t>
      </w:r>
      <w:r w:rsidR="007552E9" w:rsidRPr="004903A3">
        <w:rPr>
          <w:rFonts w:ascii="Times New Roman" w:hAnsi="Times New Roman" w:cs="Times New Roman"/>
        </w:rPr>
        <w:t xml:space="preserve"> was followed in 1799</w:t>
      </w:r>
      <w:r w:rsidR="004A6DEF" w:rsidRPr="004903A3">
        <w:rPr>
          <w:rFonts w:ascii="Times New Roman" w:hAnsi="Times New Roman" w:cs="Times New Roman"/>
        </w:rPr>
        <w:t xml:space="preserve"> </w:t>
      </w:r>
      <w:r w:rsidR="007552E9" w:rsidRPr="004903A3">
        <w:rPr>
          <w:rFonts w:ascii="Times New Roman" w:hAnsi="Times New Roman" w:cs="Times New Roman"/>
        </w:rPr>
        <w:t xml:space="preserve">by a series of critical responses to Wilhelmine Karoline von Wobeser’s </w:t>
      </w:r>
      <w:r w:rsidR="008F6454" w:rsidRPr="004903A3">
        <w:rPr>
          <w:rFonts w:ascii="Times New Roman" w:hAnsi="Times New Roman" w:cs="Times New Roman"/>
        </w:rPr>
        <w:t xml:space="preserve">(anonymously published) </w:t>
      </w:r>
      <w:r w:rsidR="007552E9" w:rsidRPr="004903A3">
        <w:rPr>
          <w:rFonts w:ascii="Times New Roman" w:hAnsi="Times New Roman" w:cs="Times New Roman"/>
        </w:rPr>
        <w:t xml:space="preserve">novel, </w:t>
      </w:r>
      <w:r w:rsidR="007552E9" w:rsidRPr="004903A3">
        <w:rPr>
          <w:rFonts w:ascii="Times New Roman" w:hAnsi="Times New Roman" w:cs="Times New Roman"/>
          <w:i/>
          <w:iCs/>
        </w:rPr>
        <w:t>Elisa, oder das Weib wie es seyn sollte</w:t>
      </w:r>
      <w:r w:rsidR="007552E9" w:rsidRPr="004903A3">
        <w:rPr>
          <w:rFonts w:ascii="Times New Roman" w:hAnsi="Times New Roman" w:cs="Times New Roman"/>
        </w:rPr>
        <w:t xml:space="preserve"> </w:t>
      </w:r>
      <w:r w:rsidR="00C54AFB" w:rsidRPr="004903A3">
        <w:rPr>
          <w:rFonts w:ascii="Times New Roman" w:hAnsi="Times New Roman" w:cs="Times New Roman"/>
        </w:rPr>
        <w:t>(</w:t>
      </w:r>
      <w:r w:rsidR="00C54AFB" w:rsidRPr="004903A3">
        <w:rPr>
          <w:rFonts w:ascii="Times New Roman" w:hAnsi="Times New Roman" w:cs="Times New Roman"/>
          <w:i/>
          <w:iCs/>
        </w:rPr>
        <w:t xml:space="preserve">Elisa, or Woman as </w:t>
      </w:r>
      <w:r w:rsidR="00B516AA" w:rsidRPr="004903A3">
        <w:rPr>
          <w:rFonts w:ascii="Times New Roman" w:hAnsi="Times New Roman" w:cs="Times New Roman"/>
          <w:i/>
          <w:iCs/>
        </w:rPr>
        <w:t>S</w:t>
      </w:r>
      <w:r w:rsidR="00C54AFB" w:rsidRPr="004903A3">
        <w:rPr>
          <w:rFonts w:ascii="Times New Roman" w:hAnsi="Times New Roman" w:cs="Times New Roman"/>
          <w:i/>
          <w:iCs/>
        </w:rPr>
        <w:t xml:space="preserve">he </w:t>
      </w:r>
      <w:r w:rsidR="00EC0305" w:rsidRPr="004903A3">
        <w:rPr>
          <w:rFonts w:ascii="Times New Roman" w:hAnsi="Times New Roman" w:cs="Times New Roman"/>
          <w:i/>
          <w:iCs/>
        </w:rPr>
        <w:t>S</w:t>
      </w:r>
      <w:r w:rsidR="00C54AFB" w:rsidRPr="004903A3">
        <w:rPr>
          <w:rFonts w:ascii="Times New Roman" w:hAnsi="Times New Roman" w:cs="Times New Roman"/>
          <w:i/>
          <w:iCs/>
        </w:rPr>
        <w:t>hould</w:t>
      </w:r>
      <w:r w:rsidR="00EC0305" w:rsidRPr="004903A3">
        <w:rPr>
          <w:rFonts w:ascii="Times New Roman" w:hAnsi="Times New Roman" w:cs="Times New Roman"/>
          <w:i/>
          <w:iCs/>
        </w:rPr>
        <w:t xml:space="preserve"> B</w:t>
      </w:r>
      <w:r w:rsidR="00C54AFB" w:rsidRPr="004903A3">
        <w:rPr>
          <w:rFonts w:ascii="Times New Roman" w:hAnsi="Times New Roman" w:cs="Times New Roman"/>
          <w:i/>
          <w:iCs/>
        </w:rPr>
        <w:t>e</w:t>
      </w:r>
      <w:r w:rsidR="00C54AFB" w:rsidRPr="004903A3">
        <w:rPr>
          <w:rFonts w:ascii="Times New Roman" w:hAnsi="Times New Roman" w:cs="Times New Roman"/>
        </w:rPr>
        <w:t>)</w:t>
      </w:r>
      <w:r w:rsidR="00C54AFB" w:rsidRPr="004903A3">
        <w:rPr>
          <w:rFonts w:ascii="Times New Roman" w:hAnsi="Times New Roman" w:cs="Times New Roman"/>
          <w:i/>
          <w:iCs/>
        </w:rPr>
        <w:t xml:space="preserve"> </w:t>
      </w:r>
      <w:r w:rsidR="007552E9" w:rsidRPr="004903A3">
        <w:rPr>
          <w:rFonts w:ascii="Times New Roman" w:hAnsi="Times New Roman" w:cs="Times New Roman"/>
        </w:rPr>
        <w:t>in which Holst takes issue with the</w:t>
      </w:r>
      <w:r w:rsidR="004A6DEF" w:rsidRPr="004903A3">
        <w:rPr>
          <w:rFonts w:ascii="Times New Roman" w:hAnsi="Times New Roman" w:cs="Times New Roman"/>
        </w:rPr>
        <w:t xml:space="preserve"> “enlightened” model of female education endorsed in the book</w:t>
      </w:r>
      <w:r w:rsidR="007552E9" w:rsidRPr="004903A3">
        <w:rPr>
          <w:rFonts w:ascii="Times New Roman" w:hAnsi="Times New Roman" w:cs="Times New Roman"/>
        </w:rPr>
        <w:t>.</w:t>
      </w:r>
      <w:r w:rsidR="004A6DEF" w:rsidRPr="004903A3">
        <w:rPr>
          <w:rStyle w:val="FootnoteReference"/>
          <w:rFonts w:ascii="Times New Roman" w:hAnsi="Times New Roman" w:cs="Times New Roman"/>
        </w:rPr>
        <w:footnoteReference w:id="20"/>
      </w:r>
      <w:r w:rsidR="00125FE3" w:rsidRPr="004903A3">
        <w:rPr>
          <w:rFonts w:ascii="Times New Roman" w:hAnsi="Times New Roman" w:cs="Times New Roman"/>
        </w:rPr>
        <w:t xml:space="preserve"> Holst’s next</w:t>
      </w:r>
      <w:r w:rsidR="00F52B7A" w:rsidRPr="004903A3">
        <w:rPr>
          <w:rFonts w:ascii="Times New Roman" w:hAnsi="Times New Roman" w:cs="Times New Roman"/>
        </w:rPr>
        <w:t xml:space="preserve"> and most ambitious</w:t>
      </w:r>
      <w:r w:rsidR="00125FE3" w:rsidRPr="004903A3">
        <w:rPr>
          <w:rFonts w:ascii="Times New Roman" w:hAnsi="Times New Roman" w:cs="Times New Roman"/>
        </w:rPr>
        <w:t xml:space="preserve"> book, </w:t>
      </w:r>
      <w:r w:rsidR="00C10F24" w:rsidRPr="004903A3">
        <w:rPr>
          <w:rFonts w:ascii="Times New Roman" w:hAnsi="Times New Roman" w:cs="Times New Roman"/>
          <w:i/>
          <w:iCs/>
        </w:rPr>
        <w:t>Über die Bestimmung</w:t>
      </w:r>
      <w:r w:rsidR="00EC0305" w:rsidRPr="004903A3">
        <w:rPr>
          <w:rFonts w:ascii="Times New Roman" w:hAnsi="Times New Roman" w:cs="Times New Roman"/>
        </w:rPr>
        <w:t>,</w:t>
      </w:r>
      <w:r w:rsidR="00125FE3" w:rsidRPr="004903A3">
        <w:rPr>
          <w:rFonts w:ascii="Times New Roman" w:hAnsi="Times New Roman" w:cs="Times New Roman"/>
        </w:rPr>
        <w:t xml:space="preserve"> of 1802, unites the pedagogical and </w:t>
      </w:r>
      <w:r w:rsidR="00692C72" w:rsidRPr="004903A3">
        <w:rPr>
          <w:rFonts w:ascii="Times New Roman" w:hAnsi="Times New Roman" w:cs="Times New Roman"/>
        </w:rPr>
        <w:t>feminist</w:t>
      </w:r>
      <w:r w:rsidR="00125FE3" w:rsidRPr="004903A3">
        <w:rPr>
          <w:rFonts w:ascii="Times New Roman" w:hAnsi="Times New Roman" w:cs="Times New Roman"/>
        </w:rPr>
        <w:t xml:space="preserve"> themes of her previous works and advocates for women’s right to an education</w:t>
      </w:r>
      <w:r w:rsidR="00EC0305" w:rsidRPr="004903A3">
        <w:rPr>
          <w:rFonts w:ascii="Times New Roman" w:hAnsi="Times New Roman" w:cs="Times New Roman"/>
        </w:rPr>
        <w:t xml:space="preserve">, </w:t>
      </w:r>
      <w:r w:rsidR="00125FE3" w:rsidRPr="004903A3">
        <w:rPr>
          <w:rFonts w:ascii="Times New Roman" w:hAnsi="Times New Roman" w:cs="Times New Roman"/>
        </w:rPr>
        <w:t>albeit</w:t>
      </w:r>
      <w:r w:rsidR="004A1DF2" w:rsidRPr="004903A3">
        <w:rPr>
          <w:rFonts w:ascii="Times New Roman" w:hAnsi="Times New Roman" w:cs="Times New Roman"/>
        </w:rPr>
        <w:t>,</w:t>
      </w:r>
      <w:r w:rsidR="00125FE3" w:rsidRPr="004903A3">
        <w:rPr>
          <w:rFonts w:ascii="Times New Roman" w:hAnsi="Times New Roman" w:cs="Times New Roman"/>
        </w:rPr>
        <w:t xml:space="preserve"> </w:t>
      </w:r>
      <w:r w:rsidR="004A1DF2" w:rsidRPr="004903A3">
        <w:rPr>
          <w:rFonts w:ascii="Times New Roman" w:hAnsi="Times New Roman" w:cs="Times New Roman"/>
        </w:rPr>
        <w:t xml:space="preserve">as mentioned, </w:t>
      </w:r>
      <w:r w:rsidR="00125FE3" w:rsidRPr="004903A3">
        <w:rPr>
          <w:rFonts w:ascii="Times New Roman" w:hAnsi="Times New Roman" w:cs="Times New Roman"/>
        </w:rPr>
        <w:t xml:space="preserve">under the assumption of women’s continued occupation of traditional gender roles. </w:t>
      </w:r>
      <w:r w:rsidR="003B4B57" w:rsidRPr="004903A3">
        <w:rPr>
          <w:rFonts w:ascii="Times New Roman" w:hAnsi="Times New Roman" w:cs="Times New Roman"/>
        </w:rPr>
        <w:t>Holst</w:t>
      </w:r>
      <w:r w:rsidR="0002616E" w:rsidRPr="004903A3">
        <w:rPr>
          <w:rFonts w:ascii="Times New Roman" w:hAnsi="Times New Roman" w:cs="Times New Roman"/>
        </w:rPr>
        <w:t xml:space="preserve">’s literary activity seems to have brought her </w:t>
      </w:r>
      <w:r w:rsidR="00BB2D3C" w:rsidRPr="004903A3">
        <w:rPr>
          <w:rFonts w:ascii="Times New Roman" w:hAnsi="Times New Roman" w:cs="Times New Roman"/>
        </w:rPr>
        <w:t xml:space="preserve">some attention: </w:t>
      </w:r>
      <w:r w:rsidR="00C10F24" w:rsidRPr="004903A3">
        <w:rPr>
          <w:rFonts w:ascii="Times New Roman" w:hAnsi="Times New Roman" w:cs="Times New Roman"/>
          <w:i/>
          <w:iCs/>
        </w:rPr>
        <w:t>Über die Bestimmung</w:t>
      </w:r>
      <w:r w:rsidR="00BB2D3C" w:rsidRPr="004903A3">
        <w:rPr>
          <w:rFonts w:ascii="Times New Roman" w:hAnsi="Times New Roman" w:cs="Times New Roman"/>
        </w:rPr>
        <w:t xml:space="preserve"> was reviewed </w:t>
      </w:r>
      <w:r w:rsidR="00DE6F93" w:rsidRPr="004903A3">
        <w:rPr>
          <w:rFonts w:ascii="Times New Roman" w:hAnsi="Times New Roman" w:cs="Times New Roman"/>
        </w:rPr>
        <w:t>at least three times,</w:t>
      </w:r>
      <w:r w:rsidR="00DE6F93" w:rsidRPr="004903A3">
        <w:rPr>
          <w:rStyle w:val="FootnoteReference"/>
          <w:rFonts w:ascii="Times New Roman" w:hAnsi="Times New Roman" w:cs="Times New Roman"/>
        </w:rPr>
        <w:footnoteReference w:id="21"/>
      </w:r>
      <w:r w:rsidR="00DE6F93" w:rsidRPr="004903A3">
        <w:rPr>
          <w:rFonts w:ascii="Times New Roman" w:hAnsi="Times New Roman" w:cs="Times New Roman"/>
        </w:rPr>
        <w:t xml:space="preserve"> and Holst herself </w:t>
      </w:r>
      <w:r w:rsidR="003B4B57" w:rsidRPr="004903A3">
        <w:rPr>
          <w:rFonts w:ascii="Times New Roman" w:hAnsi="Times New Roman" w:cs="Times New Roman"/>
        </w:rPr>
        <w:t>seem</w:t>
      </w:r>
      <w:r w:rsidR="00DE6F93" w:rsidRPr="004903A3">
        <w:rPr>
          <w:rFonts w:ascii="Times New Roman" w:hAnsi="Times New Roman" w:cs="Times New Roman"/>
        </w:rPr>
        <w:t>s</w:t>
      </w:r>
      <w:r w:rsidR="003B4B57" w:rsidRPr="004903A3">
        <w:rPr>
          <w:rFonts w:ascii="Times New Roman" w:hAnsi="Times New Roman" w:cs="Times New Roman"/>
        </w:rPr>
        <w:t xml:space="preserve"> to have been a known quantity in the vibrant intellectual life in Hamburg</w:t>
      </w:r>
      <w:r w:rsidR="00DE6F93" w:rsidRPr="004903A3">
        <w:rPr>
          <w:rFonts w:ascii="Times New Roman" w:hAnsi="Times New Roman" w:cs="Times New Roman"/>
        </w:rPr>
        <w:t xml:space="preserve"> as Elise Reimarus </w:t>
      </w:r>
      <w:r w:rsidR="00F52B7A" w:rsidRPr="004903A3">
        <w:rPr>
          <w:rFonts w:ascii="Times New Roman" w:hAnsi="Times New Roman" w:cs="Times New Roman"/>
        </w:rPr>
        <w:t>was evidently</w:t>
      </w:r>
      <w:r w:rsidR="00DE6F93" w:rsidRPr="004903A3">
        <w:rPr>
          <w:rFonts w:ascii="Times New Roman" w:hAnsi="Times New Roman" w:cs="Times New Roman"/>
        </w:rPr>
        <w:t xml:space="preserve"> </w:t>
      </w:r>
      <w:r w:rsidR="00C54AFB" w:rsidRPr="004903A3">
        <w:rPr>
          <w:rFonts w:ascii="Times New Roman" w:hAnsi="Times New Roman" w:cs="Times New Roman"/>
        </w:rPr>
        <w:t xml:space="preserve">all-too </w:t>
      </w:r>
      <w:r w:rsidR="00DE6F93" w:rsidRPr="004903A3">
        <w:rPr>
          <w:rFonts w:ascii="Times New Roman" w:hAnsi="Times New Roman" w:cs="Times New Roman"/>
        </w:rPr>
        <w:t>familiar with her</w:t>
      </w:r>
      <w:r w:rsidR="003B4B57" w:rsidRPr="004903A3">
        <w:rPr>
          <w:rFonts w:ascii="Times New Roman" w:hAnsi="Times New Roman" w:cs="Times New Roman"/>
        </w:rPr>
        <w:t xml:space="preserve"> opinions.</w:t>
      </w:r>
      <w:r w:rsidR="003B4B57" w:rsidRPr="004903A3">
        <w:rPr>
          <w:rStyle w:val="FootnoteReference"/>
          <w:rFonts w:ascii="Times New Roman" w:hAnsi="Times New Roman" w:cs="Times New Roman"/>
        </w:rPr>
        <w:footnoteReference w:id="22"/>
      </w:r>
      <w:r w:rsidR="003B4B57" w:rsidRPr="004903A3">
        <w:rPr>
          <w:rFonts w:ascii="Times New Roman" w:hAnsi="Times New Roman" w:cs="Times New Roman"/>
        </w:rPr>
        <w:t xml:space="preserve"> </w:t>
      </w:r>
    </w:p>
    <w:p w14:paraId="1A03C1CA" w14:textId="6D1B26EB" w:rsidR="00CB0FCF" w:rsidRPr="004903A3" w:rsidRDefault="001C47B0" w:rsidP="005C34DE">
      <w:pPr>
        <w:ind w:firstLine="709"/>
        <w:jc w:val="both"/>
        <w:rPr>
          <w:rFonts w:ascii="Times New Roman" w:hAnsi="Times New Roman" w:cs="Times New Roman"/>
        </w:rPr>
      </w:pPr>
      <w:r w:rsidRPr="004903A3">
        <w:rPr>
          <w:rFonts w:ascii="Times New Roman" w:hAnsi="Times New Roman" w:cs="Times New Roman"/>
        </w:rPr>
        <w:tab/>
      </w:r>
      <w:r w:rsidR="00412428" w:rsidRPr="004903A3">
        <w:rPr>
          <w:rFonts w:ascii="Times New Roman" w:hAnsi="Times New Roman" w:cs="Times New Roman"/>
        </w:rPr>
        <w:t>Despite this attention</w:t>
      </w:r>
      <w:r w:rsidR="00F46809" w:rsidRPr="004903A3">
        <w:rPr>
          <w:rFonts w:ascii="Times New Roman" w:hAnsi="Times New Roman" w:cs="Times New Roman"/>
        </w:rPr>
        <w:t>, Holst once again fades into relative obscurity</w:t>
      </w:r>
      <w:r w:rsidR="004A1DF2" w:rsidRPr="004903A3">
        <w:rPr>
          <w:rFonts w:ascii="Times New Roman" w:hAnsi="Times New Roman" w:cs="Times New Roman"/>
        </w:rPr>
        <w:t xml:space="preserve"> after 1802</w:t>
      </w:r>
      <w:r w:rsidR="00F46809" w:rsidRPr="004903A3">
        <w:rPr>
          <w:rFonts w:ascii="Times New Roman" w:hAnsi="Times New Roman" w:cs="Times New Roman"/>
        </w:rPr>
        <w:t>.</w:t>
      </w:r>
      <w:r w:rsidR="000B51F2" w:rsidRPr="004903A3">
        <w:rPr>
          <w:rFonts w:ascii="Times New Roman" w:hAnsi="Times New Roman" w:cs="Times New Roman"/>
        </w:rPr>
        <w:t xml:space="preserve"> </w:t>
      </w:r>
      <w:r w:rsidR="004A1DF2" w:rsidRPr="004903A3">
        <w:rPr>
          <w:rFonts w:ascii="Times New Roman" w:hAnsi="Times New Roman" w:cs="Times New Roman"/>
        </w:rPr>
        <w:t>T</w:t>
      </w:r>
      <w:r w:rsidR="00412428" w:rsidRPr="004903A3">
        <w:rPr>
          <w:rFonts w:ascii="Times New Roman" w:hAnsi="Times New Roman" w:cs="Times New Roman"/>
        </w:rPr>
        <w:t xml:space="preserve">here are a variety of documents and reports that do not paint an altogether coherent picture of Holst’s life </w:t>
      </w:r>
      <w:r w:rsidR="004A1DF2" w:rsidRPr="004903A3">
        <w:rPr>
          <w:rFonts w:ascii="Times New Roman" w:hAnsi="Times New Roman" w:cs="Times New Roman"/>
        </w:rPr>
        <w:t>during this time</w:t>
      </w:r>
      <w:r w:rsidR="00412428" w:rsidRPr="004903A3">
        <w:rPr>
          <w:rFonts w:ascii="Times New Roman" w:hAnsi="Times New Roman" w:cs="Times New Roman"/>
        </w:rPr>
        <w:t xml:space="preserve">. It has been claimed, for instance, that Holst </w:t>
      </w:r>
      <w:r w:rsidR="00E851D3" w:rsidRPr="004903A3">
        <w:rPr>
          <w:rFonts w:ascii="Times New Roman" w:hAnsi="Times New Roman" w:cs="Times New Roman"/>
        </w:rPr>
        <w:t>opened a “</w:t>
      </w:r>
      <w:r w:rsidR="00E851D3" w:rsidRPr="004903A3">
        <w:rPr>
          <w:rFonts w:ascii="Times New Roman" w:hAnsi="Times New Roman" w:cs="Times New Roman"/>
          <w:i/>
          <w:iCs/>
        </w:rPr>
        <w:t>Mädchen-Institut</w:t>
      </w:r>
      <w:r w:rsidR="00E851D3" w:rsidRPr="004903A3">
        <w:rPr>
          <w:rFonts w:ascii="Times New Roman" w:hAnsi="Times New Roman" w:cs="Times New Roman"/>
        </w:rPr>
        <w:t>” in Hamburg in 1802</w:t>
      </w:r>
      <w:r w:rsidR="00412428" w:rsidRPr="004903A3">
        <w:rPr>
          <w:rFonts w:ascii="Times New Roman" w:hAnsi="Times New Roman" w:cs="Times New Roman"/>
        </w:rPr>
        <w:t>;</w:t>
      </w:r>
      <w:r w:rsidR="00E851D3" w:rsidRPr="004903A3">
        <w:rPr>
          <w:rStyle w:val="FootnoteReference"/>
          <w:rFonts w:ascii="Times New Roman" w:hAnsi="Times New Roman" w:cs="Times New Roman"/>
        </w:rPr>
        <w:footnoteReference w:id="23"/>
      </w:r>
      <w:r w:rsidR="00E851D3" w:rsidRPr="004903A3">
        <w:rPr>
          <w:rFonts w:ascii="Times New Roman" w:hAnsi="Times New Roman" w:cs="Times New Roman"/>
        </w:rPr>
        <w:t xml:space="preserve"> </w:t>
      </w:r>
      <w:r w:rsidR="00412428" w:rsidRPr="004903A3">
        <w:rPr>
          <w:rFonts w:ascii="Times New Roman" w:hAnsi="Times New Roman" w:cs="Times New Roman"/>
        </w:rPr>
        <w:t xml:space="preserve">however, </w:t>
      </w:r>
      <w:r w:rsidR="00525DC2" w:rsidRPr="004903A3">
        <w:rPr>
          <w:rFonts w:ascii="Times New Roman" w:hAnsi="Times New Roman" w:cs="Times New Roman"/>
        </w:rPr>
        <w:t xml:space="preserve">as Kleinau notes, </w:t>
      </w:r>
      <w:r w:rsidR="00412428" w:rsidRPr="004903A3">
        <w:rPr>
          <w:rFonts w:ascii="Times New Roman" w:hAnsi="Times New Roman" w:cs="Times New Roman"/>
        </w:rPr>
        <w:t>there is no record of the existence of such an institute</w:t>
      </w:r>
      <w:r w:rsidR="00525DC2" w:rsidRPr="004903A3">
        <w:rPr>
          <w:rFonts w:ascii="Times New Roman" w:hAnsi="Times New Roman" w:cs="Times New Roman"/>
        </w:rPr>
        <w:t>. I</w:t>
      </w:r>
      <w:r w:rsidR="00412428" w:rsidRPr="004903A3">
        <w:rPr>
          <w:rFonts w:ascii="Times New Roman" w:hAnsi="Times New Roman" w:cs="Times New Roman"/>
        </w:rPr>
        <w:t>n fact it is not clear that the Holsts even lived in Hamburg after 1802</w:t>
      </w:r>
      <w:r w:rsidR="00525DC2" w:rsidRPr="004903A3">
        <w:rPr>
          <w:rFonts w:ascii="Times New Roman" w:hAnsi="Times New Roman" w:cs="Times New Roman"/>
        </w:rPr>
        <w:t xml:space="preserve"> since, again according to Kleinau,</w:t>
      </w:r>
      <w:r w:rsidR="00412428" w:rsidRPr="004903A3">
        <w:rPr>
          <w:rFonts w:ascii="Times New Roman" w:hAnsi="Times New Roman" w:cs="Times New Roman"/>
        </w:rPr>
        <w:t xml:space="preserve"> </w:t>
      </w:r>
      <w:r w:rsidR="00525DC2" w:rsidRPr="004903A3">
        <w:rPr>
          <w:rFonts w:ascii="Times New Roman" w:hAnsi="Times New Roman" w:cs="Times New Roman"/>
        </w:rPr>
        <w:t>the</w:t>
      </w:r>
      <w:r w:rsidR="00C54AFB" w:rsidRPr="004903A3">
        <w:rPr>
          <w:rFonts w:ascii="Times New Roman" w:hAnsi="Times New Roman" w:cs="Times New Roman"/>
        </w:rPr>
        <w:t xml:space="preserve"> city </w:t>
      </w:r>
      <w:r w:rsidR="00525DC2" w:rsidRPr="004903A3">
        <w:rPr>
          <w:rFonts w:ascii="Times New Roman" w:hAnsi="Times New Roman" w:cs="Times New Roman"/>
        </w:rPr>
        <w:t>registry indicate</w:t>
      </w:r>
      <w:r w:rsidR="00B47D3E" w:rsidRPr="004903A3">
        <w:rPr>
          <w:rFonts w:ascii="Times New Roman" w:hAnsi="Times New Roman" w:cs="Times New Roman"/>
        </w:rPr>
        <w:t>s</w:t>
      </w:r>
      <w:r w:rsidR="00525DC2" w:rsidRPr="004903A3">
        <w:rPr>
          <w:rFonts w:ascii="Times New Roman" w:hAnsi="Times New Roman" w:cs="Times New Roman"/>
        </w:rPr>
        <w:t xml:space="preserve"> that</w:t>
      </w:r>
      <w:r w:rsidR="00412428" w:rsidRPr="004903A3">
        <w:rPr>
          <w:rFonts w:ascii="Times New Roman" w:hAnsi="Times New Roman" w:cs="Times New Roman"/>
        </w:rPr>
        <w:t xml:space="preserve"> they sold their home there</w:t>
      </w:r>
      <w:r w:rsidR="00525DC2" w:rsidRPr="004903A3">
        <w:rPr>
          <w:rFonts w:ascii="Times New Roman" w:hAnsi="Times New Roman" w:cs="Times New Roman"/>
        </w:rPr>
        <w:t>, and Johann Ludolf Holst only reappears in official records in Hamburg in 1810</w:t>
      </w:r>
      <w:r w:rsidR="00412428" w:rsidRPr="004903A3">
        <w:rPr>
          <w:rFonts w:ascii="Times New Roman" w:hAnsi="Times New Roman" w:cs="Times New Roman"/>
        </w:rPr>
        <w:t>.</w:t>
      </w:r>
      <w:r w:rsidR="00412428" w:rsidRPr="004903A3">
        <w:rPr>
          <w:rStyle w:val="FootnoteReference"/>
          <w:rFonts w:ascii="Times New Roman" w:hAnsi="Times New Roman" w:cs="Times New Roman"/>
        </w:rPr>
        <w:footnoteReference w:id="24"/>
      </w:r>
      <w:r w:rsidR="00412428" w:rsidRPr="004903A3">
        <w:rPr>
          <w:rFonts w:ascii="Times New Roman" w:hAnsi="Times New Roman" w:cs="Times New Roman"/>
        </w:rPr>
        <w:t xml:space="preserve"> </w:t>
      </w:r>
      <w:r w:rsidR="00525DC2" w:rsidRPr="004903A3">
        <w:rPr>
          <w:rFonts w:ascii="Times New Roman" w:hAnsi="Times New Roman" w:cs="Times New Roman"/>
        </w:rPr>
        <w:t xml:space="preserve">Relating to Holst herself, </w:t>
      </w:r>
      <w:r w:rsidR="00762465" w:rsidRPr="004903A3">
        <w:rPr>
          <w:rFonts w:ascii="Times New Roman" w:hAnsi="Times New Roman" w:cs="Times New Roman"/>
        </w:rPr>
        <w:t>an</w:t>
      </w:r>
      <w:r w:rsidR="00525DC2" w:rsidRPr="004903A3">
        <w:rPr>
          <w:rFonts w:ascii="Times New Roman" w:hAnsi="Times New Roman" w:cs="Times New Roman"/>
        </w:rPr>
        <w:t xml:space="preserve"> obituary</w:t>
      </w:r>
      <w:r w:rsidR="00762465" w:rsidRPr="004903A3">
        <w:rPr>
          <w:rFonts w:ascii="Times New Roman" w:hAnsi="Times New Roman" w:cs="Times New Roman"/>
        </w:rPr>
        <w:t xml:space="preserve"> for her published shortly after her death notes</w:t>
      </w:r>
      <w:r w:rsidR="00677D03" w:rsidRPr="004903A3">
        <w:rPr>
          <w:rFonts w:ascii="Times New Roman" w:hAnsi="Times New Roman" w:cs="Times New Roman"/>
        </w:rPr>
        <w:t xml:space="preserve"> that she went on to lead an educational institution in Boizenburg for a number of years, after which she returned to Hamburg and then </w:t>
      </w:r>
      <w:r w:rsidR="00677D03" w:rsidRPr="004903A3">
        <w:rPr>
          <w:rFonts w:ascii="Times New Roman" w:hAnsi="Times New Roman" w:cs="Times New Roman"/>
        </w:rPr>
        <w:lastRenderedPageBreak/>
        <w:t>went to Parchim,</w:t>
      </w:r>
      <w:r w:rsidR="00677D03" w:rsidRPr="004903A3">
        <w:rPr>
          <w:rStyle w:val="FootnoteReference"/>
          <w:rFonts w:ascii="Times New Roman" w:hAnsi="Times New Roman" w:cs="Times New Roman"/>
        </w:rPr>
        <w:footnoteReference w:id="25"/>
      </w:r>
      <w:r w:rsidR="00677D03" w:rsidRPr="004903A3">
        <w:rPr>
          <w:rFonts w:ascii="Times New Roman" w:hAnsi="Times New Roman" w:cs="Times New Roman"/>
        </w:rPr>
        <w:t xml:space="preserve"> and in a baptismal record for her granddaughter she is identified as leading an educational institution in Parchim in 1819.</w:t>
      </w:r>
      <w:r w:rsidR="00677D03" w:rsidRPr="004903A3">
        <w:rPr>
          <w:rStyle w:val="FootnoteReference"/>
          <w:rFonts w:ascii="Times New Roman" w:hAnsi="Times New Roman" w:cs="Times New Roman"/>
        </w:rPr>
        <w:footnoteReference w:id="26"/>
      </w:r>
      <w:r w:rsidR="00762465" w:rsidRPr="004903A3">
        <w:rPr>
          <w:rFonts w:ascii="Times New Roman" w:hAnsi="Times New Roman" w:cs="Times New Roman"/>
        </w:rPr>
        <w:t xml:space="preserve"> As Johann Ludolf remained in Hamburg from 1810 until his death in 1825, t</w:t>
      </w:r>
      <w:r w:rsidR="00633A82" w:rsidRPr="004903A3">
        <w:rPr>
          <w:rFonts w:ascii="Times New Roman" w:hAnsi="Times New Roman" w:cs="Times New Roman"/>
        </w:rPr>
        <w:t xml:space="preserve">he Holsts seemed to have lived separately for a considerable time, </w:t>
      </w:r>
      <w:r w:rsidR="00762465" w:rsidRPr="004903A3">
        <w:rPr>
          <w:rFonts w:ascii="Times New Roman" w:hAnsi="Times New Roman" w:cs="Times New Roman"/>
        </w:rPr>
        <w:t xml:space="preserve">and in fact </w:t>
      </w:r>
      <w:r w:rsidR="00633A82" w:rsidRPr="004903A3">
        <w:rPr>
          <w:rFonts w:ascii="Times New Roman" w:hAnsi="Times New Roman" w:cs="Times New Roman"/>
        </w:rPr>
        <w:t>Amalia Holst liv</w:t>
      </w:r>
      <w:r w:rsidR="00762465" w:rsidRPr="004903A3">
        <w:rPr>
          <w:rFonts w:ascii="Times New Roman" w:hAnsi="Times New Roman" w:cs="Times New Roman"/>
        </w:rPr>
        <w:t>ed</w:t>
      </w:r>
      <w:r w:rsidR="00633A82" w:rsidRPr="004903A3">
        <w:rPr>
          <w:rFonts w:ascii="Times New Roman" w:hAnsi="Times New Roman" w:cs="Times New Roman"/>
        </w:rPr>
        <w:t xml:space="preserve"> with her son in </w:t>
      </w:r>
      <w:r w:rsidR="00E851D3" w:rsidRPr="004903A3">
        <w:rPr>
          <w:rFonts w:ascii="Times New Roman" w:hAnsi="Times New Roman" w:cs="Times New Roman"/>
        </w:rPr>
        <w:t>Timckenberg from 1823 until her death on Jan. 6, 1829.</w:t>
      </w:r>
      <w:r w:rsidR="00633A82" w:rsidRPr="004903A3">
        <w:rPr>
          <w:rStyle w:val="FootnoteReference"/>
          <w:rFonts w:ascii="Times New Roman" w:hAnsi="Times New Roman" w:cs="Times New Roman"/>
        </w:rPr>
        <w:footnoteReference w:id="27"/>
      </w:r>
    </w:p>
    <w:p w14:paraId="7A01C37C" w14:textId="63EEA87C" w:rsidR="00F52B7A" w:rsidRPr="004903A3" w:rsidRDefault="00565302" w:rsidP="005C34DE">
      <w:pPr>
        <w:ind w:firstLine="709"/>
        <w:jc w:val="both"/>
        <w:rPr>
          <w:rFonts w:ascii="Times New Roman" w:hAnsi="Times New Roman" w:cs="Times New Roman"/>
        </w:rPr>
      </w:pPr>
      <w:r w:rsidRPr="004903A3">
        <w:rPr>
          <w:rFonts w:ascii="Times New Roman" w:hAnsi="Times New Roman" w:cs="Times New Roman"/>
        </w:rPr>
        <w:tab/>
      </w:r>
      <w:r w:rsidR="00F46809" w:rsidRPr="004903A3">
        <w:rPr>
          <w:rFonts w:ascii="Times New Roman" w:hAnsi="Times New Roman" w:cs="Times New Roman"/>
        </w:rPr>
        <w:t>Fortunately,</w:t>
      </w:r>
      <w:r w:rsidR="001C47B0" w:rsidRPr="004903A3">
        <w:rPr>
          <w:rFonts w:ascii="Times New Roman" w:hAnsi="Times New Roman" w:cs="Times New Roman"/>
        </w:rPr>
        <w:t xml:space="preserve"> some recently located </w:t>
      </w:r>
      <w:r w:rsidR="00F90ED4" w:rsidRPr="004903A3">
        <w:rPr>
          <w:rFonts w:ascii="Times New Roman" w:hAnsi="Times New Roman" w:cs="Times New Roman"/>
        </w:rPr>
        <w:t>documents</w:t>
      </w:r>
      <w:r w:rsidR="001C47B0" w:rsidRPr="004903A3">
        <w:rPr>
          <w:rFonts w:ascii="Times New Roman" w:hAnsi="Times New Roman" w:cs="Times New Roman"/>
        </w:rPr>
        <w:t xml:space="preserve"> shed new light on </w:t>
      </w:r>
      <w:r w:rsidRPr="004903A3">
        <w:rPr>
          <w:rFonts w:ascii="Times New Roman" w:hAnsi="Times New Roman" w:cs="Times New Roman"/>
        </w:rPr>
        <w:t>Holst’s</w:t>
      </w:r>
      <w:r w:rsidR="001C47B0" w:rsidRPr="004903A3">
        <w:rPr>
          <w:rFonts w:ascii="Times New Roman" w:hAnsi="Times New Roman" w:cs="Times New Roman"/>
        </w:rPr>
        <w:t xml:space="preserve"> activities and circumstances </w:t>
      </w:r>
      <w:r w:rsidRPr="004903A3">
        <w:rPr>
          <w:rFonts w:ascii="Times New Roman" w:hAnsi="Times New Roman" w:cs="Times New Roman"/>
        </w:rPr>
        <w:t>from 1802 onwards</w:t>
      </w:r>
      <w:r w:rsidR="001C47B0" w:rsidRPr="004903A3">
        <w:rPr>
          <w:rFonts w:ascii="Times New Roman" w:hAnsi="Times New Roman" w:cs="Times New Roman"/>
        </w:rPr>
        <w:t>.</w:t>
      </w:r>
      <w:r w:rsidRPr="004903A3">
        <w:rPr>
          <w:rFonts w:ascii="Times New Roman" w:hAnsi="Times New Roman" w:cs="Times New Roman"/>
        </w:rPr>
        <w:t xml:space="preserve"> These include two letters written by Holst, in 1802 and in 1824 (as well as a response to the former).</w:t>
      </w:r>
      <w:r w:rsidR="001C47B0" w:rsidRPr="004903A3">
        <w:rPr>
          <w:rStyle w:val="FootnoteReference"/>
          <w:rFonts w:ascii="Times New Roman" w:hAnsi="Times New Roman" w:cs="Times New Roman"/>
        </w:rPr>
        <w:footnoteReference w:id="28"/>
      </w:r>
      <w:r w:rsidR="001C47B0" w:rsidRPr="004903A3">
        <w:rPr>
          <w:rFonts w:ascii="Times New Roman" w:hAnsi="Times New Roman" w:cs="Times New Roman"/>
        </w:rPr>
        <w:t xml:space="preserve"> </w:t>
      </w:r>
      <w:r w:rsidR="00FE2222" w:rsidRPr="004903A3">
        <w:rPr>
          <w:rFonts w:ascii="Times New Roman" w:hAnsi="Times New Roman" w:cs="Times New Roman"/>
        </w:rPr>
        <w:t>The first letter, written to the enthusiastic enlightener, and close friend of Elise Reimarus, August Hennings</w:t>
      </w:r>
      <w:r w:rsidR="00334787" w:rsidRPr="004903A3">
        <w:rPr>
          <w:rFonts w:ascii="Times New Roman" w:hAnsi="Times New Roman" w:cs="Times New Roman"/>
        </w:rPr>
        <w:t>,</w:t>
      </w:r>
      <w:r w:rsidR="00FE2222" w:rsidRPr="004903A3">
        <w:rPr>
          <w:rFonts w:ascii="Times New Roman" w:hAnsi="Times New Roman" w:cs="Times New Roman"/>
        </w:rPr>
        <w:t xml:space="preserve"> is in reaction to a piece published in his journal, </w:t>
      </w:r>
      <w:r w:rsidR="00FE2222" w:rsidRPr="004903A3">
        <w:rPr>
          <w:rFonts w:ascii="Times New Roman" w:hAnsi="Times New Roman" w:cs="Times New Roman"/>
          <w:i/>
          <w:iCs/>
        </w:rPr>
        <w:t>Der</w:t>
      </w:r>
      <w:r w:rsidR="00FE2222" w:rsidRPr="004903A3">
        <w:rPr>
          <w:rFonts w:ascii="Times New Roman" w:hAnsi="Times New Roman" w:cs="Times New Roman"/>
        </w:rPr>
        <w:t xml:space="preserve"> </w:t>
      </w:r>
      <w:r w:rsidR="00FE2222" w:rsidRPr="004903A3">
        <w:rPr>
          <w:rFonts w:ascii="Times New Roman" w:hAnsi="Times New Roman" w:cs="Times New Roman"/>
          <w:i/>
          <w:iCs/>
        </w:rPr>
        <w:t>Genius des neunzehnten Jahrhunderts</w:t>
      </w:r>
      <w:r w:rsidR="00FE2222" w:rsidRPr="004903A3">
        <w:rPr>
          <w:rFonts w:ascii="Times New Roman" w:hAnsi="Times New Roman" w:cs="Times New Roman"/>
        </w:rPr>
        <w:t>, entitled “Geistesbildung des schönen Geschlechts</w:t>
      </w:r>
      <w:r w:rsidR="008F0942" w:rsidRPr="004903A3">
        <w:rPr>
          <w:rFonts w:ascii="Times New Roman" w:hAnsi="Times New Roman" w:cs="Times New Roman"/>
        </w:rPr>
        <w:t xml:space="preserve"> [The Formation of the Mind of the Fair Sex]</w:t>
      </w:r>
      <w:r w:rsidR="00FE2222" w:rsidRPr="004903A3">
        <w:rPr>
          <w:rFonts w:ascii="Times New Roman" w:hAnsi="Times New Roman" w:cs="Times New Roman"/>
        </w:rPr>
        <w:t>” in which the author (</w:t>
      </w:r>
      <w:r w:rsidR="00762465" w:rsidRPr="004903A3">
        <w:rPr>
          <w:rFonts w:ascii="Times New Roman" w:hAnsi="Times New Roman" w:cs="Times New Roman"/>
        </w:rPr>
        <w:t xml:space="preserve">Holst suggests it is </w:t>
      </w:r>
      <w:r w:rsidR="00FE2222" w:rsidRPr="004903A3">
        <w:rPr>
          <w:rFonts w:ascii="Times New Roman" w:hAnsi="Times New Roman" w:cs="Times New Roman"/>
        </w:rPr>
        <w:t>Hennings himself) comes to the defense of woman’s learnedness and</w:t>
      </w:r>
      <w:r w:rsidR="009B584F" w:rsidRPr="004903A3">
        <w:rPr>
          <w:rFonts w:ascii="Times New Roman" w:hAnsi="Times New Roman" w:cs="Times New Roman"/>
        </w:rPr>
        <w:t xml:space="preserve"> the compatibility of authorship with woman’s vocation.</w:t>
      </w:r>
      <w:r w:rsidR="009B584F" w:rsidRPr="004903A3">
        <w:rPr>
          <w:rStyle w:val="FootnoteReference"/>
          <w:rFonts w:ascii="Times New Roman" w:hAnsi="Times New Roman" w:cs="Times New Roman"/>
        </w:rPr>
        <w:footnoteReference w:id="29"/>
      </w:r>
      <w:r w:rsidR="00FE2222" w:rsidRPr="004903A3">
        <w:rPr>
          <w:rFonts w:ascii="Times New Roman" w:hAnsi="Times New Roman" w:cs="Times New Roman"/>
        </w:rPr>
        <w:t xml:space="preserve"> </w:t>
      </w:r>
      <w:r w:rsidR="00417276" w:rsidRPr="004903A3">
        <w:rPr>
          <w:rFonts w:ascii="Times New Roman" w:hAnsi="Times New Roman" w:cs="Times New Roman"/>
        </w:rPr>
        <w:t>After expressing her approval of the text, and of Hennings’</w:t>
      </w:r>
      <w:r w:rsidR="00B47D3E" w:rsidRPr="004903A3">
        <w:rPr>
          <w:rFonts w:ascii="Times New Roman" w:hAnsi="Times New Roman" w:cs="Times New Roman"/>
        </w:rPr>
        <w:t xml:space="preserve"> own</w:t>
      </w:r>
      <w:r w:rsidR="00417276" w:rsidRPr="004903A3">
        <w:rPr>
          <w:rFonts w:ascii="Times New Roman" w:hAnsi="Times New Roman" w:cs="Times New Roman"/>
        </w:rPr>
        <w:t xml:space="preserve"> efforts against “the prevalent spirit of </w:t>
      </w:r>
      <w:r w:rsidR="00417276" w:rsidRPr="004903A3">
        <w:rPr>
          <w:rFonts w:ascii="Times New Roman" w:hAnsi="Times New Roman" w:cs="Times New Roman"/>
          <w:i/>
          <w:iCs/>
        </w:rPr>
        <w:t>Schwärmerei</w:t>
      </w:r>
      <w:r w:rsidR="00417276" w:rsidRPr="004903A3">
        <w:rPr>
          <w:rFonts w:ascii="Times New Roman" w:hAnsi="Times New Roman" w:cs="Times New Roman"/>
        </w:rPr>
        <w:t>,” Holst comes to the matter at hand as she requests Hennings</w:t>
      </w:r>
      <w:r w:rsidR="00762465" w:rsidRPr="004903A3">
        <w:rPr>
          <w:rFonts w:ascii="Times New Roman" w:hAnsi="Times New Roman" w:cs="Times New Roman"/>
        </w:rPr>
        <w:t>’</w:t>
      </w:r>
      <w:r w:rsidR="00417276" w:rsidRPr="004903A3">
        <w:rPr>
          <w:rFonts w:ascii="Times New Roman" w:hAnsi="Times New Roman" w:cs="Times New Roman"/>
        </w:rPr>
        <w:t xml:space="preserve"> assistance in supporting her plans to open a</w:t>
      </w:r>
      <w:r w:rsidR="00893C2A" w:rsidRPr="004903A3">
        <w:rPr>
          <w:rFonts w:ascii="Times New Roman" w:hAnsi="Times New Roman" w:cs="Times New Roman"/>
        </w:rPr>
        <w:t>n</w:t>
      </w:r>
      <w:r w:rsidR="00417276" w:rsidRPr="004903A3">
        <w:rPr>
          <w:rFonts w:ascii="Times New Roman" w:hAnsi="Times New Roman" w:cs="Times New Roman"/>
        </w:rPr>
        <w:t xml:space="preserve"> educational </w:t>
      </w:r>
      <w:r w:rsidR="00893C2A" w:rsidRPr="004903A3">
        <w:rPr>
          <w:rFonts w:ascii="Times New Roman" w:hAnsi="Times New Roman" w:cs="Times New Roman"/>
        </w:rPr>
        <w:t xml:space="preserve">establishment </w:t>
      </w:r>
      <w:r w:rsidR="00417276" w:rsidRPr="004903A3">
        <w:rPr>
          <w:rFonts w:ascii="Times New Roman" w:hAnsi="Times New Roman" w:cs="Times New Roman"/>
        </w:rPr>
        <w:t xml:space="preserve">for young girls in Hamburg. She notes that while her husband had previously not consented to her </w:t>
      </w:r>
      <w:r w:rsidR="00716E58" w:rsidRPr="004903A3">
        <w:rPr>
          <w:rFonts w:ascii="Times New Roman" w:hAnsi="Times New Roman" w:cs="Times New Roman"/>
        </w:rPr>
        <w:t>wishes</w:t>
      </w:r>
      <w:r w:rsidR="00417276" w:rsidRPr="004903A3">
        <w:rPr>
          <w:rFonts w:ascii="Times New Roman" w:hAnsi="Times New Roman" w:cs="Times New Roman"/>
        </w:rPr>
        <w:t xml:space="preserve"> to open such an institute, his ill-health</w:t>
      </w:r>
      <w:r w:rsidR="00762465" w:rsidRPr="004903A3">
        <w:rPr>
          <w:rFonts w:ascii="Times New Roman" w:hAnsi="Times New Roman" w:cs="Times New Roman"/>
        </w:rPr>
        <w:t>,</w:t>
      </w:r>
      <w:r w:rsidR="00417276" w:rsidRPr="004903A3">
        <w:rPr>
          <w:rFonts w:ascii="Times New Roman" w:hAnsi="Times New Roman" w:cs="Times New Roman"/>
        </w:rPr>
        <w:t xml:space="preserve"> which </w:t>
      </w:r>
      <w:r w:rsidR="00F210B9" w:rsidRPr="004903A3">
        <w:rPr>
          <w:rFonts w:ascii="Times New Roman" w:hAnsi="Times New Roman" w:cs="Times New Roman"/>
        </w:rPr>
        <w:t>now</w:t>
      </w:r>
      <w:r w:rsidR="00417276" w:rsidRPr="004903A3">
        <w:rPr>
          <w:rFonts w:ascii="Times New Roman" w:hAnsi="Times New Roman" w:cs="Times New Roman"/>
        </w:rPr>
        <w:t xml:space="preserve"> prevent</w:t>
      </w:r>
      <w:r w:rsidR="00F210B9" w:rsidRPr="004903A3">
        <w:rPr>
          <w:rFonts w:ascii="Times New Roman" w:hAnsi="Times New Roman" w:cs="Times New Roman"/>
        </w:rPr>
        <w:t>s</w:t>
      </w:r>
      <w:r w:rsidR="00417276" w:rsidRPr="004903A3">
        <w:rPr>
          <w:rFonts w:ascii="Times New Roman" w:hAnsi="Times New Roman" w:cs="Times New Roman"/>
        </w:rPr>
        <w:t xml:space="preserve"> him from serving in his administrative position</w:t>
      </w:r>
      <w:r w:rsidR="00762465" w:rsidRPr="004903A3">
        <w:rPr>
          <w:rFonts w:ascii="Times New Roman" w:hAnsi="Times New Roman" w:cs="Times New Roman"/>
        </w:rPr>
        <w:t>,</w:t>
      </w:r>
      <w:r w:rsidR="00417276" w:rsidRPr="004903A3">
        <w:rPr>
          <w:rFonts w:ascii="Times New Roman" w:hAnsi="Times New Roman" w:cs="Times New Roman"/>
        </w:rPr>
        <w:t xml:space="preserve"> has led him to </w:t>
      </w:r>
      <w:r w:rsidR="00716E58" w:rsidRPr="004903A3">
        <w:rPr>
          <w:rFonts w:ascii="Times New Roman" w:hAnsi="Times New Roman" w:cs="Times New Roman"/>
        </w:rPr>
        <w:t>change his mind.</w:t>
      </w:r>
      <w:r w:rsidR="00716E58" w:rsidRPr="004903A3">
        <w:rPr>
          <w:rStyle w:val="FootnoteReference"/>
          <w:rFonts w:ascii="Times New Roman" w:hAnsi="Times New Roman" w:cs="Times New Roman"/>
        </w:rPr>
        <w:footnoteReference w:id="30"/>
      </w:r>
      <w:r w:rsidR="00716E58" w:rsidRPr="004903A3">
        <w:rPr>
          <w:rFonts w:ascii="Times New Roman" w:hAnsi="Times New Roman" w:cs="Times New Roman"/>
        </w:rPr>
        <w:t xml:space="preserve"> Holst notes that she has been invited to Berlin and Mecklenburg, presumably to start such an institute there, but claims that she would prefer to remain in Hamburg, at least in part because </w:t>
      </w:r>
      <w:r w:rsidR="00716E58" w:rsidRPr="004903A3">
        <w:rPr>
          <w:rFonts w:ascii="Times New Roman" w:hAnsi="Times New Roman" w:cs="Times New Roman"/>
        </w:rPr>
        <w:lastRenderedPageBreak/>
        <w:t>of financial considerations.</w:t>
      </w:r>
      <w:r w:rsidR="00716E58" w:rsidRPr="004903A3">
        <w:rPr>
          <w:rStyle w:val="FootnoteReference"/>
          <w:rFonts w:ascii="Times New Roman" w:hAnsi="Times New Roman" w:cs="Times New Roman"/>
        </w:rPr>
        <w:footnoteReference w:id="31"/>
      </w:r>
      <w:r w:rsidR="007F6ECB" w:rsidRPr="004903A3">
        <w:rPr>
          <w:rFonts w:ascii="Times New Roman" w:hAnsi="Times New Roman" w:cs="Times New Roman"/>
        </w:rPr>
        <w:t xml:space="preserve"> Holst includes an </w:t>
      </w:r>
      <w:r w:rsidR="00692C72" w:rsidRPr="004903A3">
        <w:rPr>
          <w:rFonts w:ascii="Times New Roman" w:hAnsi="Times New Roman" w:cs="Times New Roman"/>
        </w:rPr>
        <w:t>announcement</w:t>
      </w:r>
      <w:r w:rsidR="007F6ECB" w:rsidRPr="004903A3">
        <w:rPr>
          <w:rFonts w:ascii="Times New Roman" w:hAnsi="Times New Roman" w:cs="Times New Roman"/>
        </w:rPr>
        <w:t xml:space="preserve"> of her plans for the institute in the letter (which is not preserved), and asks for Hennings’ endorsement, presumably in the pages of </w:t>
      </w:r>
      <w:r w:rsidR="007F6ECB" w:rsidRPr="004903A3">
        <w:rPr>
          <w:rFonts w:ascii="Times New Roman" w:hAnsi="Times New Roman" w:cs="Times New Roman"/>
          <w:i/>
          <w:iCs/>
        </w:rPr>
        <w:t>Genius</w:t>
      </w:r>
      <w:r w:rsidR="007F6ECB" w:rsidRPr="004903A3">
        <w:rPr>
          <w:rFonts w:ascii="Times New Roman" w:hAnsi="Times New Roman" w:cs="Times New Roman"/>
        </w:rPr>
        <w:t>, for her project, noting that she has been engaged in education “since her 15</w:t>
      </w:r>
      <w:r w:rsidR="007F6ECB" w:rsidRPr="004903A3">
        <w:rPr>
          <w:rFonts w:ascii="Times New Roman" w:hAnsi="Times New Roman" w:cs="Times New Roman"/>
          <w:vertAlign w:val="superscript"/>
        </w:rPr>
        <w:t>th</w:t>
      </w:r>
      <w:r w:rsidR="007F6ECB" w:rsidRPr="004903A3">
        <w:rPr>
          <w:rFonts w:ascii="Times New Roman" w:hAnsi="Times New Roman" w:cs="Times New Roman"/>
        </w:rPr>
        <w:t xml:space="preserve"> year” and</w:t>
      </w:r>
      <w:r w:rsidR="00762465" w:rsidRPr="004903A3">
        <w:rPr>
          <w:rFonts w:ascii="Times New Roman" w:hAnsi="Times New Roman" w:cs="Times New Roman"/>
        </w:rPr>
        <w:t>,</w:t>
      </w:r>
      <w:r w:rsidR="007F6ECB" w:rsidRPr="004903A3">
        <w:rPr>
          <w:rFonts w:ascii="Times New Roman" w:hAnsi="Times New Roman" w:cs="Times New Roman"/>
        </w:rPr>
        <w:t xml:space="preserve"> appealing to the theme of her own</w:t>
      </w:r>
      <w:r w:rsidR="00C54AFB" w:rsidRPr="004903A3">
        <w:rPr>
          <w:rFonts w:ascii="Times New Roman" w:hAnsi="Times New Roman" w:cs="Times New Roman"/>
        </w:rPr>
        <w:t xml:space="preserve"> </w:t>
      </w:r>
      <w:r w:rsidR="00C10F24" w:rsidRPr="004903A3">
        <w:rPr>
          <w:rFonts w:ascii="Times New Roman" w:hAnsi="Times New Roman" w:cs="Times New Roman"/>
          <w:i/>
          <w:iCs/>
        </w:rPr>
        <w:t>Über die Bestimmung</w:t>
      </w:r>
      <w:r w:rsidR="007F6ECB" w:rsidRPr="004903A3">
        <w:rPr>
          <w:rFonts w:ascii="Times New Roman" w:hAnsi="Times New Roman" w:cs="Times New Roman"/>
        </w:rPr>
        <w:t xml:space="preserve"> as well as the original article in Hennings’ journal, she expresses her own inner conviction “that it is only through the higher education of women</w:t>
      </w:r>
      <w:r w:rsidR="005F2747" w:rsidRPr="004903A3">
        <w:rPr>
          <w:rFonts w:ascii="Times New Roman" w:hAnsi="Times New Roman" w:cs="Times New Roman"/>
        </w:rPr>
        <w:t xml:space="preserve"> that the ennoblement of humanity as a whole is to be effected</w:t>
      </w:r>
      <w:r w:rsidR="003729D4" w:rsidRPr="004903A3">
        <w:rPr>
          <w:rFonts w:ascii="Times New Roman" w:hAnsi="Times New Roman" w:cs="Times New Roman"/>
        </w:rPr>
        <w:t>.</w:t>
      </w:r>
      <w:r w:rsidR="005F2747" w:rsidRPr="004903A3">
        <w:rPr>
          <w:rFonts w:ascii="Times New Roman" w:hAnsi="Times New Roman" w:cs="Times New Roman"/>
        </w:rPr>
        <w:t>”</w:t>
      </w:r>
      <w:r w:rsidR="007F6ECB" w:rsidRPr="004903A3">
        <w:rPr>
          <w:rStyle w:val="FootnoteReference"/>
          <w:rFonts w:ascii="Times New Roman" w:hAnsi="Times New Roman" w:cs="Times New Roman"/>
        </w:rPr>
        <w:footnoteReference w:id="32"/>
      </w:r>
    </w:p>
    <w:p w14:paraId="608F697E" w14:textId="68B6A3B7" w:rsidR="003729D4" w:rsidRPr="004903A3" w:rsidRDefault="003729D4" w:rsidP="005C34DE">
      <w:pPr>
        <w:ind w:firstLine="709"/>
        <w:jc w:val="both"/>
        <w:rPr>
          <w:rFonts w:ascii="Times New Roman" w:hAnsi="Times New Roman" w:cs="Times New Roman"/>
        </w:rPr>
      </w:pPr>
      <w:r w:rsidRPr="004903A3">
        <w:rPr>
          <w:rFonts w:ascii="Times New Roman" w:hAnsi="Times New Roman" w:cs="Times New Roman"/>
        </w:rPr>
        <w:tab/>
        <w:t>Holst’s letter offers some clarification on a number of points. First, it provides some confirmation that she had been involved in education in some capacity since at least 1773 (but perhaps 1772, which would have marked her 15</w:t>
      </w:r>
      <w:r w:rsidRPr="004903A3">
        <w:rPr>
          <w:rFonts w:ascii="Times New Roman" w:hAnsi="Times New Roman" w:cs="Times New Roman"/>
          <w:vertAlign w:val="superscript"/>
        </w:rPr>
        <w:t>th</w:t>
      </w:r>
      <w:r w:rsidRPr="004903A3">
        <w:rPr>
          <w:rFonts w:ascii="Times New Roman" w:hAnsi="Times New Roman" w:cs="Times New Roman"/>
        </w:rPr>
        <w:t xml:space="preserve"> year). </w:t>
      </w:r>
      <w:r w:rsidR="00877439" w:rsidRPr="004903A3">
        <w:rPr>
          <w:rFonts w:ascii="Times New Roman" w:hAnsi="Times New Roman" w:cs="Times New Roman"/>
        </w:rPr>
        <w:t>I</w:t>
      </w:r>
      <w:r w:rsidRPr="004903A3">
        <w:rPr>
          <w:rFonts w:ascii="Times New Roman" w:hAnsi="Times New Roman" w:cs="Times New Roman"/>
        </w:rPr>
        <w:t xml:space="preserve">t </w:t>
      </w:r>
      <w:r w:rsidR="00877439" w:rsidRPr="004903A3">
        <w:rPr>
          <w:rFonts w:ascii="Times New Roman" w:hAnsi="Times New Roman" w:cs="Times New Roman"/>
        </w:rPr>
        <w:t xml:space="preserve">also </w:t>
      </w:r>
      <w:r w:rsidRPr="004903A3">
        <w:rPr>
          <w:rFonts w:ascii="Times New Roman" w:hAnsi="Times New Roman" w:cs="Times New Roman"/>
        </w:rPr>
        <w:t xml:space="preserve">confirms that Holst had </w:t>
      </w:r>
      <w:r w:rsidR="00B516AA" w:rsidRPr="004903A3">
        <w:rPr>
          <w:rFonts w:ascii="Times New Roman" w:hAnsi="Times New Roman" w:cs="Times New Roman"/>
        </w:rPr>
        <w:t xml:space="preserve">indeed </w:t>
      </w:r>
      <w:r w:rsidRPr="004903A3">
        <w:rPr>
          <w:rFonts w:ascii="Times New Roman" w:hAnsi="Times New Roman" w:cs="Times New Roman"/>
        </w:rPr>
        <w:t xml:space="preserve">planned to open a </w:t>
      </w:r>
      <w:r w:rsidRPr="004903A3">
        <w:rPr>
          <w:rFonts w:ascii="Times New Roman" w:hAnsi="Times New Roman" w:cs="Times New Roman"/>
          <w:i/>
          <w:iCs/>
        </w:rPr>
        <w:t>Mädchen-Institut</w:t>
      </w:r>
      <w:r w:rsidRPr="004903A3">
        <w:rPr>
          <w:rFonts w:ascii="Times New Roman" w:hAnsi="Times New Roman" w:cs="Times New Roman"/>
        </w:rPr>
        <w:t xml:space="preserve"> in Hamburg in 1802. </w:t>
      </w:r>
      <w:r w:rsidR="001B2B8C" w:rsidRPr="004903A3">
        <w:rPr>
          <w:rFonts w:ascii="Times New Roman" w:hAnsi="Times New Roman" w:cs="Times New Roman"/>
        </w:rPr>
        <w:t>That there is no record of the existence of such an institute</w:t>
      </w:r>
      <w:r w:rsidR="00877439" w:rsidRPr="004903A3">
        <w:rPr>
          <w:rFonts w:ascii="Times New Roman" w:hAnsi="Times New Roman" w:cs="Times New Roman"/>
        </w:rPr>
        <w:t>, however,</w:t>
      </w:r>
      <w:r w:rsidR="001B2B8C" w:rsidRPr="004903A3">
        <w:rPr>
          <w:rFonts w:ascii="Times New Roman" w:hAnsi="Times New Roman" w:cs="Times New Roman"/>
        </w:rPr>
        <w:t xml:space="preserve"> is probably due to the fact that Holst did not find sufficient </w:t>
      </w:r>
      <w:r w:rsidR="00C6270A" w:rsidRPr="004903A3">
        <w:rPr>
          <w:rFonts w:ascii="Times New Roman" w:hAnsi="Times New Roman" w:cs="Times New Roman"/>
        </w:rPr>
        <w:t xml:space="preserve">local </w:t>
      </w:r>
      <w:r w:rsidR="001B2B8C" w:rsidRPr="004903A3">
        <w:rPr>
          <w:rFonts w:ascii="Times New Roman" w:hAnsi="Times New Roman" w:cs="Times New Roman"/>
        </w:rPr>
        <w:t xml:space="preserve">interest in it, </w:t>
      </w:r>
      <w:r w:rsidR="00976CA8" w:rsidRPr="004903A3">
        <w:rPr>
          <w:rFonts w:ascii="Times New Roman" w:hAnsi="Times New Roman" w:cs="Times New Roman"/>
        </w:rPr>
        <w:t xml:space="preserve">and indeed, Hennings himself </w:t>
      </w:r>
      <w:r w:rsidR="007E408A" w:rsidRPr="004903A3">
        <w:rPr>
          <w:rFonts w:ascii="Times New Roman" w:hAnsi="Times New Roman" w:cs="Times New Roman"/>
        </w:rPr>
        <w:t xml:space="preserve">ultimately </w:t>
      </w:r>
      <w:r w:rsidR="00976CA8" w:rsidRPr="004903A3">
        <w:rPr>
          <w:rFonts w:ascii="Times New Roman" w:hAnsi="Times New Roman" w:cs="Times New Roman"/>
        </w:rPr>
        <w:t>declined to support the project.</w:t>
      </w:r>
      <w:r w:rsidR="00976CA8" w:rsidRPr="004903A3">
        <w:rPr>
          <w:rStyle w:val="FootnoteReference"/>
          <w:rFonts w:ascii="Times New Roman" w:hAnsi="Times New Roman" w:cs="Times New Roman"/>
        </w:rPr>
        <w:footnoteReference w:id="33"/>
      </w:r>
      <w:r w:rsidR="00C6270A" w:rsidRPr="004903A3">
        <w:rPr>
          <w:rFonts w:ascii="Times New Roman" w:hAnsi="Times New Roman" w:cs="Times New Roman"/>
        </w:rPr>
        <w:t xml:space="preserve"> </w:t>
      </w:r>
      <w:r w:rsidR="00A23BC3" w:rsidRPr="004903A3">
        <w:rPr>
          <w:rFonts w:ascii="Times New Roman" w:hAnsi="Times New Roman" w:cs="Times New Roman"/>
        </w:rPr>
        <w:t>Th</w:t>
      </w:r>
      <w:r w:rsidR="00D97990" w:rsidRPr="004903A3">
        <w:rPr>
          <w:rFonts w:ascii="Times New Roman" w:hAnsi="Times New Roman" w:cs="Times New Roman"/>
        </w:rPr>
        <w:t xml:space="preserve">at the </w:t>
      </w:r>
      <w:r w:rsidR="00A23BC3" w:rsidRPr="004903A3">
        <w:rPr>
          <w:rFonts w:ascii="Times New Roman" w:hAnsi="Times New Roman" w:cs="Times New Roman"/>
        </w:rPr>
        <w:t xml:space="preserve">Holsts </w:t>
      </w:r>
      <w:r w:rsidR="00D97990" w:rsidRPr="004903A3">
        <w:rPr>
          <w:rFonts w:ascii="Times New Roman" w:hAnsi="Times New Roman" w:cs="Times New Roman"/>
        </w:rPr>
        <w:t xml:space="preserve">were </w:t>
      </w:r>
      <w:r w:rsidR="00591084" w:rsidRPr="004903A3">
        <w:rPr>
          <w:rFonts w:ascii="Times New Roman" w:hAnsi="Times New Roman" w:cs="Times New Roman"/>
        </w:rPr>
        <w:t>left little choice but t</w:t>
      </w:r>
      <w:r w:rsidR="00D97990" w:rsidRPr="004903A3">
        <w:rPr>
          <w:rFonts w:ascii="Times New Roman" w:hAnsi="Times New Roman" w:cs="Times New Roman"/>
        </w:rPr>
        <w:t xml:space="preserve">o sell </w:t>
      </w:r>
      <w:r w:rsidR="00A23BC3" w:rsidRPr="004903A3">
        <w:rPr>
          <w:rFonts w:ascii="Times New Roman" w:hAnsi="Times New Roman" w:cs="Times New Roman"/>
        </w:rPr>
        <w:t>their home in Hamburg in 1802</w:t>
      </w:r>
      <w:r w:rsidR="00D97990" w:rsidRPr="004903A3">
        <w:rPr>
          <w:rFonts w:ascii="Times New Roman" w:hAnsi="Times New Roman" w:cs="Times New Roman"/>
        </w:rPr>
        <w:t xml:space="preserve"> and pursue opportunities elsewhere would also be consistent with this. </w:t>
      </w:r>
      <w:r w:rsidR="003E3C49" w:rsidRPr="004903A3">
        <w:rPr>
          <w:rFonts w:ascii="Times New Roman" w:hAnsi="Times New Roman" w:cs="Times New Roman"/>
        </w:rPr>
        <w:t>Lastly,</w:t>
      </w:r>
      <w:r w:rsidR="00B000DA" w:rsidRPr="004903A3">
        <w:rPr>
          <w:rFonts w:ascii="Times New Roman" w:hAnsi="Times New Roman" w:cs="Times New Roman"/>
        </w:rPr>
        <w:t xml:space="preserve"> </w:t>
      </w:r>
      <w:r w:rsidR="00006DB4" w:rsidRPr="004903A3">
        <w:rPr>
          <w:rFonts w:ascii="Times New Roman" w:hAnsi="Times New Roman" w:cs="Times New Roman"/>
        </w:rPr>
        <w:t>there is no indication, at this point at any rate, of any arrangements in the Holsts’ marital situation that would be atypical of the period</w:t>
      </w:r>
      <w:r w:rsidR="00E7478E" w:rsidRPr="004903A3">
        <w:rPr>
          <w:rFonts w:ascii="Times New Roman" w:hAnsi="Times New Roman" w:cs="Times New Roman"/>
        </w:rPr>
        <w:t>, or indeed contrary to Holst’s published views on marriage and woman’s vocation.</w:t>
      </w:r>
      <w:r w:rsidR="00E7478E" w:rsidRPr="004903A3">
        <w:rPr>
          <w:rStyle w:val="FootnoteReference"/>
          <w:rFonts w:ascii="Times New Roman" w:hAnsi="Times New Roman" w:cs="Times New Roman"/>
        </w:rPr>
        <w:footnoteReference w:id="34"/>
      </w:r>
      <w:r w:rsidR="00E7478E" w:rsidRPr="004903A3">
        <w:rPr>
          <w:rFonts w:ascii="Times New Roman" w:hAnsi="Times New Roman" w:cs="Times New Roman"/>
        </w:rPr>
        <w:t xml:space="preserve"> Holst is explicit in defer</w:t>
      </w:r>
      <w:r w:rsidR="00DF08E7" w:rsidRPr="004903A3">
        <w:rPr>
          <w:rFonts w:ascii="Times New Roman" w:hAnsi="Times New Roman" w:cs="Times New Roman"/>
        </w:rPr>
        <w:t xml:space="preserve">ring </w:t>
      </w:r>
      <w:r w:rsidR="00E7478E" w:rsidRPr="004903A3">
        <w:rPr>
          <w:rFonts w:ascii="Times New Roman" w:hAnsi="Times New Roman" w:cs="Times New Roman"/>
        </w:rPr>
        <w:t xml:space="preserve">to </w:t>
      </w:r>
      <w:r w:rsidR="000F4919" w:rsidRPr="004903A3">
        <w:rPr>
          <w:rFonts w:ascii="Times New Roman" w:hAnsi="Times New Roman" w:cs="Times New Roman"/>
        </w:rPr>
        <w:t xml:space="preserve">Johann </w:t>
      </w:r>
      <w:r w:rsidR="00DF08E7" w:rsidRPr="004903A3">
        <w:rPr>
          <w:rFonts w:ascii="Times New Roman" w:hAnsi="Times New Roman" w:cs="Times New Roman"/>
        </w:rPr>
        <w:t>Ludolf</w:t>
      </w:r>
      <w:r w:rsidR="00E7478E" w:rsidRPr="004903A3">
        <w:rPr>
          <w:rFonts w:ascii="Times New Roman" w:hAnsi="Times New Roman" w:cs="Times New Roman"/>
        </w:rPr>
        <w:t xml:space="preserve"> in pursuit of her project, and his awareness of her solicitation of Hennings is clear as Holst </w:t>
      </w:r>
      <w:r w:rsidR="00692C72" w:rsidRPr="004903A3">
        <w:rPr>
          <w:rFonts w:ascii="Times New Roman" w:hAnsi="Times New Roman" w:cs="Times New Roman"/>
        </w:rPr>
        <w:t>indicates</w:t>
      </w:r>
      <w:r w:rsidR="00E7478E" w:rsidRPr="004903A3">
        <w:rPr>
          <w:rFonts w:ascii="Times New Roman" w:hAnsi="Times New Roman" w:cs="Times New Roman"/>
        </w:rPr>
        <w:t xml:space="preserve"> that </w:t>
      </w:r>
      <w:r w:rsidR="00591084" w:rsidRPr="004903A3">
        <w:rPr>
          <w:rFonts w:ascii="Times New Roman" w:hAnsi="Times New Roman" w:cs="Times New Roman"/>
        </w:rPr>
        <w:t xml:space="preserve">her </w:t>
      </w:r>
      <w:r w:rsidR="00E7478E" w:rsidRPr="004903A3">
        <w:rPr>
          <w:rFonts w:ascii="Times New Roman" w:hAnsi="Times New Roman" w:cs="Times New Roman"/>
        </w:rPr>
        <w:t>“high estimation of you is shared by my husband” and closes by noting that her “husband recommends himself respectfully to you and would be proud to have your approval.”</w:t>
      </w:r>
      <w:r w:rsidR="00E7478E" w:rsidRPr="004903A3">
        <w:rPr>
          <w:rStyle w:val="FootnoteReference"/>
          <w:rFonts w:ascii="Times New Roman" w:hAnsi="Times New Roman" w:cs="Times New Roman"/>
        </w:rPr>
        <w:footnoteReference w:id="35"/>
      </w:r>
    </w:p>
    <w:p w14:paraId="37634EE6" w14:textId="48B3970E" w:rsidR="00F52B7A" w:rsidRPr="004903A3" w:rsidRDefault="00A51F69" w:rsidP="005C34DE">
      <w:pPr>
        <w:ind w:firstLine="709"/>
        <w:jc w:val="both"/>
        <w:rPr>
          <w:rFonts w:ascii="Times New Roman" w:hAnsi="Times New Roman" w:cs="Times New Roman"/>
        </w:rPr>
      </w:pPr>
      <w:r w:rsidRPr="004903A3">
        <w:rPr>
          <w:rFonts w:ascii="Times New Roman" w:hAnsi="Times New Roman" w:cs="Times New Roman"/>
        </w:rPr>
        <w:tab/>
        <w:t>Th</w:t>
      </w:r>
      <w:r w:rsidR="00575886" w:rsidRPr="004903A3">
        <w:rPr>
          <w:rFonts w:ascii="Times New Roman" w:hAnsi="Times New Roman" w:cs="Times New Roman"/>
        </w:rPr>
        <w:t xml:space="preserve">ings are noticeably different in </w:t>
      </w:r>
      <w:r w:rsidRPr="004903A3">
        <w:rPr>
          <w:rFonts w:ascii="Times New Roman" w:hAnsi="Times New Roman" w:cs="Times New Roman"/>
        </w:rPr>
        <w:t xml:space="preserve">a letter Holst writes </w:t>
      </w:r>
      <w:r w:rsidR="00575886" w:rsidRPr="004903A3">
        <w:rPr>
          <w:rFonts w:ascii="Times New Roman" w:hAnsi="Times New Roman" w:cs="Times New Roman"/>
        </w:rPr>
        <w:t>October 31,</w:t>
      </w:r>
      <w:r w:rsidRPr="004903A3">
        <w:rPr>
          <w:rFonts w:ascii="Times New Roman" w:hAnsi="Times New Roman" w:cs="Times New Roman"/>
        </w:rPr>
        <w:t xml:space="preserve"> 1824 to the Hamburg publisher and bookseller Franz August Gottlob Campe.</w:t>
      </w:r>
      <w:r w:rsidRPr="004903A3">
        <w:rPr>
          <w:rStyle w:val="FootnoteReference"/>
          <w:rFonts w:ascii="Times New Roman" w:hAnsi="Times New Roman" w:cs="Times New Roman"/>
        </w:rPr>
        <w:footnoteReference w:id="36"/>
      </w:r>
      <w:r w:rsidR="00D21584" w:rsidRPr="004903A3">
        <w:rPr>
          <w:rFonts w:ascii="Times New Roman" w:hAnsi="Times New Roman" w:cs="Times New Roman"/>
        </w:rPr>
        <w:t xml:space="preserve"> T</w:t>
      </w:r>
      <w:r w:rsidR="00351AFB" w:rsidRPr="004903A3">
        <w:rPr>
          <w:rFonts w:ascii="Times New Roman" w:hAnsi="Times New Roman" w:cs="Times New Roman"/>
        </w:rPr>
        <w:t>his letter</w:t>
      </w:r>
      <w:r w:rsidR="00D21584" w:rsidRPr="004903A3">
        <w:rPr>
          <w:rFonts w:ascii="Times New Roman" w:hAnsi="Times New Roman" w:cs="Times New Roman"/>
        </w:rPr>
        <w:t xml:space="preserve"> is</w:t>
      </w:r>
      <w:r w:rsidR="00351AFB" w:rsidRPr="004903A3">
        <w:rPr>
          <w:rFonts w:ascii="Times New Roman" w:hAnsi="Times New Roman" w:cs="Times New Roman"/>
        </w:rPr>
        <w:t xml:space="preserve"> written after returning </w:t>
      </w:r>
      <w:r w:rsidR="00351AFB" w:rsidRPr="004903A3">
        <w:rPr>
          <w:rFonts w:ascii="Times New Roman" w:hAnsi="Times New Roman" w:cs="Times New Roman"/>
        </w:rPr>
        <w:lastRenderedPageBreak/>
        <w:t xml:space="preserve">from a visit to her daughter, Emilia, in Buckow, who was recovering after </w:t>
      </w:r>
      <w:r w:rsidR="00AB324C" w:rsidRPr="004903A3">
        <w:rPr>
          <w:rFonts w:ascii="Times New Roman" w:hAnsi="Times New Roman" w:cs="Times New Roman"/>
        </w:rPr>
        <w:t>giving birth to</w:t>
      </w:r>
      <w:r w:rsidR="00351AFB" w:rsidRPr="004903A3">
        <w:rPr>
          <w:rFonts w:ascii="Times New Roman" w:hAnsi="Times New Roman" w:cs="Times New Roman"/>
        </w:rPr>
        <w:t xml:space="preserve"> her second child</w:t>
      </w:r>
      <w:r w:rsidR="005F6C25" w:rsidRPr="004903A3">
        <w:rPr>
          <w:rFonts w:ascii="Times New Roman" w:hAnsi="Times New Roman" w:cs="Times New Roman"/>
        </w:rPr>
        <w:t>.</w:t>
      </w:r>
      <w:r w:rsidR="00351AFB" w:rsidRPr="004903A3">
        <w:rPr>
          <w:rStyle w:val="FootnoteReference"/>
          <w:rFonts w:ascii="Times New Roman" w:hAnsi="Times New Roman" w:cs="Times New Roman"/>
        </w:rPr>
        <w:footnoteReference w:id="37"/>
      </w:r>
      <w:r w:rsidR="00351AFB" w:rsidRPr="004903A3">
        <w:rPr>
          <w:rFonts w:ascii="Times New Roman" w:hAnsi="Times New Roman" w:cs="Times New Roman"/>
        </w:rPr>
        <w:t xml:space="preserve"> </w:t>
      </w:r>
      <w:r w:rsidR="005F6C25" w:rsidRPr="004903A3">
        <w:rPr>
          <w:rFonts w:ascii="Times New Roman" w:hAnsi="Times New Roman" w:cs="Times New Roman"/>
        </w:rPr>
        <w:t>C</w:t>
      </w:r>
      <w:r w:rsidR="00D21584" w:rsidRPr="004903A3">
        <w:rPr>
          <w:rFonts w:ascii="Times New Roman" w:hAnsi="Times New Roman" w:cs="Times New Roman"/>
        </w:rPr>
        <w:t xml:space="preserve">onsistent with the claim that the Holsts lived apart during this time, the letter is addressed from Timckenberg (presumably from her son’s estate) and </w:t>
      </w:r>
      <w:r w:rsidR="00351AFB" w:rsidRPr="004903A3">
        <w:rPr>
          <w:rFonts w:ascii="Times New Roman" w:hAnsi="Times New Roman" w:cs="Times New Roman"/>
        </w:rPr>
        <w:t>there is no mention made of Johann Ludolf Holst</w:t>
      </w:r>
      <w:r w:rsidR="00D21584" w:rsidRPr="004903A3">
        <w:rPr>
          <w:rFonts w:ascii="Times New Roman" w:hAnsi="Times New Roman" w:cs="Times New Roman"/>
        </w:rPr>
        <w:t xml:space="preserve">. What is mentioned is, in any case, of far more interest, as Holst </w:t>
      </w:r>
      <w:r w:rsidR="00381CDE" w:rsidRPr="004903A3">
        <w:rPr>
          <w:rFonts w:ascii="Times New Roman" w:hAnsi="Times New Roman" w:cs="Times New Roman"/>
        </w:rPr>
        <w:t xml:space="preserve">refers to a manuscript she has written and sent to Campe, but which he has declined to publish; thus, she writes, “that you do not want to accept my manuscript has upset me greatly,” and she </w:t>
      </w:r>
      <w:r w:rsidR="00BD540F" w:rsidRPr="004903A3">
        <w:rPr>
          <w:rFonts w:ascii="Times New Roman" w:hAnsi="Times New Roman" w:cs="Times New Roman"/>
        </w:rPr>
        <w:t>claims that she knows no other way in which she can gain access to the public for her “</w:t>
      </w:r>
      <w:r w:rsidR="00BD540F" w:rsidRPr="004903A3">
        <w:rPr>
          <w:rFonts w:ascii="Times New Roman" w:hAnsi="Times New Roman" w:cs="Times New Roman"/>
          <w:i/>
          <w:iCs/>
        </w:rPr>
        <w:t>Geisteskind</w:t>
      </w:r>
      <w:r w:rsidR="00BD540F" w:rsidRPr="004903A3">
        <w:rPr>
          <w:rFonts w:ascii="Times New Roman" w:hAnsi="Times New Roman" w:cs="Times New Roman"/>
        </w:rPr>
        <w:t>.”</w:t>
      </w:r>
      <w:r w:rsidR="00BD540F" w:rsidRPr="004903A3">
        <w:rPr>
          <w:rStyle w:val="FootnoteReference"/>
          <w:rFonts w:ascii="Times New Roman" w:hAnsi="Times New Roman" w:cs="Times New Roman"/>
        </w:rPr>
        <w:t xml:space="preserve"> </w:t>
      </w:r>
      <w:r w:rsidR="00BD540F" w:rsidRPr="004903A3">
        <w:rPr>
          <w:rStyle w:val="FootnoteReference"/>
          <w:rFonts w:ascii="Times New Roman" w:hAnsi="Times New Roman" w:cs="Times New Roman"/>
        </w:rPr>
        <w:footnoteReference w:id="38"/>
      </w:r>
      <w:r w:rsidR="00780DDD" w:rsidRPr="004903A3">
        <w:rPr>
          <w:rFonts w:ascii="Times New Roman" w:hAnsi="Times New Roman" w:cs="Times New Roman"/>
        </w:rPr>
        <w:t xml:space="preserve"> </w:t>
      </w:r>
      <w:r w:rsidR="00B939A8" w:rsidRPr="004903A3">
        <w:rPr>
          <w:rFonts w:ascii="Times New Roman" w:hAnsi="Times New Roman" w:cs="Times New Roman"/>
        </w:rPr>
        <w:t xml:space="preserve">Holst in any case </w:t>
      </w:r>
      <w:r w:rsidR="004D441E" w:rsidRPr="004903A3">
        <w:rPr>
          <w:rFonts w:ascii="Times New Roman" w:hAnsi="Times New Roman" w:cs="Times New Roman"/>
        </w:rPr>
        <w:t xml:space="preserve">remained </w:t>
      </w:r>
      <w:r w:rsidR="00780DDD" w:rsidRPr="004903A3">
        <w:rPr>
          <w:rFonts w:ascii="Times New Roman" w:hAnsi="Times New Roman" w:cs="Times New Roman"/>
        </w:rPr>
        <w:t>hopeful that, if Campe was not willing to publish the work himself,</w:t>
      </w:r>
      <w:r w:rsidR="004D441E" w:rsidRPr="004903A3">
        <w:rPr>
          <w:rFonts w:ascii="Times New Roman" w:hAnsi="Times New Roman" w:cs="Times New Roman"/>
        </w:rPr>
        <w:t xml:space="preserve"> </w:t>
      </w:r>
      <w:r w:rsidR="00780DDD" w:rsidRPr="004903A3">
        <w:rPr>
          <w:rFonts w:ascii="Times New Roman" w:hAnsi="Times New Roman" w:cs="Times New Roman"/>
        </w:rPr>
        <w:t xml:space="preserve">he could at least help to facilitate </w:t>
      </w:r>
      <w:r w:rsidR="00860D4F" w:rsidRPr="004903A3">
        <w:rPr>
          <w:rFonts w:ascii="Times New Roman" w:hAnsi="Times New Roman" w:cs="Times New Roman"/>
        </w:rPr>
        <w:t>its</w:t>
      </w:r>
      <w:r w:rsidR="00780DDD" w:rsidRPr="004903A3">
        <w:rPr>
          <w:rFonts w:ascii="Times New Roman" w:hAnsi="Times New Roman" w:cs="Times New Roman"/>
        </w:rPr>
        <w:t xml:space="preserve"> publication as he apparently did for her </w:t>
      </w:r>
      <w:r w:rsidR="00C10F24" w:rsidRPr="004903A3">
        <w:rPr>
          <w:rFonts w:ascii="Times New Roman" w:hAnsi="Times New Roman" w:cs="Times New Roman"/>
          <w:i/>
          <w:iCs/>
        </w:rPr>
        <w:t>Über die Bestimmung</w:t>
      </w:r>
      <w:r w:rsidR="00780DDD" w:rsidRPr="004903A3">
        <w:rPr>
          <w:rFonts w:ascii="Times New Roman" w:hAnsi="Times New Roman" w:cs="Times New Roman"/>
        </w:rPr>
        <w:t xml:space="preserve"> years earlier:</w:t>
      </w:r>
    </w:p>
    <w:p w14:paraId="06608409" w14:textId="77777777" w:rsidR="004D441E" w:rsidRPr="004903A3" w:rsidRDefault="004D441E" w:rsidP="005C34DE">
      <w:pPr>
        <w:ind w:firstLine="709"/>
        <w:jc w:val="both"/>
        <w:rPr>
          <w:rFonts w:ascii="Times New Roman" w:hAnsi="Times New Roman" w:cs="Times New Roman"/>
        </w:rPr>
      </w:pPr>
    </w:p>
    <w:p w14:paraId="21B51254" w14:textId="362DA2F5" w:rsidR="00780DDD" w:rsidRPr="004903A3" w:rsidRDefault="00780DDD" w:rsidP="004D441E">
      <w:pPr>
        <w:ind w:left="709"/>
        <w:jc w:val="both"/>
        <w:rPr>
          <w:rFonts w:ascii="Times New Roman" w:hAnsi="Times New Roman" w:cs="Times New Roman"/>
        </w:rPr>
      </w:pPr>
      <w:r w:rsidRPr="004903A3">
        <w:rPr>
          <w:rFonts w:ascii="Times New Roman" w:hAnsi="Times New Roman" w:cs="Times New Roman"/>
        </w:rPr>
        <w:tab/>
        <w:t xml:space="preserve">I recall that at one point, on account of certain delicate considerations, you did not publish my </w:t>
      </w:r>
      <w:r w:rsidRPr="004903A3">
        <w:rPr>
          <w:rFonts w:ascii="Times New Roman" w:hAnsi="Times New Roman" w:cs="Times New Roman"/>
          <w:i/>
          <w:iCs/>
        </w:rPr>
        <w:t>Bestimmung des Weibes</w:t>
      </w:r>
      <w:r w:rsidRPr="004903A3">
        <w:rPr>
          <w:rFonts w:ascii="Times New Roman" w:hAnsi="Times New Roman" w:cs="Times New Roman"/>
        </w:rPr>
        <w:t xml:space="preserve"> yourself, but had it published in Leipzig; if you</w:t>
      </w:r>
      <w:r w:rsidR="000F7891" w:rsidRPr="004903A3">
        <w:rPr>
          <w:rFonts w:ascii="Times New Roman" w:hAnsi="Times New Roman" w:cs="Times New Roman"/>
        </w:rPr>
        <w:t xml:space="preserve"> </w:t>
      </w:r>
      <w:r w:rsidRPr="004903A3">
        <w:rPr>
          <w:rFonts w:ascii="Times New Roman" w:hAnsi="Times New Roman" w:cs="Times New Roman"/>
        </w:rPr>
        <w:t>would do the same with this manuscript, and recommend it to some other bookseller, then the matter would be very much helped along</w:t>
      </w:r>
      <w:r w:rsidRPr="004903A3">
        <w:rPr>
          <w:rStyle w:val="FootnoteReference"/>
          <w:rFonts w:ascii="Times New Roman" w:hAnsi="Times New Roman" w:cs="Times New Roman"/>
        </w:rPr>
        <w:footnoteReference w:id="39"/>
      </w:r>
    </w:p>
    <w:p w14:paraId="421AB6B2" w14:textId="77777777" w:rsidR="004D441E" w:rsidRPr="004903A3" w:rsidRDefault="004D441E" w:rsidP="005C34DE">
      <w:pPr>
        <w:ind w:firstLine="709"/>
        <w:jc w:val="both"/>
        <w:rPr>
          <w:rFonts w:ascii="Times New Roman" w:hAnsi="Times New Roman" w:cs="Times New Roman"/>
        </w:rPr>
      </w:pPr>
    </w:p>
    <w:p w14:paraId="7052551F" w14:textId="7283B745" w:rsidR="00F524B8" w:rsidRPr="004903A3" w:rsidRDefault="00B939A8" w:rsidP="004D441E">
      <w:pPr>
        <w:jc w:val="both"/>
        <w:rPr>
          <w:rFonts w:ascii="Times New Roman" w:hAnsi="Times New Roman" w:cs="Times New Roman"/>
        </w:rPr>
      </w:pPr>
      <w:r w:rsidRPr="004903A3">
        <w:rPr>
          <w:rFonts w:ascii="Times New Roman" w:hAnsi="Times New Roman" w:cs="Times New Roman"/>
        </w:rPr>
        <w:t xml:space="preserve">Unfortunately, Holst’s manuscript appears to </w:t>
      </w:r>
      <w:r w:rsidR="00AB324C" w:rsidRPr="004903A3">
        <w:rPr>
          <w:rFonts w:ascii="Times New Roman" w:hAnsi="Times New Roman" w:cs="Times New Roman"/>
        </w:rPr>
        <w:t xml:space="preserve">have </w:t>
      </w:r>
      <w:r w:rsidRPr="004903A3">
        <w:rPr>
          <w:rFonts w:ascii="Times New Roman" w:hAnsi="Times New Roman" w:cs="Times New Roman"/>
        </w:rPr>
        <w:t>be</w:t>
      </w:r>
      <w:r w:rsidR="00AB324C" w:rsidRPr="004903A3">
        <w:rPr>
          <w:rFonts w:ascii="Times New Roman" w:hAnsi="Times New Roman" w:cs="Times New Roman"/>
        </w:rPr>
        <w:t>en</w:t>
      </w:r>
      <w:r w:rsidRPr="004903A3">
        <w:rPr>
          <w:rFonts w:ascii="Times New Roman" w:hAnsi="Times New Roman" w:cs="Times New Roman"/>
        </w:rPr>
        <w:t xml:space="preserve"> lost and there is no indication that it was ever published. And while Holst herself does not disclose anything relating to the content of the new work in the letter itself, t</w:t>
      </w:r>
      <w:r w:rsidR="002119C7" w:rsidRPr="004903A3">
        <w:rPr>
          <w:rFonts w:ascii="Times New Roman" w:hAnsi="Times New Roman" w:cs="Times New Roman"/>
        </w:rPr>
        <w:t xml:space="preserve">he fact that </w:t>
      </w:r>
      <w:r w:rsidRPr="004903A3">
        <w:rPr>
          <w:rFonts w:ascii="Times New Roman" w:hAnsi="Times New Roman" w:cs="Times New Roman"/>
        </w:rPr>
        <w:t xml:space="preserve">she </w:t>
      </w:r>
      <w:r w:rsidR="002119C7" w:rsidRPr="004903A3">
        <w:rPr>
          <w:rFonts w:ascii="Times New Roman" w:hAnsi="Times New Roman" w:cs="Times New Roman"/>
        </w:rPr>
        <w:t xml:space="preserve">compares the situation with this manuscript to that of </w:t>
      </w:r>
      <w:r w:rsidR="00C10F24" w:rsidRPr="004903A3">
        <w:rPr>
          <w:rFonts w:ascii="Times New Roman" w:hAnsi="Times New Roman" w:cs="Times New Roman"/>
          <w:i/>
          <w:iCs/>
        </w:rPr>
        <w:t>Über die Bestimmung</w:t>
      </w:r>
      <w:r w:rsidR="002119C7" w:rsidRPr="004903A3">
        <w:rPr>
          <w:rFonts w:ascii="Times New Roman" w:hAnsi="Times New Roman" w:cs="Times New Roman"/>
        </w:rPr>
        <w:t xml:space="preserve"> might be taken to </w:t>
      </w:r>
      <w:r w:rsidRPr="004903A3">
        <w:rPr>
          <w:rFonts w:ascii="Times New Roman" w:hAnsi="Times New Roman" w:cs="Times New Roman"/>
        </w:rPr>
        <w:t>indicate</w:t>
      </w:r>
      <w:r w:rsidR="002119C7" w:rsidRPr="004903A3">
        <w:rPr>
          <w:rFonts w:ascii="Times New Roman" w:hAnsi="Times New Roman" w:cs="Times New Roman"/>
        </w:rPr>
        <w:t xml:space="preserve"> that it treated a similar (or at least similarly controversial) theme</w:t>
      </w:r>
      <w:r w:rsidRPr="004903A3">
        <w:rPr>
          <w:rFonts w:ascii="Times New Roman" w:hAnsi="Times New Roman" w:cs="Times New Roman"/>
        </w:rPr>
        <w:t xml:space="preserve">. It does, nonetheless, show that </w:t>
      </w:r>
      <w:r w:rsidR="008228CC" w:rsidRPr="004903A3">
        <w:rPr>
          <w:rFonts w:ascii="Times New Roman" w:hAnsi="Times New Roman" w:cs="Times New Roman"/>
        </w:rPr>
        <w:t>e</w:t>
      </w:r>
      <w:r w:rsidRPr="004903A3">
        <w:rPr>
          <w:rFonts w:ascii="Times New Roman" w:hAnsi="Times New Roman" w:cs="Times New Roman"/>
        </w:rPr>
        <w:t xml:space="preserve">ven if </w:t>
      </w:r>
      <w:r w:rsidR="008228CC" w:rsidRPr="004903A3">
        <w:rPr>
          <w:rFonts w:ascii="Times New Roman" w:hAnsi="Times New Roman" w:cs="Times New Roman"/>
        </w:rPr>
        <w:t xml:space="preserve">Holst did not (as far as can be ascertained) publish anything after 1802, this </w:t>
      </w:r>
      <w:r w:rsidR="008748F0" w:rsidRPr="004903A3">
        <w:rPr>
          <w:rFonts w:ascii="Times New Roman" w:hAnsi="Times New Roman" w:cs="Times New Roman"/>
        </w:rPr>
        <w:t xml:space="preserve">was not </w:t>
      </w:r>
      <w:r w:rsidR="00AB324C" w:rsidRPr="004903A3">
        <w:rPr>
          <w:rFonts w:ascii="Times New Roman" w:hAnsi="Times New Roman" w:cs="Times New Roman"/>
        </w:rPr>
        <w:t xml:space="preserve">as a result of her inaction </w:t>
      </w:r>
      <w:r w:rsidR="008748F0" w:rsidRPr="004903A3">
        <w:rPr>
          <w:rFonts w:ascii="Times New Roman" w:hAnsi="Times New Roman" w:cs="Times New Roman"/>
        </w:rPr>
        <w:t xml:space="preserve">as she evidently continued </w:t>
      </w:r>
      <w:r w:rsidR="008228CC" w:rsidRPr="004903A3">
        <w:rPr>
          <w:rFonts w:ascii="Times New Roman" w:hAnsi="Times New Roman" w:cs="Times New Roman"/>
        </w:rPr>
        <w:t>her intellectual and literary activities</w:t>
      </w:r>
      <w:r w:rsidR="008748F0" w:rsidRPr="004903A3">
        <w:rPr>
          <w:rFonts w:ascii="Times New Roman" w:hAnsi="Times New Roman" w:cs="Times New Roman"/>
        </w:rPr>
        <w:t xml:space="preserve"> until late in her life</w:t>
      </w:r>
      <w:r w:rsidR="008228CC" w:rsidRPr="004903A3">
        <w:rPr>
          <w:rFonts w:ascii="Times New Roman" w:hAnsi="Times New Roman" w:cs="Times New Roman"/>
        </w:rPr>
        <w:t xml:space="preserve">. </w:t>
      </w:r>
    </w:p>
    <w:p w14:paraId="138EE0BF" w14:textId="77EABB9F" w:rsidR="00C22E42" w:rsidRPr="004903A3" w:rsidRDefault="00C22E42" w:rsidP="005C34DE">
      <w:pPr>
        <w:ind w:firstLine="709"/>
        <w:jc w:val="both"/>
        <w:rPr>
          <w:rFonts w:ascii="Times New Roman" w:hAnsi="Times New Roman" w:cs="Times New Roman"/>
        </w:rPr>
      </w:pPr>
    </w:p>
    <w:p w14:paraId="4570082F" w14:textId="77777777" w:rsidR="004D441E" w:rsidRPr="004903A3" w:rsidRDefault="004D441E" w:rsidP="005C34DE">
      <w:pPr>
        <w:ind w:firstLine="709"/>
        <w:jc w:val="both"/>
        <w:rPr>
          <w:rFonts w:ascii="Times New Roman" w:hAnsi="Times New Roman" w:cs="Times New Roman"/>
        </w:rPr>
      </w:pPr>
    </w:p>
    <w:p w14:paraId="3788BE25" w14:textId="02F9E3C7" w:rsidR="0048428A" w:rsidRPr="004903A3" w:rsidRDefault="0048428A" w:rsidP="004D441E">
      <w:pPr>
        <w:jc w:val="both"/>
        <w:rPr>
          <w:rFonts w:ascii="Times New Roman" w:hAnsi="Times New Roman" w:cs="Times New Roman"/>
        </w:rPr>
      </w:pPr>
      <w:r w:rsidRPr="004903A3">
        <w:rPr>
          <w:rFonts w:ascii="Times New Roman" w:hAnsi="Times New Roman" w:cs="Times New Roman"/>
        </w:rPr>
        <w:lastRenderedPageBreak/>
        <w:t>2. Holst</w:t>
      </w:r>
      <w:r w:rsidR="00BE3B0E" w:rsidRPr="004903A3">
        <w:rPr>
          <w:rFonts w:ascii="Times New Roman" w:hAnsi="Times New Roman" w:cs="Times New Roman"/>
        </w:rPr>
        <w:t xml:space="preserve"> and Lessing on the </w:t>
      </w:r>
      <w:r w:rsidR="00EA14B3" w:rsidRPr="004903A3">
        <w:rPr>
          <w:rFonts w:ascii="Times New Roman" w:hAnsi="Times New Roman" w:cs="Times New Roman"/>
        </w:rPr>
        <w:t>Errors of</w:t>
      </w:r>
      <w:r w:rsidRPr="004903A3">
        <w:rPr>
          <w:rFonts w:ascii="Times New Roman" w:hAnsi="Times New Roman" w:cs="Times New Roman"/>
        </w:rPr>
        <w:t xml:space="preserve"> Philanthropinism</w:t>
      </w:r>
    </w:p>
    <w:p w14:paraId="7B64C677" w14:textId="4503B50E" w:rsidR="0048428A" w:rsidRPr="004903A3" w:rsidRDefault="0048428A" w:rsidP="004D441E">
      <w:pPr>
        <w:jc w:val="both"/>
        <w:rPr>
          <w:rFonts w:ascii="Times New Roman" w:hAnsi="Times New Roman" w:cs="Times New Roman"/>
        </w:rPr>
      </w:pPr>
    </w:p>
    <w:p w14:paraId="4665D0BC" w14:textId="56F36EE2" w:rsidR="000D3389" w:rsidRPr="004903A3" w:rsidRDefault="00731949" w:rsidP="004D441E">
      <w:pPr>
        <w:jc w:val="both"/>
        <w:rPr>
          <w:rFonts w:ascii="Times New Roman" w:hAnsi="Times New Roman" w:cs="Times New Roman"/>
        </w:rPr>
      </w:pPr>
      <w:r w:rsidRPr="004903A3">
        <w:rPr>
          <w:rFonts w:ascii="Times New Roman" w:hAnsi="Times New Roman" w:cs="Times New Roman"/>
        </w:rPr>
        <w:t xml:space="preserve">With this background in mind, we can turn to </w:t>
      </w:r>
      <w:r w:rsidR="004A0503" w:rsidRPr="004903A3">
        <w:rPr>
          <w:rFonts w:ascii="Times New Roman" w:hAnsi="Times New Roman" w:cs="Times New Roman"/>
        </w:rPr>
        <w:t xml:space="preserve">Holst’s first publication, the </w:t>
      </w:r>
      <w:r w:rsidR="006A4E83" w:rsidRPr="004903A3">
        <w:rPr>
          <w:rFonts w:ascii="Times New Roman" w:hAnsi="Times New Roman" w:cs="Times New Roman"/>
          <w:i/>
          <w:iCs/>
        </w:rPr>
        <w:t>Bemerkungen über die Fehler unserer modernen Erziehung</w:t>
      </w:r>
      <w:r w:rsidR="004A0503" w:rsidRPr="004903A3">
        <w:rPr>
          <w:rFonts w:ascii="Times New Roman" w:hAnsi="Times New Roman" w:cs="Times New Roman"/>
          <w:i/>
          <w:iCs/>
        </w:rPr>
        <w:t xml:space="preserve"> </w:t>
      </w:r>
      <w:r w:rsidR="004A0503" w:rsidRPr="004903A3">
        <w:rPr>
          <w:rFonts w:ascii="Times New Roman" w:hAnsi="Times New Roman" w:cs="Times New Roman"/>
        </w:rPr>
        <w:t xml:space="preserve">of 1791, </w:t>
      </w:r>
      <w:r w:rsidRPr="004903A3">
        <w:rPr>
          <w:rFonts w:ascii="Times New Roman" w:hAnsi="Times New Roman" w:cs="Times New Roman"/>
        </w:rPr>
        <w:t xml:space="preserve">which is </w:t>
      </w:r>
      <w:r w:rsidR="004A0503" w:rsidRPr="004903A3">
        <w:rPr>
          <w:rFonts w:ascii="Times New Roman" w:hAnsi="Times New Roman" w:cs="Times New Roman"/>
        </w:rPr>
        <w:t xml:space="preserve">the product of her longstanding interest in the education of youth. </w:t>
      </w:r>
      <w:r w:rsidRPr="004903A3">
        <w:rPr>
          <w:rFonts w:ascii="Times New Roman" w:hAnsi="Times New Roman" w:cs="Times New Roman"/>
        </w:rPr>
        <w:t>In</w:t>
      </w:r>
      <w:r w:rsidR="004A0503" w:rsidRPr="004903A3">
        <w:rPr>
          <w:rFonts w:ascii="Times New Roman" w:hAnsi="Times New Roman" w:cs="Times New Roman"/>
        </w:rPr>
        <w:t xml:space="preserve"> her </w:t>
      </w:r>
      <w:r w:rsidR="007E408A" w:rsidRPr="004903A3">
        <w:rPr>
          <w:rFonts w:ascii="Times New Roman" w:hAnsi="Times New Roman" w:cs="Times New Roman"/>
          <w:i/>
          <w:iCs/>
        </w:rPr>
        <w:t>Bemerkungen</w:t>
      </w:r>
      <w:r w:rsidR="004A0503" w:rsidRPr="004903A3">
        <w:rPr>
          <w:rFonts w:ascii="Times New Roman" w:hAnsi="Times New Roman" w:cs="Times New Roman"/>
        </w:rPr>
        <w:t xml:space="preserve">, Holst issues a </w:t>
      </w:r>
      <w:r w:rsidR="00327E0B" w:rsidRPr="004903A3">
        <w:rPr>
          <w:rFonts w:ascii="Times New Roman" w:hAnsi="Times New Roman" w:cs="Times New Roman"/>
        </w:rPr>
        <w:t>criticism of the highly influential Philanthropi</w:t>
      </w:r>
      <w:r w:rsidR="00F162C2" w:rsidRPr="004903A3">
        <w:rPr>
          <w:rFonts w:ascii="Times New Roman" w:hAnsi="Times New Roman" w:cs="Times New Roman"/>
        </w:rPr>
        <w:t>ni</w:t>
      </w:r>
      <w:r w:rsidR="00327E0B" w:rsidRPr="004903A3">
        <w:rPr>
          <w:rFonts w:ascii="Times New Roman" w:hAnsi="Times New Roman" w:cs="Times New Roman"/>
        </w:rPr>
        <w:t>st movement</w:t>
      </w:r>
      <w:r w:rsidR="004A0503" w:rsidRPr="004903A3">
        <w:rPr>
          <w:rFonts w:ascii="Times New Roman" w:hAnsi="Times New Roman" w:cs="Times New Roman"/>
        </w:rPr>
        <w:t xml:space="preserve">, the first such criticism offered </w:t>
      </w:r>
      <w:r w:rsidR="00327E0B" w:rsidRPr="004903A3">
        <w:rPr>
          <w:rFonts w:ascii="Times New Roman" w:hAnsi="Times New Roman" w:cs="Times New Roman"/>
        </w:rPr>
        <w:t xml:space="preserve">by a German woman. </w:t>
      </w:r>
      <w:r w:rsidR="004C331D" w:rsidRPr="004903A3">
        <w:rPr>
          <w:rFonts w:ascii="Times New Roman" w:hAnsi="Times New Roman" w:cs="Times New Roman"/>
        </w:rPr>
        <w:t>Among the</w:t>
      </w:r>
      <w:r w:rsidR="00327E0B" w:rsidRPr="004903A3">
        <w:rPr>
          <w:rFonts w:ascii="Times New Roman" w:hAnsi="Times New Roman" w:cs="Times New Roman"/>
        </w:rPr>
        <w:t xml:space="preserve"> principal architects of this movement w</w:t>
      </w:r>
      <w:r w:rsidR="004C331D" w:rsidRPr="004903A3">
        <w:rPr>
          <w:rFonts w:ascii="Times New Roman" w:hAnsi="Times New Roman" w:cs="Times New Roman"/>
        </w:rPr>
        <w:t>as</w:t>
      </w:r>
      <w:r w:rsidR="00327E0B" w:rsidRPr="004903A3">
        <w:rPr>
          <w:rFonts w:ascii="Times New Roman" w:hAnsi="Times New Roman" w:cs="Times New Roman"/>
        </w:rPr>
        <w:t xml:space="preserve"> Johann Bernhard Basedow (1724</w:t>
      </w:r>
      <w:r w:rsidR="00791C74" w:rsidRPr="004903A3">
        <w:rPr>
          <w:rFonts w:ascii="Times New Roman" w:hAnsi="Times New Roman" w:cs="Times New Roman"/>
        </w:rPr>
        <w:t>–</w:t>
      </w:r>
      <w:r w:rsidR="00327E0B" w:rsidRPr="004903A3">
        <w:rPr>
          <w:rFonts w:ascii="Times New Roman" w:hAnsi="Times New Roman" w:cs="Times New Roman"/>
        </w:rPr>
        <w:t xml:space="preserve">90), a student of H. S. Reimarus in Hamburg and of </w:t>
      </w:r>
      <w:r w:rsidR="00791C74" w:rsidRPr="004903A3">
        <w:rPr>
          <w:rFonts w:ascii="Times New Roman" w:hAnsi="Times New Roman" w:cs="Times New Roman"/>
        </w:rPr>
        <w:t xml:space="preserve">C. A. </w:t>
      </w:r>
      <w:r w:rsidR="00327E0B" w:rsidRPr="004903A3">
        <w:rPr>
          <w:rFonts w:ascii="Times New Roman" w:hAnsi="Times New Roman" w:cs="Times New Roman"/>
        </w:rPr>
        <w:t xml:space="preserve">Crusius in Leipzig who founded the </w:t>
      </w:r>
      <w:r w:rsidR="00327E0B" w:rsidRPr="004903A3">
        <w:rPr>
          <w:rFonts w:ascii="Times New Roman" w:hAnsi="Times New Roman" w:cs="Times New Roman"/>
          <w:i/>
          <w:iCs/>
        </w:rPr>
        <w:t>Philanthropinum</w:t>
      </w:r>
      <w:r w:rsidR="00327E0B" w:rsidRPr="004903A3">
        <w:rPr>
          <w:rFonts w:ascii="Times New Roman" w:hAnsi="Times New Roman" w:cs="Times New Roman"/>
        </w:rPr>
        <w:t>, an educational institution modelled on his theories, in Dessau in 1774</w:t>
      </w:r>
      <w:r w:rsidR="004C331D" w:rsidRPr="004903A3">
        <w:rPr>
          <w:rFonts w:ascii="Times New Roman" w:hAnsi="Times New Roman" w:cs="Times New Roman"/>
        </w:rPr>
        <w:t>. Another leading figure was</w:t>
      </w:r>
      <w:r w:rsidR="00327E0B" w:rsidRPr="004903A3">
        <w:rPr>
          <w:rFonts w:ascii="Times New Roman" w:hAnsi="Times New Roman" w:cs="Times New Roman"/>
        </w:rPr>
        <w:t xml:space="preserve"> Joachim Heinrich Campe (1746</w:t>
      </w:r>
      <w:r w:rsidR="006C31CF" w:rsidRPr="004903A3">
        <w:rPr>
          <w:rFonts w:ascii="Times New Roman" w:hAnsi="Times New Roman" w:cs="Times New Roman"/>
        </w:rPr>
        <w:t>–</w:t>
      </w:r>
      <w:r w:rsidR="00327E0B" w:rsidRPr="004903A3">
        <w:rPr>
          <w:rFonts w:ascii="Times New Roman" w:hAnsi="Times New Roman" w:cs="Times New Roman"/>
        </w:rPr>
        <w:t>1818), one-time tutor to the Humboldts who</w:t>
      </w:r>
      <w:r w:rsidR="000D3389" w:rsidRPr="004903A3">
        <w:rPr>
          <w:rFonts w:ascii="Times New Roman" w:hAnsi="Times New Roman" w:cs="Times New Roman"/>
        </w:rPr>
        <w:t xml:space="preserve"> briefly</w:t>
      </w:r>
      <w:r w:rsidR="00327E0B" w:rsidRPr="004903A3">
        <w:rPr>
          <w:rFonts w:ascii="Times New Roman" w:hAnsi="Times New Roman" w:cs="Times New Roman"/>
        </w:rPr>
        <w:t xml:space="preserve"> took over the leadership of the </w:t>
      </w:r>
      <w:r w:rsidR="00327E0B" w:rsidRPr="004903A3">
        <w:rPr>
          <w:rFonts w:ascii="Times New Roman" w:hAnsi="Times New Roman" w:cs="Times New Roman"/>
          <w:i/>
          <w:iCs/>
        </w:rPr>
        <w:t>Philanthropinum</w:t>
      </w:r>
      <w:r w:rsidR="00327E0B" w:rsidRPr="004903A3">
        <w:rPr>
          <w:rFonts w:ascii="Times New Roman" w:hAnsi="Times New Roman" w:cs="Times New Roman"/>
        </w:rPr>
        <w:t xml:space="preserve"> from Oct</w:t>
      </w:r>
      <w:r w:rsidR="004D441E" w:rsidRPr="004903A3">
        <w:rPr>
          <w:rFonts w:ascii="Times New Roman" w:hAnsi="Times New Roman" w:cs="Times New Roman"/>
        </w:rPr>
        <w:t>ober</w:t>
      </w:r>
      <w:r w:rsidR="00327E0B" w:rsidRPr="004903A3">
        <w:rPr>
          <w:rFonts w:ascii="Times New Roman" w:hAnsi="Times New Roman" w:cs="Times New Roman"/>
        </w:rPr>
        <w:t xml:space="preserve"> 1776</w:t>
      </w:r>
      <w:r w:rsidR="004D441E" w:rsidRPr="004903A3">
        <w:rPr>
          <w:rFonts w:ascii="Times New Roman" w:hAnsi="Times New Roman" w:cs="Times New Roman"/>
        </w:rPr>
        <w:t xml:space="preserve"> to </w:t>
      </w:r>
      <w:r w:rsidR="00327E0B" w:rsidRPr="004903A3">
        <w:rPr>
          <w:rFonts w:ascii="Times New Roman" w:hAnsi="Times New Roman" w:cs="Times New Roman"/>
        </w:rPr>
        <w:t>Sept</w:t>
      </w:r>
      <w:r w:rsidR="004D441E" w:rsidRPr="004903A3">
        <w:rPr>
          <w:rFonts w:ascii="Times New Roman" w:hAnsi="Times New Roman" w:cs="Times New Roman"/>
        </w:rPr>
        <w:t>ember</w:t>
      </w:r>
      <w:r w:rsidR="00327E0B" w:rsidRPr="004903A3">
        <w:rPr>
          <w:rFonts w:ascii="Times New Roman" w:hAnsi="Times New Roman" w:cs="Times New Roman"/>
        </w:rPr>
        <w:t xml:space="preserve"> 1777</w:t>
      </w:r>
      <w:r w:rsidR="000D3389" w:rsidRPr="004903A3">
        <w:rPr>
          <w:rFonts w:ascii="Times New Roman" w:hAnsi="Times New Roman" w:cs="Times New Roman"/>
        </w:rPr>
        <w:t xml:space="preserve"> before falling out with Basedow</w:t>
      </w:r>
      <w:r w:rsidR="00327E0B" w:rsidRPr="004903A3">
        <w:rPr>
          <w:rFonts w:ascii="Times New Roman" w:hAnsi="Times New Roman" w:cs="Times New Roman"/>
        </w:rPr>
        <w:t>,</w:t>
      </w:r>
      <w:r w:rsidR="000D3389" w:rsidRPr="004903A3">
        <w:rPr>
          <w:rFonts w:ascii="Times New Roman" w:hAnsi="Times New Roman" w:cs="Times New Roman"/>
        </w:rPr>
        <w:t xml:space="preserve"> after which he moved to Hamburg </w:t>
      </w:r>
      <w:r w:rsidR="00327E0B" w:rsidRPr="004903A3">
        <w:rPr>
          <w:rFonts w:ascii="Times New Roman" w:hAnsi="Times New Roman" w:cs="Times New Roman"/>
        </w:rPr>
        <w:t xml:space="preserve">and went on to publish an influential program </w:t>
      </w:r>
      <w:r w:rsidR="000D3389" w:rsidRPr="004903A3">
        <w:rPr>
          <w:rFonts w:ascii="Times New Roman" w:hAnsi="Times New Roman" w:cs="Times New Roman"/>
        </w:rPr>
        <w:t xml:space="preserve">for reforming education and even undertook the reform of the school system in Braunschweig-Wolfenbüttel. That Holst identifies herself as a </w:t>
      </w:r>
      <w:r w:rsidR="00920C2C" w:rsidRPr="004903A3">
        <w:rPr>
          <w:rFonts w:ascii="Times New Roman" w:hAnsi="Times New Roman" w:cs="Times New Roman"/>
        </w:rPr>
        <w:t>“</w:t>
      </w:r>
      <w:r w:rsidR="000D3389" w:rsidRPr="004903A3">
        <w:rPr>
          <w:rFonts w:ascii="Times New Roman" w:hAnsi="Times New Roman" w:cs="Times New Roman"/>
        </w:rPr>
        <w:t>praktische Erzieheri</w:t>
      </w:r>
      <w:r w:rsidR="00014DE8" w:rsidRPr="004903A3">
        <w:rPr>
          <w:rFonts w:ascii="Times New Roman" w:hAnsi="Times New Roman" w:cs="Times New Roman"/>
        </w:rPr>
        <w:t>n</w:t>
      </w:r>
      <w:r w:rsidR="000D3389" w:rsidRPr="004903A3">
        <w:rPr>
          <w:rFonts w:ascii="Times New Roman" w:hAnsi="Times New Roman" w:cs="Times New Roman"/>
        </w:rPr>
        <w:t>n</w:t>
      </w:r>
      <w:r w:rsidR="00920C2C" w:rsidRPr="004903A3">
        <w:rPr>
          <w:rFonts w:ascii="Times New Roman" w:hAnsi="Times New Roman" w:cs="Times New Roman"/>
        </w:rPr>
        <w:t>”</w:t>
      </w:r>
      <w:r w:rsidR="000D3389" w:rsidRPr="004903A3">
        <w:rPr>
          <w:rFonts w:ascii="Times New Roman" w:hAnsi="Times New Roman" w:cs="Times New Roman"/>
        </w:rPr>
        <w:t xml:space="preserve"> on the title page of the </w:t>
      </w:r>
      <w:r w:rsidR="000D3389" w:rsidRPr="004903A3">
        <w:rPr>
          <w:rFonts w:ascii="Times New Roman" w:hAnsi="Times New Roman" w:cs="Times New Roman"/>
          <w:i/>
          <w:iCs/>
        </w:rPr>
        <w:t>Bemerkungen</w:t>
      </w:r>
      <w:r w:rsidR="000D3389" w:rsidRPr="004903A3">
        <w:rPr>
          <w:rFonts w:ascii="Times New Roman" w:hAnsi="Times New Roman" w:cs="Times New Roman"/>
        </w:rPr>
        <w:t xml:space="preserve"> is </w:t>
      </w:r>
      <w:r w:rsidR="004A0503" w:rsidRPr="004903A3">
        <w:rPr>
          <w:rFonts w:ascii="Times New Roman" w:hAnsi="Times New Roman" w:cs="Times New Roman"/>
        </w:rPr>
        <w:t xml:space="preserve">not only </w:t>
      </w:r>
      <w:r w:rsidR="000D3389" w:rsidRPr="004903A3">
        <w:rPr>
          <w:rFonts w:ascii="Times New Roman" w:hAnsi="Times New Roman" w:cs="Times New Roman"/>
        </w:rPr>
        <w:t xml:space="preserve">a reference to </w:t>
      </w:r>
      <w:r w:rsidR="004A0503" w:rsidRPr="004903A3">
        <w:rPr>
          <w:rFonts w:ascii="Times New Roman" w:hAnsi="Times New Roman" w:cs="Times New Roman"/>
        </w:rPr>
        <w:t xml:space="preserve">her long career as an educator but likely also to </w:t>
      </w:r>
      <w:r w:rsidR="000D3389" w:rsidRPr="004903A3">
        <w:rPr>
          <w:rFonts w:ascii="Times New Roman" w:hAnsi="Times New Roman" w:cs="Times New Roman"/>
        </w:rPr>
        <w:t xml:space="preserve">the highly influential program for educational reform published by Campe entitled </w:t>
      </w:r>
      <w:r w:rsidR="000D3389" w:rsidRPr="004903A3">
        <w:rPr>
          <w:rFonts w:ascii="Times New Roman" w:hAnsi="Times New Roman" w:cs="Times New Roman"/>
          <w:i/>
          <w:iCs/>
        </w:rPr>
        <w:t>Allgemeine Revision des gesammten Schul- und Erziehungswesens von einer Gesellschaft praktischer Erzieher</w:t>
      </w:r>
      <w:r w:rsidR="000D3389" w:rsidRPr="004903A3">
        <w:rPr>
          <w:rFonts w:ascii="Times New Roman" w:hAnsi="Times New Roman" w:cs="Times New Roman"/>
        </w:rPr>
        <w:t xml:space="preserve"> (in 16 volumes, from 1785 to 1792).</w:t>
      </w:r>
      <w:r w:rsidR="00613735" w:rsidRPr="004903A3">
        <w:rPr>
          <w:rStyle w:val="FootnoteReference"/>
          <w:rFonts w:ascii="Times New Roman" w:hAnsi="Times New Roman" w:cs="Times New Roman"/>
        </w:rPr>
        <w:footnoteReference w:id="40"/>
      </w:r>
      <w:r w:rsidR="000D3389" w:rsidRPr="004903A3">
        <w:rPr>
          <w:rFonts w:ascii="Times New Roman" w:hAnsi="Times New Roman" w:cs="Times New Roman"/>
        </w:rPr>
        <w:t xml:space="preserve"> </w:t>
      </w:r>
      <w:r w:rsidR="00014DE8" w:rsidRPr="004903A3">
        <w:rPr>
          <w:rFonts w:ascii="Times New Roman" w:hAnsi="Times New Roman" w:cs="Times New Roman"/>
        </w:rPr>
        <w:t xml:space="preserve">In terms of their educational theory, </w:t>
      </w:r>
      <w:r w:rsidR="000D3389" w:rsidRPr="004903A3">
        <w:rPr>
          <w:rFonts w:ascii="Times New Roman" w:hAnsi="Times New Roman" w:cs="Times New Roman"/>
        </w:rPr>
        <w:t>Basedow and Campe sought to replace the emphasis on the learning of</w:t>
      </w:r>
      <w:r w:rsidR="00DF08E7" w:rsidRPr="004903A3">
        <w:rPr>
          <w:rFonts w:ascii="Times New Roman" w:hAnsi="Times New Roman" w:cs="Times New Roman"/>
        </w:rPr>
        <w:t xml:space="preserve"> what they regarded as</w:t>
      </w:r>
      <w:r w:rsidR="000D3389" w:rsidRPr="004903A3">
        <w:rPr>
          <w:rFonts w:ascii="Times New Roman" w:hAnsi="Times New Roman" w:cs="Times New Roman"/>
        </w:rPr>
        <w:t xml:space="preserve"> useless material, including foreign languages, with a wide-ranging education in modern science, religion, and morality. Rather than relying on rote-memorization, Basedow and Campe introduced an element of play, and even competitive games, in the lessons of their students, and made use of specialized textbooks, the so-called </w:t>
      </w:r>
      <w:r w:rsidR="000D3389" w:rsidRPr="004903A3">
        <w:rPr>
          <w:rFonts w:ascii="Times New Roman" w:hAnsi="Times New Roman" w:cs="Times New Roman"/>
          <w:i/>
          <w:iCs/>
        </w:rPr>
        <w:t>Elementarbücher</w:t>
      </w:r>
      <w:r w:rsidR="000D3389" w:rsidRPr="004903A3">
        <w:rPr>
          <w:rFonts w:ascii="Times New Roman" w:hAnsi="Times New Roman" w:cs="Times New Roman"/>
        </w:rPr>
        <w:t>, which included model conversations between pupil and instructor</w:t>
      </w:r>
      <w:r w:rsidR="00A4096A" w:rsidRPr="004903A3">
        <w:rPr>
          <w:rFonts w:ascii="Times New Roman" w:hAnsi="Times New Roman" w:cs="Times New Roman"/>
        </w:rPr>
        <w:t>,</w:t>
      </w:r>
      <w:r w:rsidR="000D3389" w:rsidRPr="004903A3">
        <w:rPr>
          <w:rFonts w:ascii="Times New Roman" w:hAnsi="Times New Roman" w:cs="Times New Roman"/>
        </w:rPr>
        <w:t xml:space="preserve"> as well as a wealth of visual aids.</w:t>
      </w:r>
      <w:r w:rsidR="000D3389" w:rsidRPr="004903A3">
        <w:rPr>
          <w:rStyle w:val="FootnoteReference"/>
          <w:rFonts w:ascii="Times New Roman" w:hAnsi="Times New Roman" w:cs="Times New Roman"/>
        </w:rPr>
        <w:footnoteReference w:id="41"/>
      </w:r>
      <w:r w:rsidR="000D3389" w:rsidRPr="004903A3">
        <w:rPr>
          <w:rFonts w:ascii="Times New Roman" w:hAnsi="Times New Roman" w:cs="Times New Roman"/>
        </w:rPr>
        <w:t xml:space="preserve"> </w:t>
      </w:r>
    </w:p>
    <w:p w14:paraId="120D7C53" w14:textId="7C791FB8" w:rsidR="002C067C" w:rsidRPr="004903A3" w:rsidRDefault="00336089" w:rsidP="005C34DE">
      <w:pPr>
        <w:ind w:firstLine="709"/>
        <w:jc w:val="both"/>
        <w:rPr>
          <w:rFonts w:ascii="Times New Roman" w:hAnsi="Times New Roman" w:cs="Times New Roman"/>
        </w:rPr>
      </w:pPr>
      <w:r w:rsidRPr="004903A3">
        <w:rPr>
          <w:rFonts w:ascii="Times New Roman" w:hAnsi="Times New Roman" w:cs="Times New Roman"/>
        </w:rPr>
        <w:tab/>
      </w:r>
      <w:r w:rsidR="000D3389" w:rsidRPr="004903A3">
        <w:rPr>
          <w:rFonts w:ascii="Times New Roman" w:hAnsi="Times New Roman" w:cs="Times New Roman"/>
        </w:rPr>
        <w:t xml:space="preserve">Holst shares Basedow’s and Campe’s reservations regarding the old </w:t>
      </w:r>
      <w:r w:rsidRPr="004903A3">
        <w:rPr>
          <w:rFonts w:ascii="Times New Roman" w:hAnsi="Times New Roman" w:cs="Times New Roman"/>
        </w:rPr>
        <w:t xml:space="preserve">educational </w:t>
      </w:r>
      <w:r w:rsidR="000D3389" w:rsidRPr="004903A3">
        <w:rPr>
          <w:rFonts w:ascii="Times New Roman" w:hAnsi="Times New Roman" w:cs="Times New Roman"/>
        </w:rPr>
        <w:t xml:space="preserve">methods, </w:t>
      </w:r>
      <w:r w:rsidRPr="004903A3">
        <w:rPr>
          <w:rFonts w:ascii="Times New Roman" w:hAnsi="Times New Roman" w:cs="Times New Roman"/>
        </w:rPr>
        <w:t xml:space="preserve">but she contends that </w:t>
      </w:r>
      <w:r w:rsidR="005942AE" w:rsidRPr="004903A3">
        <w:rPr>
          <w:rFonts w:ascii="Times New Roman" w:hAnsi="Times New Roman" w:cs="Times New Roman"/>
        </w:rPr>
        <w:t>their innovations take the sensible modernizations in pedagogy introduced by Locke and Rousseau too far</w:t>
      </w:r>
      <w:r w:rsidRPr="004903A3">
        <w:rPr>
          <w:rFonts w:ascii="Times New Roman" w:hAnsi="Times New Roman" w:cs="Times New Roman"/>
        </w:rPr>
        <w:t xml:space="preserve">. Her diagnosis is presented in the treatise under four broad headings, </w:t>
      </w:r>
      <w:r w:rsidR="00650F4A" w:rsidRPr="004903A3">
        <w:rPr>
          <w:rFonts w:ascii="Times New Roman" w:hAnsi="Times New Roman" w:cs="Times New Roman"/>
        </w:rPr>
        <w:t>each of which considers how the distinctive methods of the Philanthropi</w:t>
      </w:r>
      <w:r w:rsidR="00A74043" w:rsidRPr="004903A3">
        <w:rPr>
          <w:rFonts w:ascii="Times New Roman" w:hAnsi="Times New Roman" w:cs="Times New Roman"/>
        </w:rPr>
        <w:t>ni</w:t>
      </w:r>
      <w:r w:rsidR="00650F4A" w:rsidRPr="004903A3">
        <w:rPr>
          <w:rFonts w:ascii="Times New Roman" w:hAnsi="Times New Roman" w:cs="Times New Roman"/>
        </w:rPr>
        <w:t xml:space="preserve">sts produces untoward effects in students, </w:t>
      </w:r>
      <w:r w:rsidRPr="004903A3">
        <w:rPr>
          <w:rFonts w:ascii="Times New Roman" w:hAnsi="Times New Roman" w:cs="Times New Roman"/>
        </w:rPr>
        <w:t xml:space="preserve">with the first being </w:t>
      </w:r>
      <w:r w:rsidR="005942AE" w:rsidRPr="004903A3">
        <w:rPr>
          <w:rFonts w:ascii="Times New Roman" w:hAnsi="Times New Roman" w:cs="Times New Roman"/>
        </w:rPr>
        <w:t>that “reasoning with the child too often and too early produces stubbornness and disobedience</w:t>
      </w:r>
      <w:r w:rsidR="006A4E83" w:rsidRPr="004903A3">
        <w:rPr>
          <w:rFonts w:ascii="Times New Roman" w:hAnsi="Times New Roman" w:cs="Times New Roman"/>
        </w:rPr>
        <w:t>.</w:t>
      </w:r>
      <w:r w:rsidR="005942AE" w:rsidRPr="004903A3">
        <w:rPr>
          <w:rFonts w:ascii="Times New Roman" w:hAnsi="Times New Roman" w:cs="Times New Roman"/>
        </w:rPr>
        <w:t>”</w:t>
      </w:r>
      <w:r w:rsidR="006A4E83" w:rsidRPr="004903A3">
        <w:rPr>
          <w:rStyle w:val="FootnoteReference"/>
          <w:rFonts w:ascii="Times New Roman" w:hAnsi="Times New Roman" w:cs="Times New Roman"/>
        </w:rPr>
        <w:footnoteReference w:id="42"/>
      </w:r>
      <w:r w:rsidR="005942AE" w:rsidRPr="004903A3">
        <w:rPr>
          <w:rFonts w:ascii="Times New Roman" w:hAnsi="Times New Roman" w:cs="Times New Roman"/>
        </w:rPr>
        <w:t xml:space="preserve"> In contrast with the traditional </w:t>
      </w:r>
      <w:r w:rsidR="005942AE" w:rsidRPr="004903A3">
        <w:rPr>
          <w:rFonts w:ascii="Times New Roman" w:hAnsi="Times New Roman" w:cs="Times New Roman"/>
        </w:rPr>
        <w:lastRenderedPageBreak/>
        <w:t>conception of the educator as an unquestioned authority issuing “dictatorial commandments”</w:t>
      </w:r>
      <w:r w:rsidR="006A4E83" w:rsidRPr="004903A3">
        <w:rPr>
          <w:rStyle w:val="FootnoteReference"/>
          <w:rFonts w:ascii="Times New Roman" w:hAnsi="Times New Roman" w:cs="Times New Roman"/>
        </w:rPr>
        <w:footnoteReference w:id="43"/>
      </w:r>
      <w:r w:rsidR="005942AE" w:rsidRPr="004903A3">
        <w:rPr>
          <w:rFonts w:ascii="Times New Roman" w:hAnsi="Times New Roman" w:cs="Times New Roman"/>
        </w:rPr>
        <w:t xml:space="preserve"> to their charges, the </w:t>
      </w:r>
      <w:r w:rsidR="00A74043" w:rsidRPr="004903A3">
        <w:rPr>
          <w:rFonts w:ascii="Times New Roman" w:hAnsi="Times New Roman" w:cs="Times New Roman"/>
        </w:rPr>
        <w:t>Philanthropinist</w:t>
      </w:r>
      <w:r w:rsidR="005942AE" w:rsidRPr="004903A3">
        <w:rPr>
          <w:rFonts w:ascii="Times New Roman" w:hAnsi="Times New Roman" w:cs="Times New Roman"/>
        </w:rPr>
        <w:t xml:space="preserve">s promoted the use of reason with students, even the very young, in order to </w:t>
      </w:r>
      <w:r w:rsidR="00613735" w:rsidRPr="004903A3">
        <w:rPr>
          <w:rFonts w:ascii="Times New Roman" w:hAnsi="Times New Roman" w:cs="Times New Roman"/>
        </w:rPr>
        <w:t>explain</w:t>
      </w:r>
      <w:r w:rsidR="005942AE" w:rsidRPr="004903A3">
        <w:rPr>
          <w:rFonts w:ascii="Times New Roman" w:hAnsi="Times New Roman" w:cs="Times New Roman"/>
        </w:rPr>
        <w:t>, for instance, the wrongness of a course of action</w:t>
      </w:r>
      <w:r w:rsidR="00613735" w:rsidRPr="004903A3">
        <w:rPr>
          <w:rFonts w:ascii="Times New Roman" w:hAnsi="Times New Roman" w:cs="Times New Roman"/>
        </w:rPr>
        <w:t xml:space="preserve"> or in order to show why some proposition holds. Holst objects, however, that the recourse to reason is made with little attention to the stage of development of that faculty in the students,</w:t>
      </w:r>
      <w:r w:rsidR="00613735" w:rsidRPr="004903A3">
        <w:rPr>
          <w:rStyle w:val="FootnoteReference"/>
          <w:rFonts w:ascii="Times New Roman" w:hAnsi="Times New Roman" w:cs="Times New Roman"/>
        </w:rPr>
        <w:footnoteReference w:id="44"/>
      </w:r>
      <w:r w:rsidR="00613735" w:rsidRPr="004903A3">
        <w:rPr>
          <w:rFonts w:ascii="Times New Roman" w:hAnsi="Times New Roman" w:cs="Times New Roman"/>
        </w:rPr>
        <w:t xml:space="preserve"> and in any case reason can only be of limited effectiveness given that the transition from sensory impression to impulse to the drive to satisfy it is effected in a moment in children, leaving little opportunity for reflection.</w:t>
      </w:r>
      <w:r w:rsidR="006A4E83" w:rsidRPr="004903A3">
        <w:rPr>
          <w:rStyle w:val="FootnoteReference"/>
          <w:rFonts w:ascii="Times New Roman" w:hAnsi="Times New Roman" w:cs="Times New Roman"/>
        </w:rPr>
        <w:footnoteReference w:id="45"/>
      </w:r>
      <w:r w:rsidR="00613735" w:rsidRPr="004903A3">
        <w:rPr>
          <w:rFonts w:ascii="Times New Roman" w:hAnsi="Times New Roman" w:cs="Times New Roman"/>
        </w:rPr>
        <w:t xml:space="preserve"> Given the ineffectiveness of the appeal to reason, the result is that children become stubbornly insistent on their own will and disobedient to the teacher’s entreaties. </w:t>
      </w:r>
    </w:p>
    <w:p w14:paraId="6CC63EB0" w14:textId="13981786" w:rsidR="00613735" w:rsidRPr="004903A3" w:rsidRDefault="00613735" w:rsidP="005C34DE">
      <w:pPr>
        <w:ind w:firstLine="709"/>
        <w:jc w:val="both"/>
        <w:rPr>
          <w:rFonts w:ascii="Times New Roman" w:hAnsi="Times New Roman" w:cs="Times New Roman"/>
        </w:rPr>
      </w:pPr>
      <w:r w:rsidRPr="004903A3">
        <w:rPr>
          <w:rFonts w:ascii="Times New Roman" w:hAnsi="Times New Roman" w:cs="Times New Roman"/>
        </w:rPr>
        <w:tab/>
      </w:r>
      <w:r w:rsidR="00FA1359" w:rsidRPr="004903A3">
        <w:rPr>
          <w:rFonts w:ascii="Times New Roman" w:hAnsi="Times New Roman" w:cs="Times New Roman"/>
        </w:rPr>
        <w:t xml:space="preserve">The second </w:t>
      </w:r>
      <w:r w:rsidR="00650F4A" w:rsidRPr="004903A3">
        <w:rPr>
          <w:rFonts w:ascii="Times New Roman" w:hAnsi="Times New Roman" w:cs="Times New Roman"/>
        </w:rPr>
        <w:t xml:space="preserve">error diagnosed by Holst consists in the fact </w:t>
      </w:r>
      <w:r w:rsidR="00FA1359" w:rsidRPr="004903A3">
        <w:rPr>
          <w:rFonts w:ascii="Times New Roman" w:hAnsi="Times New Roman" w:cs="Times New Roman"/>
        </w:rPr>
        <w:t>that youth educated according to these methods are characterized by their “spirit of frivolity” and “superficial pedantry [Vielwissen].</w:t>
      </w:r>
      <w:r w:rsidR="006A4E83" w:rsidRPr="004903A3">
        <w:rPr>
          <w:rFonts w:ascii="Times New Roman" w:hAnsi="Times New Roman" w:cs="Times New Roman"/>
        </w:rPr>
        <w:t>”</w:t>
      </w:r>
      <w:r w:rsidR="006A4E83" w:rsidRPr="004903A3">
        <w:rPr>
          <w:rStyle w:val="FootnoteReference"/>
          <w:rFonts w:ascii="Times New Roman" w:hAnsi="Times New Roman" w:cs="Times New Roman"/>
        </w:rPr>
        <w:footnoteReference w:id="46"/>
      </w:r>
      <w:r w:rsidR="00FA1359" w:rsidRPr="004903A3">
        <w:rPr>
          <w:rFonts w:ascii="Times New Roman" w:hAnsi="Times New Roman" w:cs="Times New Roman"/>
        </w:rPr>
        <w:t xml:space="preserve"> </w:t>
      </w:r>
      <w:r w:rsidR="00F20854" w:rsidRPr="004903A3">
        <w:rPr>
          <w:rFonts w:ascii="Times New Roman" w:hAnsi="Times New Roman" w:cs="Times New Roman"/>
        </w:rPr>
        <w:t xml:space="preserve">While traditional education </w:t>
      </w:r>
      <w:r w:rsidR="00C7358A" w:rsidRPr="004903A3">
        <w:rPr>
          <w:rFonts w:ascii="Times New Roman" w:hAnsi="Times New Roman" w:cs="Times New Roman"/>
        </w:rPr>
        <w:t xml:space="preserve">wrongly </w:t>
      </w:r>
      <w:r w:rsidR="00F20854" w:rsidRPr="004903A3">
        <w:rPr>
          <w:rFonts w:ascii="Times New Roman" w:hAnsi="Times New Roman" w:cs="Times New Roman"/>
        </w:rPr>
        <w:t>focus</w:t>
      </w:r>
      <w:r w:rsidR="009309F6" w:rsidRPr="004903A3">
        <w:rPr>
          <w:rFonts w:ascii="Times New Roman" w:hAnsi="Times New Roman" w:cs="Times New Roman"/>
        </w:rPr>
        <w:t>es</w:t>
      </w:r>
      <w:r w:rsidR="00F20854" w:rsidRPr="004903A3">
        <w:rPr>
          <w:rFonts w:ascii="Times New Roman" w:hAnsi="Times New Roman" w:cs="Times New Roman"/>
        </w:rPr>
        <w:t xml:space="preserve"> on filling the student’s head with “Wörterkram und unverständlichen Lehrformeln” such that students are never inspired to inquire further,</w:t>
      </w:r>
      <w:r w:rsidR="006A4E83" w:rsidRPr="004903A3">
        <w:rPr>
          <w:rStyle w:val="FootnoteReference"/>
          <w:rFonts w:ascii="Times New Roman" w:hAnsi="Times New Roman" w:cs="Times New Roman"/>
        </w:rPr>
        <w:footnoteReference w:id="47"/>
      </w:r>
      <w:r w:rsidR="00F20854" w:rsidRPr="004903A3">
        <w:rPr>
          <w:rFonts w:ascii="Times New Roman" w:hAnsi="Times New Roman" w:cs="Times New Roman"/>
        </w:rPr>
        <w:t xml:space="preserve"> modern educational theorists go too far in the other direction, </w:t>
      </w:r>
      <w:r w:rsidR="00724BB6" w:rsidRPr="004903A3">
        <w:rPr>
          <w:rFonts w:ascii="Times New Roman" w:hAnsi="Times New Roman" w:cs="Times New Roman"/>
        </w:rPr>
        <w:t>hastily</w:t>
      </w:r>
      <w:r w:rsidR="00F20854" w:rsidRPr="004903A3">
        <w:rPr>
          <w:rFonts w:ascii="Times New Roman" w:hAnsi="Times New Roman" w:cs="Times New Roman"/>
        </w:rPr>
        <w:t xml:space="preserve"> </w:t>
      </w:r>
      <w:r w:rsidR="00724BB6" w:rsidRPr="004903A3">
        <w:rPr>
          <w:rFonts w:ascii="Times New Roman" w:hAnsi="Times New Roman" w:cs="Times New Roman"/>
        </w:rPr>
        <w:t xml:space="preserve">introducing students to </w:t>
      </w:r>
      <w:r w:rsidR="00F20854" w:rsidRPr="004903A3">
        <w:rPr>
          <w:rFonts w:ascii="Times New Roman" w:hAnsi="Times New Roman" w:cs="Times New Roman"/>
        </w:rPr>
        <w:t xml:space="preserve">the fundaments of </w:t>
      </w:r>
      <w:r w:rsidR="00F20854" w:rsidRPr="004903A3">
        <w:rPr>
          <w:rFonts w:ascii="Times New Roman" w:hAnsi="Times New Roman" w:cs="Times New Roman"/>
          <w:i/>
          <w:iCs/>
        </w:rPr>
        <w:t>all</w:t>
      </w:r>
      <w:r w:rsidR="00F20854" w:rsidRPr="004903A3">
        <w:rPr>
          <w:rFonts w:ascii="Times New Roman" w:hAnsi="Times New Roman" w:cs="Times New Roman"/>
        </w:rPr>
        <w:t xml:space="preserve"> sciences</w:t>
      </w:r>
      <w:r w:rsidR="00724BB6" w:rsidRPr="004903A3">
        <w:rPr>
          <w:rFonts w:ascii="Times New Roman" w:hAnsi="Times New Roman" w:cs="Times New Roman"/>
        </w:rPr>
        <w:t xml:space="preserve">, giving them little opportunity to appreciate what is truly useful and beautiful in each before </w:t>
      </w:r>
      <w:r w:rsidR="0057688C" w:rsidRPr="004903A3">
        <w:rPr>
          <w:rFonts w:ascii="Times New Roman" w:hAnsi="Times New Roman" w:cs="Times New Roman"/>
        </w:rPr>
        <w:t xml:space="preserve">leaping to the next </w:t>
      </w:r>
      <w:r w:rsidR="00724BB6" w:rsidRPr="004903A3">
        <w:rPr>
          <w:rFonts w:ascii="Times New Roman" w:hAnsi="Times New Roman" w:cs="Times New Roman"/>
        </w:rPr>
        <w:t>topic.</w:t>
      </w:r>
      <w:r w:rsidR="006A4E83" w:rsidRPr="004903A3">
        <w:rPr>
          <w:rStyle w:val="FootnoteReference"/>
          <w:rFonts w:ascii="Times New Roman" w:hAnsi="Times New Roman" w:cs="Times New Roman"/>
        </w:rPr>
        <w:footnoteReference w:id="48"/>
      </w:r>
      <w:r w:rsidR="00724BB6" w:rsidRPr="004903A3">
        <w:rPr>
          <w:rFonts w:ascii="Times New Roman" w:hAnsi="Times New Roman" w:cs="Times New Roman"/>
        </w:rPr>
        <w:t xml:space="preserve"> In addition to the quantity of subjects taught, Holst objects to the “zuckersüß” manner in which the books</w:t>
      </w:r>
      <w:r w:rsidR="00724BB6" w:rsidRPr="004903A3">
        <w:rPr>
          <w:rFonts w:ascii="Times New Roman" w:hAnsi="Times New Roman" w:cs="Times New Roman"/>
          <w:i/>
          <w:iCs/>
        </w:rPr>
        <w:t xml:space="preserve"> </w:t>
      </w:r>
      <w:r w:rsidR="00724BB6" w:rsidRPr="004903A3">
        <w:rPr>
          <w:rFonts w:ascii="Times New Roman" w:hAnsi="Times New Roman" w:cs="Times New Roman"/>
        </w:rPr>
        <w:t xml:space="preserve">are written, </w:t>
      </w:r>
      <w:r w:rsidR="0057688C" w:rsidRPr="004903A3">
        <w:rPr>
          <w:rFonts w:ascii="Times New Roman" w:hAnsi="Times New Roman" w:cs="Times New Roman"/>
        </w:rPr>
        <w:t xml:space="preserve">with everything presented in a manner that </w:t>
      </w:r>
      <w:r w:rsidR="00F54745" w:rsidRPr="004903A3">
        <w:rPr>
          <w:rFonts w:ascii="Times New Roman" w:hAnsi="Times New Roman" w:cs="Times New Roman"/>
        </w:rPr>
        <w:t>appeals to the memory but does not engage the power of judgment or thought.</w:t>
      </w:r>
      <w:r w:rsidR="006A4E83" w:rsidRPr="004903A3">
        <w:rPr>
          <w:rStyle w:val="FootnoteReference"/>
          <w:rFonts w:ascii="Times New Roman" w:hAnsi="Times New Roman" w:cs="Times New Roman"/>
        </w:rPr>
        <w:footnoteReference w:id="49"/>
      </w:r>
      <w:r w:rsidR="00F54745" w:rsidRPr="004903A3">
        <w:rPr>
          <w:rFonts w:ascii="Times New Roman" w:hAnsi="Times New Roman" w:cs="Times New Roman"/>
        </w:rPr>
        <w:t xml:space="preserve"> </w:t>
      </w:r>
      <w:r w:rsidR="00E145C3" w:rsidRPr="004903A3">
        <w:rPr>
          <w:rFonts w:ascii="Times New Roman" w:hAnsi="Times New Roman" w:cs="Times New Roman"/>
        </w:rPr>
        <w:t>Third, and referring now to the</w:t>
      </w:r>
      <w:r w:rsidR="00F54745" w:rsidRPr="004903A3">
        <w:rPr>
          <w:rFonts w:ascii="Times New Roman" w:hAnsi="Times New Roman" w:cs="Times New Roman"/>
        </w:rPr>
        <w:t xml:space="preserve"> </w:t>
      </w:r>
      <w:r w:rsidR="00E145C3" w:rsidRPr="004903A3">
        <w:rPr>
          <w:rFonts w:ascii="Times New Roman" w:hAnsi="Times New Roman" w:cs="Times New Roman"/>
        </w:rPr>
        <w:t xml:space="preserve">numerous </w:t>
      </w:r>
      <w:r w:rsidR="00F54745" w:rsidRPr="004903A3">
        <w:rPr>
          <w:rFonts w:ascii="Times New Roman" w:hAnsi="Times New Roman" w:cs="Times New Roman"/>
        </w:rPr>
        <w:t>“Lesebücher”</w:t>
      </w:r>
      <w:r w:rsidR="00E145C3" w:rsidRPr="004903A3">
        <w:rPr>
          <w:rFonts w:ascii="Times New Roman" w:hAnsi="Times New Roman" w:cs="Times New Roman"/>
        </w:rPr>
        <w:t xml:space="preserve"> within </w:t>
      </w:r>
      <w:r w:rsidR="00DB6E8E" w:rsidRPr="004903A3">
        <w:rPr>
          <w:rFonts w:ascii="Times New Roman" w:hAnsi="Times New Roman" w:cs="Times New Roman"/>
        </w:rPr>
        <w:t>Campe’s</w:t>
      </w:r>
      <w:r w:rsidR="00E145C3" w:rsidRPr="004903A3">
        <w:rPr>
          <w:rFonts w:ascii="Times New Roman" w:hAnsi="Times New Roman" w:cs="Times New Roman"/>
        </w:rPr>
        <w:t xml:space="preserve"> ever-expanding </w:t>
      </w:r>
      <w:r w:rsidR="00E145C3" w:rsidRPr="004903A3">
        <w:rPr>
          <w:rFonts w:ascii="Times New Roman" w:hAnsi="Times New Roman" w:cs="Times New Roman"/>
          <w:i/>
          <w:iCs/>
        </w:rPr>
        <w:t>Kinderbibliothek</w:t>
      </w:r>
      <w:r w:rsidR="00E145C3" w:rsidRPr="004903A3">
        <w:rPr>
          <w:rFonts w:ascii="Times New Roman" w:hAnsi="Times New Roman" w:cs="Times New Roman"/>
        </w:rPr>
        <w:t>,</w:t>
      </w:r>
      <w:r w:rsidR="00F54745" w:rsidRPr="004903A3">
        <w:rPr>
          <w:rFonts w:ascii="Times New Roman" w:hAnsi="Times New Roman" w:cs="Times New Roman"/>
        </w:rPr>
        <w:t xml:space="preserve"> </w:t>
      </w:r>
      <w:r w:rsidR="00E145C3" w:rsidRPr="004903A3">
        <w:rPr>
          <w:rFonts w:ascii="Times New Roman" w:hAnsi="Times New Roman" w:cs="Times New Roman"/>
        </w:rPr>
        <w:t xml:space="preserve">Holst claims that the stories they contain of examples of virtue to be imitated by children </w:t>
      </w:r>
      <w:r w:rsidR="00F54745" w:rsidRPr="004903A3">
        <w:rPr>
          <w:rFonts w:ascii="Times New Roman" w:hAnsi="Times New Roman" w:cs="Times New Roman"/>
        </w:rPr>
        <w:t>engender vanity</w:t>
      </w:r>
      <w:r w:rsidR="00E145C3" w:rsidRPr="004903A3">
        <w:rPr>
          <w:rFonts w:ascii="Times New Roman" w:hAnsi="Times New Roman" w:cs="Times New Roman"/>
        </w:rPr>
        <w:t xml:space="preserve"> </w:t>
      </w:r>
      <w:r w:rsidR="00F54745" w:rsidRPr="004903A3">
        <w:rPr>
          <w:rFonts w:ascii="Times New Roman" w:hAnsi="Times New Roman" w:cs="Times New Roman"/>
        </w:rPr>
        <w:t xml:space="preserve">(“Eigendünkel”) </w:t>
      </w:r>
      <w:r w:rsidR="00E145C3" w:rsidRPr="004903A3">
        <w:rPr>
          <w:rFonts w:ascii="Times New Roman" w:hAnsi="Times New Roman" w:cs="Times New Roman"/>
        </w:rPr>
        <w:t>and an overwe</w:t>
      </w:r>
      <w:r w:rsidR="00B87EDF" w:rsidRPr="004903A3">
        <w:rPr>
          <w:rFonts w:ascii="Times New Roman" w:hAnsi="Times New Roman" w:cs="Times New Roman"/>
        </w:rPr>
        <w:t>e</w:t>
      </w:r>
      <w:r w:rsidR="00E145C3" w:rsidRPr="004903A3">
        <w:rPr>
          <w:rFonts w:ascii="Times New Roman" w:hAnsi="Times New Roman" w:cs="Times New Roman"/>
        </w:rPr>
        <w:t xml:space="preserve">ning desire for approval in children, while the peculiar games involving role-playing developed by Campe (one of which </w:t>
      </w:r>
      <w:r w:rsidR="00DB6E8E" w:rsidRPr="004903A3">
        <w:rPr>
          <w:rFonts w:ascii="Times New Roman" w:hAnsi="Times New Roman" w:cs="Times New Roman"/>
        </w:rPr>
        <w:t>the travel game “Reisespiel</w:t>
      </w:r>
      <w:r w:rsidR="00E145C3" w:rsidRPr="004903A3">
        <w:rPr>
          <w:rFonts w:ascii="Times New Roman" w:hAnsi="Times New Roman" w:cs="Times New Roman"/>
        </w:rPr>
        <w:t>”</w:t>
      </w:r>
      <w:r w:rsidR="00DB6E8E" w:rsidRPr="004903A3">
        <w:rPr>
          <w:rFonts w:ascii="Times New Roman" w:hAnsi="Times New Roman" w:cs="Times New Roman"/>
        </w:rPr>
        <w:t xml:space="preserve"> involves one student playing a wanderer relating invented tales of his journeys to his hosts but who is unceremoniously ejected if he gets anything factually incorrect</w:t>
      </w:r>
      <w:r w:rsidR="001F2551" w:rsidRPr="004903A3">
        <w:rPr>
          <w:rFonts w:ascii="Times New Roman" w:hAnsi="Times New Roman" w:cs="Times New Roman"/>
        </w:rPr>
        <w:t>)</w:t>
      </w:r>
      <w:r w:rsidR="00DB6E8E" w:rsidRPr="004903A3">
        <w:rPr>
          <w:rStyle w:val="FootnoteReference"/>
          <w:rFonts w:ascii="Times New Roman" w:hAnsi="Times New Roman" w:cs="Times New Roman"/>
        </w:rPr>
        <w:footnoteReference w:id="50"/>
      </w:r>
      <w:r w:rsidR="00E145C3" w:rsidRPr="004903A3">
        <w:rPr>
          <w:rFonts w:ascii="Times New Roman" w:hAnsi="Times New Roman" w:cs="Times New Roman"/>
        </w:rPr>
        <w:t xml:space="preserve"> likewise have morally adverse consequences given the hierarchies imitated within the game.</w:t>
      </w:r>
      <w:r w:rsidR="00946BBA" w:rsidRPr="004903A3">
        <w:rPr>
          <w:rFonts w:ascii="Times New Roman" w:hAnsi="Times New Roman" w:cs="Times New Roman"/>
        </w:rPr>
        <w:t xml:space="preserve"> Continuing in this vein, the fourth error </w:t>
      </w:r>
      <w:r w:rsidR="00A807E3" w:rsidRPr="004903A3">
        <w:rPr>
          <w:rFonts w:ascii="Times New Roman" w:hAnsi="Times New Roman" w:cs="Times New Roman"/>
        </w:rPr>
        <w:t>calls attention to the effect that these readings have on the imagination of children</w:t>
      </w:r>
      <w:r w:rsidR="009F044F" w:rsidRPr="004903A3">
        <w:rPr>
          <w:rFonts w:ascii="Times New Roman" w:hAnsi="Times New Roman" w:cs="Times New Roman"/>
        </w:rPr>
        <w:t xml:space="preserve">. This occurs </w:t>
      </w:r>
      <w:r w:rsidR="00A807E3" w:rsidRPr="004903A3">
        <w:rPr>
          <w:rFonts w:ascii="Times New Roman" w:hAnsi="Times New Roman" w:cs="Times New Roman"/>
        </w:rPr>
        <w:t xml:space="preserve">particularly through the moving stories, plays, and poetry contained in the </w:t>
      </w:r>
      <w:r w:rsidR="00A807E3" w:rsidRPr="004903A3">
        <w:rPr>
          <w:rFonts w:ascii="Times New Roman" w:hAnsi="Times New Roman" w:cs="Times New Roman"/>
        </w:rPr>
        <w:lastRenderedPageBreak/>
        <w:t>books, which awaken passions that the child is as yet unable to control</w:t>
      </w:r>
      <w:r w:rsidR="006A4E83" w:rsidRPr="004903A3">
        <w:rPr>
          <w:rFonts w:ascii="Times New Roman" w:hAnsi="Times New Roman" w:cs="Times New Roman"/>
        </w:rPr>
        <w:t>,</w:t>
      </w:r>
      <w:r w:rsidR="006A4E83" w:rsidRPr="004903A3">
        <w:rPr>
          <w:rStyle w:val="FootnoteReference"/>
          <w:rFonts w:ascii="Times New Roman" w:hAnsi="Times New Roman" w:cs="Times New Roman"/>
        </w:rPr>
        <w:footnoteReference w:id="51"/>
      </w:r>
      <w:r w:rsidR="00A807E3" w:rsidRPr="004903A3">
        <w:rPr>
          <w:rFonts w:ascii="Times New Roman" w:hAnsi="Times New Roman" w:cs="Times New Roman"/>
        </w:rPr>
        <w:t xml:space="preserve"> but also </w:t>
      </w:r>
      <w:r w:rsidR="009F044F" w:rsidRPr="004903A3">
        <w:rPr>
          <w:rFonts w:ascii="Times New Roman" w:hAnsi="Times New Roman" w:cs="Times New Roman"/>
        </w:rPr>
        <w:t>through</w:t>
      </w:r>
      <w:r w:rsidR="00A807E3" w:rsidRPr="004903A3">
        <w:rPr>
          <w:rFonts w:ascii="Times New Roman" w:hAnsi="Times New Roman" w:cs="Times New Roman"/>
        </w:rPr>
        <w:t xml:space="preserve"> Basedow’s use of engravings to depict non-sensible things which threatens to provoke </w:t>
      </w:r>
      <w:r w:rsidR="009F044F" w:rsidRPr="004903A3">
        <w:rPr>
          <w:rFonts w:ascii="Times New Roman" w:hAnsi="Times New Roman" w:cs="Times New Roman"/>
        </w:rPr>
        <w:t xml:space="preserve">a kind of </w:t>
      </w:r>
      <w:r w:rsidR="00A807E3" w:rsidRPr="004903A3">
        <w:rPr>
          <w:rFonts w:ascii="Times New Roman" w:hAnsi="Times New Roman" w:cs="Times New Roman"/>
        </w:rPr>
        <w:t>enthusiasm</w:t>
      </w:r>
      <w:r w:rsidR="009F044F" w:rsidRPr="004903A3">
        <w:rPr>
          <w:rFonts w:ascii="Times New Roman" w:hAnsi="Times New Roman" w:cs="Times New Roman"/>
        </w:rPr>
        <w:t xml:space="preserve"> within young minds</w:t>
      </w:r>
      <w:r w:rsidR="00A807E3" w:rsidRPr="004903A3">
        <w:rPr>
          <w:rFonts w:ascii="Times New Roman" w:hAnsi="Times New Roman" w:cs="Times New Roman"/>
        </w:rPr>
        <w:t>.</w:t>
      </w:r>
      <w:r w:rsidR="006A4E83" w:rsidRPr="004903A3">
        <w:rPr>
          <w:rStyle w:val="FootnoteReference"/>
          <w:rFonts w:ascii="Times New Roman" w:hAnsi="Times New Roman" w:cs="Times New Roman"/>
        </w:rPr>
        <w:footnoteReference w:id="52"/>
      </w:r>
    </w:p>
    <w:p w14:paraId="0918C64B" w14:textId="5F999C01" w:rsidR="00DB6E8E" w:rsidRPr="004903A3" w:rsidRDefault="00914A9C" w:rsidP="005C34DE">
      <w:pPr>
        <w:ind w:firstLine="709"/>
        <w:jc w:val="both"/>
        <w:rPr>
          <w:rFonts w:ascii="Times New Roman" w:hAnsi="Times New Roman" w:cs="Times New Roman"/>
        </w:rPr>
      </w:pPr>
      <w:r w:rsidRPr="004903A3">
        <w:rPr>
          <w:rFonts w:ascii="Times New Roman" w:hAnsi="Times New Roman" w:cs="Times New Roman"/>
        </w:rPr>
        <w:tab/>
        <w:t>Throughout Holst’s criticisms of the Philanthrop</w:t>
      </w:r>
      <w:r w:rsidR="00F162C2" w:rsidRPr="004903A3">
        <w:rPr>
          <w:rFonts w:ascii="Times New Roman" w:hAnsi="Times New Roman" w:cs="Times New Roman"/>
        </w:rPr>
        <w:t>in</w:t>
      </w:r>
      <w:r w:rsidRPr="004903A3">
        <w:rPr>
          <w:rFonts w:ascii="Times New Roman" w:hAnsi="Times New Roman" w:cs="Times New Roman"/>
        </w:rPr>
        <w:t xml:space="preserve">ists in </w:t>
      </w:r>
      <w:r w:rsidR="007E408A" w:rsidRPr="004903A3">
        <w:rPr>
          <w:rFonts w:ascii="Times New Roman" w:hAnsi="Times New Roman" w:cs="Times New Roman"/>
          <w:i/>
          <w:iCs/>
        </w:rPr>
        <w:t>Bemerkungen</w:t>
      </w:r>
      <w:r w:rsidRPr="004903A3">
        <w:rPr>
          <w:rFonts w:ascii="Times New Roman" w:hAnsi="Times New Roman" w:cs="Times New Roman"/>
        </w:rPr>
        <w:t xml:space="preserve">, there is a single unifying theme, namely that the fault of modern education lies in a failure to attend to the extent to which the child’s faculties are developed. Holst notes that Campe himself explicitly warns </w:t>
      </w:r>
      <w:r w:rsidR="00343DB2" w:rsidRPr="004903A3">
        <w:rPr>
          <w:rFonts w:ascii="Times New Roman" w:hAnsi="Times New Roman" w:cs="Times New Roman"/>
        </w:rPr>
        <w:t>against educating children too early in a manner unsuited to their capacities;</w:t>
      </w:r>
      <w:r w:rsidR="000A5457" w:rsidRPr="004903A3">
        <w:rPr>
          <w:rStyle w:val="FootnoteReference"/>
          <w:rFonts w:ascii="Times New Roman" w:hAnsi="Times New Roman" w:cs="Times New Roman"/>
        </w:rPr>
        <w:footnoteReference w:id="53"/>
      </w:r>
      <w:r w:rsidR="00343DB2" w:rsidRPr="004903A3">
        <w:rPr>
          <w:rFonts w:ascii="Times New Roman" w:hAnsi="Times New Roman" w:cs="Times New Roman"/>
        </w:rPr>
        <w:t xml:space="preserve"> however, she charges that this warning is effectively ignored in practice. Thus she points to a fictionalized dialogue published in one of the books of the </w:t>
      </w:r>
      <w:r w:rsidR="00343DB2" w:rsidRPr="004903A3">
        <w:rPr>
          <w:rFonts w:ascii="Times New Roman" w:hAnsi="Times New Roman" w:cs="Times New Roman"/>
          <w:i/>
          <w:iCs/>
        </w:rPr>
        <w:t>Kinderbibliothek</w:t>
      </w:r>
      <w:r w:rsidR="00343DB2" w:rsidRPr="004903A3">
        <w:rPr>
          <w:rFonts w:ascii="Times New Roman" w:hAnsi="Times New Roman" w:cs="Times New Roman"/>
        </w:rPr>
        <w:t xml:space="preserve"> in which a mother discusses issues such as the soul, death, God, and heaven with her three-year-old child.</w:t>
      </w:r>
      <w:r w:rsidR="00343DB2" w:rsidRPr="004903A3">
        <w:rPr>
          <w:rStyle w:val="FootnoteReference"/>
          <w:rFonts w:ascii="Times New Roman" w:hAnsi="Times New Roman" w:cs="Times New Roman"/>
        </w:rPr>
        <w:footnoteReference w:id="54"/>
      </w:r>
      <w:r w:rsidR="00924C07" w:rsidRPr="004903A3">
        <w:rPr>
          <w:rFonts w:ascii="Times New Roman" w:hAnsi="Times New Roman" w:cs="Times New Roman"/>
        </w:rPr>
        <w:t xml:space="preserve"> </w:t>
      </w:r>
      <w:r w:rsidR="008A70DA" w:rsidRPr="004903A3">
        <w:rPr>
          <w:rFonts w:ascii="Times New Roman" w:hAnsi="Times New Roman" w:cs="Times New Roman"/>
        </w:rPr>
        <w:t xml:space="preserve">Even if not intended for a three year old, the dialogue presupposes a clarity </w:t>
      </w:r>
      <w:r w:rsidR="0025667F" w:rsidRPr="004903A3">
        <w:rPr>
          <w:rFonts w:ascii="Times New Roman" w:hAnsi="Times New Roman" w:cs="Times New Roman"/>
        </w:rPr>
        <w:t>concerning abstract</w:t>
      </w:r>
      <w:r w:rsidR="008A70DA" w:rsidRPr="004903A3">
        <w:rPr>
          <w:rFonts w:ascii="Times New Roman" w:hAnsi="Times New Roman" w:cs="Times New Roman"/>
        </w:rPr>
        <w:t xml:space="preserve"> </w:t>
      </w:r>
      <w:r w:rsidR="00924C07" w:rsidRPr="004903A3">
        <w:rPr>
          <w:rFonts w:ascii="Times New Roman" w:hAnsi="Times New Roman" w:cs="Times New Roman"/>
        </w:rPr>
        <w:t xml:space="preserve">concepts, </w:t>
      </w:r>
      <w:r w:rsidR="00640C88" w:rsidRPr="004903A3">
        <w:rPr>
          <w:rFonts w:ascii="Times New Roman" w:hAnsi="Times New Roman" w:cs="Times New Roman"/>
        </w:rPr>
        <w:t>like</w:t>
      </w:r>
      <w:r w:rsidR="00924C07" w:rsidRPr="004903A3">
        <w:rPr>
          <w:rFonts w:ascii="Times New Roman" w:hAnsi="Times New Roman" w:cs="Times New Roman"/>
        </w:rPr>
        <w:t xml:space="preserve"> </w:t>
      </w:r>
      <w:r w:rsidR="00640C88" w:rsidRPr="004903A3">
        <w:rPr>
          <w:rFonts w:ascii="Times New Roman" w:hAnsi="Times New Roman" w:cs="Times New Roman"/>
        </w:rPr>
        <w:t xml:space="preserve">those of </w:t>
      </w:r>
      <w:r w:rsidR="00924C07" w:rsidRPr="004903A3">
        <w:rPr>
          <w:rFonts w:ascii="Times New Roman" w:hAnsi="Times New Roman" w:cs="Times New Roman"/>
        </w:rPr>
        <w:t xml:space="preserve">piety or the soul, </w:t>
      </w:r>
      <w:r w:rsidR="008A70DA" w:rsidRPr="004903A3">
        <w:rPr>
          <w:rFonts w:ascii="Times New Roman" w:hAnsi="Times New Roman" w:cs="Times New Roman"/>
        </w:rPr>
        <w:t>and a sufficiently refined</w:t>
      </w:r>
      <w:r w:rsidR="00924C07" w:rsidRPr="004903A3">
        <w:rPr>
          <w:rFonts w:ascii="Times New Roman" w:hAnsi="Times New Roman" w:cs="Times New Roman"/>
        </w:rPr>
        <w:t xml:space="preserve"> </w:t>
      </w:r>
      <w:r w:rsidR="008A70DA" w:rsidRPr="004903A3">
        <w:rPr>
          <w:rFonts w:ascii="Times New Roman" w:hAnsi="Times New Roman" w:cs="Times New Roman"/>
        </w:rPr>
        <w:t>faculty of reason needed to follow the argument, that Holst</w:t>
      </w:r>
      <w:r w:rsidR="00014DE8" w:rsidRPr="004903A3">
        <w:rPr>
          <w:rFonts w:ascii="Times New Roman" w:hAnsi="Times New Roman" w:cs="Times New Roman"/>
        </w:rPr>
        <w:t xml:space="preserve"> says in her</w:t>
      </w:r>
      <w:r w:rsidR="008A70DA" w:rsidRPr="004903A3">
        <w:rPr>
          <w:rFonts w:ascii="Times New Roman" w:hAnsi="Times New Roman" w:cs="Times New Roman"/>
        </w:rPr>
        <w:t xml:space="preserve"> experience would not be found in older children. Given this inattention, children in the </w:t>
      </w:r>
      <w:r w:rsidR="00A74043" w:rsidRPr="004903A3">
        <w:rPr>
          <w:rFonts w:ascii="Times New Roman" w:hAnsi="Times New Roman" w:cs="Times New Roman"/>
        </w:rPr>
        <w:t>Philanthropinist</w:t>
      </w:r>
      <w:r w:rsidR="008A70DA" w:rsidRPr="004903A3">
        <w:rPr>
          <w:rFonts w:ascii="Times New Roman" w:hAnsi="Times New Roman" w:cs="Times New Roman"/>
        </w:rPr>
        <w:t xml:space="preserve">s’ institutions are exposed to ideas and passions that are unsuited to their stage of development, and as a result are forced into an </w:t>
      </w:r>
      <w:r w:rsidRPr="004903A3">
        <w:rPr>
          <w:rFonts w:ascii="Times New Roman" w:hAnsi="Times New Roman" w:cs="Times New Roman"/>
        </w:rPr>
        <w:t>“early maturity [frühe Reife]</w:t>
      </w:r>
      <w:r w:rsidR="00B340EF" w:rsidRPr="004903A3">
        <w:rPr>
          <w:rFonts w:ascii="Times New Roman" w:hAnsi="Times New Roman" w:cs="Times New Roman"/>
        </w:rPr>
        <w:t>,</w:t>
      </w:r>
      <w:r w:rsidRPr="004903A3">
        <w:rPr>
          <w:rFonts w:ascii="Times New Roman" w:hAnsi="Times New Roman" w:cs="Times New Roman"/>
        </w:rPr>
        <w:t>”</w:t>
      </w:r>
      <w:r w:rsidR="008A70DA" w:rsidRPr="004903A3">
        <w:rPr>
          <w:rFonts w:ascii="Times New Roman" w:hAnsi="Times New Roman" w:cs="Times New Roman"/>
        </w:rPr>
        <w:t xml:space="preserve"> leading Holst to compare them to hothouse plants </w:t>
      </w:r>
      <w:r w:rsidR="00B340EF" w:rsidRPr="004903A3">
        <w:rPr>
          <w:rFonts w:ascii="Times New Roman" w:hAnsi="Times New Roman" w:cs="Times New Roman"/>
        </w:rPr>
        <w:t>whose quick growth renders them incapable of bearing fruit.</w:t>
      </w:r>
      <w:r w:rsidR="000A5457" w:rsidRPr="004903A3">
        <w:rPr>
          <w:rStyle w:val="FootnoteReference"/>
          <w:rFonts w:ascii="Times New Roman" w:hAnsi="Times New Roman" w:cs="Times New Roman"/>
        </w:rPr>
        <w:footnoteReference w:id="55"/>
      </w:r>
      <w:r w:rsidR="00B340EF" w:rsidRPr="004903A3">
        <w:rPr>
          <w:rFonts w:ascii="Times New Roman" w:hAnsi="Times New Roman" w:cs="Times New Roman"/>
        </w:rPr>
        <w:t xml:space="preserve"> In this way, the </w:t>
      </w:r>
      <w:r w:rsidR="0025667F" w:rsidRPr="004903A3">
        <w:rPr>
          <w:rFonts w:ascii="Times New Roman" w:hAnsi="Times New Roman" w:cs="Times New Roman"/>
        </w:rPr>
        <w:t xml:space="preserve">modern </w:t>
      </w:r>
      <w:r w:rsidR="00B340EF" w:rsidRPr="004903A3">
        <w:rPr>
          <w:rFonts w:ascii="Times New Roman" w:hAnsi="Times New Roman" w:cs="Times New Roman"/>
        </w:rPr>
        <w:t>educator fails in their task, and rather than producing useful citizens, “delivers over to the state a worthless half-man” incapable of functioning alongside his fellows.</w:t>
      </w:r>
      <w:r w:rsidR="000A5457" w:rsidRPr="004903A3">
        <w:rPr>
          <w:rStyle w:val="FootnoteReference"/>
          <w:rFonts w:ascii="Times New Roman" w:hAnsi="Times New Roman" w:cs="Times New Roman"/>
        </w:rPr>
        <w:footnoteReference w:id="56"/>
      </w:r>
    </w:p>
    <w:p w14:paraId="6DC4B9E3" w14:textId="479A3E13" w:rsidR="008A70DA" w:rsidRPr="004903A3" w:rsidRDefault="00B87C47" w:rsidP="005C34DE">
      <w:pPr>
        <w:ind w:firstLine="709"/>
        <w:jc w:val="both"/>
        <w:rPr>
          <w:rFonts w:ascii="Times New Roman" w:hAnsi="Times New Roman" w:cs="Times New Roman"/>
        </w:rPr>
      </w:pPr>
      <w:r w:rsidRPr="004903A3">
        <w:rPr>
          <w:rFonts w:ascii="Times New Roman" w:hAnsi="Times New Roman" w:cs="Times New Roman"/>
        </w:rPr>
        <w:tab/>
      </w:r>
      <w:r w:rsidR="00CC22C6" w:rsidRPr="004903A3">
        <w:rPr>
          <w:rFonts w:ascii="Times New Roman" w:hAnsi="Times New Roman" w:cs="Times New Roman"/>
        </w:rPr>
        <w:t xml:space="preserve">Significantly, Holst is not the first to have raised this objection to the Philanthropinists, as her </w:t>
      </w:r>
      <w:r w:rsidR="008E1AF7" w:rsidRPr="004903A3">
        <w:rPr>
          <w:rFonts w:ascii="Times New Roman" w:hAnsi="Times New Roman" w:cs="Times New Roman"/>
        </w:rPr>
        <w:t xml:space="preserve">general </w:t>
      </w:r>
      <w:r w:rsidR="00CC22C6" w:rsidRPr="004903A3">
        <w:rPr>
          <w:rFonts w:ascii="Times New Roman" w:hAnsi="Times New Roman" w:cs="Times New Roman"/>
        </w:rPr>
        <w:t xml:space="preserve">criticism </w:t>
      </w:r>
      <w:r w:rsidR="00F63D6A" w:rsidRPr="004903A3">
        <w:rPr>
          <w:rFonts w:ascii="Times New Roman" w:hAnsi="Times New Roman" w:cs="Times New Roman"/>
        </w:rPr>
        <w:t xml:space="preserve">finds an </w:t>
      </w:r>
      <w:r w:rsidR="002241DD" w:rsidRPr="004903A3">
        <w:rPr>
          <w:rFonts w:ascii="Times New Roman" w:hAnsi="Times New Roman" w:cs="Times New Roman"/>
        </w:rPr>
        <w:t>influential prefiguratio</w:t>
      </w:r>
      <w:r w:rsidR="00F63D6A" w:rsidRPr="004903A3">
        <w:rPr>
          <w:rFonts w:ascii="Times New Roman" w:hAnsi="Times New Roman" w:cs="Times New Roman"/>
        </w:rPr>
        <w:t xml:space="preserve">n, albeit in a rather unexpected place. The historicized account of revelation presented by Lessing in his </w:t>
      </w:r>
      <w:r w:rsidR="00C2344A" w:rsidRPr="004903A3">
        <w:rPr>
          <w:rFonts w:ascii="Times New Roman" w:hAnsi="Times New Roman" w:cs="Times New Roman"/>
          <w:i/>
          <w:iCs/>
        </w:rPr>
        <w:t xml:space="preserve">Die </w:t>
      </w:r>
      <w:r w:rsidR="00F63D6A" w:rsidRPr="004903A3">
        <w:rPr>
          <w:rFonts w:ascii="Times New Roman" w:hAnsi="Times New Roman" w:cs="Times New Roman"/>
          <w:i/>
          <w:iCs/>
        </w:rPr>
        <w:t>Erziehung des Menschengeschlechts</w:t>
      </w:r>
      <w:r w:rsidR="00F63D6A" w:rsidRPr="004903A3">
        <w:rPr>
          <w:rFonts w:ascii="Times New Roman" w:hAnsi="Times New Roman" w:cs="Times New Roman"/>
        </w:rPr>
        <w:t xml:space="preserve"> </w:t>
      </w:r>
      <w:r w:rsidR="00E02EFE" w:rsidRPr="004903A3">
        <w:rPr>
          <w:rFonts w:ascii="Times New Roman" w:hAnsi="Times New Roman" w:cs="Times New Roman"/>
        </w:rPr>
        <w:t>(</w:t>
      </w:r>
      <w:r w:rsidR="00E02EFE" w:rsidRPr="004903A3">
        <w:rPr>
          <w:rFonts w:ascii="Times New Roman" w:hAnsi="Times New Roman" w:cs="Times New Roman"/>
          <w:i/>
          <w:iCs/>
        </w:rPr>
        <w:t>Education of the Human Race</w:t>
      </w:r>
      <w:r w:rsidR="00E02EFE" w:rsidRPr="004903A3">
        <w:rPr>
          <w:rFonts w:ascii="Times New Roman" w:hAnsi="Times New Roman" w:cs="Times New Roman"/>
        </w:rPr>
        <w:t xml:space="preserve">) </w:t>
      </w:r>
      <w:r w:rsidR="00F63D6A" w:rsidRPr="004903A3">
        <w:rPr>
          <w:rFonts w:ascii="Times New Roman" w:hAnsi="Times New Roman" w:cs="Times New Roman"/>
        </w:rPr>
        <w:t xml:space="preserve">is </w:t>
      </w:r>
      <w:r w:rsidR="002241DD" w:rsidRPr="004903A3">
        <w:rPr>
          <w:rFonts w:ascii="Times New Roman" w:hAnsi="Times New Roman" w:cs="Times New Roman"/>
        </w:rPr>
        <w:t xml:space="preserve">animated </w:t>
      </w:r>
      <w:r w:rsidR="00F63D6A" w:rsidRPr="004903A3">
        <w:rPr>
          <w:rFonts w:ascii="Times New Roman" w:hAnsi="Times New Roman" w:cs="Times New Roman"/>
        </w:rPr>
        <w:t>by a si</w:t>
      </w:r>
      <w:r w:rsidR="002241DD" w:rsidRPr="004903A3">
        <w:rPr>
          <w:rFonts w:ascii="Times New Roman" w:hAnsi="Times New Roman" w:cs="Times New Roman"/>
        </w:rPr>
        <w:t>milar emphasis on the importance of attending to the developmental stage of</w:t>
      </w:r>
      <w:r w:rsidR="006117C3" w:rsidRPr="004903A3">
        <w:rPr>
          <w:rFonts w:ascii="Times New Roman" w:hAnsi="Times New Roman" w:cs="Times New Roman"/>
        </w:rPr>
        <w:t xml:space="preserve"> one’s charges</w:t>
      </w:r>
      <w:r w:rsidR="002241DD" w:rsidRPr="004903A3">
        <w:rPr>
          <w:rFonts w:ascii="Times New Roman" w:hAnsi="Times New Roman" w:cs="Times New Roman"/>
        </w:rPr>
        <w:t xml:space="preserve">, in Lessing’s case, the people who are the </w:t>
      </w:r>
      <w:r w:rsidR="006117C3" w:rsidRPr="004903A3">
        <w:rPr>
          <w:rFonts w:ascii="Times New Roman" w:hAnsi="Times New Roman" w:cs="Times New Roman"/>
        </w:rPr>
        <w:t>audience for</w:t>
      </w:r>
      <w:r w:rsidR="002241DD" w:rsidRPr="004903A3">
        <w:rPr>
          <w:rFonts w:ascii="Times New Roman" w:hAnsi="Times New Roman" w:cs="Times New Roman"/>
        </w:rPr>
        <w:t xml:space="preserve"> r</w:t>
      </w:r>
      <w:r w:rsidR="006117C3" w:rsidRPr="004903A3">
        <w:rPr>
          <w:rFonts w:ascii="Times New Roman" w:hAnsi="Times New Roman" w:cs="Times New Roman"/>
        </w:rPr>
        <w:t>evealed truths</w:t>
      </w:r>
      <w:r w:rsidR="002241DD" w:rsidRPr="004903A3">
        <w:rPr>
          <w:rFonts w:ascii="Times New Roman" w:hAnsi="Times New Roman" w:cs="Times New Roman"/>
        </w:rPr>
        <w:t xml:space="preserve">. </w:t>
      </w:r>
      <w:r w:rsidR="00FB4177" w:rsidRPr="004903A3">
        <w:rPr>
          <w:rFonts w:ascii="Times New Roman" w:hAnsi="Times New Roman" w:cs="Times New Roman"/>
        </w:rPr>
        <w:t xml:space="preserve">Relating to </w:t>
      </w:r>
      <w:r w:rsidR="00717B8B" w:rsidRPr="004903A3">
        <w:rPr>
          <w:rFonts w:ascii="Times New Roman" w:hAnsi="Times New Roman" w:cs="Times New Roman"/>
        </w:rPr>
        <w:t xml:space="preserve">Lessing’s </w:t>
      </w:r>
      <w:r w:rsidR="00717A12" w:rsidRPr="004903A3">
        <w:rPr>
          <w:rFonts w:ascii="Times New Roman" w:hAnsi="Times New Roman" w:cs="Times New Roman"/>
          <w:i/>
          <w:iCs/>
        </w:rPr>
        <w:t>Erziehung</w:t>
      </w:r>
      <w:r w:rsidR="00FB4177" w:rsidRPr="004903A3">
        <w:rPr>
          <w:rFonts w:ascii="Times New Roman" w:hAnsi="Times New Roman" w:cs="Times New Roman"/>
        </w:rPr>
        <w:t xml:space="preserve"> itself, the first part of the text (§§1</w:t>
      </w:r>
      <w:r w:rsidR="006C31CF" w:rsidRPr="004903A3">
        <w:rPr>
          <w:rFonts w:ascii="Times New Roman" w:hAnsi="Times New Roman" w:cs="Times New Roman"/>
        </w:rPr>
        <w:t>–</w:t>
      </w:r>
      <w:r w:rsidR="00FB4177" w:rsidRPr="004903A3">
        <w:rPr>
          <w:rFonts w:ascii="Times New Roman" w:hAnsi="Times New Roman" w:cs="Times New Roman"/>
        </w:rPr>
        <w:t xml:space="preserve">53) was </w:t>
      </w:r>
      <w:r w:rsidR="00B142D3" w:rsidRPr="004903A3">
        <w:rPr>
          <w:rFonts w:ascii="Times New Roman" w:hAnsi="Times New Roman" w:cs="Times New Roman"/>
        </w:rPr>
        <w:t>a</w:t>
      </w:r>
      <w:r w:rsidR="00FB4177" w:rsidRPr="004903A3">
        <w:rPr>
          <w:rFonts w:ascii="Times New Roman" w:hAnsi="Times New Roman" w:cs="Times New Roman"/>
        </w:rPr>
        <w:t>ppended to the notorious “</w:t>
      </w:r>
      <w:r w:rsidR="00B142D3" w:rsidRPr="004903A3">
        <w:rPr>
          <w:rFonts w:ascii="Times New Roman" w:hAnsi="Times New Roman" w:cs="Times New Roman"/>
          <w:i/>
          <w:iCs/>
        </w:rPr>
        <w:t>Fragmenten eines Ungenannten</w:t>
      </w:r>
      <w:r w:rsidR="00B142D3" w:rsidRPr="004903A3">
        <w:rPr>
          <w:rFonts w:ascii="Times New Roman" w:hAnsi="Times New Roman" w:cs="Times New Roman"/>
        </w:rPr>
        <w:t xml:space="preserve"> [</w:t>
      </w:r>
      <w:r w:rsidR="00FB4177" w:rsidRPr="004903A3">
        <w:rPr>
          <w:rFonts w:ascii="Times New Roman" w:hAnsi="Times New Roman" w:cs="Times New Roman"/>
        </w:rPr>
        <w:t>Fragments of an Unknown</w:t>
      </w:r>
      <w:r w:rsidR="00B142D3" w:rsidRPr="004903A3">
        <w:rPr>
          <w:rFonts w:ascii="Times New Roman" w:hAnsi="Times New Roman" w:cs="Times New Roman"/>
        </w:rPr>
        <w:t>]</w:t>
      </w:r>
      <w:r w:rsidR="00FB4177" w:rsidRPr="004903A3">
        <w:rPr>
          <w:rFonts w:ascii="Times New Roman" w:hAnsi="Times New Roman" w:cs="Times New Roman"/>
        </w:rPr>
        <w:t xml:space="preserve">” written by </w:t>
      </w:r>
      <w:r w:rsidR="00C2344A" w:rsidRPr="004903A3">
        <w:rPr>
          <w:rFonts w:ascii="Times New Roman" w:hAnsi="Times New Roman" w:cs="Times New Roman"/>
        </w:rPr>
        <w:t xml:space="preserve">H. S. </w:t>
      </w:r>
      <w:r w:rsidR="00FB4177" w:rsidRPr="004903A3">
        <w:rPr>
          <w:rFonts w:ascii="Times New Roman" w:hAnsi="Times New Roman" w:cs="Times New Roman"/>
        </w:rPr>
        <w:t>Reimarus and published by Le</w:t>
      </w:r>
      <w:r w:rsidR="00D8021B" w:rsidRPr="004903A3">
        <w:rPr>
          <w:rFonts w:ascii="Times New Roman" w:hAnsi="Times New Roman" w:cs="Times New Roman"/>
        </w:rPr>
        <w:t>ssing</w:t>
      </w:r>
      <w:r w:rsidR="00FB4177" w:rsidRPr="004903A3">
        <w:rPr>
          <w:rFonts w:ascii="Times New Roman" w:hAnsi="Times New Roman" w:cs="Times New Roman"/>
        </w:rPr>
        <w:t xml:space="preserve"> from 1774</w:t>
      </w:r>
      <w:r w:rsidR="00395B48" w:rsidRPr="004903A3">
        <w:rPr>
          <w:rFonts w:ascii="Times New Roman" w:hAnsi="Times New Roman" w:cs="Times New Roman"/>
        </w:rPr>
        <w:t>–</w:t>
      </w:r>
      <w:r w:rsidR="00B142D3" w:rsidRPr="004903A3">
        <w:rPr>
          <w:rFonts w:ascii="Times New Roman" w:hAnsi="Times New Roman" w:cs="Times New Roman"/>
        </w:rPr>
        <w:t>7</w:t>
      </w:r>
      <w:r w:rsidR="00FB4177" w:rsidRPr="004903A3">
        <w:rPr>
          <w:rFonts w:ascii="Times New Roman" w:hAnsi="Times New Roman" w:cs="Times New Roman"/>
        </w:rPr>
        <w:t xml:space="preserve">8. The full text would be published in 1780, and in both cases Lessing only identifies himself </w:t>
      </w:r>
      <w:r w:rsidR="00FB4177" w:rsidRPr="004903A3">
        <w:rPr>
          <w:rFonts w:ascii="Times New Roman" w:hAnsi="Times New Roman" w:cs="Times New Roman"/>
        </w:rPr>
        <w:lastRenderedPageBreak/>
        <w:t xml:space="preserve">as the ‘editor,’ a fact that has </w:t>
      </w:r>
      <w:r w:rsidR="002A41F1" w:rsidRPr="004903A3">
        <w:rPr>
          <w:rFonts w:ascii="Times New Roman" w:hAnsi="Times New Roman" w:cs="Times New Roman"/>
        </w:rPr>
        <w:t xml:space="preserve">long </w:t>
      </w:r>
      <w:r w:rsidR="00FB4177" w:rsidRPr="004903A3">
        <w:rPr>
          <w:rFonts w:ascii="Times New Roman" w:hAnsi="Times New Roman" w:cs="Times New Roman"/>
        </w:rPr>
        <w:t>occasioned questions as to the real authorship of the text.</w:t>
      </w:r>
      <w:r w:rsidR="00FB4177" w:rsidRPr="004903A3">
        <w:rPr>
          <w:rStyle w:val="FootnoteReference"/>
          <w:rFonts w:ascii="Times New Roman" w:hAnsi="Times New Roman" w:cs="Times New Roman"/>
        </w:rPr>
        <w:footnoteReference w:id="57"/>
      </w:r>
      <w:r w:rsidR="00FB4177" w:rsidRPr="004903A3">
        <w:rPr>
          <w:rFonts w:ascii="Times New Roman" w:hAnsi="Times New Roman" w:cs="Times New Roman"/>
        </w:rPr>
        <w:t xml:space="preserve"> In any case, the text constitutes a response to the fourth fragment in which Reimarus contend</w:t>
      </w:r>
      <w:r w:rsidR="00097A95" w:rsidRPr="004903A3">
        <w:rPr>
          <w:rFonts w:ascii="Times New Roman" w:hAnsi="Times New Roman" w:cs="Times New Roman"/>
        </w:rPr>
        <w:t>ed</w:t>
      </w:r>
      <w:r w:rsidR="00FB4177" w:rsidRPr="004903A3">
        <w:rPr>
          <w:rFonts w:ascii="Times New Roman" w:hAnsi="Times New Roman" w:cs="Times New Roman"/>
        </w:rPr>
        <w:t xml:space="preserve"> that the old testament was not written in order to reveal a religion given that doctrines essential to “</w:t>
      </w:r>
      <w:r w:rsidR="00470DA0" w:rsidRPr="004903A3">
        <w:rPr>
          <w:rFonts w:ascii="Times New Roman" w:hAnsi="Times New Roman" w:cs="Times New Roman"/>
        </w:rPr>
        <w:t xml:space="preserve">eine[r] übernatürliche[n] </w:t>
      </w:r>
      <w:r w:rsidR="00FB4177" w:rsidRPr="004903A3">
        <w:rPr>
          <w:rFonts w:ascii="Times New Roman" w:hAnsi="Times New Roman" w:cs="Times New Roman"/>
        </w:rPr>
        <w:t>seligmachende[n] Religion</w:t>
      </w:r>
      <w:r w:rsidR="00194F6A" w:rsidRPr="004903A3">
        <w:rPr>
          <w:rFonts w:ascii="Times New Roman" w:hAnsi="Times New Roman" w:cs="Times New Roman"/>
        </w:rPr>
        <w:t>,</w:t>
      </w:r>
      <w:r w:rsidR="00FB4177" w:rsidRPr="004903A3">
        <w:rPr>
          <w:rFonts w:ascii="Times New Roman" w:hAnsi="Times New Roman" w:cs="Times New Roman"/>
        </w:rPr>
        <w:t xml:space="preserve">” like the immortality of the soul, are not </w:t>
      </w:r>
      <w:r w:rsidR="000F2BD9" w:rsidRPr="004903A3">
        <w:rPr>
          <w:rFonts w:ascii="Times New Roman" w:hAnsi="Times New Roman" w:cs="Times New Roman"/>
        </w:rPr>
        <w:t>presented</w:t>
      </w:r>
      <w:r w:rsidR="00FB4177" w:rsidRPr="004903A3">
        <w:rPr>
          <w:rFonts w:ascii="Times New Roman" w:hAnsi="Times New Roman" w:cs="Times New Roman"/>
        </w:rPr>
        <w:t xml:space="preserve"> </w:t>
      </w:r>
      <w:r w:rsidR="00470DA0" w:rsidRPr="004903A3">
        <w:rPr>
          <w:rFonts w:ascii="Times New Roman" w:hAnsi="Times New Roman" w:cs="Times New Roman"/>
        </w:rPr>
        <w:t>with</w:t>
      </w:r>
      <w:r w:rsidR="00FB4177" w:rsidRPr="004903A3">
        <w:rPr>
          <w:rFonts w:ascii="Times New Roman" w:hAnsi="Times New Roman" w:cs="Times New Roman"/>
        </w:rPr>
        <w:t>in it.</w:t>
      </w:r>
      <w:r w:rsidR="00FB4177" w:rsidRPr="004903A3">
        <w:rPr>
          <w:rStyle w:val="FootnoteReference"/>
          <w:rFonts w:ascii="Times New Roman" w:hAnsi="Times New Roman" w:cs="Times New Roman"/>
        </w:rPr>
        <w:footnoteReference w:id="58"/>
      </w:r>
      <w:r w:rsidR="009062AB" w:rsidRPr="004903A3">
        <w:rPr>
          <w:rFonts w:ascii="Times New Roman" w:hAnsi="Times New Roman" w:cs="Times New Roman"/>
        </w:rPr>
        <w:t xml:space="preserve"> Against Reimarus, Lessing defends the claim that</w:t>
      </w:r>
      <w:r w:rsidR="00B142D3" w:rsidRPr="004903A3">
        <w:rPr>
          <w:rFonts w:ascii="Times New Roman" w:hAnsi="Times New Roman" w:cs="Times New Roman"/>
        </w:rPr>
        <w:t>,</w:t>
      </w:r>
      <w:r w:rsidR="009062AB" w:rsidRPr="004903A3">
        <w:rPr>
          <w:rFonts w:ascii="Times New Roman" w:hAnsi="Times New Roman" w:cs="Times New Roman"/>
        </w:rPr>
        <w:t xml:space="preserve"> in spite of not containing this core doctrine</w:t>
      </w:r>
      <w:r w:rsidR="00B142D3" w:rsidRPr="004903A3">
        <w:rPr>
          <w:rFonts w:ascii="Times New Roman" w:hAnsi="Times New Roman" w:cs="Times New Roman"/>
        </w:rPr>
        <w:t>,</w:t>
      </w:r>
      <w:r w:rsidR="009062AB" w:rsidRPr="004903A3">
        <w:rPr>
          <w:rFonts w:ascii="Times New Roman" w:hAnsi="Times New Roman" w:cs="Times New Roman"/>
        </w:rPr>
        <w:t xml:space="preserve"> the old testament can be seen to constitute the revelation of a religion, and he does so by consid</w:t>
      </w:r>
      <w:r w:rsidR="00FC0211" w:rsidRPr="004903A3">
        <w:rPr>
          <w:rFonts w:ascii="Times New Roman" w:hAnsi="Times New Roman" w:cs="Times New Roman"/>
        </w:rPr>
        <w:t xml:space="preserve">ering </w:t>
      </w:r>
      <w:r w:rsidR="009062AB" w:rsidRPr="004903A3">
        <w:rPr>
          <w:rFonts w:ascii="Times New Roman" w:hAnsi="Times New Roman" w:cs="Times New Roman"/>
        </w:rPr>
        <w:t xml:space="preserve">revelation to be to the human race </w:t>
      </w:r>
      <w:r w:rsidR="00FC0211" w:rsidRPr="004903A3">
        <w:rPr>
          <w:rFonts w:ascii="Times New Roman" w:hAnsi="Times New Roman" w:cs="Times New Roman"/>
        </w:rPr>
        <w:t xml:space="preserve">as a whole </w:t>
      </w:r>
      <w:r w:rsidR="009062AB" w:rsidRPr="004903A3">
        <w:rPr>
          <w:rFonts w:ascii="Times New Roman" w:hAnsi="Times New Roman" w:cs="Times New Roman"/>
        </w:rPr>
        <w:t>what education is for the individual.</w:t>
      </w:r>
      <w:r w:rsidR="00395B48" w:rsidRPr="004903A3">
        <w:rPr>
          <w:rStyle w:val="FootnoteReference"/>
          <w:rFonts w:ascii="Times New Roman" w:hAnsi="Times New Roman" w:cs="Times New Roman"/>
        </w:rPr>
        <w:footnoteReference w:id="59"/>
      </w:r>
      <w:r w:rsidR="009062AB" w:rsidRPr="004903A3">
        <w:rPr>
          <w:rFonts w:ascii="Times New Roman" w:hAnsi="Times New Roman" w:cs="Times New Roman"/>
        </w:rPr>
        <w:t xml:space="preserve"> </w:t>
      </w:r>
      <w:r w:rsidR="00FC0211" w:rsidRPr="004903A3">
        <w:rPr>
          <w:rFonts w:ascii="Times New Roman" w:hAnsi="Times New Roman" w:cs="Times New Roman"/>
        </w:rPr>
        <w:t>God, then, is construed as the supreme educator, while the human race is compared to a student, and just as the effective educator would not rush to reveal everything to their charge at once, so God would not reveal truths to the human race that exceed its capacity to grasp them:</w:t>
      </w:r>
    </w:p>
    <w:p w14:paraId="59BD3F04" w14:textId="77777777" w:rsidR="00AD081F" w:rsidRPr="004903A3" w:rsidRDefault="00AD081F" w:rsidP="005C34DE">
      <w:pPr>
        <w:ind w:firstLine="709"/>
        <w:jc w:val="both"/>
        <w:rPr>
          <w:rFonts w:ascii="Times New Roman" w:hAnsi="Times New Roman" w:cs="Times New Roman"/>
        </w:rPr>
      </w:pPr>
    </w:p>
    <w:p w14:paraId="3414B264" w14:textId="182C0843" w:rsidR="00FC0211" w:rsidRPr="004903A3" w:rsidRDefault="00FC0211" w:rsidP="00AD081F">
      <w:pPr>
        <w:ind w:left="709"/>
        <w:jc w:val="both"/>
        <w:rPr>
          <w:rFonts w:ascii="Times New Roman" w:hAnsi="Times New Roman" w:cs="Times New Roman"/>
        </w:rPr>
      </w:pPr>
      <w:r w:rsidRPr="004903A3">
        <w:rPr>
          <w:rFonts w:ascii="Times New Roman" w:hAnsi="Times New Roman" w:cs="Times New Roman"/>
        </w:rPr>
        <w:tab/>
        <w:t>And just as education is not indifferent to the order in which it develops the powers of the human being, and just as it cannot impart everything to an individual all at once, so also has God had to observe a certain order, a certain measure in His revelation</w:t>
      </w:r>
      <w:r w:rsidR="00194F6A" w:rsidRPr="004903A3">
        <w:rPr>
          <w:rFonts w:ascii="Times New Roman" w:hAnsi="Times New Roman" w:cs="Times New Roman"/>
        </w:rPr>
        <w:t>[.]</w:t>
      </w:r>
      <w:r w:rsidR="00B40C0D" w:rsidRPr="004903A3">
        <w:rPr>
          <w:rStyle w:val="FootnoteReference"/>
          <w:rFonts w:ascii="Times New Roman" w:hAnsi="Times New Roman" w:cs="Times New Roman"/>
        </w:rPr>
        <w:footnoteReference w:id="60"/>
      </w:r>
      <w:r w:rsidRPr="004903A3">
        <w:rPr>
          <w:rFonts w:ascii="Times New Roman" w:hAnsi="Times New Roman" w:cs="Times New Roman"/>
        </w:rPr>
        <w:t xml:space="preserve"> </w:t>
      </w:r>
    </w:p>
    <w:p w14:paraId="356B1742" w14:textId="77777777" w:rsidR="00AD081F" w:rsidRPr="004903A3" w:rsidRDefault="00AD081F" w:rsidP="005C34DE">
      <w:pPr>
        <w:ind w:firstLine="709"/>
        <w:jc w:val="both"/>
        <w:rPr>
          <w:rFonts w:ascii="Times New Roman" w:hAnsi="Times New Roman" w:cs="Times New Roman"/>
        </w:rPr>
      </w:pPr>
    </w:p>
    <w:p w14:paraId="506EFB2F" w14:textId="49604812" w:rsidR="00FC0211" w:rsidRPr="004903A3" w:rsidRDefault="00FC0211" w:rsidP="00AD081F">
      <w:pPr>
        <w:jc w:val="both"/>
        <w:rPr>
          <w:rFonts w:ascii="Times New Roman" w:hAnsi="Times New Roman" w:cs="Times New Roman"/>
        </w:rPr>
      </w:pPr>
      <w:r w:rsidRPr="004903A3">
        <w:rPr>
          <w:rFonts w:ascii="Times New Roman" w:hAnsi="Times New Roman" w:cs="Times New Roman"/>
        </w:rPr>
        <w:t xml:space="preserve">That the doctrine of the soul’s immortality does not appear in the old testament, then, is to be explained by the fact that God chose “an </w:t>
      </w:r>
      <w:r w:rsidRPr="004903A3">
        <w:rPr>
          <w:rFonts w:ascii="Times New Roman" w:hAnsi="Times New Roman" w:cs="Times New Roman"/>
          <w:i/>
          <w:iCs/>
        </w:rPr>
        <w:t>individual people</w:t>
      </w:r>
      <w:r w:rsidRPr="004903A3">
        <w:rPr>
          <w:rFonts w:ascii="Times New Roman" w:hAnsi="Times New Roman" w:cs="Times New Roman"/>
        </w:rPr>
        <w:t xml:space="preserve"> for his special education,</w:t>
      </w:r>
      <w:r w:rsidR="00395B48" w:rsidRPr="004903A3">
        <w:rPr>
          <w:rFonts w:ascii="Times New Roman" w:hAnsi="Times New Roman" w:cs="Times New Roman"/>
        </w:rPr>
        <w:t>”</w:t>
      </w:r>
      <w:r w:rsidR="00395B48" w:rsidRPr="004903A3">
        <w:rPr>
          <w:rStyle w:val="FootnoteReference"/>
          <w:rFonts w:ascii="Times New Roman" w:hAnsi="Times New Roman" w:cs="Times New Roman"/>
        </w:rPr>
        <w:footnoteReference w:id="61"/>
      </w:r>
      <w:r w:rsidRPr="004903A3">
        <w:rPr>
          <w:rFonts w:ascii="Times New Roman" w:hAnsi="Times New Roman" w:cs="Times New Roman"/>
        </w:rPr>
        <w:t xml:space="preserve"> namely, the Israelites, whose servitude in Egypt </w:t>
      </w:r>
      <w:r w:rsidR="00E8415F" w:rsidRPr="004903A3">
        <w:rPr>
          <w:rFonts w:ascii="Times New Roman" w:hAnsi="Times New Roman" w:cs="Times New Roman"/>
        </w:rPr>
        <w:t>rendered the God of their fathers “completely unknown to them</w:t>
      </w:r>
      <w:r w:rsidR="00395B48" w:rsidRPr="004903A3">
        <w:rPr>
          <w:rFonts w:ascii="Times New Roman" w:hAnsi="Times New Roman" w:cs="Times New Roman"/>
        </w:rPr>
        <w:t>.</w:t>
      </w:r>
      <w:r w:rsidR="00E8415F" w:rsidRPr="004903A3">
        <w:rPr>
          <w:rFonts w:ascii="Times New Roman" w:hAnsi="Times New Roman" w:cs="Times New Roman"/>
        </w:rPr>
        <w:t>”</w:t>
      </w:r>
      <w:r w:rsidR="00395B48" w:rsidRPr="004903A3">
        <w:rPr>
          <w:rStyle w:val="FootnoteReference"/>
          <w:rFonts w:ascii="Times New Roman" w:hAnsi="Times New Roman" w:cs="Times New Roman"/>
        </w:rPr>
        <w:footnoteReference w:id="62"/>
      </w:r>
      <w:r w:rsidR="00E8415F" w:rsidRPr="004903A3">
        <w:rPr>
          <w:rFonts w:ascii="Times New Roman" w:hAnsi="Times New Roman" w:cs="Times New Roman"/>
        </w:rPr>
        <w:t xml:space="preserve"> The fact that this people was “still so completely immersed in its childhood” meant that they had a distinctively this-worldly outlook, and that they were motivated only by the prospect of being happy or unhappy on earth, and so were unable to grasp the concept of an existence in the next life much less to be motivated by it in their actions.</w:t>
      </w:r>
      <w:r w:rsidR="00395B48" w:rsidRPr="004903A3">
        <w:rPr>
          <w:rStyle w:val="FootnoteReference"/>
          <w:rFonts w:ascii="Times New Roman" w:hAnsi="Times New Roman" w:cs="Times New Roman"/>
        </w:rPr>
        <w:footnoteReference w:id="63"/>
      </w:r>
      <w:r w:rsidR="00E8415F" w:rsidRPr="004903A3">
        <w:rPr>
          <w:rFonts w:ascii="Times New Roman" w:hAnsi="Times New Roman" w:cs="Times New Roman"/>
        </w:rPr>
        <w:t xml:space="preserve"> </w:t>
      </w:r>
    </w:p>
    <w:p w14:paraId="16E34471" w14:textId="2EED9362" w:rsidR="00EC61EC" w:rsidRPr="004903A3" w:rsidRDefault="00AA65C0" w:rsidP="005C34DE">
      <w:pPr>
        <w:ind w:firstLine="709"/>
        <w:jc w:val="both"/>
        <w:rPr>
          <w:rFonts w:ascii="Times New Roman" w:hAnsi="Times New Roman" w:cs="Times New Roman"/>
        </w:rPr>
      </w:pPr>
      <w:r w:rsidRPr="004903A3">
        <w:rPr>
          <w:rFonts w:ascii="Times New Roman" w:hAnsi="Times New Roman" w:cs="Times New Roman"/>
        </w:rPr>
        <w:tab/>
        <w:t xml:space="preserve">Lessing’s emphasis on God’s attention to the stage of development of the human race anticipates Holst’s own emphasis in her criticism of the </w:t>
      </w:r>
      <w:r w:rsidR="00A74043" w:rsidRPr="004903A3">
        <w:rPr>
          <w:rFonts w:ascii="Times New Roman" w:hAnsi="Times New Roman" w:cs="Times New Roman"/>
        </w:rPr>
        <w:t>Philanthropinist</w:t>
      </w:r>
      <w:r w:rsidRPr="004903A3">
        <w:rPr>
          <w:rFonts w:ascii="Times New Roman" w:hAnsi="Times New Roman" w:cs="Times New Roman"/>
        </w:rPr>
        <w:t>s.</w:t>
      </w:r>
      <w:r w:rsidR="00CB24EB" w:rsidRPr="004903A3">
        <w:rPr>
          <w:rFonts w:ascii="Times New Roman" w:hAnsi="Times New Roman" w:cs="Times New Roman"/>
        </w:rPr>
        <w:t xml:space="preserve"> Indeed, Lessing’s views on this score likely have their source in his own interactions with the </w:t>
      </w:r>
      <w:r w:rsidR="00A74043" w:rsidRPr="004903A3">
        <w:rPr>
          <w:rFonts w:ascii="Times New Roman" w:hAnsi="Times New Roman" w:cs="Times New Roman"/>
        </w:rPr>
        <w:t>Philanthropinist</w:t>
      </w:r>
      <w:r w:rsidR="00CB24EB" w:rsidRPr="004903A3">
        <w:rPr>
          <w:rFonts w:ascii="Times New Roman" w:hAnsi="Times New Roman" w:cs="Times New Roman"/>
        </w:rPr>
        <w:t xml:space="preserve"> </w:t>
      </w:r>
      <w:r w:rsidR="00CB24EB" w:rsidRPr="004903A3">
        <w:rPr>
          <w:rFonts w:ascii="Times New Roman" w:hAnsi="Times New Roman" w:cs="Times New Roman"/>
        </w:rPr>
        <w:lastRenderedPageBreak/>
        <w:t xml:space="preserve">thinkers, going back to his critical responses to an early presentation of the </w:t>
      </w:r>
      <w:r w:rsidR="00A74043" w:rsidRPr="004903A3">
        <w:rPr>
          <w:rFonts w:ascii="Times New Roman" w:hAnsi="Times New Roman" w:cs="Times New Roman"/>
        </w:rPr>
        <w:t>Philanthropinist</w:t>
      </w:r>
      <w:r w:rsidR="00CB24EB" w:rsidRPr="004903A3">
        <w:rPr>
          <w:rFonts w:ascii="Times New Roman" w:hAnsi="Times New Roman" w:cs="Times New Roman"/>
        </w:rPr>
        <w:t>s’ pedagogical theory by Johann Andreas Cramer (1723</w:t>
      </w:r>
      <w:r w:rsidR="00702587" w:rsidRPr="004903A3">
        <w:rPr>
          <w:rFonts w:ascii="Times New Roman" w:hAnsi="Times New Roman" w:cs="Times New Roman"/>
        </w:rPr>
        <w:t>–</w:t>
      </w:r>
      <w:r w:rsidR="00CB24EB" w:rsidRPr="004903A3">
        <w:rPr>
          <w:rFonts w:ascii="Times New Roman" w:hAnsi="Times New Roman" w:cs="Times New Roman"/>
        </w:rPr>
        <w:t>88)</w:t>
      </w:r>
      <w:r w:rsidR="00B142D3" w:rsidRPr="004903A3">
        <w:rPr>
          <w:rFonts w:ascii="Times New Roman" w:hAnsi="Times New Roman" w:cs="Times New Roman"/>
        </w:rPr>
        <w:t xml:space="preserve"> in a Danish moral weekly</w:t>
      </w:r>
      <w:r w:rsidR="00CB24EB" w:rsidRPr="004903A3">
        <w:rPr>
          <w:rFonts w:ascii="Times New Roman" w:hAnsi="Times New Roman" w:cs="Times New Roman"/>
        </w:rPr>
        <w:t xml:space="preserve">. </w:t>
      </w:r>
      <w:r w:rsidR="00494681" w:rsidRPr="004903A3">
        <w:rPr>
          <w:rFonts w:ascii="Times New Roman" w:hAnsi="Times New Roman" w:cs="Times New Roman"/>
        </w:rPr>
        <w:t>Cramer</w:t>
      </w:r>
      <w:r w:rsidR="00FD5274" w:rsidRPr="004903A3">
        <w:rPr>
          <w:rFonts w:ascii="Times New Roman" w:hAnsi="Times New Roman" w:cs="Times New Roman"/>
        </w:rPr>
        <w:t xml:space="preserve"> was</w:t>
      </w:r>
      <w:r w:rsidR="00494681" w:rsidRPr="004903A3">
        <w:rPr>
          <w:rFonts w:ascii="Times New Roman" w:hAnsi="Times New Roman" w:cs="Times New Roman"/>
        </w:rPr>
        <w:t xml:space="preserve"> inspired by Basedow to seek a reform of religious education in Danish schools</w:t>
      </w:r>
      <w:r w:rsidR="00C36F3D" w:rsidRPr="004903A3">
        <w:rPr>
          <w:rFonts w:ascii="Times New Roman" w:hAnsi="Times New Roman" w:cs="Times New Roman"/>
        </w:rPr>
        <w:t>. A</w:t>
      </w:r>
      <w:r w:rsidR="00CE52A1" w:rsidRPr="004903A3">
        <w:rPr>
          <w:rFonts w:ascii="Times New Roman" w:hAnsi="Times New Roman" w:cs="Times New Roman"/>
        </w:rPr>
        <w:t xml:space="preserve">mong his suggestions was </w:t>
      </w:r>
      <w:r w:rsidR="00FD5274" w:rsidRPr="004903A3">
        <w:rPr>
          <w:rFonts w:ascii="Times New Roman" w:hAnsi="Times New Roman" w:cs="Times New Roman"/>
        </w:rPr>
        <w:t>for</w:t>
      </w:r>
      <w:r w:rsidR="00CE52A1" w:rsidRPr="004903A3">
        <w:rPr>
          <w:rFonts w:ascii="Times New Roman" w:hAnsi="Times New Roman" w:cs="Times New Roman"/>
        </w:rPr>
        <w:t xml:space="preserve"> the child </w:t>
      </w:r>
      <w:r w:rsidR="00FD5274" w:rsidRPr="004903A3">
        <w:rPr>
          <w:rFonts w:ascii="Times New Roman" w:hAnsi="Times New Roman" w:cs="Times New Roman"/>
        </w:rPr>
        <w:t xml:space="preserve">to </w:t>
      </w:r>
      <w:r w:rsidR="00CE52A1" w:rsidRPr="004903A3">
        <w:rPr>
          <w:rFonts w:ascii="Times New Roman" w:hAnsi="Times New Roman" w:cs="Times New Roman"/>
        </w:rPr>
        <w:t>be introduced to Jesus first “as the most loving, most tender, and most caring friend and benefactor [als den liebreichsten, zärtlichsten, sorgfältigsten Freund und Wohltäter],”</w:t>
      </w:r>
      <w:r w:rsidR="00CE52A1" w:rsidRPr="004903A3">
        <w:rPr>
          <w:rStyle w:val="FootnoteReference"/>
          <w:rFonts w:ascii="Times New Roman" w:hAnsi="Times New Roman" w:cs="Times New Roman"/>
        </w:rPr>
        <w:footnoteReference w:id="64"/>
      </w:r>
      <w:r w:rsidR="00494681" w:rsidRPr="004903A3">
        <w:rPr>
          <w:rFonts w:ascii="Times New Roman" w:hAnsi="Times New Roman" w:cs="Times New Roman"/>
        </w:rPr>
        <w:t xml:space="preserve"> </w:t>
      </w:r>
      <w:r w:rsidR="00CE52A1" w:rsidRPr="004903A3">
        <w:rPr>
          <w:rFonts w:ascii="Times New Roman" w:hAnsi="Times New Roman" w:cs="Times New Roman"/>
        </w:rPr>
        <w:t xml:space="preserve">and only later </w:t>
      </w:r>
      <w:r w:rsidR="00FD5274" w:rsidRPr="004903A3">
        <w:rPr>
          <w:rFonts w:ascii="Times New Roman" w:hAnsi="Times New Roman" w:cs="Times New Roman"/>
        </w:rPr>
        <w:t>in their development to</w:t>
      </w:r>
      <w:r w:rsidR="00C2344A" w:rsidRPr="004903A3">
        <w:rPr>
          <w:rFonts w:ascii="Times New Roman" w:hAnsi="Times New Roman" w:cs="Times New Roman"/>
        </w:rPr>
        <w:t xml:space="preserve"> be</w:t>
      </w:r>
      <w:r w:rsidR="00FD5274" w:rsidRPr="004903A3">
        <w:rPr>
          <w:rFonts w:ascii="Times New Roman" w:hAnsi="Times New Roman" w:cs="Times New Roman"/>
        </w:rPr>
        <w:t xml:space="preserve"> </w:t>
      </w:r>
      <w:r w:rsidR="00CE52A1" w:rsidRPr="004903A3">
        <w:rPr>
          <w:rFonts w:ascii="Times New Roman" w:hAnsi="Times New Roman" w:cs="Times New Roman"/>
        </w:rPr>
        <w:t>inform</w:t>
      </w:r>
      <w:r w:rsidR="00C2344A" w:rsidRPr="004903A3">
        <w:rPr>
          <w:rFonts w:ascii="Times New Roman" w:hAnsi="Times New Roman" w:cs="Times New Roman"/>
        </w:rPr>
        <w:t xml:space="preserve">ed </w:t>
      </w:r>
      <w:r w:rsidR="00CE52A1" w:rsidRPr="004903A3">
        <w:rPr>
          <w:rFonts w:ascii="Times New Roman" w:hAnsi="Times New Roman" w:cs="Times New Roman"/>
        </w:rPr>
        <w:t xml:space="preserve">of his divine nature. Lessing took issue with this in his </w:t>
      </w:r>
      <w:r w:rsidR="00CE52A1" w:rsidRPr="004903A3">
        <w:rPr>
          <w:rFonts w:ascii="Times New Roman" w:hAnsi="Times New Roman" w:cs="Times New Roman"/>
          <w:i/>
          <w:iCs/>
        </w:rPr>
        <w:t>Briefe, die neueste Literatur betreffend</w:t>
      </w:r>
      <w:r w:rsidR="00CE52A1" w:rsidRPr="004903A3">
        <w:rPr>
          <w:rFonts w:ascii="Times New Roman" w:hAnsi="Times New Roman" w:cs="Times New Roman"/>
        </w:rPr>
        <w:t>, objecting that the effect of adopting this approach amounts to “making the child into a Socinian until the time comes that they can grasp orthodox doctrine</w:t>
      </w:r>
      <w:r w:rsidR="00E00A7A" w:rsidRPr="004903A3">
        <w:rPr>
          <w:rFonts w:ascii="Times New Roman" w:hAnsi="Times New Roman" w:cs="Times New Roman"/>
        </w:rPr>
        <w:t>,</w:t>
      </w:r>
      <w:r w:rsidR="00CE52A1" w:rsidRPr="004903A3">
        <w:rPr>
          <w:rFonts w:ascii="Times New Roman" w:hAnsi="Times New Roman" w:cs="Times New Roman"/>
        </w:rPr>
        <w:t>”</w:t>
      </w:r>
      <w:r w:rsidR="00CE52A1" w:rsidRPr="004903A3">
        <w:rPr>
          <w:rStyle w:val="FootnoteReference"/>
          <w:rFonts w:ascii="Times New Roman" w:hAnsi="Times New Roman" w:cs="Times New Roman"/>
        </w:rPr>
        <w:footnoteReference w:id="65"/>
      </w:r>
      <w:r w:rsidR="00CE52A1" w:rsidRPr="004903A3">
        <w:rPr>
          <w:rFonts w:ascii="Times New Roman" w:hAnsi="Times New Roman" w:cs="Times New Roman"/>
        </w:rPr>
        <w:t xml:space="preserve"> </w:t>
      </w:r>
      <w:r w:rsidR="00E00A7A" w:rsidRPr="004903A3">
        <w:rPr>
          <w:rFonts w:ascii="Times New Roman" w:hAnsi="Times New Roman" w:cs="Times New Roman"/>
        </w:rPr>
        <w:t>and that in fact there</w:t>
      </w:r>
      <w:r w:rsidR="00DF08E7" w:rsidRPr="004903A3">
        <w:rPr>
          <w:rFonts w:ascii="Times New Roman" w:hAnsi="Times New Roman" w:cs="Times New Roman"/>
        </w:rPr>
        <w:t xml:space="preserve"> was n</w:t>
      </w:r>
      <w:r w:rsidR="00E00A7A" w:rsidRPr="004903A3">
        <w:rPr>
          <w:rFonts w:ascii="Times New Roman" w:hAnsi="Times New Roman" w:cs="Times New Roman"/>
        </w:rPr>
        <w:t>o more opportune time to introduce the child to the mystery of Christ’s divinity than in early childhood rather than waiting (or hoping) for reason to certify this truth later on.</w:t>
      </w:r>
      <w:r w:rsidR="00E00A7A" w:rsidRPr="004903A3">
        <w:rPr>
          <w:rStyle w:val="FootnoteReference"/>
          <w:rFonts w:ascii="Times New Roman" w:hAnsi="Times New Roman" w:cs="Times New Roman"/>
        </w:rPr>
        <w:footnoteReference w:id="66"/>
      </w:r>
      <w:r w:rsidR="00E00A7A" w:rsidRPr="004903A3">
        <w:rPr>
          <w:rFonts w:ascii="Times New Roman" w:hAnsi="Times New Roman" w:cs="Times New Roman"/>
        </w:rPr>
        <w:t xml:space="preserve"> </w:t>
      </w:r>
      <w:r w:rsidR="00E5688D" w:rsidRPr="004903A3">
        <w:rPr>
          <w:rFonts w:ascii="Times New Roman" w:hAnsi="Times New Roman" w:cs="Times New Roman"/>
        </w:rPr>
        <w:t>Lessing’s criticism provoked a response by Basedow himself in 1760 and a further dismissive reply by Lessing. Yet, a</w:t>
      </w:r>
      <w:r w:rsidR="00E00A7A" w:rsidRPr="004903A3">
        <w:rPr>
          <w:rFonts w:ascii="Times New Roman" w:hAnsi="Times New Roman" w:cs="Times New Roman"/>
        </w:rPr>
        <w:t xml:space="preserve">s it is reflected in the much later discussion in </w:t>
      </w:r>
      <w:r w:rsidR="0038250E" w:rsidRPr="004903A3">
        <w:rPr>
          <w:rFonts w:ascii="Times New Roman" w:hAnsi="Times New Roman" w:cs="Times New Roman"/>
          <w:i/>
          <w:iCs/>
        </w:rPr>
        <w:t>Erziehung</w:t>
      </w:r>
      <w:r w:rsidR="00E00A7A" w:rsidRPr="004903A3">
        <w:rPr>
          <w:rFonts w:ascii="Times New Roman" w:hAnsi="Times New Roman" w:cs="Times New Roman"/>
        </w:rPr>
        <w:t xml:space="preserve">, Lessing claims that </w:t>
      </w:r>
      <w:r w:rsidR="00EC61EC" w:rsidRPr="004903A3">
        <w:rPr>
          <w:rFonts w:ascii="Times New Roman" w:hAnsi="Times New Roman" w:cs="Times New Roman"/>
        </w:rPr>
        <w:t>it is one thing for a teacher to overlook a doctrine in light of a consideration of the student’s capacities but quite another to misrepresent a doct</w:t>
      </w:r>
      <w:r w:rsidR="00692C72" w:rsidRPr="004903A3">
        <w:rPr>
          <w:rFonts w:ascii="Times New Roman" w:hAnsi="Times New Roman" w:cs="Times New Roman"/>
        </w:rPr>
        <w:t>r</w:t>
      </w:r>
      <w:r w:rsidR="00EC61EC" w:rsidRPr="004903A3">
        <w:rPr>
          <w:rFonts w:ascii="Times New Roman" w:hAnsi="Times New Roman" w:cs="Times New Roman"/>
        </w:rPr>
        <w:t>ine in such a way that it will pose an obstacle to its later acceptance:</w:t>
      </w:r>
    </w:p>
    <w:p w14:paraId="736EF59B" w14:textId="77777777" w:rsidR="00AD081F" w:rsidRPr="004903A3" w:rsidRDefault="00AD081F" w:rsidP="005C34DE">
      <w:pPr>
        <w:ind w:firstLine="709"/>
        <w:jc w:val="both"/>
        <w:rPr>
          <w:rFonts w:ascii="Times New Roman" w:hAnsi="Times New Roman" w:cs="Times New Roman"/>
        </w:rPr>
      </w:pPr>
    </w:p>
    <w:p w14:paraId="39DD9987" w14:textId="4B1301B7" w:rsidR="002241DD" w:rsidRPr="004903A3" w:rsidRDefault="00EC61EC" w:rsidP="00AD081F">
      <w:pPr>
        <w:ind w:left="709"/>
        <w:jc w:val="both"/>
        <w:rPr>
          <w:rFonts w:ascii="Times New Roman" w:hAnsi="Times New Roman" w:cs="Times New Roman"/>
        </w:rPr>
      </w:pPr>
      <w:r w:rsidRPr="004903A3">
        <w:rPr>
          <w:rFonts w:ascii="Times New Roman" w:hAnsi="Times New Roman" w:cs="Times New Roman"/>
        </w:rPr>
        <w:tab/>
        <w:t xml:space="preserve">An </w:t>
      </w:r>
      <w:r w:rsidRPr="004903A3">
        <w:rPr>
          <w:rFonts w:ascii="Times New Roman" w:hAnsi="Times New Roman" w:cs="Times New Roman"/>
          <w:i/>
          <w:iCs/>
        </w:rPr>
        <w:t>Elementarbuch</w:t>
      </w:r>
      <w:r w:rsidRPr="004903A3">
        <w:rPr>
          <w:rFonts w:ascii="Times New Roman" w:hAnsi="Times New Roman" w:cs="Times New Roman"/>
        </w:rPr>
        <w:t xml:space="preserve"> for children may very well pass over in silence this or that important part of </w:t>
      </w:r>
      <w:r w:rsidR="00CB24EB" w:rsidRPr="004903A3">
        <w:rPr>
          <w:rFonts w:ascii="Times New Roman" w:hAnsi="Times New Roman" w:cs="Times New Roman"/>
        </w:rPr>
        <w:tab/>
      </w:r>
      <w:r w:rsidRPr="004903A3">
        <w:rPr>
          <w:rFonts w:ascii="Times New Roman" w:hAnsi="Times New Roman" w:cs="Times New Roman"/>
        </w:rPr>
        <w:t xml:space="preserve">the science or art which it expounds, if the teacher judges that it is not yet </w:t>
      </w:r>
      <w:r w:rsidR="000F7891" w:rsidRPr="004903A3">
        <w:rPr>
          <w:rFonts w:ascii="Times New Roman" w:hAnsi="Times New Roman" w:cs="Times New Roman"/>
        </w:rPr>
        <w:tab/>
      </w:r>
      <w:r w:rsidRPr="004903A3">
        <w:rPr>
          <w:rFonts w:ascii="Times New Roman" w:hAnsi="Times New Roman" w:cs="Times New Roman"/>
        </w:rPr>
        <w:t>appropriate to the capacities of the children for whom he is writing</w:t>
      </w:r>
      <w:r w:rsidR="00CB24EB" w:rsidRPr="004903A3">
        <w:rPr>
          <w:rFonts w:ascii="Times New Roman" w:hAnsi="Times New Roman" w:cs="Times New Roman"/>
        </w:rPr>
        <w:t>.</w:t>
      </w:r>
      <w:r w:rsidRPr="004903A3">
        <w:rPr>
          <w:rFonts w:ascii="Times New Roman" w:hAnsi="Times New Roman" w:cs="Times New Roman"/>
        </w:rPr>
        <w:t xml:space="preserve"> But it must contain absolutely nothing which might block the children’s way to the important items hitherto withheld</w:t>
      </w:r>
      <w:r w:rsidR="00CB24EB" w:rsidRPr="004903A3">
        <w:rPr>
          <w:rFonts w:ascii="Times New Roman" w:hAnsi="Times New Roman" w:cs="Times New Roman"/>
        </w:rPr>
        <w:t>, or point them in the wrong direction.</w:t>
      </w:r>
      <w:r w:rsidR="0038250E" w:rsidRPr="004903A3">
        <w:rPr>
          <w:rStyle w:val="FootnoteReference"/>
          <w:rFonts w:ascii="Times New Roman" w:hAnsi="Times New Roman" w:cs="Times New Roman"/>
        </w:rPr>
        <w:footnoteReference w:id="67"/>
      </w:r>
      <w:r w:rsidR="00CB24EB" w:rsidRPr="004903A3">
        <w:rPr>
          <w:rFonts w:ascii="Times New Roman" w:hAnsi="Times New Roman" w:cs="Times New Roman"/>
        </w:rPr>
        <w:t xml:space="preserve"> </w:t>
      </w:r>
    </w:p>
    <w:p w14:paraId="19A55852" w14:textId="77777777" w:rsidR="00AD081F" w:rsidRPr="004903A3" w:rsidRDefault="00AD081F" w:rsidP="005C34DE">
      <w:pPr>
        <w:ind w:firstLine="709"/>
        <w:jc w:val="both"/>
        <w:rPr>
          <w:rFonts w:ascii="Times New Roman" w:hAnsi="Times New Roman" w:cs="Times New Roman"/>
        </w:rPr>
      </w:pPr>
    </w:p>
    <w:p w14:paraId="055847FF" w14:textId="217EE27B" w:rsidR="002241DD" w:rsidRPr="004903A3" w:rsidRDefault="000B7BDA" w:rsidP="00AD081F">
      <w:pPr>
        <w:jc w:val="both"/>
        <w:rPr>
          <w:rFonts w:ascii="Times New Roman" w:hAnsi="Times New Roman" w:cs="Times New Roman"/>
        </w:rPr>
      </w:pPr>
      <w:r w:rsidRPr="004903A3">
        <w:rPr>
          <w:rFonts w:ascii="Times New Roman" w:hAnsi="Times New Roman" w:cs="Times New Roman"/>
        </w:rPr>
        <w:t>In spite, then, of the</w:t>
      </w:r>
      <w:r w:rsidR="00E5688D" w:rsidRPr="004903A3">
        <w:rPr>
          <w:rFonts w:ascii="Times New Roman" w:hAnsi="Times New Roman" w:cs="Times New Roman"/>
        </w:rPr>
        <w:t xml:space="preserve"> unmistakable parallel between the secularized </w:t>
      </w:r>
      <w:r w:rsidRPr="004903A3">
        <w:rPr>
          <w:rFonts w:ascii="Times New Roman" w:hAnsi="Times New Roman" w:cs="Times New Roman"/>
        </w:rPr>
        <w:t>doctrine</w:t>
      </w:r>
      <w:r w:rsidR="00E5688D" w:rsidRPr="004903A3">
        <w:rPr>
          <w:rFonts w:ascii="Times New Roman" w:hAnsi="Times New Roman" w:cs="Times New Roman"/>
        </w:rPr>
        <w:t xml:space="preserve"> revealed to the “uncultivated and barbarous” Israelites </w:t>
      </w:r>
      <w:r w:rsidRPr="004903A3">
        <w:rPr>
          <w:rFonts w:ascii="Times New Roman" w:hAnsi="Times New Roman" w:cs="Times New Roman"/>
        </w:rPr>
        <w:t xml:space="preserve">on Lessing’s account and the conception of Christ as a </w:t>
      </w:r>
      <w:r w:rsidRPr="004903A3">
        <w:rPr>
          <w:rFonts w:ascii="Times New Roman" w:hAnsi="Times New Roman" w:cs="Times New Roman"/>
          <w:i/>
          <w:iCs/>
        </w:rPr>
        <w:t>Menschenfreund</w:t>
      </w:r>
      <w:r w:rsidRPr="004903A3">
        <w:rPr>
          <w:rFonts w:ascii="Times New Roman" w:hAnsi="Times New Roman" w:cs="Times New Roman"/>
        </w:rPr>
        <w:t xml:space="preserve"> advocated by Cramer and Basedow, there is a key difference in that the former but not the latter promotes rather than interferes with the eventual acceptance of the truth. I</w:t>
      </w:r>
      <w:r w:rsidR="00E5688D" w:rsidRPr="004903A3">
        <w:rPr>
          <w:rFonts w:ascii="Times New Roman" w:hAnsi="Times New Roman" w:cs="Times New Roman"/>
        </w:rPr>
        <w:t xml:space="preserve">t would </w:t>
      </w:r>
      <w:r w:rsidRPr="004903A3">
        <w:rPr>
          <w:rFonts w:ascii="Times New Roman" w:hAnsi="Times New Roman" w:cs="Times New Roman"/>
        </w:rPr>
        <w:t>thus b</w:t>
      </w:r>
      <w:r w:rsidR="00E5688D" w:rsidRPr="004903A3">
        <w:rPr>
          <w:rFonts w:ascii="Times New Roman" w:hAnsi="Times New Roman" w:cs="Times New Roman"/>
        </w:rPr>
        <w:t xml:space="preserve">e too hasty to take </w:t>
      </w:r>
      <w:r w:rsidRPr="004903A3">
        <w:rPr>
          <w:rFonts w:ascii="Times New Roman" w:hAnsi="Times New Roman" w:cs="Times New Roman"/>
        </w:rPr>
        <w:t xml:space="preserve">this, as well as </w:t>
      </w:r>
      <w:r w:rsidR="00CB24EB" w:rsidRPr="004903A3">
        <w:rPr>
          <w:rFonts w:ascii="Times New Roman" w:hAnsi="Times New Roman" w:cs="Times New Roman"/>
        </w:rPr>
        <w:t xml:space="preserve">Lessing’s frequent mention of the </w:t>
      </w:r>
      <w:r w:rsidR="00CB24EB" w:rsidRPr="004903A3">
        <w:rPr>
          <w:rFonts w:ascii="Times New Roman" w:hAnsi="Times New Roman" w:cs="Times New Roman"/>
          <w:i/>
          <w:iCs/>
        </w:rPr>
        <w:lastRenderedPageBreak/>
        <w:t>Elementarbücher</w:t>
      </w:r>
      <w:r w:rsidR="00CB24EB" w:rsidRPr="004903A3">
        <w:rPr>
          <w:rFonts w:ascii="Times New Roman" w:hAnsi="Times New Roman" w:cs="Times New Roman"/>
        </w:rPr>
        <w:t xml:space="preserve"> in (an apparent) reference to Basedow throughout</w:t>
      </w:r>
      <w:r w:rsidR="0038250E" w:rsidRPr="004903A3">
        <w:rPr>
          <w:rFonts w:ascii="Times New Roman" w:hAnsi="Times New Roman" w:cs="Times New Roman"/>
          <w:i/>
          <w:iCs/>
        </w:rPr>
        <w:t xml:space="preserve"> Erziehung</w:t>
      </w:r>
      <w:r w:rsidRPr="004903A3">
        <w:rPr>
          <w:rFonts w:ascii="Times New Roman" w:hAnsi="Times New Roman" w:cs="Times New Roman"/>
        </w:rPr>
        <w:t>,</w:t>
      </w:r>
      <w:r w:rsidR="00CB24EB" w:rsidRPr="004903A3">
        <w:rPr>
          <w:rStyle w:val="FootnoteReference"/>
          <w:rFonts w:ascii="Times New Roman" w:hAnsi="Times New Roman" w:cs="Times New Roman"/>
        </w:rPr>
        <w:footnoteReference w:id="68"/>
      </w:r>
      <w:r w:rsidR="00CB24EB" w:rsidRPr="004903A3">
        <w:rPr>
          <w:rFonts w:ascii="Times New Roman" w:hAnsi="Times New Roman" w:cs="Times New Roman"/>
        </w:rPr>
        <w:t xml:space="preserve"> as evidence of a late-developing sympathy with </w:t>
      </w:r>
      <w:r w:rsidR="00A74043" w:rsidRPr="004903A3">
        <w:rPr>
          <w:rFonts w:ascii="Times New Roman" w:hAnsi="Times New Roman" w:cs="Times New Roman"/>
        </w:rPr>
        <w:t>Philanthropinist</w:t>
      </w:r>
      <w:r w:rsidR="00CB24EB" w:rsidRPr="004903A3">
        <w:rPr>
          <w:rFonts w:ascii="Times New Roman" w:hAnsi="Times New Roman" w:cs="Times New Roman"/>
        </w:rPr>
        <w:t xml:space="preserve"> pedagogy</w:t>
      </w:r>
      <w:r w:rsidR="00E5688D" w:rsidRPr="004903A3">
        <w:rPr>
          <w:rFonts w:ascii="Times New Roman" w:hAnsi="Times New Roman" w:cs="Times New Roman"/>
        </w:rPr>
        <w:t>.</w:t>
      </w:r>
      <w:r w:rsidR="00E5688D" w:rsidRPr="004903A3">
        <w:rPr>
          <w:rStyle w:val="FootnoteReference"/>
          <w:rFonts w:ascii="Times New Roman" w:hAnsi="Times New Roman" w:cs="Times New Roman"/>
        </w:rPr>
        <w:footnoteReference w:id="69"/>
      </w:r>
    </w:p>
    <w:p w14:paraId="378C81F2" w14:textId="77777777" w:rsidR="00AD081F" w:rsidRPr="004903A3" w:rsidRDefault="00AD081F" w:rsidP="00AD081F">
      <w:pPr>
        <w:jc w:val="both"/>
        <w:rPr>
          <w:rFonts w:ascii="Times New Roman" w:hAnsi="Times New Roman" w:cs="Times New Roman"/>
        </w:rPr>
      </w:pPr>
    </w:p>
    <w:p w14:paraId="38D94E2A" w14:textId="687F6773" w:rsidR="0002616E" w:rsidRPr="004903A3" w:rsidRDefault="0002616E" w:rsidP="005C34DE">
      <w:pPr>
        <w:ind w:firstLine="709"/>
        <w:jc w:val="both"/>
        <w:rPr>
          <w:rFonts w:ascii="Times New Roman" w:hAnsi="Times New Roman" w:cs="Times New Roman"/>
        </w:rPr>
      </w:pPr>
    </w:p>
    <w:p w14:paraId="7AB08FC0" w14:textId="1DBB4155" w:rsidR="0002616E" w:rsidRPr="004903A3" w:rsidRDefault="0002616E" w:rsidP="00AD081F">
      <w:pPr>
        <w:jc w:val="both"/>
        <w:rPr>
          <w:rFonts w:ascii="Times New Roman" w:hAnsi="Times New Roman" w:cs="Times New Roman"/>
          <w:i/>
          <w:iCs/>
          <w:lang w:val="de-DE"/>
        </w:rPr>
      </w:pPr>
      <w:r w:rsidRPr="004903A3">
        <w:rPr>
          <w:rFonts w:ascii="Times New Roman" w:hAnsi="Times New Roman" w:cs="Times New Roman"/>
          <w:lang w:val="de-DE"/>
        </w:rPr>
        <w:t xml:space="preserve">3. </w:t>
      </w:r>
      <w:r w:rsidR="00BE3B0E" w:rsidRPr="004903A3">
        <w:rPr>
          <w:rFonts w:ascii="Times New Roman" w:hAnsi="Times New Roman" w:cs="Times New Roman"/>
          <w:lang w:val="de-DE"/>
        </w:rPr>
        <w:t>Holst</w:t>
      </w:r>
      <w:r w:rsidR="00C640D1" w:rsidRPr="004903A3">
        <w:rPr>
          <w:rFonts w:ascii="Times New Roman" w:hAnsi="Times New Roman" w:cs="Times New Roman"/>
          <w:lang w:val="de-DE"/>
        </w:rPr>
        <w:t xml:space="preserve">’s Radical Pedagogy in </w:t>
      </w:r>
      <w:r w:rsidR="00C10F24" w:rsidRPr="004903A3">
        <w:rPr>
          <w:rFonts w:ascii="Times New Roman" w:hAnsi="Times New Roman" w:cs="Times New Roman"/>
          <w:i/>
          <w:iCs/>
          <w:lang w:val="de-DE"/>
        </w:rPr>
        <w:t>Über die Bestimmung</w:t>
      </w:r>
    </w:p>
    <w:p w14:paraId="08CFBCD9" w14:textId="77777777" w:rsidR="0002616E" w:rsidRPr="004903A3" w:rsidRDefault="0002616E" w:rsidP="005C34DE">
      <w:pPr>
        <w:ind w:firstLine="709"/>
        <w:jc w:val="both"/>
        <w:rPr>
          <w:rFonts w:ascii="Times New Roman" w:hAnsi="Times New Roman" w:cs="Times New Roman"/>
          <w:lang w:val="de-DE"/>
        </w:rPr>
      </w:pPr>
    </w:p>
    <w:p w14:paraId="2D0D9AA0" w14:textId="27FE1F4E" w:rsidR="007D59BE" w:rsidRPr="004903A3" w:rsidRDefault="007D59BE" w:rsidP="00AD081F">
      <w:pPr>
        <w:jc w:val="both"/>
        <w:rPr>
          <w:rFonts w:ascii="Times New Roman" w:hAnsi="Times New Roman" w:cs="Times New Roman"/>
        </w:rPr>
      </w:pPr>
      <w:r w:rsidRPr="004903A3">
        <w:rPr>
          <w:rFonts w:ascii="Times New Roman" w:hAnsi="Times New Roman" w:cs="Times New Roman"/>
        </w:rPr>
        <w:t>Interestingly, this shared critical attitude towards the Philanthropinist program draws attention to other points of continuity between Lessing and Holst. To be clear from the outset, there is no evidence of any direct connection between Holst and Lessing</w:t>
      </w:r>
      <w:r w:rsidR="00F84D66" w:rsidRPr="004903A3">
        <w:rPr>
          <w:rFonts w:ascii="Times New Roman" w:hAnsi="Times New Roman" w:cs="Times New Roman"/>
        </w:rPr>
        <w:t xml:space="preserve">. </w:t>
      </w:r>
      <w:r w:rsidRPr="004903A3">
        <w:rPr>
          <w:rFonts w:ascii="Times New Roman" w:hAnsi="Times New Roman" w:cs="Times New Roman"/>
        </w:rPr>
        <w:t xml:space="preserve">Holst never explicitly cites </w:t>
      </w:r>
      <w:r w:rsidR="00F84D66" w:rsidRPr="004903A3">
        <w:rPr>
          <w:rFonts w:ascii="Times New Roman" w:hAnsi="Times New Roman" w:cs="Times New Roman"/>
        </w:rPr>
        <w:t xml:space="preserve">Lessing </w:t>
      </w:r>
      <w:r w:rsidRPr="004903A3">
        <w:rPr>
          <w:rFonts w:ascii="Times New Roman" w:hAnsi="Times New Roman" w:cs="Times New Roman"/>
        </w:rPr>
        <w:t>in her writings</w:t>
      </w:r>
      <w:r w:rsidR="009E57E4" w:rsidRPr="004903A3">
        <w:rPr>
          <w:rFonts w:ascii="Times New Roman" w:hAnsi="Times New Roman" w:cs="Times New Roman"/>
        </w:rPr>
        <w:t xml:space="preserve"> (in spite of referring to Reimarus and Mendelssohn)</w:t>
      </w:r>
      <w:r w:rsidRPr="004903A3">
        <w:rPr>
          <w:rFonts w:ascii="Times New Roman" w:hAnsi="Times New Roman" w:cs="Times New Roman"/>
        </w:rPr>
        <w:t xml:space="preserve">, and in fact it is uncertain whether Holst would have even known that Lessing was the author of </w:t>
      </w:r>
      <w:r w:rsidR="0038250E" w:rsidRPr="004903A3">
        <w:rPr>
          <w:rFonts w:ascii="Times New Roman" w:hAnsi="Times New Roman" w:cs="Times New Roman"/>
          <w:i/>
          <w:iCs/>
        </w:rPr>
        <w:t>Erziehung</w:t>
      </w:r>
      <w:r w:rsidRPr="004903A3">
        <w:rPr>
          <w:rFonts w:ascii="Times New Roman" w:hAnsi="Times New Roman" w:cs="Times New Roman"/>
        </w:rPr>
        <w:t xml:space="preserve"> (despite the fact that it was something of an open secret). In any case, Lessing’s initial suggestion</w:t>
      </w:r>
      <w:r w:rsidR="00AD081F" w:rsidRPr="004903A3">
        <w:rPr>
          <w:rFonts w:ascii="Times New Roman" w:hAnsi="Times New Roman" w:cs="Times New Roman"/>
        </w:rPr>
        <w:t>,</w:t>
      </w:r>
      <w:r w:rsidRPr="004903A3">
        <w:rPr>
          <w:rFonts w:ascii="Times New Roman" w:hAnsi="Times New Roman" w:cs="Times New Roman"/>
        </w:rPr>
        <w:t xml:space="preserve"> that regarding education as “revelation that is imparted to the individual human being”</w:t>
      </w:r>
      <w:r w:rsidR="009E57E4" w:rsidRPr="004903A3">
        <w:rPr>
          <w:rStyle w:val="FootnoteReference"/>
          <w:rFonts w:ascii="Times New Roman" w:hAnsi="Times New Roman" w:cs="Times New Roman"/>
        </w:rPr>
        <w:t xml:space="preserve"> </w:t>
      </w:r>
      <w:r w:rsidR="009E57E4" w:rsidRPr="004903A3">
        <w:rPr>
          <w:rStyle w:val="FootnoteReference"/>
          <w:rFonts w:ascii="Times New Roman" w:hAnsi="Times New Roman" w:cs="Times New Roman"/>
        </w:rPr>
        <w:footnoteReference w:id="70"/>
      </w:r>
      <w:r w:rsidRPr="004903A3">
        <w:rPr>
          <w:rFonts w:ascii="Times New Roman" w:hAnsi="Times New Roman" w:cs="Times New Roman"/>
        </w:rPr>
        <w:t xml:space="preserve"> might have applications in contemporary pedagogy</w:t>
      </w:r>
      <w:r w:rsidR="00AD081F" w:rsidRPr="004903A3">
        <w:rPr>
          <w:rFonts w:ascii="Times New Roman" w:hAnsi="Times New Roman" w:cs="Times New Roman"/>
        </w:rPr>
        <w:t>,</w:t>
      </w:r>
      <w:r w:rsidRPr="004903A3">
        <w:rPr>
          <w:rFonts w:ascii="Times New Roman" w:hAnsi="Times New Roman" w:cs="Times New Roman"/>
        </w:rPr>
        <w:t xml:space="preserve"> i</w:t>
      </w:r>
      <w:r w:rsidR="0038250E" w:rsidRPr="004903A3">
        <w:rPr>
          <w:rFonts w:ascii="Times New Roman" w:hAnsi="Times New Roman" w:cs="Times New Roman"/>
        </w:rPr>
        <w:t>s</w:t>
      </w:r>
      <w:r w:rsidRPr="004903A3">
        <w:rPr>
          <w:rFonts w:ascii="Times New Roman" w:hAnsi="Times New Roman" w:cs="Times New Roman"/>
        </w:rPr>
        <w:t xml:space="preserve"> arguably taken up by Holst. </w:t>
      </w:r>
      <w:r w:rsidR="00F84D66" w:rsidRPr="004903A3">
        <w:rPr>
          <w:rFonts w:ascii="Times New Roman" w:hAnsi="Times New Roman" w:cs="Times New Roman"/>
        </w:rPr>
        <w:t>E</w:t>
      </w:r>
      <w:r w:rsidRPr="004903A3">
        <w:rPr>
          <w:rFonts w:ascii="Times New Roman" w:hAnsi="Times New Roman" w:cs="Times New Roman"/>
        </w:rPr>
        <w:t xml:space="preserve">ven if Holst rejects the antiquated model of education where the student was treated like a slave and “had to take everything on </w:t>
      </w:r>
      <w:r w:rsidRPr="004903A3">
        <w:rPr>
          <w:rFonts w:ascii="Times New Roman" w:hAnsi="Times New Roman" w:cs="Times New Roman"/>
          <w:i/>
          <w:iCs/>
        </w:rPr>
        <w:t>faith</w:t>
      </w:r>
      <w:r w:rsidRPr="004903A3">
        <w:rPr>
          <w:rFonts w:ascii="Times New Roman" w:hAnsi="Times New Roman" w:cs="Times New Roman"/>
        </w:rPr>
        <w:t xml:space="preserve"> [alles auf Glauben annehmen mußte]</w:t>
      </w:r>
      <w:r w:rsidR="0038250E" w:rsidRPr="004903A3">
        <w:rPr>
          <w:rFonts w:ascii="Times New Roman" w:hAnsi="Times New Roman" w:cs="Times New Roman"/>
        </w:rPr>
        <w:t>,</w:t>
      </w:r>
      <w:r w:rsidRPr="004903A3">
        <w:rPr>
          <w:rFonts w:ascii="Times New Roman" w:hAnsi="Times New Roman" w:cs="Times New Roman"/>
        </w:rPr>
        <w:t>”</w:t>
      </w:r>
      <w:r w:rsidR="0038250E" w:rsidRPr="004903A3">
        <w:rPr>
          <w:rStyle w:val="FootnoteReference"/>
          <w:rFonts w:ascii="Times New Roman" w:hAnsi="Times New Roman" w:cs="Times New Roman"/>
        </w:rPr>
        <w:footnoteReference w:id="71"/>
      </w:r>
      <w:r w:rsidRPr="004903A3">
        <w:rPr>
          <w:rFonts w:ascii="Times New Roman" w:hAnsi="Times New Roman" w:cs="Times New Roman"/>
        </w:rPr>
        <w:t xml:space="preserve"> she can nonetheless be taken to agree with Lessing that education in early childhood ought to resemble revelation insofar as this is opposed to the excessive and ultimately harmful reliance on reasoning preferred by the Philanthropinists. More generally, Holst appears to endorse the parallels Lessing finds between the stages of development of the individual, on the one hand, and of the human race on the other</w:t>
      </w:r>
      <w:r w:rsidR="00A87E46" w:rsidRPr="004903A3">
        <w:rPr>
          <w:rFonts w:ascii="Times New Roman" w:hAnsi="Times New Roman" w:cs="Times New Roman"/>
        </w:rPr>
        <w:t>. T</w:t>
      </w:r>
      <w:r w:rsidRPr="004903A3">
        <w:rPr>
          <w:rFonts w:ascii="Times New Roman" w:hAnsi="Times New Roman" w:cs="Times New Roman"/>
        </w:rPr>
        <w:t>hus, she writes, just as a people, when it attains a certain level of culture, becomes capable of re-directing its attention from the useless objects of speculation to the things that constantly surround it, so it is also with the individual, “whose history is a microcosm [kurzer Inbegriff] of the history of the entire human race [Menschengeschlechts]</w:t>
      </w:r>
      <w:r w:rsidR="00F669CB" w:rsidRPr="004903A3">
        <w:rPr>
          <w:rFonts w:ascii="Times New Roman" w:hAnsi="Times New Roman" w:cs="Times New Roman"/>
        </w:rPr>
        <w:t>.</w:t>
      </w:r>
      <w:r w:rsidRPr="004903A3">
        <w:rPr>
          <w:rFonts w:ascii="Times New Roman" w:hAnsi="Times New Roman" w:cs="Times New Roman"/>
        </w:rPr>
        <w:t>”</w:t>
      </w:r>
      <w:r w:rsidRPr="004903A3">
        <w:rPr>
          <w:rStyle w:val="FootnoteReference"/>
          <w:rFonts w:ascii="Times New Roman" w:hAnsi="Times New Roman" w:cs="Times New Roman"/>
        </w:rPr>
        <w:footnoteReference w:id="72"/>
      </w:r>
    </w:p>
    <w:p w14:paraId="35CC09E8" w14:textId="0758C32E" w:rsidR="00B625A7" w:rsidRPr="004903A3" w:rsidRDefault="00B625A7" w:rsidP="005C34DE">
      <w:pPr>
        <w:ind w:firstLine="709"/>
        <w:jc w:val="both"/>
        <w:rPr>
          <w:rFonts w:ascii="Times New Roman" w:hAnsi="Times New Roman" w:cs="Times New Roman"/>
        </w:rPr>
      </w:pPr>
      <w:r w:rsidRPr="004903A3">
        <w:rPr>
          <w:rFonts w:ascii="Times New Roman" w:hAnsi="Times New Roman" w:cs="Times New Roman"/>
        </w:rPr>
        <w:tab/>
        <w:t>Th</w:t>
      </w:r>
      <w:r w:rsidR="000808EB" w:rsidRPr="004903A3">
        <w:rPr>
          <w:rFonts w:ascii="Times New Roman" w:hAnsi="Times New Roman" w:cs="Times New Roman"/>
        </w:rPr>
        <w:t>is</w:t>
      </w:r>
      <w:r w:rsidR="00BC7D91" w:rsidRPr="004903A3">
        <w:rPr>
          <w:rFonts w:ascii="Times New Roman" w:hAnsi="Times New Roman" w:cs="Times New Roman"/>
        </w:rPr>
        <w:t xml:space="preserve"> intellectual</w:t>
      </w:r>
      <w:r w:rsidR="000808EB" w:rsidRPr="004903A3">
        <w:rPr>
          <w:rFonts w:ascii="Times New Roman" w:hAnsi="Times New Roman" w:cs="Times New Roman"/>
        </w:rPr>
        <w:t xml:space="preserve"> </w:t>
      </w:r>
      <w:r w:rsidRPr="004903A3">
        <w:rPr>
          <w:rFonts w:ascii="Times New Roman" w:hAnsi="Times New Roman" w:cs="Times New Roman"/>
        </w:rPr>
        <w:t xml:space="preserve">affinity between Holst and Lessing </w:t>
      </w:r>
      <w:r w:rsidR="000808EB" w:rsidRPr="004903A3">
        <w:rPr>
          <w:rFonts w:ascii="Times New Roman" w:hAnsi="Times New Roman" w:cs="Times New Roman"/>
        </w:rPr>
        <w:t xml:space="preserve">continues to be apparent </w:t>
      </w:r>
      <w:r w:rsidRPr="004903A3">
        <w:rPr>
          <w:rFonts w:ascii="Times New Roman" w:hAnsi="Times New Roman" w:cs="Times New Roman"/>
        </w:rPr>
        <w:t xml:space="preserve">in her </w:t>
      </w:r>
      <w:r w:rsidR="003F23AD" w:rsidRPr="004903A3">
        <w:rPr>
          <w:rFonts w:ascii="Times New Roman" w:hAnsi="Times New Roman" w:cs="Times New Roman"/>
          <w:i/>
          <w:iCs/>
        </w:rPr>
        <w:t>Über die Bestimmung des Weibes</w:t>
      </w:r>
      <w:r w:rsidRPr="004903A3">
        <w:rPr>
          <w:rFonts w:ascii="Times New Roman" w:hAnsi="Times New Roman" w:cs="Times New Roman"/>
        </w:rPr>
        <w:t xml:space="preserve"> of 1802</w:t>
      </w:r>
      <w:r w:rsidR="00B41B35" w:rsidRPr="004903A3">
        <w:rPr>
          <w:rFonts w:ascii="Times New Roman" w:hAnsi="Times New Roman" w:cs="Times New Roman"/>
        </w:rPr>
        <w:t xml:space="preserve">. </w:t>
      </w:r>
      <w:r w:rsidR="003A106B" w:rsidRPr="004903A3">
        <w:rPr>
          <w:rFonts w:ascii="Times New Roman" w:hAnsi="Times New Roman" w:cs="Times New Roman"/>
        </w:rPr>
        <w:t>T</w:t>
      </w:r>
      <w:r w:rsidRPr="004903A3">
        <w:rPr>
          <w:rFonts w:ascii="Times New Roman" w:hAnsi="Times New Roman" w:cs="Times New Roman"/>
        </w:rPr>
        <w:t>he second chapter</w:t>
      </w:r>
      <w:r w:rsidR="003A106B" w:rsidRPr="004903A3">
        <w:rPr>
          <w:rFonts w:ascii="Times New Roman" w:hAnsi="Times New Roman" w:cs="Times New Roman"/>
        </w:rPr>
        <w:t>,</w:t>
      </w:r>
      <w:r w:rsidRPr="004903A3">
        <w:rPr>
          <w:rFonts w:ascii="Times New Roman" w:hAnsi="Times New Roman" w:cs="Times New Roman"/>
        </w:rPr>
        <w:t xml:space="preserve"> dedicated to a consideration </w:t>
      </w:r>
      <w:r w:rsidR="009E57E4" w:rsidRPr="004903A3">
        <w:rPr>
          <w:rFonts w:ascii="Times New Roman" w:hAnsi="Times New Roman" w:cs="Times New Roman"/>
        </w:rPr>
        <w:t xml:space="preserve">of </w:t>
      </w:r>
      <w:r w:rsidRPr="004903A3">
        <w:rPr>
          <w:rFonts w:ascii="Times New Roman" w:hAnsi="Times New Roman" w:cs="Times New Roman"/>
        </w:rPr>
        <w:t>woman’s vocation as a mother</w:t>
      </w:r>
      <w:r w:rsidR="003A106B" w:rsidRPr="004903A3">
        <w:rPr>
          <w:rFonts w:ascii="Times New Roman" w:hAnsi="Times New Roman" w:cs="Times New Roman"/>
        </w:rPr>
        <w:t xml:space="preserve">, provides the </w:t>
      </w:r>
      <w:r w:rsidRPr="004903A3">
        <w:rPr>
          <w:rFonts w:ascii="Times New Roman" w:hAnsi="Times New Roman" w:cs="Times New Roman"/>
        </w:rPr>
        <w:t xml:space="preserve">occasion for </w:t>
      </w:r>
      <w:r w:rsidR="003A106B" w:rsidRPr="004903A3">
        <w:rPr>
          <w:rFonts w:ascii="Times New Roman" w:hAnsi="Times New Roman" w:cs="Times New Roman"/>
        </w:rPr>
        <w:t xml:space="preserve">an </w:t>
      </w:r>
      <w:r w:rsidRPr="004903A3">
        <w:rPr>
          <w:rFonts w:ascii="Times New Roman" w:hAnsi="Times New Roman" w:cs="Times New Roman"/>
        </w:rPr>
        <w:t xml:space="preserve">elaboration of a positive program </w:t>
      </w:r>
      <w:r w:rsidRPr="004903A3">
        <w:rPr>
          <w:rFonts w:ascii="Times New Roman" w:hAnsi="Times New Roman" w:cs="Times New Roman"/>
        </w:rPr>
        <w:lastRenderedPageBreak/>
        <w:t xml:space="preserve">of education that offers a supplement to </w:t>
      </w:r>
      <w:r w:rsidR="003A106B" w:rsidRPr="004903A3">
        <w:rPr>
          <w:rFonts w:ascii="Times New Roman" w:hAnsi="Times New Roman" w:cs="Times New Roman"/>
        </w:rPr>
        <w:t>the primarily critical</w:t>
      </w:r>
      <w:r w:rsidRPr="004903A3">
        <w:rPr>
          <w:rFonts w:ascii="Times New Roman" w:hAnsi="Times New Roman" w:cs="Times New Roman"/>
        </w:rPr>
        <w:t xml:space="preserve"> treatment in </w:t>
      </w:r>
      <w:r w:rsidR="003F23AD" w:rsidRPr="004903A3">
        <w:rPr>
          <w:rFonts w:ascii="Times New Roman" w:hAnsi="Times New Roman" w:cs="Times New Roman"/>
          <w:i/>
          <w:iCs/>
        </w:rPr>
        <w:t>Bemerkungen</w:t>
      </w:r>
      <w:r w:rsidR="003A106B" w:rsidRPr="004903A3">
        <w:rPr>
          <w:rFonts w:ascii="Times New Roman" w:hAnsi="Times New Roman" w:cs="Times New Roman"/>
        </w:rPr>
        <w:t>.</w:t>
      </w:r>
      <w:r w:rsidR="003A106B" w:rsidRPr="004903A3">
        <w:rPr>
          <w:rStyle w:val="FootnoteReference"/>
          <w:rFonts w:ascii="Times New Roman" w:hAnsi="Times New Roman" w:cs="Times New Roman"/>
        </w:rPr>
        <w:footnoteReference w:id="73"/>
      </w:r>
      <w:r w:rsidR="00C33135" w:rsidRPr="004903A3">
        <w:rPr>
          <w:rFonts w:ascii="Times New Roman" w:hAnsi="Times New Roman" w:cs="Times New Roman"/>
        </w:rPr>
        <w:t xml:space="preserve"> Here she discusses a number of subjects that are fundamental for a child’s education, including natural history and physics, and geography, but foremost among these is history. In contrast with the traditional approach</w:t>
      </w:r>
      <w:r w:rsidR="00046931" w:rsidRPr="004903A3">
        <w:rPr>
          <w:rFonts w:ascii="Times New Roman" w:hAnsi="Times New Roman" w:cs="Times New Roman"/>
        </w:rPr>
        <w:t>,</w:t>
      </w:r>
      <w:r w:rsidR="00C33135" w:rsidRPr="004903A3">
        <w:rPr>
          <w:rFonts w:ascii="Times New Roman" w:hAnsi="Times New Roman" w:cs="Times New Roman"/>
        </w:rPr>
        <w:t xml:space="preserve"> as well as with Campe’s suggestion of how history might be taught to girls</w:t>
      </w:r>
      <w:r w:rsidR="00046931" w:rsidRPr="004903A3">
        <w:rPr>
          <w:rFonts w:ascii="Times New Roman" w:hAnsi="Times New Roman" w:cs="Times New Roman"/>
        </w:rPr>
        <w:t>,</w:t>
      </w:r>
      <w:r w:rsidR="003F23AD" w:rsidRPr="004903A3">
        <w:rPr>
          <w:rStyle w:val="FootnoteReference"/>
          <w:rFonts w:ascii="Times New Roman" w:hAnsi="Times New Roman" w:cs="Times New Roman"/>
        </w:rPr>
        <w:footnoteReference w:id="74"/>
      </w:r>
      <w:r w:rsidR="00C33135" w:rsidRPr="004903A3">
        <w:rPr>
          <w:rFonts w:ascii="Times New Roman" w:hAnsi="Times New Roman" w:cs="Times New Roman"/>
        </w:rPr>
        <w:t xml:space="preserve"> Holst does not think history should be taught as a “dry register of the names of kings great and small [...] alongside the dates on which battles occurred,</w:t>
      </w:r>
      <w:r w:rsidR="000E616C" w:rsidRPr="004903A3">
        <w:rPr>
          <w:rFonts w:ascii="Times New Roman" w:hAnsi="Times New Roman" w:cs="Times New Roman"/>
        </w:rPr>
        <w:t>”</w:t>
      </w:r>
      <w:r w:rsidR="000E616C" w:rsidRPr="004903A3">
        <w:rPr>
          <w:rStyle w:val="FootnoteReference"/>
          <w:rFonts w:ascii="Times New Roman" w:hAnsi="Times New Roman" w:cs="Times New Roman"/>
        </w:rPr>
        <w:footnoteReference w:id="75"/>
      </w:r>
      <w:r w:rsidR="00C33135" w:rsidRPr="004903A3">
        <w:rPr>
          <w:rFonts w:ascii="Times New Roman" w:hAnsi="Times New Roman" w:cs="Times New Roman"/>
        </w:rPr>
        <w:t xml:space="preserve"> but rather the instructor should seek to abstract a “philosophy of history” that serves to unite events:</w:t>
      </w:r>
    </w:p>
    <w:p w14:paraId="6502F9C7" w14:textId="77777777" w:rsidR="006C7A53" w:rsidRPr="004903A3" w:rsidRDefault="006C7A53" w:rsidP="005C34DE">
      <w:pPr>
        <w:ind w:firstLine="709"/>
        <w:jc w:val="both"/>
        <w:rPr>
          <w:rFonts w:ascii="Times New Roman" w:hAnsi="Times New Roman" w:cs="Times New Roman"/>
        </w:rPr>
      </w:pPr>
    </w:p>
    <w:p w14:paraId="33815297" w14:textId="48BA173C" w:rsidR="00C33135" w:rsidRPr="004903A3" w:rsidRDefault="00C33135" w:rsidP="006C7A53">
      <w:pPr>
        <w:ind w:left="709"/>
        <w:jc w:val="both"/>
        <w:rPr>
          <w:rFonts w:ascii="Times New Roman" w:hAnsi="Times New Roman" w:cs="Times New Roman"/>
        </w:rPr>
      </w:pPr>
      <w:r w:rsidRPr="004903A3">
        <w:rPr>
          <w:rFonts w:ascii="Times New Roman" w:hAnsi="Times New Roman" w:cs="Times New Roman"/>
        </w:rPr>
        <w:tab/>
        <w:t>The philosophy of history consists, however, as I see it, primarily in retracing the path which human inclinations and passions</w:t>
      </w:r>
      <w:r w:rsidR="00C11AA8" w:rsidRPr="004903A3">
        <w:rPr>
          <w:rFonts w:ascii="Times New Roman" w:hAnsi="Times New Roman" w:cs="Times New Roman"/>
        </w:rPr>
        <w:t xml:space="preserve"> have taken, always and at all times albeit with various nuances.</w:t>
      </w:r>
      <w:r w:rsidR="000E616C" w:rsidRPr="004903A3">
        <w:rPr>
          <w:rStyle w:val="FootnoteReference"/>
          <w:rFonts w:ascii="Times New Roman" w:hAnsi="Times New Roman" w:cs="Times New Roman"/>
        </w:rPr>
        <w:footnoteReference w:id="76"/>
      </w:r>
    </w:p>
    <w:p w14:paraId="0DEFFE0F" w14:textId="77777777" w:rsidR="006C7A53" w:rsidRPr="004903A3" w:rsidRDefault="006C7A53" w:rsidP="006C7A53">
      <w:pPr>
        <w:jc w:val="both"/>
        <w:rPr>
          <w:rFonts w:ascii="Times New Roman" w:hAnsi="Times New Roman" w:cs="Times New Roman"/>
        </w:rPr>
      </w:pPr>
    </w:p>
    <w:p w14:paraId="0ECF067E" w14:textId="62A9C8EB" w:rsidR="00C11AA8" w:rsidRPr="004903A3" w:rsidRDefault="00DF08E7" w:rsidP="006C7A53">
      <w:pPr>
        <w:jc w:val="both"/>
        <w:rPr>
          <w:rFonts w:ascii="Times New Roman" w:hAnsi="Times New Roman" w:cs="Times New Roman"/>
        </w:rPr>
      </w:pPr>
      <w:r w:rsidRPr="004903A3">
        <w:rPr>
          <w:rFonts w:ascii="Times New Roman" w:hAnsi="Times New Roman" w:cs="Times New Roman"/>
        </w:rPr>
        <w:t>I</w:t>
      </w:r>
      <w:r w:rsidR="00901689" w:rsidRPr="004903A3">
        <w:rPr>
          <w:rFonts w:ascii="Times New Roman" w:hAnsi="Times New Roman" w:cs="Times New Roman"/>
        </w:rPr>
        <w:t>n addition to providing the child with insight into the “rise and fall of great states</w:t>
      </w:r>
      <w:r w:rsidR="00046931" w:rsidRPr="004903A3">
        <w:rPr>
          <w:rFonts w:ascii="Times New Roman" w:hAnsi="Times New Roman" w:cs="Times New Roman"/>
        </w:rPr>
        <w:t>,</w:t>
      </w:r>
      <w:r w:rsidR="00901689" w:rsidRPr="004903A3">
        <w:rPr>
          <w:rFonts w:ascii="Times New Roman" w:hAnsi="Times New Roman" w:cs="Times New Roman"/>
        </w:rPr>
        <w:t>”</w:t>
      </w:r>
      <w:r w:rsidR="000E616C" w:rsidRPr="004903A3">
        <w:rPr>
          <w:rStyle w:val="FootnoteReference"/>
          <w:rFonts w:ascii="Times New Roman" w:hAnsi="Times New Roman" w:cs="Times New Roman"/>
        </w:rPr>
        <w:footnoteReference w:id="77"/>
      </w:r>
      <w:r w:rsidR="00901689" w:rsidRPr="004903A3">
        <w:rPr>
          <w:rFonts w:ascii="Times New Roman" w:hAnsi="Times New Roman" w:cs="Times New Roman"/>
        </w:rPr>
        <w:t xml:space="preserve"> Holst intends for the student to “learn about </w:t>
      </w:r>
      <w:r w:rsidRPr="004903A3">
        <w:rPr>
          <w:rFonts w:ascii="Times New Roman" w:hAnsi="Times New Roman" w:cs="Times New Roman"/>
        </w:rPr>
        <w:t>one’s</w:t>
      </w:r>
      <w:r w:rsidR="00901689" w:rsidRPr="004903A3">
        <w:rPr>
          <w:rFonts w:ascii="Times New Roman" w:hAnsi="Times New Roman" w:cs="Times New Roman"/>
        </w:rPr>
        <w:t xml:space="preserve"> own self, but also about the human being in general and in particular”</w:t>
      </w:r>
      <w:r w:rsidR="000E616C" w:rsidRPr="004903A3">
        <w:rPr>
          <w:rStyle w:val="FootnoteReference"/>
          <w:rFonts w:ascii="Times New Roman" w:hAnsi="Times New Roman" w:cs="Times New Roman"/>
        </w:rPr>
        <w:footnoteReference w:id="78"/>
      </w:r>
      <w:r w:rsidR="00901689" w:rsidRPr="004903A3">
        <w:rPr>
          <w:rFonts w:ascii="Times New Roman" w:hAnsi="Times New Roman" w:cs="Times New Roman"/>
        </w:rPr>
        <w:t xml:space="preserve"> through a consideration of the range of motives behind human actions, from the noble to the base. This will also serve to demonstrate to the child that</w:t>
      </w:r>
      <w:r w:rsidR="002A5BE0" w:rsidRPr="004903A3">
        <w:rPr>
          <w:rFonts w:ascii="Times New Roman" w:hAnsi="Times New Roman" w:cs="Times New Roman"/>
        </w:rPr>
        <w:t>,</w:t>
      </w:r>
      <w:r w:rsidR="00901689" w:rsidRPr="004903A3">
        <w:rPr>
          <w:rFonts w:ascii="Times New Roman" w:hAnsi="Times New Roman" w:cs="Times New Roman"/>
        </w:rPr>
        <w:t xml:space="preserve"> just as is the case in the physical world, so also in the moral world human beings are organized according to a chain or ladder, such that not all can enjoy the same level of culture or act from the same elevated motives</w:t>
      </w:r>
      <w:r w:rsidR="003D058D" w:rsidRPr="004903A3">
        <w:rPr>
          <w:rFonts w:ascii="Times New Roman" w:hAnsi="Times New Roman" w:cs="Times New Roman"/>
        </w:rPr>
        <w:t xml:space="preserve"> at the same time. </w:t>
      </w:r>
      <w:r w:rsidR="002A5BE0" w:rsidRPr="004903A3">
        <w:rPr>
          <w:rFonts w:ascii="Times New Roman" w:hAnsi="Times New Roman" w:cs="Times New Roman"/>
        </w:rPr>
        <w:t>In any case, t</w:t>
      </w:r>
      <w:r w:rsidR="003D058D" w:rsidRPr="004903A3">
        <w:rPr>
          <w:rFonts w:ascii="Times New Roman" w:hAnsi="Times New Roman" w:cs="Times New Roman"/>
        </w:rPr>
        <w:t xml:space="preserve">he lesson which this is intended to impart to the student is to be </w:t>
      </w:r>
      <w:r w:rsidR="003D058D" w:rsidRPr="004903A3">
        <w:rPr>
          <w:rFonts w:ascii="Times New Roman" w:hAnsi="Times New Roman" w:cs="Times New Roman"/>
          <w:i/>
          <w:iCs/>
        </w:rPr>
        <w:t>tolerant</w:t>
      </w:r>
      <w:r w:rsidR="003D058D" w:rsidRPr="004903A3">
        <w:rPr>
          <w:rFonts w:ascii="Times New Roman" w:hAnsi="Times New Roman" w:cs="Times New Roman"/>
        </w:rPr>
        <w:t>, which Holst identifies as “the noblest and most human of all virtues</w:t>
      </w:r>
      <w:r w:rsidR="000E616C" w:rsidRPr="004903A3">
        <w:rPr>
          <w:rFonts w:ascii="Times New Roman" w:hAnsi="Times New Roman" w:cs="Times New Roman"/>
        </w:rPr>
        <w:t>.</w:t>
      </w:r>
      <w:r w:rsidR="003D058D" w:rsidRPr="004903A3">
        <w:rPr>
          <w:rFonts w:ascii="Times New Roman" w:hAnsi="Times New Roman" w:cs="Times New Roman"/>
        </w:rPr>
        <w:t>”</w:t>
      </w:r>
      <w:r w:rsidR="000E616C" w:rsidRPr="004903A3">
        <w:rPr>
          <w:rStyle w:val="FootnoteReference"/>
          <w:rFonts w:ascii="Times New Roman" w:hAnsi="Times New Roman" w:cs="Times New Roman"/>
        </w:rPr>
        <w:footnoteReference w:id="79"/>
      </w:r>
      <w:r w:rsidR="003D058D" w:rsidRPr="004903A3">
        <w:rPr>
          <w:rFonts w:ascii="Times New Roman" w:hAnsi="Times New Roman" w:cs="Times New Roman"/>
        </w:rPr>
        <w:t xml:space="preserve"> </w:t>
      </w:r>
    </w:p>
    <w:p w14:paraId="64C9D762" w14:textId="77777777" w:rsidR="006C7A53" w:rsidRPr="004903A3" w:rsidRDefault="003B4B57" w:rsidP="005C34DE">
      <w:pPr>
        <w:ind w:firstLine="709"/>
        <w:jc w:val="both"/>
        <w:rPr>
          <w:rFonts w:ascii="Times New Roman" w:hAnsi="Times New Roman" w:cs="Times New Roman"/>
        </w:rPr>
      </w:pPr>
      <w:r w:rsidRPr="004903A3">
        <w:rPr>
          <w:rFonts w:ascii="Times New Roman" w:hAnsi="Times New Roman" w:cs="Times New Roman"/>
        </w:rPr>
        <w:tab/>
        <w:t>The centrality of history, as something beyond a chronicle of wars, in Holst’s educational program, not to mention the emphasis on toleration are themes that find clear parallels in Lessing</w:t>
      </w:r>
      <w:r w:rsidR="002A5BE0" w:rsidRPr="004903A3">
        <w:rPr>
          <w:rFonts w:ascii="Times New Roman" w:hAnsi="Times New Roman" w:cs="Times New Roman"/>
        </w:rPr>
        <w:t>’s works</w:t>
      </w:r>
      <w:r w:rsidRPr="004903A3">
        <w:rPr>
          <w:rFonts w:ascii="Times New Roman" w:hAnsi="Times New Roman" w:cs="Times New Roman"/>
        </w:rPr>
        <w:t xml:space="preserve">. </w:t>
      </w:r>
      <w:r w:rsidR="002C2A77" w:rsidRPr="004903A3">
        <w:rPr>
          <w:rFonts w:ascii="Times New Roman" w:hAnsi="Times New Roman" w:cs="Times New Roman"/>
        </w:rPr>
        <w:t>For Holst, however, the most important implication of this is that the one educating the child must themselves be sufficiently educated:</w:t>
      </w:r>
    </w:p>
    <w:p w14:paraId="4D3EFC92" w14:textId="724E77E7" w:rsidR="00B625A7" w:rsidRPr="004903A3" w:rsidRDefault="002C2A77" w:rsidP="006C7A53">
      <w:pPr>
        <w:ind w:left="709"/>
        <w:jc w:val="both"/>
        <w:rPr>
          <w:rFonts w:ascii="Times New Roman" w:hAnsi="Times New Roman" w:cs="Times New Roman"/>
        </w:rPr>
      </w:pPr>
      <w:r w:rsidRPr="004903A3">
        <w:rPr>
          <w:rFonts w:ascii="Times New Roman" w:hAnsi="Times New Roman" w:cs="Times New Roman"/>
        </w:rPr>
        <w:br/>
      </w:r>
      <w:r w:rsidRPr="004903A3">
        <w:rPr>
          <w:rFonts w:ascii="Times New Roman" w:hAnsi="Times New Roman" w:cs="Times New Roman"/>
        </w:rPr>
        <w:tab/>
        <w:t>Yet in order to have so internalized the spirit of history, one must know it in its full compass, have studied it in connection with other sciences so that one can view it as a</w:t>
      </w:r>
      <w:r w:rsidR="006C7A53" w:rsidRPr="004903A3">
        <w:rPr>
          <w:rFonts w:ascii="Times New Roman" w:hAnsi="Times New Roman" w:cs="Times New Roman"/>
        </w:rPr>
        <w:t xml:space="preserve"> </w:t>
      </w:r>
      <w:r w:rsidRPr="004903A3">
        <w:rPr>
          <w:rFonts w:ascii="Times New Roman" w:hAnsi="Times New Roman" w:cs="Times New Roman"/>
        </w:rPr>
        <w:t>whole</w:t>
      </w:r>
      <w:r w:rsidR="009049B8" w:rsidRPr="004903A3">
        <w:rPr>
          <w:rFonts w:ascii="Times New Roman" w:hAnsi="Times New Roman" w:cs="Times New Roman"/>
        </w:rPr>
        <w:t>[.]</w:t>
      </w:r>
      <w:r w:rsidR="004A2F8B" w:rsidRPr="004903A3">
        <w:rPr>
          <w:rStyle w:val="FootnoteReference"/>
          <w:rFonts w:ascii="Times New Roman" w:hAnsi="Times New Roman" w:cs="Times New Roman"/>
        </w:rPr>
        <w:footnoteReference w:id="80"/>
      </w:r>
    </w:p>
    <w:p w14:paraId="6484DBAC" w14:textId="77777777" w:rsidR="006C7A53" w:rsidRPr="004903A3" w:rsidRDefault="006C7A53" w:rsidP="005C34DE">
      <w:pPr>
        <w:ind w:firstLine="709"/>
        <w:jc w:val="both"/>
        <w:rPr>
          <w:rFonts w:ascii="Times New Roman" w:hAnsi="Times New Roman" w:cs="Times New Roman"/>
        </w:rPr>
      </w:pPr>
    </w:p>
    <w:p w14:paraId="0D5ACE6C" w14:textId="79CBD6B7" w:rsidR="00B978C8" w:rsidRPr="004903A3" w:rsidRDefault="002C2A77" w:rsidP="006C7A53">
      <w:pPr>
        <w:jc w:val="both"/>
        <w:rPr>
          <w:rFonts w:ascii="Times New Roman" w:hAnsi="Times New Roman" w:cs="Times New Roman"/>
        </w:rPr>
      </w:pPr>
      <w:r w:rsidRPr="004903A3">
        <w:rPr>
          <w:rFonts w:ascii="Times New Roman" w:hAnsi="Times New Roman" w:cs="Times New Roman"/>
        </w:rPr>
        <w:t>As Holst proceeds to explain, among these other sciences that the educator will need to command are natural history and physics, as well as geography: th</w:t>
      </w:r>
      <w:r w:rsidR="00B978C8" w:rsidRPr="004903A3">
        <w:rPr>
          <w:rFonts w:ascii="Times New Roman" w:hAnsi="Times New Roman" w:cs="Times New Roman"/>
        </w:rPr>
        <w:t xml:space="preserve">rough the former the student </w:t>
      </w:r>
      <w:r w:rsidRPr="004903A3">
        <w:rPr>
          <w:rFonts w:ascii="Times New Roman" w:hAnsi="Times New Roman" w:cs="Times New Roman"/>
        </w:rPr>
        <w:t xml:space="preserve">can learn the laws of the </w:t>
      </w:r>
      <w:r w:rsidR="00B978C8" w:rsidRPr="004903A3">
        <w:rPr>
          <w:rFonts w:ascii="Times New Roman" w:hAnsi="Times New Roman" w:cs="Times New Roman"/>
        </w:rPr>
        <w:t xml:space="preserve">natural world which serves to </w:t>
      </w:r>
      <w:r w:rsidR="00C728E1" w:rsidRPr="004903A3">
        <w:rPr>
          <w:rFonts w:ascii="Times New Roman" w:hAnsi="Times New Roman" w:cs="Times New Roman"/>
        </w:rPr>
        <w:t xml:space="preserve">explain </w:t>
      </w:r>
      <w:r w:rsidR="00B978C8" w:rsidRPr="004903A3">
        <w:rPr>
          <w:rFonts w:ascii="Times New Roman" w:hAnsi="Times New Roman" w:cs="Times New Roman"/>
        </w:rPr>
        <w:t>the ordering of natural e</w:t>
      </w:r>
      <w:r w:rsidR="00C728E1" w:rsidRPr="004903A3">
        <w:rPr>
          <w:rFonts w:ascii="Times New Roman" w:hAnsi="Times New Roman" w:cs="Times New Roman"/>
        </w:rPr>
        <w:t>vents</w:t>
      </w:r>
      <w:r w:rsidR="00B978C8" w:rsidRPr="004903A3">
        <w:rPr>
          <w:rFonts w:ascii="Times New Roman" w:hAnsi="Times New Roman" w:cs="Times New Roman"/>
        </w:rPr>
        <w:t>,</w:t>
      </w:r>
      <w:r w:rsidR="004A2F8B" w:rsidRPr="004903A3">
        <w:rPr>
          <w:rStyle w:val="FootnoteReference"/>
          <w:rFonts w:ascii="Times New Roman" w:hAnsi="Times New Roman" w:cs="Times New Roman"/>
        </w:rPr>
        <w:footnoteReference w:id="81"/>
      </w:r>
      <w:r w:rsidR="00B978C8" w:rsidRPr="004903A3">
        <w:rPr>
          <w:rFonts w:ascii="Times New Roman" w:hAnsi="Times New Roman" w:cs="Times New Roman"/>
        </w:rPr>
        <w:t xml:space="preserve"> and through the latter the student comes to appreciate the influence of environment, politics, and religion on the actions of human beings.</w:t>
      </w:r>
      <w:r w:rsidR="004A2F8B" w:rsidRPr="004903A3">
        <w:rPr>
          <w:rStyle w:val="FootnoteReference"/>
          <w:rFonts w:ascii="Times New Roman" w:hAnsi="Times New Roman" w:cs="Times New Roman"/>
        </w:rPr>
        <w:footnoteReference w:id="82"/>
      </w:r>
      <w:r w:rsidR="00B978C8" w:rsidRPr="004903A3">
        <w:rPr>
          <w:rFonts w:ascii="Times New Roman" w:hAnsi="Times New Roman" w:cs="Times New Roman"/>
        </w:rPr>
        <w:t xml:space="preserve"> Given, according to Holst, that at least for the beginning of a male child’s education</w:t>
      </w:r>
      <w:r w:rsidR="002A5BE0" w:rsidRPr="004903A3">
        <w:rPr>
          <w:rFonts w:ascii="Times New Roman" w:hAnsi="Times New Roman" w:cs="Times New Roman"/>
        </w:rPr>
        <w:t xml:space="preserve"> (</w:t>
      </w:r>
      <w:r w:rsidR="00B978C8" w:rsidRPr="004903A3">
        <w:rPr>
          <w:rFonts w:ascii="Times New Roman" w:hAnsi="Times New Roman" w:cs="Times New Roman"/>
        </w:rPr>
        <w:t xml:space="preserve">but for the entirety of a </w:t>
      </w:r>
      <w:r w:rsidR="002A5BE0" w:rsidRPr="004903A3">
        <w:rPr>
          <w:rFonts w:ascii="Times New Roman" w:hAnsi="Times New Roman" w:cs="Times New Roman"/>
        </w:rPr>
        <w:t>female</w:t>
      </w:r>
      <w:r w:rsidR="00B978C8" w:rsidRPr="004903A3">
        <w:rPr>
          <w:rFonts w:ascii="Times New Roman" w:hAnsi="Times New Roman" w:cs="Times New Roman"/>
        </w:rPr>
        <w:t>’s</w:t>
      </w:r>
      <w:r w:rsidR="002A5BE0" w:rsidRPr="004903A3">
        <w:rPr>
          <w:rFonts w:ascii="Times New Roman" w:hAnsi="Times New Roman" w:cs="Times New Roman"/>
        </w:rPr>
        <w:t>)</w:t>
      </w:r>
      <w:r w:rsidR="00B978C8" w:rsidRPr="004903A3">
        <w:rPr>
          <w:rFonts w:ascii="Times New Roman" w:hAnsi="Times New Roman" w:cs="Times New Roman"/>
        </w:rPr>
        <w:t xml:space="preserve"> the educator responsible for so guiding the student is the mother, it follows that women require education in order to fulfill this traditional role. Moreover, this is as it should be (and here Holst’s discussion links up with her previous criticism of Campe)</w:t>
      </w:r>
      <w:r w:rsidR="00F20106" w:rsidRPr="004903A3">
        <w:rPr>
          <w:rFonts w:ascii="Times New Roman" w:hAnsi="Times New Roman" w:cs="Times New Roman"/>
        </w:rPr>
        <w:t>,</w:t>
      </w:r>
      <w:r w:rsidR="00B978C8" w:rsidRPr="004903A3">
        <w:rPr>
          <w:rFonts w:ascii="Times New Roman" w:hAnsi="Times New Roman" w:cs="Times New Roman"/>
        </w:rPr>
        <w:t xml:space="preserve"> since no one knows a student’s ability and stage of maturation better than its own mother:</w:t>
      </w:r>
    </w:p>
    <w:p w14:paraId="2C2112D3" w14:textId="77777777" w:rsidR="006C7A53" w:rsidRPr="004903A3" w:rsidRDefault="006C7A53" w:rsidP="006C7A53">
      <w:pPr>
        <w:jc w:val="both"/>
        <w:rPr>
          <w:rFonts w:ascii="Times New Roman" w:hAnsi="Times New Roman" w:cs="Times New Roman"/>
        </w:rPr>
      </w:pPr>
    </w:p>
    <w:p w14:paraId="669E8076" w14:textId="37E1AC20" w:rsidR="00B978C8" w:rsidRPr="004903A3" w:rsidRDefault="00B978C8" w:rsidP="006C7A53">
      <w:pPr>
        <w:ind w:left="709"/>
        <w:jc w:val="both"/>
        <w:rPr>
          <w:rFonts w:ascii="Times New Roman" w:hAnsi="Times New Roman" w:cs="Times New Roman"/>
        </w:rPr>
      </w:pPr>
      <w:r w:rsidRPr="004903A3">
        <w:rPr>
          <w:rFonts w:ascii="Times New Roman" w:hAnsi="Times New Roman" w:cs="Times New Roman"/>
        </w:rPr>
        <w:tab/>
        <w:t xml:space="preserve">The mother, who has attained this high level of education where </w:t>
      </w:r>
      <w:r w:rsidR="001E12F7" w:rsidRPr="004903A3">
        <w:rPr>
          <w:rFonts w:ascii="Times New Roman" w:hAnsi="Times New Roman" w:cs="Times New Roman"/>
        </w:rPr>
        <w:t>with refined judgment she surveys the field of knowledge, knows the measure of her children’s powers and the proper amount of what she may and can impart to them, as well as the right time to do so. She will not pluck these fruits in the time of blossoming, she will not damage the health of her children through a premature and overly demanding forming of the mind</w:t>
      </w:r>
      <w:r w:rsidR="009049B8" w:rsidRPr="004903A3">
        <w:rPr>
          <w:rFonts w:ascii="Times New Roman" w:hAnsi="Times New Roman" w:cs="Times New Roman"/>
        </w:rPr>
        <w:t>[.]</w:t>
      </w:r>
      <w:r w:rsidR="004A2F8B" w:rsidRPr="004903A3">
        <w:rPr>
          <w:rStyle w:val="FootnoteReference"/>
          <w:rFonts w:ascii="Times New Roman" w:hAnsi="Times New Roman" w:cs="Times New Roman"/>
        </w:rPr>
        <w:footnoteReference w:id="83"/>
      </w:r>
      <w:r w:rsidR="001E12F7" w:rsidRPr="004903A3">
        <w:rPr>
          <w:rFonts w:ascii="Times New Roman" w:hAnsi="Times New Roman" w:cs="Times New Roman"/>
        </w:rPr>
        <w:t xml:space="preserve"> </w:t>
      </w:r>
    </w:p>
    <w:p w14:paraId="319085A9" w14:textId="77777777" w:rsidR="006C7A53" w:rsidRPr="004903A3" w:rsidRDefault="006C7A53" w:rsidP="005C34DE">
      <w:pPr>
        <w:ind w:firstLine="709"/>
        <w:jc w:val="both"/>
        <w:rPr>
          <w:rFonts w:ascii="Times New Roman" w:hAnsi="Times New Roman" w:cs="Times New Roman"/>
        </w:rPr>
      </w:pPr>
    </w:p>
    <w:p w14:paraId="19B42A5C" w14:textId="2A2F5B07" w:rsidR="001E12F7" w:rsidRPr="004903A3" w:rsidRDefault="001E12F7" w:rsidP="006C7A53">
      <w:pPr>
        <w:jc w:val="both"/>
        <w:rPr>
          <w:rFonts w:ascii="Times New Roman" w:hAnsi="Times New Roman" w:cs="Times New Roman"/>
        </w:rPr>
      </w:pPr>
      <w:r w:rsidRPr="004903A3">
        <w:rPr>
          <w:rFonts w:ascii="Times New Roman" w:hAnsi="Times New Roman" w:cs="Times New Roman"/>
        </w:rPr>
        <w:t>As mothers, then, women constitute</w:t>
      </w:r>
      <w:r w:rsidR="002A5BE0" w:rsidRPr="004903A3">
        <w:rPr>
          <w:rFonts w:ascii="Times New Roman" w:hAnsi="Times New Roman" w:cs="Times New Roman"/>
        </w:rPr>
        <w:t xml:space="preserve">, in Holst’s suggestive formulation, </w:t>
      </w:r>
      <w:r w:rsidRPr="004903A3">
        <w:rPr>
          <w:rFonts w:ascii="Times New Roman" w:hAnsi="Times New Roman" w:cs="Times New Roman"/>
        </w:rPr>
        <w:t xml:space="preserve">the </w:t>
      </w:r>
      <w:r w:rsidR="002A5BE0" w:rsidRPr="004903A3">
        <w:rPr>
          <w:rFonts w:ascii="Times New Roman" w:hAnsi="Times New Roman" w:cs="Times New Roman"/>
        </w:rPr>
        <w:t>“</w:t>
      </w:r>
      <w:r w:rsidRPr="004903A3">
        <w:rPr>
          <w:rFonts w:ascii="Times New Roman" w:hAnsi="Times New Roman" w:cs="Times New Roman"/>
        </w:rPr>
        <w:t xml:space="preserve">first educators of the human race </w:t>
      </w:r>
      <w:r w:rsidR="002A5BE0" w:rsidRPr="004903A3">
        <w:rPr>
          <w:rFonts w:ascii="Times New Roman" w:hAnsi="Times New Roman" w:cs="Times New Roman"/>
        </w:rPr>
        <w:t>[</w:t>
      </w:r>
      <w:r w:rsidRPr="004903A3">
        <w:rPr>
          <w:rFonts w:ascii="Times New Roman" w:hAnsi="Times New Roman" w:cs="Times New Roman"/>
        </w:rPr>
        <w:t>erste Erzieherinnen des Menschengeschlechts</w:t>
      </w:r>
      <w:r w:rsidR="002A5BE0" w:rsidRPr="004903A3">
        <w:rPr>
          <w:rFonts w:ascii="Times New Roman" w:hAnsi="Times New Roman" w:cs="Times New Roman"/>
        </w:rPr>
        <w:t>],”</w:t>
      </w:r>
      <w:r w:rsidR="0018207D" w:rsidRPr="004903A3">
        <w:rPr>
          <w:rStyle w:val="FootnoteReference"/>
          <w:rFonts w:ascii="Times New Roman" w:hAnsi="Times New Roman" w:cs="Times New Roman"/>
        </w:rPr>
        <w:footnoteReference w:id="84"/>
      </w:r>
      <w:r w:rsidRPr="004903A3">
        <w:rPr>
          <w:rFonts w:ascii="Times New Roman" w:hAnsi="Times New Roman" w:cs="Times New Roman"/>
        </w:rPr>
        <w:t xml:space="preserve"> and to succeed in this </w:t>
      </w:r>
      <w:r w:rsidR="002A5BE0" w:rsidRPr="004903A3">
        <w:rPr>
          <w:rFonts w:ascii="Times New Roman" w:hAnsi="Times New Roman" w:cs="Times New Roman"/>
        </w:rPr>
        <w:t xml:space="preserve">role </w:t>
      </w:r>
      <w:r w:rsidRPr="004903A3">
        <w:rPr>
          <w:rFonts w:ascii="Times New Roman" w:hAnsi="Times New Roman" w:cs="Times New Roman"/>
        </w:rPr>
        <w:t xml:space="preserve">they will require </w:t>
      </w:r>
      <w:r w:rsidR="00692C72" w:rsidRPr="004903A3">
        <w:rPr>
          <w:rFonts w:ascii="Times New Roman" w:hAnsi="Times New Roman" w:cs="Times New Roman"/>
        </w:rPr>
        <w:t>sufficient</w:t>
      </w:r>
      <w:r w:rsidR="002A5BE0" w:rsidRPr="004903A3">
        <w:rPr>
          <w:rFonts w:ascii="Times New Roman" w:hAnsi="Times New Roman" w:cs="Times New Roman"/>
        </w:rPr>
        <w:t xml:space="preserve"> e</w:t>
      </w:r>
      <w:r w:rsidRPr="004903A3">
        <w:rPr>
          <w:rFonts w:ascii="Times New Roman" w:hAnsi="Times New Roman" w:cs="Times New Roman"/>
        </w:rPr>
        <w:t xml:space="preserve">ducation themselves. </w:t>
      </w:r>
    </w:p>
    <w:p w14:paraId="4E8CE965" w14:textId="3DF9EACA" w:rsidR="0083594E" w:rsidRPr="004903A3" w:rsidRDefault="003B73B2" w:rsidP="006C7A53">
      <w:pPr>
        <w:jc w:val="both"/>
        <w:rPr>
          <w:rFonts w:ascii="Times New Roman" w:hAnsi="Times New Roman" w:cs="Times New Roman"/>
        </w:rPr>
      </w:pPr>
      <w:r w:rsidRPr="004903A3">
        <w:rPr>
          <w:rFonts w:ascii="Times New Roman" w:hAnsi="Times New Roman" w:cs="Times New Roman"/>
        </w:rPr>
        <w:tab/>
      </w:r>
      <w:r w:rsidR="002A5BE0" w:rsidRPr="004903A3">
        <w:rPr>
          <w:rFonts w:ascii="Times New Roman" w:hAnsi="Times New Roman" w:cs="Times New Roman"/>
        </w:rPr>
        <w:t xml:space="preserve">Whether or not this is an explicit reference to Lessing’s </w:t>
      </w:r>
      <w:r w:rsidR="002A5BE0" w:rsidRPr="004903A3">
        <w:rPr>
          <w:rFonts w:ascii="Times New Roman" w:hAnsi="Times New Roman" w:cs="Times New Roman"/>
          <w:i/>
          <w:iCs/>
        </w:rPr>
        <w:t>Erziehung</w:t>
      </w:r>
      <w:r w:rsidR="002A5BE0" w:rsidRPr="004903A3">
        <w:rPr>
          <w:rFonts w:ascii="Times New Roman" w:hAnsi="Times New Roman" w:cs="Times New Roman"/>
        </w:rPr>
        <w:t>, i</w:t>
      </w:r>
      <w:r w:rsidRPr="004903A3">
        <w:rPr>
          <w:rFonts w:ascii="Times New Roman" w:hAnsi="Times New Roman" w:cs="Times New Roman"/>
        </w:rPr>
        <w:t>t is interesting to consider Holst’s designation</w:t>
      </w:r>
      <w:r w:rsidR="00963BF3" w:rsidRPr="004903A3">
        <w:rPr>
          <w:rFonts w:ascii="Times New Roman" w:hAnsi="Times New Roman" w:cs="Times New Roman"/>
        </w:rPr>
        <w:t xml:space="preserve"> of</w:t>
      </w:r>
      <w:r w:rsidRPr="004903A3">
        <w:rPr>
          <w:rFonts w:ascii="Times New Roman" w:hAnsi="Times New Roman" w:cs="Times New Roman"/>
        </w:rPr>
        <w:t xml:space="preserve"> women as the </w:t>
      </w:r>
      <w:r w:rsidRPr="004903A3">
        <w:rPr>
          <w:rFonts w:ascii="Times New Roman" w:hAnsi="Times New Roman" w:cs="Times New Roman"/>
          <w:i/>
          <w:iCs/>
        </w:rPr>
        <w:t>first</w:t>
      </w:r>
      <w:r w:rsidRPr="004903A3">
        <w:rPr>
          <w:rFonts w:ascii="Times New Roman" w:hAnsi="Times New Roman" w:cs="Times New Roman"/>
        </w:rPr>
        <w:t xml:space="preserve"> educators of the human race, educating their charges in preparation for a “future educator [späteren Erzieher]</w:t>
      </w:r>
      <w:r w:rsidR="0018207D" w:rsidRPr="004903A3">
        <w:rPr>
          <w:rFonts w:ascii="Times New Roman" w:hAnsi="Times New Roman" w:cs="Times New Roman"/>
        </w:rPr>
        <w:t>,</w:t>
      </w:r>
      <w:r w:rsidRPr="004903A3">
        <w:rPr>
          <w:rFonts w:ascii="Times New Roman" w:hAnsi="Times New Roman" w:cs="Times New Roman"/>
        </w:rPr>
        <w:t>”</w:t>
      </w:r>
      <w:r w:rsidR="0018207D" w:rsidRPr="004903A3">
        <w:rPr>
          <w:rStyle w:val="FootnoteReference"/>
          <w:rFonts w:ascii="Times New Roman" w:hAnsi="Times New Roman" w:cs="Times New Roman"/>
        </w:rPr>
        <w:footnoteReference w:id="85"/>
      </w:r>
      <w:r w:rsidRPr="004903A3">
        <w:rPr>
          <w:rFonts w:ascii="Times New Roman" w:hAnsi="Times New Roman" w:cs="Times New Roman"/>
        </w:rPr>
        <w:t xml:space="preserve"> in light of the </w:t>
      </w:r>
      <w:r w:rsidR="0062220B" w:rsidRPr="004903A3">
        <w:rPr>
          <w:rFonts w:ascii="Times New Roman" w:hAnsi="Times New Roman" w:cs="Times New Roman"/>
        </w:rPr>
        <w:t>foregoing</w:t>
      </w:r>
      <w:r w:rsidRPr="004903A3">
        <w:rPr>
          <w:rFonts w:ascii="Times New Roman" w:hAnsi="Times New Roman" w:cs="Times New Roman"/>
        </w:rPr>
        <w:t xml:space="preserve"> context. </w:t>
      </w:r>
      <w:r w:rsidR="0062220B" w:rsidRPr="004903A3">
        <w:rPr>
          <w:rFonts w:ascii="Times New Roman" w:hAnsi="Times New Roman" w:cs="Times New Roman"/>
        </w:rPr>
        <w:t>W</w:t>
      </w:r>
      <w:r w:rsidR="002A5BE0" w:rsidRPr="004903A3">
        <w:rPr>
          <w:rFonts w:ascii="Times New Roman" w:hAnsi="Times New Roman" w:cs="Times New Roman"/>
        </w:rPr>
        <w:t>e</w:t>
      </w:r>
      <w:r w:rsidRPr="004903A3">
        <w:rPr>
          <w:rFonts w:ascii="Times New Roman" w:hAnsi="Times New Roman" w:cs="Times New Roman"/>
        </w:rPr>
        <w:t xml:space="preserve"> might wonder</w:t>
      </w:r>
      <w:r w:rsidR="002A5BE0" w:rsidRPr="004903A3">
        <w:rPr>
          <w:rFonts w:ascii="Times New Roman" w:hAnsi="Times New Roman" w:cs="Times New Roman"/>
        </w:rPr>
        <w:t>, for instance,</w:t>
      </w:r>
      <w:r w:rsidRPr="004903A3">
        <w:rPr>
          <w:rFonts w:ascii="Times New Roman" w:hAnsi="Times New Roman" w:cs="Times New Roman"/>
        </w:rPr>
        <w:t xml:space="preserve"> whether Holst’s program of early education would have the effect of making students </w:t>
      </w:r>
      <w:r w:rsidRPr="004903A3">
        <w:rPr>
          <w:rFonts w:ascii="Times New Roman" w:hAnsi="Times New Roman" w:cs="Times New Roman"/>
          <w:i/>
          <w:iCs/>
        </w:rPr>
        <w:t>more</w:t>
      </w:r>
      <w:r w:rsidRPr="004903A3">
        <w:rPr>
          <w:rFonts w:ascii="Times New Roman" w:hAnsi="Times New Roman" w:cs="Times New Roman"/>
        </w:rPr>
        <w:t xml:space="preserve"> receptive to the theological and religious doctrines—the belief in the divinity of Christ</w:t>
      </w:r>
      <w:r w:rsidR="0062220B" w:rsidRPr="004903A3">
        <w:rPr>
          <w:rFonts w:ascii="Times New Roman" w:hAnsi="Times New Roman" w:cs="Times New Roman"/>
        </w:rPr>
        <w:t>, for instance</w:t>
      </w:r>
      <w:r w:rsidRPr="004903A3">
        <w:rPr>
          <w:rFonts w:ascii="Times New Roman" w:hAnsi="Times New Roman" w:cs="Times New Roman"/>
        </w:rPr>
        <w:t xml:space="preserve">—that Lessing took to characterize the next stage in the education of the human race. It will be recalled that while Lessing thought it acceptable to pass over such doctrines in silence, the educator of the human race could not pass anything off as a truth, as the </w:t>
      </w:r>
      <w:r w:rsidR="00A74043" w:rsidRPr="004903A3">
        <w:rPr>
          <w:rFonts w:ascii="Times New Roman" w:hAnsi="Times New Roman" w:cs="Times New Roman"/>
        </w:rPr>
        <w:t>Philanthropinist</w:t>
      </w:r>
      <w:r w:rsidRPr="004903A3">
        <w:rPr>
          <w:rFonts w:ascii="Times New Roman" w:hAnsi="Times New Roman" w:cs="Times New Roman"/>
        </w:rPr>
        <w:t xml:space="preserve">s </w:t>
      </w:r>
      <w:r w:rsidR="002A5BE0" w:rsidRPr="004903A3">
        <w:rPr>
          <w:rFonts w:ascii="Times New Roman" w:hAnsi="Times New Roman" w:cs="Times New Roman"/>
        </w:rPr>
        <w:t xml:space="preserve">allegedly </w:t>
      </w:r>
      <w:r w:rsidRPr="004903A3">
        <w:rPr>
          <w:rFonts w:ascii="Times New Roman" w:hAnsi="Times New Roman" w:cs="Times New Roman"/>
        </w:rPr>
        <w:t xml:space="preserve">did, that risked blocking the way to these truths </w:t>
      </w:r>
      <w:r w:rsidRPr="004903A3">
        <w:rPr>
          <w:rFonts w:ascii="Times New Roman" w:hAnsi="Times New Roman" w:cs="Times New Roman"/>
        </w:rPr>
        <w:lastRenderedPageBreak/>
        <w:t xml:space="preserve">or </w:t>
      </w:r>
      <w:r w:rsidR="002A5BE0" w:rsidRPr="004903A3">
        <w:rPr>
          <w:rFonts w:ascii="Times New Roman" w:hAnsi="Times New Roman" w:cs="Times New Roman"/>
        </w:rPr>
        <w:t xml:space="preserve">that </w:t>
      </w:r>
      <w:r w:rsidRPr="004903A3">
        <w:rPr>
          <w:rFonts w:ascii="Times New Roman" w:hAnsi="Times New Roman" w:cs="Times New Roman"/>
        </w:rPr>
        <w:t>pointed us in the wrong direction.</w:t>
      </w:r>
      <w:r w:rsidR="0049433D" w:rsidRPr="004903A3">
        <w:rPr>
          <w:rStyle w:val="FootnoteReference"/>
          <w:rFonts w:ascii="Times New Roman" w:hAnsi="Times New Roman" w:cs="Times New Roman"/>
        </w:rPr>
        <w:footnoteReference w:id="86"/>
      </w:r>
      <w:r w:rsidRPr="004903A3">
        <w:rPr>
          <w:rFonts w:ascii="Times New Roman" w:hAnsi="Times New Roman" w:cs="Times New Roman"/>
        </w:rPr>
        <w:t xml:space="preserve"> </w:t>
      </w:r>
      <w:r w:rsidR="002A5BE0" w:rsidRPr="004903A3">
        <w:rPr>
          <w:rFonts w:ascii="Times New Roman" w:hAnsi="Times New Roman" w:cs="Times New Roman"/>
        </w:rPr>
        <w:t>Yet, w</w:t>
      </w:r>
      <w:r w:rsidR="00F275BC" w:rsidRPr="004903A3">
        <w:rPr>
          <w:rFonts w:ascii="Times New Roman" w:hAnsi="Times New Roman" w:cs="Times New Roman"/>
        </w:rPr>
        <w:t xml:space="preserve">hen we look at Holst’s text with an eye to its effectiveness as a preparation for learning these (and other) revealed truths, the result is ambiguous at best. </w:t>
      </w:r>
      <w:r w:rsidR="00B626F0" w:rsidRPr="004903A3">
        <w:rPr>
          <w:rFonts w:ascii="Times New Roman" w:hAnsi="Times New Roman" w:cs="Times New Roman"/>
        </w:rPr>
        <w:t>Within the pedagogical program outlined by Holst, there is a notable absence of any topics that might be considered a step on the way to a subsequent religious education—God is sometimes mentioned as the “author [Urheber]” of creation, but the focus is decidedly on the natural context, both relating to human affairs (actions as the products of passions) and to external nature (where everything proceeds in accordance with cause and effec</w:t>
      </w:r>
      <w:r w:rsidR="00C728E1" w:rsidRPr="004903A3">
        <w:rPr>
          <w:rFonts w:ascii="Times New Roman" w:hAnsi="Times New Roman" w:cs="Times New Roman"/>
        </w:rPr>
        <w:t>t).</w:t>
      </w:r>
      <w:r w:rsidR="00C728E1" w:rsidRPr="004903A3">
        <w:rPr>
          <w:rStyle w:val="FootnoteReference"/>
          <w:rFonts w:ascii="Times New Roman" w:hAnsi="Times New Roman" w:cs="Times New Roman"/>
        </w:rPr>
        <w:footnoteReference w:id="87"/>
      </w:r>
      <w:r w:rsidR="00C728E1" w:rsidRPr="004903A3">
        <w:rPr>
          <w:rFonts w:ascii="Times New Roman" w:hAnsi="Times New Roman" w:cs="Times New Roman"/>
        </w:rPr>
        <w:t xml:space="preserve"> </w:t>
      </w:r>
    </w:p>
    <w:p w14:paraId="10531154" w14:textId="169920B2" w:rsidR="0083594E" w:rsidRPr="004903A3" w:rsidRDefault="0083594E" w:rsidP="005C34DE">
      <w:pPr>
        <w:ind w:firstLine="709"/>
        <w:jc w:val="both"/>
        <w:rPr>
          <w:rFonts w:ascii="Times New Roman" w:hAnsi="Times New Roman" w:cs="Times New Roman"/>
        </w:rPr>
      </w:pPr>
      <w:r w:rsidRPr="004903A3">
        <w:rPr>
          <w:rFonts w:ascii="Times New Roman" w:hAnsi="Times New Roman" w:cs="Times New Roman"/>
        </w:rPr>
        <w:tab/>
      </w:r>
      <w:r w:rsidR="00C728E1" w:rsidRPr="004903A3">
        <w:rPr>
          <w:rFonts w:ascii="Times New Roman" w:hAnsi="Times New Roman" w:cs="Times New Roman"/>
        </w:rPr>
        <w:t>Indeed, it may very well be the case that Holst neglects to mention religious and theological topics because these are traditionally in the purview of male teachers</w:t>
      </w:r>
      <w:r w:rsidR="004A1289" w:rsidRPr="004903A3">
        <w:rPr>
          <w:rFonts w:ascii="Times New Roman" w:hAnsi="Times New Roman" w:cs="Times New Roman"/>
        </w:rPr>
        <w:t>. Yet</w:t>
      </w:r>
      <w:r w:rsidR="00C728E1" w:rsidRPr="004903A3">
        <w:rPr>
          <w:rFonts w:ascii="Times New Roman" w:hAnsi="Times New Roman" w:cs="Times New Roman"/>
        </w:rPr>
        <w:t xml:space="preserve">, the lessons that she intends to impart through her own program of education </w:t>
      </w:r>
      <w:r w:rsidRPr="004903A3">
        <w:rPr>
          <w:rFonts w:ascii="Times New Roman" w:hAnsi="Times New Roman" w:cs="Times New Roman"/>
        </w:rPr>
        <w:t xml:space="preserve">would arguably </w:t>
      </w:r>
      <w:r w:rsidR="00C728E1" w:rsidRPr="004903A3">
        <w:rPr>
          <w:rFonts w:ascii="Times New Roman" w:hAnsi="Times New Roman" w:cs="Times New Roman"/>
        </w:rPr>
        <w:t xml:space="preserve">have the effect of reducing the child’s credence in </w:t>
      </w:r>
      <w:r w:rsidR="001A396F" w:rsidRPr="004903A3">
        <w:rPr>
          <w:rFonts w:ascii="Times New Roman" w:hAnsi="Times New Roman" w:cs="Times New Roman"/>
        </w:rPr>
        <w:t>the</w:t>
      </w:r>
      <w:r w:rsidR="00C728E1" w:rsidRPr="004903A3">
        <w:rPr>
          <w:rFonts w:ascii="Times New Roman" w:hAnsi="Times New Roman" w:cs="Times New Roman"/>
        </w:rPr>
        <w:t xml:space="preserve"> supernatural truths</w:t>
      </w:r>
      <w:r w:rsidR="001A396F" w:rsidRPr="004903A3">
        <w:rPr>
          <w:rFonts w:ascii="Times New Roman" w:hAnsi="Times New Roman" w:cs="Times New Roman"/>
        </w:rPr>
        <w:t xml:space="preserve"> that might be inculcated by a subsequent educator</w:t>
      </w:r>
      <w:r w:rsidR="00C728E1" w:rsidRPr="004903A3">
        <w:rPr>
          <w:rFonts w:ascii="Times New Roman" w:hAnsi="Times New Roman" w:cs="Times New Roman"/>
        </w:rPr>
        <w:t>. So, the student’s education in natural history will, according to Holst, have the effect of rendering the child impervious to superstition, including the belief that God will punish one when one acts against His putative plans;</w:t>
      </w:r>
      <w:r w:rsidR="0049433D" w:rsidRPr="004903A3">
        <w:rPr>
          <w:rStyle w:val="FootnoteReference"/>
          <w:rFonts w:ascii="Times New Roman" w:hAnsi="Times New Roman" w:cs="Times New Roman"/>
        </w:rPr>
        <w:footnoteReference w:id="88"/>
      </w:r>
      <w:r w:rsidR="00C728E1" w:rsidRPr="004903A3">
        <w:rPr>
          <w:rFonts w:ascii="Times New Roman" w:hAnsi="Times New Roman" w:cs="Times New Roman"/>
        </w:rPr>
        <w:t xml:space="preserve"> similarly, the lessons in geography teach us to honour “the wise and loving instincts of </w:t>
      </w:r>
      <w:r w:rsidR="00C728E1" w:rsidRPr="004903A3">
        <w:rPr>
          <w:rFonts w:ascii="Times New Roman" w:hAnsi="Times New Roman" w:cs="Times New Roman"/>
          <w:i/>
          <w:iCs/>
        </w:rPr>
        <w:t>nature</w:t>
      </w:r>
      <w:r w:rsidR="00C728E1" w:rsidRPr="004903A3">
        <w:rPr>
          <w:rFonts w:ascii="Times New Roman" w:hAnsi="Times New Roman" w:cs="Times New Roman"/>
        </w:rPr>
        <w:t>”</w:t>
      </w:r>
      <w:r w:rsidR="00BE6B49" w:rsidRPr="004903A3">
        <w:rPr>
          <w:rStyle w:val="FootnoteReference"/>
          <w:rFonts w:ascii="Times New Roman" w:hAnsi="Times New Roman" w:cs="Times New Roman"/>
        </w:rPr>
        <w:footnoteReference w:id="89"/>
      </w:r>
      <w:r w:rsidR="00C728E1" w:rsidRPr="004903A3">
        <w:rPr>
          <w:rFonts w:ascii="Times New Roman" w:hAnsi="Times New Roman" w:cs="Times New Roman"/>
        </w:rPr>
        <w:t xml:space="preserve"> in arranging things to promote the development of our powers</w:t>
      </w:r>
      <w:r w:rsidR="0049433D" w:rsidRPr="004903A3">
        <w:rPr>
          <w:rFonts w:ascii="Times New Roman" w:hAnsi="Times New Roman" w:cs="Times New Roman"/>
        </w:rPr>
        <w:t>.</w:t>
      </w:r>
      <w:r w:rsidR="00C728E1" w:rsidRPr="004903A3">
        <w:rPr>
          <w:rFonts w:ascii="Times New Roman" w:hAnsi="Times New Roman" w:cs="Times New Roman"/>
        </w:rPr>
        <w:t xml:space="preserve"> </w:t>
      </w:r>
      <w:r w:rsidR="004A6C43" w:rsidRPr="004903A3">
        <w:rPr>
          <w:rFonts w:ascii="Times New Roman" w:hAnsi="Times New Roman" w:cs="Times New Roman"/>
        </w:rPr>
        <w:t>With respect to histor</w:t>
      </w:r>
      <w:r w:rsidR="0084377D" w:rsidRPr="004903A3">
        <w:rPr>
          <w:rFonts w:ascii="Times New Roman" w:hAnsi="Times New Roman" w:cs="Times New Roman"/>
        </w:rPr>
        <w:t>y, while Holst does not offer much in the way of specifics</w:t>
      </w:r>
      <w:r w:rsidR="001C7DE1" w:rsidRPr="004903A3">
        <w:rPr>
          <w:rFonts w:ascii="Times New Roman" w:hAnsi="Times New Roman" w:cs="Times New Roman"/>
        </w:rPr>
        <w:t>. But</w:t>
      </w:r>
      <w:r w:rsidR="0084377D" w:rsidRPr="004903A3">
        <w:rPr>
          <w:rFonts w:ascii="Times New Roman" w:hAnsi="Times New Roman" w:cs="Times New Roman"/>
        </w:rPr>
        <w:t xml:space="preserve"> when she claims that there will come a moment when the mother, as educator, decides to offer the suitably educated student a “glimpse behind the curtain of history,</w:t>
      </w:r>
      <w:r w:rsidR="0049433D" w:rsidRPr="004903A3">
        <w:rPr>
          <w:rFonts w:ascii="Times New Roman" w:hAnsi="Times New Roman" w:cs="Times New Roman"/>
        </w:rPr>
        <w:t>”</w:t>
      </w:r>
      <w:r w:rsidR="0049433D" w:rsidRPr="004903A3">
        <w:rPr>
          <w:rStyle w:val="FootnoteReference"/>
          <w:rFonts w:ascii="Times New Roman" w:hAnsi="Times New Roman" w:cs="Times New Roman"/>
        </w:rPr>
        <w:footnoteReference w:id="90"/>
      </w:r>
      <w:r w:rsidR="0084377D" w:rsidRPr="004903A3">
        <w:rPr>
          <w:rFonts w:ascii="Times New Roman" w:hAnsi="Times New Roman" w:cs="Times New Roman"/>
        </w:rPr>
        <w:t xml:space="preserve"> </w:t>
      </w:r>
      <w:r w:rsidR="001C7DE1" w:rsidRPr="004903A3">
        <w:rPr>
          <w:rFonts w:ascii="Times New Roman" w:hAnsi="Times New Roman" w:cs="Times New Roman"/>
        </w:rPr>
        <w:t xml:space="preserve">there is the distinct suggestion that </w:t>
      </w:r>
      <w:r w:rsidR="0084377D" w:rsidRPr="004903A3">
        <w:rPr>
          <w:rFonts w:ascii="Times New Roman" w:hAnsi="Times New Roman" w:cs="Times New Roman"/>
        </w:rPr>
        <w:t xml:space="preserve">what they behold is nothing more than the truth that </w:t>
      </w:r>
      <w:r w:rsidR="002A5BE0" w:rsidRPr="004903A3">
        <w:rPr>
          <w:rFonts w:ascii="Times New Roman" w:hAnsi="Times New Roman" w:cs="Times New Roman"/>
        </w:rPr>
        <w:t xml:space="preserve">natural events are merely the products of the laws of nature, and even </w:t>
      </w:r>
      <w:r w:rsidR="0084377D" w:rsidRPr="004903A3">
        <w:rPr>
          <w:rFonts w:ascii="Times New Roman" w:hAnsi="Times New Roman" w:cs="Times New Roman"/>
        </w:rPr>
        <w:t xml:space="preserve">the actions of human beings </w:t>
      </w:r>
      <w:r w:rsidR="002A5BE0" w:rsidRPr="004903A3">
        <w:rPr>
          <w:rFonts w:ascii="Times New Roman" w:hAnsi="Times New Roman" w:cs="Times New Roman"/>
        </w:rPr>
        <w:t xml:space="preserve">only </w:t>
      </w:r>
      <w:r w:rsidR="0084377D" w:rsidRPr="004903A3">
        <w:rPr>
          <w:rFonts w:ascii="Times New Roman" w:hAnsi="Times New Roman" w:cs="Times New Roman"/>
        </w:rPr>
        <w:t xml:space="preserve">the effects of </w:t>
      </w:r>
      <w:r w:rsidR="001A396F" w:rsidRPr="004903A3">
        <w:rPr>
          <w:rFonts w:ascii="Times New Roman" w:hAnsi="Times New Roman" w:cs="Times New Roman"/>
        </w:rPr>
        <w:t xml:space="preserve">natural </w:t>
      </w:r>
      <w:r w:rsidR="0084377D" w:rsidRPr="004903A3">
        <w:rPr>
          <w:rFonts w:ascii="Times New Roman" w:hAnsi="Times New Roman" w:cs="Times New Roman"/>
        </w:rPr>
        <w:t>inclinations and passions in combination with historical circumstances.</w:t>
      </w:r>
      <w:r w:rsidR="00A72358" w:rsidRPr="004903A3">
        <w:rPr>
          <w:rStyle w:val="FootnoteReference"/>
          <w:rFonts w:ascii="Times New Roman" w:hAnsi="Times New Roman" w:cs="Times New Roman"/>
        </w:rPr>
        <w:footnoteReference w:id="91"/>
      </w:r>
      <w:r w:rsidR="0084377D" w:rsidRPr="004903A3">
        <w:rPr>
          <w:rFonts w:ascii="Times New Roman" w:hAnsi="Times New Roman" w:cs="Times New Roman"/>
        </w:rPr>
        <w:t xml:space="preserve"> </w:t>
      </w:r>
      <w:r w:rsidR="00A72358" w:rsidRPr="004903A3">
        <w:rPr>
          <w:rFonts w:ascii="Times New Roman" w:hAnsi="Times New Roman" w:cs="Times New Roman"/>
        </w:rPr>
        <w:t xml:space="preserve">Were this the case, then this would make Holst vulnerable to the same criticism that Lessing </w:t>
      </w:r>
      <w:r w:rsidR="00963BF3" w:rsidRPr="004903A3">
        <w:rPr>
          <w:rFonts w:ascii="Times New Roman" w:hAnsi="Times New Roman" w:cs="Times New Roman"/>
        </w:rPr>
        <w:t xml:space="preserve">had </w:t>
      </w:r>
      <w:r w:rsidR="00A72358" w:rsidRPr="004903A3">
        <w:rPr>
          <w:rFonts w:ascii="Times New Roman" w:hAnsi="Times New Roman" w:cs="Times New Roman"/>
        </w:rPr>
        <w:t>issue</w:t>
      </w:r>
      <w:r w:rsidR="00963BF3" w:rsidRPr="004903A3">
        <w:rPr>
          <w:rFonts w:ascii="Times New Roman" w:hAnsi="Times New Roman" w:cs="Times New Roman"/>
        </w:rPr>
        <w:t>d</w:t>
      </w:r>
      <w:r w:rsidR="00A72358" w:rsidRPr="004903A3">
        <w:rPr>
          <w:rFonts w:ascii="Times New Roman" w:hAnsi="Times New Roman" w:cs="Times New Roman"/>
        </w:rPr>
        <w:t xml:space="preserve"> against the </w:t>
      </w:r>
      <w:r w:rsidR="00A74043" w:rsidRPr="004903A3">
        <w:rPr>
          <w:rFonts w:ascii="Times New Roman" w:hAnsi="Times New Roman" w:cs="Times New Roman"/>
        </w:rPr>
        <w:t>Philanthropinist</w:t>
      </w:r>
      <w:r w:rsidR="00A72358" w:rsidRPr="004903A3">
        <w:rPr>
          <w:rFonts w:ascii="Times New Roman" w:hAnsi="Times New Roman" w:cs="Times New Roman"/>
        </w:rPr>
        <w:t>s</w:t>
      </w:r>
      <w:r w:rsidR="001A396F" w:rsidRPr="004903A3">
        <w:rPr>
          <w:rFonts w:ascii="Times New Roman" w:hAnsi="Times New Roman" w:cs="Times New Roman"/>
        </w:rPr>
        <w:t>, namely, that such an education “might block the children’s way to the important items hitherto withheld, or point them in the wrong direction</w:t>
      </w:r>
      <w:r w:rsidR="00963BF3" w:rsidRPr="004903A3">
        <w:rPr>
          <w:rFonts w:ascii="Times New Roman" w:hAnsi="Times New Roman" w:cs="Times New Roman"/>
        </w:rPr>
        <w:t>.</w:t>
      </w:r>
      <w:r w:rsidR="001A396F" w:rsidRPr="004903A3">
        <w:rPr>
          <w:rFonts w:ascii="Times New Roman" w:hAnsi="Times New Roman" w:cs="Times New Roman"/>
        </w:rPr>
        <w:t>”</w:t>
      </w:r>
      <w:r w:rsidR="00963BF3" w:rsidRPr="004903A3">
        <w:rPr>
          <w:rFonts w:ascii="Times New Roman" w:hAnsi="Times New Roman" w:cs="Times New Roman"/>
        </w:rPr>
        <w:t xml:space="preserve"> </w:t>
      </w:r>
    </w:p>
    <w:p w14:paraId="3F0ED802" w14:textId="6996AB84" w:rsidR="00525952" w:rsidRPr="004903A3" w:rsidRDefault="0083594E" w:rsidP="005C34DE">
      <w:pPr>
        <w:ind w:firstLine="709"/>
        <w:jc w:val="both"/>
        <w:rPr>
          <w:rFonts w:ascii="Times New Roman" w:hAnsi="Times New Roman" w:cs="Times New Roman"/>
        </w:rPr>
      </w:pPr>
      <w:r w:rsidRPr="004903A3">
        <w:rPr>
          <w:rFonts w:ascii="Times New Roman" w:hAnsi="Times New Roman" w:cs="Times New Roman"/>
        </w:rPr>
        <w:tab/>
      </w:r>
      <w:r w:rsidR="002A5BE0" w:rsidRPr="004903A3">
        <w:rPr>
          <w:rFonts w:ascii="Times New Roman" w:hAnsi="Times New Roman" w:cs="Times New Roman"/>
        </w:rPr>
        <w:t>Even so,</w:t>
      </w:r>
      <w:r w:rsidR="00963BF3" w:rsidRPr="004903A3">
        <w:rPr>
          <w:rFonts w:ascii="Times New Roman" w:hAnsi="Times New Roman" w:cs="Times New Roman"/>
        </w:rPr>
        <w:t xml:space="preserve"> where the </w:t>
      </w:r>
      <w:r w:rsidR="00A74043" w:rsidRPr="004903A3">
        <w:rPr>
          <w:rFonts w:ascii="Times New Roman" w:hAnsi="Times New Roman" w:cs="Times New Roman"/>
        </w:rPr>
        <w:t>Philanthropinist</w:t>
      </w:r>
      <w:r w:rsidR="00963BF3" w:rsidRPr="004903A3">
        <w:rPr>
          <w:rFonts w:ascii="Times New Roman" w:hAnsi="Times New Roman" w:cs="Times New Roman"/>
        </w:rPr>
        <w:t>s (likely) did not intend to obstruct or mislead children from the path to accepting the revealed truths of religion, in Holst’s case there are indications that this is just her intention</w:t>
      </w:r>
      <w:r w:rsidRPr="004903A3">
        <w:rPr>
          <w:rFonts w:ascii="Times New Roman" w:hAnsi="Times New Roman" w:cs="Times New Roman"/>
        </w:rPr>
        <w:t>,</w:t>
      </w:r>
      <w:r w:rsidR="00BD38B0" w:rsidRPr="004903A3">
        <w:rPr>
          <w:rFonts w:ascii="Times New Roman" w:hAnsi="Times New Roman" w:cs="Times New Roman"/>
        </w:rPr>
        <w:t xml:space="preserve"> as sprinkled throughout Holst’s </w:t>
      </w:r>
      <w:r w:rsidR="00ED20E4" w:rsidRPr="004903A3">
        <w:rPr>
          <w:rFonts w:ascii="Times New Roman" w:hAnsi="Times New Roman" w:cs="Times New Roman"/>
          <w:i/>
          <w:iCs/>
        </w:rPr>
        <w:t>Über die Bestimmung</w:t>
      </w:r>
      <w:r w:rsidR="00BD38B0" w:rsidRPr="004903A3">
        <w:rPr>
          <w:rFonts w:ascii="Times New Roman" w:hAnsi="Times New Roman" w:cs="Times New Roman"/>
        </w:rPr>
        <w:t xml:space="preserve"> </w:t>
      </w:r>
      <w:r w:rsidR="00BD38B0" w:rsidRPr="004903A3">
        <w:rPr>
          <w:rFonts w:ascii="Times New Roman" w:hAnsi="Times New Roman" w:cs="Times New Roman"/>
        </w:rPr>
        <w:lastRenderedPageBreak/>
        <w:t>are a number of passages that indicate a</w:t>
      </w:r>
      <w:r w:rsidRPr="004903A3">
        <w:rPr>
          <w:rFonts w:ascii="Times New Roman" w:hAnsi="Times New Roman" w:cs="Times New Roman"/>
        </w:rPr>
        <w:t>n unmistakable</w:t>
      </w:r>
      <w:r w:rsidR="00BD38B0" w:rsidRPr="004903A3">
        <w:rPr>
          <w:rFonts w:ascii="Times New Roman" w:hAnsi="Times New Roman" w:cs="Times New Roman"/>
        </w:rPr>
        <w:t xml:space="preserve"> </w:t>
      </w:r>
      <w:r w:rsidR="002A5BE0" w:rsidRPr="004903A3">
        <w:rPr>
          <w:rFonts w:ascii="Times New Roman" w:hAnsi="Times New Roman" w:cs="Times New Roman"/>
        </w:rPr>
        <w:t xml:space="preserve">(and perhaps unsurprising) </w:t>
      </w:r>
      <w:r w:rsidR="00BD38B0" w:rsidRPr="004903A3">
        <w:rPr>
          <w:rFonts w:ascii="Times New Roman" w:hAnsi="Times New Roman" w:cs="Times New Roman"/>
        </w:rPr>
        <w:t>sympathy for the views of freethinkers.</w:t>
      </w:r>
      <w:r w:rsidR="00DF08E7" w:rsidRPr="004903A3">
        <w:rPr>
          <w:rFonts w:ascii="Times New Roman" w:hAnsi="Times New Roman" w:cs="Times New Roman"/>
        </w:rPr>
        <w:t xml:space="preserve"> H</w:t>
      </w:r>
      <w:r w:rsidR="000B4D50" w:rsidRPr="004903A3">
        <w:rPr>
          <w:rFonts w:ascii="Times New Roman" w:hAnsi="Times New Roman" w:cs="Times New Roman"/>
        </w:rPr>
        <w:t>olst notes that some have claimed the authority of the Bible, and particularly the account of the creation of Eve, in support of the claim that women “are merely there for the sake of men.</w:t>
      </w:r>
      <w:r w:rsidR="00ED20E4" w:rsidRPr="004903A3">
        <w:rPr>
          <w:rFonts w:ascii="Times New Roman" w:hAnsi="Times New Roman" w:cs="Times New Roman"/>
        </w:rPr>
        <w:t>”</w:t>
      </w:r>
      <w:r w:rsidR="00ED20E4" w:rsidRPr="004903A3">
        <w:rPr>
          <w:rStyle w:val="FootnoteReference"/>
          <w:rFonts w:ascii="Times New Roman" w:hAnsi="Times New Roman" w:cs="Times New Roman"/>
        </w:rPr>
        <w:footnoteReference w:id="92"/>
      </w:r>
      <w:r w:rsidR="000B4D50" w:rsidRPr="004903A3">
        <w:rPr>
          <w:rFonts w:ascii="Times New Roman" w:hAnsi="Times New Roman" w:cs="Times New Roman"/>
        </w:rPr>
        <w:t xml:space="preserve"> However, </w:t>
      </w:r>
      <w:r w:rsidR="00051D2A" w:rsidRPr="004903A3">
        <w:rPr>
          <w:rFonts w:ascii="Times New Roman" w:hAnsi="Times New Roman" w:cs="Times New Roman"/>
        </w:rPr>
        <w:t>Holst contends that it “is more than probable that Moses [...] did not write these books at all,</w:t>
      </w:r>
      <w:r w:rsidR="00ED20E4" w:rsidRPr="004903A3">
        <w:rPr>
          <w:rFonts w:ascii="Times New Roman" w:hAnsi="Times New Roman" w:cs="Times New Roman"/>
        </w:rPr>
        <w:t>”</w:t>
      </w:r>
      <w:r w:rsidR="00ED20E4" w:rsidRPr="004903A3">
        <w:rPr>
          <w:rStyle w:val="FootnoteReference"/>
          <w:rFonts w:ascii="Times New Roman" w:hAnsi="Times New Roman" w:cs="Times New Roman"/>
        </w:rPr>
        <w:footnoteReference w:id="93"/>
      </w:r>
      <w:r w:rsidR="00051D2A" w:rsidRPr="004903A3">
        <w:rPr>
          <w:rFonts w:ascii="Times New Roman" w:hAnsi="Times New Roman" w:cs="Times New Roman"/>
        </w:rPr>
        <w:t xml:space="preserve"> </w:t>
      </w:r>
      <w:r w:rsidR="00BF284A" w:rsidRPr="004903A3">
        <w:rPr>
          <w:rFonts w:ascii="Times New Roman" w:hAnsi="Times New Roman" w:cs="Times New Roman"/>
        </w:rPr>
        <w:t>thereby drawing an implicit contrast with Wollstonecraft, who</w:t>
      </w:r>
      <w:r w:rsidR="002A5BE0" w:rsidRPr="004903A3">
        <w:rPr>
          <w:rFonts w:ascii="Times New Roman" w:hAnsi="Times New Roman" w:cs="Times New Roman"/>
        </w:rPr>
        <w:t xml:space="preserve"> only</w:t>
      </w:r>
      <w:r w:rsidR="00BF284A" w:rsidRPr="004903A3">
        <w:rPr>
          <w:rFonts w:ascii="Times New Roman" w:hAnsi="Times New Roman" w:cs="Times New Roman"/>
        </w:rPr>
        <w:t xml:space="preserve"> claims that “Moses’ poetical story” should be interpreted figuratively rather than literally.</w:t>
      </w:r>
      <w:r w:rsidR="0074233A" w:rsidRPr="004903A3">
        <w:rPr>
          <w:rStyle w:val="FootnoteReference"/>
          <w:rFonts w:ascii="Times New Roman" w:hAnsi="Times New Roman" w:cs="Times New Roman"/>
        </w:rPr>
        <w:footnoteReference w:id="94"/>
      </w:r>
      <w:r w:rsidR="00BF284A" w:rsidRPr="004903A3">
        <w:rPr>
          <w:rFonts w:ascii="Times New Roman" w:hAnsi="Times New Roman" w:cs="Times New Roman"/>
        </w:rPr>
        <w:t xml:space="preserve"> W</w:t>
      </w:r>
      <w:r w:rsidR="00051D2A" w:rsidRPr="004903A3">
        <w:rPr>
          <w:rFonts w:ascii="Times New Roman" w:hAnsi="Times New Roman" w:cs="Times New Roman"/>
        </w:rPr>
        <w:t xml:space="preserve">ith respect to the account of creation, </w:t>
      </w:r>
      <w:r w:rsidR="00BF284A" w:rsidRPr="004903A3">
        <w:rPr>
          <w:rFonts w:ascii="Times New Roman" w:hAnsi="Times New Roman" w:cs="Times New Roman"/>
        </w:rPr>
        <w:t xml:space="preserve">Holst </w:t>
      </w:r>
      <w:r w:rsidR="00051D2A" w:rsidRPr="004903A3">
        <w:rPr>
          <w:rFonts w:ascii="Times New Roman" w:hAnsi="Times New Roman" w:cs="Times New Roman"/>
        </w:rPr>
        <w:t>claims that it “bears the stamp of the crudeness of [Moses’] people and of his age</w:t>
      </w:r>
      <w:r w:rsidR="00BF284A" w:rsidRPr="004903A3">
        <w:rPr>
          <w:rFonts w:ascii="Times New Roman" w:hAnsi="Times New Roman" w:cs="Times New Roman"/>
        </w:rPr>
        <w:t>,</w:t>
      </w:r>
      <w:r w:rsidR="0074233A" w:rsidRPr="004903A3">
        <w:rPr>
          <w:rFonts w:ascii="Times New Roman" w:hAnsi="Times New Roman" w:cs="Times New Roman"/>
        </w:rPr>
        <w:t>”</w:t>
      </w:r>
      <w:r w:rsidR="0074233A" w:rsidRPr="004903A3">
        <w:rPr>
          <w:rStyle w:val="FootnoteReference"/>
          <w:rFonts w:ascii="Times New Roman" w:hAnsi="Times New Roman" w:cs="Times New Roman"/>
        </w:rPr>
        <w:footnoteReference w:id="95"/>
      </w:r>
      <w:r w:rsidR="00BF284A" w:rsidRPr="004903A3">
        <w:rPr>
          <w:rFonts w:ascii="Times New Roman" w:hAnsi="Times New Roman" w:cs="Times New Roman"/>
        </w:rPr>
        <w:t xml:space="preserve"> </w:t>
      </w:r>
      <w:r w:rsidR="004C21A5" w:rsidRPr="004903A3">
        <w:rPr>
          <w:rFonts w:ascii="Times New Roman" w:hAnsi="Times New Roman" w:cs="Times New Roman"/>
        </w:rPr>
        <w:t>though</w:t>
      </w:r>
      <w:r w:rsidR="00BF284A" w:rsidRPr="004903A3">
        <w:rPr>
          <w:rFonts w:ascii="Times New Roman" w:hAnsi="Times New Roman" w:cs="Times New Roman"/>
        </w:rPr>
        <w:t xml:space="preserve"> this is not because, as Lessing might urge, that it is the result of </w:t>
      </w:r>
      <w:r w:rsidR="009A0417" w:rsidRPr="004903A3">
        <w:rPr>
          <w:rFonts w:ascii="Times New Roman" w:hAnsi="Times New Roman" w:cs="Times New Roman"/>
        </w:rPr>
        <w:t xml:space="preserve">God’s accommodation of revelation to the </w:t>
      </w:r>
      <w:r w:rsidR="00692C72" w:rsidRPr="004903A3">
        <w:rPr>
          <w:rFonts w:ascii="Times New Roman" w:hAnsi="Times New Roman" w:cs="Times New Roman"/>
        </w:rPr>
        <w:t>Israelites</w:t>
      </w:r>
      <w:r w:rsidR="009A0417" w:rsidRPr="004903A3">
        <w:rPr>
          <w:rFonts w:ascii="Times New Roman" w:hAnsi="Times New Roman" w:cs="Times New Roman"/>
        </w:rPr>
        <w:t xml:space="preserve">, </w:t>
      </w:r>
      <w:r w:rsidR="00BF284A" w:rsidRPr="004903A3">
        <w:rPr>
          <w:rFonts w:ascii="Times New Roman" w:hAnsi="Times New Roman" w:cs="Times New Roman"/>
        </w:rPr>
        <w:t xml:space="preserve">but rather because Holst dismisses </w:t>
      </w:r>
      <w:r w:rsidR="009A0417" w:rsidRPr="004903A3">
        <w:rPr>
          <w:rFonts w:ascii="Times New Roman" w:hAnsi="Times New Roman" w:cs="Times New Roman"/>
        </w:rPr>
        <w:t>God’s creation of the world from nothing</w:t>
      </w:r>
      <w:r w:rsidR="00BF284A" w:rsidRPr="004903A3">
        <w:rPr>
          <w:rFonts w:ascii="Times New Roman" w:hAnsi="Times New Roman" w:cs="Times New Roman"/>
        </w:rPr>
        <w:t xml:space="preserve"> </w:t>
      </w:r>
      <w:r w:rsidR="009A0417" w:rsidRPr="004903A3">
        <w:rPr>
          <w:rFonts w:ascii="Times New Roman" w:hAnsi="Times New Roman" w:cs="Times New Roman"/>
        </w:rPr>
        <w:t>as an “absurdity [Unding]</w:t>
      </w:r>
      <w:r w:rsidR="0074233A" w:rsidRPr="004903A3">
        <w:rPr>
          <w:rFonts w:ascii="Times New Roman" w:hAnsi="Times New Roman" w:cs="Times New Roman"/>
        </w:rPr>
        <w:t>,</w:t>
      </w:r>
      <w:r w:rsidR="009A0417" w:rsidRPr="004903A3">
        <w:rPr>
          <w:rFonts w:ascii="Times New Roman" w:hAnsi="Times New Roman" w:cs="Times New Roman"/>
        </w:rPr>
        <w:t>”</w:t>
      </w:r>
      <w:r w:rsidR="0074233A" w:rsidRPr="004903A3">
        <w:rPr>
          <w:rStyle w:val="FootnoteReference"/>
          <w:rFonts w:ascii="Times New Roman" w:hAnsi="Times New Roman" w:cs="Times New Roman"/>
        </w:rPr>
        <w:footnoteReference w:id="96"/>
      </w:r>
      <w:r w:rsidR="00BF284A" w:rsidRPr="004903A3">
        <w:rPr>
          <w:rFonts w:ascii="Times New Roman" w:hAnsi="Times New Roman" w:cs="Times New Roman"/>
        </w:rPr>
        <w:t xml:space="preserve"> an assertion that would align her (at least in the eyes of some) with Spinozistic ways of thinking</w:t>
      </w:r>
      <w:r w:rsidR="009A0417" w:rsidRPr="004903A3">
        <w:rPr>
          <w:rFonts w:ascii="Times New Roman" w:hAnsi="Times New Roman" w:cs="Times New Roman"/>
        </w:rPr>
        <w:t>.</w:t>
      </w:r>
      <w:r w:rsidR="009A0417" w:rsidRPr="004903A3">
        <w:rPr>
          <w:rStyle w:val="FootnoteReference"/>
          <w:rFonts w:ascii="Times New Roman" w:hAnsi="Times New Roman" w:cs="Times New Roman"/>
        </w:rPr>
        <w:footnoteReference w:id="97"/>
      </w:r>
      <w:r w:rsidR="009A0417" w:rsidRPr="004903A3">
        <w:rPr>
          <w:rFonts w:ascii="Times New Roman" w:hAnsi="Times New Roman" w:cs="Times New Roman"/>
        </w:rPr>
        <w:t xml:space="preserve"> </w:t>
      </w:r>
      <w:r w:rsidR="00BC4038" w:rsidRPr="004903A3">
        <w:rPr>
          <w:rFonts w:ascii="Times New Roman" w:hAnsi="Times New Roman" w:cs="Times New Roman"/>
        </w:rPr>
        <w:t>Holst’s critical hermeneutics extends to the new testament as</w:t>
      </w:r>
      <w:r w:rsidR="004C21A5" w:rsidRPr="004903A3">
        <w:rPr>
          <w:rFonts w:ascii="Times New Roman" w:hAnsi="Times New Roman" w:cs="Times New Roman"/>
        </w:rPr>
        <w:t>,</w:t>
      </w:r>
      <w:r w:rsidR="00BC4038" w:rsidRPr="004903A3">
        <w:rPr>
          <w:rFonts w:ascii="Times New Roman" w:hAnsi="Times New Roman" w:cs="Times New Roman"/>
        </w:rPr>
        <w:t xml:space="preserve"> against those who cite the authority of Paul in women’s subordination, Holst charges </w:t>
      </w:r>
      <w:r w:rsidR="004C21A5" w:rsidRPr="004903A3">
        <w:rPr>
          <w:rFonts w:ascii="Times New Roman" w:hAnsi="Times New Roman" w:cs="Times New Roman"/>
        </w:rPr>
        <w:t>the apostle</w:t>
      </w:r>
      <w:r w:rsidR="00BC4038" w:rsidRPr="004903A3">
        <w:rPr>
          <w:rFonts w:ascii="Times New Roman" w:hAnsi="Times New Roman" w:cs="Times New Roman"/>
        </w:rPr>
        <w:t xml:space="preserve"> with “poisoning the at first gentle and loving Christian religion with that spirit of sophistry and intolerance which has been so horribly propagated by the clergy, to the detriment of humanity.</w:t>
      </w:r>
      <w:r w:rsidR="00EB7E61" w:rsidRPr="004903A3">
        <w:rPr>
          <w:rFonts w:ascii="Times New Roman" w:hAnsi="Times New Roman" w:cs="Times New Roman"/>
        </w:rPr>
        <w:t>”</w:t>
      </w:r>
      <w:r w:rsidR="00EB7E61" w:rsidRPr="004903A3">
        <w:rPr>
          <w:rStyle w:val="FootnoteReference"/>
          <w:rFonts w:ascii="Times New Roman" w:hAnsi="Times New Roman" w:cs="Times New Roman"/>
        </w:rPr>
        <w:footnoteReference w:id="98"/>
      </w:r>
      <w:r w:rsidR="009A0417" w:rsidRPr="004903A3">
        <w:rPr>
          <w:rFonts w:ascii="Times New Roman" w:hAnsi="Times New Roman" w:cs="Times New Roman"/>
        </w:rPr>
        <w:t xml:space="preserve"> </w:t>
      </w:r>
      <w:r w:rsidR="005248F5" w:rsidRPr="004903A3">
        <w:rPr>
          <w:rFonts w:ascii="Times New Roman" w:hAnsi="Times New Roman" w:cs="Times New Roman"/>
        </w:rPr>
        <w:t>That Holst’s treatise contained such dangerous “Freidenkerei” was not lost on at least one reviewer of the book.</w:t>
      </w:r>
      <w:r w:rsidR="005248F5" w:rsidRPr="004903A3">
        <w:rPr>
          <w:rStyle w:val="FootnoteReference"/>
          <w:rFonts w:ascii="Times New Roman" w:hAnsi="Times New Roman" w:cs="Times New Roman"/>
        </w:rPr>
        <w:footnoteReference w:id="99"/>
      </w:r>
    </w:p>
    <w:p w14:paraId="2C238108" w14:textId="5A3557EE" w:rsidR="00E62D4B" w:rsidRPr="004903A3" w:rsidRDefault="00B10242" w:rsidP="005C34DE">
      <w:pPr>
        <w:ind w:firstLine="709"/>
        <w:jc w:val="both"/>
        <w:rPr>
          <w:rFonts w:ascii="Times New Roman" w:hAnsi="Times New Roman" w:cs="Times New Roman"/>
        </w:rPr>
      </w:pPr>
      <w:r w:rsidRPr="004903A3">
        <w:rPr>
          <w:rFonts w:ascii="Times New Roman" w:hAnsi="Times New Roman" w:cs="Times New Roman"/>
        </w:rPr>
        <w:tab/>
        <w:t>Contrary to the Philanthropinists, then, Holst’s educational program looks to be a deliberate attempt to reduce the human race’s susceptibility to the supernatural truths of revelation, and indeed, even to the belief in a God separate from His creation.</w:t>
      </w:r>
      <w:r w:rsidR="00720DF2" w:rsidRPr="004903A3">
        <w:rPr>
          <w:rFonts w:ascii="Times New Roman" w:hAnsi="Times New Roman" w:cs="Times New Roman"/>
        </w:rPr>
        <w:t xml:space="preserve"> </w:t>
      </w:r>
      <w:r w:rsidR="002D3A3E" w:rsidRPr="004903A3">
        <w:rPr>
          <w:rFonts w:ascii="Times New Roman" w:hAnsi="Times New Roman" w:cs="Times New Roman"/>
        </w:rPr>
        <w:t>Still</w:t>
      </w:r>
      <w:r w:rsidR="00720DF2" w:rsidRPr="004903A3">
        <w:rPr>
          <w:rFonts w:ascii="Times New Roman" w:hAnsi="Times New Roman" w:cs="Times New Roman"/>
        </w:rPr>
        <w:t xml:space="preserve">, the radicalness of Holst’s views should not be exaggerated, as there are signs of moderation in her published works. </w:t>
      </w:r>
      <w:r w:rsidR="007770A6" w:rsidRPr="004903A3">
        <w:rPr>
          <w:rFonts w:ascii="Times New Roman" w:hAnsi="Times New Roman" w:cs="Times New Roman"/>
        </w:rPr>
        <w:t>Ev</w:t>
      </w:r>
      <w:r w:rsidR="00720DF2" w:rsidRPr="004903A3">
        <w:rPr>
          <w:rFonts w:ascii="Times New Roman" w:hAnsi="Times New Roman" w:cs="Times New Roman"/>
        </w:rPr>
        <w:t>en though Holst does not view</w:t>
      </w:r>
      <w:r w:rsidR="00E62D4B" w:rsidRPr="004903A3">
        <w:rPr>
          <w:rFonts w:ascii="Times New Roman" w:hAnsi="Times New Roman" w:cs="Times New Roman"/>
        </w:rPr>
        <w:t xml:space="preserve"> matter as inert</w:t>
      </w:r>
      <w:r w:rsidR="00720DF2" w:rsidRPr="004903A3">
        <w:rPr>
          <w:rFonts w:ascii="Times New Roman" w:hAnsi="Times New Roman" w:cs="Times New Roman"/>
        </w:rPr>
        <w:t xml:space="preserve"> but </w:t>
      </w:r>
      <w:r w:rsidR="00E62D4B" w:rsidRPr="004903A3">
        <w:rPr>
          <w:rFonts w:ascii="Times New Roman" w:hAnsi="Times New Roman" w:cs="Times New Roman"/>
        </w:rPr>
        <w:t xml:space="preserve">attributes a “formative </w:t>
      </w:r>
      <w:r w:rsidR="00E62D4B" w:rsidRPr="004903A3">
        <w:rPr>
          <w:rFonts w:ascii="Times New Roman" w:hAnsi="Times New Roman" w:cs="Times New Roman"/>
        </w:rPr>
        <w:lastRenderedPageBreak/>
        <w:t>power [bildende Kraft]” to nature which accounts for its taking on certain forms</w:t>
      </w:r>
      <w:r w:rsidR="00720DF2" w:rsidRPr="004903A3">
        <w:rPr>
          <w:rFonts w:ascii="Times New Roman" w:hAnsi="Times New Roman" w:cs="Times New Roman"/>
        </w:rPr>
        <w:t xml:space="preserve">, she does </w:t>
      </w:r>
      <w:r w:rsidR="002D3A3E" w:rsidRPr="004903A3">
        <w:rPr>
          <w:rFonts w:ascii="Times New Roman" w:hAnsi="Times New Roman" w:cs="Times New Roman"/>
        </w:rPr>
        <w:t xml:space="preserve">assert </w:t>
      </w:r>
      <w:r w:rsidR="00720DF2" w:rsidRPr="004903A3">
        <w:rPr>
          <w:rFonts w:ascii="Times New Roman" w:hAnsi="Times New Roman" w:cs="Times New Roman"/>
        </w:rPr>
        <w:t>that this power is bestowed on matter by God</w:t>
      </w:r>
      <w:r w:rsidR="00E62D4B" w:rsidRPr="004903A3">
        <w:rPr>
          <w:rFonts w:ascii="Times New Roman" w:hAnsi="Times New Roman" w:cs="Times New Roman"/>
        </w:rPr>
        <w:t>.</w:t>
      </w:r>
      <w:r w:rsidR="00EB7E61" w:rsidRPr="004903A3">
        <w:rPr>
          <w:rStyle w:val="FootnoteReference"/>
          <w:rFonts w:ascii="Times New Roman" w:hAnsi="Times New Roman" w:cs="Times New Roman"/>
        </w:rPr>
        <w:footnoteReference w:id="100"/>
      </w:r>
      <w:r w:rsidR="00720DF2" w:rsidRPr="004903A3">
        <w:rPr>
          <w:rFonts w:ascii="Times New Roman" w:hAnsi="Times New Roman" w:cs="Times New Roman"/>
        </w:rPr>
        <w:t xml:space="preserve"> Similarly, </w:t>
      </w:r>
      <w:r w:rsidR="002D3A3E" w:rsidRPr="004903A3">
        <w:rPr>
          <w:rFonts w:ascii="Times New Roman" w:hAnsi="Times New Roman" w:cs="Times New Roman"/>
        </w:rPr>
        <w:t xml:space="preserve">Holst claims that while we have no insight into the way in which “nature forms its forms [die Natur ihre Formen bildet],” through the study of nature we can come to understand that matter abides by “eternal, unchangeable laws and that matter </w:t>
      </w:r>
      <w:r w:rsidR="002D3A3E" w:rsidRPr="004903A3">
        <w:rPr>
          <w:rFonts w:ascii="Times New Roman" w:hAnsi="Times New Roman" w:cs="Times New Roman"/>
          <w:i/>
          <w:iCs/>
        </w:rPr>
        <w:t>or its author</w:t>
      </w:r>
      <w:r w:rsidR="00073A42" w:rsidRPr="004903A3">
        <w:rPr>
          <w:rFonts w:ascii="Times New Roman" w:hAnsi="Times New Roman" w:cs="Times New Roman"/>
        </w:rPr>
        <w:t xml:space="preserve"> [ihr Urheber]</w:t>
      </w:r>
      <w:r w:rsidR="002D3A3E" w:rsidRPr="004903A3">
        <w:rPr>
          <w:rFonts w:ascii="Times New Roman" w:hAnsi="Times New Roman" w:cs="Times New Roman"/>
        </w:rPr>
        <w:t xml:space="preserve"> never deviates from it” </w:t>
      </w:r>
      <w:r w:rsidR="00073A42" w:rsidRPr="004903A3">
        <w:rPr>
          <w:rFonts w:ascii="Times New Roman" w:hAnsi="Times New Roman" w:cs="Times New Roman"/>
        </w:rPr>
        <w:t xml:space="preserve">but in any case that such laws are </w:t>
      </w:r>
      <w:r w:rsidR="002D3A3E" w:rsidRPr="004903A3">
        <w:rPr>
          <w:rFonts w:ascii="Times New Roman" w:hAnsi="Times New Roman" w:cs="Times New Roman"/>
        </w:rPr>
        <w:t>framed by “the highest wisdom and goodness</w:t>
      </w:r>
      <w:r w:rsidR="00073A42" w:rsidRPr="004903A3">
        <w:rPr>
          <w:rFonts w:ascii="Times New Roman" w:hAnsi="Times New Roman" w:cs="Times New Roman"/>
        </w:rPr>
        <w:t>.</w:t>
      </w:r>
      <w:r w:rsidR="00EB7E61" w:rsidRPr="004903A3">
        <w:rPr>
          <w:rFonts w:ascii="Times New Roman" w:hAnsi="Times New Roman" w:cs="Times New Roman"/>
        </w:rPr>
        <w:t>”</w:t>
      </w:r>
      <w:r w:rsidR="00EB7E61" w:rsidRPr="004903A3">
        <w:rPr>
          <w:rStyle w:val="FootnoteReference"/>
          <w:rFonts w:ascii="Times New Roman" w:hAnsi="Times New Roman" w:cs="Times New Roman"/>
        </w:rPr>
        <w:footnoteReference w:id="101"/>
      </w:r>
      <w:r w:rsidR="00321F81" w:rsidRPr="004903A3">
        <w:rPr>
          <w:rFonts w:ascii="Times New Roman" w:hAnsi="Times New Roman" w:cs="Times New Roman"/>
        </w:rPr>
        <w:t xml:space="preserve"> Notably, Holst is similarly measured in her discussion of the soul’s immortality in the context of her </w:t>
      </w:r>
      <w:r w:rsidR="002A5BE0" w:rsidRPr="004903A3">
        <w:rPr>
          <w:rFonts w:ascii="Times New Roman" w:hAnsi="Times New Roman" w:cs="Times New Roman"/>
        </w:rPr>
        <w:t xml:space="preserve">previous </w:t>
      </w:r>
      <w:r w:rsidR="00321F81" w:rsidRPr="004903A3">
        <w:rPr>
          <w:rFonts w:ascii="Times New Roman" w:hAnsi="Times New Roman" w:cs="Times New Roman"/>
        </w:rPr>
        <w:t xml:space="preserve">letters on </w:t>
      </w:r>
      <w:r w:rsidR="00321F81" w:rsidRPr="004903A3">
        <w:rPr>
          <w:rFonts w:ascii="Times New Roman" w:hAnsi="Times New Roman" w:cs="Times New Roman"/>
          <w:i/>
          <w:iCs/>
        </w:rPr>
        <w:t>Elisa</w:t>
      </w:r>
      <w:r w:rsidR="00321F81" w:rsidRPr="004903A3">
        <w:rPr>
          <w:rFonts w:ascii="Times New Roman" w:hAnsi="Times New Roman" w:cs="Times New Roman"/>
        </w:rPr>
        <w:t xml:space="preserve"> (published in 1799)</w:t>
      </w:r>
      <w:r w:rsidR="0020689D" w:rsidRPr="004903A3">
        <w:rPr>
          <w:rFonts w:ascii="Times New Roman" w:hAnsi="Times New Roman" w:cs="Times New Roman"/>
        </w:rPr>
        <w:t>. T</w:t>
      </w:r>
      <w:r w:rsidR="00321F81" w:rsidRPr="004903A3">
        <w:rPr>
          <w:rFonts w:ascii="Times New Roman" w:hAnsi="Times New Roman" w:cs="Times New Roman"/>
        </w:rPr>
        <w:t>here, in response to Wobeser’s omission of any discussion of immortality in the education of Elisa, Holst defends the utility of the doctrine for morality</w:t>
      </w:r>
      <w:r w:rsidR="008264DE" w:rsidRPr="004903A3">
        <w:rPr>
          <w:rFonts w:ascii="Times New Roman" w:hAnsi="Times New Roman" w:cs="Times New Roman"/>
        </w:rPr>
        <w:t xml:space="preserve"> as adding “one motive more</w:t>
      </w:r>
      <w:r w:rsidR="0020689D" w:rsidRPr="004903A3">
        <w:rPr>
          <w:rFonts w:ascii="Times New Roman" w:hAnsi="Times New Roman" w:cs="Times New Roman"/>
        </w:rPr>
        <w:t>.</w:t>
      </w:r>
      <w:r w:rsidR="008264DE" w:rsidRPr="004903A3">
        <w:rPr>
          <w:rFonts w:ascii="Times New Roman" w:hAnsi="Times New Roman" w:cs="Times New Roman"/>
        </w:rPr>
        <w:t>”</w:t>
      </w:r>
      <w:r w:rsidR="0020689D" w:rsidRPr="004903A3">
        <w:rPr>
          <w:rStyle w:val="FootnoteReference"/>
          <w:rFonts w:ascii="Times New Roman" w:hAnsi="Times New Roman" w:cs="Times New Roman"/>
        </w:rPr>
        <w:footnoteReference w:id="102"/>
      </w:r>
      <w:r w:rsidR="00321F81" w:rsidRPr="004903A3">
        <w:rPr>
          <w:rFonts w:ascii="Times New Roman" w:hAnsi="Times New Roman" w:cs="Times New Roman"/>
        </w:rPr>
        <w:t xml:space="preserve"> </w:t>
      </w:r>
      <w:r w:rsidR="0020689D" w:rsidRPr="004903A3">
        <w:rPr>
          <w:rFonts w:ascii="Times New Roman" w:hAnsi="Times New Roman" w:cs="Times New Roman"/>
        </w:rPr>
        <w:t xml:space="preserve">Even so, </w:t>
      </w:r>
      <w:r w:rsidR="00321F81" w:rsidRPr="004903A3">
        <w:rPr>
          <w:rFonts w:ascii="Times New Roman" w:hAnsi="Times New Roman" w:cs="Times New Roman"/>
        </w:rPr>
        <w:t xml:space="preserve">she allows that the soul’s immortality </w:t>
      </w:r>
      <w:r w:rsidR="008264DE" w:rsidRPr="004903A3">
        <w:rPr>
          <w:rFonts w:ascii="Times New Roman" w:hAnsi="Times New Roman" w:cs="Times New Roman"/>
        </w:rPr>
        <w:t xml:space="preserve">is not contained in any clarity within Scripture (it is a “later addition on the part of priests”) nor </w:t>
      </w:r>
      <w:r w:rsidR="00321F81" w:rsidRPr="004903A3">
        <w:rPr>
          <w:rFonts w:ascii="Times New Roman" w:hAnsi="Times New Roman" w:cs="Times New Roman"/>
        </w:rPr>
        <w:t xml:space="preserve">can </w:t>
      </w:r>
      <w:r w:rsidR="008264DE" w:rsidRPr="004903A3">
        <w:rPr>
          <w:rFonts w:ascii="Times New Roman" w:hAnsi="Times New Roman" w:cs="Times New Roman"/>
        </w:rPr>
        <w:t>it</w:t>
      </w:r>
      <w:r w:rsidR="00321F81" w:rsidRPr="004903A3">
        <w:rPr>
          <w:rFonts w:ascii="Times New Roman" w:hAnsi="Times New Roman" w:cs="Times New Roman"/>
        </w:rPr>
        <w:t xml:space="preserve"> be proven</w:t>
      </w:r>
      <w:r w:rsidR="008264DE" w:rsidRPr="004903A3">
        <w:rPr>
          <w:rFonts w:ascii="Times New Roman" w:hAnsi="Times New Roman" w:cs="Times New Roman"/>
        </w:rPr>
        <w:t xml:space="preserve"> or</w:t>
      </w:r>
      <w:r w:rsidR="00321F81" w:rsidRPr="004903A3">
        <w:rPr>
          <w:rFonts w:ascii="Times New Roman" w:hAnsi="Times New Roman" w:cs="Times New Roman"/>
        </w:rPr>
        <w:t xml:space="preserve"> disproven “with apodictic certainty</w:t>
      </w:r>
      <w:r w:rsidR="008264DE" w:rsidRPr="004903A3">
        <w:rPr>
          <w:rFonts w:ascii="Times New Roman" w:hAnsi="Times New Roman" w:cs="Times New Roman"/>
        </w:rPr>
        <w:t>,</w:t>
      </w:r>
      <w:r w:rsidR="00321F81" w:rsidRPr="004903A3">
        <w:rPr>
          <w:rFonts w:ascii="Times New Roman" w:hAnsi="Times New Roman" w:cs="Times New Roman"/>
        </w:rPr>
        <w:t>”</w:t>
      </w:r>
      <w:r w:rsidR="008264DE" w:rsidRPr="004903A3">
        <w:rPr>
          <w:rStyle w:val="FootnoteReference"/>
          <w:rFonts w:ascii="Times New Roman" w:hAnsi="Times New Roman" w:cs="Times New Roman"/>
        </w:rPr>
        <w:footnoteReference w:id="103"/>
      </w:r>
      <w:r w:rsidR="008264DE" w:rsidRPr="004903A3">
        <w:rPr>
          <w:rFonts w:ascii="Times New Roman" w:hAnsi="Times New Roman" w:cs="Times New Roman"/>
        </w:rPr>
        <w:t xml:space="preserve"> a fact that </w:t>
      </w:r>
      <w:r w:rsidR="003E05FB" w:rsidRPr="004903A3">
        <w:rPr>
          <w:rFonts w:ascii="Times New Roman" w:hAnsi="Times New Roman" w:cs="Times New Roman"/>
        </w:rPr>
        <w:t xml:space="preserve">also </w:t>
      </w:r>
      <w:r w:rsidR="008264DE" w:rsidRPr="004903A3">
        <w:rPr>
          <w:rFonts w:ascii="Times New Roman" w:hAnsi="Times New Roman" w:cs="Times New Roman"/>
        </w:rPr>
        <w:t xml:space="preserve">serves to distinguish Holst’s from Lessing’s views on immortality at least as far as can be gathered from his </w:t>
      </w:r>
      <w:r w:rsidR="008264DE" w:rsidRPr="004903A3">
        <w:rPr>
          <w:rFonts w:ascii="Times New Roman" w:hAnsi="Times New Roman" w:cs="Times New Roman"/>
          <w:i/>
          <w:iCs/>
        </w:rPr>
        <w:t>E</w:t>
      </w:r>
      <w:r w:rsidR="00EB7E61" w:rsidRPr="004903A3">
        <w:rPr>
          <w:rFonts w:ascii="Times New Roman" w:hAnsi="Times New Roman" w:cs="Times New Roman"/>
          <w:i/>
          <w:iCs/>
        </w:rPr>
        <w:t>rziehung</w:t>
      </w:r>
      <w:r w:rsidR="008264DE" w:rsidRPr="004903A3">
        <w:rPr>
          <w:rFonts w:ascii="Times New Roman" w:hAnsi="Times New Roman" w:cs="Times New Roman"/>
        </w:rPr>
        <w:t xml:space="preserve">. </w:t>
      </w:r>
    </w:p>
    <w:p w14:paraId="4910C332" w14:textId="4C099B43" w:rsidR="004C21A5" w:rsidRPr="004903A3" w:rsidRDefault="00F55420" w:rsidP="005C34DE">
      <w:pPr>
        <w:ind w:firstLine="709"/>
        <w:jc w:val="both"/>
        <w:rPr>
          <w:rFonts w:ascii="Times New Roman" w:hAnsi="Times New Roman" w:cs="Times New Roman"/>
        </w:rPr>
      </w:pPr>
      <w:r w:rsidRPr="004903A3">
        <w:rPr>
          <w:rFonts w:ascii="Times New Roman" w:hAnsi="Times New Roman" w:cs="Times New Roman"/>
        </w:rPr>
        <w:tab/>
      </w:r>
      <w:r w:rsidR="008A6195" w:rsidRPr="004903A3">
        <w:rPr>
          <w:rFonts w:ascii="Times New Roman" w:hAnsi="Times New Roman" w:cs="Times New Roman"/>
        </w:rPr>
        <w:t xml:space="preserve">Whatever the radicalness of her underlying views, Holst likewise brings a measured approach to her envisioned reform of education. </w:t>
      </w:r>
      <w:r w:rsidR="007E0991" w:rsidRPr="004903A3">
        <w:rPr>
          <w:rFonts w:ascii="Times New Roman" w:hAnsi="Times New Roman" w:cs="Times New Roman"/>
        </w:rPr>
        <w:t xml:space="preserve">Living up to her claim that she is no “Revolutionspredigerin,” Holst does not propose an immediate overhaul of educational practices (of the sort proposed in her </w:t>
      </w:r>
      <w:r w:rsidR="007E408A" w:rsidRPr="004903A3">
        <w:rPr>
          <w:rFonts w:ascii="Times New Roman" w:hAnsi="Times New Roman" w:cs="Times New Roman"/>
          <w:i/>
          <w:iCs/>
        </w:rPr>
        <w:t>Bemerkungen</w:t>
      </w:r>
      <w:r w:rsidR="007E0991" w:rsidRPr="004903A3">
        <w:rPr>
          <w:rFonts w:ascii="Times New Roman" w:hAnsi="Times New Roman" w:cs="Times New Roman"/>
        </w:rPr>
        <w:t xml:space="preserve">) but adopts a gradualist approach that would see similarly dramatic results albeit only after a considerable period of time. Holst’s case for the education of women in their role as mothers is made with an eye towards their future task of </w:t>
      </w:r>
      <w:r w:rsidR="00525952" w:rsidRPr="004903A3">
        <w:rPr>
          <w:rFonts w:ascii="Times New Roman" w:hAnsi="Times New Roman" w:cs="Times New Roman"/>
        </w:rPr>
        <w:t>inculcating their charges with enlightened conceptions of human history, nature, and the world</w:t>
      </w:r>
      <w:r w:rsidR="007E0991" w:rsidRPr="004903A3">
        <w:rPr>
          <w:rFonts w:ascii="Times New Roman" w:hAnsi="Times New Roman" w:cs="Times New Roman"/>
        </w:rPr>
        <w:t>. This has the result of making this generation of youth less susceptible to the harmful and intolerant views</w:t>
      </w:r>
      <w:r w:rsidR="00B42D82" w:rsidRPr="004903A3">
        <w:rPr>
          <w:rFonts w:ascii="Times New Roman" w:hAnsi="Times New Roman" w:cs="Times New Roman"/>
        </w:rPr>
        <w:t xml:space="preserve"> propounded by subsequent educators</w:t>
      </w:r>
      <w:r w:rsidR="007E0991" w:rsidRPr="004903A3">
        <w:rPr>
          <w:rFonts w:ascii="Times New Roman" w:hAnsi="Times New Roman" w:cs="Times New Roman"/>
        </w:rPr>
        <w:t xml:space="preserve"> which are rooted in the fanciful </w:t>
      </w:r>
      <w:r w:rsidR="00B42D82" w:rsidRPr="004903A3">
        <w:rPr>
          <w:rFonts w:ascii="Times New Roman" w:hAnsi="Times New Roman" w:cs="Times New Roman"/>
        </w:rPr>
        <w:t xml:space="preserve">set of beliefs displaced by this education. As a result, this generation will be </w:t>
      </w:r>
      <w:r w:rsidR="007E0991" w:rsidRPr="004903A3">
        <w:rPr>
          <w:rFonts w:ascii="Times New Roman" w:hAnsi="Times New Roman" w:cs="Times New Roman"/>
        </w:rPr>
        <w:t>less prone to passing along the same prejudices</w:t>
      </w:r>
      <w:r w:rsidR="00B42D82" w:rsidRPr="004903A3">
        <w:rPr>
          <w:rFonts w:ascii="Times New Roman" w:hAnsi="Times New Roman" w:cs="Times New Roman"/>
        </w:rPr>
        <w:t xml:space="preserve"> as their predecessors and, presumably, this will have a wholly salutary effect after they enter society and, at least in some cases, take on roles as educators themselves.</w:t>
      </w:r>
      <w:r w:rsidR="00136313" w:rsidRPr="004903A3">
        <w:rPr>
          <w:rFonts w:ascii="Times New Roman" w:hAnsi="Times New Roman" w:cs="Times New Roman"/>
        </w:rPr>
        <w:t xml:space="preserve"> </w:t>
      </w:r>
      <w:r w:rsidR="00016E2B" w:rsidRPr="004903A3">
        <w:rPr>
          <w:rFonts w:ascii="Times New Roman" w:hAnsi="Times New Roman" w:cs="Times New Roman"/>
        </w:rPr>
        <w:t xml:space="preserve">Considered in this way, Holst’s advocacy for women’s education begins to look like only a part, and indeed only the first step, of a much larger and more ambitious agenda to reform </w:t>
      </w:r>
      <w:r w:rsidR="002A5BE0" w:rsidRPr="004903A3">
        <w:rPr>
          <w:rFonts w:ascii="Times New Roman" w:hAnsi="Times New Roman" w:cs="Times New Roman"/>
        </w:rPr>
        <w:t xml:space="preserve">general </w:t>
      </w:r>
      <w:r w:rsidR="00016E2B" w:rsidRPr="004903A3">
        <w:rPr>
          <w:rFonts w:ascii="Times New Roman" w:hAnsi="Times New Roman" w:cs="Times New Roman"/>
        </w:rPr>
        <w:t xml:space="preserve">education in light of the ideals of </w:t>
      </w:r>
      <w:r w:rsidR="00B42D82" w:rsidRPr="004903A3">
        <w:rPr>
          <w:rFonts w:ascii="Times New Roman" w:hAnsi="Times New Roman" w:cs="Times New Roman"/>
        </w:rPr>
        <w:t xml:space="preserve">the </w:t>
      </w:r>
      <w:r w:rsidR="00016E2B" w:rsidRPr="004903A3">
        <w:rPr>
          <w:rFonts w:ascii="Times New Roman" w:hAnsi="Times New Roman" w:cs="Times New Roman"/>
        </w:rPr>
        <w:t xml:space="preserve">enlightenment. </w:t>
      </w:r>
    </w:p>
    <w:p w14:paraId="4DBF536B" w14:textId="29F954E1" w:rsidR="003C6914" w:rsidRPr="004903A3" w:rsidRDefault="00B42D82" w:rsidP="005C34DE">
      <w:pPr>
        <w:ind w:firstLine="709"/>
        <w:jc w:val="both"/>
        <w:rPr>
          <w:rFonts w:ascii="Times New Roman" w:hAnsi="Times New Roman" w:cs="Times New Roman"/>
        </w:rPr>
      </w:pPr>
      <w:r w:rsidRPr="004903A3">
        <w:rPr>
          <w:rFonts w:ascii="Times New Roman" w:hAnsi="Times New Roman" w:cs="Times New Roman"/>
        </w:rPr>
        <w:tab/>
        <w:t xml:space="preserve">We </w:t>
      </w:r>
      <w:r w:rsidR="008B79BF" w:rsidRPr="004903A3">
        <w:rPr>
          <w:rFonts w:ascii="Times New Roman" w:hAnsi="Times New Roman" w:cs="Times New Roman"/>
        </w:rPr>
        <w:t>are now in a position to r</w:t>
      </w:r>
      <w:r w:rsidRPr="004903A3">
        <w:rPr>
          <w:rFonts w:ascii="Times New Roman" w:hAnsi="Times New Roman" w:cs="Times New Roman"/>
        </w:rPr>
        <w:t>eturn</w:t>
      </w:r>
      <w:r w:rsidR="003E05FB" w:rsidRPr="004903A3">
        <w:rPr>
          <w:rFonts w:ascii="Times New Roman" w:hAnsi="Times New Roman" w:cs="Times New Roman"/>
        </w:rPr>
        <w:t>, by way of conclusion,</w:t>
      </w:r>
      <w:r w:rsidRPr="004903A3">
        <w:rPr>
          <w:rFonts w:ascii="Times New Roman" w:hAnsi="Times New Roman" w:cs="Times New Roman"/>
        </w:rPr>
        <w:t xml:space="preserve"> to what I identified at the outset of this chapter as the three features of Holst’s discussion that have complicated her reception in the history of philosophical feminism. </w:t>
      </w:r>
      <w:r w:rsidR="008B79BF" w:rsidRPr="004903A3">
        <w:rPr>
          <w:rFonts w:ascii="Times New Roman" w:hAnsi="Times New Roman" w:cs="Times New Roman"/>
        </w:rPr>
        <w:t xml:space="preserve">Most generally, we might note that the </w:t>
      </w:r>
      <w:r w:rsidR="008B79BF" w:rsidRPr="004903A3">
        <w:rPr>
          <w:rFonts w:ascii="Times New Roman" w:hAnsi="Times New Roman" w:cs="Times New Roman"/>
        </w:rPr>
        <w:lastRenderedPageBreak/>
        <w:t>pedagogical context of Holst’s discussion has proven essential for not only drawing out her deeper philosophical views, but also for providing a perspective from which</w:t>
      </w:r>
      <w:r w:rsidR="006837FC" w:rsidRPr="004903A3">
        <w:rPr>
          <w:rFonts w:ascii="Times New Roman" w:hAnsi="Times New Roman" w:cs="Times New Roman"/>
        </w:rPr>
        <w:t xml:space="preserve"> a unified </w:t>
      </w:r>
      <w:r w:rsidR="008B79BF" w:rsidRPr="004903A3">
        <w:rPr>
          <w:rFonts w:ascii="Times New Roman" w:hAnsi="Times New Roman" w:cs="Times New Roman"/>
        </w:rPr>
        <w:t xml:space="preserve">project </w:t>
      </w:r>
      <w:r w:rsidR="006837FC" w:rsidRPr="004903A3">
        <w:rPr>
          <w:rFonts w:ascii="Times New Roman" w:hAnsi="Times New Roman" w:cs="Times New Roman"/>
        </w:rPr>
        <w:t xml:space="preserve">connecting </w:t>
      </w:r>
      <w:r w:rsidR="008B79BF" w:rsidRPr="004903A3">
        <w:rPr>
          <w:rFonts w:ascii="Times New Roman" w:hAnsi="Times New Roman" w:cs="Times New Roman"/>
        </w:rPr>
        <w:t xml:space="preserve">her published texts can be discerned. Relating to the specific concerns that were raised, </w:t>
      </w:r>
      <w:r w:rsidR="003509AF" w:rsidRPr="004903A3">
        <w:rPr>
          <w:rFonts w:ascii="Times New Roman" w:hAnsi="Times New Roman" w:cs="Times New Roman"/>
        </w:rPr>
        <w:t xml:space="preserve">we can now see that the </w:t>
      </w:r>
      <w:r w:rsidR="00C20ED1" w:rsidRPr="004903A3">
        <w:rPr>
          <w:rFonts w:ascii="Times New Roman" w:hAnsi="Times New Roman" w:cs="Times New Roman"/>
        </w:rPr>
        <w:t xml:space="preserve">first </w:t>
      </w:r>
      <w:r w:rsidR="003509AF" w:rsidRPr="004903A3">
        <w:rPr>
          <w:rFonts w:ascii="Times New Roman" w:hAnsi="Times New Roman" w:cs="Times New Roman"/>
        </w:rPr>
        <w:t>worry</w:t>
      </w:r>
      <w:r w:rsidR="00C20ED1" w:rsidRPr="004903A3">
        <w:rPr>
          <w:rFonts w:ascii="Times New Roman" w:hAnsi="Times New Roman" w:cs="Times New Roman"/>
        </w:rPr>
        <w:t>,</w:t>
      </w:r>
      <w:r w:rsidR="003509AF" w:rsidRPr="004903A3">
        <w:rPr>
          <w:rFonts w:ascii="Times New Roman" w:hAnsi="Times New Roman" w:cs="Times New Roman"/>
        </w:rPr>
        <w:t xml:space="preserve"> about Holst’s originality with respect to Wollstonecraft and Hippel</w:t>
      </w:r>
      <w:r w:rsidR="00C20ED1" w:rsidRPr="004903A3">
        <w:rPr>
          <w:rFonts w:ascii="Times New Roman" w:hAnsi="Times New Roman" w:cs="Times New Roman"/>
        </w:rPr>
        <w:t xml:space="preserve">, turns on a fairly superficial understanding of Holst’s project. </w:t>
      </w:r>
      <w:r w:rsidR="008754B6" w:rsidRPr="004903A3">
        <w:rPr>
          <w:rFonts w:ascii="Times New Roman" w:hAnsi="Times New Roman" w:cs="Times New Roman"/>
        </w:rPr>
        <w:t xml:space="preserve">On the one hand, the foregoing actually provides the basis for a much more nuanced comparison of Holst’s and Wollstonecraft’s respective projects (given Wollstonecraft’s own interests in women’s education) which cannot be pursued here, though importantly Holst’s conclusions regarding </w:t>
      </w:r>
      <w:r w:rsidR="00706D22" w:rsidRPr="004903A3">
        <w:rPr>
          <w:rFonts w:ascii="Times New Roman" w:hAnsi="Times New Roman" w:cs="Times New Roman"/>
        </w:rPr>
        <w:t xml:space="preserve">women’s </w:t>
      </w:r>
      <w:r w:rsidR="008754B6" w:rsidRPr="004903A3">
        <w:rPr>
          <w:rFonts w:ascii="Times New Roman" w:hAnsi="Times New Roman" w:cs="Times New Roman"/>
        </w:rPr>
        <w:t xml:space="preserve">education </w:t>
      </w:r>
      <w:r w:rsidR="00706D22" w:rsidRPr="004903A3">
        <w:rPr>
          <w:rFonts w:ascii="Times New Roman" w:hAnsi="Times New Roman" w:cs="Times New Roman"/>
        </w:rPr>
        <w:t xml:space="preserve">ultimately do not </w:t>
      </w:r>
      <w:r w:rsidR="008754B6" w:rsidRPr="004903A3">
        <w:rPr>
          <w:rFonts w:ascii="Times New Roman" w:hAnsi="Times New Roman" w:cs="Times New Roman"/>
        </w:rPr>
        <w:t xml:space="preserve">find their foundations in rights-based discourse but in rather more radical philosophical </w:t>
      </w:r>
      <w:r w:rsidR="00706D22" w:rsidRPr="004903A3">
        <w:rPr>
          <w:rFonts w:ascii="Times New Roman" w:hAnsi="Times New Roman" w:cs="Times New Roman"/>
        </w:rPr>
        <w:t>commitments</w:t>
      </w:r>
      <w:r w:rsidR="008754B6" w:rsidRPr="004903A3">
        <w:rPr>
          <w:rFonts w:ascii="Times New Roman" w:hAnsi="Times New Roman" w:cs="Times New Roman"/>
        </w:rPr>
        <w:t>. A</w:t>
      </w:r>
      <w:r w:rsidR="00B22AE8" w:rsidRPr="004903A3">
        <w:rPr>
          <w:rFonts w:ascii="Times New Roman" w:hAnsi="Times New Roman" w:cs="Times New Roman"/>
        </w:rPr>
        <w:t xml:space="preserve">nd even if the </w:t>
      </w:r>
      <w:r w:rsidR="008754B6" w:rsidRPr="004903A3">
        <w:rPr>
          <w:rFonts w:ascii="Times New Roman" w:hAnsi="Times New Roman" w:cs="Times New Roman"/>
        </w:rPr>
        <w:t xml:space="preserve">intended </w:t>
      </w:r>
      <w:r w:rsidR="00B22AE8" w:rsidRPr="004903A3">
        <w:rPr>
          <w:rFonts w:ascii="Times New Roman" w:hAnsi="Times New Roman" w:cs="Times New Roman"/>
        </w:rPr>
        <w:t xml:space="preserve">consequences of </w:t>
      </w:r>
      <w:r w:rsidR="008754B6" w:rsidRPr="004903A3">
        <w:rPr>
          <w:rFonts w:ascii="Times New Roman" w:hAnsi="Times New Roman" w:cs="Times New Roman"/>
        </w:rPr>
        <w:t>Holst’s</w:t>
      </w:r>
      <w:r w:rsidR="00B22AE8" w:rsidRPr="004903A3">
        <w:rPr>
          <w:rFonts w:ascii="Times New Roman" w:hAnsi="Times New Roman" w:cs="Times New Roman"/>
        </w:rPr>
        <w:t xml:space="preserve"> reform of education are probably just as far-reaching as Hippel’s, her methods of attaining them and the gradualism she adopts set Holst’s project apart from his. Concerning Holst’s conservatism in couching the case for women’s education within the assumption of traditional gender roles</w:t>
      </w:r>
      <w:r w:rsidR="00F72CD5" w:rsidRPr="004903A3">
        <w:rPr>
          <w:rFonts w:ascii="Times New Roman" w:hAnsi="Times New Roman" w:cs="Times New Roman"/>
        </w:rPr>
        <w:t>, at least when it comes to women’s role as mother</w:t>
      </w:r>
      <w:r w:rsidR="009C4CFA" w:rsidRPr="004903A3">
        <w:rPr>
          <w:rFonts w:ascii="Times New Roman" w:hAnsi="Times New Roman" w:cs="Times New Roman"/>
        </w:rPr>
        <w:t>s</w:t>
      </w:r>
      <w:r w:rsidR="00F72CD5" w:rsidRPr="004903A3">
        <w:rPr>
          <w:rFonts w:ascii="Times New Roman" w:hAnsi="Times New Roman" w:cs="Times New Roman"/>
        </w:rPr>
        <w:t>, we can see that this is done for the sake of a further end, namely, that inasmuch as for Holst the mother is ideally situated to educate the child in the most effective way</w:t>
      </w:r>
      <w:r w:rsidR="000078A7" w:rsidRPr="004903A3">
        <w:rPr>
          <w:rFonts w:ascii="Times New Roman" w:hAnsi="Times New Roman" w:cs="Times New Roman"/>
        </w:rPr>
        <w:t>,</w:t>
      </w:r>
      <w:r w:rsidR="00F72CD5" w:rsidRPr="004903A3">
        <w:rPr>
          <w:rFonts w:ascii="Times New Roman" w:hAnsi="Times New Roman" w:cs="Times New Roman"/>
        </w:rPr>
        <w:t xml:space="preserve"> educating her will mean that Holst’s proposed reforms have </w:t>
      </w:r>
      <w:r w:rsidR="000078A7" w:rsidRPr="004903A3">
        <w:rPr>
          <w:rFonts w:ascii="Times New Roman" w:hAnsi="Times New Roman" w:cs="Times New Roman"/>
        </w:rPr>
        <w:t xml:space="preserve">the most immediate and </w:t>
      </w:r>
      <w:r w:rsidR="00F72CD5" w:rsidRPr="004903A3">
        <w:rPr>
          <w:rFonts w:ascii="Times New Roman" w:hAnsi="Times New Roman" w:cs="Times New Roman"/>
        </w:rPr>
        <w:t xml:space="preserve">profound impact. Lastly, and perhaps most controversially, Holst’s </w:t>
      </w:r>
      <w:r w:rsidR="000078A7" w:rsidRPr="004903A3">
        <w:rPr>
          <w:rFonts w:ascii="Times New Roman" w:hAnsi="Times New Roman" w:cs="Times New Roman"/>
        </w:rPr>
        <w:t xml:space="preserve">apparently needless </w:t>
      </w:r>
      <w:r w:rsidR="008E593B" w:rsidRPr="004903A3">
        <w:rPr>
          <w:rFonts w:ascii="Times New Roman" w:hAnsi="Times New Roman" w:cs="Times New Roman"/>
        </w:rPr>
        <w:t>exclusion of lower</w:t>
      </w:r>
      <w:r w:rsidR="009C4CFA" w:rsidRPr="004903A3">
        <w:rPr>
          <w:rFonts w:ascii="Times New Roman" w:hAnsi="Times New Roman" w:cs="Times New Roman"/>
        </w:rPr>
        <w:t>-</w:t>
      </w:r>
      <w:r w:rsidR="008E593B" w:rsidRPr="004903A3">
        <w:rPr>
          <w:rFonts w:ascii="Times New Roman" w:hAnsi="Times New Roman" w:cs="Times New Roman"/>
        </w:rPr>
        <w:t xml:space="preserve">class women from </w:t>
      </w:r>
      <w:r w:rsidR="00F72CD5" w:rsidRPr="004903A3">
        <w:rPr>
          <w:rFonts w:ascii="Times New Roman" w:hAnsi="Times New Roman" w:cs="Times New Roman"/>
        </w:rPr>
        <w:t>access</w:t>
      </w:r>
      <w:r w:rsidR="008E593B" w:rsidRPr="004903A3">
        <w:rPr>
          <w:rFonts w:ascii="Times New Roman" w:hAnsi="Times New Roman" w:cs="Times New Roman"/>
        </w:rPr>
        <w:t xml:space="preserve"> </w:t>
      </w:r>
      <w:r w:rsidR="00F72CD5" w:rsidRPr="004903A3">
        <w:rPr>
          <w:rFonts w:ascii="Times New Roman" w:hAnsi="Times New Roman" w:cs="Times New Roman"/>
        </w:rPr>
        <w:t xml:space="preserve">to </w:t>
      </w:r>
      <w:r w:rsidR="008E593B" w:rsidRPr="004903A3">
        <w:rPr>
          <w:rFonts w:ascii="Times New Roman" w:hAnsi="Times New Roman" w:cs="Times New Roman"/>
        </w:rPr>
        <w:t xml:space="preserve">education might likewise be the result of her focus on first educating those who would have the resources sufficient for themselves </w:t>
      </w:r>
      <w:r w:rsidR="000078A7" w:rsidRPr="004903A3">
        <w:rPr>
          <w:rFonts w:ascii="Times New Roman" w:hAnsi="Times New Roman" w:cs="Times New Roman"/>
        </w:rPr>
        <w:t xml:space="preserve">and </w:t>
      </w:r>
      <w:r w:rsidR="008E593B" w:rsidRPr="004903A3">
        <w:rPr>
          <w:rFonts w:ascii="Times New Roman" w:hAnsi="Times New Roman" w:cs="Times New Roman"/>
        </w:rPr>
        <w:t>for their children to pursue education an</w:t>
      </w:r>
      <w:r w:rsidR="000078A7" w:rsidRPr="004903A3">
        <w:rPr>
          <w:rFonts w:ascii="Times New Roman" w:hAnsi="Times New Roman" w:cs="Times New Roman"/>
        </w:rPr>
        <w:t xml:space="preserve">d, subsequently, to be in a position to </w:t>
      </w:r>
      <w:r w:rsidR="008E593B" w:rsidRPr="004903A3">
        <w:rPr>
          <w:rFonts w:ascii="Times New Roman" w:hAnsi="Times New Roman" w:cs="Times New Roman"/>
        </w:rPr>
        <w:t>take up the education of others (</w:t>
      </w:r>
      <w:r w:rsidR="000078A7" w:rsidRPr="004903A3">
        <w:rPr>
          <w:rFonts w:ascii="Times New Roman" w:hAnsi="Times New Roman" w:cs="Times New Roman"/>
        </w:rPr>
        <w:t xml:space="preserve">in, for instance, an institutional capacity). The lower </w:t>
      </w:r>
      <w:r w:rsidR="00692C72" w:rsidRPr="004903A3">
        <w:rPr>
          <w:rFonts w:ascii="Times New Roman" w:hAnsi="Times New Roman" w:cs="Times New Roman"/>
        </w:rPr>
        <w:t>class’s</w:t>
      </w:r>
      <w:r w:rsidR="000078A7" w:rsidRPr="004903A3">
        <w:rPr>
          <w:rFonts w:ascii="Times New Roman" w:hAnsi="Times New Roman" w:cs="Times New Roman"/>
        </w:rPr>
        <w:t xml:space="preserve"> exclusion from Holst’s project should not, then, be taken as permanent, but is rather consistent with her gradualism and a </w:t>
      </w:r>
      <w:r w:rsidR="00236A48" w:rsidRPr="004903A3">
        <w:rPr>
          <w:rFonts w:ascii="Times New Roman" w:hAnsi="Times New Roman" w:cs="Times New Roman"/>
        </w:rPr>
        <w:t>reflection</w:t>
      </w:r>
      <w:r w:rsidR="000078A7" w:rsidRPr="004903A3">
        <w:rPr>
          <w:rFonts w:ascii="Times New Roman" w:hAnsi="Times New Roman" w:cs="Times New Roman"/>
        </w:rPr>
        <w:t xml:space="preserve"> of </w:t>
      </w:r>
      <w:r w:rsidR="00867C26" w:rsidRPr="004903A3">
        <w:rPr>
          <w:rFonts w:ascii="Times New Roman" w:hAnsi="Times New Roman" w:cs="Times New Roman"/>
        </w:rPr>
        <w:t xml:space="preserve">her recognition of </w:t>
      </w:r>
      <w:r w:rsidR="000078A7" w:rsidRPr="004903A3">
        <w:rPr>
          <w:rFonts w:ascii="Times New Roman" w:hAnsi="Times New Roman" w:cs="Times New Roman"/>
        </w:rPr>
        <w:t xml:space="preserve">the exigencies that </w:t>
      </w:r>
      <w:r w:rsidR="00236A48" w:rsidRPr="004903A3">
        <w:rPr>
          <w:rFonts w:ascii="Times New Roman" w:hAnsi="Times New Roman" w:cs="Times New Roman"/>
        </w:rPr>
        <w:t xml:space="preserve">inhibit their participation </w:t>
      </w:r>
      <w:r w:rsidR="00344A8B" w:rsidRPr="004903A3">
        <w:rPr>
          <w:rFonts w:ascii="Times New Roman" w:hAnsi="Times New Roman" w:cs="Times New Roman"/>
        </w:rPr>
        <w:t>initially</w:t>
      </w:r>
      <w:r w:rsidR="008E593B" w:rsidRPr="004903A3">
        <w:rPr>
          <w:rFonts w:ascii="Times New Roman" w:hAnsi="Times New Roman" w:cs="Times New Roman"/>
        </w:rPr>
        <w:t xml:space="preserve">. </w:t>
      </w:r>
      <w:r w:rsidR="00D87683" w:rsidRPr="004903A3">
        <w:rPr>
          <w:rFonts w:ascii="Times New Roman" w:hAnsi="Times New Roman" w:cs="Times New Roman"/>
        </w:rPr>
        <w:t xml:space="preserve">Indeed, in </w:t>
      </w:r>
      <w:r w:rsidR="00236A48" w:rsidRPr="004903A3">
        <w:rPr>
          <w:rFonts w:ascii="Times New Roman" w:hAnsi="Times New Roman" w:cs="Times New Roman"/>
        </w:rPr>
        <w:t>connection with this last point</w:t>
      </w:r>
      <w:r w:rsidR="00D87683" w:rsidRPr="004903A3">
        <w:rPr>
          <w:rFonts w:ascii="Times New Roman" w:hAnsi="Times New Roman" w:cs="Times New Roman"/>
        </w:rPr>
        <w:t xml:space="preserve">, we find </w:t>
      </w:r>
      <w:r w:rsidR="00F72CD5" w:rsidRPr="004903A3">
        <w:rPr>
          <w:rFonts w:ascii="Times New Roman" w:hAnsi="Times New Roman" w:cs="Times New Roman"/>
        </w:rPr>
        <w:t>a final</w:t>
      </w:r>
      <w:r w:rsidR="00D87683" w:rsidRPr="004903A3">
        <w:rPr>
          <w:rFonts w:ascii="Times New Roman" w:hAnsi="Times New Roman" w:cs="Times New Roman"/>
        </w:rPr>
        <w:t xml:space="preserve"> parallel with Lessing’s </w:t>
      </w:r>
      <w:r w:rsidR="00D87683" w:rsidRPr="004903A3">
        <w:rPr>
          <w:rFonts w:ascii="Times New Roman" w:hAnsi="Times New Roman" w:cs="Times New Roman"/>
          <w:i/>
          <w:iCs/>
        </w:rPr>
        <w:t>E</w:t>
      </w:r>
      <w:r w:rsidR="00CE78BE" w:rsidRPr="004903A3">
        <w:rPr>
          <w:rFonts w:ascii="Times New Roman" w:hAnsi="Times New Roman" w:cs="Times New Roman"/>
          <w:i/>
          <w:iCs/>
        </w:rPr>
        <w:t>rziehung</w:t>
      </w:r>
      <w:r w:rsidR="00D87683" w:rsidRPr="004903A3">
        <w:rPr>
          <w:rFonts w:ascii="Times New Roman" w:hAnsi="Times New Roman" w:cs="Times New Roman"/>
        </w:rPr>
        <w:t xml:space="preserve">, as Holst’s decision to appeal to a limited group of women, much like God’s initial choice of a select people, is made </w:t>
      </w:r>
      <w:r w:rsidR="00236A48" w:rsidRPr="004903A3">
        <w:rPr>
          <w:rFonts w:ascii="Times New Roman" w:hAnsi="Times New Roman" w:cs="Times New Roman"/>
        </w:rPr>
        <w:t xml:space="preserve">according to Lessing </w:t>
      </w:r>
      <w:r w:rsidR="00F72CD5" w:rsidRPr="004903A3">
        <w:rPr>
          <w:rFonts w:ascii="Times New Roman" w:hAnsi="Times New Roman" w:cs="Times New Roman"/>
        </w:rPr>
        <w:t xml:space="preserve">not to exclude others from </w:t>
      </w:r>
      <w:r w:rsidR="00236A48" w:rsidRPr="004903A3">
        <w:rPr>
          <w:rFonts w:ascii="Times New Roman" w:hAnsi="Times New Roman" w:cs="Times New Roman"/>
        </w:rPr>
        <w:t xml:space="preserve">access to </w:t>
      </w:r>
      <w:r w:rsidR="00F72CD5" w:rsidRPr="004903A3">
        <w:rPr>
          <w:rFonts w:ascii="Times New Roman" w:hAnsi="Times New Roman" w:cs="Times New Roman"/>
        </w:rPr>
        <w:t xml:space="preserve">revealed truth but rather only </w:t>
      </w:r>
      <w:r w:rsidR="00D87683" w:rsidRPr="004903A3">
        <w:rPr>
          <w:rFonts w:ascii="Times New Roman" w:hAnsi="Times New Roman" w:cs="Times New Roman"/>
        </w:rPr>
        <w:t xml:space="preserve">“so as to be able, in the course of time, to use individual members of this </w:t>
      </w:r>
      <w:r w:rsidR="00F72CD5" w:rsidRPr="004903A3">
        <w:rPr>
          <w:rFonts w:ascii="Times New Roman" w:hAnsi="Times New Roman" w:cs="Times New Roman"/>
        </w:rPr>
        <w:t xml:space="preserve">[chosen] </w:t>
      </w:r>
      <w:r w:rsidR="00D87683" w:rsidRPr="004903A3">
        <w:rPr>
          <w:rFonts w:ascii="Times New Roman" w:hAnsi="Times New Roman" w:cs="Times New Roman"/>
        </w:rPr>
        <w:t>people with greater assurance, as educators of all other peoples</w:t>
      </w:r>
      <w:r w:rsidR="00CE78BE" w:rsidRPr="004903A3">
        <w:rPr>
          <w:rFonts w:ascii="Times New Roman" w:hAnsi="Times New Roman" w:cs="Times New Roman"/>
        </w:rPr>
        <w:t>.</w:t>
      </w:r>
      <w:r w:rsidR="00D87683" w:rsidRPr="004903A3">
        <w:rPr>
          <w:rFonts w:ascii="Times New Roman" w:hAnsi="Times New Roman" w:cs="Times New Roman"/>
        </w:rPr>
        <w:t>”</w:t>
      </w:r>
      <w:r w:rsidR="00CE78BE" w:rsidRPr="004903A3">
        <w:rPr>
          <w:rStyle w:val="FootnoteReference"/>
          <w:rFonts w:ascii="Times New Roman" w:hAnsi="Times New Roman" w:cs="Times New Roman"/>
        </w:rPr>
        <w:footnoteReference w:id="104"/>
      </w:r>
    </w:p>
    <w:p w14:paraId="140372D4" w14:textId="1F3AC0CD" w:rsidR="00C22036" w:rsidRPr="004903A3" w:rsidRDefault="00C22036" w:rsidP="005C34DE">
      <w:pPr>
        <w:ind w:firstLine="709"/>
        <w:jc w:val="both"/>
        <w:rPr>
          <w:rFonts w:ascii="Times New Roman" w:hAnsi="Times New Roman" w:cs="Times New Roman"/>
        </w:rPr>
      </w:pPr>
    </w:p>
    <w:p w14:paraId="2C0338C4" w14:textId="12A57BD7" w:rsidR="00395DEC" w:rsidRPr="004903A3" w:rsidRDefault="00395DEC" w:rsidP="005C34DE">
      <w:pPr>
        <w:ind w:firstLine="709"/>
        <w:jc w:val="both"/>
        <w:rPr>
          <w:rFonts w:ascii="Times New Roman" w:hAnsi="Times New Roman" w:cs="Times New Roman"/>
        </w:rPr>
      </w:pPr>
    </w:p>
    <w:p w14:paraId="718CA944" w14:textId="3C467E74" w:rsidR="00395DEC" w:rsidRPr="004903A3" w:rsidRDefault="00395DEC" w:rsidP="005C34DE">
      <w:pPr>
        <w:ind w:firstLine="709"/>
        <w:jc w:val="both"/>
        <w:rPr>
          <w:rFonts w:ascii="Times New Roman" w:hAnsi="Times New Roman" w:cs="Times New Roman"/>
        </w:rPr>
      </w:pPr>
    </w:p>
    <w:p w14:paraId="776DFF94" w14:textId="51F2CFFE" w:rsidR="00395DEC" w:rsidRPr="004903A3" w:rsidRDefault="00395DEC" w:rsidP="005C34DE">
      <w:pPr>
        <w:ind w:firstLine="709"/>
        <w:jc w:val="both"/>
        <w:rPr>
          <w:rFonts w:ascii="Times New Roman" w:hAnsi="Times New Roman" w:cs="Times New Roman"/>
        </w:rPr>
      </w:pPr>
    </w:p>
    <w:p w14:paraId="6B222D98" w14:textId="193C16C2" w:rsidR="00395DEC" w:rsidRPr="004903A3" w:rsidRDefault="00395DEC" w:rsidP="005C34DE">
      <w:pPr>
        <w:ind w:firstLine="709"/>
        <w:jc w:val="both"/>
        <w:rPr>
          <w:rFonts w:ascii="Times New Roman" w:hAnsi="Times New Roman" w:cs="Times New Roman"/>
        </w:rPr>
      </w:pPr>
    </w:p>
    <w:p w14:paraId="3141D1BE" w14:textId="45182184" w:rsidR="00395DEC" w:rsidRPr="004903A3" w:rsidRDefault="00395DEC" w:rsidP="005C34DE">
      <w:pPr>
        <w:ind w:firstLine="709"/>
        <w:jc w:val="both"/>
        <w:rPr>
          <w:rFonts w:ascii="Times New Roman" w:hAnsi="Times New Roman" w:cs="Times New Roman"/>
        </w:rPr>
      </w:pPr>
    </w:p>
    <w:p w14:paraId="49CAA755" w14:textId="7E8254AC" w:rsidR="00395DEC" w:rsidRPr="004903A3" w:rsidRDefault="00395DEC" w:rsidP="005C34DE">
      <w:pPr>
        <w:ind w:firstLine="709"/>
        <w:jc w:val="both"/>
        <w:rPr>
          <w:rFonts w:ascii="Times New Roman" w:hAnsi="Times New Roman" w:cs="Times New Roman"/>
        </w:rPr>
      </w:pPr>
    </w:p>
    <w:p w14:paraId="68F740CB" w14:textId="707DA4C1" w:rsidR="00395DEC" w:rsidRPr="004903A3" w:rsidRDefault="00395DEC" w:rsidP="005C34DE">
      <w:pPr>
        <w:ind w:firstLine="709"/>
        <w:jc w:val="both"/>
        <w:rPr>
          <w:rFonts w:ascii="Times New Roman" w:hAnsi="Times New Roman" w:cs="Times New Roman"/>
        </w:rPr>
      </w:pPr>
    </w:p>
    <w:p w14:paraId="4D21444E" w14:textId="77777777" w:rsidR="00395DEC" w:rsidRPr="004903A3" w:rsidRDefault="00395DEC" w:rsidP="00AA7F58">
      <w:pPr>
        <w:spacing w:after="0"/>
        <w:ind w:left="567" w:hanging="567"/>
        <w:jc w:val="both"/>
        <w:rPr>
          <w:rFonts w:ascii="Times New Roman" w:hAnsi="Times New Roman" w:cs="Times New Roman"/>
          <w:b/>
          <w:bCs/>
          <w:lang w:val="de-DE"/>
        </w:rPr>
      </w:pPr>
      <w:r w:rsidRPr="004903A3">
        <w:rPr>
          <w:rFonts w:ascii="Times New Roman" w:hAnsi="Times New Roman" w:cs="Times New Roman"/>
          <w:b/>
          <w:bCs/>
          <w:lang w:val="de-DE"/>
        </w:rPr>
        <w:t>Bibliography</w:t>
      </w:r>
    </w:p>
    <w:p w14:paraId="104653C2" w14:textId="77777777" w:rsidR="00395DEC" w:rsidRPr="004903A3" w:rsidRDefault="00395DEC" w:rsidP="00AA7F58">
      <w:pPr>
        <w:spacing w:after="0"/>
        <w:ind w:left="567" w:hanging="567"/>
        <w:jc w:val="both"/>
        <w:rPr>
          <w:rFonts w:ascii="Times New Roman" w:hAnsi="Times New Roman" w:cs="Times New Roman"/>
          <w:lang w:val="de-DE"/>
        </w:rPr>
      </w:pPr>
    </w:p>
    <w:p w14:paraId="4CACB7B7" w14:textId="00C0A8CA" w:rsidR="00395DEC" w:rsidRPr="004903A3" w:rsidRDefault="00395DEC" w:rsidP="00AA7F58">
      <w:pPr>
        <w:spacing w:after="0"/>
        <w:ind w:left="567" w:hanging="567"/>
        <w:jc w:val="both"/>
        <w:rPr>
          <w:rFonts w:ascii="Times New Roman" w:hAnsi="Times New Roman" w:cs="Times New Roman"/>
          <w:lang w:val="de-DE"/>
        </w:rPr>
      </w:pPr>
      <w:r w:rsidRPr="004903A3">
        <w:rPr>
          <w:rFonts w:ascii="Times New Roman" w:hAnsi="Times New Roman" w:cs="Times New Roman"/>
          <w:lang w:val="de-DE"/>
        </w:rPr>
        <w:t xml:space="preserve">[anon.] </w:t>
      </w:r>
      <w:r w:rsidRPr="004903A3">
        <w:rPr>
          <w:rFonts w:ascii="Times New Roman" w:hAnsi="Times New Roman" w:cs="Times New Roman"/>
          <w:i/>
          <w:iCs/>
          <w:lang w:val="de-DE"/>
        </w:rPr>
        <w:t>Allgemeines Verzeichniß der Bücher, welche in der Frankfurter und Leipziger Michaelismesse des 1801 Jahres</w:t>
      </w:r>
      <w:r w:rsidRPr="004903A3">
        <w:rPr>
          <w:rFonts w:ascii="Times New Roman" w:hAnsi="Times New Roman" w:cs="Times New Roman"/>
          <w:lang w:val="de-DE"/>
        </w:rPr>
        <w:t>. Leipzig 1801.</w:t>
      </w:r>
    </w:p>
    <w:p w14:paraId="1910D4F4" w14:textId="77777777" w:rsidR="00395DEC" w:rsidRPr="004903A3" w:rsidRDefault="00395DEC" w:rsidP="00AA7F58">
      <w:pPr>
        <w:spacing w:after="0"/>
        <w:ind w:left="567" w:hanging="567"/>
        <w:jc w:val="both"/>
        <w:rPr>
          <w:rFonts w:ascii="Times New Roman" w:hAnsi="Times New Roman" w:cs="Times New Roman"/>
          <w:lang w:val="de-DE"/>
        </w:rPr>
      </w:pPr>
      <w:r w:rsidRPr="004903A3">
        <w:rPr>
          <w:rFonts w:ascii="Times New Roman" w:hAnsi="Times New Roman" w:cs="Times New Roman"/>
          <w:lang w:val="de-DE"/>
        </w:rPr>
        <w:t xml:space="preserve">[anon.] </w:t>
      </w:r>
      <w:bookmarkStart w:id="0" w:name="_Hlk99263383"/>
      <w:r w:rsidRPr="004903A3">
        <w:rPr>
          <w:rFonts w:ascii="Times New Roman" w:hAnsi="Times New Roman" w:cs="Times New Roman"/>
          <w:lang w:val="de-DE"/>
        </w:rPr>
        <w:t xml:space="preserve">“Geistesbildung des schönen Geschlechts.” In: A. Hennings (ed.): </w:t>
      </w:r>
      <w:r w:rsidRPr="004903A3">
        <w:rPr>
          <w:rFonts w:ascii="Times New Roman" w:hAnsi="Times New Roman" w:cs="Times New Roman"/>
          <w:i/>
          <w:iCs/>
          <w:lang w:val="de-DE"/>
        </w:rPr>
        <w:t>Der Genius des neunzehnten Jahrhunderts</w:t>
      </w:r>
      <w:r w:rsidRPr="004903A3">
        <w:rPr>
          <w:rFonts w:ascii="Times New Roman" w:hAnsi="Times New Roman" w:cs="Times New Roman"/>
          <w:lang w:val="de-DE"/>
        </w:rPr>
        <w:t xml:space="preserve"> (Dritter Band). Altona 1801, 318-24.</w:t>
      </w:r>
      <w:bookmarkEnd w:id="0"/>
    </w:p>
    <w:p w14:paraId="79392753" w14:textId="4F8B5CEE" w:rsidR="00395DEC" w:rsidRPr="004903A3" w:rsidRDefault="00395DEC" w:rsidP="00AA7F58">
      <w:pPr>
        <w:spacing w:after="0"/>
        <w:jc w:val="both"/>
        <w:rPr>
          <w:rFonts w:ascii="Times New Roman" w:hAnsi="Times New Roman" w:cs="Times New Roman"/>
          <w:lang w:val="de-DE"/>
        </w:rPr>
      </w:pPr>
      <w:r w:rsidRPr="004903A3">
        <w:rPr>
          <w:rFonts w:ascii="Times New Roman" w:hAnsi="Times New Roman" w:cs="Times New Roman"/>
          <w:lang w:val="de-DE"/>
        </w:rPr>
        <w:t xml:space="preserve">[anon.] </w:t>
      </w:r>
      <w:r w:rsidRPr="004903A3">
        <w:rPr>
          <w:rFonts w:ascii="Times New Roman" w:hAnsi="Times New Roman" w:cs="Times New Roman"/>
          <w:i/>
          <w:iCs/>
          <w:lang w:val="de-DE"/>
        </w:rPr>
        <w:t>Neu durchgesehenes Verzeichniss der verbothenen deutschen Bücher</w:t>
      </w:r>
      <w:r w:rsidRPr="004903A3">
        <w:rPr>
          <w:rFonts w:ascii="Times New Roman" w:hAnsi="Times New Roman" w:cs="Times New Roman"/>
          <w:lang w:val="de-DE"/>
        </w:rPr>
        <w:t>. Vienna, 1816.</w:t>
      </w:r>
    </w:p>
    <w:p w14:paraId="303B9F7B" w14:textId="0FE07512" w:rsidR="00395DEC" w:rsidRPr="004903A3" w:rsidRDefault="00395DEC" w:rsidP="00AA7F58">
      <w:pPr>
        <w:spacing w:after="0"/>
        <w:ind w:left="567" w:hanging="567"/>
        <w:jc w:val="both"/>
        <w:rPr>
          <w:rFonts w:ascii="Times New Roman" w:hAnsi="Times New Roman" w:cs="Times New Roman"/>
          <w:lang w:val="de-DE"/>
        </w:rPr>
      </w:pPr>
      <w:r w:rsidRPr="004903A3">
        <w:rPr>
          <w:rFonts w:ascii="Times New Roman" w:hAnsi="Times New Roman" w:cs="Times New Roman"/>
          <w:lang w:val="de-DE"/>
        </w:rPr>
        <w:t xml:space="preserve">[anon.] </w:t>
      </w:r>
      <w:bookmarkStart w:id="1" w:name="_Hlk99263091"/>
      <w:r w:rsidRPr="004903A3">
        <w:rPr>
          <w:rFonts w:ascii="Times New Roman" w:hAnsi="Times New Roman" w:cs="Times New Roman"/>
          <w:i/>
          <w:iCs/>
          <w:lang w:val="de-DE"/>
        </w:rPr>
        <w:t>Neuer Nekrolog der Deutschen. Siebenter Jahrgang, 1829</w:t>
      </w:r>
      <w:r w:rsidRPr="004903A3">
        <w:rPr>
          <w:rFonts w:ascii="Times New Roman" w:hAnsi="Times New Roman" w:cs="Times New Roman"/>
          <w:lang w:val="de-DE"/>
        </w:rPr>
        <w:t xml:space="preserve"> (Erster Theil). Ilmenau 1831</w:t>
      </w:r>
      <w:bookmarkEnd w:id="1"/>
      <w:r w:rsidRPr="004903A3">
        <w:rPr>
          <w:rFonts w:ascii="Times New Roman" w:hAnsi="Times New Roman" w:cs="Times New Roman"/>
          <w:lang w:val="de-DE"/>
        </w:rPr>
        <w:t>.</w:t>
      </w:r>
    </w:p>
    <w:p w14:paraId="1F49BAE1" w14:textId="4A0667CF" w:rsidR="00395DEC" w:rsidRPr="004903A3" w:rsidRDefault="00395DEC" w:rsidP="00AA7F58">
      <w:pPr>
        <w:spacing w:after="0"/>
        <w:ind w:left="567" w:hanging="567"/>
        <w:jc w:val="both"/>
        <w:rPr>
          <w:rFonts w:ascii="Times New Roman" w:hAnsi="Times New Roman" w:cs="Times New Roman"/>
          <w:lang w:val="de-DE"/>
        </w:rPr>
      </w:pPr>
      <w:r w:rsidRPr="004903A3">
        <w:rPr>
          <w:rFonts w:ascii="Times New Roman" w:hAnsi="Times New Roman" w:cs="Times New Roman"/>
          <w:lang w:val="de-DE"/>
        </w:rPr>
        <w:t xml:space="preserve">[review of] Holst, Amalia: </w:t>
      </w:r>
      <w:r w:rsidRPr="004903A3">
        <w:rPr>
          <w:rFonts w:ascii="Times New Roman" w:hAnsi="Times New Roman" w:cs="Times New Roman"/>
          <w:i/>
          <w:iCs/>
          <w:lang w:val="de-DE"/>
        </w:rPr>
        <w:t>Über die Bestimmung des Weibes zur höhern Geistesbildung</w:t>
      </w:r>
      <w:r w:rsidRPr="004903A3">
        <w:rPr>
          <w:rFonts w:ascii="Times New Roman" w:hAnsi="Times New Roman" w:cs="Times New Roman"/>
          <w:lang w:val="de-DE"/>
        </w:rPr>
        <w:t xml:space="preserve"> (Berlin 1802). In:  </w:t>
      </w:r>
      <w:r w:rsidRPr="004903A3">
        <w:rPr>
          <w:rFonts w:ascii="Times New Roman" w:hAnsi="Times New Roman" w:cs="Times New Roman"/>
          <w:i/>
          <w:iCs/>
          <w:lang w:val="de-DE"/>
        </w:rPr>
        <w:t>Hamburg und Altona, eine Zeitschrift zur Geschichte der Zeit, der Sitten und des Geschmacks</w:t>
      </w:r>
      <w:r w:rsidRPr="004903A3">
        <w:rPr>
          <w:rFonts w:ascii="Times New Roman" w:hAnsi="Times New Roman" w:cs="Times New Roman"/>
          <w:lang w:val="de-DE"/>
        </w:rPr>
        <w:t>. Hamburg 1802, 95-99, 205-12, 356-60.</w:t>
      </w:r>
    </w:p>
    <w:p w14:paraId="25B26584" w14:textId="5DF9D3B0" w:rsidR="00395DEC" w:rsidRPr="004903A3" w:rsidRDefault="00395DEC" w:rsidP="00AA7F58">
      <w:pPr>
        <w:spacing w:after="0"/>
        <w:ind w:left="567" w:hanging="567"/>
        <w:jc w:val="both"/>
        <w:rPr>
          <w:rFonts w:ascii="Times New Roman" w:hAnsi="Times New Roman" w:cs="Times New Roman"/>
          <w:lang w:val="de-DE"/>
        </w:rPr>
      </w:pPr>
      <w:r w:rsidRPr="004903A3">
        <w:rPr>
          <w:rFonts w:ascii="Times New Roman" w:hAnsi="Times New Roman" w:cs="Times New Roman"/>
          <w:lang w:val="de-DE"/>
        </w:rPr>
        <w:t xml:space="preserve">[review of] Holst, Amalia: </w:t>
      </w:r>
      <w:r w:rsidRPr="004903A3">
        <w:rPr>
          <w:rFonts w:ascii="Times New Roman" w:hAnsi="Times New Roman" w:cs="Times New Roman"/>
          <w:i/>
          <w:iCs/>
          <w:lang w:val="de-DE"/>
        </w:rPr>
        <w:t>Über die Bestimmung des Weibes zur höhern Geistesbildung</w:t>
      </w:r>
      <w:r w:rsidRPr="004903A3">
        <w:rPr>
          <w:rFonts w:ascii="Times New Roman" w:hAnsi="Times New Roman" w:cs="Times New Roman"/>
          <w:lang w:val="de-DE"/>
        </w:rPr>
        <w:t xml:space="preserve"> (Berlin 1802). In: </w:t>
      </w:r>
      <w:r w:rsidRPr="004903A3">
        <w:rPr>
          <w:rFonts w:ascii="Times New Roman" w:hAnsi="Times New Roman" w:cs="Times New Roman"/>
          <w:i/>
          <w:iCs/>
          <w:lang w:val="de-DE"/>
        </w:rPr>
        <w:t>Beilage des Hamburgischen Correspondenten</w:t>
      </w:r>
      <w:r w:rsidRPr="004903A3">
        <w:rPr>
          <w:rFonts w:ascii="Times New Roman" w:hAnsi="Times New Roman" w:cs="Times New Roman"/>
          <w:lang w:val="de-DE"/>
        </w:rPr>
        <w:t>. Hamburg 1802, Feb. 9, no. 23 (unpaginated).</w:t>
      </w:r>
    </w:p>
    <w:p w14:paraId="715283AE" w14:textId="1B72B721" w:rsidR="00395DEC" w:rsidRPr="004903A3" w:rsidRDefault="00395DEC" w:rsidP="00AA7F58">
      <w:pPr>
        <w:spacing w:after="0"/>
        <w:ind w:left="567" w:hanging="567"/>
        <w:jc w:val="both"/>
        <w:rPr>
          <w:rFonts w:ascii="Times New Roman" w:hAnsi="Times New Roman" w:cs="Times New Roman"/>
          <w:lang w:val="de-DE"/>
        </w:rPr>
      </w:pPr>
      <w:r w:rsidRPr="004903A3">
        <w:rPr>
          <w:rFonts w:ascii="Times New Roman" w:hAnsi="Times New Roman" w:cs="Times New Roman"/>
          <w:lang w:val="de-DE"/>
        </w:rPr>
        <w:t xml:space="preserve">[review of] </w:t>
      </w:r>
      <w:bookmarkStart w:id="2" w:name="_Hlk99263530"/>
      <w:r w:rsidRPr="004903A3">
        <w:rPr>
          <w:rFonts w:ascii="Times New Roman" w:hAnsi="Times New Roman" w:cs="Times New Roman"/>
          <w:lang w:val="de-DE"/>
        </w:rPr>
        <w:t xml:space="preserve">Johann Ludolf Holst, </w:t>
      </w:r>
      <w:r w:rsidRPr="004903A3">
        <w:rPr>
          <w:rFonts w:ascii="Times New Roman" w:hAnsi="Times New Roman" w:cs="Times New Roman"/>
          <w:i/>
          <w:iCs/>
          <w:lang w:val="de-DE"/>
        </w:rPr>
        <w:t xml:space="preserve">Versuch einer kritischen Uebersicht der Völker-Seerechte, aus der Geschichte, der Staatslehre und der Philosophie in Hinsicht auf ihre Streitigkeiten </w:t>
      </w:r>
      <w:r w:rsidRPr="004903A3">
        <w:rPr>
          <w:rFonts w:ascii="Times New Roman" w:hAnsi="Times New Roman" w:cs="Times New Roman"/>
          <w:lang w:val="de-DE"/>
        </w:rPr>
        <w:t xml:space="preserve">(Hamburg 1802). In: A. Hennings (ed.): </w:t>
      </w:r>
      <w:r w:rsidRPr="004903A3">
        <w:rPr>
          <w:rFonts w:ascii="Times New Roman" w:hAnsi="Times New Roman" w:cs="Times New Roman"/>
          <w:i/>
          <w:iCs/>
          <w:lang w:val="de-DE"/>
        </w:rPr>
        <w:t>Der Genius des neunzehnten Jahrhunderts</w:t>
      </w:r>
      <w:r w:rsidRPr="004903A3">
        <w:rPr>
          <w:rFonts w:ascii="Times New Roman" w:hAnsi="Times New Roman" w:cs="Times New Roman"/>
          <w:lang w:val="de-DE"/>
        </w:rPr>
        <w:t xml:space="preserve"> (Sechster Band). Altona 1802, 174-77</w:t>
      </w:r>
      <w:bookmarkEnd w:id="2"/>
      <w:r w:rsidRPr="004903A3">
        <w:rPr>
          <w:rFonts w:ascii="Times New Roman" w:hAnsi="Times New Roman" w:cs="Times New Roman"/>
          <w:lang w:val="de-DE"/>
        </w:rPr>
        <w:t>.</w:t>
      </w:r>
    </w:p>
    <w:p w14:paraId="66E57326" w14:textId="6228245F" w:rsidR="00395DEC" w:rsidRPr="004903A3" w:rsidRDefault="00395DEC" w:rsidP="00AA7F58">
      <w:pPr>
        <w:spacing w:after="0"/>
        <w:ind w:left="567" w:hanging="567"/>
        <w:jc w:val="both"/>
        <w:rPr>
          <w:rFonts w:ascii="Times New Roman" w:hAnsi="Times New Roman" w:cs="Times New Roman"/>
          <w:lang w:val="de-DE"/>
        </w:rPr>
      </w:pPr>
      <w:r w:rsidRPr="004903A3">
        <w:rPr>
          <w:rFonts w:ascii="Times New Roman" w:hAnsi="Times New Roman" w:cs="Times New Roman"/>
          <w:lang w:val="de-DE"/>
        </w:rPr>
        <w:t xml:space="preserve">Beckmann, Johann: </w:t>
      </w:r>
      <w:r w:rsidRPr="004903A3">
        <w:rPr>
          <w:rFonts w:ascii="Times New Roman" w:hAnsi="Times New Roman" w:cs="Times New Roman"/>
          <w:i/>
          <w:iCs/>
          <w:lang w:val="de-DE"/>
        </w:rPr>
        <w:t>Vorrath kleiner Anmerkungen über mancherley gelehrte Gegenstände</w:t>
      </w:r>
      <w:r w:rsidRPr="004903A3">
        <w:rPr>
          <w:rFonts w:ascii="Times New Roman" w:hAnsi="Times New Roman" w:cs="Times New Roman"/>
          <w:lang w:val="de-DE"/>
        </w:rPr>
        <w:t xml:space="preserve"> (Drittes Stück). Göttingen 1806.</w:t>
      </w:r>
    </w:p>
    <w:p w14:paraId="31F94E6E" w14:textId="4AA2DD21" w:rsidR="00395DEC" w:rsidRPr="004903A3" w:rsidRDefault="00395DEC" w:rsidP="00AA7F58">
      <w:pPr>
        <w:spacing w:after="0"/>
        <w:ind w:left="567" w:hanging="567"/>
        <w:jc w:val="both"/>
        <w:rPr>
          <w:rFonts w:ascii="Times New Roman" w:hAnsi="Times New Roman" w:cs="Times New Roman"/>
          <w:lang w:val="de-DE"/>
        </w:rPr>
      </w:pPr>
      <w:bookmarkStart w:id="3" w:name="_Hlk99264048"/>
      <w:r w:rsidRPr="004903A3">
        <w:rPr>
          <w:rFonts w:ascii="Times New Roman" w:hAnsi="Times New Roman" w:cs="Times New Roman"/>
          <w:lang w:val="de-DE"/>
        </w:rPr>
        <w:t xml:space="preserve">Campe, Joachim Heinrich (ed.): </w:t>
      </w:r>
      <w:r w:rsidRPr="004903A3">
        <w:rPr>
          <w:rFonts w:ascii="Times New Roman" w:hAnsi="Times New Roman" w:cs="Times New Roman"/>
          <w:i/>
          <w:iCs/>
          <w:lang w:val="de-DE"/>
        </w:rPr>
        <w:t>Kleine Kinderbibliothek</w:t>
      </w:r>
      <w:r w:rsidRPr="004903A3">
        <w:rPr>
          <w:rFonts w:ascii="Times New Roman" w:hAnsi="Times New Roman" w:cs="Times New Roman"/>
          <w:lang w:val="de-DE"/>
        </w:rPr>
        <w:t>. Volume 3. Hamburg 1781.</w:t>
      </w:r>
      <w:bookmarkEnd w:id="3"/>
    </w:p>
    <w:p w14:paraId="498CAE43" w14:textId="57093EC2" w:rsidR="00395DEC" w:rsidRPr="004903A3" w:rsidRDefault="00395DEC" w:rsidP="00AA7F58">
      <w:pPr>
        <w:spacing w:after="0"/>
        <w:ind w:left="567" w:hanging="567"/>
        <w:jc w:val="both"/>
        <w:rPr>
          <w:rFonts w:ascii="Times New Roman" w:hAnsi="Times New Roman" w:cs="Times New Roman"/>
          <w:lang w:val="de-DE"/>
        </w:rPr>
      </w:pPr>
      <w:bookmarkStart w:id="4" w:name="_Hlk99263857"/>
      <w:r w:rsidRPr="004903A3">
        <w:rPr>
          <w:rFonts w:ascii="Times New Roman" w:hAnsi="Times New Roman" w:cs="Times New Roman"/>
          <w:lang w:val="de-DE"/>
        </w:rPr>
        <w:t xml:space="preserve">Campe, Joachim Heinrich (ed.): </w:t>
      </w:r>
      <w:r w:rsidRPr="004903A3">
        <w:rPr>
          <w:rFonts w:ascii="Times New Roman" w:hAnsi="Times New Roman" w:cs="Times New Roman"/>
          <w:i/>
          <w:iCs/>
          <w:lang w:val="de-DE"/>
        </w:rPr>
        <w:t>Kleine Kinderbibliothek</w:t>
      </w:r>
      <w:r w:rsidRPr="004903A3">
        <w:rPr>
          <w:rFonts w:ascii="Times New Roman" w:hAnsi="Times New Roman" w:cs="Times New Roman"/>
          <w:lang w:val="de-DE"/>
        </w:rPr>
        <w:t>. Volume 7. Hamburg 1781.</w:t>
      </w:r>
      <w:bookmarkEnd w:id="4"/>
    </w:p>
    <w:p w14:paraId="451BD469" w14:textId="429E9931" w:rsidR="00395DEC" w:rsidRPr="004903A3" w:rsidRDefault="00395DEC" w:rsidP="00AA7F58">
      <w:pPr>
        <w:spacing w:after="0"/>
        <w:ind w:left="567" w:hanging="567"/>
        <w:jc w:val="both"/>
        <w:rPr>
          <w:rFonts w:ascii="Times New Roman" w:hAnsi="Times New Roman" w:cs="Times New Roman"/>
          <w:lang w:val="fr-CH"/>
        </w:rPr>
      </w:pPr>
      <w:r w:rsidRPr="004903A3">
        <w:rPr>
          <w:rFonts w:ascii="Times New Roman" w:hAnsi="Times New Roman" w:cs="Times New Roman"/>
          <w:lang w:val="de-DE"/>
        </w:rPr>
        <w:t xml:space="preserve">Campe, Joachim Heinrich (ed.): </w:t>
      </w:r>
      <w:r w:rsidRPr="004903A3">
        <w:rPr>
          <w:rFonts w:ascii="Times New Roman" w:hAnsi="Times New Roman" w:cs="Times New Roman"/>
          <w:i/>
          <w:iCs/>
          <w:lang w:val="de-DE"/>
        </w:rPr>
        <w:t>Allgemeine Revision des gesammten Schul- und Erziehungswesens von einer Gesellschaft praktischer Erzieher</w:t>
      </w:r>
      <w:r w:rsidRPr="004903A3">
        <w:rPr>
          <w:rFonts w:ascii="Times New Roman" w:hAnsi="Times New Roman" w:cs="Times New Roman"/>
          <w:lang w:val="de-DE"/>
        </w:rPr>
        <w:t xml:space="preserve">. </w:t>
      </w:r>
      <w:r w:rsidRPr="004903A3">
        <w:rPr>
          <w:rFonts w:ascii="Times New Roman" w:hAnsi="Times New Roman" w:cs="Times New Roman"/>
          <w:lang w:val="fr-CH"/>
        </w:rPr>
        <w:t>16 volumes. Hamburg 1785–1792.</w:t>
      </w:r>
    </w:p>
    <w:p w14:paraId="2CF08BA5" w14:textId="46519EAB" w:rsidR="00395DEC" w:rsidRPr="004903A3" w:rsidRDefault="00395DEC" w:rsidP="00AA7F58">
      <w:pPr>
        <w:spacing w:after="0"/>
        <w:ind w:left="567" w:hanging="567"/>
        <w:jc w:val="both"/>
        <w:rPr>
          <w:rFonts w:ascii="Times New Roman" w:hAnsi="Times New Roman" w:cs="Times New Roman"/>
        </w:rPr>
      </w:pPr>
      <w:r w:rsidRPr="004903A3">
        <w:rPr>
          <w:rFonts w:ascii="Times New Roman" w:hAnsi="Times New Roman" w:cs="Times New Roman"/>
          <w:lang w:val="fr-CH"/>
        </w:rPr>
        <w:t xml:space="preserve">Delisle de Sales, Jean-Baptiste-Claude: </w:t>
      </w:r>
      <w:r w:rsidRPr="004903A3">
        <w:rPr>
          <w:rFonts w:ascii="Times New Roman" w:hAnsi="Times New Roman" w:cs="Times New Roman"/>
          <w:i/>
          <w:iCs/>
          <w:lang w:val="fr-CH"/>
        </w:rPr>
        <w:t>De la philosophie de la nature</w:t>
      </w:r>
      <w:r w:rsidRPr="004903A3">
        <w:rPr>
          <w:rFonts w:ascii="Times New Roman" w:hAnsi="Times New Roman" w:cs="Times New Roman"/>
          <w:lang w:val="fr-CH"/>
        </w:rPr>
        <w:t xml:space="preserve">. </w:t>
      </w:r>
      <w:r w:rsidRPr="004903A3">
        <w:rPr>
          <w:rFonts w:ascii="Times New Roman" w:hAnsi="Times New Roman" w:cs="Times New Roman"/>
        </w:rPr>
        <w:t>Amsterdam 1770.</w:t>
      </w:r>
    </w:p>
    <w:p w14:paraId="2329F2F0" w14:textId="4002B0A2" w:rsidR="00395DEC" w:rsidRPr="004903A3" w:rsidRDefault="00395DEC" w:rsidP="00AA7F58">
      <w:pPr>
        <w:spacing w:after="0"/>
        <w:ind w:left="567" w:hanging="567"/>
        <w:jc w:val="both"/>
        <w:rPr>
          <w:rFonts w:ascii="Times New Roman" w:hAnsi="Times New Roman" w:cs="Times New Roman"/>
          <w:lang w:val="de-DE"/>
        </w:rPr>
      </w:pPr>
      <w:bookmarkStart w:id="5" w:name="_Hlk99266836"/>
      <w:r w:rsidRPr="004903A3">
        <w:rPr>
          <w:rFonts w:ascii="Times New Roman" w:hAnsi="Times New Roman" w:cs="Times New Roman"/>
        </w:rPr>
        <w:t xml:space="preserve">Dyck, Corey (ed. and trans.): </w:t>
      </w:r>
      <w:r w:rsidRPr="004903A3">
        <w:rPr>
          <w:rFonts w:ascii="Times New Roman" w:hAnsi="Times New Roman" w:cs="Times New Roman"/>
          <w:i/>
          <w:iCs/>
        </w:rPr>
        <w:t>Early Modern German Philosophy (1690–1750)</w:t>
      </w:r>
      <w:r w:rsidRPr="004903A3">
        <w:rPr>
          <w:rFonts w:ascii="Times New Roman" w:hAnsi="Times New Roman" w:cs="Times New Roman"/>
        </w:rPr>
        <w:t xml:space="preserve">. </w:t>
      </w:r>
      <w:r w:rsidRPr="004903A3">
        <w:rPr>
          <w:rFonts w:ascii="Times New Roman" w:hAnsi="Times New Roman" w:cs="Times New Roman"/>
          <w:lang w:val="de-DE"/>
        </w:rPr>
        <w:t>Oxford 2020.</w:t>
      </w:r>
      <w:bookmarkEnd w:id="5"/>
    </w:p>
    <w:p w14:paraId="423F0827" w14:textId="1CC31BF0" w:rsidR="006B034D" w:rsidRPr="004903A3" w:rsidRDefault="006B034D" w:rsidP="00AA7F58">
      <w:pPr>
        <w:spacing w:after="0"/>
        <w:ind w:left="567" w:hanging="567"/>
        <w:jc w:val="both"/>
        <w:rPr>
          <w:rFonts w:ascii="Times New Roman" w:hAnsi="Times New Roman" w:cs="Times New Roman"/>
          <w:lang w:val="de-DE"/>
        </w:rPr>
      </w:pPr>
      <w:r w:rsidRPr="004903A3">
        <w:rPr>
          <w:rFonts w:ascii="Times New Roman" w:hAnsi="Times New Roman" w:cs="Times New Roman"/>
          <w:lang w:val="en-GB"/>
        </w:rPr>
        <w:lastRenderedPageBreak/>
        <w:t xml:space="preserve">Dyck, Corey W. Dyck, </w:t>
      </w:r>
      <w:r w:rsidRPr="004903A3">
        <w:rPr>
          <w:rFonts w:ascii="Times New Roman" w:hAnsi="Times New Roman" w:cs="Times New Roman"/>
        </w:rPr>
        <w:t xml:space="preserve">On Prejudice and the Limits to Learnedness: Dorothea Christiane Erxleben and the </w:t>
      </w:r>
      <w:r w:rsidRPr="004903A3">
        <w:rPr>
          <w:rFonts w:ascii="Times New Roman" w:hAnsi="Times New Roman" w:cs="Times New Roman"/>
          <w:i/>
          <w:iCs/>
        </w:rPr>
        <w:t>Querelle des Femmes</w:t>
      </w:r>
      <w:r w:rsidRPr="004903A3">
        <w:rPr>
          <w:rFonts w:ascii="Times New Roman" w:hAnsi="Times New Roman" w:cs="Times New Roman"/>
        </w:rPr>
        <w:t>.</w:t>
      </w:r>
      <w:r w:rsidRPr="004903A3">
        <w:rPr>
          <w:rFonts w:ascii="Times New Roman" w:hAnsi="Times New Roman" w:cs="Times New Roman"/>
          <w:lang w:val="en-GB"/>
        </w:rPr>
        <w:t xml:space="preserve"> In Dyck, C. W. (ed.): </w:t>
      </w:r>
      <w:r w:rsidRPr="004903A3">
        <w:rPr>
          <w:rFonts w:ascii="Times New Roman" w:hAnsi="Times New Roman" w:cs="Times New Roman"/>
          <w:i/>
          <w:iCs/>
          <w:lang w:val="en-GB"/>
        </w:rPr>
        <w:t>Women and Philosophy in Eighteenth-Century Germany</w:t>
      </w:r>
      <w:r w:rsidRPr="004903A3">
        <w:rPr>
          <w:rFonts w:ascii="Times New Roman" w:hAnsi="Times New Roman" w:cs="Times New Roman"/>
          <w:lang w:val="en-GB"/>
        </w:rPr>
        <w:t>. Oxford 2021, 51-71.</w:t>
      </w:r>
    </w:p>
    <w:p w14:paraId="45D2B355" w14:textId="4B754CC9" w:rsidR="00395DEC" w:rsidRPr="004903A3" w:rsidRDefault="00395DEC" w:rsidP="00AA7F58">
      <w:pPr>
        <w:spacing w:after="0"/>
        <w:jc w:val="both"/>
        <w:rPr>
          <w:rFonts w:ascii="Times New Roman" w:hAnsi="Times New Roman" w:cs="Times New Roman"/>
          <w:lang w:val="de-DE"/>
        </w:rPr>
      </w:pPr>
      <w:r w:rsidRPr="004903A3">
        <w:rPr>
          <w:rFonts w:ascii="Times New Roman" w:hAnsi="Times New Roman" w:cs="Times New Roman"/>
          <w:lang w:val="de-DE"/>
        </w:rPr>
        <w:t xml:space="preserve">Framke, Gisela: Amalia Holst: Bemerkungen zur Pädagogik der Aufklärung. In J. Bracker (ed.): </w:t>
      </w:r>
      <w:r w:rsidRPr="004903A3">
        <w:rPr>
          <w:rFonts w:ascii="Times New Roman" w:hAnsi="Times New Roman" w:cs="Times New Roman"/>
          <w:i/>
          <w:iCs/>
          <w:lang w:val="de-DE"/>
        </w:rPr>
        <w:t>Beiträge zur deutschen Volks- und Altertumskunde</w:t>
      </w:r>
      <w:r w:rsidRPr="004903A3">
        <w:rPr>
          <w:rFonts w:ascii="Times New Roman" w:hAnsi="Times New Roman" w:cs="Times New Roman"/>
          <w:lang w:val="de-DE"/>
        </w:rPr>
        <w:t>. Hamburg 1984.</w:t>
      </w:r>
    </w:p>
    <w:p w14:paraId="2B4524ED" w14:textId="2FC7A5DE" w:rsidR="00395DEC" w:rsidRPr="004903A3" w:rsidRDefault="00395DEC" w:rsidP="00AA7F58">
      <w:pPr>
        <w:spacing w:after="0"/>
        <w:ind w:left="567" w:hanging="567"/>
        <w:jc w:val="both"/>
        <w:rPr>
          <w:rFonts w:ascii="Times New Roman" w:hAnsi="Times New Roman" w:cs="Times New Roman"/>
          <w:lang w:val="de-DE"/>
        </w:rPr>
      </w:pPr>
      <w:r w:rsidRPr="004903A3">
        <w:rPr>
          <w:rFonts w:ascii="Times New Roman" w:hAnsi="Times New Roman" w:cs="Times New Roman"/>
          <w:lang w:val="de-DE"/>
        </w:rPr>
        <w:t xml:space="preserve">Frensdorff, Ferdinand: </w:t>
      </w:r>
      <w:r w:rsidRPr="004903A3">
        <w:rPr>
          <w:rFonts w:ascii="Times New Roman" w:hAnsi="Times New Roman" w:cs="Times New Roman"/>
          <w:i/>
          <w:iCs/>
          <w:lang w:val="de-DE"/>
        </w:rPr>
        <w:t>Über das Leben und die Schriften des Nationalökonomen J. H. G. von Justi</w:t>
      </w:r>
      <w:r w:rsidRPr="004903A3">
        <w:rPr>
          <w:rFonts w:ascii="Times New Roman" w:hAnsi="Times New Roman" w:cs="Times New Roman"/>
          <w:lang w:val="de-DE"/>
        </w:rPr>
        <w:t>. Glashütten im Taunus 1970.</w:t>
      </w:r>
    </w:p>
    <w:p w14:paraId="07295B7F" w14:textId="70E606FF" w:rsidR="00395DEC" w:rsidRPr="004903A3" w:rsidRDefault="00395DEC" w:rsidP="00AA7F58">
      <w:pPr>
        <w:spacing w:after="0"/>
        <w:ind w:left="567" w:hanging="567"/>
        <w:jc w:val="both"/>
        <w:rPr>
          <w:rFonts w:ascii="Times New Roman" w:hAnsi="Times New Roman" w:cs="Times New Roman"/>
          <w:lang w:val="de-DE"/>
        </w:rPr>
      </w:pPr>
      <w:bookmarkStart w:id="6" w:name="_Hlk99264123"/>
      <w:r w:rsidRPr="004903A3">
        <w:rPr>
          <w:rFonts w:ascii="Times New Roman" w:hAnsi="Times New Roman" w:cs="Times New Roman"/>
          <w:lang w:val="de-DE"/>
        </w:rPr>
        <w:t xml:space="preserve">Helbig, Louis Ferdinand: </w:t>
      </w:r>
      <w:r w:rsidRPr="004903A3">
        <w:rPr>
          <w:rFonts w:ascii="Times New Roman" w:hAnsi="Times New Roman" w:cs="Times New Roman"/>
          <w:i/>
          <w:iCs/>
          <w:lang w:val="de-DE"/>
        </w:rPr>
        <w:t>Gotthold Ephraim Lessing, Die Erziehung des Menschengeschlechts: historisch-kritische Edition mit Urteilen Lessings und seiner Zeitgenossen, Einleitung, Entstehungsgeschichte und Kommentar</w:t>
      </w:r>
      <w:r w:rsidRPr="004903A3">
        <w:rPr>
          <w:rFonts w:ascii="Times New Roman" w:hAnsi="Times New Roman" w:cs="Times New Roman"/>
          <w:lang w:val="de-DE"/>
        </w:rPr>
        <w:t>. Bern 1980.</w:t>
      </w:r>
      <w:bookmarkEnd w:id="6"/>
    </w:p>
    <w:p w14:paraId="3981CA49" w14:textId="38EDACC5" w:rsidR="00395DEC" w:rsidRPr="004903A3" w:rsidRDefault="00395DEC" w:rsidP="00AA7F58">
      <w:pPr>
        <w:spacing w:after="0"/>
        <w:ind w:left="567" w:hanging="567"/>
        <w:jc w:val="both"/>
        <w:rPr>
          <w:rFonts w:ascii="Times New Roman" w:hAnsi="Times New Roman" w:cs="Times New Roman"/>
          <w:lang w:val="de-DE"/>
        </w:rPr>
      </w:pPr>
      <w:r w:rsidRPr="004903A3">
        <w:rPr>
          <w:rFonts w:ascii="Times New Roman" w:hAnsi="Times New Roman" w:cs="Times New Roman"/>
          <w:lang w:val="de-DE"/>
        </w:rPr>
        <w:t>Hennings, August: Brief an Amalia Holst (Nehmten, 09.06.1802). Staats- und Universitätsbibliothek Hamburg. Manuscript Call Number: NHA: 7: 153–54.</w:t>
      </w:r>
    </w:p>
    <w:p w14:paraId="2601A26B" w14:textId="0773895F" w:rsidR="00395DEC" w:rsidRPr="004903A3" w:rsidRDefault="00395DEC" w:rsidP="00AA7F58">
      <w:pPr>
        <w:spacing w:after="0"/>
        <w:ind w:left="567" w:hanging="567"/>
        <w:jc w:val="both"/>
        <w:rPr>
          <w:rFonts w:ascii="Times New Roman" w:hAnsi="Times New Roman" w:cs="Times New Roman"/>
          <w:lang w:val="de-DE"/>
        </w:rPr>
      </w:pPr>
      <w:r w:rsidRPr="004903A3">
        <w:rPr>
          <w:rFonts w:ascii="Times New Roman" w:hAnsi="Times New Roman" w:cs="Times New Roman"/>
          <w:lang w:val="de-DE"/>
        </w:rPr>
        <w:t xml:space="preserve">(Hippel, Theodor Gottlieb von:) </w:t>
      </w:r>
      <w:r w:rsidRPr="004903A3">
        <w:rPr>
          <w:rFonts w:ascii="Times New Roman" w:hAnsi="Times New Roman" w:cs="Times New Roman"/>
          <w:i/>
          <w:iCs/>
          <w:lang w:val="de-DE"/>
        </w:rPr>
        <w:t>Über die bürgerliche Verbesserung der Weiber</w:t>
      </w:r>
      <w:r w:rsidRPr="004903A3">
        <w:rPr>
          <w:rFonts w:ascii="Times New Roman" w:hAnsi="Times New Roman" w:cs="Times New Roman"/>
          <w:lang w:val="de-DE"/>
        </w:rPr>
        <w:t>. Berlin 1792.</w:t>
      </w:r>
    </w:p>
    <w:p w14:paraId="27EF0579" w14:textId="67B9C1FE" w:rsidR="00395DEC" w:rsidRPr="004903A3" w:rsidRDefault="00395DEC" w:rsidP="00AA7F58">
      <w:pPr>
        <w:spacing w:after="0"/>
        <w:ind w:left="567" w:hanging="567"/>
        <w:jc w:val="both"/>
        <w:rPr>
          <w:rFonts w:ascii="Times New Roman" w:hAnsi="Times New Roman" w:cs="Times New Roman"/>
          <w:lang w:val="de-DE"/>
        </w:rPr>
      </w:pPr>
      <w:r w:rsidRPr="004903A3">
        <w:rPr>
          <w:rFonts w:ascii="Times New Roman" w:hAnsi="Times New Roman" w:cs="Times New Roman"/>
          <w:lang w:val="de-DE"/>
        </w:rPr>
        <w:t xml:space="preserve">(Holst, Amalia:) </w:t>
      </w:r>
      <w:r w:rsidRPr="004903A3">
        <w:rPr>
          <w:rFonts w:ascii="Times New Roman" w:hAnsi="Times New Roman" w:cs="Times New Roman"/>
          <w:i/>
          <w:iCs/>
          <w:lang w:val="de-DE"/>
        </w:rPr>
        <w:t>Bemerkungen über die Fehler unserer modernen Erziehung von einer praktischen Erzieherinn</w:t>
      </w:r>
      <w:r w:rsidRPr="004903A3">
        <w:rPr>
          <w:rFonts w:ascii="Times New Roman" w:hAnsi="Times New Roman" w:cs="Times New Roman"/>
          <w:lang w:val="de-DE"/>
        </w:rPr>
        <w:t>. Leipzig 1791.</w:t>
      </w:r>
    </w:p>
    <w:p w14:paraId="17810886" w14:textId="68DF99E7" w:rsidR="00395DEC" w:rsidRPr="004903A3" w:rsidRDefault="00395DEC" w:rsidP="00AA7F58">
      <w:pPr>
        <w:spacing w:after="0"/>
        <w:ind w:left="567" w:hanging="567"/>
        <w:jc w:val="both"/>
        <w:rPr>
          <w:rFonts w:ascii="Times New Roman" w:hAnsi="Times New Roman" w:cs="Times New Roman"/>
          <w:lang w:val="de-DE"/>
        </w:rPr>
      </w:pPr>
      <w:r w:rsidRPr="004903A3">
        <w:rPr>
          <w:rFonts w:ascii="Times New Roman" w:hAnsi="Times New Roman" w:cs="Times New Roman"/>
          <w:lang w:val="de-DE"/>
        </w:rPr>
        <w:t xml:space="preserve">Holst, Amalia: Briefe an eine Freundin über </w:t>
      </w:r>
      <w:r w:rsidRPr="004903A3">
        <w:rPr>
          <w:rFonts w:ascii="Times New Roman" w:hAnsi="Times New Roman" w:cs="Times New Roman"/>
          <w:i/>
          <w:iCs/>
          <w:lang w:val="de-DE"/>
        </w:rPr>
        <w:t>Elisa oder das Weib wie es seyn sollte</w:t>
      </w:r>
      <w:r w:rsidRPr="004903A3">
        <w:rPr>
          <w:rFonts w:ascii="Times New Roman" w:hAnsi="Times New Roman" w:cs="Times New Roman"/>
          <w:lang w:val="de-DE"/>
        </w:rPr>
        <w:t xml:space="preserve">. In </w:t>
      </w:r>
      <w:r w:rsidRPr="004903A3">
        <w:rPr>
          <w:rFonts w:ascii="Times New Roman" w:hAnsi="Times New Roman" w:cs="Times New Roman"/>
          <w:i/>
          <w:iCs/>
          <w:lang w:val="de-DE"/>
        </w:rPr>
        <w:t>Musarion, die Freundin weiser Geselligkeit und häuslicher Freuden</w:t>
      </w:r>
      <w:r w:rsidRPr="004903A3">
        <w:rPr>
          <w:rFonts w:ascii="Times New Roman" w:hAnsi="Times New Roman" w:cs="Times New Roman"/>
          <w:lang w:val="de-DE"/>
        </w:rPr>
        <w:t>, I (1799), pp. 345–61; II (1799), pp. 30–52, 213–27, 326–41.</w:t>
      </w:r>
    </w:p>
    <w:p w14:paraId="01E2EBB8" w14:textId="52FCF58F" w:rsidR="00395DEC" w:rsidRPr="004903A3" w:rsidRDefault="00395DEC" w:rsidP="00AA7F58">
      <w:pPr>
        <w:spacing w:after="0"/>
        <w:ind w:left="567" w:hanging="567"/>
        <w:jc w:val="both"/>
        <w:rPr>
          <w:rFonts w:ascii="Times New Roman" w:hAnsi="Times New Roman" w:cs="Times New Roman"/>
          <w:lang w:val="de-DE"/>
        </w:rPr>
      </w:pPr>
      <w:r w:rsidRPr="004903A3">
        <w:rPr>
          <w:rFonts w:ascii="Times New Roman" w:hAnsi="Times New Roman" w:cs="Times New Roman"/>
          <w:lang w:val="de-DE"/>
        </w:rPr>
        <w:t xml:space="preserve">Holst, Amalia: </w:t>
      </w:r>
      <w:r w:rsidRPr="004903A3">
        <w:rPr>
          <w:rFonts w:ascii="Times New Roman" w:hAnsi="Times New Roman" w:cs="Times New Roman"/>
          <w:i/>
          <w:iCs/>
          <w:lang w:val="de-DE"/>
        </w:rPr>
        <w:t>Über die Bestimmung des Weibes zur höhern Geistesbildung</w:t>
      </w:r>
      <w:r w:rsidRPr="004903A3">
        <w:rPr>
          <w:rFonts w:ascii="Times New Roman" w:hAnsi="Times New Roman" w:cs="Times New Roman"/>
          <w:lang w:val="de-DE"/>
        </w:rPr>
        <w:t>. Berlin 1802.</w:t>
      </w:r>
    </w:p>
    <w:p w14:paraId="48300A56" w14:textId="6F92117E" w:rsidR="00395DEC" w:rsidRPr="004903A3" w:rsidRDefault="00395DEC" w:rsidP="00AA7F58">
      <w:pPr>
        <w:spacing w:after="0"/>
        <w:ind w:left="567" w:hanging="567"/>
        <w:jc w:val="both"/>
        <w:rPr>
          <w:rFonts w:ascii="Times New Roman" w:hAnsi="Times New Roman" w:cs="Times New Roman"/>
          <w:lang w:val="de-DE"/>
        </w:rPr>
      </w:pPr>
      <w:r w:rsidRPr="004903A3">
        <w:rPr>
          <w:rFonts w:ascii="Times New Roman" w:hAnsi="Times New Roman" w:cs="Times New Roman"/>
          <w:lang w:val="en-US"/>
        </w:rPr>
        <w:t xml:space="preserve">Holst, Amalia: Brief an August Hennings (Hamburg, 29.05.1802). </w:t>
      </w:r>
      <w:r w:rsidRPr="004903A3">
        <w:rPr>
          <w:rFonts w:ascii="Times New Roman" w:hAnsi="Times New Roman" w:cs="Times New Roman"/>
          <w:lang w:val="de-DE"/>
        </w:rPr>
        <w:t>Staats- und Universitätsbibliothek Hamburg. Manuscript Call Number: NHA: 11: 287–88.</w:t>
      </w:r>
    </w:p>
    <w:p w14:paraId="62E19FA8" w14:textId="0BDD21E5" w:rsidR="00395DEC" w:rsidRPr="004903A3" w:rsidRDefault="00395DEC" w:rsidP="00AA7F58">
      <w:pPr>
        <w:spacing w:after="0"/>
        <w:ind w:left="567" w:hanging="567"/>
        <w:jc w:val="both"/>
        <w:rPr>
          <w:rFonts w:ascii="Times New Roman" w:hAnsi="Times New Roman" w:cs="Times New Roman"/>
          <w:lang w:val="de-DE"/>
        </w:rPr>
      </w:pPr>
      <w:r w:rsidRPr="004903A3">
        <w:rPr>
          <w:rFonts w:ascii="Times New Roman" w:hAnsi="Times New Roman" w:cs="Times New Roman"/>
          <w:lang w:val="de-DE"/>
        </w:rPr>
        <w:t>Holst, Amalia: Brief an Franz August Gottlieb Campe (Timckenberg, 31.10.1824). Staats- und Universitätsbibliothek Hamburg. Manuscript Call Number: CS 2: Holst: 1–2.</w:t>
      </w:r>
    </w:p>
    <w:p w14:paraId="785C08C7" w14:textId="5F2C145B" w:rsidR="00395DEC" w:rsidRPr="004903A3" w:rsidRDefault="00395DEC" w:rsidP="00AA7F58">
      <w:pPr>
        <w:spacing w:after="0"/>
        <w:ind w:left="567" w:hanging="567"/>
        <w:jc w:val="both"/>
        <w:rPr>
          <w:rFonts w:ascii="Times New Roman" w:hAnsi="Times New Roman" w:cs="Times New Roman"/>
        </w:rPr>
      </w:pPr>
      <w:r w:rsidRPr="004903A3">
        <w:rPr>
          <w:rFonts w:ascii="Times New Roman" w:hAnsi="Times New Roman" w:cs="Times New Roman"/>
          <w:lang w:val="de-DE"/>
        </w:rPr>
        <w:t xml:space="preserve">Holst, Johann Ludolf: </w:t>
      </w:r>
      <w:r w:rsidRPr="004903A3">
        <w:rPr>
          <w:rFonts w:ascii="Times New Roman" w:hAnsi="Times New Roman" w:cs="Times New Roman"/>
          <w:i/>
          <w:iCs/>
          <w:lang w:val="de-DE"/>
        </w:rPr>
        <w:t xml:space="preserve">Versuch einer kritischen Uebersicht der Völker-Seerechte, aus der Geschichte, der Staatslehre und der Philosophie in Hinsicht auf ihre Streitigkeiten </w:t>
      </w:r>
      <w:r w:rsidRPr="004903A3">
        <w:rPr>
          <w:rFonts w:ascii="Times New Roman" w:hAnsi="Times New Roman" w:cs="Times New Roman"/>
          <w:lang w:val="de-DE"/>
        </w:rPr>
        <w:t xml:space="preserve">(Erster Theil). </w:t>
      </w:r>
      <w:r w:rsidRPr="004903A3">
        <w:rPr>
          <w:rFonts w:ascii="Times New Roman" w:hAnsi="Times New Roman" w:cs="Times New Roman"/>
        </w:rPr>
        <w:t>Hamburg 1802.</w:t>
      </w:r>
    </w:p>
    <w:p w14:paraId="3D6C3E40" w14:textId="4D896AC5" w:rsidR="00395DEC" w:rsidRPr="004903A3" w:rsidRDefault="00395DEC" w:rsidP="00AA7F58">
      <w:pPr>
        <w:spacing w:after="0"/>
        <w:ind w:left="567" w:hanging="567"/>
        <w:jc w:val="both"/>
        <w:rPr>
          <w:rFonts w:ascii="Times New Roman" w:hAnsi="Times New Roman" w:cs="Times New Roman"/>
          <w:lang w:val="de-DE"/>
        </w:rPr>
      </w:pPr>
      <w:bookmarkStart w:id="7" w:name="_Hlk99266872"/>
      <w:r w:rsidRPr="004903A3">
        <w:rPr>
          <w:rFonts w:ascii="Times New Roman" w:hAnsi="Times New Roman" w:cs="Times New Roman"/>
        </w:rPr>
        <w:t xml:space="preserve">Israel, Jonathan: </w:t>
      </w:r>
      <w:r w:rsidRPr="004903A3">
        <w:rPr>
          <w:rFonts w:ascii="Times New Roman" w:hAnsi="Times New Roman" w:cs="Times New Roman"/>
          <w:i/>
          <w:iCs/>
        </w:rPr>
        <w:t>Democratic Enlightenment: Philosophy, Revolution, and Human Rights 1750–1790</w:t>
      </w:r>
      <w:r w:rsidRPr="004903A3">
        <w:rPr>
          <w:rFonts w:ascii="Times New Roman" w:hAnsi="Times New Roman" w:cs="Times New Roman"/>
        </w:rPr>
        <w:t xml:space="preserve">. </w:t>
      </w:r>
      <w:r w:rsidRPr="004903A3">
        <w:rPr>
          <w:rFonts w:ascii="Times New Roman" w:hAnsi="Times New Roman" w:cs="Times New Roman"/>
          <w:lang w:val="de-DE"/>
        </w:rPr>
        <w:t>Oxford 2011</w:t>
      </w:r>
      <w:bookmarkEnd w:id="7"/>
      <w:r w:rsidRPr="004903A3">
        <w:rPr>
          <w:rFonts w:ascii="Times New Roman" w:hAnsi="Times New Roman" w:cs="Times New Roman"/>
          <w:lang w:val="de-DE"/>
        </w:rPr>
        <w:t>.</w:t>
      </w:r>
    </w:p>
    <w:p w14:paraId="2972E50D" w14:textId="72A80AF8" w:rsidR="00395DEC" w:rsidRPr="004903A3" w:rsidRDefault="00395DEC" w:rsidP="00AA7F58">
      <w:pPr>
        <w:spacing w:after="0"/>
        <w:ind w:left="567" w:hanging="567"/>
        <w:jc w:val="both"/>
        <w:rPr>
          <w:rFonts w:ascii="Times New Roman" w:hAnsi="Times New Roman" w:cs="Times New Roman"/>
          <w:lang w:val="fr-CH"/>
        </w:rPr>
      </w:pPr>
      <w:bookmarkStart w:id="8" w:name="_Hlk99262912"/>
      <w:r w:rsidRPr="004903A3">
        <w:rPr>
          <w:rFonts w:ascii="Times New Roman" w:hAnsi="Times New Roman" w:cs="Times New Roman"/>
          <w:lang w:val="de-DE"/>
        </w:rPr>
        <w:t xml:space="preserve">Jacoby, Karl: </w:t>
      </w:r>
      <w:r w:rsidRPr="004903A3">
        <w:rPr>
          <w:rFonts w:ascii="Times New Roman" w:hAnsi="Times New Roman" w:cs="Times New Roman"/>
          <w:i/>
          <w:iCs/>
          <w:lang w:val="de-DE"/>
        </w:rPr>
        <w:t>Beiträge zur deutschen Litteraturgeschichte des achtzehnten Jahrhunderts</w:t>
      </w:r>
      <w:r w:rsidRPr="004903A3">
        <w:rPr>
          <w:rFonts w:ascii="Times New Roman" w:hAnsi="Times New Roman" w:cs="Times New Roman"/>
          <w:lang w:val="de-DE"/>
        </w:rPr>
        <w:t xml:space="preserve">. </w:t>
      </w:r>
      <w:r w:rsidRPr="004903A3">
        <w:rPr>
          <w:rFonts w:ascii="Times New Roman" w:hAnsi="Times New Roman" w:cs="Times New Roman"/>
          <w:lang w:val="fr-CH"/>
        </w:rPr>
        <w:t>Hamburg 1911</w:t>
      </w:r>
      <w:bookmarkEnd w:id="8"/>
      <w:r w:rsidRPr="004903A3">
        <w:rPr>
          <w:rFonts w:ascii="Times New Roman" w:hAnsi="Times New Roman" w:cs="Times New Roman"/>
          <w:lang w:val="fr-CH"/>
        </w:rPr>
        <w:t>.</w:t>
      </w:r>
    </w:p>
    <w:p w14:paraId="5898EB6F" w14:textId="0CD4E492" w:rsidR="00395DEC" w:rsidRPr="004903A3" w:rsidRDefault="00395DEC" w:rsidP="00AA7F58">
      <w:pPr>
        <w:spacing w:after="0"/>
        <w:ind w:left="567" w:hanging="567"/>
        <w:jc w:val="both"/>
        <w:rPr>
          <w:rFonts w:ascii="Times New Roman" w:hAnsi="Times New Roman" w:cs="Times New Roman"/>
          <w:lang w:val="de-DE"/>
        </w:rPr>
      </w:pPr>
      <w:r w:rsidRPr="004903A3">
        <w:rPr>
          <w:rFonts w:ascii="Times New Roman" w:hAnsi="Times New Roman" w:cs="Times New Roman"/>
          <w:lang w:val="fr-CH"/>
        </w:rPr>
        <w:t xml:space="preserve">Justi, Johann Heinrich Gottlob von: </w:t>
      </w:r>
      <w:r w:rsidRPr="004903A3">
        <w:rPr>
          <w:rFonts w:ascii="Times New Roman" w:hAnsi="Times New Roman" w:cs="Times New Roman"/>
          <w:i/>
          <w:iCs/>
          <w:lang w:val="fr-CH"/>
        </w:rPr>
        <w:t>Dissertation qui a remporté le prix proposé par l'Académie Royale des Sciences et Belles Lettres sur le système des monades</w:t>
      </w:r>
      <w:r w:rsidRPr="004903A3">
        <w:rPr>
          <w:rFonts w:ascii="Times New Roman" w:hAnsi="Times New Roman" w:cs="Times New Roman"/>
          <w:lang w:val="fr-CH"/>
        </w:rPr>
        <w:t xml:space="preserve">. </w:t>
      </w:r>
      <w:r w:rsidRPr="004903A3">
        <w:rPr>
          <w:rFonts w:ascii="Times New Roman" w:hAnsi="Times New Roman" w:cs="Times New Roman"/>
          <w:lang w:val="de-DE"/>
        </w:rPr>
        <w:t>Berlin 1748.</w:t>
      </w:r>
    </w:p>
    <w:p w14:paraId="2352C2CE" w14:textId="1C035876" w:rsidR="00395DEC" w:rsidRPr="004903A3" w:rsidRDefault="00395DEC" w:rsidP="00AA7F58">
      <w:pPr>
        <w:spacing w:after="0"/>
        <w:ind w:left="567" w:hanging="567"/>
        <w:jc w:val="both"/>
        <w:rPr>
          <w:rFonts w:ascii="Times New Roman" w:hAnsi="Times New Roman" w:cs="Times New Roman"/>
          <w:lang w:val="de-DE"/>
        </w:rPr>
      </w:pPr>
      <w:bookmarkStart w:id="9" w:name="_Hlk99262163"/>
      <w:r w:rsidRPr="004903A3">
        <w:rPr>
          <w:rFonts w:ascii="Times New Roman" w:hAnsi="Times New Roman" w:cs="Times New Roman"/>
          <w:lang w:val="de-DE"/>
        </w:rPr>
        <w:t xml:space="preserve">Justi, Johann Heinrich Gottlob von: </w:t>
      </w:r>
      <w:r w:rsidRPr="004903A3">
        <w:rPr>
          <w:rFonts w:ascii="Times New Roman" w:hAnsi="Times New Roman" w:cs="Times New Roman"/>
          <w:i/>
          <w:iCs/>
          <w:lang w:val="de-DE"/>
        </w:rPr>
        <w:t>Geschichte des Erd-Cörpers</w:t>
      </w:r>
      <w:r w:rsidRPr="004903A3">
        <w:rPr>
          <w:rFonts w:ascii="Times New Roman" w:hAnsi="Times New Roman" w:cs="Times New Roman"/>
          <w:lang w:val="de-DE"/>
        </w:rPr>
        <w:t>. Berlin 1771.</w:t>
      </w:r>
      <w:bookmarkEnd w:id="9"/>
    </w:p>
    <w:p w14:paraId="098FF3E7" w14:textId="7723B795" w:rsidR="00395DEC" w:rsidRPr="004903A3" w:rsidRDefault="00395DEC" w:rsidP="00AA7F58">
      <w:pPr>
        <w:spacing w:after="0"/>
        <w:ind w:left="567" w:hanging="567"/>
        <w:jc w:val="both"/>
        <w:rPr>
          <w:rFonts w:ascii="Times New Roman" w:hAnsi="Times New Roman" w:cs="Times New Roman"/>
          <w:lang w:val="de-DE"/>
        </w:rPr>
      </w:pPr>
      <w:bookmarkStart w:id="10" w:name="_Hlk99262769"/>
      <w:r w:rsidRPr="004903A3">
        <w:rPr>
          <w:rFonts w:ascii="Times New Roman" w:hAnsi="Times New Roman" w:cs="Times New Roman"/>
          <w:lang w:val="de-DE"/>
        </w:rPr>
        <w:lastRenderedPageBreak/>
        <w:t xml:space="preserve">Kleinau, Elke: Pädagoginnen der Aufklärung und ihre Bildungstheorien. In: C. Opitz, U. Weckel, and E. Kleinau (eds.): </w:t>
      </w:r>
      <w:r w:rsidRPr="004903A3">
        <w:rPr>
          <w:rFonts w:ascii="Times New Roman" w:hAnsi="Times New Roman" w:cs="Times New Roman"/>
          <w:i/>
          <w:iCs/>
          <w:lang w:val="de-DE"/>
        </w:rPr>
        <w:t>Tugend, Vernunft und Gefühl: Geschlechterdiskurse der Aufklärung und weibliche Lebenswelten</w:t>
      </w:r>
      <w:r w:rsidRPr="004903A3">
        <w:rPr>
          <w:rFonts w:ascii="Times New Roman" w:hAnsi="Times New Roman" w:cs="Times New Roman"/>
          <w:lang w:val="de-DE"/>
        </w:rPr>
        <w:t>. Münster 2000, 309-38</w:t>
      </w:r>
      <w:bookmarkEnd w:id="10"/>
      <w:r w:rsidRPr="004903A3">
        <w:rPr>
          <w:rFonts w:ascii="Times New Roman" w:hAnsi="Times New Roman" w:cs="Times New Roman"/>
          <w:lang w:val="de-DE"/>
        </w:rPr>
        <w:t>.</w:t>
      </w:r>
    </w:p>
    <w:p w14:paraId="1948CF23" w14:textId="685BA458" w:rsidR="00395DEC" w:rsidRPr="004903A3" w:rsidRDefault="00395DEC" w:rsidP="00AA7F58">
      <w:pPr>
        <w:spacing w:after="0"/>
        <w:ind w:left="567" w:hanging="567"/>
        <w:jc w:val="both"/>
        <w:rPr>
          <w:rFonts w:ascii="Times New Roman" w:hAnsi="Times New Roman" w:cs="Times New Roman"/>
          <w:lang w:val="de-DE"/>
        </w:rPr>
      </w:pPr>
      <w:bookmarkStart w:id="11" w:name="_Hlk99264193"/>
      <w:r w:rsidRPr="004903A3">
        <w:rPr>
          <w:rFonts w:ascii="Times New Roman" w:hAnsi="Times New Roman" w:cs="Times New Roman"/>
          <w:lang w:val="de-DE"/>
        </w:rPr>
        <w:t xml:space="preserve">Lessing, Gotthold Ephraim (ed.): </w:t>
      </w:r>
      <w:r w:rsidRPr="004903A3">
        <w:rPr>
          <w:rFonts w:ascii="Times New Roman" w:hAnsi="Times New Roman" w:cs="Times New Roman"/>
          <w:i/>
          <w:iCs/>
          <w:lang w:val="de-DE"/>
        </w:rPr>
        <w:t>Zur Geschichte und Litteratur: Aus den Schätzen der Herzoglichen Bibliothek zu Wolfenbüttel</w:t>
      </w:r>
      <w:r w:rsidRPr="004903A3">
        <w:rPr>
          <w:rFonts w:ascii="Times New Roman" w:hAnsi="Times New Roman" w:cs="Times New Roman"/>
          <w:lang w:val="de-DE"/>
        </w:rPr>
        <w:t>. Braunschweig 1777</w:t>
      </w:r>
      <w:bookmarkEnd w:id="11"/>
      <w:r w:rsidRPr="004903A3">
        <w:rPr>
          <w:rFonts w:ascii="Times New Roman" w:hAnsi="Times New Roman" w:cs="Times New Roman"/>
          <w:lang w:val="de-DE"/>
        </w:rPr>
        <w:t>.</w:t>
      </w:r>
    </w:p>
    <w:p w14:paraId="2A98EB66" w14:textId="52865DCB" w:rsidR="00395DEC" w:rsidRPr="004903A3" w:rsidRDefault="00395DEC" w:rsidP="00AA7F58">
      <w:pPr>
        <w:spacing w:after="0"/>
        <w:ind w:left="567" w:hanging="567"/>
        <w:jc w:val="both"/>
        <w:rPr>
          <w:rFonts w:ascii="Times New Roman" w:hAnsi="Times New Roman" w:cs="Times New Roman"/>
          <w:lang w:val="de-DE"/>
        </w:rPr>
      </w:pPr>
      <w:bookmarkStart w:id="12" w:name="_Hlk99264628"/>
      <w:r w:rsidRPr="004903A3">
        <w:rPr>
          <w:rFonts w:ascii="Times New Roman" w:hAnsi="Times New Roman" w:cs="Times New Roman"/>
          <w:lang w:val="de-DE"/>
        </w:rPr>
        <w:t xml:space="preserve">Lessing, Gotthold Ephraim: </w:t>
      </w:r>
      <w:r w:rsidRPr="004903A3">
        <w:rPr>
          <w:rFonts w:ascii="Times New Roman" w:hAnsi="Times New Roman" w:cs="Times New Roman"/>
          <w:i/>
          <w:iCs/>
          <w:lang w:val="de-DE"/>
        </w:rPr>
        <w:t>Die Erziehung des Menschengeschlechts</w:t>
      </w:r>
      <w:r w:rsidRPr="004903A3">
        <w:rPr>
          <w:rFonts w:ascii="Times New Roman" w:hAnsi="Times New Roman" w:cs="Times New Roman"/>
          <w:lang w:val="de-DE"/>
        </w:rPr>
        <w:t>. Berlin 1780</w:t>
      </w:r>
      <w:bookmarkEnd w:id="12"/>
      <w:r w:rsidRPr="004903A3">
        <w:rPr>
          <w:rFonts w:ascii="Times New Roman" w:hAnsi="Times New Roman" w:cs="Times New Roman"/>
          <w:lang w:val="de-DE"/>
        </w:rPr>
        <w:t>.</w:t>
      </w:r>
    </w:p>
    <w:p w14:paraId="4D5C475D" w14:textId="2E6146BF" w:rsidR="00395DEC" w:rsidRPr="004903A3" w:rsidRDefault="00395DEC" w:rsidP="00AA7F58">
      <w:pPr>
        <w:spacing w:after="0"/>
        <w:ind w:left="567" w:hanging="567"/>
        <w:jc w:val="both"/>
        <w:rPr>
          <w:rFonts w:ascii="Times New Roman" w:hAnsi="Times New Roman" w:cs="Times New Roman"/>
        </w:rPr>
      </w:pPr>
      <w:r w:rsidRPr="004903A3">
        <w:rPr>
          <w:rFonts w:ascii="Times New Roman" w:hAnsi="Times New Roman" w:cs="Times New Roman"/>
          <w:lang w:val="en-US"/>
        </w:rPr>
        <w:t xml:space="preserve">Lessing, Gotthold Ephraim: </w:t>
      </w:r>
      <w:bookmarkStart w:id="13" w:name="_Hlk99264702"/>
      <w:r w:rsidRPr="004903A3">
        <w:rPr>
          <w:rFonts w:ascii="Times New Roman" w:hAnsi="Times New Roman" w:cs="Times New Roman"/>
          <w:i/>
          <w:iCs/>
          <w:lang w:val="en-US"/>
        </w:rPr>
        <w:t>Philosophical and Theological Writings</w:t>
      </w:r>
      <w:r w:rsidRPr="004903A3">
        <w:rPr>
          <w:rFonts w:ascii="Times New Roman" w:hAnsi="Times New Roman" w:cs="Times New Roman"/>
          <w:lang w:val="en-US"/>
        </w:rPr>
        <w:t xml:space="preserve"> (H. B. Nisbet, ed. and trans.). </w:t>
      </w:r>
      <w:r w:rsidRPr="004903A3">
        <w:rPr>
          <w:rFonts w:ascii="Times New Roman" w:hAnsi="Times New Roman" w:cs="Times New Roman"/>
        </w:rPr>
        <w:t>Cambridge 2005</w:t>
      </w:r>
      <w:bookmarkEnd w:id="13"/>
      <w:r w:rsidRPr="004903A3">
        <w:rPr>
          <w:rFonts w:ascii="Times New Roman" w:hAnsi="Times New Roman" w:cs="Times New Roman"/>
        </w:rPr>
        <w:t>.</w:t>
      </w:r>
    </w:p>
    <w:p w14:paraId="512BB241" w14:textId="63B3DC91" w:rsidR="00395DEC" w:rsidRPr="004903A3" w:rsidRDefault="00395DEC" w:rsidP="00AA7F58">
      <w:pPr>
        <w:spacing w:after="0"/>
        <w:ind w:left="567" w:hanging="567"/>
        <w:jc w:val="both"/>
        <w:rPr>
          <w:rFonts w:ascii="Times New Roman" w:hAnsi="Times New Roman" w:cs="Times New Roman"/>
        </w:rPr>
      </w:pPr>
      <w:r w:rsidRPr="004903A3">
        <w:rPr>
          <w:rFonts w:ascii="Times New Roman" w:hAnsi="Times New Roman" w:cs="Times New Roman"/>
        </w:rPr>
        <w:t xml:space="preserve">Louden, Robert: A Mere Skeleton of the Sciences? Amalia Holst’s Critique of Basedow and Campe. In Dyck, C. W. (ed.): </w:t>
      </w:r>
      <w:r w:rsidRPr="004903A3">
        <w:rPr>
          <w:rFonts w:ascii="Times New Roman" w:hAnsi="Times New Roman" w:cs="Times New Roman"/>
          <w:i/>
          <w:iCs/>
        </w:rPr>
        <w:t>Women and Philosophy in Eighteenth-Century Germany</w:t>
      </w:r>
      <w:r w:rsidRPr="004903A3">
        <w:rPr>
          <w:rFonts w:ascii="Times New Roman" w:hAnsi="Times New Roman" w:cs="Times New Roman"/>
        </w:rPr>
        <w:t>. Oxford 2021, 72–92.</w:t>
      </w:r>
    </w:p>
    <w:p w14:paraId="17423EA7" w14:textId="0687AD0A" w:rsidR="00395DEC" w:rsidRPr="004903A3" w:rsidRDefault="00395DEC" w:rsidP="00AA7F58">
      <w:pPr>
        <w:spacing w:after="0"/>
        <w:ind w:left="567" w:hanging="567"/>
        <w:jc w:val="both"/>
        <w:rPr>
          <w:rFonts w:ascii="Times New Roman" w:hAnsi="Times New Roman" w:cs="Times New Roman"/>
        </w:rPr>
      </w:pPr>
      <w:r w:rsidRPr="004903A3">
        <w:rPr>
          <w:rFonts w:ascii="Times New Roman" w:hAnsi="Times New Roman" w:cs="Times New Roman"/>
        </w:rPr>
        <w:t xml:space="preserve">Louden, Robert: </w:t>
      </w:r>
      <w:r w:rsidRPr="004903A3">
        <w:rPr>
          <w:rFonts w:ascii="Times New Roman" w:hAnsi="Times New Roman" w:cs="Times New Roman"/>
          <w:i/>
          <w:iCs/>
        </w:rPr>
        <w:t>Johann Bernhard Basedow and the Transformation of Modern Education</w:t>
      </w:r>
      <w:r w:rsidRPr="004903A3">
        <w:rPr>
          <w:rFonts w:ascii="Times New Roman" w:hAnsi="Times New Roman" w:cs="Times New Roman"/>
        </w:rPr>
        <w:t>. London 2020.</w:t>
      </w:r>
    </w:p>
    <w:p w14:paraId="00F19D2D" w14:textId="11B1DE79" w:rsidR="00395DEC" w:rsidRPr="004903A3" w:rsidRDefault="00395DEC" w:rsidP="00AA7F58">
      <w:pPr>
        <w:spacing w:after="0"/>
        <w:ind w:left="567" w:hanging="567"/>
        <w:jc w:val="both"/>
        <w:rPr>
          <w:rFonts w:ascii="Times New Roman" w:hAnsi="Times New Roman" w:cs="Times New Roman"/>
        </w:rPr>
      </w:pPr>
      <w:bookmarkStart w:id="14" w:name="_Hlk99264758"/>
      <w:r w:rsidRPr="004903A3">
        <w:rPr>
          <w:rFonts w:ascii="Times New Roman" w:hAnsi="Times New Roman" w:cs="Times New Roman"/>
        </w:rPr>
        <w:t xml:space="preserve">Overhoff, Jürgen: </w:t>
      </w:r>
      <w:r w:rsidRPr="004903A3">
        <w:rPr>
          <w:rFonts w:ascii="Times New Roman" w:hAnsi="Times New Roman" w:cs="Times New Roman"/>
          <w:i/>
          <w:iCs/>
        </w:rPr>
        <w:t>Die Frühgeschichte des Philanthropismus (1715–1771)</w:t>
      </w:r>
      <w:r w:rsidRPr="004903A3">
        <w:rPr>
          <w:rFonts w:ascii="Times New Roman" w:hAnsi="Times New Roman" w:cs="Times New Roman"/>
        </w:rPr>
        <w:t>. Tübingen 2004</w:t>
      </w:r>
      <w:bookmarkEnd w:id="14"/>
      <w:r w:rsidRPr="004903A3">
        <w:rPr>
          <w:rFonts w:ascii="Times New Roman" w:hAnsi="Times New Roman" w:cs="Times New Roman"/>
        </w:rPr>
        <w:t>.</w:t>
      </w:r>
    </w:p>
    <w:p w14:paraId="127DC669" w14:textId="39D0C7D5" w:rsidR="00395DEC" w:rsidRPr="004903A3" w:rsidRDefault="00395DEC" w:rsidP="00AA7F58">
      <w:pPr>
        <w:spacing w:after="0"/>
        <w:ind w:left="567" w:hanging="567"/>
        <w:jc w:val="both"/>
        <w:rPr>
          <w:rFonts w:ascii="Times New Roman" w:hAnsi="Times New Roman" w:cs="Times New Roman"/>
          <w:lang w:val="en-US"/>
        </w:rPr>
      </w:pPr>
      <w:bookmarkStart w:id="15" w:name="_Hlk99264151"/>
      <w:r w:rsidRPr="004903A3">
        <w:rPr>
          <w:rFonts w:ascii="Times New Roman" w:hAnsi="Times New Roman" w:cs="Times New Roman"/>
        </w:rPr>
        <w:t xml:space="preserve">Nisbet, Hugh Barr: </w:t>
      </w:r>
      <w:r w:rsidRPr="004903A3">
        <w:rPr>
          <w:rFonts w:ascii="Times New Roman" w:hAnsi="Times New Roman" w:cs="Times New Roman"/>
          <w:i/>
          <w:iCs/>
        </w:rPr>
        <w:t>Gotthold Ephraim Lessing: His Life, Works, and Thought</w:t>
      </w:r>
      <w:r w:rsidRPr="004903A3">
        <w:rPr>
          <w:rFonts w:ascii="Times New Roman" w:hAnsi="Times New Roman" w:cs="Times New Roman"/>
        </w:rPr>
        <w:t xml:space="preserve">. </w:t>
      </w:r>
      <w:r w:rsidRPr="004903A3">
        <w:rPr>
          <w:rFonts w:ascii="Times New Roman" w:hAnsi="Times New Roman" w:cs="Times New Roman"/>
          <w:lang w:val="en-US"/>
        </w:rPr>
        <w:t>Oxford 2013</w:t>
      </w:r>
      <w:bookmarkEnd w:id="15"/>
      <w:r w:rsidRPr="004903A3">
        <w:rPr>
          <w:rFonts w:ascii="Times New Roman" w:hAnsi="Times New Roman" w:cs="Times New Roman"/>
          <w:lang w:val="en-US"/>
        </w:rPr>
        <w:t>.</w:t>
      </w:r>
    </w:p>
    <w:p w14:paraId="485CDD5D" w14:textId="154B4021" w:rsidR="00395DEC" w:rsidRPr="004903A3" w:rsidRDefault="00395DEC" w:rsidP="00AA7F58">
      <w:pPr>
        <w:spacing w:after="0"/>
        <w:ind w:left="567" w:hanging="567"/>
        <w:jc w:val="both"/>
        <w:rPr>
          <w:rFonts w:ascii="Times New Roman" w:hAnsi="Times New Roman" w:cs="Times New Roman"/>
        </w:rPr>
      </w:pPr>
      <w:bookmarkStart w:id="16" w:name="_Hlk99262256"/>
      <w:r w:rsidRPr="004903A3">
        <w:rPr>
          <w:rFonts w:ascii="Times New Roman" w:hAnsi="Times New Roman" w:cs="Times New Roman"/>
          <w:lang w:val="de-DE"/>
        </w:rPr>
        <w:t xml:space="preserve">Rahm, Berta (ed.): </w:t>
      </w:r>
      <w:r w:rsidRPr="004903A3">
        <w:rPr>
          <w:rFonts w:ascii="Times New Roman" w:hAnsi="Times New Roman" w:cs="Times New Roman"/>
          <w:i/>
          <w:iCs/>
          <w:lang w:val="de-DE"/>
        </w:rPr>
        <w:t>Über die Bestimmung des Weibes zur höhern Geistesbildung. Neu Ausgabe des 1802 in Berlin bei Heinrich Frolich erschienenen Buches</w:t>
      </w:r>
      <w:r w:rsidRPr="004903A3">
        <w:rPr>
          <w:rFonts w:ascii="Times New Roman" w:hAnsi="Times New Roman" w:cs="Times New Roman"/>
          <w:lang w:val="de-DE"/>
        </w:rPr>
        <w:t xml:space="preserve">. </w:t>
      </w:r>
      <w:r w:rsidRPr="004903A3">
        <w:rPr>
          <w:rFonts w:ascii="Times New Roman" w:hAnsi="Times New Roman" w:cs="Times New Roman"/>
        </w:rPr>
        <w:t xml:space="preserve">Zürich </w:t>
      </w:r>
      <w:r w:rsidRPr="004903A3">
        <w:rPr>
          <w:rFonts w:ascii="Times New Roman" w:hAnsi="Times New Roman" w:cs="Times New Roman"/>
          <w:vertAlign w:val="superscript"/>
        </w:rPr>
        <w:t>2</w:t>
      </w:r>
      <w:r w:rsidRPr="004903A3">
        <w:rPr>
          <w:rFonts w:ascii="Times New Roman" w:hAnsi="Times New Roman" w:cs="Times New Roman"/>
        </w:rPr>
        <w:t>1984.</w:t>
      </w:r>
      <w:bookmarkEnd w:id="16"/>
    </w:p>
    <w:p w14:paraId="2FB46237" w14:textId="449A9E29" w:rsidR="00395DEC" w:rsidRPr="004903A3" w:rsidRDefault="00395DEC" w:rsidP="00AA7F58">
      <w:pPr>
        <w:spacing w:after="0"/>
        <w:ind w:left="567" w:hanging="567"/>
        <w:jc w:val="both"/>
        <w:rPr>
          <w:rFonts w:ascii="Times New Roman" w:hAnsi="Times New Roman" w:cs="Times New Roman"/>
          <w:lang w:val="de-DE"/>
        </w:rPr>
      </w:pPr>
      <w:r w:rsidRPr="004903A3">
        <w:rPr>
          <w:rFonts w:ascii="Times New Roman" w:hAnsi="Times New Roman" w:cs="Times New Roman"/>
        </w:rPr>
        <w:t xml:space="preserve">Reinert, Eric S.: Johann Heinrich Gottlob von Justi – The Life and Times of an Economist Adventurer. In Backhaus, J. G. (ed.): </w:t>
      </w:r>
      <w:r w:rsidRPr="004903A3">
        <w:rPr>
          <w:rFonts w:ascii="Times New Roman" w:hAnsi="Times New Roman" w:cs="Times New Roman"/>
          <w:i/>
          <w:iCs/>
        </w:rPr>
        <w:t>The Beginnings of Political Economy: Johann Heinrich Gottlob von Justi</w:t>
      </w:r>
      <w:r w:rsidRPr="004903A3">
        <w:rPr>
          <w:rFonts w:ascii="Times New Roman" w:hAnsi="Times New Roman" w:cs="Times New Roman"/>
        </w:rPr>
        <w:t xml:space="preserve">. </w:t>
      </w:r>
      <w:r w:rsidRPr="004903A3">
        <w:rPr>
          <w:rFonts w:ascii="Times New Roman" w:hAnsi="Times New Roman" w:cs="Times New Roman"/>
          <w:lang w:val="de-DE"/>
        </w:rPr>
        <w:t>New York 2009, 33–74.</w:t>
      </w:r>
    </w:p>
    <w:p w14:paraId="4E358542" w14:textId="1BD50965" w:rsidR="00395DEC" w:rsidRPr="004903A3" w:rsidRDefault="00395DEC" w:rsidP="00AA7F58">
      <w:pPr>
        <w:spacing w:after="0"/>
        <w:ind w:left="567" w:hanging="567"/>
        <w:jc w:val="both"/>
        <w:rPr>
          <w:rFonts w:ascii="Times New Roman" w:hAnsi="Times New Roman" w:cs="Times New Roman"/>
          <w:lang w:val="de-DE"/>
        </w:rPr>
      </w:pPr>
      <w:bookmarkStart w:id="17" w:name="_Hlk99262810"/>
      <w:r w:rsidRPr="004903A3">
        <w:rPr>
          <w:rFonts w:ascii="Times New Roman" w:hAnsi="Times New Roman" w:cs="Times New Roman"/>
          <w:lang w:val="de-DE"/>
        </w:rPr>
        <w:t xml:space="preserve">Rüdiger, Otto: </w:t>
      </w:r>
      <w:r w:rsidRPr="004903A3">
        <w:rPr>
          <w:rFonts w:ascii="Times New Roman" w:hAnsi="Times New Roman" w:cs="Times New Roman"/>
          <w:i/>
          <w:iCs/>
          <w:lang w:val="de-DE"/>
        </w:rPr>
        <w:t>Geschichte des hamburgischen Unterrichtswesens</w:t>
      </w:r>
      <w:r w:rsidRPr="004903A3">
        <w:rPr>
          <w:rFonts w:ascii="Times New Roman" w:hAnsi="Times New Roman" w:cs="Times New Roman"/>
          <w:lang w:val="de-DE"/>
        </w:rPr>
        <w:t>. Hamburg 1896.</w:t>
      </w:r>
      <w:bookmarkEnd w:id="17"/>
    </w:p>
    <w:p w14:paraId="56D61A91" w14:textId="4FA03D8E" w:rsidR="006B034D" w:rsidRPr="004903A3" w:rsidRDefault="006B034D" w:rsidP="00AA7F58">
      <w:pPr>
        <w:spacing w:after="0"/>
        <w:ind w:left="567" w:hanging="567"/>
        <w:jc w:val="both"/>
        <w:rPr>
          <w:rFonts w:ascii="Times New Roman" w:hAnsi="Times New Roman" w:cs="Times New Roman"/>
          <w:i/>
          <w:iCs/>
          <w:lang w:val="de-DE"/>
        </w:rPr>
      </w:pPr>
      <w:r w:rsidRPr="004903A3">
        <w:rPr>
          <w:rFonts w:ascii="Times New Roman" w:hAnsi="Times New Roman" w:cs="Times New Roman"/>
          <w:lang w:val="de-DE"/>
        </w:rPr>
        <w:t>Schab</w:t>
      </w:r>
      <w:r w:rsidRPr="004903A3">
        <w:rPr>
          <w:rFonts w:ascii="Times New Roman" w:hAnsi="Times New Roman" w:cs="Times New Roman"/>
          <w:lang w:val="en-GB"/>
        </w:rPr>
        <w:t xml:space="preserve">ert, Ina: Bürgerinnen in der Republik des Geistes? Gelehrte Frauen im England der Aufklärung. In Karremann, I. (ed.): </w:t>
      </w:r>
      <w:r w:rsidRPr="004903A3">
        <w:rPr>
          <w:rFonts w:ascii="Times New Roman" w:hAnsi="Times New Roman" w:cs="Times New Roman"/>
          <w:i/>
          <w:iCs/>
          <w:lang w:val="en-GB"/>
        </w:rPr>
        <w:t>Die Gleichheit der Geschlechter. Eine Literaturgeschichte der Aufklärung</w:t>
      </w:r>
      <w:r w:rsidRPr="004903A3">
        <w:rPr>
          <w:rFonts w:ascii="Times New Roman" w:hAnsi="Times New Roman" w:cs="Times New Roman"/>
          <w:lang w:val="en-GB"/>
        </w:rPr>
        <w:t>. Berlin 2021, 3-27.</w:t>
      </w:r>
    </w:p>
    <w:p w14:paraId="7B429C1C" w14:textId="0999AB74" w:rsidR="00395DEC" w:rsidRPr="004903A3" w:rsidRDefault="00395DEC" w:rsidP="00AA7F58">
      <w:pPr>
        <w:spacing w:after="0"/>
        <w:ind w:left="567" w:hanging="567"/>
        <w:jc w:val="both"/>
        <w:rPr>
          <w:rFonts w:ascii="Times New Roman" w:hAnsi="Times New Roman" w:cs="Times New Roman"/>
        </w:rPr>
      </w:pPr>
      <w:bookmarkStart w:id="18" w:name="_Hlk99262729"/>
      <w:r w:rsidRPr="004903A3">
        <w:rPr>
          <w:rFonts w:ascii="Times New Roman" w:hAnsi="Times New Roman" w:cs="Times New Roman"/>
          <w:lang w:val="de-DE"/>
        </w:rPr>
        <w:t xml:space="preserve">Schröder, Hans: </w:t>
      </w:r>
      <w:r w:rsidRPr="004903A3">
        <w:rPr>
          <w:rFonts w:ascii="Times New Roman" w:hAnsi="Times New Roman" w:cs="Times New Roman"/>
          <w:i/>
          <w:iCs/>
          <w:lang w:val="de-DE"/>
        </w:rPr>
        <w:t>Lexicon der hamburgischen Schriftsteller bis zur Gegenwart</w:t>
      </w:r>
      <w:r w:rsidRPr="004903A3">
        <w:rPr>
          <w:rFonts w:ascii="Times New Roman" w:hAnsi="Times New Roman" w:cs="Times New Roman"/>
          <w:lang w:val="de-DE"/>
        </w:rPr>
        <w:t xml:space="preserve"> (Dritter Band). </w:t>
      </w:r>
      <w:r w:rsidRPr="004903A3">
        <w:rPr>
          <w:rFonts w:ascii="Times New Roman" w:hAnsi="Times New Roman" w:cs="Times New Roman"/>
        </w:rPr>
        <w:t>Hamburg 1857</w:t>
      </w:r>
      <w:bookmarkEnd w:id="18"/>
      <w:r w:rsidRPr="004903A3">
        <w:rPr>
          <w:rFonts w:ascii="Times New Roman" w:hAnsi="Times New Roman" w:cs="Times New Roman"/>
        </w:rPr>
        <w:t>.</w:t>
      </w:r>
    </w:p>
    <w:p w14:paraId="535EFBBA" w14:textId="4231104D" w:rsidR="00395DEC" w:rsidRPr="004903A3" w:rsidRDefault="00395DEC" w:rsidP="00AA7F58">
      <w:pPr>
        <w:spacing w:after="0"/>
        <w:ind w:left="567" w:hanging="567"/>
        <w:jc w:val="both"/>
        <w:rPr>
          <w:rFonts w:ascii="Times New Roman" w:hAnsi="Times New Roman" w:cs="Times New Roman"/>
        </w:rPr>
      </w:pPr>
      <w:bookmarkStart w:id="19" w:name="_Hlk99262985"/>
      <w:r w:rsidRPr="004903A3">
        <w:rPr>
          <w:rFonts w:ascii="Times New Roman" w:hAnsi="Times New Roman" w:cs="Times New Roman"/>
        </w:rPr>
        <w:t xml:space="preserve">Spalding, Almut: </w:t>
      </w:r>
      <w:r w:rsidRPr="004903A3">
        <w:rPr>
          <w:rFonts w:ascii="Times New Roman" w:hAnsi="Times New Roman" w:cs="Times New Roman"/>
          <w:i/>
          <w:iCs/>
        </w:rPr>
        <w:t>Elise Reimarus (1735–1805) The Muse of Hamburg</w:t>
      </w:r>
      <w:r w:rsidRPr="004903A3">
        <w:rPr>
          <w:rFonts w:ascii="Times New Roman" w:hAnsi="Times New Roman" w:cs="Times New Roman"/>
        </w:rPr>
        <w:t>. Würzburg 2005</w:t>
      </w:r>
      <w:bookmarkEnd w:id="19"/>
      <w:r w:rsidRPr="004903A3">
        <w:rPr>
          <w:rFonts w:ascii="Times New Roman" w:hAnsi="Times New Roman" w:cs="Times New Roman"/>
        </w:rPr>
        <w:t>.</w:t>
      </w:r>
    </w:p>
    <w:p w14:paraId="6219C975" w14:textId="261095FD" w:rsidR="00395DEC" w:rsidRPr="004903A3" w:rsidRDefault="00395DEC" w:rsidP="00AA7F58">
      <w:pPr>
        <w:spacing w:after="0"/>
        <w:ind w:left="567" w:hanging="567"/>
        <w:jc w:val="both"/>
        <w:rPr>
          <w:rFonts w:ascii="Times New Roman" w:hAnsi="Times New Roman" w:cs="Times New Roman"/>
          <w:lang w:val="de-DE"/>
        </w:rPr>
      </w:pPr>
      <w:bookmarkStart w:id="20" w:name="_Hlk99262130"/>
      <w:r w:rsidRPr="004903A3">
        <w:rPr>
          <w:rFonts w:ascii="Times New Roman" w:hAnsi="Times New Roman" w:cs="Times New Roman"/>
          <w:lang w:val="de-DE"/>
        </w:rPr>
        <w:t xml:space="preserve">Spitzer, Elke: </w:t>
      </w:r>
      <w:r w:rsidRPr="004903A3">
        <w:rPr>
          <w:rFonts w:ascii="Times New Roman" w:hAnsi="Times New Roman" w:cs="Times New Roman"/>
          <w:i/>
          <w:iCs/>
          <w:lang w:val="de-DE"/>
        </w:rPr>
        <w:t>Emanzipationsansprüche zwischen der Querelle des Femmes und der modernen Frauenbewegung: Der Wandel des Gleichheitsbegriffs am Ausgang des 18. Jahrhunderts</w:t>
      </w:r>
      <w:r w:rsidRPr="004903A3">
        <w:rPr>
          <w:rFonts w:ascii="Times New Roman" w:hAnsi="Times New Roman" w:cs="Times New Roman"/>
          <w:lang w:val="de-DE"/>
        </w:rPr>
        <w:t xml:space="preserve"> (Diss.). Kassel 2001.</w:t>
      </w:r>
      <w:bookmarkEnd w:id="20"/>
    </w:p>
    <w:p w14:paraId="7F282311" w14:textId="0F294E39" w:rsidR="00395DEC" w:rsidRPr="004903A3" w:rsidRDefault="00395DEC" w:rsidP="00AA7F58">
      <w:pPr>
        <w:spacing w:after="0"/>
        <w:ind w:left="567" w:hanging="567"/>
        <w:jc w:val="both"/>
        <w:rPr>
          <w:rFonts w:ascii="Times New Roman" w:hAnsi="Times New Roman" w:cs="Times New Roman"/>
        </w:rPr>
      </w:pPr>
      <w:r w:rsidRPr="004903A3">
        <w:rPr>
          <w:rFonts w:ascii="Times New Roman" w:hAnsi="Times New Roman" w:cs="Times New Roman"/>
          <w:lang w:val="de-DE"/>
        </w:rPr>
        <w:t xml:space="preserve">(Wobeser, Wilhelmine Karoline von:) </w:t>
      </w:r>
      <w:r w:rsidRPr="004903A3">
        <w:rPr>
          <w:rFonts w:ascii="Times New Roman" w:hAnsi="Times New Roman" w:cs="Times New Roman"/>
          <w:i/>
          <w:iCs/>
          <w:lang w:val="de-DE"/>
        </w:rPr>
        <w:t xml:space="preserve">Elisa, oder das Weib wie es seyn sollte </w:t>
      </w:r>
      <w:r w:rsidRPr="004903A3">
        <w:rPr>
          <w:rFonts w:ascii="Times New Roman" w:hAnsi="Times New Roman" w:cs="Times New Roman"/>
          <w:lang w:val="de-DE"/>
        </w:rPr>
        <w:t xml:space="preserve">[1795]. </w:t>
      </w:r>
      <w:r w:rsidRPr="004903A3">
        <w:rPr>
          <w:rFonts w:ascii="Times New Roman" w:hAnsi="Times New Roman" w:cs="Times New Roman"/>
        </w:rPr>
        <w:t xml:space="preserve">Leipzig </w:t>
      </w:r>
      <w:r w:rsidRPr="004903A3">
        <w:rPr>
          <w:rFonts w:ascii="Times New Roman" w:hAnsi="Times New Roman" w:cs="Times New Roman"/>
          <w:vertAlign w:val="superscript"/>
        </w:rPr>
        <w:t>5</w:t>
      </w:r>
      <w:r w:rsidRPr="004903A3">
        <w:rPr>
          <w:rFonts w:ascii="Times New Roman" w:hAnsi="Times New Roman" w:cs="Times New Roman"/>
        </w:rPr>
        <w:t>1799.</w:t>
      </w:r>
    </w:p>
    <w:p w14:paraId="1F26675E" w14:textId="1256F7ED" w:rsidR="00395DEC" w:rsidRPr="000F7891" w:rsidRDefault="00395DEC" w:rsidP="00AA7F58">
      <w:pPr>
        <w:spacing w:after="0"/>
        <w:ind w:left="567" w:hanging="567"/>
        <w:jc w:val="both"/>
        <w:rPr>
          <w:rFonts w:ascii="Times New Roman" w:hAnsi="Times New Roman" w:cs="Times New Roman"/>
        </w:rPr>
      </w:pPr>
      <w:bookmarkStart w:id="21" w:name="_Hlk99266998"/>
      <w:r w:rsidRPr="004903A3">
        <w:rPr>
          <w:rFonts w:ascii="Times New Roman" w:hAnsi="Times New Roman" w:cs="Times New Roman"/>
        </w:rPr>
        <w:t xml:space="preserve">Wollstonecraft, Mary: </w:t>
      </w:r>
      <w:r w:rsidRPr="004903A3">
        <w:rPr>
          <w:rFonts w:ascii="Times New Roman" w:hAnsi="Times New Roman" w:cs="Times New Roman"/>
          <w:i/>
          <w:iCs/>
        </w:rPr>
        <w:t>A Vindication of the Rights of Men and A Vindication of the Rights of Woman</w:t>
      </w:r>
      <w:r w:rsidRPr="004903A3">
        <w:rPr>
          <w:rFonts w:ascii="Times New Roman" w:hAnsi="Times New Roman" w:cs="Times New Roman"/>
        </w:rPr>
        <w:t xml:space="preserve"> (S. Tomaselli, ed.). Cambridge 1995</w:t>
      </w:r>
      <w:bookmarkEnd w:id="21"/>
      <w:r w:rsidRPr="004903A3">
        <w:rPr>
          <w:rFonts w:ascii="Times New Roman" w:hAnsi="Times New Roman" w:cs="Times New Roman"/>
        </w:rPr>
        <w:t>.</w:t>
      </w:r>
    </w:p>
    <w:sectPr w:rsidR="00395DEC" w:rsidRPr="000F7891" w:rsidSect="002A2162">
      <w:footerReference w:type="even" r:id="rId7"/>
      <w:footerReference w:type="default" r:id="rId8"/>
      <w:pgSz w:w="11901"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CE20B" w14:textId="77777777" w:rsidR="003406E7" w:rsidRDefault="003406E7" w:rsidP="00863380">
      <w:pPr>
        <w:spacing w:after="0" w:line="240" w:lineRule="auto"/>
      </w:pPr>
      <w:r>
        <w:separator/>
      </w:r>
    </w:p>
  </w:endnote>
  <w:endnote w:type="continuationSeparator" w:id="0">
    <w:p w14:paraId="748A84F0" w14:textId="77777777" w:rsidR="003406E7" w:rsidRDefault="003406E7" w:rsidP="0086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2935231"/>
      <w:docPartObj>
        <w:docPartGallery w:val="Page Numbers (Bottom of Page)"/>
        <w:docPartUnique/>
      </w:docPartObj>
    </w:sdtPr>
    <w:sdtContent>
      <w:p w14:paraId="748FE9BD" w14:textId="5D5DDAB2" w:rsidR="00EC0305" w:rsidRDefault="00EC0305" w:rsidP="00A276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770A6">
          <w:rPr>
            <w:rStyle w:val="PageNumber"/>
            <w:noProof/>
          </w:rPr>
          <w:t>2</w:t>
        </w:r>
        <w:r>
          <w:rPr>
            <w:rStyle w:val="PageNumber"/>
          </w:rPr>
          <w:fldChar w:fldCharType="end"/>
        </w:r>
      </w:p>
    </w:sdtContent>
  </w:sdt>
  <w:p w14:paraId="3D760AFA" w14:textId="77777777" w:rsidR="00EC0305" w:rsidRDefault="00EC0305" w:rsidP="007770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0681277"/>
      <w:docPartObj>
        <w:docPartGallery w:val="Page Numbers (Bottom of Page)"/>
        <w:docPartUnique/>
      </w:docPartObj>
    </w:sdtPr>
    <w:sdtContent>
      <w:p w14:paraId="105F8933" w14:textId="146693F2" w:rsidR="00EC0305" w:rsidRDefault="00EC0305" w:rsidP="00A276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D242F6" w14:textId="77777777" w:rsidR="00EC0305" w:rsidRDefault="00EC0305" w:rsidP="007770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EF44" w14:textId="77777777" w:rsidR="003406E7" w:rsidRDefault="003406E7" w:rsidP="00863380">
      <w:pPr>
        <w:spacing w:after="0" w:line="240" w:lineRule="auto"/>
      </w:pPr>
      <w:r>
        <w:separator/>
      </w:r>
    </w:p>
  </w:footnote>
  <w:footnote w:type="continuationSeparator" w:id="0">
    <w:p w14:paraId="52FAEC45" w14:textId="77777777" w:rsidR="003406E7" w:rsidRDefault="003406E7" w:rsidP="00863380">
      <w:pPr>
        <w:spacing w:after="0" w:line="240" w:lineRule="auto"/>
      </w:pPr>
      <w:r>
        <w:continuationSeparator/>
      </w:r>
    </w:p>
  </w:footnote>
  <w:footnote w:id="1">
    <w:p w14:paraId="32EB37C2" w14:textId="22D879BE" w:rsidR="008C37C8" w:rsidRPr="00BB777E" w:rsidRDefault="008C37C8"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Holst’s </w:t>
      </w:r>
      <w:r w:rsidRPr="00BB777E">
        <w:rPr>
          <w:rFonts w:ascii="Times New Roman" w:hAnsi="Times New Roman" w:cs="Times New Roman"/>
          <w:i/>
          <w:iCs/>
          <w:lang w:val="de-DE"/>
        </w:rPr>
        <w:t>Über die Bestimmung</w:t>
      </w:r>
      <w:r w:rsidRPr="00BB777E">
        <w:rPr>
          <w:rFonts w:ascii="Times New Roman" w:hAnsi="Times New Roman" w:cs="Times New Roman"/>
          <w:lang w:val="de-DE"/>
        </w:rPr>
        <w:t xml:space="preserve"> was listed as a banned book in Austria in 1816; cf. </w:t>
      </w:r>
      <w:r w:rsidRPr="00BB777E">
        <w:rPr>
          <w:rFonts w:ascii="Times New Roman" w:hAnsi="Times New Roman" w:cs="Times New Roman"/>
          <w:i/>
          <w:iCs/>
          <w:lang w:val="de-DE"/>
        </w:rPr>
        <w:t>Neu durchgesehenes Verzeichniss der verbothenen deutschen Bücher</w:t>
      </w:r>
      <w:r w:rsidRPr="00BB777E">
        <w:rPr>
          <w:rFonts w:ascii="Times New Roman" w:hAnsi="Times New Roman" w:cs="Times New Roman"/>
          <w:lang w:val="de-DE"/>
        </w:rPr>
        <w:t xml:space="preserve"> (Vienna, 1816), 160. </w:t>
      </w:r>
    </w:p>
  </w:footnote>
  <w:footnote w:id="2">
    <w:p w14:paraId="21DB654B" w14:textId="40C8A08B" w:rsidR="00745B88" w:rsidRPr="007770A6" w:rsidRDefault="00745B88" w:rsidP="006309BC">
      <w:pPr>
        <w:pStyle w:val="FootnoteText"/>
        <w:jc w:val="both"/>
        <w:rPr>
          <w:rFonts w:ascii="Times New Roman" w:hAnsi="Times New Roman" w:cs="Times New Roman"/>
          <w:lang w:val="en-US"/>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See</w:t>
      </w:r>
      <w:r w:rsidR="00BB777E">
        <w:rPr>
          <w:rFonts w:ascii="Times New Roman" w:hAnsi="Times New Roman" w:cs="Times New Roman"/>
          <w:lang w:val="de-DE"/>
        </w:rPr>
        <w:t>,</w:t>
      </w:r>
      <w:r w:rsidRPr="00BB777E">
        <w:rPr>
          <w:rFonts w:ascii="Times New Roman" w:hAnsi="Times New Roman" w:cs="Times New Roman"/>
          <w:lang w:val="de-DE"/>
        </w:rPr>
        <w:t xml:space="preserve"> for instance</w:t>
      </w:r>
      <w:r w:rsidR="00BB777E">
        <w:rPr>
          <w:rFonts w:ascii="Times New Roman" w:hAnsi="Times New Roman" w:cs="Times New Roman"/>
          <w:lang w:val="de-DE"/>
        </w:rPr>
        <w:t>,</w:t>
      </w:r>
      <w:r w:rsidRPr="00BB777E">
        <w:rPr>
          <w:rFonts w:ascii="Times New Roman" w:hAnsi="Times New Roman" w:cs="Times New Roman"/>
          <w:lang w:val="de-DE"/>
        </w:rPr>
        <w:t xml:space="preserve"> the oft-quoted sentence: “Es sey denn! im Namen unsers ganzen Geschlechts fodere ich die Männer auf, uns die Rechte zu beweisen, deren sie sich anmaßen, die eine ganze Hälfte des Menschengeschlechts zurückzusetzen, ihnen die Quelle der Wissenschaften zu versagen, nur höchstens von ihrer Oberfläche abzuschöpfen erlauben zu wollen” (</w:t>
      </w:r>
      <w:r w:rsidR="00450543" w:rsidRPr="00BB777E">
        <w:rPr>
          <w:rFonts w:ascii="Times New Roman" w:hAnsi="Times New Roman" w:cs="Times New Roman"/>
          <w:lang w:val="de-DE"/>
        </w:rPr>
        <w:t xml:space="preserve">Amalia Holst, </w:t>
      </w:r>
      <w:r w:rsidR="00450543" w:rsidRPr="00BB777E">
        <w:rPr>
          <w:rFonts w:ascii="Times New Roman" w:hAnsi="Times New Roman" w:cs="Times New Roman"/>
          <w:i/>
          <w:iCs/>
          <w:lang w:val="de-DE"/>
        </w:rPr>
        <w:t>Über die Bestimmung des Weibes zur höhern Geistesbildung</w:t>
      </w:r>
      <w:r w:rsidR="00450543" w:rsidRPr="00BB777E">
        <w:rPr>
          <w:rFonts w:ascii="Times New Roman" w:hAnsi="Times New Roman" w:cs="Times New Roman"/>
          <w:lang w:val="de-DE"/>
        </w:rPr>
        <w:t xml:space="preserve">. </w:t>
      </w:r>
      <w:r w:rsidR="00450543" w:rsidRPr="007770A6">
        <w:rPr>
          <w:rFonts w:ascii="Times New Roman" w:hAnsi="Times New Roman" w:cs="Times New Roman"/>
          <w:lang w:val="en-US"/>
        </w:rPr>
        <w:t xml:space="preserve">Berlin 1802, </w:t>
      </w:r>
      <w:r w:rsidRPr="007770A6">
        <w:rPr>
          <w:rFonts w:ascii="Times New Roman" w:hAnsi="Times New Roman" w:cs="Times New Roman"/>
          <w:lang w:val="en-US"/>
        </w:rPr>
        <w:t>3; cf. also 158</w:t>
      </w:r>
      <w:r w:rsidR="00450543" w:rsidRPr="007770A6">
        <w:rPr>
          <w:rFonts w:ascii="Times New Roman" w:hAnsi="Times New Roman" w:cs="Times New Roman"/>
          <w:lang w:val="en-US"/>
        </w:rPr>
        <w:t>)</w:t>
      </w:r>
      <w:r w:rsidRPr="007770A6">
        <w:rPr>
          <w:rFonts w:ascii="Times New Roman" w:hAnsi="Times New Roman" w:cs="Times New Roman"/>
          <w:lang w:val="en-US"/>
        </w:rPr>
        <w:t>.</w:t>
      </w:r>
    </w:p>
  </w:footnote>
  <w:footnote w:id="3">
    <w:p w14:paraId="3CC69E37" w14:textId="093D609F" w:rsidR="00450543" w:rsidRPr="007770A6" w:rsidRDefault="00450543" w:rsidP="006309BC">
      <w:pPr>
        <w:pStyle w:val="FootnoteText"/>
        <w:jc w:val="both"/>
        <w:rPr>
          <w:rFonts w:ascii="Times New Roman" w:hAnsi="Times New Roman" w:cs="Times New Roman"/>
          <w:lang w:val="en-US"/>
        </w:rPr>
      </w:pPr>
      <w:r w:rsidRPr="000F7891">
        <w:rPr>
          <w:rStyle w:val="FootnoteReference"/>
          <w:rFonts w:ascii="Times New Roman" w:hAnsi="Times New Roman" w:cs="Times New Roman"/>
        </w:rPr>
        <w:footnoteRef/>
      </w:r>
      <w:r w:rsidRPr="007770A6">
        <w:rPr>
          <w:rFonts w:ascii="Times New Roman" w:hAnsi="Times New Roman" w:cs="Times New Roman"/>
          <w:lang w:val="en-US"/>
        </w:rPr>
        <w:t xml:space="preserve"> See, for instance, </w:t>
      </w:r>
      <w:r w:rsidRPr="007770A6">
        <w:rPr>
          <w:rFonts w:ascii="Times New Roman" w:hAnsi="Times New Roman" w:cs="Times New Roman"/>
          <w:i/>
          <w:iCs/>
          <w:lang w:val="en-US"/>
        </w:rPr>
        <w:t>ibid</w:t>
      </w:r>
      <w:r w:rsidRPr="007770A6">
        <w:rPr>
          <w:rFonts w:ascii="Times New Roman" w:hAnsi="Times New Roman" w:cs="Times New Roman"/>
          <w:lang w:val="en-US"/>
        </w:rPr>
        <w:t>., xiii</w:t>
      </w:r>
      <w:r w:rsidR="006C31CF" w:rsidRPr="007770A6">
        <w:rPr>
          <w:rFonts w:ascii="Times New Roman" w:hAnsi="Times New Roman" w:cs="Times New Roman"/>
          <w:lang w:val="en-US"/>
        </w:rPr>
        <w:t>–</w:t>
      </w:r>
      <w:r w:rsidRPr="007770A6">
        <w:rPr>
          <w:rFonts w:ascii="Times New Roman" w:hAnsi="Times New Roman" w:cs="Times New Roman"/>
          <w:lang w:val="en-US"/>
        </w:rPr>
        <w:t>xiv, 5</w:t>
      </w:r>
      <w:r w:rsidR="006C31CF" w:rsidRPr="007770A6">
        <w:rPr>
          <w:rFonts w:ascii="Times New Roman" w:hAnsi="Times New Roman" w:cs="Times New Roman"/>
          <w:lang w:val="en-US"/>
        </w:rPr>
        <w:t>–</w:t>
      </w:r>
      <w:r w:rsidRPr="007770A6">
        <w:rPr>
          <w:rFonts w:ascii="Times New Roman" w:hAnsi="Times New Roman" w:cs="Times New Roman"/>
          <w:lang w:val="en-US"/>
        </w:rPr>
        <w:t>6n</w:t>
      </w:r>
      <w:r w:rsidR="00BB777E" w:rsidRPr="007770A6">
        <w:rPr>
          <w:rFonts w:ascii="Times New Roman" w:hAnsi="Times New Roman" w:cs="Times New Roman"/>
          <w:lang w:val="en-US"/>
        </w:rPr>
        <w:t>.</w:t>
      </w:r>
    </w:p>
  </w:footnote>
  <w:footnote w:id="4">
    <w:p w14:paraId="7D980231" w14:textId="2D01045E" w:rsidR="00555F1E" w:rsidRPr="00BB777E" w:rsidRDefault="00555F1E"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w:t>
      </w:r>
      <w:r w:rsidR="0087327C" w:rsidRPr="00BB777E">
        <w:rPr>
          <w:rFonts w:ascii="Times New Roman" w:hAnsi="Times New Roman" w:cs="Times New Roman"/>
          <w:lang w:val="de-DE"/>
        </w:rPr>
        <w:t xml:space="preserve">In fact, a contemporary reviewer even insinuated that parts of Holst’s texts were </w:t>
      </w:r>
      <w:r w:rsidR="00450543" w:rsidRPr="00BB777E">
        <w:rPr>
          <w:rFonts w:ascii="Times New Roman" w:hAnsi="Times New Roman" w:cs="Times New Roman"/>
          <w:lang w:val="de-DE"/>
        </w:rPr>
        <w:t xml:space="preserve">derived from “irgend ein englisches oder franzözisches Werk”; cf. review of Amalia Holst’s </w:t>
      </w:r>
      <w:r w:rsidR="00450543" w:rsidRPr="00BB777E">
        <w:rPr>
          <w:rFonts w:ascii="Times New Roman" w:hAnsi="Times New Roman" w:cs="Times New Roman"/>
          <w:i/>
          <w:iCs/>
          <w:lang w:val="de-DE"/>
        </w:rPr>
        <w:t>Über die Bestimmung des Weibes zur höhern Geistesbildung</w:t>
      </w:r>
      <w:r w:rsidR="00450543" w:rsidRPr="00BB777E">
        <w:rPr>
          <w:rFonts w:ascii="Times New Roman" w:hAnsi="Times New Roman" w:cs="Times New Roman"/>
          <w:lang w:val="de-DE"/>
        </w:rPr>
        <w:t xml:space="preserve"> (Berlin 1802)</w:t>
      </w:r>
      <w:r w:rsidR="006F406E" w:rsidRPr="00BB777E">
        <w:rPr>
          <w:rFonts w:ascii="Times New Roman" w:hAnsi="Times New Roman" w:cs="Times New Roman"/>
          <w:lang w:val="de-DE"/>
        </w:rPr>
        <w:t xml:space="preserve">, </w:t>
      </w:r>
      <w:r w:rsidR="00450543" w:rsidRPr="00BB777E">
        <w:rPr>
          <w:rFonts w:ascii="Times New Roman" w:hAnsi="Times New Roman" w:cs="Times New Roman"/>
          <w:i/>
          <w:iCs/>
          <w:lang w:val="de-DE"/>
        </w:rPr>
        <w:t>Hamburg und Altona, eine Zeitschrift zur Geschichte der Zeit, der Sitten und des Geschmacks</w:t>
      </w:r>
      <w:r w:rsidR="006F406E" w:rsidRPr="00BB777E">
        <w:rPr>
          <w:rFonts w:ascii="Times New Roman" w:hAnsi="Times New Roman" w:cs="Times New Roman"/>
          <w:lang w:val="de-DE"/>
        </w:rPr>
        <w:t>.</w:t>
      </w:r>
      <w:r w:rsidR="00450543" w:rsidRPr="00BB777E">
        <w:rPr>
          <w:rFonts w:ascii="Times New Roman" w:hAnsi="Times New Roman" w:cs="Times New Roman"/>
          <w:lang w:val="de-DE"/>
        </w:rPr>
        <w:t xml:space="preserve"> Hamburg 1802, 360.</w:t>
      </w:r>
    </w:p>
  </w:footnote>
  <w:footnote w:id="5">
    <w:p w14:paraId="451AA3CF" w14:textId="73FDBB00" w:rsidR="00A51DFD" w:rsidRPr="00BB777E" w:rsidRDefault="00A51DFD"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Holst, </w:t>
      </w:r>
      <w:r w:rsidRPr="00BB777E">
        <w:rPr>
          <w:rFonts w:ascii="Times New Roman" w:hAnsi="Times New Roman" w:cs="Times New Roman"/>
          <w:i/>
          <w:iCs/>
          <w:lang w:val="de-DE"/>
        </w:rPr>
        <w:t>Über die Bestimmung</w:t>
      </w:r>
      <w:r w:rsidRPr="00BB777E">
        <w:rPr>
          <w:rFonts w:ascii="Times New Roman" w:hAnsi="Times New Roman" w:cs="Times New Roman"/>
          <w:lang w:val="de-DE"/>
        </w:rPr>
        <w:t>, 6n.</w:t>
      </w:r>
    </w:p>
  </w:footnote>
  <w:footnote w:id="6">
    <w:p w14:paraId="4F635DE4" w14:textId="33ED6F44" w:rsidR="00A51DFD" w:rsidRPr="00BB777E" w:rsidRDefault="00A51DFD"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w:t>
      </w:r>
      <w:r w:rsidRPr="00BB777E">
        <w:rPr>
          <w:rFonts w:ascii="Times New Roman" w:hAnsi="Times New Roman" w:cs="Times New Roman"/>
          <w:i/>
          <w:iCs/>
          <w:lang w:val="de-DE"/>
        </w:rPr>
        <w:t>Ibid</w:t>
      </w:r>
      <w:r w:rsidRPr="00BB777E">
        <w:rPr>
          <w:rFonts w:ascii="Times New Roman" w:hAnsi="Times New Roman" w:cs="Times New Roman"/>
          <w:lang w:val="de-DE"/>
        </w:rPr>
        <w:t>., 68.</w:t>
      </w:r>
    </w:p>
  </w:footnote>
  <w:footnote w:id="7">
    <w:p w14:paraId="048CC7CB" w14:textId="77B728AB" w:rsidR="00A340A5" w:rsidRPr="00BB777E" w:rsidRDefault="00A340A5" w:rsidP="006309BC">
      <w:pPr>
        <w:pStyle w:val="FootnoteText"/>
        <w:jc w:val="both"/>
        <w:rPr>
          <w:rFonts w:ascii="Times New Roman" w:hAnsi="Times New Roman" w:cs="Times New Roman"/>
          <w:lang w:val="fr-CH"/>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w:t>
      </w:r>
      <w:r w:rsidR="006F406E" w:rsidRPr="00BB777E">
        <w:rPr>
          <w:rFonts w:ascii="Times New Roman" w:hAnsi="Times New Roman" w:cs="Times New Roman"/>
          <w:lang w:val="de-DE"/>
        </w:rPr>
        <w:t>Justi’s d</w:t>
      </w:r>
      <w:r w:rsidRPr="00BB777E">
        <w:rPr>
          <w:rFonts w:ascii="Times New Roman" w:hAnsi="Times New Roman" w:cs="Times New Roman"/>
          <w:lang w:val="de-DE"/>
        </w:rPr>
        <w:t xml:space="preserve">ate of birth </w:t>
      </w:r>
      <w:r w:rsidR="006F406E" w:rsidRPr="00BB777E">
        <w:rPr>
          <w:rFonts w:ascii="Times New Roman" w:hAnsi="Times New Roman" w:cs="Times New Roman"/>
          <w:lang w:val="de-DE"/>
        </w:rPr>
        <w:t xml:space="preserve">is </w:t>
      </w:r>
      <w:r w:rsidRPr="00BB777E">
        <w:rPr>
          <w:rFonts w:ascii="Times New Roman" w:hAnsi="Times New Roman" w:cs="Times New Roman"/>
          <w:lang w:val="de-DE"/>
        </w:rPr>
        <w:t>sometimes given as 1720 (</w:t>
      </w:r>
      <w:r w:rsidR="006F406E" w:rsidRPr="00BB777E">
        <w:rPr>
          <w:rFonts w:ascii="Times New Roman" w:hAnsi="Times New Roman" w:cs="Times New Roman"/>
          <w:lang w:val="de-DE"/>
        </w:rPr>
        <w:t xml:space="preserve">as in Johann Beckmann’s </w:t>
      </w:r>
      <w:r w:rsidR="006F406E" w:rsidRPr="00BB777E">
        <w:rPr>
          <w:rFonts w:ascii="Times New Roman" w:hAnsi="Times New Roman" w:cs="Times New Roman"/>
          <w:i/>
          <w:iCs/>
          <w:lang w:val="de-DE"/>
        </w:rPr>
        <w:t>Vorrath kleiner Anmerkungen über mancherley gelehrte Gegenstände</w:t>
      </w:r>
      <w:r w:rsidR="006F406E" w:rsidRPr="00BB777E">
        <w:rPr>
          <w:rFonts w:ascii="Times New Roman" w:hAnsi="Times New Roman" w:cs="Times New Roman"/>
          <w:lang w:val="de-DE"/>
        </w:rPr>
        <w:t xml:space="preserve"> (Drittes Stück). Göttingen 1806, </w:t>
      </w:r>
      <w:r w:rsidRPr="00BB777E">
        <w:rPr>
          <w:rFonts w:ascii="Times New Roman" w:hAnsi="Times New Roman" w:cs="Times New Roman"/>
          <w:lang w:val="de-DE"/>
        </w:rPr>
        <w:t>550). For evidence that he was born in 1717, see</w:t>
      </w:r>
      <w:r w:rsidR="006F406E" w:rsidRPr="00BB777E">
        <w:rPr>
          <w:rFonts w:ascii="Times New Roman" w:hAnsi="Times New Roman" w:cs="Times New Roman"/>
          <w:lang w:val="de-DE"/>
        </w:rPr>
        <w:t xml:space="preserve"> Ferdinand Frensdorff, </w:t>
      </w:r>
      <w:r w:rsidR="006F406E" w:rsidRPr="00BB777E">
        <w:rPr>
          <w:rFonts w:ascii="Times New Roman" w:hAnsi="Times New Roman" w:cs="Times New Roman"/>
          <w:i/>
          <w:iCs/>
          <w:lang w:val="de-DE"/>
        </w:rPr>
        <w:t>Über das Leben und die Schriften des Nationalökonomen J. H. G. von Justi</w:t>
      </w:r>
      <w:r w:rsidR="006F406E" w:rsidRPr="00BB777E">
        <w:rPr>
          <w:rFonts w:ascii="Times New Roman" w:hAnsi="Times New Roman" w:cs="Times New Roman"/>
          <w:lang w:val="de-DE"/>
        </w:rPr>
        <w:t xml:space="preserve">. </w:t>
      </w:r>
      <w:r w:rsidR="006F406E" w:rsidRPr="000F7891">
        <w:rPr>
          <w:rFonts w:ascii="Times New Roman" w:hAnsi="Times New Roman" w:cs="Times New Roman"/>
        </w:rPr>
        <w:t xml:space="preserve">Glashütten im Taunus 1970, </w:t>
      </w:r>
      <w:r w:rsidRPr="000F7891">
        <w:rPr>
          <w:rFonts w:ascii="Times New Roman" w:hAnsi="Times New Roman" w:cs="Times New Roman"/>
        </w:rPr>
        <w:t>5</w:t>
      </w:r>
      <w:r w:rsidR="006F406E" w:rsidRPr="000F7891">
        <w:rPr>
          <w:rFonts w:ascii="Times New Roman" w:hAnsi="Times New Roman" w:cs="Times New Roman"/>
        </w:rPr>
        <w:t>–</w:t>
      </w:r>
      <w:r w:rsidRPr="000F7891">
        <w:rPr>
          <w:rFonts w:ascii="Times New Roman" w:hAnsi="Times New Roman" w:cs="Times New Roman"/>
        </w:rPr>
        <w:t>6</w:t>
      </w:r>
      <w:r w:rsidR="006F406E" w:rsidRPr="000F7891">
        <w:rPr>
          <w:rFonts w:ascii="Times New Roman" w:hAnsi="Times New Roman" w:cs="Times New Roman"/>
        </w:rPr>
        <w:t>;</w:t>
      </w:r>
      <w:r w:rsidRPr="000F7891">
        <w:rPr>
          <w:rFonts w:ascii="Times New Roman" w:hAnsi="Times New Roman" w:cs="Times New Roman"/>
        </w:rPr>
        <w:t xml:space="preserve"> and </w:t>
      </w:r>
      <w:r w:rsidR="006F406E" w:rsidRPr="000F7891">
        <w:rPr>
          <w:rFonts w:ascii="Times New Roman" w:hAnsi="Times New Roman" w:cs="Times New Roman"/>
        </w:rPr>
        <w:t xml:space="preserve">Eric S. Reinert, “Johann Heinrich Gottlob von Justi – The Life and Times of an Economist Adventurer,” in J. G. Backhaus (ed.), </w:t>
      </w:r>
      <w:r w:rsidR="006F406E" w:rsidRPr="000F7891">
        <w:rPr>
          <w:rFonts w:ascii="Times New Roman" w:hAnsi="Times New Roman" w:cs="Times New Roman"/>
          <w:i/>
          <w:iCs/>
        </w:rPr>
        <w:t>The Beginnings of Political Economy: Johann Heinrich Gottlob von Justi</w:t>
      </w:r>
      <w:r w:rsidR="006F406E" w:rsidRPr="000F7891">
        <w:rPr>
          <w:rFonts w:ascii="Times New Roman" w:hAnsi="Times New Roman" w:cs="Times New Roman"/>
        </w:rPr>
        <w:t xml:space="preserve">. </w:t>
      </w:r>
      <w:r w:rsidR="006F406E" w:rsidRPr="00BB777E">
        <w:rPr>
          <w:rFonts w:ascii="Times New Roman" w:hAnsi="Times New Roman" w:cs="Times New Roman"/>
          <w:lang w:val="fr-CH"/>
        </w:rPr>
        <w:t>New York 2009,</w:t>
      </w:r>
      <w:r w:rsidRPr="00BB777E">
        <w:rPr>
          <w:rFonts w:ascii="Times New Roman" w:hAnsi="Times New Roman" w:cs="Times New Roman"/>
          <w:lang w:val="fr-CH"/>
        </w:rPr>
        <w:t xml:space="preserve"> 36.</w:t>
      </w:r>
    </w:p>
  </w:footnote>
  <w:footnote w:id="8">
    <w:p w14:paraId="7DA48F7D" w14:textId="45DE2E5F" w:rsidR="00CA2227" w:rsidRPr="004903A3" w:rsidRDefault="00CA2227"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006F406E" w:rsidRPr="00BB777E">
        <w:rPr>
          <w:rFonts w:ascii="Times New Roman" w:hAnsi="Times New Roman" w:cs="Times New Roman"/>
          <w:lang w:val="fr-CH"/>
        </w:rPr>
        <w:t xml:space="preserve"> Johann Heinrich Gottlob von Justi, </w:t>
      </w:r>
      <w:r w:rsidR="006F406E" w:rsidRPr="00BB777E">
        <w:rPr>
          <w:rFonts w:ascii="Times New Roman" w:hAnsi="Times New Roman" w:cs="Times New Roman"/>
          <w:i/>
          <w:iCs/>
          <w:lang w:val="fr-CH"/>
        </w:rPr>
        <w:t>Dissertation qui a remporté le prix proposé par l'Académie Royale des Sciences et Belles Lettres sur le système des monades</w:t>
      </w:r>
      <w:r w:rsidR="006F406E" w:rsidRPr="00BB777E">
        <w:rPr>
          <w:rFonts w:ascii="Times New Roman" w:hAnsi="Times New Roman" w:cs="Times New Roman"/>
          <w:lang w:val="fr-CH"/>
        </w:rPr>
        <w:t xml:space="preserve">. </w:t>
      </w:r>
      <w:r w:rsidR="006F406E" w:rsidRPr="00BB777E">
        <w:rPr>
          <w:rFonts w:ascii="Times New Roman" w:hAnsi="Times New Roman" w:cs="Times New Roman"/>
          <w:lang w:val="de-DE"/>
        </w:rPr>
        <w:t xml:space="preserve">Berlin 1748 (containing Justi’s “Untersuchung der Lehre </w:t>
      </w:r>
      <w:r w:rsidR="006F406E" w:rsidRPr="004903A3">
        <w:rPr>
          <w:rFonts w:ascii="Times New Roman" w:hAnsi="Times New Roman" w:cs="Times New Roman"/>
          <w:lang w:val="de-DE"/>
        </w:rPr>
        <w:t>von den Monaden und einfachen Dingen, worinnen der Ungrund derselben gezeiget wird”).</w:t>
      </w:r>
    </w:p>
  </w:footnote>
  <w:footnote w:id="9">
    <w:p w14:paraId="1F03D24F" w14:textId="69DFD968" w:rsidR="00AB05FD" w:rsidRPr="004903A3" w:rsidRDefault="00AB05FD" w:rsidP="00C8648A">
      <w:pPr>
        <w:pStyle w:val="FootnoteText"/>
        <w:jc w:val="both"/>
        <w:rPr>
          <w:rFonts w:ascii="Times New Roman" w:hAnsi="Times New Roman" w:cs="Times New Roman"/>
          <w:lang w:val="de-DE"/>
        </w:rPr>
      </w:pPr>
      <w:r w:rsidRPr="004903A3">
        <w:rPr>
          <w:rStyle w:val="FootnoteReference"/>
          <w:rFonts w:ascii="Times New Roman" w:hAnsi="Times New Roman" w:cs="Times New Roman"/>
        </w:rPr>
        <w:footnoteRef/>
      </w:r>
      <w:r w:rsidRPr="004903A3">
        <w:rPr>
          <w:rFonts w:ascii="Times New Roman" w:hAnsi="Times New Roman" w:cs="Times New Roman"/>
          <w:lang w:val="de-DE"/>
        </w:rPr>
        <w:t xml:space="preserve"> </w:t>
      </w:r>
      <w:r w:rsidR="00BB3BC6" w:rsidRPr="004903A3">
        <w:rPr>
          <w:rFonts w:ascii="Times New Roman" w:hAnsi="Times New Roman" w:cs="Times New Roman"/>
          <w:lang w:val="de-DE"/>
        </w:rPr>
        <w:t xml:space="preserve">For references, see Elke Spitzer, </w:t>
      </w:r>
      <w:r w:rsidR="00BB3BC6" w:rsidRPr="004903A3">
        <w:rPr>
          <w:rFonts w:ascii="Times New Roman" w:hAnsi="Times New Roman" w:cs="Times New Roman"/>
          <w:i/>
          <w:iCs/>
          <w:lang w:val="de-DE"/>
        </w:rPr>
        <w:t>Emanzipationsansprüche zwischen der Querelle des Femmes und der modernen Frauenbewegung: Der Wandel des Gleichheitsbegriffs am Ausgang des 18. Jahrhunderts</w:t>
      </w:r>
      <w:r w:rsidR="00BB3BC6" w:rsidRPr="004903A3">
        <w:rPr>
          <w:rFonts w:ascii="Times New Roman" w:hAnsi="Times New Roman" w:cs="Times New Roman"/>
          <w:lang w:val="de-DE"/>
        </w:rPr>
        <w:t xml:space="preserve"> (Diss.). Kassel 2001, 165.</w:t>
      </w:r>
      <w:r w:rsidR="00C8648A" w:rsidRPr="004903A3">
        <w:rPr>
          <w:rFonts w:ascii="Times New Roman" w:hAnsi="Times New Roman" w:cs="Times New Roman"/>
          <w:lang w:val="de-DE"/>
        </w:rPr>
        <w:t xml:space="preserve"> In advocating for a women’s academy, Justi is contributing to a wider </w:t>
      </w:r>
      <w:r w:rsidR="00281F4D" w:rsidRPr="004903A3">
        <w:rPr>
          <w:rFonts w:ascii="Times New Roman" w:hAnsi="Times New Roman" w:cs="Times New Roman"/>
          <w:lang w:val="de-DE"/>
        </w:rPr>
        <w:t>tradition</w:t>
      </w:r>
      <w:r w:rsidR="00C8648A" w:rsidRPr="004903A3">
        <w:rPr>
          <w:rFonts w:ascii="Times New Roman" w:hAnsi="Times New Roman" w:cs="Times New Roman"/>
          <w:lang w:val="de-DE"/>
        </w:rPr>
        <w:t xml:space="preserve"> that was particularly active in England but also in Germany. For the former, see Ina Schab</w:t>
      </w:r>
      <w:r w:rsidR="00C8648A" w:rsidRPr="004903A3">
        <w:rPr>
          <w:rFonts w:ascii="Times New Roman" w:hAnsi="Times New Roman" w:cs="Times New Roman"/>
          <w:lang w:val="en-GB"/>
        </w:rPr>
        <w:t xml:space="preserve">ert’s “Bürgerinnen in der Republik des Geistes? Gelehrte Frauen im England der Aufklärung” in I. Karremann (ed.), </w:t>
      </w:r>
      <w:r w:rsidR="00C8648A" w:rsidRPr="004903A3">
        <w:rPr>
          <w:rFonts w:ascii="Times New Roman" w:hAnsi="Times New Roman" w:cs="Times New Roman"/>
          <w:i/>
          <w:iCs/>
          <w:lang w:val="en-GB"/>
        </w:rPr>
        <w:t>Die Gleichheit der Geschlechter. Eine Literaturgeschichte der Aufklärung</w:t>
      </w:r>
      <w:r w:rsidR="00C8648A" w:rsidRPr="004903A3">
        <w:rPr>
          <w:rFonts w:ascii="Times New Roman" w:hAnsi="Times New Roman" w:cs="Times New Roman"/>
          <w:lang w:val="en-GB"/>
        </w:rPr>
        <w:t>. Berlin 2021, 3-27. For treatment of the German discussion of girls’ education, see Corey W. Dyck, “</w:t>
      </w:r>
      <w:r w:rsidR="00C8648A" w:rsidRPr="004903A3">
        <w:rPr>
          <w:rFonts w:ascii="Times New Roman" w:hAnsi="Times New Roman" w:cs="Times New Roman"/>
        </w:rPr>
        <w:t xml:space="preserve">On Prejudice and the Limits to Learnedness: Dorothea Christiane Erxleben and the </w:t>
      </w:r>
      <w:r w:rsidR="00C8648A" w:rsidRPr="004903A3">
        <w:rPr>
          <w:rFonts w:ascii="Times New Roman" w:hAnsi="Times New Roman" w:cs="Times New Roman"/>
          <w:i/>
          <w:iCs/>
        </w:rPr>
        <w:t>Querelle des Femmes</w:t>
      </w:r>
      <w:r w:rsidR="00C8648A" w:rsidRPr="004903A3">
        <w:rPr>
          <w:rFonts w:ascii="Times New Roman" w:hAnsi="Times New Roman" w:cs="Times New Roman"/>
        </w:rPr>
        <w:t>,</w:t>
      </w:r>
      <w:r w:rsidR="00C8648A" w:rsidRPr="004903A3">
        <w:rPr>
          <w:rFonts w:ascii="Times New Roman" w:hAnsi="Times New Roman" w:cs="Times New Roman"/>
          <w:lang w:val="en-GB"/>
        </w:rPr>
        <w:t xml:space="preserve">” in C. W. Dyck (ed.), </w:t>
      </w:r>
      <w:r w:rsidR="00C8648A" w:rsidRPr="004903A3">
        <w:rPr>
          <w:rFonts w:ascii="Times New Roman" w:hAnsi="Times New Roman" w:cs="Times New Roman"/>
          <w:i/>
          <w:iCs/>
          <w:lang w:val="en-GB"/>
        </w:rPr>
        <w:t>Women and Philosophy in Eighteenth-Century Germany</w:t>
      </w:r>
      <w:r w:rsidR="00501141" w:rsidRPr="004903A3">
        <w:rPr>
          <w:rFonts w:ascii="Times New Roman" w:hAnsi="Times New Roman" w:cs="Times New Roman"/>
          <w:lang w:val="en-GB"/>
        </w:rPr>
        <w:t>. Oxford 2021, 51-71, esp. 62-4.</w:t>
      </w:r>
    </w:p>
  </w:footnote>
  <w:footnote w:id="10">
    <w:p w14:paraId="70A7E302" w14:textId="77561355" w:rsidR="00AB05FD" w:rsidRPr="000F7891" w:rsidRDefault="00AB05FD" w:rsidP="006309BC">
      <w:pPr>
        <w:pStyle w:val="FootnoteText"/>
        <w:jc w:val="both"/>
        <w:rPr>
          <w:rFonts w:ascii="Times New Roman" w:hAnsi="Times New Roman" w:cs="Times New Roman"/>
        </w:rPr>
      </w:pPr>
      <w:r w:rsidRPr="004903A3">
        <w:rPr>
          <w:rStyle w:val="FootnoteReference"/>
          <w:rFonts w:ascii="Times New Roman" w:hAnsi="Times New Roman" w:cs="Times New Roman"/>
        </w:rPr>
        <w:footnoteRef/>
      </w:r>
      <w:r w:rsidR="00BB3BC6" w:rsidRPr="004903A3">
        <w:rPr>
          <w:rFonts w:ascii="Times New Roman" w:hAnsi="Times New Roman" w:cs="Times New Roman"/>
          <w:lang w:val="de-DE"/>
        </w:rPr>
        <w:t xml:space="preserve"> Johann Heinrich</w:t>
      </w:r>
      <w:r w:rsidR="00BB3BC6" w:rsidRPr="00BB777E">
        <w:rPr>
          <w:rFonts w:ascii="Times New Roman" w:hAnsi="Times New Roman" w:cs="Times New Roman"/>
          <w:lang w:val="de-DE"/>
        </w:rPr>
        <w:t xml:space="preserve"> Gottlob von Justi, </w:t>
      </w:r>
      <w:r w:rsidR="00BB3BC6" w:rsidRPr="00BB777E">
        <w:rPr>
          <w:rFonts w:ascii="Times New Roman" w:hAnsi="Times New Roman" w:cs="Times New Roman"/>
          <w:i/>
          <w:iCs/>
          <w:lang w:val="de-DE"/>
        </w:rPr>
        <w:t>Geschichte des Erd-Cörpers</w:t>
      </w:r>
      <w:r w:rsidR="00BB3BC6" w:rsidRPr="00BB777E">
        <w:rPr>
          <w:rFonts w:ascii="Times New Roman" w:hAnsi="Times New Roman" w:cs="Times New Roman"/>
          <w:lang w:val="de-DE"/>
        </w:rPr>
        <w:t xml:space="preserve">. </w:t>
      </w:r>
      <w:r w:rsidR="00BB3BC6" w:rsidRPr="000F7891">
        <w:rPr>
          <w:rFonts w:ascii="Times New Roman" w:hAnsi="Times New Roman" w:cs="Times New Roman"/>
        </w:rPr>
        <w:t>Berlin 1771,</w:t>
      </w:r>
      <w:r w:rsidRPr="000F7891">
        <w:rPr>
          <w:rFonts w:ascii="Times New Roman" w:hAnsi="Times New Roman" w:cs="Times New Roman"/>
        </w:rPr>
        <w:t xml:space="preserve"> viii.</w:t>
      </w:r>
    </w:p>
  </w:footnote>
  <w:footnote w:id="11">
    <w:p w14:paraId="2A48438F" w14:textId="5318E90D" w:rsidR="00AB05FD" w:rsidRPr="000F7891" w:rsidRDefault="00AB05FD"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00BB3BC6" w:rsidRPr="000F7891">
        <w:rPr>
          <w:rFonts w:ascii="Times New Roman" w:hAnsi="Times New Roman" w:cs="Times New Roman"/>
        </w:rPr>
        <w:t>Reinert, “Johann Heinrich Gottlob von Justi,”</w:t>
      </w:r>
      <w:r w:rsidRPr="000F7891">
        <w:rPr>
          <w:rFonts w:ascii="Times New Roman" w:hAnsi="Times New Roman" w:cs="Times New Roman"/>
        </w:rPr>
        <w:t xml:space="preserve"> 42.</w:t>
      </w:r>
    </w:p>
  </w:footnote>
  <w:footnote w:id="12">
    <w:p w14:paraId="7322C40F" w14:textId="49D58916" w:rsidR="00BB20D0" w:rsidRPr="000F7891" w:rsidRDefault="00BB20D0"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The precise birthplace of Amalia Holst is unclear. Holst identifies herself as a “Landeskind der Preußischen Staaten” in her last published work (see</w:t>
      </w:r>
      <w:r w:rsidR="00BB3BC6" w:rsidRPr="000F7891">
        <w:rPr>
          <w:rFonts w:ascii="Times New Roman" w:hAnsi="Times New Roman" w:cs="Times New Roman"/>
        </w:rPr>
        <w:t xml:space="preserve"> Holst, </w:t>
      </w:r>
      <w:r w:rsidR="00BB3BC6" w:rsidRPr="000F7891">
        <w:rPr>
          <w:rFonts w:ascii="Times New Roman" w:hAnsi="Times New Roman" w:cs="Times New Roman"/>
          <w:i/>
          <w:iCs/>
        </w:rPr>
        <w:t>Über die Bestimmung</w:t>
      </w:r>
      <w:r w:rsidR="00BB3BC6" w:rsidRPr="000F7891">
        <w:rPr>
          <w:rFonts w:ascii="Times New Roman" w:hAnsi="Times New Roman" w:cs="Times New Roman"/>
        </w:rPr>
        <w:t xml:space="preserve">, </w:t>
      </w:r>
      <w:r w:rsidRPr="000F7891">
        <w:rPr>
          <w:rFonts w:ascii="Times New Roman" w:hAnsi="Times New Roman" w:cs="Times New Roman"/>
        </w:rPr>
        <w:t>unpaginated preface), and the announcement of Holst’s marriage indicates she is “gebürtig aus Berlin</w:t>
      </w:r>
      <w:r w:rsidR="00BB0955" w:rsidRPr="000F7891">
        <w:rPr>
          <w:rFonts w:ascii="Times New Roman" w:hAnsi="Times New Roman" w:cs="Times New Roman"/>
        </w:rPr>
        <w:t>.</w:t>
      </w:r>
      <w:r w:rsidRPr="000F7891">
        <w:rPr>
          <w:rFonts w:ascii="Times New Roman" w:hAnsi="Times New Roman" w:cs="Times New Roman"/>
        </w:rPr>
        <w:t>” However, Berta Rahm (in whose edition of Holst’s treatise the announcement is reproduced</w:t>
      </w:r>
      <w:r w:rsidR="00AD2ADE" w:rsidRPr="000F7891">
        <w:rPr>
          <w:rFonts w:ascii="Times New Roman" w:hAnsi="Times New Roman" w:cs="Times New Roman"/>
        </w:rPr>
        <w:t xml:space="preserve">—see </w:t>
      </w:r>
      <w:r w:rsidR="00BB3BC6" w:rsidRPr="000F7891">
        <w:rPr>
          <w:rFonts w:ascii="Times New Roman" w:hAnsi="Times New Roman" w:cs="Times New Roman"/>
        </w:rPr>
        <w:t xml:space="preserve">Berta Rahm (ed.), </w:t>
      </w:r>
      <w:r w:rsidR="00BB3BC6" w:rsidRPr="000F7891">
        <w:rPr>
          <w:rFonts w:ascii="Times New Roman" w:hAnsi="Times New Roman" w:cs="Times New Roman"/>
          <w:i/>
          <w:iCs/>
        </w:rPr>
        <w:t xml:space="preserve">Über die Bestimmung des Weibes zur höhern Geistesbildung. </w:t>
      </w:r>
      <w:r w:rsidR="00BB3BC6" w:rsidRPr="00BB777E">
        <w:rPr>
          <w:rFonts w:ascii="Times New Roman" w:hAnsi="Times New Roman" w:cs="Times New Roman"/>
          <w:i/>
          <w:iCs/>
          <w:lang w:val="de-DE"/>
        </w:rPr>
        <w:t>Neu Ausgabe des 1802 in Berlin bei Heinrich Frolich erschienenen Buches</w:t>
      </w:r>
      <w:r w:rsidR="00BB3BC6" w:rsidRPr="00BB777E">
        <w:rPr>
          <w:rFonts w:ascii="Times New Roman" w:hAnsi="Times New Roman" w:cs="Times New Roman"/>
          <w:lang w:val="de-DE"/>
        </w:rPr>
        <w:t xml:space="preserve">. </w:t>
      </w:r>
      <w:r w:rsidR="00BB3BC6" w:rsidRPr="000F7891">
        <w:rPr>
          <w:rFonts w:ascii="Times New Roman" w:hAnsi="Times New Roman" w:cs="Times New Roman"/>
        </w:rPr>
        <w:t xml:space="preserve">Zürich 1984, </w:t>
      </w:r>
      <w:r w:rsidR="00AD2ADE" w:rsidRPr="000F7891">
        <w:rPr>
          <w:rFonts w:ascii="Times New Roman" w:hAnsi="Times New Roman" w:cs="Times New Roman"/>
        </w:rPr>
        <w:t>165</w:t>
      </w:r>
      <w:r w:rsidRPr="000F7891">
        <w:rPr>
          <w:rFonts w:ascii="Times New Roman" w:hAnsi="Times New Roman" w:cs="Times New Roman"/>
        </w:rPr>
        <w:t>) indicates that Holst was born in Altona (cf. 160), whereas Elke Spitzer anomalously claims that Holst was born in Mecklenburg (</w:t>
      </w:r>
      <w:r w:rsidR="00BB3BC6" w:rsidRPr="000F7891">
        <w:rPr>
          <w:rFonts w:ascii="Times New Roman" w:hAnsi="Times New Roman" w:cs="Times New Roman"/>
        </w:rPr>
        <w:t xml:space="preserve">Spitzer, </w:t>
      </w:r>
      <w:r w:rsidR="00BB3BC6" w:rsidRPr="000F7891">
        <w:rPr>
          <w:rFonts w:ascii="Times New Roman" w:hAnsi="Times New Roman" w:cs="Times New Roman"/>
          <w:i/>
          <w:iCs/>
        </w:rPr>
        <w:t>Emanzipationsansprüche</w:t>
      </w:r>
      <w:r w:rsidR="00BB3BC6" w:rsidRPr="000F7891">
        <w:rPr>
          <w:rFonts w:ascii="Times New Roman" w:hAnsi="Times New Roman" w:cs="Times New Roman"/>
        </w:rPr>
        <w:t xml:space="preserve">, </w:t>
      </w:r>
      <w:r w:rsidRPr="000F7891">
        <w:rPr>
          <w:rFonts w:ascii="Times New Roman" w:hAnsi="Times New Roman" w:cs="Times New Roman"/>
        </w:rPr>
        <w:t>164)</w:t>
      </w:r>
      <w:r w:rsidR="00BB3BC6" w:rsidRPr="000F7891">
        <w:rPr>
          <w:rFonts w:ascii="Times New Roman" w:hAnsi="Times New Roman" w:cs="Times New Roman"/>
        </w:rPr>
        <w:t>.</w:t>
      </w:r>
    </w:p>
  </w:footnote>
  <w:footnote w:id="13">
    <w:p w14:paraId="5374B927" w14:textId="0203AEBD" w:rsidR="00833A71" w:rsidRPr="007770A6" w:rsidRDefault="00833A71"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7770A6">
        <w:rPr>
          <w:rFonts w:ascii="Times New Roman" w:hAnsi="Times New Roman" w:cs="Times New Roman"/>
          <w:lang w:val="de-DE"/>
        </w:rPr>
        <w:t xml:space="preserve"> Spitzer</w:t>
      </w:r>
      <w:r w:rsidR="00BC09F1" w:rsidRPr="007770A6">
        <w:rPr>
          <w:rFonts w:ascii="Times New Roman" w:hAnsi="Times New Roman" w:cs="Times New Roman"/>
          <w:lang w:val="de-DE"/>
        </w:rPr>
        <w:t xml:space="preserve"> (</w:t>
      </w:r>
      <w:r w:rsidR="00BC09F1" w:rsidRPr="007770A6">
        <w:rPr>
          <w:rFonts w:ascii="Times New Roman" w:hAnsi="Times New Roman" w:cs="Times New Roman"/>
          <w:i/>
          <w:iCs/>
          <w:lang w:val="de-DE"/>
        </w:rPr>
        <w:t>Emanzipationsansprüche</w:t>
      </w:r>
      <w:r w:rsidR="00BC09F1" w:rsidRPr="007770A6">
        <w:rPr>
          <w:rFonts w:ascii="Times New Roman" w:hAnsi="Times New Roman" w:cs="Times New Roman"/>
          <w:lang w:val="de-DE"/>
        </w:rPr>
        <w:t xml:space="preserve">, </w:t>
      </w:r>
      <w:r w:rsidRPr="007770A6">
        <w:rPr>
          <w:rFonts w:ascii="Times New Roman" w:hAnsi="Times New Roman" w:cs="Times New Roman"/>
          <w:lang w:val="de-DE"/>
        </w:rPr>
        <w:t>165</w:t>
      </w:r>
      <w:r w:rsidR="00530B68" w:rsidRPr="007770A6">
        <w:rPr>
          <w:rFonts w:ascii="Times New Roman" w:hAnsi="Times New Roman" w:cs="Times New Roman"/>
          <w:lang w:val="de-DE"/>
        </w:rPr>
        <w:t xml:space="preserve">) </w:t>
      </w:r>
      <w:r w:rsidR="009D76C5" w:rsidRPr="007770A6">
        <w:rPr>
          <w:rFonts w:ascii="Times New Roman" w:hAnsi="Times New Roman" w:cs="Times New Roman"/>
          <w:lang w:val="de-DE"/>
        </w:rPr>
        <w:t>claims that the daughter served “als Schreiberin,” though Holst herself only goes as far as to say that she “ging mit dem Vater nach Cüstrin zu seiner Pflege, und blieb bey ihm bis zu seinem Tode” (</w:t>
      </w:r>
      <w:r w:rsidR="00BC09F1" w:rsidRPr="007770A6">
        <w:rPr>
          <w:rFonts w:ascii="Times New Roman" w:hAnsi="Times New Roman" w:cs="Times New Roman"/>
          <w:lang w:val="de-DE"/>
        </w:rPr>
        <w:t xml:space="preserve">cf. </w:t>
      </w:r>
      <w:r w:rsidR="009D76C5" w:rsidRPr="007770A6">
        <w:rPr>
          <w:rFonts w:ascii="Times New Roman" w:hAnsi="Times New Roman" w:cs="Times New Roman"/>
          <w:lang w:val="de-DE"/>
        </w:rPr>
        <w:t>Beckmann,</w:t>
      </w:r>
      <w:r w:rsidR="00BC09F1" w:rsidRPr="007770A6">
        <w:rPr>
          <w:rFonts w:ascii="Times New Roman" w:hAnsi="Times New Roman" w:cs="Times New Roman"/>
          <w:lang w:val="de-DE"/>
        </w:rPr>
        <w:t xml:space="preserve"> </w:t>
      </w:r>
      <w:r w:rsidR="00BC09F1" w:rsidRPr="007770A6">
        <w:rPr>
          <w:rFonts w:ascii="Times New Roman" w:hAnsi="Times New Roman" w:cs="Times New Roman"/>
          <w:i/>
          <w:iCs/>
          <w:lang w:val="de-DE"/>
        </w:rPr>
        <w:t>Vorrath kleiner Anmerkungen</w:t>
      </w:r>
      <w:r w:rsidR="00BC09F1" w:rsidRPr="007770A6">
        <w:rPr>
          <w:rFonts w:ascii="Times New Roman" w:hAnsi="Times New Roman" w:cs="Times New Roman"/>
          <w:lang w:val="de-DE"/>
        </w:rPr>
        <w:t>,</w:t>
      </w:r>
      <w:r w:rsidR="009D76C5" w:rsidRPr="007770A6">
        <w:rPr>
          <w:rFonts w:ascii="Times New Roman" w:hAnsi="Times New Roman" w:cs="Times New Roman"/>
          <w:lang w:val="de-DE"/>
        </w:rPr>
        <w:t xml:space="preserve"> 561)</w:t>
      </w:r>
      <w:r w:rsidR="00530B68" w:rsidRPr="007770A6">
        <w:rPr>
          <w:rFonts w:ascii="Times New Roman" w:hAnsi="Times New Roman" w:cs="Times New Roman"/>
          <w:lang w:val="de-DE"/>
        </w:rPr>
        <w:t>.</w:t>
      </w:r>
    </w:p>
  </w:footnote>
  <w:footnote w:id="14">
    <w:p w14:paraId="7113C1DF" w14:textId="4AAD4579" w:rsidR="00745B88" w:rsidRPr="00BB777E" w:rsidRDefault="00745B88"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w:t>
      </w:r>
      <w:r w:rsidR="00833A71" w:rsidRPr="00BB777E">
        <w:rPr>
          <w:rFonts w:ascii="Times New Roman" w:hAnsi="Times New Roman" w:cs="Times New Roman"/>
          <w:lang w:val="de-DE"/>
        </w:rPr>
        <w:t>See Beckmann</w:t>
      </w:r>
      <w:r w:rsidR="00BC09F1" w:rsidRPr="00BB777E">
        <w:rPr>
          <w:rFonts w:ascii="Times New Roman" w:hAnsi="Times New Roman" w:cs="Times New Roman"/>
          <w:lang w:val="de-DE"/>
        </w:rPr>
        <w:t xml:space="preserve">, </w:t>
      </w:r>
      <w:r w:rsidR="00BC09F1" w:rsidRPr="00BB777E">
        <w:rPr>
          <w:rFonts w:ascii="Times New Roman" w:hAnsi="Times New Roman" w:cs="Times New Roman"/>
          <w:i/>
          <w:iCs/>
          <w:lang w:val="de-DE"/>
        </w:rPr>
        <w:t>Vorrath kleiner Anmerkungen</w:t>
      </w:r>
      <w:r w:rsidR="00833A71" w:rsidRPr="00BB777E">
        <w:rPr>
          <w:rFonts w:ascii="Times New Roman" w:hAnsi="Times New Roman" w:cs="Times New Roman"/>
          <w:lang w:val="de-DE"/>
        </w:rPr>
        <w:t>, 549</w:t>
      </w:r>
      <w:r w:rsidR="00BC09F1" w:rsidRPr="00BB777E">
        <w:rPr>
          <w:rFonts w:ascii="Times New Roman" w:hAnsi="Times New Roman" w:cs="Times New Roman"/>
          <w:lang w:val="de-DE"/>
        </w:rPr>
        <w:t>–</w:t>
      </w:r>
      <w:r w:rsidR="00833A71" w:rsidRPr="00BB777E">
        <w:rPr>
          <w:rFonts w:ascii="Times New Roman" w:hAnsi="Times New Roman" w:cs="Times New Roman"/>
          <w:lang w:val="de-DE"/>
        </w:rPr>
        <w:t>50.</w:t>
      </w:r>
    </w:p>
  </w:footnote>
  <w:footnote w:id="15">
    <w:p w14:paraId="5E38E9AB" w14:textId="1B1158D3" w:rsidR="009D76C5" w:rsidRPr="00BB777E" w:rsidRDefault="009D76C5"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w:t>
      </w:r>
      <w:r w:rsidR="00334787" w:rsidRPr="00BB777E">
        <w:rPr>
          <w:rFonts w:ascii="Times New Roman" w:hAnsi="Times New Roman" w:cs="Times New Roman"/>
          <w:lang w:val="de-DE"/>
        </w:rPr>
        <w:t xml:space="preserve">Reported in </w:t>
      </w:r>
      <w:r w:rsidRPr="00BB777E">
        <w:rPr>
          <w:rFonts w:ascii="Times New Roman" w:hAnsi="Times New Roman" w:cs="Times New Roman"/>
          <w:lang w:val="de-DE"/>
        </w:rPr>
        <w:t>Beckmann</w:t>
      </w:r>
      <w:r w:rsidR="00BC09F1" w:rsidRPr="00BB777E">
        <w:rPr>
          <w:rFonts w:ascii="Times New Roman" w:hAnsi="Times New Roman" w:cs="Times New Roman"/>
          <w:lang w:val="de-DE"/>
        </w:rPr>
        <w:t xml:space="preserve">, </w:t>
      </w:r>
      <w:r w:rsidR="00BC09F1" w:rsidRPr="00BB777E">
        <w:rPr>
          <w:rFonts w:ascii="Times New Roman" w:hAnsi="Times New Roman" w:cs="Times New Roman"/>
          <w:i/>
          <w:iCs/>
          <w:lang w:val="de-DE"/>
        </w:rPr>
        <w:t>Vorrath kleiner Anmerkungen</w:t>
      </w:r>
      <w:r w:rsidR="00BC09F1" w:rsidRPr="00BB777E">
        <w:rPr>
          <w:rFonts w:ascii="Times New Roman" w:hAnsi="Times New Roman" w:cs="Times New Roman"/>
          <w:lang w:val="de-DE"/>
        </w:rPr>
        <w:t xml:space="preserve">, </w:t>
      </w:r>
      <w:r w:rsidRPr="00BB777E">
        <w:rPr>
          <w:rFonts w:ascii="Times New Roman" w:hAnsi="Times New Roman" w:cs="Times New Roman"/>
          <w:lang w:val="de-DE"/>
        </w:rPr>
        <w:t>562.</w:t>
      </w:r>
    </w:p>
  </w:footnote>
  <w:footnote w:id="16">
    <w:p w14:paraId="3CD115AC" w14:textId="1E6BE7C0" w:rsidR="00F52B7A" w:rsidRPr="000F7891" w:rsidRDefault="00F52B7A"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Holst’s authorship was only made publically known in </w:t>
      </w:r>
      <w:r w:rsidR="00322A2E" w:rsidRPr="000F7891">
        <w:rPr>
          <w:rFonts w:ascii="Times New Roman" w:hAnsi="Times New Roman" w:cs="Times New Roman"/>
        </w:rPr>
        <w:t xml:space="preserve">her </w:t>
      </w:r>
      <w:r w:rsidR="00322A2E" w:rsidRPr="000F7891">
        <w:rPr>
          <w:rFonts w:ascii="Times New Roman" w:hAnsi="Times New Roman" w:cs="Times New Roman"/>
          <w:i/>
          <w:iCs/>
        </w:rPr>
        <w:t xml:space="preserve">Über die Bestimmung </w:t>
      </w:r>
      <w:r w:rsidR="00322A2E" w:rsidRPr="000F7891">
        <w:rPr>
          <w:rFonts w:ascii="Times New Roman" w:hAnsi="Times New Roman" w:cs="Times New Roman"/>
        </w:rPr>
        <w:t xml:space="preserve">of 1802 (177), but was also announced in </w:t>
      </w:r>
      <w:r w:rsidRPr="000F7891">
        <w:rPr>
          <w:rFonts w:ascii="Times New Roman" w:hAnsi="Times New Roman" w:cs="Times New Roman"/>
        </w:rPr>
        <w:t>Beckmann’s account of her father’s life and works in 1806; cf. Beckmann</w:t>
      </w:r>
      <w:r w:rsidR="00322A2E" w:rsidRPr="000F7891">
        <w:rPr>
          <w:rFonts w:ascii="Times New Roman" w:hAnsi="Times New Roman" w:cs="Times New Roman"/>
        </w:rPr>
        <w:t xml:space="preserve">, </w:t>
      </w:r>
      <w:r w:rsidR="00322A2E" w:rsidRPr="000F7891">
        <w:rPr>
          <w:rFonts w:ascii="Times New Roman" w:hAnsi="Times New Roman" w:cs="Times New Roman"/>
          <w:i/>
          <w:iCs/>
        </w:rPr>
        <w:t>Vorrath kleiner Anmerkungen</w:t>
      </w:r>
      <w:r w:rsidR="00322A2E" w:rsidRPr="000F7891">
        <w:rPr>
          <w:rFonts w:ascii="Times New Roman" w:hAnsi="Times New Roman" w:cs="Times New Roman"/>
        </w:rPr>
        <w:t>,</w:t>
      </w:r>
      <w:r w:rsidRPr="000F7891">
        <w:rPr>
          <w:rFonts w:ascii="Times New Roman" w:hAnsi="Times New Roman" w:cs="Times New Roman"/>
        </w:rPr>
        <w:t xml:space="preserve"> 548</w:t>
      </w:r>
      <w:r w:rsidR="00322A2E" w:rsidRPr="000F7891">
        <w:rPr>
          <w:rFonts w:ascii="Times New Roman" w:hAnsi="Times New Roman" w:cs="Times New Roman"/>
        </w:rPr>
        <w:t>–</w:t>
      </w:r>
      <w:r w:rsidR="00F47E93">
        <w:rPr>
          <w:rFonts w:ascii="Times New Roman" w:hAnsi="Times New Roman" w:cs="Times New Roman"/>
        </w:rPr>
        <w:t>4</w:t>
      </w:r>
      <w:r w:rsidRPr="000F7891">
        <w:rPr>
          <w:rFonts w:ascii="Times New Roman" w:hAnsi="Times New Roman" w:cs="Times New Roman"/>
        </w:rPr>
        <w:t>9.</w:t>
      </w:r>
    </w:p>
  </w:footnote>
  <w:footnote w:id="17">
    <w:p w14:paraId="4E4FAC42" w14:textId="4BA7FD8E" w:rsidR="0002616E" w:rsidRPr="00BB777E" w:rsidRDefault="0002616E"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See also </w:t>
      </w:r>
      <w:r w:rsidR="00322A2E" w:rsidRPr="00BB777E">
        <w:rPr>
          <w:rFonts w:ascii="Times New Roman" w:hAnsi="Times New Roman" w:cs="Times New Roman"/>
          <w:lang w:val="de-DE"/>
        </w:rPr>
        <w:t xml:space="preserve">Hans Schröder, </w:t>
      </w:r>
      <w:r w:rsidR="00322A2E" w:rsidRPr="00BB777E">
        <w:rPr>
          <w:rFonts w:ascii="Times New Roman" w:hAnsi="Times New Roman" w:cs="Times New Roman"/>
          <w:i/>
          <w:iCs/>
          <w:lang w:val="de-DE"/>
        </w:rPr>
        <w:t>Lexicon der hamburgischen Schriftsteller bis zur Gegenwart</w:t>
      </w:r>
      <w:r w:rsidR="00322A2E" w:rsidRPr="00BB777E">
        <w:rPr>
          <w:rFonts w:ascii="Times New Roman" w:hAnsi="Times New Roman" w:cs="Times New Roman"/>
          <w:lang w:val="de-DE"/>
        </w:rPr>
        <w:t xml:space="preserve"> (Dritter Band). Hamburg 1857</w:t>
      </w:r>
      <w:r w:rsidR="0080727D" w:rsidRPr="00BB777E">
        <w:rPr>
          <w:rFonts w:ascii="Times New Roman" w:hAnsi="Times New Roman" w:cs="Times New Roman"/>
          <w:lang w:val="de-DE"/>
        </w:rPr>
        <w:t>, 330</w:t>
      </w:r>
      <w:r w:rsidR="00322A2E" w:rsidRPr="00BB777E">
        <w:rPr>
          <w:rFonts w:ascii="Times New Roman" w:hAnsi="Times New Roman" w:cs="Times New Roman"/>
          <w:lang w:val="de-DE"/>
        </w:rPr>
        <w:t>;</w:t>
      </w:r>
      <w:r w:rsidR="0080727D" w:rsidRPr="00BB777E">
        <w:rPr>
          <w:rFonts w:ascii="Times New Roman" w:hAnsi="Times New Roman" w:cs="Times New Roman"/>
          <w:lang w:val="de-DE"/>
        </w:rPr>
        <w:t xml:space="preserve"> and </w:t>
      </w:r>
      <w:r w:rsidRPr="00BB777E">
        <w:rPr>
          <w:rFonts w:ascii="Times New Roman" w:hAnsi="Times New Roman" w:cs="Times New Roman"/>
          <w:lang w:val="de-DE"/>
        </w:rPr>
        <w:t>Spitzer</w:t>
      </w:r>
      <w:r w:rsidR="0080727D" w:rsidRPr="00BB777E">
        <w:rPr>
          <w:rFonts w:ascii="Times New Roman" w:hAnsi="Times New Roman" w:cs="Times New Roman"/>
          <w:lang w:val="de-DE"/>
        </w:rPr>
        <w:t>,</w:t>
      </w:r>
      <w:r w:rsidRPr="00BB777E">
        <w:rPr>
          <w:rFonts w:ascii="Times New Roman" w:hAnsi="Times New Roman" w:cs="Times New Roman"/>
          <w:lang w:val="de-DE"/>
        </w:rPr>
        <w:t xml:space="preserve"> </w:t>
      </w:r>
      <w:r w:rsidR="00322A2E" w:rsidRPr="00BB777E">
        <w:rPr>
          <w:rFonts w:ascii="Times New Roman" w:hAnsi="Times New Roman" w:cs="Times New Roman"/>
          <w:i/>
          <w:iCs/>
          <w:lang w:val="de-DE"/>
        </w:rPr>
        <w:t>Emanzipationsansprüche</w:t>
      </w:r>
      <w:r w:rsidR="00322A2E" w:rsidRPr="00BB777E">
        <w:rPr>
          <w:rFonts w:ascii="Times New Roman" w:hAnsi="Times New Roman" w:cs="Times New Roman"/>
          <w:lang w:val="de-DE"/>
        </w:rPr>
        <w:t xml:space="preserve">, </w:t>
      </w:r>
      <w:r w:rsidRPr="00BB777E">
        <w:rPr>
          <w:rFonts w:ascii="Times New Roman" w:hAnsi="Times New Roman" w:cs="Times New Roman"/>
          <w:lang w:val="de-DE"/>
        </w:rPr>
        <w:t>166.</w:t>
      </w:r>
    </w:p>
  </w:footnote>
  <w:footnote w:id="18">
    <w:p w14:paraId="444BAFB7" w14:textId="4B8DEDF6" w:rsidR="00F52B7A" w:rsidRPr="00BB777E" w:rsidRDefault="00F52B7A"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For a brief account of Johann Ludolf Holst’s life and works, see </w:t>
      </w:r>
      <w:r w:rsidR="00322A2E" w:rsidRPr="00BB777E">
        <w:rPr>
          <w:rFonts w:ascii="Times New Roman" w:hAnsi="Times New Roman" w:cs="Times New Roman"/>
          <w:lang w:val="de-DE"/>
        </w:rPr>
        <w:t xml:space="preserve">Elke Kleinau, “Pädagoginnen der Aufklärung und ihre Bildungstheorien,” in: C. Opitz, U. Weckel, and E. Kleinau (eds.), </w:t>
      </w:r>
      <w:r w:rsidR="00322A2E" w:rsidRPr="00BB777E">
        <w:rPr>
          <w:rFonts w:ascii="Times New Roman" w:hAnsi="Times New Roman" w:cs="Times New Roman"/>
          <w:i/>
          <w:iCs/>
          <w:lang w:val="de-DE"/>
        </w:rPr>
        <w:t>Tugend, Vernunft und Gefühl: Geschlechterdiskurse der Aufklärung und weibliche Lebenswelten</w:t>
      </w:r>
      <w:r w:rsidR="00322A2E" w:rsidRPr="00BB777E">
        <w:rPr>
          <w:rFonts w:ascii="Times New Roman" w:hAnsi="Times New Roman" w:cs="Times New Roman"/>
          <w:lang w:val="de-DE"/>
        </w:rPr>
        <w:t>. Münster 2000,</w:t>
      </w:r>
      <w:r w:rsidRPr="00BB777E">
        <w:rPr>
          <w:rFonts w:ascii="Times New Roman" w:hAnsi="Times New Roman" w:cs="Times New Roman"/>
          <w:lang w:val="de-DE"/>
        </w:rPr>
        <w:t xml:space="preserve"> 322.</w:t>
      </w:r>
    </w:p>
  </w:footnote>
  <w:footnote w:id="19">
    <w:p w14:paraId="2A5482C0" w14:textId="43DFFCCF" w:rsidR="004A6DEF" w:rsidRPr="00BB777E" w:rsidRDefault="004A6DEF"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w:t>
      </w:r>
      <w:r w:rsidR="00322A2E" w:rsidRPr="00BB777E">
        <w:rPr>
          <w:rFonts w:ascii="Times New Roman" w:hAnsi="Times New Roman" w:cs="Times New Roman"/>
          <w:lang w:val="de-DE"/>
        </w:rPr>
        <w:t xml:space="preserve">Otto Rüdiger, </w:t>
      </w:r>
      <w:r w:rsidR="00322A2E" w:rsidRPr="00BB777E">
        <w:rPr>
          <w:rFonts w:ascii="Times New Roman" w:hAnsi="Times New Roman" w:cs="Times New Roman"/>
          <w:i/>
          <w:iCs/>
          <w:lang w:val="de-DE"/>
        </w:rPr>
        <w:t>Geschichte des hamburgischen Unterrichtswesens</w:t>
      </w:r>
      <w:r w:rsidR="00322A2E" w:rsidRPr="00BB777E">
        <w:rPr>
          <w:rFonts w:ascii="Times New Roman" w:hAnsi="Times New Roman" w:cs="Times New Roman"/>
          <w:lang w:val="de-DE"/>
        </w:rPr>
        <w:t xml:space="preserve">. Hamburg 1896, </w:t>
      </w:r>
      <w:r w:rsidR="00E851D3" w:rsidRPr="00BB777E">
        <w:rPr>
          <w:rFonts w:ascii="Times New Roman" w:hAnsi="Times New Roman" w:cs="Times New Roman"/>
          <w:lang w:val="de-DE"/>
        </w:rPr>
        <w:t xml:space="preserve">74; </w:t>
      </w:r>
      <w:r w:rsidRPr="00BB777E">
        <w:rPr>
          <w:rFonts w:ascii="Times New Roman" w:hAnsi="Times New Roman" w:cs="Times New Roman"/>
          <w:lang w:val="de-DE"/>
        </w:rPr>
        <w:t>Kleinau,</w:t>
      </w:r>
      <w:r w:rsidR="00322A2E" w:rsidRPr="00BB777E">
        <w:rPr>
          <w:rFonts w:ascii="Times New Roman" w:hAnsi="Times New Roman" w:cs="Times New Roman"/>
          <w:lang w:val="de-DE"/>
        </w:rPr>
        <w:t xml:space="preserve"> “Pädagoginnen der Aufklärung,”</w:t>
      </w:r>
      <w:r w:rsidRPr="00BB777E">
        <w:rPr>
          <w:rFonts w:ascii="Times New Roman" w:hAnsi="Times New Roman" w:cs="Times New Roman"/>
          <w:lang w:val="de-DE"/>
        </w:rPr>
        <w:t xml:space="preserve"> 323.</w:t>
      </w:r>
    </w:p>
  </w:footnote>
  <w:footnote w:id="20">
    <w:p w14:paraId="57BB7289" w14:textId="038965DB" w:rsidR="002B7763" w:rsidRPr="000F7891" w:rsidRDefault="004A6DEF"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Holst’s responses were published as “Briefe an eine Freundin über </w:t>
      </w:r>
      <w:r w:rsidRPr="00BB777E">
        <w:rPr>
          <w:rFonts w:ascii="Times New Roman" w:hAnsi="Times New Roman" w:cs="Times New Roman"/>
          <w:i/>
          <w:iCs/>
          <w:lang w:val="de-DE"/>
        </w:rPr>
        <w:t>Elisa, oder das Weib, wie es seyn sollte</w:t>
      </w:r>
      <w:r w:rsidRPr="00BB777E">
        <w:rPr>
          <w:rFonts w:ascii="Times New Roman" w:hAnsi="Times New Roman" w:cs="Times New Roman"/>
          <w:lang w:val="de-DE"/>
        </w:rPr>
        <w:t xml:space="preserve">” in the </w:t>
      </w:r>
      <w:r w:rsidR="002B7763" w:rsidRPr="00BB777E">
        <w:rPr>
          <w:rFonts w:ascii="Times New Roman" w:hAnsi="Times New Roman" w:cs="Times New Roman"/>
          <w:lang w:val="de-DE"/>
        </w:rPr>
        <w:t>monthly journal</w:t>
      </w:r>
      <w:r w:rsidRPr="00BB777E">
        <w:rPr>
          <w:rFonts w:ascii="Times New Roman" w:hAnsi="Times New Roman" w:cs="Times New Roman"/>
          <w:lang w:val="de-DE"/>
        </w:rPr>
        <w:t xml:space="preserve"> </w:t>
      </w:r>
      <w:r w:rsidRPr="00BB777E">
        <w:rPr>
          <w:rFonts w:ascii="Times New Roman" w:hAnsi="Times New Roman" w:cs="Times New Roman"/>
          <w:i/>
          <w:iCs/>
          <w:lang w:val="de-DE"/>
        </w:rPr>
        <w:t>Musarion</w:t>
      </w:r>
      <w:r w:rsidR="002B7763" w:rsidRPr="00BB777E">
        <w:rPr>
          <w:rFonts w:ascii="Times New Roman" w:hAnsi="Times New Roman" w:cs="Times New Roman"/>
          <w:i/>
          <w:iCs/>
          <w:lang w:val="de-DE"/>
        </w:rPr>
        <w:t>, die Freundin weiser Geselligkeit und häuslicher Freuden</w:t>
      </w:r>
      <w:r w:rsidR="002B7763" w:rsidRPr="00BB777E">
        <w:rPr>
          <w:rFonts w:ascii="Times New Roman" w:hAnsi="Times New Roman" w:cs="Times New Roman"/>
          <w:lang w:val="de-DE"/>
        </w:rPr>
        <w:t xml:space="preserve">, edited by August Lindemann. </w:t>
      </w:r>
      <w:r w:rsidR="002B7763" w:rsidRPr="000F7891">
        <w:rPr>
          <w:rFonts w:ascii="Times New Roman" w:hAnsi="Times New Roman" w:cs="Times New Roman"/>
        </w:rPr>
        <w:t xml:space="preserve">Four letters were published (vol. 1 </w:t>
      </w:r>
      <w:r w:rsidR="003A2800" w:rsidRPr="000F7891">
        <w:rPr>
          <w:rFonts w:ascii="Times New Roman" w:hAnsi="Times New Roman" w:cs="Times New Roman"/>
        </w:rPr>
        <w:t>[</w:t>
      </w:r>
      <w:r w:rsidR="002B7763" w:rsidRPr="000F7891">
        <w:rPr>
          <w:rFonts w:ascii="Times New Roman" w:hAnsi="Times New Roman" w:cs="Times New Roman"/>
        </w:rPr>
        <w:t>1799</w:t>
      </w:r>
      <w:r w:rsidR="003A2800" w:rsidRPr="000F7891">
        <w:rPr>
          <w:rFonts w:ascii="Times New Roman" w:hAnsi="Times New Roman" w:cs="Times New Roman"/>
        </w:rPr>
        <w:t>]</w:t>
      </w:r>
      <w:r w:rsidR="002B7763" w:rsidRPr="000F7891">
        <w:rPr>
          <w:rFonts w:ascii="Times New Roman" w:hAnsi="Times New Roman" w:cs="Times New Roman"/>
        </w:rPr>
        <w:t>, 345</w:t>
      </w:r>
      <w:r w:rsidR="006C31CF" w:rsidRPr="000F7891">
        <w:rPr>
          <w:rFonts w:ascii="Times New Roman" w:hAnsi="Times New Roman" w:cs="Times New Roman"/>
        </w:rPr>
        <w:t>–</w:t>
      </w:r>
      <w:r w:rsidR="002B7763" w:rsidRPr="000F7891">
        <w:rPr>
          <w:rFonts w:ascii="Times New Roman" w:hAnsi="Times New Roman" w:cs="Times New Roman"/>
        </w:rPr>
        <w:t xml:space="preserve">61; and vol. 2 </w:t>
      </w:r>
      <w:r w:rsidR="003A2800" w:rsidRPr="000F7891">
        <w:rPr>
          <w:rFonts w:ascii="Times New Roman" w:hAnsi="Times New Roman" w:cs="Times New Roman"/>
        </w:rPr>
        <w:t>[</w:t>
      </w:r>
      <w:r w:rsidR="002B7763" w:rsidRPr="000F7891">
        <w:rPr>
          <w:rFonts w:ascii="Times New Roman" w:hAnsi="Times New Roman" w:cs="Times New Roman"/>
        </w:rPr>
        <w:t>1799</w:t>
      </w:r>
      <w:r w:rsidR="003A2800" w:rsidRPr="000F7891">
        <w:rPr>
          <w:rFonts w:ascii="Times New Roman" w:hAnsi="Times New Roman" w:cs="Times New Roman"/>
        </w:rPr>
        <w:t>]</w:t>
      </w:r>
      <w:r w:rsidR="002B7763" w:rsidRPr="000F7891">
        <w:rPr>
          <w:rFonts w:ascii="Times New Roman" w:hAnsi="Times New Roman" w:cs="Times New Roman"/>
        </w:rPr>
        <w:t>, 30</w:t>
      </w:r>
      <w:r w:rsidR="006C31CF" w:rsidRPr="000F7891">
        <w:rPr>
          <w:rFonts w:ascii="Times New Roman" w:hAnsi="Times New Roman" w:cs="Times New Roman"/>
        </w:rPr>
        <w:t>–</w:t>
      </w:r>
      <w:r w:rsidR="002B7763" w:rsidRPr="000F7891">
        <w:rPr>
          <w:rFonts w:ascii="Times New Roman" w:hAnsi="Times New Roman" w:cs="Times New Roman"/>
        </w:rPr>
        <w:t>52, 213</w:t>
      </w:r>
      <w:r w:rsidR="006C31CF" w:rsidRPr="000F7891">
        <w:rPr>
          <w:rFonts w:ascii="Times New Roman" w:hAnsi="Times New Roman" w:cs="Times New Roman"/>
        </w:rPr>
        <w:t>–</w:t>
      </w:r>
      <w:r w:rsidR="002B7763" w:rsidRPr="000F7891">
        <w:rPr>
          <w:rFonts w:ascii="Times New Roman" w:hAnsi="Times New Roman" w:cs="Times New Roman"/>
        </w:rPr>
        <w:t>27, and 326</w:t>
      </w:r>
      <w:r w:rsidR="006C31CF" w:rsidRPr="000F7891">
        <w:rPr>
          <w:rFonts w:ascii="Times New Roman" w:hAnsi="Times New Roman" w:cs="Times New Roman"/>
        </w:rPr>
        <w:t>–</w:t>
      </w:r>
      <w:r w:rsidR="002B7763" w:rsidRPr="000F7891">
        <w:rPr>
          <w:rFonts w:ascii="Times New Roman" w:hAnsi="Times New Roman" w:cs="Times New Roman"/>
        </w:rPr>
        <w:t xml:space="preserve">41)—a fifth, concluding letter is mentioned at the end of the fourth letter (cf. </w:t>
      </w:r>
      <w:r w:rsidR="002B7763" w:rsidRPr="000F7891">
        <w:rPr>
          <w:rFonts w:ascii="Times New Roman" w:hAnsi="Times New Roman" w:cs="Times New Roman"/>
          <w:i/>
          <w:iCs/>
        </w:rPr>
        <w:t>Musarion</w:t>
      </w:r>
      <w:r w:rsidR="002B7763" w:rsidRPr="000F7891">
        <w:rPr>
          <w:rFonts w:ascii="Times New Roman" w:hAnsi="Times New Roman" w:cs="Times New Roman"/>
        </w:rPr>
        <w:t xml:space="preserve"> </w:t>
      </w:r>
      <w:r w:rsidR="003A2800" w:rsidRPr="000F7891">
        <w:rPr>
          <w:rFonts w:ascii="Times New Roman" w:hAnsi="Times New Roman" w:cs="Times New Roman"/>
        </w:rPr>
        <w:t>[</w:t>
      </w:r>
      <w:r w:rsidR="002B7763" w:rsidRPr="000F7891">
        <w:rPr>
          <w:rFonts w:ascii="Times New Roman" w:hAnsi="Times New Roman" w:cs="Times New Roman"/>
        </w:rPr>
        <w:t>1799</w:t>
      </w:r>
      <w:r w:rsidR="003A2800" w:rsidRPr="000F7891">
        <w:rPr>
          <w:rFonts w:ascii="Times New Roman" w:hAnsi="Times New Roman" w:cs="Times New Roman"/>
        </w:rPr>
        <w:t>]</w:t>
      </w:r>
      <w:r w:rsidR="002B7763" w:rsidRPr="000F7891">
        <w:rPr>
          <w:rFonts w:ascii="Times New Roman" w:hAnsi="Times New Roman" w:cs="Times New Roman"/>
        </w:rPr>
        <w:t xml:space="preserve"> vol. 2, 341) but does not seem to have </w:t>
      </w:r>
      <w:r w:rsidR="003A2800" w:rsidRPr="000F7891">
        <w:rPr>
          <w:rFonts w:ascii="Times New Roman" w:hAnsi="Times New Roman" w:cs="Times New Roman"/>
        </w:rPr>
        <w:t>appeared</w:t>
      </w:r>
      <w:r w:rsidR="002B7763" w:rsidRPr="000F7891">
        <w:rPr>
          <w:rFonts w:ascii="Times New Roman" w:hAnsi="Times New Roman" w:cs="Times New Roman"/>
        </w:rPr>
        <w:t xml:space="preserve">. </w:t>
      </w:r>
    </w:p>
  </w:footnote>
  <w:footnote w:id="21">
    <w:p w14:paraId="34D4BA43" w14:textId="607597C6" w:rsidR="00DE6F93" w:rsidRPr="000F7891" w:rsidRDefault="00DE6F93"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Reviews appeared in </w:t>
      </w:r>
      <w:r w:rsidRPr="00BB777E">
        <w:rPr>
          <w:rFonts w:ascii="Times New Roman" w:hAnsi="Times New Roman" w:cs="Times New Roman"/>
          <w:i/>
          <w:iCs/>
          <w:lang w:val="de-DE"/>
        </w:rPr>
        <w:t>Hamburg und Altona, eine Zeitschrift zur Geschichte der Zeit, der Sitten und des Geschmacks</w:t>
      </w:r>
      <w:r w:rsidRPr="00BB777E">
        <w:rPr>
          <w:rFonts w:ascii="Times New Roman" w:hAnsi="Times New Roman" w:cs="Times New Roman"/>
          <w:lang w:val="de-DE"/>
        </w:rPr>
        <w:t xml:space="preserve"> (1802), 95</w:t>
      </w:r>
      <w:r w:rsidR="006C31CF" w:rsidRPr="00BB777E">
        <w:rPr>
          <w:rFonts w:ascii="Times New Roman" w:hAnsi="Times New Roman" w:cs="Times New Roman"/>
          <w:lang w:val="de-DE"/>
        </w:rPr>
        <w:t>–</w:t>
      </w:r>
      <w:r w:rsidRPr="00BB777E">
        <w:rPr>
          <w:rFonts w:ascii="Times New Roman" w:hAnsi="Times New Roman" w:cs="Times New Roman"/>
          <w:lang w:val="de-DE"/>
        </w:rPr>
        <w:t>99, 205</w:t>
      </w:r>
      <w:r w:rsidR="006C31CF" w:rsidRPr="00BB777E">
        <w:rPr>
          <w:rFonts w:ascii="Times New Roman" w:hAnsi="Times New Roman" w:cs="Times New Roman"/>
          <w:lang w:val="de-DE"/>
        </w:rPr>
        <w:t>–</w:t>
      </w:r>
      <w:r w:rsidRPr="00BB777E">
        <w:rPr>
          <w:rFonts w:ascii="Times New Roman" w:hAnsi="Times New Roman" w:cs="Times New Roman"/>
          <w:lang w:val="de-DE"/>
        </w:rPr>
        <w:t>12, 356</w:t>
      </w:r>
      <w:r w:rsidR="006C31CF" w:rsidRPr="00BB777E">
        <w:rPr>
          <w:rFonts w:ascii="Times New Roman" w:hAnsi="Times New Roman" w:cs="Times New Roman"/>
          <w:lang w:val="de-DE"/>
        </w:rPr>
        <w:t>–</w:t>
      </w:r>
      <w:r w:rsidRPr="00BB777E">
        <w:rPr>
          <w:rFonts w:ascii="Times New Roman" w:hAnsi="Times New Roman" w:cs="Times New Roman"/>
          <w:lang w:val="de-DE"/>
        </w:rPr>
        <w:t>60</w:t>
      </w:r>
      <w:r w:rsidR="0056292F" w:rsidRPr="00BB777E">
        <w:rPr>
          <w:rFonts w:ascii="Times New Roman" w:hAnsi="Times New Roman" w:cs="Times New Roman"/>
          <w:lang w:val="de-DE"/>
        </w:rPr>
        <w:t>;</w:t>
      </w:r>
      <w:r w:rsidRPr="00BB777E">
        <w:rPr>
          <w:rFonts w:ascii="Times New Roman" w:hAnsi="Times New Roman" w:cs="Times New Roman"/>
          <w:lang w:val="de-DE"/>
        </w:rPr>
        <w:t xml:space="preserve"> </w:t>
      </w:r>
      <w:r w:rsidR="00666B41" w:rsidRPr="00BB777E">
        <w:rPr>
          <w:rFonts w:ascii="Times New Roman" w:hAnsi="Times New Roman" w:cs="Times New Roman"/>
          <w:lang w:val="de-DE"/>
        </w:rPr>
        <w:t xml:space="preserve">and </w:t>
      </w:r>
      <w:r w:rsidR="00666B41" w:rsidRPr="00BB777E">
        <w:rPr>
          <w:rFonts w:ascii="Times New Roman" w:hAnsi="Times New Roman" w:cs="Times New Roman"/>
          <w:i/>
          <w:iCs/>
          <w:lang w:val="de-DE"/>
        </w:rPr>
        <w:t>Beilage des Hamburgischen Correspondenten</w:t>
      </w:r>
      <w:r w:rsidR="00666B41" w:rsidRPr="00BB777E">
        <w:rPr>
          <w:rFonts w:ascii="Times New Roman" w:hAnsi="Times New Roman" w:cs="Times New Roman"/>
          <w:lang w:val="de-DE"/>
        </w:rPr>
        <w:t xml:space="preserve"> (1802)</w:t>
      </w:r>
      <w:r w:rsidR="0056292F" w:rsidRPr="00BB777E">
        <w:rPr>
          <w:rFonts w:ascii="Times New Roman" w:hAnsi="Times New Roman" w:cs="Times New Roman"/>
          <w:lang w:val="de-DE"/>
        </w:rPr>
        <w:t>, no. 23 (Feb. 9) (unpaginated)</w:t>
      </w:r>
      <w:r w:rsidR="00666B41" w:rsidRPr="00BB777E">
        <w:rPr>
          <w:rFonts w:ascii="Times New Roman" w:hAnsi="Times New Roman" w:cs="Times New Roman"/>
          <w:lang w:val="de-DE"/>
        </w:rPr>
        <w:t>.</w:t>
      </w:r>
      <w:r w:rsidRPr="00BB777E">
        <w:rPr>
          <w:rFonts w:ascii="Times New Roman" w:hAnsi="Times New Roman" w:cs="Times New Roman"/>
          <w:lang w:val="de-DE"/>
        </w:rPr>
        <w:t xml:space="preserve"> See </w:t>
      </w:r>
      <w:r w:rsidR="003A2800" w:rsidRPr="00BB777E">
        <w:rPr>
          <w:rFonts w:ascii="Times New Roman" w:hAnsi="Times New Roman" w:cs="Times New Roman"/>
          <w:lang w:val="de-DE"/>
        </w:rPr>
        <w:t xml:space="preserve">Karl Jacoby, </w:t>
      </w:r>
      <w:r w:rsidR="003A2800" w:rsidRPr="00BB777E">
        <w:rPr>
          <w:rFonts w:ascii="Times New Roman" w:hAnsi="Times New Roman" w:cs="Times New Roman"/>
          <w:i/>
          <w:iCs/>
          <w:lang w:val="de-DE"/>
        </w:rPr>
        <w:t>Beiträge zur deutschen Litteraturgeschichte des achtzehnten Jahrhunderts</w:t>
      </w:r>
      <w:r w:rsidR="003A2800" w:rsidRPr="00BB777E">
        <w:rPr>
          <w:rFonts w:ascii="Times New Roman" w:hAnsi="Times New Roman" w:cs="Times New Roman"/>
          <w:lang w:val="de-DE"/>
        </w:rPr>
        <w:t xml:space="preserve">. </w:t>
      </w:r>
      <w:r w:rsidR="003A2800" w:rsidRPr="000F7891">
        <w:rPr>
          <w:rFonts w:ascii="Times New Roman" w:hAnsi="Times New Roman" w:cs="Times New Roman"/>
        </w:rPr>
        <w:t>Hamburg 1911,</w:t>
      </w:r>
      <w:r w:rsidRPr="000F7891">
        <w:rPr>
          <w:rFonts w:ascii="Times New Roman" w:hAnsi="Times New Roman" w:cs="Times New Roman"/>
        </w:rPr>
        <w:t xml:space="preserve"> 27</w:t>
      </w:r>
      <w:r w:rsidR="006C31CF" w:rsidRPr="000F7891">
        <w:rPr>
          <w:rFonts w:ascii="Times New Roman" w:hAnsi="Times New Roman" w:cs="Times New Roman"/>
        </w:rPr>
        <w:t>–</w:t>
      </w:r>
      <w:r w:rsidRPr="000F7891">
        <w:rPr>
          <w:rFonts w:ascii="Times New Roman" w:hAnsi="Times New Roman" w:cs="Times New Roman"/>
        </w:rPr>
        <w:t>8</w:t>
      </w:r>
      <w:r w:rsidR="0056292F" w:rsidRPr="000F7891">
        <w:rPr>
          <w:rFonts w:ascii="Times New Roman" w:hAnsi="Times New Roman" w:cs="Times New Roman"/>
        </w:rPr>
        <w:t xml:space="preserve">, who also mentions a third in </w:t>
      </w:r>
      <w:r w:rsidR="0056292F" w:rsidRPr="000F7891">
        <w:rPr>
          <w:rFonts w:ascii="Times New Roman" w:hAnsi="Times New Roman" w:cs="Times New Roman"/>
          <w:i/>
          <w:iCs/>
        </w:rPr>
        <w:t>Kaiserlich-Privilegierte Hamburgische neue Zeitung</w:t>
      </w:r>
      <w:r w:rsidR="0056292F" w:rsidRPr="000F7891">
        <w:rPr>
          <w:rFonts w:ascii="Times New Roman" w:hAnsi="Times New Roman" w:cs="Times New Roman"/>
        </w:rPr>
        <w:t xml:space="preserve"> (1802)</w:t>
      </w:r>
      <w:r w:rsidR="00F52B7A" w:rsidRPr="000F7891">
        <w:rPr>
          <w:rFonts w:ascii="Times New Roman" w:hAnsi="Times New Roman" w:cs="Times New Roman"/>
        </w:rPr>
        <w:t>, though th</w:t>
      </w:r>
      <w:r w:rsidR="00B7642D" w:rsidRPr="000F7891">
        <w:rPr>
          <w:rFonts w:ascii="Times New Roman" w:hAnsi="Times New Roman" w:cs="Times New Roman"/>
        </w:rPr>
        <w:t>e original</w:t>
      </w:r>
      <w:r w:rsidR="00F52B7A" w:rsidRPr="000F7891">
        <w:rPr>
          <w:rFonts w:ascii="Times New Roman" w:hAnsi="Times New Roman" w:cs="Times New Roman"/>
        </w:rPr>
        <w:t xml:space="preserve"> could not be located</w:t>
      </w:r>
      <w:r w:rsidR="00B7642D" w:rsidRPr="000F7891">
        <w:rPr>
          <w:rFonts w:ascii="Times New Roman" w:hAnsi="Times New Roman" w:cs="Times New Roman"/>
        </w:rPr>
        <w:t xml:space="preserve"> (it is in any case reprinted in Rahm</w:t>
      </w:r>
      <w:r w:rsidR="005E7EA1" w:rsidRPr="000F7891">
        <w:rPr>
          <w:rFonts w:ascii="Times New Roman" w:hAnsi="Times New Roman" w:cs="Times New Roman"/>
        </w:rPr>
        <w:t xml:space="preserve">, </w:t>
      </w:r>
      <w:r w:rsidR="005E7EA1" w:rsidRPr="000F7891">
        <w:rPr>
          <w:rFonts w:ascii="Times New Roman" w:hAnsi="Times New Roman" w:cs="Times New Roman"/>
          <w:i/>
          <w:iCs/>
        </w:rPr>
        <w:t>Über die Bestimmung</w:t>
      </w:r>
      <w:r w:rsidR="005E7EA1" w:rsidRPr="000F7891">
        <w:rPr>
          <w:rFonts w:ascii="Times New Roman" w:hAnsi="Times New Roman" w:cs="Times New Roman"/>
        </w:rPr>
        <w:t>,</w:t>
      </w:r>
      <w:r w:rsidR="00B7642D" w:rsidRPr="000F7891">
        <w:rPr>
          <w:rFonts w:ascii="Times New Roman" w:hAnsi="Times New Roman" w:cs="Times New Roman"/>
        </w:rPr>
        <w:t xml:space="preserve"> </w:t>
      </w:r>
      <w:r w:rsidR="005E7EA1" w:rsidRPr="000F7891">
        <w:rPr>
          <w:rFonts w:ascii="Times New Roman" w:hAnsi="Times New Roman" w:cs="Times New Roman"/>
        </w:rPr>
        <w:t>140–1</w:t>
      </w:r>
      <w:r w:rsidR="00B7642D" w:rsidRPr="000F7891">
        <w:rPr>
          <w:rFonts w:ascii="Times New Roman" w:hAnsi="Times New Roman" w:cs="Times New Roman"/>
        </w:rPr>
        <w:t>)</w:t>
      </w:r>
      <w:r w:rsidR="00F52B7A" w:rsidRPr="000F7891">
        <w:rPr>
          <w:rFonts w:ascii="Times New Roman" w:hAnsi="Times New Roman" w:cs="Times New Roman"/>
        </w:rPr>
        <w:t>.</w:t>
      </w:r>
      <w:r w:rsidRPr="000F7891">
        <w:rPr>
          <w:rFonts w:ascii="Times New Roman" w:hAnsi="Times New Roman" w:cs="Times New Roman"/>
        </w:rPr>
        <w:t xml:space="preserve"> </w:t>
      </w:r>
    </w:p>
  </w:footnote>
  <w:footnote w:id="22">
    <w:p w14:paraId="29C282D8" w14:textId="5E1D3D84" w:rsidR="00745B88" w:rsidRPr="000F7891" w:rsidRDefault="00745B88"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0009262A" w:rsidRPr="000F7891">
        <w:rPr>
          <w:rFonts w:ascii="Times New Roman" w:hAnsi="Times New Roman" w:cs="Times New Roman"/>
        </w:rPr>
        <w:t>There are s</w:t>
      </w:r>
      <w:r w:rsidRPr="000F7891">
        <w:rPr>
          <w:rFonts w:ascii="Times New Roman" w:hAnsi="Times New Roman" w:cs="Times New Roman"/>
        </w:rPr>
        <w:t>uggestion</w:t>
      </w:r>
      <w:r w:rsidR="0009262A" w:rsidRPr="000F7891">
        <w:rPr>
          <w:rFonts w:ascii="Times New Roman" w:hAnsi="Times New Roman" w:cs="Times New Roman"/>
        </w:rPr>
        <w:t xml:space="preserve">s that Holst’s and Elise Reimarus’ social circles might have overlapped </w:t>
      </w:r>
      <w:r w:rsidRPr="000F7891">
        <w:rPr>
          <w:rFonts w:ascii="Times New Roman" w:hAnsi="Times New Roman" w:cs="Times New Roman"/>
        </w:rPr>
        <w:t>during Holst’s time in Hamburg</w:t>
      </w:r>
      <w:r w:rsidR="0009262A" w:rsidRPr="000F7891">
        <w:rPr>
          <w:rFonts w:ascii="Times New Roman" w:hAnsi="Times New Roman" w:cs="Times New Roman"/>
        </w:rPr>
        <w:t xml:space="preserve">. </w:t>
      </w:r>
      <w:r w:rsidRPr="000F7891">
        <w:rPr>
          <w:rFonts w:ascii="Times New Roman" w:hAnsi="Times New Roman" w:cs="Times New Roman"/>
        </w:rPr>
        <w:t xml:space="preserve">Elise Reimarus was familiar enough with Holst’s views that when </w:t>
      </w:r>
      <w:r w:rsidR="00B17522" w:rsidRPr="000F7891">
        <w:rPr>
          <w:rFonts w:ascii="Times New Roman" w:hAnsi="Times New Roman" w:cs="Times New Roman"/>
        </w:rPr>
        <w:t xml:space="preserve">Franz </w:t>
      </w:r>
      <w:r w:rsidR="0009262A" w:rsidRPr="000F7891">
        <w:rPr>
          <w:rFonts w:ascii="Times New Roman" w:hAnsi="Times New Roman" w:cs="Times New Roman"/>
        </w:rPr>
        <w:t>August</w:t>
      </w:r>
      <w:r w:rsidR="00B17522" w:rsidRPr="000F7891">
        <w:rPr>
          <w:rFonts w:ascii="Times New Roman" w:hAnsi="Times New Roman" w:cs="Times New Roman"/>
        </w:rPr>
        <w:t xml:space="preserve"> Gottlieb</w:t>
      </w:r>
      <w:r w:rsidR="0009262A" w:rsidRPr="000F7891">
        <w:rPr>
          <w:rFonts w:ascii="Times New Roman" w:hAnsi="Times New Roman" w:cs="Times New Roman"/>
        </w:rPr>
        <w:t xml:space="preserve"> </w:t>
      </w:r>
      <w:r w:rsidRPr="000F7891">
        <w:rPr>
          <w:rFonts w:ascii="Times New Roman" w:hAnsi="Times New Roman" w:cs="Times New Roman"/>
        </w:rPr>
        <w:t>Campe (</w:t>
      </w:r>
      <w:r w:rsidR="0009262A" w:rsidRPr="000F7891">
        <w:rPr>
          <w:rFonts w:ascii="Times New Roman" w:hAnsi="Times New Roman" w:cs="Times New Roman"/>
        </w:rPr>
        <w:t>a publishe</w:t>
      </w:r>
      <w:r w:rsidR="000F4919">
        <w:rPr>
          <w:rFonts w:ascii="Times New Roman" w:hAnsi="Times New Roman" w:cs="Times New Roman"/>
        </w:rPr>
        <w:t>r</w:t>
      </w:r>
      <w:r w:rsidR="0009262A" w:rsidRPr="000F7891">
        <w:rPr>
          <w:rFonts w:ascii="Times New Roman" w:hAnsi="Times New Roman" w:cs="Times New Roman"/>
        </w:rPr>
        <w:t xml:space="preserve"> in Hamburg who was a mutual acquaintance of both Reimarus and Holst</w:t>
      </w:r>
      <w:r w:rsidRPr="000F7891">
        <w:rPr>
          <w:rFonts w:ascii="Times New Roman" w:hAnsi="Times New Roman" w:cs="Times New Roman"/>
        </w:rPr>
        <w:t xml:space="preserve">) sent her a copy of </w:t>
      </w:r>
      <w:r w:rsidR="0009262A" w:rsidRPr="000F7891">
        <w:rPr>
          <w:rFonts w:ascii="Times New Roman" w:hAnsi="Times New Roman" w:cs="Times New Roman"/>
        </w:rPr>
        <w:t xml:space="preserve">Holst’s </w:t>
      </w:r>
      <w:r w:rsidRPr="000F7891">
        <w:rPr>
          <w:rFonts w:ascii="Times New Roman" w:hAnsi="Times New Roman" w:cs="Times New Roman"/>
          <w:i/>
          <w:iCs/>
        </w:rPr>
        <w:t>Über die Bestimmung</w:t>
      </w:r>
      <w:r w:rsidRPr="000F7891">
        <w:rPr>
          <w:rFonts w:ascii="Times New Roman" w:hAnsi="Times New Roman" w:cs="Times New Roman"/>
        </w:rPr>
        <w:t>, Reimarus replied that she had no interest in reading it, in part because she knew very well “die Feder der Mad</w:t>
      </w:r>
      <w:r w:rsidR="0009262A" w:rsidRPr="000F7891">
        <w:rPr>
          <w:rFonts w:ascii="Times New Roman" w:hAnsi="Times New Roman" w:cs="Times New Roman"/>
        </w:rPr>
        <w:t>[ame]</w:t>
      </w:r>
      <w:r w:rsidRPr="000F7891">
        <w:rPr>
          <w:rFonts w:ascii="Times New Roman" w:hAnsi="Times New Roman" w:cs="Times New Roman"/>
        </w:rPr>
        <w:t>. H</w:t>
      </w:r>
      <w:r w:rsidR="0009262A" w:rsidRPr="000F7891">
        <w:rPr>
          <w:rFonts w:ascii="Times New Roman" w:hAnsi="Times New Roman" w:cs="Times New Roman"/>
        </w:rPr>
        <w:t>[olst]</w:t>
      </w:r>
      <w:r w:rsidRPr="000F7891">
        <w:rPr>
          <w:rFonts w:ascii="Times New Roman" w:hAnsi="Times New Roman" w:cs="Times New Roman"/>
        </w:rPr>
        <w:t>” (quoted in</w:t>
      </w:r>
      <w:r w:rsidR="007F3310" w:rsidRPr="000F7891">
        <w:rPr>
          <w:rFonts w:ascii="Times New Roman" w:hAnsi="Times New Roman" w:cs="Times New Roman"/>
        </w:rPr>
        <w:t xml:space="preserve"> Almut</w:t>
      </w:r>
      <w:r w:rsidRPr="000F7891">
        <w:rPr>
          <w:rFonts w:ascii="Times New Roman" w:hAnsi="Times New Roman" w:cs="Times New Roman"/>
        </w:rPr>
        <w:t xml:space="preserve"> </w:t>
      </w:r>
      <w:r w:rsidR="007F3310" w:rsidRPr="000F7891">
        <w:rPr>
          <w:rFonts w:ascii="Times New Roman" w:hAnsi="Times New Roman" w:cs="Times New Roman"/>
        </w:rPr>
        <w:t xml:space="preserve">Spalding, </w:t>
      </w:r>
      <w:r w:rsidR="007F3310" w:rsidRPr="000F7891">
        <w:rPr>
          <w:rFonts w:ascii="Times New Roman" w:hAnsi="Times New Roman" w:cs="Times New Roman"/>
          <w:i/>
          <w:iCs/>
        </w:rPr>
        <w:t>Elise Reimarus (1735–1805) The Muse of Hamburg</w:t>
      </w:r>
      <w:r w:rsidR="007F3310" w:rsidRPr="000F7891">
        <w:rPr>
          <w:rFonts w:ascii="Times New Roman" w:hAnsi="Times New Roman" w:cs="Times New Roman"/>
        </w:rPr>
        <w:t>. Würzburg 2005</w:t>
      </w:r>
      <w:r w:rsidRPr="000F7891">
        <w:rPr>
          <w:rFonts w:ascii="Times New Roman" w:hAnsi="Times New Roman" w:cs="Times New Roman"/>
        </w:rPr>
        <w:t>, 216n46). Kleinau</w:t>
      </w:r>
      <w:r w:rsidR="0009262A" w:rsidRPr="000F7891">
        <w:rPr>
          <w:rFonts w:ascii="Times New Roman" w:hAnsi="Times New Roman" w:cs="Times New Roman"/>
        </w:rPr>
        <w:t xml:space="preserve"> suggests that Holst was a</w:t>
      </w:r>
      <w:r w:rsidR="007F3310" w:rsidRPr="000F7891">
        <w:rPr>
          <w:rFonts w:ascii="Times New Roman" w:hAnsi="Times New Roman" w:cs="Times New Roman"/>
        </w:rPr>
        <w:t xml:space="preserve">n associate </w:t>
      </w:r>
      <w:r w:rsidR="0009262A" w:rsidRPr="000F7891">
        <w:rPr>
          <w:rFonts w:ascii="Times New Roman" w:hAnsi="Times New Roman" w:cs="Times New Roman"/>
        </w:rPr>
        <w:t xml:space="preserve">of Reimarus’ (cf. </w:t>
      </w:r>
      <w:r w:rsidR="007F3310" w:rsidRPr="000F7891">
        <w:rPr>
          <w:rFonts w:ascii="Times New Roman" w:hAnsi="Times New Roman" w:cs="Times New Roman"/>
        </w:rPr>
        <w:t>“Pädagoginnen der Aufklärung,”</w:t>
      </w:r>
      <w:r w:rsidRPr="000F7891">
        <w:rPr>
          <w:rFonts w:ascii="Times New Roman" w:hAnsi="Times New Roman" w:cs="Times New Roman"/>
        </w:rPr>
        <w:t xml:space="preserve"> 321</w:t>
      </w:r>
      <w:r w:rsidR="0009262A" w:rsidRPr="000F7891">
        <w:rPr>
          <w:rFonts w:ascii="Times New Roman" w:hAnsi="Times New Roman" w:cs="Times New Roman"/>
        </w:rPr>
        <w:t xml:space="preserve">), but it is not clear what evidence might support this assertion. </w:t>
      </w:r>
    </w:p>
  </w:footnote>
  <w:footnote w:id="23">
    <w:p w14:paraId="6E0337A3" w14:textId="2C847F0E" w:rsidR="00E851D3" w:rsidRPr="00BB777E" w:rsidRDefault="00E851D3"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See Rüdiger</w:t>
      </w:r>
      <w:r w:rsidR="007F3310" w:rsidRPr="00BB777E">
        <w:rPr>
          <w:rFonts w:ascii="Times New Roman" w:hAnsi="Times New Roman" w:cs="Times New Roman"/>
          <w:lang w:val="de-DE"/>
        </w:rPr>
        <w:t xml:space="preserve">, </w:t>
      </w:r>
      <w:r w:rsidR="007F3310" w:rsidRPr="00BB777E">
        <w:rPr>
          <w:rFonts w:ascii="Times New Roman" w:hAnsi="Times New Roman" w:cs="Times New Roman"/>
          <w:i/>
          <w:iCs/>
          <w:lang w:val="de-DE"/>
        </w:rPr>
        <w:t>Geschichte</w:t>
      </w:r>
      <w:r w:rsidRPr="00BB777E">
        <w:rPr>
          <w:rFonts w:ascii="Times New Roman" w:hAnsi="Times New Roman" w:cs="Times New Roman"/>
          <w:lang w:val="de-DE"/>
        </w:rPr>
        <w:t>, 87</w:t>
      </w:r>
      <w:r w:rsidR="00893C2A">
        <w:rPr>
          <w:rFonts w:ascii="Times New Roman" w:hAnsi="Times New Roman" w:cs="Times New Roman"/>
          <w:lang w:val="de-DE"/>
        </w:rPr>
        <w:t>.</w:t>
      </w:r>
    </w:p>
  </w:footnote>
  <w:footnote w:id="24">
    <w:p w14:paraId="37D8362D" w14:textId="546201D7" w:rsidR="00412428" w:rsidRPr="00BB777E" w:rsidRDefault="00412428"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w:t>
      </w:r>
      <w:r w:rsidR="00525DC2" w:rsidRPr="00BB777E">
        <w:rPr>
          <w:rFonts w:ascii="Times New Roman" w:hAnsi="Times New Roman" w:cs="Times New Roman"/>
          <w:lang w:val="de-DE"/>
        </w:rPr>
        <w:t xml:space="preserve">See Kleinau, </w:t>
      </w:r>
      <w:r w:rsidR="007F3310" w:rsidRPr="00BB777E">
        <w:rPr>
          <w:rFonts w:ascii="Times New Roman" w:hAnsi="Times New Roman" w:cs="Times New Roman"/>
          <w:lang w:val="de-DE"/>
        </w:rPr>
        <w:t xml:space="preserve">“Pädagoginnen der Aufklärung,” </w:t>
      </w:r>
      <w:r w:rsidR="00525DC2" w:rsidRPr="00BB777E">
        <w:rPr>
          <w:rFonts w:ascii="Times New Roman" w:hAnsi="Times New Roman" w:cs="Times New Roman"/>
          <w:lang w:val="de-DE"/>
        </w:rPr>
        <w:t>323, and 323n107.</w:t>
      </w:r>
    </w:p>
  </w:footnote>
  <w:footnote w:id="25">
    <w:p w14:paraId="7E87DBE8" w14:textId="6DCFBD11" w:rsidR="00677D03" w:rsidRPr="007770A6" w:rsidRDefault="00677D03" w:rsidP="006309BC">
      <w:pPr>
        <w:pStyle w:val="FootnoteText"/>
        <w:jc w:val="both"/>
        <w:rPr>
          <w:rFonts w:ascii="Times New Roman" w:hAnsi="Times New Roman" w:cs="Times New Roman"/>
          <w:i/>
          <w:iCs/>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See </w:t>
      </w:r>
      <w:r w:rsidR="007F3310" w:rsidRPr="00BB777E">
        <w:rPr>
          <w:rFonts w:ascii="Times New Roman" w:hAnsi="Times New Roman" w:cs="Times New Roman"/>
          <w:i/>
          <w:iCs/>
          <w:lang w:val="de-DE"/>
        </w:rPr>
        <w:t>Neuer Nekrolog der Deutschen. Siebenter Jahrgang, 1829</w:t>
      </w:r>
      <w:r w:rsidR="007F3310" w:rsidRPr="00BB777E">
        <w:rPr>
          <w:rFonts w:ascii="Times New Roman" w:hAnsi="Times New Roman" w:cs="Times New Roman"/>
          <w:lang w:val="de-DE"/>
        </w:rPr>
        <w:t xml:space="preserve"> (Erster Theil). Ilmenau 1831, 63</w:t>
      </w:r>
      <w:r w:rsidRPr="00BB777E">
        <w:rPr>
          <w:rFonts w:ascii="Times New Roman" w:hAnsi="Times New Roman" w:cs="Times New Roman"/>
          <w:lang w:val="de-DE"/>
        </w:rPr>
        <w:t xml:space="preserve">; Jacoby, </w:t>
      </w:r>
      <w:r w:rsidR="007F3310" w:rsidRPr="00BB777E">
        <w:rPr>
          <w:rFonts w:ascii="Times New Roman" w:hAnsi="Times New Roman" w:cs="Times New Roman"/>
          <w:i/>
          <w:iCs/>
          <w:lang w:val="de-DE"/>
        </w:rPr>
        <w:t>Beiträge</w:t>
      </w:r>
      <w:r w:rsidR="007F3310" w:rsidRPr="00BB777E">
        <w:rPr>
          <w:rFonts w:ascii="Times New Roman" w:hAnsi="Times New Roman" w:cs="Times New Roman"/>
          <w:lang w:val="de-DE"/>
        </w:rPr>
        <w:t>,</w:t>
      </w:r>
      <w:r w:rsidRPr="00BB777E">
        <w:rPr>
          <w:rFonts w:ascii="Times New Roman" w:hAnsi="Times New Roman" w:cs="Times New Roman"/>
          <w:lang w:val="de-DE"/>
        </w:rPr>
        <w:t xml:space="preserve"> 6</w:t>
      </w:r>
      <w:r w:rsidR="007F3310" w:rsidRPr="00BB777E">
        <w:rPr>
          <w:rFonts w:ascii="Times New Roman" w:hAnsi="Times New Roman" w:cs="Times New Roman"/>
          <w:lang w:val="de-DE"/>
        </w:rPr>
        <w:t>–</w:t>
      </w:r>
      <w:r w:rsidRPr="00BB777E">
        <w:rPr>
          <w:rFonts w:ascii="Times New Roman" w:hAnsi="Times New Roman" w:cs="Times New Roman"/>
          <w:lang w:val="de-DE"/>
        </w:rPr>
        <w:t xml:space="preserve">7. </w:t>
      </w:r>
      <w:r w:rsidRPr="007770A6">
        <w:rPr>
          <w:rFonts w:ascii="Times New Roman" w:hAnsi="Times New Roman" w:cs="Times New Roman"/>
          <w:lang w:val="de-DE"/>
        </w:rPr>
        <w:t xml:space="preserve">For </w:t>
      </w:r>
      <w:r w:rsidR="00893C2A" w:rsidRPr="007770A6">
        <w:rPr>
          <w:rFonts w:ascii="Times New Roman" w:hAnsi="Times New Roman" w:cs="Times New Roman"/>
          <w:lang w:val="de-DE"/>
        </w:rPr>
        <w:t xml:space="preserve">a </w:t>
      </w:r>
      <w:r w:rsidRPr="007770A6">
        <w:rPr>
          <w:rFonts w:ascii="Times New Roman" w:hAnsi="Times New Roman" w:cs="Times New Roman"/>
          <w:lang w:val="de-DE"/>
        </w:rPr>
        <w:t xml:space="preserve">discussion of this chronology, see Kleinau, </w:t>
      </w:r>
      <w:r w:rsidR="007F3310" w:rsidRPr="007770A6">
        <w:rPr>
          <w:rFonts w:ascii="Times New Roman" w:hAnsi="Times New Roman" w:cs="Times New Roman"/>
          <w:lang w:val="de-DE"/>
        </w:rPr>
        <w:t xml:space="preserve">“Pädagoginnen der Aufklärung,” </w:t>
      </w:r>
      <w:r w:rsidRPr="007770A6">
        <w:rPr>
          <w:rFonts w:ascii="Times New Roman" w:hAnsi="Times New Roman" w:cs="Times New Roman"/>
          <w:lang w:val="de-DE"/>
        </w:rPr>
        <w:t>336n110.</w:t>
      </w:r>
    </w:p>
  </w:footnote>
  <w:footnote w:id="26">
    <w:p w14:paraId="018C0554" w14:textId="491535CF" w:rsidR="00677D03" w:rsidRPr="000F7891" w:rsidRDefault="00677D03"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See Rahm</w:t>
      </w:r>
      <w:r w:rsidR="007F3310" w:rsidRPr="00BB777E">
        <w:rPr>
          <w:rFonts w:ascii="Times New Roman" w:hAnsi="Times New Roman" w:cs="Times New Roman"/>
          <w:lang w:val="de-DE"/>
        </w:rPr>
        <w:t xml:space="preserve">, </w:t>
      </w:r>
      <w:r w:rsidR="007F3310" w:rsidRPr="00BB777E">
        <w:rPr>
          <w:rFonts w:ascii="Times New Roman" w:hAnsi="Times New Roman" w:cs="Times New Roman"/>
          <w:i/>
          <w:iCs/>
          <w:lang w:val="de-DE"/>
        </w:rPr>
        <w:t>Über die Bestimmung</w:t>
      </w:r>
      <w:r w:rsidR="007F3310" w:rsidRPr="00BB777E">
        <w:rPr>
          <w:rFonts w:ascii="Times New Roman" w:hAnsi="Times New Roman" w:cs="Times New Roman"/>
          <w:lang w:val="de-DE"/>
        </w:rPr>
        <w:t>,</w:t>
      </w:r>
      <w:r w:rsidRPr="00BB777E">
        <w:rPr>
          <w:rFonts w:ascii="Times New Roman" w:hAnsi="Times New Roman" w:cs="Times New Roman"/>
          <w:lang w:val="de-DE"/>
        </w:rPr>
        <w:t xml:space="preserve"> 163.</w:t>
      </w:r>
      <w:r w:rsidR="000179DE" w:rsidRPr="00BB777E">
        <w:rPr>
          <w:rFonts w:ascii="Times New Roman" w:hAnsi="Times New Roman" w:cs="Times New Roman"/>
          <w:lang w:val="de-DE"/>
        </w:rPr>
        <w:t xml:space="preserve"> The same record identifies Holst as a “Doktorin” (</w:t>
      </w:r>
      <w:r w:rsidR="000179DE" w:rsidRPr="00BB777E">
        <w:rPr>
          <w:rFonts w:ascii="Times New Roman" w:hAnsi="Times New Roman" w:cs="Times New Roman"/>
          <w:i/>
          <w:iCs/>
          <w:lang w:val="de-DE"/>
        </w:rPr>
        <w:t>ibid</w:t>
      </w:r>
      <w:r w:rsidR="007F3310" w:rsidRPr="00BB777E">
        <w:rPr>
          <w:rFonts w:ascii="Times New Roman" w:hAnsi="Times New Roman" w:cs="Times New Roman"/>
          <w:lang w:val="de-DE"/>
        </w:rPr>
        <w:t>.)</w:t>
      </w:r>
      <w:r w:rsidR="000179DE" w:rsidRPr="00BB777E">
        <w:rPr>
          <w:rFonts w:ascii="Times New Roman" w:hAnsi="Times New Roman" w:cs="Times New Roman"/>
          <w:lang w:val="de-DE"/>
        </w:rPr>
        <w:t>, and in the previously mentioned obituary, it is claimed that “Holst führte den Doktortitel, und man behauptet, daß er nicht von ihrem Ehemanne, sondern [...] durch Selbst-Promotion erworben sei” (</w:t>
      </w:r>
      <w:r w:rsidR="000179DE" w:rsidRPr="00BB777E">
        <w:rPr>
          <w:rFonts w:ascii="Times New Roman" w:hAnsi="Times New Roman" w:cs="Times New Roman"/>
          <w:i/>
          <w:iCs/>
          <w:lang w:val="de-DE"/>
        </w:rPr>
        <w:t>Nekrolog</w:t>
      </w:r>
      <w:r w:rsidR="000179DE" w:rsidRPr="00BB777E">
        <w:rPr>
          <w:rFonts w:ascii="Times New Roman" w:hAnsi="Times New Roman" w:cs="Times New Roman"/>
          <w:lang w:val="de-DE"/>
        </w:rPr>
        <w:t xml:space="preserve">, </w:t>
      </w:r>
      <w:r w:rsidR="007F3310" w:rsidRPr="00BB777E">
        <w:rPr>
          <w:rFonts w:ascii="Times New Roman" w:hAnsi="Times New Roman" w:cs="Times New Roman"/>
          <w:lang w:val="de-DE"/>
        </w:rPr>
        <w:t>63</w:t>
      </w:r>
      <w:r w:rsidR="000179DE" w:rsidRPr="00BB777E">
        <w:rPr>
          <w:rFonts w:ascii="Times New Roman" w:hAnsi="Times New Roman" w:cs="Times New Roman"/>
          <w:lang w:val="de-DE"/>
        </w:rPr>
        <w:t xml:space="preserve">). </w:t>
      </w:r>
      <w:r w:rsidR="000179DE" w:rsidRPr="000F7891">
        <w:rPr>
          <w:rFonts w:ascii="Times New Roman" w:hAnsi="Times New Roman" w:cs="Times New Roman"/>
        </w:rPr>
        <w:t xml:space="preserve">However, in his study of Holst, Jacoby notes that he was unable to confirm that any such title was awarded through the university at Kiel; cf. Jacoby, </w:t>
      </w:r>
      <w:r w:rsidR="007F3310" w:rsidRPr="000F7891">
        <w:rPr>
          <w:rFonts w:ascii="Times New Roman" w:hAnsi="Times New Roman" w:cs="Times New Roman"/>
          <w:i/>
          <w:iCs/>
        </w:rPr>
        <w:t>Beiträge</w:t>
      </w:r>
      <w:r w:rsidR="000179DE" w:rsidRPr="000F7891">
        <w:rPr>
          <w:rFonts w:ascii="Times New Roman" w:hAnsi="Times New Roman" w:cs="Times New Roman"/>
        </w:rPr>
        <w:t>, 7.</w:t>
      </w:r>
    </w:p>
  </w:footnote>
  <w:footnote w:id="27">
    <w:p w14:paraId="0E500003" w14:textId="4DBE2954" w:rsidR="00633A82" w:rsidRPr="00BB777E" w:rsidRDefault="00633A82"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Kleinau,</w:t>
      </w:r>
      <w:r w:rsidR="007F3310" w:rsidRPr="00BB777E">
        <w:rPr>
          <w:rFonts w:ascii="Times New Roman" w:hAnsi="Times New Roman" w:cs="Times New Roman"/>
          <w:lang w:val="de-DE"/>
        </w:rPr>
        <w:t xml:space="preserve"> “Pädagoginnen der Aufklärung,”</w:t>
      </w:r>
      <w:r w:rsidRPr="00BB777E">
        <w:rPr>
          <w:rFonts w:ascii="Times New Roman" w:hAnsi="Times New Roman" w:cs="Times New Roman"/>
          <w:lang w:val="de-DE"/>
        </w:rPr>
        <w:t xml:space="preserve"> 323. Indeed, Kleinau claims “man wohl schließen kann, daß das Ehepaar sich getrennt hatte”</w:t>
      </w:r>
      <w:r w:rsidR="007F3310" w:rsidRPr="00BB777E">
        <w:rPr>
          <w:rFonts w:ascii="Times New Roman" w:hAnsi="Times New Roman" w:cs="Times New Roman"/>
          <w:lang w:val="de-DE"/>
        </w:rPr>
        <w:t xml:space="preserve"> (</w:t>
      </w:r>
      <w:r w:rsidR="007F3310" w:rsidRPr="00BB777E">
        <w:rPr>
          <w:rFonts w:ascii="Times New Roman" w:hAnsi="Times New Roman" w:cs="Times New Roman"/>
          <w:i/>
          <w:iCs/>
          <w:lang w:val="de-DE"/>
        </w:rPr>
        <w:t>ibid</w:t>
      </w:r>
      <w:r w:rsidR="007F3310" w:rsidRPr="00BB777E">
        <w:rPr>
          <w:rFonts w:ascii="Times New Roman" w:hAnsi="Times New Roman" w:cs="Times New Roman"/>
          <w:lang w:val="de-DE"/>
        </w:rPr>
        <w:t>.)</w:t>
      </w:r>
      <w:r w:rsidRPr="00BB777E">
        <w:rPr>
          <w:rFonts w:ascii="Times New Roman" w:hAnsi="Times New Roman" w:cs="Times New Roman"/>
          <w:lang w:val="de-DE"/>
        </w:rPr>
        <w:t>.</w:t>
      </w:r>
    </w:p>
  </w:footnote>
  <w:footnote w:id="28">
    <w:p w14:paraId="2B51DAE7" w14:textId="7B42207E" w:rsidR="001C47B0" w:rsidRPr="000F7891" w:rsidRDefault="001C47B0"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00F90ED4" w:rsidRPr="000F7891">
        <w:rPr>
          <w:rFonts w:ascii="Times New Roman" w:hAnsi="Times New Roman" w:cs="Times New Roman"/>
        </w:rPr>
        <w:t>These documents are part of the collection of the Staats- und Universitätsbibliothek Hamburg</w:t>
      </w:r>
      <w:r w:rsidR="004B53C4" w:rsidRPr="000F7891">
        <w:rPr>
          <w:rFonts w:ascii="Times New Roman" w:hAnsi="Times New Roman" w:cs="Times New Roman"/>
        </w:rPr>
        <w:t xml:space="preserve"> Handschriftensammlung (SUB HH), </w:t>
      </w:r>
      <w:r w:rsidR="00F90ED4" w:rsidRPr="000F7891">
        <w:rPr>
          <w:rFonts w:ascii="Times New Roman" w:hAnsi="Times New Roman" w:cs="Times New Roman"/>
        </w:rPr>
        <w:t xml:space="preserve">in the Hennings Nachlass and the Campe-Sammlung. The </w:t>
      </w:r>
      <w:r w:rsidR="000179DE" w:rsidRPr="000F7891">
        <w:rPr>
          <w:rFonts w:ascii="Times New Roman" w:hAnsi="Times New Roman" w:cs="Times New Roman"/>
        </w:rPr>
        <w:t>materials to be</w:t>
      </w:r>
      <w:r w:rsidR="00F90ED4" w:rsidRPr="000F7891">
        <w:rPr>
          <w:rFonts w:ascii="Times New Roman" w:hAnsi="Times New Roman" w:cs="Times New Roman"/>
        </w:rPr>
        <w:t xml:space="preserve"> referenced here are the l</w:t>
      </w:r>
      <w:r w:rsidR="00565302" w:rsidRPr="000F7891">
        <w:rPr>
          <w:rFonts w:ascii="Times New Roman" w:hAnsi="Times New Roman" w:cs="Times New Roman"/>
        </w:rPr>
        <w:t>etter from Amalia Holst to August Hennings, May 29, 1802 (</w:t>
      </w:r>
      <w:r w:rsidR="00F90ED4" w:rsidRPr="000F7891">
        <w:rPr>
          <w:rFonts w:ascii="Times New Roman" w:hAnsi="Times New Roman" w:cs="Times New Roman"/>
        </w:rPr>
        <w:t>SUB</w:t>
      </w:r>
      <w:r w:rsidR="00565302" w:rsidRPr="000F7891">
        <w:rPr>
          <w:rFonts w:ascii="Times New Roman" w:hAnsi="Times New Roman" w:cs="Times New Roman"/>
        </w:rPr>
        <w:t xml:space="preserve"> H</w:t>
      </w:r>
      <w:r w:rsidR="004B53C4" w:rsidRPr="000F7891">
        <w:rPr>
          <w:rFonts w:ascii="Times New Roman" w:hAnsi="Times New Roman" w:cs="Times New Roman"/>
        </w:rPr>
        <w:t>H</w:t>
      </w:r>
      <w:r w:rsidR="00BD540F" w:rsidRPr="000F7891">
        <w:rPr>
          <w:rFonts w:ascii="Times New Roman" w:hAnsi="Times New Roman" w:cs="Times New Roman"/>
        </w:rPr>
        <w:t>,</w:t>
      </w:r>
      <w:r w:rsidR="00565302" w:rsidRPr="000F7891">
        <w:rPr>
          <w:rFonts w:ascii="Times New Roman" w:hAnsi="Times New Roman" w:cs="Times New Roman"/>
        </w:rPr>
        <w:t xml:space="preserve"> NHA: 11: 287</w:t>
      </w:r>
      <w:r w:rsidR="006C31CF" w:rsidRPr="000F7891">
        <w:rPr>
          <w:rFonts w:ascii="Times New Roman" w:hAnsi="Times New Roman" w:cs="Times New Roman"/>
        </w:rPr>
        <w:t>–</w:t>
      </w:r>
      <w:r w:rsidR="00565302" w:rsidRPr="000F7891">
        <w:rPr>
          <w:rFonts w:ascii="Times New Roman" w:hAnsi="Times New Roman" w:cs="Times New Roman"/>
        </w:rPr>
        <w:t>88); letter from August Hennings to Amalia Holst, June 9, 1802 (SUB H</w:t>
      </w:r>
      <w:r w:rsidR="004B53C4" w:rsidRPr="000F7891">
        <w:rPr>
          <w:rFonts w:ascii="Times New Roman" w:hAnsi="Times New Roman" w:cs="Times New Roman"/>
        </w:rPr>
        <w:t>H</w:t>
      </w:r>
      <w:r w:rsidR="00B17522" w:rsidRPr="000F7891">
        <w:rPr>
          <w:rFonts w:ascii="Times New Roman" w:hAnsi="Times New Roman" w:cs="Times New Roman"/>
        </w:rPr>
        <w:t>,</w:t>
      </w:r>
      <w:r w:rsidR="00565302" w:rsidRPr="000F7891">
        <w:rPr>
          <w:rFonts w:ascii="Times New Roman" w:hAnsi="Times New Roman" w:cs="Times New Roman"/>
        </w:rPr>
        <w:t xml:space="preserve"> NHA: 7: 153</w:t>
      </w:r>
      <w:r w:rsidR="006C31CF" w:rsidRPr="000F7891">
        <w:rPr>
          <w:rFonts w:ascii="Times New Roman" w:hAnsi="Times New Roman" w:cs="Times New Roman"/>
        </w:rPr>
        <w:t>–</w:t>
      </w:r>
      <w:r w:rsidR="00893C2A">
        <w:rPr>
          <w:rFonts w:ascii="Times New Roman" w:hAnsi="Times New Roman" w:cs="Times New Roman"/>
        </w:rPr>
        <w:t>5</w:t>
      </w:r>
      <w:r w:rsidR="00565302" w:rsidRPr="000F7891">
        <w:rPr>
          <w:rFonts w:ascii="Times New Roman" w:hAnsi="Times New Roman" w:cs="Times New Roman"/>
        </w:rPr>
        <w:t>4);</w:t>
      </w:r>
      <w:r w:rsidR="00762465" w:rsidRPr="000F7891">
        <w:rPr>
          <w:rFonts w:ascii="Times New Roman" w:hAnsi="Times New Roman" w:cs="Times New Roman"/>
        </w:rPr>
        <w:t xml:space="preserve"> and</w:t>
      </w:r>
      <w:r w:rsidR="00565302" w:rsidRPr="000F7891">
        <w:rPr>
          <w:rFonts w:ascii="Times New Roman" w:hAnsi="Times New Roman" w:cs="Times New Roman"/>
        </w:rPr>
        <w:t xml:space="preserve"> letter to Franz August Gottlieb Campe, Oct. 31, 1824 (SUB H</w:t>
      </w:r>
      <w:r w:rsidR="004B53C4" w:rsidRPr="000F7891">
        <w:rPr>
          <w:rFonts w:ascii="Times New Roman" w:hAnsi="Times New Roman" w:cs="Times New Roman"/>
        </w:rPr>
        <w:t>H</w:t>
      </w:r>
      <w:r w:rsidR="00B17522" w:rsidRPr="000F7891">
        <w:rPr>
          <w:rFonts w:ascii="Times New Roman" w:hAnsi="Times New Roman" w:cs="Times New Roman"/>
        </w:rPr>
        <w:t>,</w:t>
      </w:r>
      <w:r w:rsidR="00565302" w:rsidRPr="000F7891">
        <w:rPr>
          <w:rFonts w:ascii="Times New Roman" w:hAnsi="Times New Roman" w:cs="Times New Roman"/>
        </w:rPr>
        <w:t xml:space="preserve"> CS 2: Holst: 1</w:t>
      </w:r>
      <w:r w:rsidR="006C31CF" w:rsidRPr="000F7891">
        <w:rPr>
          <w:rFonts w:ascii="Times New Roman" w:hAnsi="Times New Roman" w:cs="Times New Roman"/>
        </w:rPr>
        <w:t>–</w:t>
      </w:r>
      <w:r w:rsidR="00565302" w:rsidRPr="000F7891">
        <w:rPr>
          <w:rFonts w:ascii="Times New Roman" w:hAnsi="Times New Roman" w:cs="Times New Roman"/>
        </w:rPr>
        <w:t>2)</w:t>
      </w:r>
      <w:r w:rsidR="00762465" w:rsidRPr="000F7891">
        <w:rPr>
          <w:rFonts w:ascii="Times New Roman" w:hAnsi="Times New Roman" w:cs="Times New Roman"/>
        </w:rPr>
        <w:t xml:space="preserve">. In addition, the archive has a </w:t>
      </w:r>
      <w:r w:rsidR="00565302" w:rsidRPr="000F7891">
        <w:rPr>
          <w:rFonts w:ascii="Times New Roman" w:hAnsi="Times New Roman" w:cs="Times New Roman"/>
        </w:rPr>
        <w:t>“Lebensabriß von Amalia Holst” (undated</w:t>
      </w:r>
      <w:r w:rsidR="00762465" w:rsidRPr="000F7891">
        <w:rPr>
          <w:rFonts w:ascii="Times New Roman" w:hAnsi="Times New Roman" w:cs="Times New Roman"/>
        </w:rPr>
        <w:t>,</w:t>
      </w:r>
      <w:r w:rsidR="00565302" w:rsidRPr="000F7891">
        <w:rPr>
          <w:rFonts w:ascii="Times New Roman" w:hAnsi="Times New Roman" w:cs="Times New Roman"/>
        </w:rPr>
        <w:t xml:space="preserve"> SUB H</w:t>
      </w:r>
      <w:r w:rsidR="004B53C4" w:rsidRPr="000F7891">
        <w:rPr>
          <w:rFonts w:ascii="Times New Roman" w:hAnsi="Times New Roman" w:cs="Times New Roman"/>
        </w:rPr>
        <w:t>H</w:t>
      </w:r>
      <w:r w:rsidR="00B17522" w:rsidRPr="000F7891">
        <w:rPr>
          <w:rFonts w:ascii="Times New Roman" w:hAnsi="Times New Roman" w:cs="Times New Roman"/>
        </w:rPr>
        <w:t>,</w:t>
      </w:r>
      <w:r w:rsidR="00565302" w:rsidRPr="000F7891">
        <w:rPr>
          <w:rFonts w:ascii="Times New Roman" w:hAnsi="Times New Roman" w:cs="Times New Roman"/>
        </w:rPr>
        <w:t xml:space="preserve"> CS 2: Holst: 3</w:t>
      </w:r>
      <w:r w:rsidR="006C31CF" w:rsidRPr="000F7891">
        <w:rPr>
          <w:rFonts w:ascii="Times New Roman" w:hAnsi="Times New Roman" w:cs="Times New Roman"/>
        </w:rPr>
        <w:t>–</w:t>
      </w:r>
      <w:r w:rsidR="00565302" w:rsidRPr="000F7891">
        <w:rPr>
          <w:rFonts w:ascii="Times New Roman" w:hAnsi="Times New Roman" w:cs="Times New Roman"/>
        </w:rPr>
        <w:t>4)</w:t>
      </w:r>
      <w:r w:rsidR="00762465" w:rsidRPr="000F7891">
        <w:rPr>
          <w:rFonts w:ascii="Times New Roman" w:hAnsi="Times New Roman" w:cs="Times New Roman"/>
        </w:rPr>
        <w:t xml:space="preserve"> written by an unknown author, but not in any case by Holst</w:t>
      </w:r>
      <w:r w:rsidR="0062220B" w:rsidRPr="000F7891">
        <w:rPr>
          <w:rFonts w:ascii="Times New Roman" w:hAnsi="Times New Roman" w:cs="Times New Roman"/>
        </w:rPr>
        <w:t xml:space="preserve"> herself</w:t>
      </w:r>
      <w:r w:rsidR="00565302" w:rsidRPr="000F7891">
        <w:rPr>
          <w:rFonts w:ascii="Times New Roman" w:hAnsi="Times New Roman" w:cs="Times New Roman"/>
        </w:rPr>
        <w:t>.</w:t>
      </w:r>
      <w:r w:rsidR="000179DE" w:rsidRPr="000F7891">
        <w:rPr>
          <w:rFonts w:ascii="Times New Roman" w:hAnsi="Times New Roman" w:cs="Times New Roman"/>
        </w:rPr>
        <w:t xml:space="preserve"> All of these materials </w:t>
      </w:r>
      <w:r w:rsidR="000F4919">
        <w:rPr>
          <w:rFonts w:ascii="Times New Roman" w:hAnsi="Times New Roman" w:cs="Times New Roman"/>
        </w:rPr>
        <w:t>a</w:t>
      </w:r>
      <w:r w:rsidR="000179DE" w:rsidRPr="000F7891">
        <w:rPr>
          <w:rFonts w:ascii="Times New Roman" w:hAnsi="Times New Roman" w:cs="Times New Roman"/>
        </w:rPr>
        <w:t>re, as far as I can tell, previously unknown to scholars working on Holst.</w:t>
      </w:r>
    </w:p>
  </w:footnote>
  <w:footnote w:id="29">
    <w:p w14:paraId="095FF435" w14:textId="08B4B366" w:rsidR="009B584F" w:rsidRPr="00BB777E" w:rsidRDefault="009B584F"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w:t>
      </w:r>
      <w:r w:rsidR="00445F4A" w:rsidRPr="00BB777E">
        <w:rPr>
          <w:rFonts w:ascii="Times New Roman" w:hAnsi="Times New Roman" w:cs="Times New Roman"/>
          <w:lang w:val="de-DE"/>
        </w:rPr>
        <w:t xml:space="preserve">“Geistesbildung des schönen Geschlechts,” in A. Hennings (ed.): </w:t>
      </w:r>
      <w:r w:rsidR="00445F4A" w:rsidRPr="00BB777E">
        <w:rPr>
          <w:rFonts w:ascii="Times New Roman" w:hAnsi="Times New Roman" w:cs="Times New Roman"/>
          <w:i/>
          <w:iCs/>
          <w:lang w:val="de-DE"/>
        </w:rPr>
        <w:t>Der Genius des neunzehnten Jahrhunderts</w:t>
      </w:r>
      <w:r w:rsidR="00445F4A" w:rsidRPr="00BB777E">
        <w:rPr>
          <w:rFonts w:ascii="Times New Roman" w:hAnsi="Times New Roman" w:cs="Times New Roman"/>
          <w:lang w:val="de-DE"/>
        </w:rPr>
        <w:t xml:space="preserve"> (Dritter Band). Altona 1801, 318</w:t>
      </w:r>
      <w:r w:rsidR="006C31CF" w:rsidRPr="00BB777E">
        <w:rPr>
          <w:rFonts w:ascii="Times New Roman" w:hAnsi="Times New Roman" w:cs="Times New Roman"/>
          <w:lang w:val="de-DE"/>
        </w:rPr>
        <w:t>–</w:t>
      </w:r>
      <w:r w:rsidR="00445F4A" w:rsidRPr="00BB777E">
        <w:rPr>
          <w:rFonts w:ascii="Times New Roman" w:hAnsi="Times New Roman" w:cs="Times New Roman"/>
          <w:lang w:val="de-DE"/>
        </w:rPr>
        <w:t>24.</w:t>
      </w:r>
      <w:r w:rsidR="00417276" w:rsidRPr="00BB777E">
        <w:rPr>
          <w:rFonts w:ascii="Times New Roman" w:hAnsi="Times New Roman" w:cs="Times New Roman"/>
          <w:lang w:val="de-DE"/>
        </w:rPr>
        <w:t xml:space="preserve"> </w:t>
      </w:r>
    </w:p>
  </w:footnote>
  <w:footnote w:id="30">
    <w:p w14:paraId="474C72CC" w14:textId="38FEF3C7" w:rsidR="00716E58" w:rsidRPr="00BB777E" w:rsidRDefault="00716E58"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“Die sehr schwächliche Gesundheit meines Gatten erlaubt es ihm nicht länger, das Geschäft eines Vorstehers einer Erziehungsanstalt zu verwalten. Schon lange beseelte mich der feurige Wunsch, auch praktisch für die Bildung meines Geschlechts würken zu wollen; er aber wollte nie seine Einwilligung dazu geben, so lange er noch für das seinige thätig zu seyn, die Kräfte in sich fühlte. Jetzt aber da er es zugegeben hat, widme ich mich mit Enthusia[s]m einer Bildungsanstalt für junge Mädchen” (Holst to Hennings, May 29, 1802).</w:t>
      </w:r>
    </w:p>
  </w:footnote>
  <w:footnote w:id="31">
    <w:p w14:paraId="3E876231" w14:textId="7B205ADD" w:rsidR="00716E58" w:rsidRPr="00BB777E" w:rsidRDefault="00716E58"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“Ich bin nach Berlin und Mecklenburg dazu aufgefodert worden; aber da wir in diesen Zeitläufen, so viel an unserm grossen Hause, und an dem Mobiliar, durch den Verkauf verlieren müßten; so bleibe ich lieben an Ort und Stelle” (Holst to Hennings, May 29, 1802).</w:t>
      </w:r>
    </w:p>
  </w:footnote>
  <w:footnote w:id="32">
    <w:p w14:paraId="19E56F8E" w14:textId="5B500A11" w:rsidR="007F6ECB" w:rsidRPr="00BB777E" w:rsidRDefault="007F6ECB"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w:t>
      </w:r>
      <w:r w:rsidR="005F2747" w:rsidRPr="00BB777E">
        <w:rPr>
          <w:rFonts w:ascii="Times New Roman" w:hAnsi="Times New Roman" w:cs="Times New Roman"/>
          <w:lang w:val="de-DE"/>
        </w:rPr>
        <w:t>“Seit meinem 15ten Jahre widmete ich mich dem Erziehungsgeschäft, und habe mit rastlosem Eifer mich bemüht, mir all die dahin gehörigen Kenntnisse zu erstreben, und was noch mehr ist, ich treibe dies Geschäft mit Lust und Enthusiasm. Ich bin so innig überzeugt, daß nur durch die höhere Ausbildung der Weiber, die Veredlung der gesamten Menscheit zu bewürken ist” (Holst to Hennings, May 29, 1802).</w:t>
      </w:r>
    </w:p>
  </w:footnote>
  <w:footnote w:id="33">
    <w:p w14:paraId="503A479E" w14:textId="5D2084F0" w:rsidR="00976CA8" w:rsidRPr="000F7891" w:rsidRDefault="00976CA8"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See Hennings to Amalia Holst, June 9, 1802. Hennings seems to have been familiar with Holst previously, as he mentions her </w:t>
      </w:r>
      <w:r w:rsidRPr="000F7891">
        <w:rPr>
          <w:rFonts w:ascii="Times New Roman" w:hAnsi="Times New Roman" w:cs="Times New Roman"/>
          <w:i/>
          <w:iCs/>
        </w:rPr>
        <w:t>Über die Bestimmung</w:t>
      </w:r>
      <w:r w:rsidRPr="000F7891">
        <w:rPr>
          <w:rFonts w:ascii="Times New Roman" w:hAnsi="Times New Roman" w:cs="Times New Roman"/>
        </w:rPr>
        <w:t xml:space="preserve"> himself, noting that he</w:t>
      </w:r>
      <w:r w:rsidR="00893C2A">
        <w:rPr>
          <w:rFonts w:ascii="Times New Roman" w:hAnsi="Times New Roman" w:cs="Times New Roman"/>
        </w:rPr>
        <w:t xml:space="preserve"> i</w:t>
      </w:r>
      <w:r w:rsidRPr="000F7891">
        <w:rPr>
          <w:rFonts w:ascii="Times New Roman" w:hAnsi="Times New Roman" w:cs="Times New Roman"/>
        </w:rPr>
        <w:t>s having it bound with the</w:t>
      </w:r>
      <w:r w:rsidR="001C11D7" w:rsidRPr="000F7891">
        <w:rPr>
          <w:rFonts w:ascii="Times New Roman" w:hAnsi="Times New Roman" w:cs="Times New Roman"/>
        </w:rPr>
        <w:t xml:space="preserve"> latest</w:t>
      </w:r>
      <w:r w:rsidRPr="000F7891">
        <w:rPr>
          <w:rFonts w:ascii="Times New Roman" w:hAnsi="Times New Roman" w:cs="Times New Roman"/>
        </w:rPr>
        <w:t xml:space="preserve"> book by her husband (</w:t>
      </w:r>
      <w:r w:rsidRPr="000F7891">
        <w:rPr>
          <w:rFonts w:ascii="Times New Roman" w:hAnsi="Times New Roman" w:cs="Times New Roman"/>
          <w:i/>
          <w:iCs/>
        </w:rPr>
        <w:t>Versuch einer kritischen Uebersicht der Völker Seerechte</w:t>
      </w:r>
      <w:r w:rsidRPr="000F7891">
        <w:rPr>
          <w:rFonts w:ascii="Times New Roman" w:hAnsi="Times New Roman" w:cs="Times New Roman"/>
        </w:rPr>
        <w:t>)</w:t>
      </w:r>
      <w:r w:rsidR="00893C2A">
        <w:rPr>
          <w:rFonts w:ascii="Times New Roman" w:hAnsi="Times New Roman" w:cs="Times New Roman"/>
        </w:rPr>
        <w:t>, which</w:t>
      </w:r>
      <w:r w:rsidRPr="000F7891">
        <w:rPr>
          <w:rFonts w:ascii="Times New Roman" w:hAnsi="Times New Roman" w:cs="Times New Roman"/>
        </w:rPr>
        <w:t xml:space="preserve"> Holst had sent along with her letter. </w:t>
      </w:r>
      <w:r w:rsidRPr="00BB777E">
        <w:rPr>
          <w:rFonts w:ascii="Times New Roman" w:hAnsi="Times New Roman" w:cs="Times New Roman"/>
          <w:lang w:val="de-DE"/>
        </w:rPr>
        <w:t>Johann Ludolf’s book was subsequently given a (rather cursory) review in Hennings’ journal; cf.</w:t>
      </w:r>
      <w:r w:rsidR="006A4E83" w:rsidRPr="00BB777E">
        <w:rPr>
          <w:rFonts w:ascii="Times New Roman" w:hAnsi="Times New Roman" w:cs="Times New Roman"/>
          <w:lang w:val="de-DE"/>
        </w:rPr>
        <w:t xml:space="preserve"> review of</w:t>
      </w:r>
      <w:r w:rsidRPr="00BB777E">
        <w:rPr>
          <w:rFonts w:ascii="Times New Roman" w:hAnsi="Times New Roman" w:cs="Times New Roman"/>
          <w:lang w:val="de-DE"/>
        </w:rPr>
        <w:t xml:space="preserve"> </w:t>
      </w:r>
      <w:r w:rsidR="00B875C0" w:rsidRPr="00BB777E">
        <w:rPr>
          <w:rFonts w:ascii="Times New Roman" w:hAnsi="Times New Roman" w:cs="Times New Roman"/>
          <w:lang w:val="de-DE"/>
        </w:rPr>
        <w:t xml:space="preserve">Johann Ludolf Holst, </w:t>
      </w:r>
      <w:r w:rsidR="00B875C0" w:rsidRPr="00BB777E">
        <w:rPr>
          <w:rFonts w:ascii="Times New Roman" w:hAnsi="Times New Roman" w:cs="Times New Roman"/>
          <w:i/>
          <w:iCs/>
          <w:lang w:val="de-DE"/>
        </w:rPr>
        <w:t xml:space="preserve">Versuch einer kritischen Uebersicht der Völker-Seerechte, aus der Geschichte, der Staatslehre und der Philosophie in Hinsicht auf ihre Streitigkeiten </w:t>
      </w:r>
      <w:r w:rsidR="00B875C0" w:rsidRPr="00BB777E">
        <w:rPr>
          <w:rFonts w:ascii="Times New Roman" w:hAnsi="Times New Roman" w:cs="Times New Roman"/>
          <w:lang w:val="de-DE"/>
        </w:rPr>
        <w:t>(Hamburg 1802)</w:t>
      </w:r>
      <w:r w:rsidR="006A4E83" w:rsidRPr="00BB777E">
        <w:rPr>
          <w:rFonts w:ascii="Times New Roman" w:hAnsi="Times New Roman" w:cs="Times New Roman"/>
          <w:lang w:val="de-DE"/>
        </w:rPr>
        <w:t>, in</w:t>
      </w:r>
      <w:r w:rsidR="00B875C0" w:rsidRPr="00BB777E">
        <w:rPr>
          <w:rFonts w:ascii="Times New Roman" w:hAnsi="Times New Roman" w:cs="Times New Roman"/>
          <w:lang w:val="de-DE"/>
        </w:rPr>
        <w:t xml:space="preserve"> A. Hennings (ed.)</w:t>
      </w:r>
      <w:r w:rsidR="006A4E83" w:rsidRPr="00BB777E">
        <w:rPr>
          <w:rFonts w:ascii="Times New Roman" w:hAnsi="Times New Roman" w:cs="Times New Roman"/>
          <w:lang w:val="de-DE"/>
        </w:rPr>
        <w:t>,</w:t>
      </w:r>
      <w:r w:rsidR="00B875C0" w:rsidRPr="00BB777E">
        <w:rPr>
          <w:rFonts w:ascii="Times New Roman" w:hAnsi="Times New Roman" w:cs="Times New Roman"/>
          <w:lang w:val="de-DE"/>
        </w:rPr>
        <w:t xml:space="preserve"> </w:t>
      </w:r>
      <w:r w:rsidR="00B875C0" w:rsidRPr="00BB777E">
        <w:rPr>
          <w:rFonts w:ascii="Times New Roman" w:hAnsi="Times New Roman" w:cs="Times New Roman"/>
          <w:i/>
          <w:iCs/>
          <w:lang w:val="de-DE"/>
        </w:rPr>
        <w:t>Der Genius des neunzehnten Jahrhunderts</w:t>
      </w:r>
      <w:r w:rsidR="00B875C0" w:rsidRPr="00BB777E">
        <w:rPr>
          <w:rFonts w:ascii="Times New Roman" w:hAnsi="Times New Roman" w:cs="Times New Roman"/>
          <w:lang w:val="de-DE"/>
        </w:rPr>
        <w:t xml:space="preserve"> (Sechster Band). </w:t>
      </w:r>
      <w:r w:rsidR="00B875C0" w:rsidRPr="000F7891">
        <w:rPr>
          <w:rFonts w:ascii="Times New Roman" w:hAnsi="Times New Roman" w:cs="Times New Roman"/>
        </w:rPr>
        <w:t>Altona 1802, 174</w:t>
      </w:r>
      <w:r w:rsidR="006C31CF" w:rsidRPr="000F7891">
        <w:rPr>
          <w:rFonts w:ascii="Times New Roman" w:hAnsi="Times New Roman" w:cs="Times New Roman"/>
        </w:rPr>
        <w:t>–</w:t>
      </w:r>
      <w:r w:rsidR="00B875C0" w:rsidRPr="000F7891">
        <w:rPr>
          <w:rFonts w:ascii="Times New Roman" w:hAnsi="Times New Roman" w:cs="Times New Roman"/>
        </w:rPr>
        <w:t xml:space="preserve">77 </w:t>
      </w:r>
      <w:r w:rsidRPr="000F7891">
        <w:rPr>
          <w:rFonts w:ascii="Times New Roman" w:hAnsi="Times New Roman" w:cs="Times New Roman"/>
        </w:rPr>
        <w:t xml:space="preserve">(only the last paragraph actually </w:t>
      </w:r>
      <w:r w:rsidR="00040048" w:rsidRPr="000F7891">
        <w:rPr>
          <w:rFonts w:ascii="Times New Roman" w:hAnsi="Times New Roman" w:cs="Times New Roman"/>
        </w:rPr>
        <w:t>mentions</w:t>
      </w:r>
      <w:r w:rsidRPr="000F7891">
        <w:rPr>
          <w:rFonts w:ascii="Times New Roman" w:hAnsi="Times New Roman" w:cs="Times New Roman"/>
        </w:rPr>
        <w:t xml:space="preserve"> Holst’s book</w:t>
      </w:r>
      <w:r w:rsidR="00040048" w:rsidRPr="000F7891">
        <w:rPr>
          <w:rFonts w:ascii="Times New Roman" w:hAnsi="Times New Roman" w:cs="Times New Roman"/>
        </w:rPr>
        <w:t>,</w:t>
      </w:r>
      <w:r w:rsidR="001C11D7" w:rsidRPr="000F7891">
        <w:rPr>
          <w:rFonts w:ascii="Times New Roman" w:hAnsi="Times New Roman" w:cs="Times New Roman"/>
        </w:rPr>
        <w:t xml:space="preserve"> where it is claimed </w:t>
      </w:r>
      <w:r w:rsidR="00040048" w:rsidRPr="000F7891">
        <w:rPr>
          <w:rFonts w:ascii="Times New Roman" w:hAnsi="Times New Roman" w:cs="Times New Roman"/>
        </w:rPr>
        <w:t>that considering it in any detail is contrary to the aim of the journal</w:t>
      </w:r>
      <w:r w:rsidRPr="000F7891">
        <w:rPr>
          <w:rFonts w:ascii="Times New Roman" w:hAnsi="Times New Roman" w:cs="Times New Roman"/>
        </w:rPr>
        <w:t xml:space="preserve">). </w:t>
      </w:r>
    </w:p>
  </w:footnote>
  <w:footnote w:id="34">
    <w:p w14:paraId="34EB3351" w14:textId="18463014" w:rsidR="00E7478E" w:rsidRPr="000F7891" w:rsidRDefault="00E7478E"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For discussion of Holst’s views on marriage, see Spitzer, </w:t>
      </w:r>
      <w:r w:rsidR="006A4E83" w:rsidRPr="000F7891">
        <w:rPr>
          <w:rFonts w:ascii="Times New Roman" w:hAnsi="Times New Roman" w:cs="Times New Roman"/>
          <w:i/>
          <w:iCs/>
        </w:rPr>
        <w:t>Emanzipationsansprüche</w:t>
      </w:r>
      <w:r w:rsidR="006A4E83" w:rsidRPr="000F7891">
        <w:rPr>
          <w:rFonts w:ascii="Times New Roman" w:hAnsi="Times New Roman" w:cs="Times New Roman"/>
        </w:rPr>
        <w:t xml:space="preserve">, </w:t>
      </w:r>
      <w:r w:rsidRPr="000F7891">
        <w:rPr>
          <w:rFonts w:ascii="Times New Roman" w:hAnsi="Times New Roman" w:cs="Times New Roman"/>
        </w:rPr>
        <w:t>178</w:t>
      </w:r>
      <w:r w:rsidR="006C31CF" w:rsidRPr="000F7891">
        <w:rPr>
          <w:rFonts w:ascii="Times New Roman" w:hAnsi="Times New Roman" w:cs="Times New Roman"/>
        </w:rPr>
        <w:t>–</w:t>
      </w:r>
      <w:r w:rsidRPr="000F7891">
        <w:rPr>
          <w:rFonts w:ascii="Times New Roman" w:hAnsi="Times New Roman" w:cs="Times New Roman"/>
        </w:rPr>
        <w:t>81.</w:t>
      </w:r>
    </w:p>
  </w:footnote>
  <w:footnote w:id="35">
    <w:p w14:paraId="2E01FDF0" w14:textId="59E5DE76" w:rsidR="00E7478E" w:rsidRPr="00BB777E" w:rsidRDefault="00E7478E"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“Mein Gatte theilt diese Hochachtung gegen Sie mit mir” and “Mein Gatte empfiehlt sich Ihnen achtungsvoll, und würde stoltz auf Ihren Beyfall sein” </w:t>
      </w:r>
      <w:r w:rsidR="00D95580" w:rsidRPr="00BB777E">
        <w:rPr>
          <w:rFonts w:ascii="Times New Roman" w:hAnsi="Times New Roman" w:cs="Times New Roman"/>
          <w:lang w:val="de-DE"/>
        </w:rPr>
        <w:t>(Holst to Hennings, May 29, 1802).</w:t>
      </w:r>
    </w:p>
  </w:footnote>
  <w:footnote w:id="36">
    <w:p w14:paraId="023B7561" w14:textId="3DAF66E7" w:rsidR="00A51F69" w:rsidRPr="000F7891" w:rsidRDefault="00A51F69"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00351AFB" w:rsidRPr="000F7891">
        <w:rPr>
          <w:rFonts w:ascii="Times New Roman" w:hAnsi="Times New Roman" w:cs="Times New Roman"/>
        </w:rPr>
        <w:t>Franz August Gottl</w:t>
      </w:r>
      <w:r w:rsidR="00B17522" w:rsidRPr="000F7891">
        <w:rPr>
          <w:rFonts w:ascii="Times New Roman" w:hAnsi="Times New Roman" w:cs="Times New Roman"/>
        </w:rPr>
        <w:t>ie</w:t>
      </w:r>
      <w:r w:rsidR="00351AFB" w:rsidRPr="000F7891">
        <w:rPr>
          <w:rFonts w:ascii="Times New Roman" w:hAnsi="Times New Roman" w:cs="Times New Roman"/>
        </w:rPr>
        <w:t>b Campe (1773</w:t>
      </w:r>
      <w:r w:rsidR="006A4E83" w:rsidRPr="000F7891">
        <w:rPr>
          <w:rFonts w:ascii="Times New Roman" w:hAnsi="Times New Roman" w:cs="Times New Roman"/>
        </w:rPr>
        <w:t>–</w:t>
      </w:r>
      <w:r w:rsidR="00351AFB" w:rsidRPr="000F7891">
        <w:rPr>
          <w:rFonts w:ascii="Times New Roman" w:hAnsi="Times New Roman" w:cs="Times New Roman"/>
        </w:rPr>
        <w:t>1836) was the nephew of Joachim Heinrich Campe, who is discussed below.</w:t>
      </w:r>
    </w:p>
  </w:footnote>
  <w:footnote w:id="37">
    <w:p w14:paraId="6BBC81C4" w14:textId="00AC98B0" w:rsidR="00351AFB" w:rsidRPr="00BB777E" w:rsidRDefault="00351AFB"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“Dann hatte ich meine Emilia aus ihrem zweiten Wochenbett, dort</w:t>
      </w:r>
      <w:r w:rsidR="005F6C25" w:rsidRPr="00BB777E">
        <w:rPr>
          <w:rFonts w:ascii="Times New Roman" w:hAnsi="Times New Roman" w:cs="Times New Roman"/>
          <w:lang w:val="de-DE"/>
        </w:rPr>
        <w:t xml:space="preserve"> [Buckow]</w:t>
      </w:r>
      <w:r w:rsidRPr="00BB777E">
        <w:rPr>
          <w:rFonts w:ascii="Times New Roman" w:hAnsi="Times New Roman" w:cs="Times New Roman"/>
          <w:lang w:val="de-DE"/>
        </w:rPr>
        <w:t xml:space="preserve"> zu verpflegen” (Holst to Campe, Oct. 31, 1824).</w:t>
      </w:r>
    </w:p>
  </w:footnote>
  <w:footnote w:id="38">
    <w:p w14:paraId="1FE72641" w14:textId="258EAF18" w:rsidR="00BD540F" w:rsidRPr="00BB777E" w:rsidRDefault="00BD540F"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“Daß Sie sich meines Manu</w:t>
      </w:r>
      <w:r w:rsidR="001C11D7" w:rsidRPr="00BB777E">
        <w:rPr>
          <w:rFonts w:ascii="Times New Roman" w:hAnsi="Times New Roman" w:cs="Times New Roman"/>
          <w:lang w:val="de-DE"/>
        </w:rPr>
        <w:t>[s]</w:t>
      </w:r>
      <w:r w:rsidRPr="00BB777E">
        <w:rPr>
          <w:rFonts w:ascii="Times New Roman" w:hAnsi="Times New Roman" w:cs="Times New Roman"/>
          <w:lang w:val="de-DE"/>
        </w:rPr>
        <w:t>cripts nicht annehmen wollen, hat mich sehr gekränkt” and “ich weiß das Geschöpf nicht</w:t>
      </w:r>
      <w:r w:rsidR="00107671" w:rsidRPr="00BB777E">
        <w:rPr>
          <w:rFonts w:ascii="Times New Roman" w:hAnsi="Times New Roman" w:cs="Times New Roman"/>
          <w:lang w:val="de-DE"/>
        </w:rPr>
        <w:t xml:space="preserve"> </w:t>
      </w:r>
      <w:r w:rsidRPr="00BB777E">
        <w:rPr>
          <w:rFonts w:ascii="Times New Roman" w:hAnsi="Times New Roman" w:cs="Times New Roman"/>
          <w:lang w:val="de-DE"/>
        </w:rPr>
        <w:t xml:space="preserve">anders als durch Ihre Patrition [sc. </w:t>
      </w:r>
      <w:r w:rsidRPr="00BB777E">
        <w:rPr>
          <w:rFonts w:ascii="Times New Roman" w:hAnsi="Times New Roman" w:cs="Times New Roman"/>
          <w:i/>
          <w:iCs/>
          <w:lang w:val="de-DE"/>
        </w:rPr>
        <w:t>Parturition</w:t>
      </w:r>
      <w:r w:rsidRPr="00BB777E">
        <w:rPr>
          <w:rFonts w:ascii="Times New Roman" w:hAnsi="Times New Roman" w:cs="Times New Roman"/>
          <w:lang w:val="de-DE"/>
        </w:rPr>
        <w:t xml:space="preserve"> C. D.] den Eingang ins Publikum zu verschaffen” (Holst to Campe, Oct. 31, 1824).</w:t>
      </w:r>
    </w:p>
  </w:footnote>
  <w:footnote w:id="39">
    <w:p w14:paraId="2180415E" w14:textId="1D4FA191" w:rsidR="00780DDD" w:rsidRPr="00BB777E" w:rsidRDefault="00780DDD"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“Ich erinnere mich daß Sie einmals meine Bestimmung d[es] W[eibes] gewissen Rücksichten halber, auch nicht</w:t>
      </w:r>
    </w:p>
    <w:p w14:paraId="5DFF3BA2" w14:textId="4398CE9E" w:rsidR="00780DDD" w:rsidRPr="00BB777E" w:rsidRDefault="00780DDD" w:rsidP="006309BC">
      <w:pPr>
        <w:pStyle w:val="FootnoteText"/>
        <w:jc w:val="both"/>
        <w:rPr>
          <w:rFonts w:ascii="Times New Roman" w:hAnsi="Times New Roman" w:cs="Times New Roman"/>
          <w:lang w:val="de-DE"/>
        </w:rPr>
      </w:pPr>
      <w:r w:rsidRPr="00BB777E">
        <w:rPr>
          <w:rFonts w:ascii="Times New Roman" w:hAnsi="Times New Roman" w:cs="Times New Roman"/>
          <w:lang w:val="de-DE"/>
        </w:rPr>
        <w:t>selb; sondern in Leipzig verlegen ließen wenn Sie es nun mit diesem Manuscript eben so machten, es bei irgend einem</w:t>
      </w:r>
      <w:r w:rsidR="00920C2C">
        <w:rPr>
          <w:rFonts w:ascii="Times New Roman" w:hAnsi="Times New Roman" w:cs="Times New Roman"/>
          <w:lang w:val="de-DE"/>
        </w:rPr>
        <w:t xml:space="preserve"> </w:t>
      </w:r>
      <w:r w:rsidRPr="00BB777E">
        <w:rPr>
          <w:rFonts w:ascii="Times New Roman" w:hAnsi="Times New Roman" w:cs="Times New Roman"/>
          <w:lang w:val="de-DE"/>
        </w:rPr>
        <w:t>andern Buchhändler empf</w:t>
      </w:r>
      <w:r w:rsidR="0034185B" w:rsidRPr="00BB777E">
        <w:rPr>
          <w:rFonts w:ascii="Times New Roman" w:hAnsi="Times New Roman" w:cs="Times New Roman"/>
          <w:lang w:val="de-DE"/>
        </w:rPr>
        <w:t>ö</w:t>
      </w:r>
      <w:r w:rsidRPr="00BB777E">
        <w:rPr>
          <w:rFonts w:ascii="Times New Roman" w:hAnsi="Times New Roman" w:cs="Times New Roman"/>
          <w:lang w:val="de-DE"/>
        </w:rPr>
        <w:t>hlen; so</w:t>
      </w:r>
      <w:r w:rsidR="0034185B" w:rsidRPr="00BB777E">
        <w:rPr>
          <w:rFonts w:ascii="Times New Roman" w:hAnsi="Times New Roman" w:cs="Times New Roman"/>
          <w:lang w:val="de-DE"/>
        </w:rPr>
        <w:t xml:space="preserve"> </w:t>
      </w:r>
      <w:r w:rsidRPr="00BB777E">
        <w:rPr>
          <w:rFonts w:ascii="Times New Roman" w:hAnsi="Times New Roman" w:cs="Times New Roman"/>
          <w:lang w:val="de-DE"/>
        </w:rPr>
        <w:t>wäre dem Dinge ja abgeholfen”</w:t>
      </w:r>
      <w:r w:rsidR="0034185B" w:rsidRPr="00BB777E">
        <w:rPr>
          <w:rFonts w:ascii="Times New Roman" w:hAnsi="Times New Roman" w:cs="Times New Roman"/>
          <w:lang w:val="de-DE"/>
        </w:rPr>
        <w:t xml:space="preserve"> (Holst to Campe, Oct. 31, 1824).</w:t>
      </w:r>
      <w:r w:rsidR="002119C7" w:rsidRPr="00BB777E">
        <w:rPr>
          <w:rFonts w:ascii="Times New Roman" w:hAnsi="Times New Roman" w:cs="Times New Roman"/>
          <w:lang w:val="de-DE"/>
        </w:rPr>
        <w:t xml:space="preserve"> </w:t>
      </w:r>
      <w:r w:rsidR="002119C7" w:rsidRPr="000F7891">
        <w:rPr>
          <w:rFonts w:ascii="Times New Roman" w:hAnsi="Times New Roman" w:cs="Times New Roman"/>
        </w:rPr>
        <w:t xml:space="preserve">It bears noting that Holst’s reference </w:t>
      </w:r>
      <w:r w:rsidR="008F15D0" w:rsidRPr="000F7891">
        <w:rPr>
          <w:rFonts w:ascii="Times New Roman" w:hAnsi="Times New Roman" w:cs="Times New Roman"/>
        </w:rPr>
        <w:t xml:space="preserve">to Leipzig here is not a reference to the place of publication of </w:t>
      </w:r>
      <w:r w:rsidR="008F15D0" w:rsidRPr="000F7891">
        <w:rPr>
          <w:rFonts w:ascii="Times New Roman" w:hAnsi="Times New Roman" w:cs="Times New Roman"/>
          <w:i/>
          <w:iCs/>
        </w:rPr>
        <w:t>Über die Bestimmung</w:t>
      </w:r>
      <w:r w:rsidR="008F15D0" w:rsidRPr="000F7891">
        <w:rPr>
          <w:rFonts w:ascii="Times New Roman" w:hAnsi="Times New Roman" w:cs="Times New Roman"/>
        </w:rPr>
        <w:t xml:space="preserve">, since it was published by Heinrich Frölich in Berlin (unless Holst is misremembering, or confusing this book with her earlier </w:t>
      </w:r>
      <w:r w:rsidR="008F15D0" w:rsidRPr="000F7891">
        <w:rPr>
          <w:rFonts w:ascii="Times New Roman" w:hAnsi="Times New Roman" w:cs="Times New Roman"/>
          <w:i/>
          <w:iCs/>
        </w:rPr>
        <w:t>Bemerkungen</w:t>
      </w:r>
      <w:r w:rsidR="008F15D0" w:rsidRPr="000F7891">
        <w:rPr>
          <w:rFonts w:ascii="Times New Roman" w:hAnsi="Times New Roman" w:cs="Times New Roman"/>
        </w:rPr>
        <w:t xml:space="preserve"> which was published in Leipzig). Most likely, she is referring to the Leipzg </w:t>
      </w:r>
      <w:r w:rsidR="008F15D0" w:rsidRPr="000F7891">
        <w:rPr>
          <w:rFonts w:ascii="Times New Roman" w:hAnsi="Times New Roman" w:cs="Times New Roman"/>
          <w:i/>
          <w:iCs/>
        </w:rPr>
        <w:t>Buchmesse</w:t>
      </w:r>
      <w:r w:rsidR="008F15D0" w:rsidRPr="000F7891">
        <w:rPr>
          <w:rFonts w:ascii="Times New Roman" w:hAnsi="Times New Roman" w:cs="Times New Roman"/>
        </w:rPr>
        <w:t xml:space="preserve"> where it might have been presented to possible publishers. </w:t>
      </w:r>
      <w:r w:rsidR="008F15D0" w:rsidRPr="00BB777E">
        <w:rPr>
          <w:rFonts w:ascii="Times New Roman" w:hAnsi="Times New Roman" w:cs="Times New Roman"/>
          <w:i/>
          <w:iCs/>
          <w:lang w:val="de-DE"/>
        </w:rPr>
        <w:t>Über die Bestimmung des Weibes</w:t>
      </w:r>
      <w:r w:rsidR="008F15D0" w:rsidRPr="00BB777E">
        <w:rPr>
          <w:rFonts w:ascii="Times New Roman" w:hAnsi="Times New Roman" w:cs="Times New Roman"/>
          <w:lang w:val="de-DE"/>
        </w:rPr>
        <w:t xml:space="preserve"> is listed in the catalogue for the Frankfurt and Leipzig book fair</w:t>
      </w:r>
      <w:r w:rsidR="00B30153" w:rsidRPr="00BB777E">
        <w:rPr>
          <w:rFonts w:ascii="Times New Roman" w:hAnsi="Times New Roman" w:cs="Times New Roman"/>
          <w:lang w:val="de-DE"/>
        </w:rPr>
        <w:t xml:space="preserve"> (</w:t>
      </w:r>
      <w:r w:rsidR="00B30153" w:rsidRPr="00BB777E">
        <w:rPr>
          <w:rFonts w:ascii="Times New Roman" w:hAnsi="Times New Roman" w:cs="Times New Roman"/>
          <w:i/>
          <w:iCs/>
          <w:lang w:val="de-DE"/>
        </w:rPr>
        <w:t>Michaelismesse</w:t>
      </w:r>
      <w:r w:rsidR="00B30153" w:rsidRPr="00BB777E">
        <w:rPr>
          <w:rFonts w:ascii="Times New Roman" w:hAnsi="Times New Roman" w:cs="Times New Roman"/>
          <w:lang w:val="de-DE"/>
        </w:rPr>
        <w:t>)</w:t>
      </w:r>
      <w:r w:rsidR="008F15D0" w:rsidRPr="00BB777E">
        <w:rPr>
          <w:rFonts w:ascii="Times New Roman" w:hAnsi="Times New Roman" w:cs="Times New Roman"/>
          <w:lang w:val="de-DE"/>
        </w:rPr>
        <w:t xml:space="preserve"> in 1801</w:t>
      </w:r>
      <w:r w:rsidR="00B939A8" w:rsidRPr="00BB777E">
        <w:rPr>
          <w:rFonts w:ascii="Times New Roman" w:hAnsi="Times New Roman" w:cs="Times New Roman"/>
          <w:lang w:val="de-DE"/>
        </w:rPr>
        <w:t xml:space="preserve"> as “</w:t>
      </w:r>
      <w:r w:rsidR="00B939A8" w:rsidRPr="00BB777E">
        <w:rPr>
          <w:rFonts w:ascii="Times New Roman" w:hAnsi="Times New Roman" w:cs="Times New Roman"/>
          <w:i/>
          <w:iCs/>
          <w:lang w:val="de-DE"/>
        </w:rPr>
        <w:t>Holst</w:t>
      </w:r>
      <w:r w:rsidR="00B939A8" w:rsidRPr="00BB777E">
        <w:rPr>
          <w:rFonts w:ascii="Times New Roman" w:hAnsi="Times New Roman" w:cs="Times New Roman"/>
          <w:lang w:val="de-DE"/>
        </w:rPr>
        <w:t>, Amalia, geb. von Justi, über die Bestimmung der Weiber zur höhern Geistesbildung.</w:t>
      </w:r>
      <w:r w:rsidR="008377B8" w:rsidRPr="00BB777E">
        <w:rPr>
          <w:rFonts w:ascii="Times New Roman" w:hAnsi="Times New Roman" w:cs="Times New Roman"/>
          <w:lang w:val="de-DE"/>
        </w:rPr>
        <w:t>”</w:t>
      </w:r>
      <w:r w:rsidR="00B939A8" w:rsidRPr="00BB777E">
        <w:rPr>
          <w:rFonts w:ascii="Times New Roman" w:hAnsi="Times New Roman" w:cs="Times New Roman"/>
          <w:lang w:val="de-DE"/>
        </w:rPr>
        <w:t xml:space="preserve"> 8. Berlin, </w:t>
      </w:r>
      <w:r w:rsidR="00B939A8" w:rsidRPr="00BB777E">
        <w:rPr>
          <w:rFonts w:ascii="Times New Roman" w:hAnsi="Times New Roman" w:cs="Times New Roman"/>
          <w:i/>
          <w:iCs/>
          <w:lang w:val="de-DE"/>
        </w:rPr>
        <w:t>Fröhlich</w:t>
      </w:r>
      <w:r w:rsidR="008F15D0" w:rsidRPr="00BB777E">
        <w:rPr>
          <w:rFonts w:ascii="Times New Roman" w:hAnsi="Times New Roman" w:cs="Times New Roman"/>
          <w:lang w:val="de-DE"/>
        </w:rPr>
        <w:t xml:space="preserve"> (</w:t>
      </w:r>
      <w:r w:rsidR="008F15D0" w:rsidRPr="00BB777E">
        <w:rPr>
          <w:rFonts w:ascii="Times New Roman" w:hAnsi="Times New Roman" w:cs="Times New Roman"/>
          <w:i/>
          <w:iCs/>
          <w:lang w:val="de-DE"/>
        </w:rPr>
        <w:t>Allgemeines Verzeichniß der Bücher, welche in der Frankfurter und Leipziger Michaelis</w:t>
      </w:r>
      <w:r w:rsidR="00B939A8" w:rsidRPr="00BB777E">
        <w:rPr>
          <w:rFonts w:ascii="Times New Roman" w:hAnsi="Times New Roman" w:cs="Times New Roman"/>
          <w:i/>
          <w:iCs/>
          <w:lang w:val="de-DE"/>
        </w:rPr>
        <w:t>messe des 1801 Jahres</w:t>
      </w:r>
      <w:r w:rsidR="006A4E83" w:rsidRPr="00BB777E">
        <w:rPr>
          <w:rFonts w:ascii="Times New Roman" w:hAnsi="Times New Roman" w:cs="Times New Roman"/>
          <w:lang w:val="de-DE"/>
        </w:rPr>
        <w:t xml:space="preserve">. </w:t>
      </w:r>
      <w:r w:rsidR="00B939A8" w:rsidRPr="00BB777E">
        <w:rPr>
          <w:rFonts w:ascii="Times New Roman" w:hAnsi="Times New Roman" w:cs="Times New Roman"/>
          <w:lang w:val="de-DE"/>
        </w:rPr>
        <w:t>Leipzig 1801, 326).</w:t>
      </w:r>
    </w:p>
  </w:footnote>
  <w:footnote w:id="40">
    <w:p w14:paraId="702A39C7" w14:textId="6B99BAAE" w:rsidR="00745B88" w:rsidRPr="000F7891" w:rsidRDefault="00745B88"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Holst refers to this text expressly in </w:t>
      </w:r>
      <w:r w:rsidR="006A4E83" w:rsidRPr="00BB777E">
        <w:rPr>
          <w:rFonts w:ascii="Times New Roman" w:hAnsi="Times New Roman" w:cs="Times New Roman"/>
          <w:i/>
          <w:iCs/>
          <w:lang w:val="de-DE"/>
        </w:rPr>
        <w:t>Bemerkungen über die Fehler unserer modernen Erziehung</w:t>
      </w:r>
      <w:r w:rsidR="006A4E83" w:rsidRPr="00BB777E">
        <w:rPr>
          <w:rFonts w:ascii="Times New Roman" w:hAnsi="Times New Roman" w:cs="Times New Roman"/>
          <w:lang w:val="de-DE"/>
        </w:rPr>
        <w:t xml:space="preserve">. </w:t>
      </w:r>
      <w:r w:rsidR="006A4E83" w:rsidRPr="000F7891">
        <w:rPr>
          <w:rFonts w:ascii="Times New Roman" w:hAnsi="Times New Roman" w:cs="Times New Roman"/>
        </w:rPr>
        <w:t xml:space="preserve">Leipzig 1791, </w:t>
      </w:r>
      <w:r w:rsidRPr="000F7891">
        <w:rPr>
          <w:rFonts w:ascii="Times New Roman" w:hAnsi="Times New Roman" w:cs="Times New Roman"/>
        </w:rPr>
        <w:t>37</w:t>
      </w:r>
      <w:r w:rsidR="006A4E83" w:rsidRPr="000F7891">
        <w:rPr>
          <w:rFonts w:ascii="Times New Roman" w:hAnsi="Times New Roman" w:cs="Times New Roman"/>
        </w:rPr>
        <w:t>–</w:t>
      </w:r>
      <w:r w:rsidR="00920C2C">
        <w:rPr>
          <w:rFonts w:ascii="Times New Roman" w:hAnsi="Times New Roman" w:cs="Times New Roman"/>
        </w:rPr>
        <w:t>3</w:t>
      </w:r>
      <w:r w:rsidRPr="000F7891">
        <w:rPr>
          <w:rFonts w:ascii="Times New Roman" w:hAnsi="Times New Roman" w:cs="Times New Roman"/>
        </w:rPr>
        <w:t>8.</w:t>
      </w:r>
    </w:p>
  </w:footnote>
  <w:footnote w:id="41">
    <w:p w14:paraId="23B93C86" w14:textId="6103A6B0" w:rsidR="00745B88" w:rsidRPr="000F7891" w:rsidRDefault="00745B88"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See Robert Louden, </w:t>
      </w:r>
      <w:r w:rsidRPr="000F7891">
        <w:rPr>
          <w:rFonts w:ascii="Times New Roman" w:hAnsi="Times New Roman" w:cs="Times New Roman"/>
          <w:i/>
          <w:iCs/>
        </w:rPr>
        <w:t>Johann Bernhard Basedow and the Transformation of Modern Education: Educational Reform in the German Enlightenment</w:t>
      </w:r>
      <w:r w:rsidR="001F2551">
        <w:rPr>
          <w:rFonts w:ascii="Times New Roman" w:hAnsi="Times New Roman" w:cs="Times New Roman"/>
        </w:rPr>
        <w:t xml:space="preserve">. </w:t>
      </w:r>
      <w:r w:rsidRPr="000F7891">
        <w:rPr>
          <w:rFonts w:ascii="Times New Roman" w:hAnsi="Times New Roman" w:cs="Times New Roman"/>
        </w:rPr>
        <w:t>London 2020, 12</w:t>
      </w:r>
      <w:r w:rsidR="006C31CF" w:rsidRPr="000F7891">
        <w:rPr>
          <w:rFonts w:ascii="Times New Roman" w:hAnsi="Times New Roman" w:cs="Times New Roman"/>
        </w:rPr>
        <w:t>–</w:t>
      </w:r>
      <w:r w:rsidRPr="000F7891">
        <w:rPr>
          <w:rFonts w:ascii="Times New Roman" w:hAnsi="Times New Roman" w:cs="Times New Roman"/>
        </w:rPr>
        <w:t>18.</w:t>
      </w:r>
    </w:p>
  </w:footnote>
  <w:footnote w:id="42">
    <w:p w14:paraId="4C195888" w14:textId="0D0C16AD" w:rsidR="006A4E83" w:rsidRPr="007770A6" w:rsidRDefault="006A4E83" w:rsidP="006309BC">
      <w:pPr>
        <w:pStyle w:val="FootnoteText"/>
        <w:jc w:val="both"/>
        <w:rPr>
          <w:rFonts w:ascii="Times New Roman" w:hAnsi="Times New Roman" w:cs="Times New Roman"/>
          <w:lang w:val="en-US"/>
        </w:rPr>
      </w:pPr>
      <w:r w:rsidRPr="000F7891">
        <w:rPr>
          <w:rStyle w:val="FootnoteReference"/>
          <w:rFonts w:ascii="Times New Roman" w:hAnsi="Times New Roman" w:cs="Times New Roman"/>
        </w:rPr>
        <w:footnoteRef/>
      </w:r>
      <w:r w:rsidRPr="007770A6">
        <w:rPr>
          <w:rFonts w:ascii="Times New Roman" w:hAnsi="Times New Roman" w:cs="Times New Roman"/>
          <w:lang w:val="en-US"/>
        </w:rPr>
        <w:t xml:space="preserve"> Holst, </w:t>
      </w:r>
      <w:r w:rsidRPr="007770A6">
        <w:rPr>
          <w:rFonts w:ascii="Times New Roman" w:hAnsi="Times New Roman" w:cs="Times New Roman"/>
          <w:i/>
          <w:iCs/>
          <w:lang w:val="en-US"/>
        </w:rPr>
        <w:t>Bemerkungen</w:t>
      </w:r>
      <w:r w:rsidRPr="007770A6">
        <w:rPr>
          <w:rFonts w:ascii="Times New Roman" w:hAnsi="Times New Roman" w:cs="Times New Roman"/>
          <w:lang w:val="en-US"/>
        </w:rPr>
        <w:t>, 22.</w:t>
      </w:r>
    </w:p>
  </w:footnote>
  <w:footnote w:id="43">
    <w:p w14:paraId="3981CA0A" w14:textId="1A1EFC2B" w:rsidR="006A4E83" w:rsidRPr="007770A6" w:rsidRDefault="006A4E83" w:rsidP="006309BC">
      <w:pPr>
        <w:pStyle w:val="FootnoteText"/>
        <w:jc w:val="both"/>
        <w:rPr>
          <w:rFonts w:ascii="Times New Roman" w:hAnsi="Times New Roman" w:cs="Times New Roman"/>
          <w:lang w:val="en-US"/>
        </w:rPr>
      </w:pPr>
      <w:r w:rsidRPr="000F7891">
        <w:rPr>
          <w:rStyle w:val="FootnoteReference"/>
          <w:rFonts w:ascii="Times New Roman" w:hAnsi="Times New Roman" w:cs="Times New Roman"/>
        </w:rPr>
        <w:footnoteRef/>
      </w:r>
      <w:r w:rsidRPr="007770A6">
        <w:rPr>
          <w:rFonts w:ascii="Times New Roman" w:hAnsi="Times New Roman" w:cs="Times New Roman"/>
          <w:lang w:val="en-US"/>
        </w:rPr>
        <w:t xml:space="preserve"> </w:t>
      </w:r>
      <w:r w:rsidRPr="007770A6">
        <w:rPr>
          <w:rFonts w:ascii="Times New Roman" w:hAnsi="Times New Roman" w:cs="Times New Roman"/>
          <w:i/>
          <w:iCs/>
          <w:lang w:val="en-US"/>
        </w:rPr>
        <w:t>Ibid</w:t>
      </w:r>
      <w:r w:rsidRPr="007770A6">
        <w:rPr>
          <w:rFonts w:ascii="Times New Roman" w:hAnsi="Times New Roman" w:cs="Times New Roman"/>
          <w:lang w:val="en-US"/>
        </w:rPr>
        <w:t>., 26.</w:t>
      </w:r>
    </w:p>
  </w:footnote>
  <w:footnote w:id="44">
    <w:p w14:paraId="5536B981" w14:textId="169A3685" w:rsidR="00745B88" w:rsidRPr="007770A6" w:rsidRDefault="00745B88" w:rsidP="006309BC">
      <w:pPr>
        <w:pStyle w:val="FootnoteText"/>
        <w:jc w:val="both"/>
        <w:rPr>
          <w:rFonts w:ascii="Times New Roman" w:hAnsi="Times New Roman" w:cs="Times New Roman"/>
          <w:lang w:val="en-US"/>
        </w:rPr>
      </w:pPr>
      <w:r w:rsidRPr="000F7891">
        <w:rPr>
          <w:rStyle w:val="FootnoteReference"/>
          <w:rFonts w:ascii="Times New Roman" w:hAnsi="Times New Roman" w:cs="Times New Roman"/>
        </w:rPr>
        <w:footnoteRef/>
      </w:r>
      <w:r w:rsidRPr="007770A6">
        <w:rPr>
          <w:rFonts w:ascii="Times New Roman" w:hAnsi="Times New Roman" w:cs="Times New Roman"/>
          <w:lang w:val="en-US"/>
        </w:rPr>
        <w:t xml:space="preserve"> </w:t>
      </w:r>
      <w:r w:rsidR="006A4E83" w:rsidRPr="007770A6">
        <w:rPr>
          <w:rFonts w:ascii="Times New Roman" w:hAnsi="Times New Roman" w:cs="Times New Roman"/>
          <w:i/>
          <w:iCs/>
          <w:lang w:val="en-US"/>
        </w:rPr>
        <w:t>Ibid</w:t>
      </w:r>
      <w:r w:rsidR="006A4E83" w:rsidRPr="007770A6">
        <w:rPr>
          <w:rFonts w:ascii="Times New Roman" w:hAnsi="Times New Roman" w:cs="Times New Roman"/>
          <w:lang w:val="en-US"/>
        </w:rPr>
        <w:t xml:space="preserve">., </w:t>
      </w:r>
      <w:r w:rsidRPr="007770A6">
        <w:rPr>
          <w:rFonts w:ascii="Times New Roman" w:hAnsi="Times New Roman" w:cs="Times New Roman"/>
          <w:lang w:val="en-US"/>
        </w:rPr>
        <w:t>26</w:t>
      </w:r>
      <w:r w:rsidR="006C31CF" w:rsidRPr="007770A6">
        <w:rPr>
          <w:rFonts w:ascii="Times New Roman" w:hAnsi="Times New Roman" w:cs="Times New Roman"/>
          <w:lang w:val="en-US"/>
        </w:rPr>
        <w:t>–</w:t>
      </w:r>
      <w:r w:rsidR="00315E8B" w:rsidRPr="007770A6">
        <w:rPr>
          <w:rFonts w:ascii="Times New Roman" w:hAnsi="Times New Roman" w:cs="Times New Roman"/>
          <w:lang w:val="en-US"/>
        </w:rPr>
        <w:t>2</w:t>
      </w:r>
      <w:r w:rsidRPr="007770A6">
        <w:rPr>
          <w:rFonts w:ascii="Times New Roman" w:hAnsi="Times New Roman" w:cs="Times New Roman"/>
          <w:lang w:val="en-US"/>
        </w:rPr>
        <w:t>7.</w:t>
      </w:r>
    </w:p>
  </w:footnote>
  <w:footnote w:id="45">
    <w:p w14:paraId="15208EEA" w14:textId="2EA26F3C" w:rsidR="006A4E83" w:rsidRPr="007770A6" w:rsidRDefault="006A4E83" w:rsidP="006309BC">
      <w:pPr>
        <w:pStyle w:val="FootnoteText"/>
        <w:jc w:val="both"/>
        <w:rPr>
          <w:rFonts w:ascii="Times New Roman" w:hAnsi="Times New Roman" w:cs="Times New Roman"/>
          <w:lang w:val="en-US"/>
        </w:rPr>
      </w:pPr>
      <w:r w:rsidRPr="000F7891">
        <w:rPr>
          <w:rStyle w:val="FootnoteReference"/>
          <w:rFonts w:ascii="Times New Roman" w:hAnsi="Times New Roman" w:cs="Times New Roman"/>
        </w:rPr>
        <w:footnoteRef/>
      </w:r>
      <w:r w:rsidRPr="007770A6">
        <w:rPr>
          <w:rFonts w:ascii="Times New Roman" w:hAnsi="Times New Roman" w:cs="Times New Roman"/>
          <w:lang w:val="en-US"/>
        </w:rPr>
        <w:t xml:space="preserve"> </w:t>
      </w:r>
      <w:r w:rsidRPr="007770A6">
        <w:rPr>
          <w:rFonts w:ascii="Times New Roman" w:hAnsi="Times New Roman" w:cs="Times New Roman"/>
          <w:i/>
          <w:iCs/>
          <w:lang w:val="en-US"/>
        </w:rPr>
        <w:t>Ibid</w:t>
      </w:r>
      <w:r w:rsidRPr="007770A6">
        <w:rPr>
          <w:rFonts w:ascii="Times New Roman" w:hAnsi="Times New Roman" w:cs="Times New Roman"/>
          <w:lang w:val="en-US"/>
        </w:rPr>
        <w:t>., 24.</w:t>
      </w:r>
    </w:p>
  </w:footnote>
  <w:footnote w:id="46">
    <w:p w14:paraId="74F4C565" w14:textId="649A39A4" w:rsidR="006A4E83" w:rsidRPr="000F7891" w:rsidRDefault="006A4E83"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Pr="000F7891">
        <w:rPr>
          <w:rFonts w:ascii="Times New Roman" w:hAnsi="Times New Roman" w:cs="Times New Roman"/>
          <w:i/>
          <w:iCs/>
        </w:rPr>
        <w:t>Ibid</w:t>
      </w:r>
      <w:r w:rsidRPr="000F7891">
        <w:rPr>
          <w:rFonts w:ascii="Times New Roman" w:hAnsi="Times New Roman" w:cs="Times New Roman"/>
        </w:rPr>
        <w:t>.</w:t>
      </w:r>
      <w:r w:rsidR="008377B8">
        <w:rPr>
          <w:rFonts w:ascii="Times New Roman" w:hAnsi="Times New Roman" w:cs="Times New Roman"/>
        </w:rPr>
        <w:t>,</w:t>
      </w:r>
      <w:r w:rsidRPr="000F7891">
        <w:rPr>
          <w:rFonts w:ascii="Times New Roman" w:hAnsi="Times New Roman" w:cs="Times New Roman"/>
        </w:rPr>
        <w:t xml:space="preserve"> 34.</w:t>
      </w:r>
    </w:p>
  </w:footnote>
  <w:footnote w:id="47">
    <w:p w14:paraId="6F3EB0BD" w14:textId="67CBB4B7" w:rsidR="006A4E83" w:rsidRPr="000F7891" w:rsidRDefault="006A4E83"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Pr="000F7891">
        <w:rPr>
          <w:rFonts w:ascii="Times New Roman" w:hAnsi="Times New Roman" w:cs="Times New Roman"/>
          <w:i/>
          <w:iCs/>
        </w:rPr>
        <w:t>Ibid</w:t>
      </w:r>
      <w:r w:rsidRPr="000F7891">
        <w:rPr>
          <w:rFonts w:ascii="Times New Roman" w:hAnsi="Times New Roman" w:cs="Times New Roman"/>
        </w:rPr>
        <w:t>.</w:t>
      </w:r>
      <w:r w:rsidR="008377B8">
        <w:rPr>
          <w:rFonts w:ascii="Times New Roman" w:hAnsi="Times New Roman" w:cs="Times New Roman"/>
        </w:rPr>
        <w:t>,</w:t>
      </w:r>
      <w:r w:rsidRPr="000F7891">
        <w:rPr>
          <w:rFonts w:ascii="Times New Roman" w:hAnsi="Times New Roman" w:cs="Times New Roman"/>
        </w:rPr>
        <w:t xml:space="preserve"> 36.</w:t>
      </w:r>
    </w:p>
  </w:footnote>
  <w:footnote w:id="48">
    <w:p w14:paraId="5914A397" w14:textId="4E01AA21" w:rsidR="006A4E83" w:rsidRPr="000F7891" w:rsidRDefault="006A4E83"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Pr="000F7891">
        <w:rPr>
          <w:rFonts w:ascii="Times New Roman" w:hAnsi="Times New Roman" w:cs="Times New Roman"/>
          <w:i/>
          <w:iCs/>
        </w:rPr>
        <w:t>Ibid</w:t>
      </w:r>
      <w:r w:rsidRPr="000F7891">
        <w:rPr>
          <w:rFonts w:ascii="Times New Roman" w:hAnsi="Times New Roman" w:cs="Times New Roman"/>
        </w:rPr>
        <w:t>., 37; cf. also 39</w:t>
      </w:r>
      <w:r w:rsidR="006C31CF" w:rsidRPr="000F7891">
        <w:rPr>
          <w:rFonts w:ascii="Times New Roman" w:hAnsi="Times New Roman" w:cs="Times New Roman"/>
        </w:rPr>
        <w:t>–</w:t>
      </w:r>
      <w:r w:rsidRPr="000F7891">
        <w:rPr>
          <w:rFonts w:ascii="Times New Roman" w:hAnsi="Times New Roman" w:cs="Times New Roman"/>
        </w:rPr>
        <w:t>40.</w:t>
      </w:r>
    </w:p>
  </w:footnote>
  <w:footnote w:id="49">
    <w:p w14:paraId="4922791F" w14:textId="6BB558BA" w:rsidR="006A4E83" w:rsidRPr="007770A6" w:rsidRDefault="006A4E83"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7770A6">
        <w:rPr>
          <w:rFonts w:ascii="Times New Roman" w:hAnsi="Times New Roman" w:cs="Times New Roman"/>
          <w:lang w:val="de-DE"/>
        </w:rPr>
        <w:t xml:space="preserve"> </w:t>
      </w:r>
      <w:r w:rsidRPr="007770A6">
        <w:rPr>
          <w:rFonts w:ascii="Times New Roman" w:hAnsi="Times New Roman" w:cs="Times New Roman"/>
          <w:i/>
          <w:iCs/>
          <w:lang w:val="de-DE"/>
        </w:rPr>
        <w:t>Ibid</w:t>
      </w:r>
      <w:r w:rsidRPr="007770A6">
        <w:rPr>
          <w:rFonts w:ascii="Times New Roman" w:hAnsi="Times New Roman" w:cs="Times New Roman"/>
          <w:lang w:val="de-DE"/>
        </w:rPr>
        <w:t>., 42.</w:t>
      </w:r>
    </w:p>
  </w:footnote>
  <w:footnote w:id="50">
    <w:p w14:paraId="315C06CB" w14:textId="36E3D9C6" w:rsidR="00745B88" w:rsidRPr="007770A6" w:rsidRDefault="00745B88"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7770A6">
        <w:rPr>
          <w:rFonts w:ascii="Times New Roman" w:hAnsi="Times New Roman" w:cs="Times New Roman"/>
          <w:lang w:val="de-DE"/>
        </w:rPr>
        <w:t xml:space="preserve"> </w:t>
      </w:r>
      <w:r w:rsidR="006A4E83" w:rsidRPr="007770A6">
        <w:rPr>
          <w:rFonts w:ascii="Times New Roman" w:hAnsi="Times New Roman" w:cs="Times New Roman"/>
          <w:i/>
          <w:iCs/>
          <w:lang w:val="de-DE"/>
        </w:rPr>
        <w:t>Ibid</w:t>
      </w:r>
      <w:r w:rsidR="006A4E83" w:rsidRPr="007770A6">
        <w:rPr>
          <w:rFonts w:ascii="Times New Roman" w:hAnsi="Times New Roman" w:cs="Times New Roman"/>
          <w:lang w:val="de-DE"/>
        </w:rPr>
        <w:t>.,</w:t>
      </w:r>
      <w:r w:rsidRPr="007770A6">
        <w:rPr>
          <w:rFonts w:ascii="Times New Roman" w:hAnsi="Times New Roman" w:cs="Times New Roman"/>
          <w:lang w:val="de-DE"/>
        </w:rPr>
        <w:t xml:space="preserve"> 56</w:t>
      </w:r>
      <w:r w:rsidR="006C31CF" w:rsidRPr="007770A6">
        <w:rPr>
          <w:rFonts w:ascii="Times New Roman" w:hAnsi="Times New Roman" w:cs="Times New Roman"/>
          <w:lang w:val="de-DE"/>
        </w:rPr>
        <w:t>–</w:t>
      </w:r>
      <w:r w:rsidR="008377B8" w:rsidRPr="007770A6">
        <w:rPr>
          <w:rFonts w:ascii="Times New Roman" w:hAnsi="Times New Roman" w:cs="Times New Roman"/>
          <w:lang w:val="de-DE"/>
        </w:rPr>
        <w:t>5</w:t>
      </w:r>
      <w:r w:rsidRPr="007770A6">
        <w:rPr>
          <w:rFonts w:ascii="Times New Roman" w:hAnsi="Times New Roman" w:cs="Times New Roman"/>
          <w:lang w:val="de-DE"/>
        </w:rPr>
        <w:t>7; cf.</w:t>
      </w:r>
      <w:r w:rsidR="006A4E83" w:rsidRPr="007770A6">
        <w:rPr>
          <w:rFonts w:ascii="Times New Roman" w:hAnsi="Times New Roman" w:cs="Times New Roman"/>
          <w:lang w:val="de-DE"/>
        </w:rPr>
        <w:t xml:space="preserve"> Joachim Heinrich Campe (ed.): </w:t>
      </w:r>
      <w:r w:rsidR="006A4E83" w:rsidRPr="007770A6">
        <w:rPr>
          <w:rFonts w:ascii="Times New Roman" w:hAnsi="Times New Roman" w:cs="Times New Roman"/>
          <w:i/>
          <w:iCs/>
          <w:lang w:val="de-DE"/>
        </w:rPr>
        <w:t>Kleine Kinderbibliothek</w:t>
      </w:r>
      <w:r w:rsidR="006A4E83" w:rsidRPr="007770A6">
        <w:rPr>
          <w:rFonts w:ascii="Times New Roman" w:hAnsi="Times New Roman" w:cs="Times New Roman"/>
          <w:lang w:val="de-DE"/>
        </w:rPr>
        <w:t>. Volume 7. Hamburg 1781,</w:t>
      </w:r>
      <w:r w:rsidRPr="007770A6">
        <w:rPr>
          <w:rFonts w:ascii="Times New Roman" w:hAnsi="Times New Roman" w:cs="Times New Roman"/>
          <w:lang w:val="de-DE"/>
        </w:rPr>
        <w:t xml:space="preserve"> 57</w:t>
      </w:r>
      <w:r w:rsidR="006C31CF" w:rsidRPr="007770A6">
        <w:rPr>
          <w:rFonts w:ascii="Times New Roman" w:hAnsi="Times New Roman" w:cs="Times New Roman"/>
          <w:lang w:val="de-DE"/>
        </w:rPr>
        <w:t>–</w:t>
      </w:r>
      <w:r w:rsidRPr="007770A6">
        <w:rPr>
          <w:rFonts w:ascii="Times New Roman" w:hAnsi="Times New Roman" w:cs="Times New Roman"/>
          <w:lang w:val="de-DE"/>
        </w:rPr>
        <w:t>61.</w:t>
      </w:r>
    </w:p>
  </w:footnote>
  <w:footnote w:id="51">
    <w:p w14:paraId="34B155A2" w14:textId="5A153EF5" w:rsidR="006A4E83" w:rsidRPr="007770A6" w:rsidRDefault="006A4E83"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7770A6">
        <w:rPr>
          <w:rFonts w:ascii="Times New Roman" w:hAnsi="Times New Roman" w:cs="Times New Roman"/>
          <w:lang w:val="de-DE"/>
        </w:rPr>
        <w:t xml:space="preserve"> Holst, </w:t>
      </w:r>
      <w:r w:rsidRPr="007770A6">
        <w:rPr>
          <w:rFonts w:ascii="Times New Roman" w:hAnsi="Times New Roman" w:cs="Times New Roman"/>
          <w:i/>
          <w:iCs/>
          <w:lang w:val="de-DE"/>
        </w:rPr>
        <w:t>Bemerkungen</w:t>
      </w:r>
      <w:r w:rsidRPr="007770A6">
        <w:rPr>
          <w:rFonts w:ascii="Times New Roman" w:hAnsi="Times New Roman" w:cs="Times New Roman"/>
          <w:lang w:val="de-DE"/>
        </w:rPr>
        <w:t>, 84</w:t>
      </w:r>
      <w:r w:rsidR="006C31CF" w:rsidRPr="007770A6">
        <w:rPr>
          <w:rFonts w:ascii="Times New Roman" w:hAnsi="Times New Roman" w:cs="Times New Roman"/>
          <w:lang w:val="de-DE"/>
        </w:rPr>
        <w:t>–</w:t>
      </w:r>
      <w:r w:rsidR="001F2551" w:rsidRPr="007770A6">
        <w:rPr>
          <w:rFonts w:ascii="Times New Roman" w:hAnsi="Times New Roman" w:cs="Times New Roman"/>
          <w:lang w:val="de-DE"/>
        </w:rPr>
        <w:t>8</w:t>
      </w:r>
      <w:r w:rsidRPr="007770A6">
        <w:rPr>
          <w:rFonts w:ascii="Times New Roman" w:hAnsi="Times New Roman" w:cs="Times New Roman"/>
          <w:lang w:val="de-DE"/>
        </w:rPr>
        <w:t>6.</w:t>
      </w:r>
    </w:p>
  </w:footnote>
  <w:footnote w:id="52">
    <w:p w14:paraId="6188319F" w14:textId="641EA9A4" w:rsidR="006A4E83" w:rsidRPr="000F7891" w:rsidRDefault="006A4E83"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Pr="000F7891">
        <w:rPr>
          <w:rFonts w:ascii="Times New Roman" w:hAnsi="Times New Roman" w:cs="Times New Roman"/>
          <w:i/>
          <w:iCs/>
        </w:rPr>
        <w:t>Ibid</w:t>
      </w:r>
      <w:r w:rsidRPr="000F7891">
        <w:rPr>
          <w:rFonts w:ascii="Times New Roman" w:hAnsi="Times New Roman" w:cs="Times New Roman"/>
        </w:rPr>
        <w:t>., 89</w:t>
      </w:r>
      <w:r w:rsidR="006C31CF" w:rsidRPr="000F7891">
        <w:rPr>
          <w:rFonts w:ascii="Times New Roman" w:hAnsi="Times New Roman" w:cs="Times New Roman"/>
        </w:rPr>
        <w:t>–</w:t>
      </w:r>
      <w:r w:rsidRPr="000F7891">
        <w:rPr>
          <w:rFonts w:ascii="Times New Roman" w:hAnsi="Times New Roman" w:cs="Times New Roman"/>
        </w:rPr>
        <w:t>91.</w:t>
      </w:r>
      <w:r w:rsidR="00014DE8" w:rsidRPr="000F7891">
        <w:rPr>
          <w:rFonts w:ascii="Times New Roman" w:hAnsi="Times New Roman" w:cs="Times New Roman"/>
        </w:rPr>
        <w:t xml:space="preserve"> For details on Holst’s critique of the Philanthropinists, see Robert Louden, “A Mere Skeleton of the Sciences? Amalia Holst’s Critique of Basedow and Campe,” in Corey W. Dyck (ed.), </w:t>
      </w:r>
      <w:r w:rsidR="00014DE8" w:rsidRPr="000F7891">
        <w:rPr>
          <w:rFonts w:ascii="Times New Roman" w:hAnsi="Times New Roman" w:cs="Times New Roman"/>
          <w:i/>
          <w:iCs/>
        </w:rPr>
        <w:t>Women and Philosophy in Eighteenth-Century Germany</w:t>
      </w:r>
      <w:r w:rsidR="00014DE8" w:rsidRPr="000F7891">
        <w:rPr>
          <w:rFonts w:ascii="Times New Roman" w:hAnsi="Times New Roman" w:cs="Times New Roman"/>
        </w:rPr>
        <w:t>. Oxford 2021, 72–92.</w:t>
      </w:r>
    </w:p>
  </w:footnote>
  <w:footnote w:id="53">
    <w:p w14:paraId="6746C486" w14:textId="28306CCC" w:rsidR="000A5457" w:rsidRPr="000F7891" w:rsidRDefault="000A5457"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00014DE8" w:rsidRPr="000F7891">
        <w:rPr>
          <w:rFonts w:ascii="Times New Roman" w:hAnsi="Times New Roman" w:cs="Times New Roman"/>
        </w:rPr>
        <w:t xml:space="preserve"> Holst, </w:t>
      </w:r>
      <w:r w:rsidR="00014DE8" w:rsidRPr="000F7891">
        <w:rPr>
          <w:rFonts w:ascii="Times New Roman" w:hAnsi="Times New Roman" w:cs="Times New Roman"/>
          <w:i/>
          <w:iCs/>
        </w:rPr>
        <w:t>Bemerkungen</w:t>
      </w:r>
      <w:r w:rsidRPr="000F7891">
        <w:rPr>
          <w:rFonts w:ascii="Times New Roman" w:hAnsi="Times New Roman" w:cs="Times New Roman"/>
        </w:rPr>
        <w:t>, 38.</w:t>
      </w:r>
    </w:p>
  </w:footnote>
  <w:footnote w:id="54">
    <w:p w14:paraId="524C6339" w14:textId="60D709B3" w:rsidR="00745B88" w:rsidRPr="00BB777E" w:rsidRDefault="00745B88"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0F7891">
        <w:rPr>
          <w:rFonts w:ascii="Times New Roman" w:hAnsi="Times New Roman" w:cs="Times New Roman"/>
        </w:rPr>
        <w:t xml:space="preserve"> See </w:t>
      </w:r>
      <w:r w:rsidR="000A5457" w:rsidRPr="000F7891">
        <w:rPr>
          <w:rFonts w:ascii="Times New Roman" w:hAnsi="Times New Roman" w:cs="Times New Roman"/>
          <w:i/>
          <w:iCs/>
        </w:rPr>
        <w:t>ibid</w:t>
      </w:r>
      <w:r w:rsidR="000A5457" w:rsidRPr="000F7891">
        <w:rPr>
          <w:rFonts w:ascii="Times New Roman" w:hAnsi="Times New Roman" w:cs="Times New Roman"/>
        </w:rPr>
        <w:t xml:space="preserve">., </w:t>
      </w:r>
      <w:r w:rsidRPr="000F7891">
        <w:rPr>
          <w:rFonts w:ascii="Times New Roman" w:hAnsi="Times New Roman" w:cs="Times New Roman"/>
        </w:rPr>
        <w:t>65</w:t>
      </w:r>
      <w:r w:rsidR="006C31CF" w:rsidRPr="000F7891">
        <w:rPr>
          <w:rFonts w:ascii="Times New Roman" w:hAnsi="Times New Roman" w:cs="Times New Roman"/>
        </w:rPr>
        <w:t>–</w:t>
      </w:r>
      <w:r w:rsidR="008377B8">
        <w:rPr>
          <w:rFonts w:ascii="Times New Roman" w:hAnsi="Times New Roman" w:cs="Times New Roman"/>
        </w:rPr>
        <w:t>6</w:t>
      </w:r>
      <w:r w:rsidRPr="000F7891">
        <w:rPr>
          <w:rFonts w:ascii="Times New Roman" w:hAnsi="Times New Roman" w:cs="Times New Roman"/>
        </w:rPr>
        <w:t>6 for discussion</w:t>
      </w:r>
      <w:r w:rsidR="008377B8">
        <w:rPr>
          <w:rFonts w:ascii="Times New Roman" w:hAnsi="Times New Roman" w:cs="Times New Roman"/>
        </w:rPr>
        <w:t>. N</w:t>
      </w:r>
      <w:r w:rsidRPr="000F7891">
        <w:rPr>
          <w:rFonts w:ascii="Times New Roman" w:hAnsi="Times New Roman" w:cs="Times New Roman"/>
        </w:rPr>
        <w:t>ote that Holst provides incorrect pagination for the dialogue: it begins on p</w:t>
      </w:r>
      <w:r w:rsidR="000A5457" w:rsidRPr="000F7891">
        <w:rPr>
          <w:rFonts w:ascii="Times New Roman" w:hAnsi="Times New Roman" w:cs="Times New Roman"/>
        </w:rPr>
        <w:t>age</w:t>
      </w:r>
      <w:r w:rsidRPr="000F7891">
        <w:rPr>
          <w:rFonts w:ascii="Times New Roman" w:hAnsi="Times New Roman" w:cs="Times New Roman"/>
        </w:rPr>
        <w:t xml:space="preserve"> 37 rather than 117 </w:t>
      </w:r>
      <w:r w:rsidR="000A5457" w:rsidRPr="000F7891">
        <w:rPr>
          <w:rFonts w:ascii="Times New Roman" w:hAnsi="Times New Roman" w:cs="Times New Roman"/>
        </w:rPr>
        <w:t xml:space="preserve">in Joachim Heinrich Campe (ed.), </w:t>
      </w:r>
      <w:r w:rsidR="000A5457" w:rsidRPr="000F7891">
        <w:rPr>
          <w:rFonts w:ascii="Times New Roman" w:hAnsi="Times New Roman" w:cs="Times New Roman"/>
          <w:i/>
          <w:iCs/>
        </w:rPr>
        <w:t>Kleine Kinderbibliothek</w:t>
      </w:r>
      <w:r w:rsidR="000A5457" w:rsidRPr="000F7891">
        <w:rPr>
          <w:rFonts w:ascii="Times New Roman" w:hAnsi="Times New Roman" w:cs="Times New Roman"/>
        </w:rPr>
        <w:t xml:space="preserve">. </w:t>
      </w:r>
      <w:r w:rsidR="000A5457" w:rsidRPr="00BB777E">
        <w:rPr>
          <w:rFonts w:ascii="Times New Roman" w:hAnsi="Times New Roman" w:cs="Times New Roman"/>
          <w:lang w:val="de-DE"/>
        </w:rPr>
        <w:t>Volume 3. Hamburg 1781</w:t>
      </w:r>
      <w:r w:rsidRPr="00BB777E">
        <w:rPr>
          <w:rFonts w:ascii="Times New Roman" w:hAnsi="Times New Roman" w:cs="Times New Roman"/>
          <w:lang w:val="de-DE"/>
        </w:rPr>
        <w:t>.</w:t>
      </w:r>
    </w:p>
  </w:footnote>
  <w:footnote w:id="55">
    <w:p w14:paraId="7FB324FF" w14:textId="30875C6A" w:rsidR="000A5457" w:rsidRPr="00BB777E" w:rsidRDefault="000A5457"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Holst, </w:t>
      </w:r>
      <w:r w:rsidRPr="00BB777E">
        <w:rPr>
          <w:rFonts w:ascii="Times New Roman" w:hAnsi="Times New Roman" w:cs="Times New Roman"/>
          <w:i/>
          <w:iCs/>
          <w:lang w:val="de-DE"/>
        </w:rPr>
        <w:t>Bemerkungen</w:t>
      </w:r>
      <w:r w:rsidRPr="00BB777E">
        <w:rPr>
          <w:rFonts w:ascii="Times New Roman" w:hAnsi="Times New Roman" w:cs="Times New Roman"/>
          <w:lang w:val="de-DE"/>
        </w:rPr>
        <w:t>, 74.</w:t>
      </w:r>
    </w:p>
  </w:footnote>
  <w:footnote w:id="56">
    <w:p w14:paraId="2AFFF41D" w14:textId="141E6605" w:rsidR="000A5457" w:rsidRPr="00BB777E" w:rsidRDefault="000A5457"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w:t>
      </w:r>
      <w:r w:rsidRPr="00BB777E">
        <w:rPr>
          <w:rFonts w:ascii="Times New Roman" w:hAnsi="Times New Roman" w:cs="Times New Roman"/>
          <w:i/>
          <w:iCs/>
          <w:lang w:val="de-DE"/>
        </w:rPr>
        <w:t>Ibid</w:t>
      </w:r>
      <w:r w:rsidRPr="00BB777E">
        <w:rPr>
          <w:rFonts w:ascii="Times New Roman" w:hAnsi="Times New Roman" w:cs="Times New Roman"/>
          <w:lang w:val="de-DE"/>
        </w:rPr>
        <w:t>., 77.</w:t>
      </w:r>
    </w:p>
  </w:footnote>
  <w:footnote w:id="57">
    <w:p w14:paraId="02FCF980" w14:textId="5E3E7BF2" w:rsidR="00745B88" w:rsidRPr="00BB777E" w:rsidRDefault="00745B88"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w:t>
      </w:r>
      <w:r w:rsidR="000A5457" w:rsidRPr="00BB777E">
        <w:rPr>
          <w:rFonts w:ascii="Times New Roman" w:hAnsi="Times New Roman" w:cs="Times New Roman"/>
          <w:lang w:val="de-DE"/>
        </w:rPr>
        <w:t xml:space="preserve">On the so-called </w:t>
      </w:r>
      <w:r w:rsidRPr="00BB777E">
        <w:rPr>
          <w:rFonts w:ascii="Times New Roman" w:hAnsi="Times New Roman" w:cs="Times New Roman"/>
          <w:lang w:val="de-DE"/>
        </w:rPr>
        <w:t>“Thaer legend</w:t>
      </w:r>
      <w:r w:rsidR="000A5457" w:rsidRPr="00BB777E">
        <w:rPr>
          <w:rFonts w:ascii="Times New Roman" w:hAnsi="Times New Roman" w:cs="Times New Roman"/>
          <w:lang w:val="de-DE"/>
        </w:rPr>
        <w:t>,</w:t>
      </w:r>
      <w:r w:rsidRPr="00BB777E">
        <w:rPr>
          <w:rFonts w:ascii="Times New Roman" w:hAnsi="Times New Roman" w:cs="Times New Roman"/>
          <w:lang w:val="de-DE"/>
        </w:rPr>
        <w:t>”</w:t>
      </w:r>
      <w:r w:rsidR="000A5457" w:rsidRPr="00BB777E">
        <w:rPr>
          <w:rFonts w:ascii="Times New Roman" w:hAnsi="Times New Roman" w:cs="Times New Roman"/>
          <w:lang w:val="de-DE"/>
        </w:rPr>
        <w:t xml:space="preserve"> see Louis Ferdinand Helbig, </w:t>
      </w:r>
      <w:r w:rsidR="000A5457" w:rsidRPr="00BB777E">
        <w:rPr>
          <w:rFonts w:ascii="Times New Roman" w:hAnsi="Times New Roman" w:cs="Times New Roman"/>
          <w:i/>
          <w:iCs/>
          <w:lang w:val="de-DE"/>
        </w:rPr>
        <w:t>Gotthold Ephraim Lessing, Die Erziehung des Menschengeschlechts:</w:t>
      </w:r>
      <w:r w:rsidR="008377B8">
        <w:rPr>
          <w:rFonts w:ascii="Times New Roman" w:hAnsi="Times New Roman" w:cs="Times New Roman"/>
          <w:i/>
          <w:iCs/>
          <w:lang w:val="de-DE"/>
        </w:rPr>
        <w:t xml:space="preserve"> H</w:t>
      </w:r>
      <w:r w:rsidR="000A5457" w:rsidRPr="00BB777E">
        <w:rPr>
          <w:rFonts w:ascii="Times New Roman" w:hAnsi="Times New Roman" w:cs="Times New Roman"/>
          <w:i/>
          <w:iCs/>
          <w:lang w:val="de-DE"/>
        </w:rPr>
        <w:t>istorisch-kritische Edition mit Urteilen Lessings und seiner Zeitgenossen, Einleitung, Entstehungsgeschichte und Kommentar</w:t>
      </w:r>
      <w:r w:rsidR="000A5457" w:rsidRPr="00BB777E">
        <w:rPr>
          <w:rFonts w:ascii="Times New Roman" w:hAnsi="Times New Roman" w:cs="Times New Roman"/>
          <w:lang w:val="de-DE"/>
        </w:rPr>
        <w:t xml:space="preserve">. </w:t>
      </w:r>
      <w:r w:rsidR="000A5457" w:rsidRPr="000F7891">
        <w:rPr>
          <w:rFonts w:ascii="Times New Roman" w:hAnsi="Times New Roman" w:cs="Times New Roman"/>
        </w:rPr>
        <w:t>Bern 1980,</w:t>
      </w:r>
      <w:r w:rsidRPr="000F7891">
        <w:rPr>
          <w:rFonts w:ascii="Times New Roman" w:hAnsi="Times New Roman" w:cs="Times New Roman"/>
        </w:rPr>
        <w:t xml:space="preserve"> 54</w:t>
      </w:r>
      <w:r w:rsidR="006C31CF" w:rsidRPr="000F7891">
        <w:rPr>
          <w:rFonts w:ascii="Times New Roman" w:hAnsi="Times New Roman" w:cs="Times New Roman"/>
        </w:rPr>
        <w:t>–</w:t>
      </w:r>
      <w:r w:rsidR="008377B8">
        <w:rPr>
          <w:rFonts w:ascii="Times New Roman" w:hAnsi="Times New Roman" w:cs="Times New Roman"/>
        </w:rPr>
        <w:t>5</w:t>
      </w:r>
      <w:r w:rsidRPr="000F7891">
        <w:rPr>
          <w:rFonts w:ascii="Times New Roman" w:hAnsi="Times New Roman" w:cs="Times New Roman"/>
        </w:rPr>
        <w:t>7;</w:t>
      </w:r>
      <w:r w:rsidR="000A5457" w:rsidRPr="000F7891">
        <w:rPr>
          <w:rFonts w:ascii="Times New Roman" w:hAnsi="Times New Roman" w:cs="Times New Roman"/>
        </w:rPr>
        <w:t xml:space="preserve"> and</w:t>
      </w:r>
      <w:r w:rsidR="009F5B50" w:rsidRPr="000F7891">
        <w:rPr>
          <w:rFonts w:ascii="Times New Roman" w:hAnsi="Times New Roman" w:cs="Times New Roman"/>
        </w:rPr>
        <w:t xml:space="preserve"> Hugh Barr Nisbet, </w:t>
      </w:r>
      <w:r w:rsidR="009F5B50" w:rsidRPr="000F7891">
        <w:rPr>
          <w:rFonts w:ascii="Times New Roman" w:hAnsi="Times New Roman" w:cs="Times New Roman"/>
          <w:i/>
          <w:iCs/>
        </w:rPr>
        <w:t>Gotthold Ephraim Lessing: His Life, Works, and Thought</w:t>
      </w:r>
      <w:r w:rsidR="009F5B50" w:rsidRPr="000F7891">
        <w:rPr>
          <w:rFonts w:ascii="Times New Roman" w:hAnsi="Times New Roman" w:cs="Times New Roman"/>
        </w:rPr>
        <w:t xml:space="preserve">. </w:t>
      </w:r>
      <w:r w:rsidR="009F5B50" w:rsidRPr="00BB777E">
        <w:rPr>
          <w:rFonts w:ascii="Times New Roman" w:hAnsi="Times New Roman" w:cs="Times New Roman"/>
          <w:lang w:val="de-DE"/>
        </w:rPr>
        <w:t>Oxford 2013</w:t>
      </w:r>
      <w:r w:rsidRPr="00BB777E">
        <w:rPr>
          <w:rFonts w:ascii="Times New Roman" w:hAnsi="Times New Roman" w:cs="Times New Roman"/>
          <w:lang w:val="de-DE"/>
        </w:rPr>
        <w:t>, 572.</w:t>
      </w:r>
    </w:p>
  </w:footnote>
  <w:footnote w:id="58">
    <w:p w14:paraId="6CD86848" w14:textId="1E25EDF3" w:rsidR="00745B88" w:rsidRPr="000F7891" w:rsidRDefault="00745B88"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009F5B50" w:rsidRPr="00BB777E">
        <w:rPr>
          <w:rFonts w:ascii="Times New Roman" w:hAnsi="Times New Roman" w:cs="Times New Roman"/>
          <w:lang w:val="de-DE"/>
        </w:rPr>
        <w:t xml:space="preserve"> Gotthold Ephraim Lessing (ed.), </w:t>
      </w:r>
      <w:r w:rsidR="009F5B50" w:rsidRPr="00BB777E">
        <w:rPr>
          <w:rFonts w:ascii="Times New Roman" w:hAnsi="Times New Roman" w:cs="Times New Roman"/>
          <w:i/>
          <w:iCs/>
          <w:lang w:val="de-DE"/>
        </w:rPr>
        <w:t>Zur Geschichte und Literatur: Aus den Schätzen der Herzoglichen Bibliothek zu Wolfenbüttel</w:t>
      </w:r>
      <w:r w:rsidR="009F5B50" w:rsidRPr="00BB777E">
        <w:rPr>
          <w:rFonts w:ascii="Times New Roman" w:hAnsi="Times New Roman" w:cs="Times New Roman"/>
          <w:lang w:val="de-DE"/>
        </w:rPr>
        <w:t xml:space="preserve">. </w:t>
      </w:r>
      <w:r w:rsidR="009F5B50" w:rsidRPr="000F7891">
        <w:rPr>
          <w:rFonts w:ascii="Times New Roman" w:hAnsi="Times New Roman" w:cs="Times New Roman"/>
        </w:rPr>
        <w:t>Braunschweig 1777</w:t>
      </w:r>
      <w:r w:rsidR="00B40C0D" w:rsidRPr="000F7891">
        <w:rPr>
          <w:rFonts w:ascii="Times New Roman" w:hAnsi="Times New Roman" w:cs="Times New Roman"/>
        </w:rPr>
        <w:t>, 384</w:t>
      </w:r>
      <w:r w:rsidR="009F5B50" w:rsidRPr="000F7891">
        <w:rPr>
          <w:rFonts w:ascii="Times New Roman" w:hAnsi="Times New Roman" w:cs="Times New Roman"/>
        </w:rPr>
        <w:t xml:space="preserve">. </w:t>
      </w:r>
    </w:p>
  </w:footnote>
  <w:footnote w:id="59">
    <w:p w14:paraId="5984D8B0" w14:textId="6DE2F7DF" w:rsidR="00395B48" w:rsidRPr="000F7891" w:rsidRDefault="00395B48"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Gotthold Ephraim Lessing, </w:t>
      </w:r>
      <w:r w:rsidRPr="000F7891">
        <w:rPr>
          <w:rFonts w:ascii="Times New Roman" w:hAnsi="Times New Roman" w:cs="Times New Roman"/>
          <w:i/>
          <w:iCs/>
        </w:rPr>
        <w:t>Die Erziehung des Menschengeschlechts</w:t>
      </w:r>
      <w:r w:rsidRPr="000F7891">
        <w:rPr>
          <w:rFonts w:ascii="Times New Roman" w:hAnsi="Times New Roman" w:cs="Times New Roman"/>
        </w:rPr>
        <w:t xml:space="preserve">. Berlin 1780, §2. (Section numbers are given for citations of Lessing’s </w:t>
      </w:r>
      <w:r w:rsidRPr="000F7891">
        <w:rPr>
          <w:rFonts w:ascii="Times New Roman" w:hAnsi="Times New Roman" w:cs="Times New Roman"/>
          <w:i/>
          <w:iCs/>
        </w:rPr>
        <w:t>Erziehung</w:t>
      </w:r>
      <w:r w:rsidRPr="000F7891">
        <w:rPr>
          <w:rFonts w:ascii="Times New Roman" w:hAnsi="Times New Roman" w:cs="Times New Roman"/>
        </w:rPr>
        <w:t xml:space="preserve">; English translations follow those given in Nisbet’s collection of Lessing’s </w:t>
      </w:r>
      <w:r w:rsidRPr="000F7891">
        <w:rPr>
          <w:rFonts w:ascii="Times New Roman" w:hAnsi="Times New Roman" w:cs="Times New Roman"/>
          <w:i/>
          <w:iCs/>
        </w:rPr>
        <w:t>Philosophical and Theological Writings</w:t>
      </w:r>
      <w:r w:rsidRPr="000F7891">
        <w:rPr>
          <w:rFonts w:ascii="Times New Roman" w:hAnsi="Times New Roman" w:cs="Times New Roman"/>
        </w:rPr>
        <w:t xml:space="preserve"> (Cambridge 2005), though I have emended these when appropriate.</w:t>
      </w:r>
    </w:p>
  </w:footnote>
  <w:footnote w:id="60">
    <w:p w14:paraId="74205C70" w14:textId="5D270BB3" w:rsidR="00B40C0D" w:rsidRPr="000F7891" w:rsidRDefault="00B40C0D"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00395B48" w:rsidRPr="000F7891">
        <w:rPr>
          <w:rFonts w:ascii="Times New Roman" w:hAnsi="Times New Roman" w:cs="Times New Roman"/>
        </w:rPr>
        <w:t>L</w:t>
      </w:r>
      <w:r w:rsidRPr="000F7891">
        <w:rPr>
          <w:rFonts w:ascii="Times New Roman" w:hAnsi="Times New Roman" w:cs="Times New Roman"/>
        </w:rPr>
        <w:t xml:space="preserve">essing, </w:t>
      </w:r>
      <w:r w:rsidRPr="000F7891">
        <w:rPr>
          <w:rFonts w:ascii="Times New Roman" w:hAnsi="Times New Roman" w:cs="Times New Roman"/>
          <w:i/>
          <w:iCs/>
        </w:rPr>
        <w:t>Erziehung</w:t>
      </w:r>
      <w:r w:rsidRPr="000F7891">
        <w:rPr>
          <w:rFonts w:ascii="Times New Roman" w:hAnsi="Times New Roman" w:cs="Times New Roman"/>
        </w:rPr>
        <w:t>, §5</w:t>
      </w:r>
      <w:r w:rsidR="00395B48" w:rsidRPr="000F7891">
        <w:rPr>
          <w:rFonts w:ascii="Times New Roman" w:hAnsi="Times New Roman" w:cs="Times New Roman"/>
        </w:rPr>
        <w:t xml:space="preserve"> (translation emended)</w:t>
      </w:r>
      <w:r w:rsidRPr="000F7891">
        <w:rPr>
          <w:rFonts w:ascii="Times New Roman" w:hAnsi="Times New Roman" w:cs="Times New Roman"/>
        </w:rPr>
        <w:t>.</w:t>
      </w:r>
    </w:p>
  </w:footnote>
  <w:footnote w:id="61">
    <w:p w14:paraId="41AAA8F4" w14:textId="3026407F" w:rsidR="00395B48" w:rsidRPr="000F7891" w:rsidRDefault="00395B48"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Pr="000F7891">
        <w:rPr>
          <w:rFonts w:ascii="Times New Roman" w:hAnsi="Times New Roman" w:cs="Times New Roman"/>
          <w:i/>
          <w:iCs/>
        </w:rPr>
        <w:t>Ibid</w:t>
      </w:r>
      <w:r w:rsidR="008377B8">
        <w:rPr>
          <w:rFonts w:ascii="Times New Roman" w:hAnsi="Times New Roman" w:cs="Times New Roman"/>
        </w:rPr>
        <w:t>.</w:t>
      </w:r>
      <w:r w:rsidRPr="000F7891">
        <w:rPr>
          <w:rFonts w:ascii="Times New Roman" w:hAnsi="Times New Roman" w:cs="Times New Roman"/>
        </w:rPr>
        <w:t>, §8.</w:t>
      </w:r>
    </w:p>
  </w:footnote>
  <w:footnote w:id="62">
    <w:p w14:paraId="4D53B07A" w14:textId="46850AF9" w:rsidR="00395B48" w:rsidRPr="007770A6" w:rsidRDefault="00395B48"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7770A6">
        <w:rPr>
          <w:rFonts w:ascii="Times New Roman" w:hAnsi="Times New Roman" w:cs="Times New Roman"/>
          <w:lang w:val="de-DE"/>
        </w:rPr>
        <w:t xml:space="preserve"> </w:t>
      </w:r>
      <w:r w:rsidRPr="007770A6">
        <w:rPr>
          <w:rFonts w:ascii="Times New Roman" w:hAnsi="Times New Roman" w:cs="Times New Roman"/>
          <w:i/>
          <w:iCs/>
          <w:lang w:val="de-DE"/>
        </w:rPr>
        <w:t>Ibid</w:t>
      </w:r>
      <w:r w:rsidR="008377B8" w:rsidRPr="007770A6">
        <w:rPr>
          <w:rFonts w:ascii="Times New Roman" w:hAnsi="Times New Roman" w:cs="Times New Roman"/>
          <w:lang w:val="de-DE"/>
        </w:rPr>
        <w:t>.,</w:t>
      </w:r>
      <w:r w:rsidRPr="007770A6">
        <w:rPr>
          <w:rFonts w:ascii="Times New Roman" w:hAnsi="Times New Roman" w:cs="Times New Roman"/>
          <w:lang w:val="de-DE"/>
        </w:rPr>
        <w:t xml:space="preserve"> §9.</w:t>
      </w:r>
    </w:p>
  </w:footnote>
  <w:footnote w:id="63">
    <w:p w14:paraId="2C24E5A0" w14:textId="38FD19CC" w:rsidR="00395B48" w:rsidRPr="007770A6" w:rsidRDefault="00395B48"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7770A6">
        <w:rPr>
          <w:rFonts w:ascii="Times New Roman" w:hAnsi="Times New Roman" w:cs="Times New Roman"/>
          <w:lang w:val="de-DE"/>
        </w:rPr>
        <w:t xml:space="preserve"> Cf. </w:t>
      </w:r>
      <w:r w:rsidRPr="007770A6">
        <w:rPr>
          <w:rFonts w:ascii="Times New Roman" w:hAnsi="Times New Roman" w:cs="Times New Roman"/>
          <w:i/>
          <w:iCs/>
          <w:lang w:val="de-DE"/>
        </w:rPr>
        <w:t>ibid.</w:t>
      </w:r>
      <w:r w:rsidRPr="007770A6">
        <w:rPr>
          <w:rFonts w:ascii="Times New Roman" w:hAnsi="Times New Roman" w:cs="Times New Roman"/>
          <w:lang w:val="de-DE"/>
        </w:rPr>
        <w:t xml:space="preserve"> §§16–17.</w:t>
      </w:r>
    </w:p>
  </w:footnote>
  <w:footnote w:id="64">
    <w:p w14:paraId="67010926" w14:textId="4CDB9147" w:rsidR="00745B88" w:rsidRPr="000F7891" w:rsidRDefault="00745B88"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w:t>
      </w:r>
      <w:r w:rsidR="00331CCC" w:rsidRPr="00BB777E">
        <w:rPr>
          <w:rFonts w:ascii="Times New Roman" w:hAnsi="Times New Roman" w:cs="Times New Roman"/>
          <w:lang w:val="de-DE"/>
        </w:rPr>
        <w:t xml:space="preserve">Jürgen Overhoff, </w:t>
      </w:r>
      <w:r w:rsidR="00331CCC" w:rsidRPr="00BB777E">
        <w:rPr>
          <w:rFonts w:ascii="Times New Roman" w:hAnsi="Times New Roman" w:cs="Times New Roman"/>
          <w:i/>
          <w:iCs/>
          <w:lang w:val="de-DE"/>
        </w:rPr>
        <w:t>Die Frühgeschichte des Philanthropismus (1715–1771)</w:t>
      </w:r>
      <w:r w:rsidR="00331CCC" w:rsidRPr="00BB777E">
        <w:rPr>
          <w:rFonts w:ascii="Times New Roman" w:hAnsi="Times New Roman" w:cs="Times New Roman"/>
          <w:lang w:val="de-DE"/>
        </w:rPr>
        <w:t xml:space="preserve">. </w:t>
      </w:r>
      <w:r w:rsidR="00331CCC" w:rsidRPr="000F7891">
        <w:rPr>
          <w:rFonts w:ascii="Times New Roman" w:hAnsi="Times New Roman" w:cs="Times New Roman"/>
        </w:rPr>
        <w:t>Tübingen 2004,</w:t>
      </w:r>
      <w:r w:rsidRPr="000F7891">
        <w:rPr>
          <w:rFonts w:ascii="Times New Roman" w:hAnsi="Times New Roman" w:cs="Times New Roman"/>
        </w:rPr>
        <w:t xml:space="preserve"> 132. For general discussion</w:t>
      </w:r>
      <w:r w:rsidR="008377B8">
        <w:rPr>
          <w:rFonts w:ascii="Times New Roman" w:hAnsi="Times New Roman" w:cs="Times New Roman"/>
        </w:rPr>
        <w:t>,</w:t>
      </w:r>
      <w:r w:rsidRPr="000F7891">
        <w:rPr>
          <w:rFonts w:ascii="Times New Roman" w:hAnsi="Times New Roman" w:cs="Times New Roman"/>
        </w:rPr>
        <w:t xml:space="preserve"> see </w:t>
      </w:r>
      <w:r w:rsidR="00331CCC" w:rsidRPr="000F7891">
        <w:rPr>
          <w:rFonts w:ascii="Times New Roman" w:hAnsi="Times New Roman" w:cs="Times New Roman"/>
          <w:i/>
          <w:iCs/>
        </w:rPr>
        <w:t>ibid</w:t>
      </w:r>
      <w:r w:rsidR="00331CCC" w:rsidRPr="000F7891">
        <w:rPr>
          <w:rFonts w:ascii="Times New Roman" w:hAnsi="Times New Roman" w:cs="Times New Roman"/>
        </w:rPr>
        <w:t>.</w:t>
      </w:r>
      <w:r w:rsidR="008377B8">
        <w:rPr>
          <w:rFonts w:ascii="Times New Roman" w:hAnsi="Times New Roman" w:cs="Times New Roman"/>
        </w:rPr>
        <w:t>,</w:t>
      </w:r>
      <w:r w:rsidRPr="000F7891">
        <w:rPr>
          <w:rFonts w:ascii="Times New Roman" w:hAnsi="Times New Roman" w:cs="Times New Roman"/>
        </w:rPr>
        <w:t xml:space="preserve"> 124</w:t>
      </w:r>
      <w:r w:rsidR="006C31CF" w:rsidRPr="000F7891">
        <w:rPr>
          <w:rFonts w:ascii="Times New Roman" w:hAnsi="Times New Roman" w:cs="Times New Roman"/>
        </w:rPr>
        <w:t>–</w:t>
      </w:r>
      <w:r w:rsidRPr="000F7891">
        <w:rPr>
          <w:rFonts w:ascii="Times New Roman" w:hAnsi="Times New Roman" w:cs="Times New Roman"/>
        </w:rPr>
        <w:t>33.</w:t>
      </w:r>
    </w:p>
  </w:footnote>
  <w:footnote w:id="65">
    <w:p w14:paraId="28C77CB0" w14:textId="233937A3" w:rsidR="00745B88" w:rsidRPr="000F7891" w:rsidRDefault="00745B88"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Quoted in Overhoff, </w:t>
      </w:r>
      <w:r w:rsidR="00331CCC" w:rsidRPr="000F7891">
        <w:rPr>
          <w:rFonts w:ascii="Times New Roman" w:hAnsi="Times New Roman" w:cs="Times New Roman"/>
          <w:i/>
          <w:iCs/>
        </w:rPr>
        <w:t>Frühgeschichte</w:t>
      </w:r>
      <w:r w:rsidR="00331CCC" w:rsidRPr="000F7891">
        <w:rPr>
          <w:rFonts w:ascii="Times New Roman" w:hAnsi="Times New Roman" w:cs="Times New Roman"/>
        </w:rPr>
        <w:t>,</w:t>
      </w:r>
      <w:r w:rsidRPr="000F7891">
        <w:rPr>
          <w:rFonts w:ascii="Times New Roman" w:hAnsi="Times New Roman" w:cs="Times New Roman"/>
        </w:rPr>
        <w:t xml:space="preserve"> 143. See also Nisbet,</w:t>
      </w:r>
      <w:r w:rsidR="00331CCC" w:rsidRPr="000F7891">
        <w:rPr>
          <w:rFonts w:ascii="Times New Roman" w:hAnsi="Times New Roman" w:cs="Times New Roman"/>
        </w:rPr>
        <w:t xml:space="preserve"> </w:t>
      </w:r>
      <w:r w:rsidR="00331CCC" w:rsidRPr="000F7891">
        <w:rPr>
          <w:rFonts w:ascii="Times New Roman" w:hAnsi="Times New Roman" w:cs="Times New Roman"/>
          <w:i/>
          <w:iCs/>
        </w:rPr>
        <w:t>Lessing</w:t>
      </w:r>
      <w:r w:rsidRPr="000F7891">
        <w:rPr>
          <w:rFonts w:ascii="Times New Roman" w:hAnsi="Times New Roman" w:cs="Times New Roman"/>
        </w:rPr>
        <w:t>, 260</w:t>
      </w:r>
      <w:r w:rsidR="006C31CF" w:rsidRPr="000F7891">
        <w:rPr>
          <w:rFonts w:ascii="Times New Roman" w:hAnsi="Times New Roman" w:cs="Times New Roman"/>
        </w:rPr>
        <w:t>–</w:t>
      </w:r>
      <w:r w:rsidRPr="000F7891">
        <w:rPr>
          <w:rFonts w:ascii="Times New Roman" w:hAnsi="Times New Roman" w:cs="Times New Roman"/>
        </w:rPr>
        <w:t>1.</w:t>
      </w:r>
    </w:p>
  </w:footnote>
  <w:footnote w:id="66">
    <w:p w14:paraId="2142DEF9" w14:textId="7902CD31" w:rsidR="00745B88" w:rsidRPr="00BB777E" w:rsidRDefault="00745B88"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“[Wäre] es nicht billiger, es gleich ganz der bereitwilligen Kindheit </w:t>
      </w:r>
      <w:r w:rsidRPr="00BB777E">
        <w:rPr>
          <w:rFonts w:ascii="Times New Roman" w:hAnsi="Times New Roman" w:cs="Times New Roman"/>
          <w:i/>
          <w:iCs/>
          <w:lang w:val="de-DE"/>
        </w:rPr>
        <w:t>einzuflößen</w:t>
      </w:r>
      <w:r w:rsidRPr="00BB777E">
        <w:rPr>
          <w:rFonts w:ascii="Times New Roman" w:hAnsi="Times New Roman" w:cs="Times New Roman"/>
          <w:lang w:val="de-DE"/>
        </w:rPr>
        <w:t xml:space="preserve">, als die Zeit der sich </w:t>
      </w:r>
      <w:r w:rsidRPr="00BB777E">
        <w:rPr>
          <w:rFonts w:ascii="Times New Roman" w:hAnsi="Times New Roman" w:cs="Times New Roman"/>
          <w:i/>
          <w:iCs/>
          <w:lang w:val="de-DE"/>
        </w:rPr>
        <w:t xml:space="preserve">sträubenden </w:t>
      </w:r>
      <w:r w:rsidRPr="00BB777E">
        <w:rPr>
          <w:rFonts w:ascii="Times New Roman" w:hAnsi="Times New Roman" w:cs="Times New Roman"/>
          <w:lang w:val="de-DE"/>
        </w:rPr>
        <w:t xml:space="preserve">Vernunft damit zu erwarten?” </w:t>
      </w:r>
      <w:r w:rsidR="0038250E" w:rsidRPr="00BB777E">
        <w:rPr>
          <w:rFonts w:ascii="Times New Roman" w:hAnsi="Times New Roman" w:cs="Times New Roman"/>
          <w:lang w:val="de-DE"/>
        </w:rPr>
        <w:t>(</w:t>
      </w:r>
      <w:r w:rsidR="008377B8">
        <w:rPr>
          <w:rFonts w:ascii="Times New Roman" w:hAnsi="Times New Roman" w:cs="Times New Roman"/>
          <w:lang w:val="de-DE"/>
        </w:rPr>
        <w:t>L</w:t>
      </w:r>
      <w:r w:rsidR="0038250E" w:rsidRPr="00BB777E">
        <w:rPr>
          <w:rFonts w:ascii="Times New Roman" w:hAnsi="Times New Roman" w:cs="Times New Roman"/>
          <w:lang w:val="de-DE"/>
        </w:rPr>
        <w:t xml:space="preserve">etter of </w:t>
      </w:r>
      <w:r w:rsidRPr="00BB777E">
        <w:rPr>
          <w:rFonts w:ascii="Times New Roman" w:hAnsi="Times New Roman" w:cs="Times New Roman"/>
          <w:lang w:val="de-DE"/>
        </w:rPr>
        <w:t>July</w:t>
      </w:r>
      <w:r w:rsidR="0038250E" w:rsidRPr="00BB777E">
        <w:rPr>
          <w:rFonts w:ascii="Times New Roman" w:hAnsi="Times New Roman" w:cs="Times New Roman"/>
          <w:lang w:val="de-DE"/>
        </w:rPr>
        <w:t xml:space="preserve"> 26</w:t>
      </w:r>
      <w:r w:rsidRPr="00BB777E">
        <w:rPr>
          <w:rFonts w:ascii="Times New Roman" w:hAnsi="Times New Roman" w:cs="Times New Roman"/>
          <w:lang w:val="de-DE"/>
        </w:rPr>
        <w:t xml:space="preserve"> 1759, quoted in Overhoff</w:t>
      </w:r>
      <w:r w:rsidR="0038250E" w:rsidRPr="00BB777E">
        <w:rPr>
          <w:rFonts w:ascii="Times New Roman" w:hAnsi="Times New Roman" w:cs="Times New Roman"/>
          <w:lang w:val="de-DE"/>
        </w:rPr>
        <w:t xml:space="preserve">, </w:t>
      </w:r>
      <w:r w:rsidR="0038250E" w:rsidRPr="00BB777E">
        <w:rPr>
          <w:rFonts w:ascii="Times New Roman" w:hAnsi="Times New Roman" w:cs="Times New Roman"/>
          <w:i/>
          <w:iCs/>
          <w:lang w:val="de-DE"/>
        </w:rPr>
        <w:t>Frühgeschichte</w:t>
      </w:r>
      <w:r w:rsidR="0038250E" w:rsidRPr="00BB777E">
        <w:rPr>
          <w:rFonts w:ascii="Times New Roman" w:hAnsi="Times New Roman" w:cs="Times New Roman"/>
          <w:lang w:val="de-DE"/>
        </w:rPr>
        <w:t>,</w:t>
      </w:r>
      <w:r w:rsidRPr="00BB777E">
        <w:rPr>
          <w:rFonts w:ascii="Times New Roman" w:hAnsi="Times New Roman" w:cs="Times New Roman"/>
          <w:lang w:val="de-DE"/>
        </w:rPr>
        <w:t xml:space="preserve"> 143).</w:t>
      </w:r>
    </w:p>
  </w:footnote>
  <w:footnote w:id="67">
    <w:p w14:paraId="14453E43" w14:textId="6EC8D418" w:rsidR="0038250E" w:rsidRPr="00BB777E" w:rsidRDefault="0038250E"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Lessing, </w:t>
      </w:r>
      <w:r w:rsidRPr="00BB777E">
        <w:rPr>
          <w:rFonts w:ascii="Times New Roman" w:hAnsi="Times New Roman" w:cs="Times New Roman"/>
          <w:i/>
          <w:iCs/>
          <w:lang w:val="de-DE"/>
        </w:rPr>
        <w:t>Erziehung</w:t>
      </w:r>
      <w:r w:rsidRPr="00BB777E">
        <w:rPr>
          <w:rFonts w:ascii="Times New Roman" w:hAnsi="Times New Roman" w:cs="Times New Roman"/>
          <w:lang w:val="de-DE"/>
        </w:rPr>
        <w:t>, §26.</w:t>
      </w:r>
    </w:p>
  </w:footnote>
  <w:footnote w:id="68">
    <w:p w14:paraId="5EFA41FC" w14:textId="18BD2FE7" w:rsidR="00745B88" w:rsidRPr="00BB777E" w:rsidRDefault="00745B88"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See</w:t>
      </w:r>
      <w:r w:rsidR="008377B8">
        <w:rPr>
          <w:rFonts w:ascii="Times New Roman" w:hAnsi="Times New Roman" w:cs="Times New Roman"/>
          <w:lang w:val="de-DE"/>
        </w:rPr>
        <w:t>,</w:t>
      </w:r>
      <w:r w:rsidRPr="00BB777E">
        <w:rPr>
          <w:rFonts w:ascii="Times New Roman" w:hAnsi="Times New Roman" w:cs="Times New Roman"/>
          <w:lang w:val="de-DE"/>
        </w:rPr>
        <w:t xml:space="preserve"> for instance</w:t>
      </w:r>
      <w:r w:rsidR="008377B8">
        <w:rPr>
          <w:rFonts w:ascii="Times New Roman" w:hAnsi="Times New Roman" w:cs="Times New Roman"/>
          <w:lang w:val="de-DE"/>
        </w:rPr>
        <w:t>,</w:t>
      </w:r>
      <w:r w:rsidR="0038250E" w:rsidRPr="00BB777E">
        <w:rPr>
          <w:rFonts w:ascii="Times New Roman" w:hAnsi="Times New Roman" w:cs="Times New Roman"/>
          <w:lang w:val="de-DE"/>
        </w:rPr>
        <w:t xml:space="preserve"> </w:t>
      </w:r>
      <w:r w:rsidR="0038250E" w:rsidRPr="00BB777E">
        <w:rPr>
          <w:rFonts w:ascii="Times New Roman" w:hAnsi="Times New Roman" w:cs="Times New Roman"/>
          <w:i/>
          <w:iCs/>
          <w:lang w:val="de-DE"/>
        </w:rPr>
        <w:t>Erziehung</w:t>
      </w:r>
      <w:r w:rsidR="008377B8">
        <w:rPr>
          <w:rFonts w:ascii="Times New Roman" w:hAnsi="Times New Roman" w:cs="Times New Roman"/>
          <w:lang w:val="de-DE"/>
        </w:rPr>
        <w:t>,</w:t>
      </w:r>
      <w:r w:rsidRPr="00BB777E">
        <w:rPr>
          <w:rFonts w:ascii="Times New Roman" w:hAnsi="Times New Roman" w:cs="Times New Roman"/>
          <w:lang w:val="de-DE"/>
        </w:rPr>
        <w:t xml:space="preserve"> §§27, 38, 47, 50, 64, 66</w:t>
      </w:r>
      <w:r w:rsidR="006C31CF" w:rsidRPr="00BB777E">
        <w:rPr>
          <w:rFonts w:ascii="Times New Roman" w:hAnsi="Times New Roman" w:cs="Times New Roman"/>
          <w:lang w:val="de-DE"/>
        </w:rPr>
        <w:t>–</w:t>
      </w:r>
      <w:r w:rsidRPr="00BB777E">
        <w:rPr>
          <w:rFonts w:ascii="Times New Roman" w:hAnsi="Times New Roman" w:cs="Times New Roman"/>
          <w:lang w:val="de-DE"/>
        </w:rPr>
        <w:t>71.</w:t>
      </w:r>
    </w:p>
  </w:footnote>
  <w:footnote w:id="69">
    <w:p w14:paraId="55C36659" w14:textId="40A46032" w:rsidR="00745B88" w:rsidRPr="00BB777E" w:rsidRDefault="00745B88"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This is Overhoff’s suggestion; cf. </w:t>
      </w:r>
      <w:r w:rsidR="0038250E" w:rsidRPr="00BB777E">
        <w:rPr>
          <w:rFonts w:ascii="Times New Roman" w:hAnsi="Times New Roman" w:cs="Times New Roman"/>
          <w:i/>
          <w:iCs/>
          <w:lang w:val="de-DE"/>
        </w:rPr>
        <w:t>Frühgeschichte</w:t>
      </w:r>
      <w:r w:rsidR="0038250E" w:rsidRPr="00BB777E">
        <w:rPr>
          <w:rFonts w:ascii="Times New Roman" w:hAnsi="Times New Roman" w:cs="Times New Roman"/>
          <w:lang w:val="de-DE"/>
        </w:rPr>
        <w:t>,</w:t>
      </w:r>
      <w:r w:rsidRPr="00BB777E">
        <w:rPr>
          <w:rFonts w:ascii="Times New Roman" w:hAnsi="Times New Roman" w:cs="Times New Roman"/>
          <w:lang w:val="de-DE"/>
        </w:rPr>
        <w:t xml:space="preserve"> 149n65.</w:t>
      </w:r>
    </w:p>
  </w:footnote>
  <w:footnote w:id="70">
    <w:p w14:paraId="29AEDED4" w14:textId="77777777" w:rsidR="009E57E4" w:rsidRPr="007770A6" w:rsidRDefault="009E57E4" w:rsidP="006309BC">
      <w:pPr>
        <w:pStyle w:val="FootnoteText"/>
        <w:jc w:val="both"/>
        <w:rPr>
          <w:rFonts w:ascii="Times New Roman" w:hAnsi="Times New Roman" w:cs="Times New Roman"/>
          <w:lang w:val="en-US"/>
        </w:rPr>
      </w:pPr>
      <w:r w:rsidRPr="000F7891">
        <w:rPr>
          <w:rStyle w:val="FootnoteReference"/>
          <w:rFonts w:ascii="Times New Roman" w:hAnsi="Times New Roman" w:cs="Times New Roman"/>
        </w:rPr>
        <w:footnoteRef/>
      </w:r>
      <w:r w:rsidRPr="007770A6">
        <w:rPr>
          <w:rFonts w:ascii="Times New Roman" w:hAnsi="Times New Roman" w:cs="Times New Roman"/>
          <w:lang w:val="en-US"/>
        </w:rPr>
        <w:t xml:space="preserve"> Lessing, </w:t>
      </w:r>
      <w:r w:rsidRPr="007770A6">
        <w:rPr>
          <w:rFonts w:ascii="Times New Roman" w:hAnsi="Times New Roman" w:cs="Times New Roman"/>
          <w:i/>
          <w:iCs/>
          <w:lang w:val="en-US"/>
        </w:rPr>
        <w:t>Erziehung</w:t>
      </w:r>
      <w:r w:rsidRPr="007770A6">
        <w:rPr>
          <w:rFonts w:ascii="Times New Roman" w:hAnsi="Times New Roman" w:cs="Times New Roman"/>
          <w:lang w:val="en-US"/>
        </w:rPr>
        <w:t>, §§2–3.</w:t>
      </w:r>
    </w:p>
  </w:footnote>
  <w:footnote w:id="71">
    <w:p w14:paraId="09FD6281" w14:textId="0DBA139B" w:rsidR="0038250E" w:rsidRPr="007770A6" w:rsidRDefault="0038250E" w:rsidP="006309BC">
      <w:pPr>
        <w:pStyle w:val="FootnoteText"/>
        <w:jc w:val="both"/>
        <w:rPr>
          <w:rFonts w:ascii="Times New Roman" w:hAnsi="Times New Roman" w:cs="Times New Roman"/>
          <w:lang w:val="en-US"/>
        </w:rPr>
      </w:pPr>
      <w:r w:rsidRPr="000F7891">
        <w:rPr>
          <w:rStyle w:val="FootnoteReference"/>
          <w:rFonts w:ascii="Times New Roman" w:hAnsi="Times New Roman" w:cs="Times New Roman"/>
        </w:rPr>
        <w:footnoteRef/>
      </w:r>
      <w:r w:rsidRPr="007770A6">
        <w:rPr>
          <w:rFonts w:ascii="Times New Roman" w:hAnsi="Times New Roman" w:cs="Times New Roman"/>
          <w:lang w:val="en-US"/>
        </w:rPr>
        <w:t xml:space="preserve"> Holst, </w:t>
      </w:r>
      <w:r w:rsidRPr="007770A6">
        <w:rPr>
          <w:rFonts w:ascii="Times New Roman" w:hAnsi="Times New Roman" w:cs="Times New Roman"/>
          <w:i/>
          <w:iCs/>
          <w:lang w:val="en-US"/>
        </w:rPr>
        <w:t>Bemerkungen</w:t>
      </w:r>
      <w:r w:rsidRPr="007770A6">
        <w:rPr>
          <w:rFonts w:ascii="Times New Roman" w:hAnsi="Times New Roman" w:cs="Times New Roman"/>
          <w:lang w:val="en-US"/>
        </w:rPr>
        <w:t>, 18</w:t>
      </w:r>
      <w:r w:rsidR="00F84D66">
        <w:rPr>
          <w:rFonts w:ascii="Times New Roman" w:hAnsi="Times New Roman" w:cs="Times New Roman"/>
          <w:lang w:val="en-US"/>
        </w:rPr>
        <w:t xml:space="preserve"> (emphasis mine)</w:t>
      </w:r>
      <w:r w:rsidRPr="007770A6">
        <w:rPr>
          <w:rFonts w:ascii="Times New Roman" w:hAnsi="Times New Roman" w:cs="Times New Roman"/>
          <w:lang w:val="en-US"/>
        </w:rPr>
        <w:t>.</w:t>
      </w:r>
    </w:p>
  </w:footnote>
  <w:footnote w:id="72">
    <w:p w14:paraId="3EB78CBD" w14:textId="37432555" w:rsidR="007D59BE" w:rsidRPr="000F7891" w:rsidRDefault="007D59BE"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7770A6">
        <w:rPr>
          <w:rFonts w:ascii="Times New Roman" w:hAnsi="Times New Roman" w:cs="Times New Roman"/>
          <w:lang w:val="en-US"/>
        </w:rPr>
        <w:t xml:space="preserve"> </w:t>
      </w:r>
      <w:r w:rsidR="0038250E" w:rsidRPr="007770A6">
        <w:rPr>
          <w:rFonts w:ascii="Times New Roman" w:hAnsi="Times New Roman" w:cs="Times New Roman"/>
          <w:i/>
          <w:iCs/>
          <w:lang w:val="en-US"/>
        </w:rPr>
        <w:t>Ibid</w:t>
      </w:r>
      <w:r w:rsidR="0038250E" w:rsidRPr="007770A6">
        <w:rPr>
          <w:rFonts w:ascii="Times New Roman" w:hAnsi="Times New Roman" w:cs="Times New Roman"/>
          <w:lang w:val="en-US"/>
        </w:rPr>
        <w:t xml:space="preserve">., 45. </w:t>
      </w:r>
      <w:r w:rsidR="0038250E" w:rsidRPr="000F7891">
        <w:rPr>
          <w:rFonts w:ascii="Times New Roman" w:hAnsi="Times New Roman" w:cs="Times New Roman"/>
        </w:rPr>
        <w:t>There are a number of o</w:t>
      </w:r>
      <w:r w:rsidRPr="000F7891">
        <w:rPr>
          <w:rFonts w:ascii="Times New Roman" w:hAnsi="Times New Roman" w:cs="Times New Roman"/>
        </w:rPr>
        <w:t>ther, more superficial resemblances</w:t>
      </w:r>
      <w:r w:rsidR="0038250E" w:rsidRPr="000F7891">
        <w:rPr>
          <w:rFonts w:ascii="Times New Roman" w:hAnsi="Times New Roman" w:cs="Times New Roman"/>
        </w:rPr>
        <w:t>, such as Holst’s r</w:t>
      </w:r>
      <w:r w:rsidRPr="000F7891">
        <w:rPr>
          <w:rFonts w:ascii="Times New Roman" w:hAnsi="Times New Roman" w:cs="Times New Roman"/>
        </w:rPr>
        <w:t>ef</w:t>
      </w:r>
      <w:r w:rsidR="0038250E" w:rsidRPr="000F7891">
        <w:rPr>
          <w:rFonts w:ascii="Times New Roman" w:hAnsi="Times New Roman" w:cs="Times New Roman"/>
        </w:rPr>
        <w:t>erences</w:t>
      </w:r>
      <w:r w:rsidRPr="000F7891">
        <w:rPr>
          <w:rFonts w:ascii="Times New Roman" w:hAnsi="Times New Roman" w:cs="Times New Roman"/>
        </w:rPr>
        <w:t xml:space="preserve"> to </w:t>
      </w:r>
      <w:r w:rsidRPr="000F7891">
        <w:rPr>
          <w:rFonts w:ascii="Times New Roman" w:hAnsi="Times New Roman" w:cs="Times New Roman"/>
          <w:i/>
          <w:iCs/>
        </w:rPr>
        <w:t>Fingerzeig</w:t>
      </w:r>
      <w:r w:rsidRPr="000F7891">
        <w:rPr>
          <w:rFonts w:ascii="Times New Roman" w:hAnsi="Times New Roman" w:cs="Times New Roman"/>
        </w:rPr>
        <w:t xml:space="preserve"> </w:t>
      </w:r>
      <w:r w:rsidR="0038250E" w:rsidRPr="000F7891">
        <w:rPr>
          <w:rFonts w:ascii="Times New Roman" w:hAnsi="Times New Roman" w:cs="Times New Roman"/>
        </w:rPr>
        <w:t xml:space="preserve">at </w:t>
      </w:r>
      <w:r w:rsidR="0038250E" w:rsidRPr="000F7891">
        <w:rPr>
          <w:rFonts w:ascii="Times New Roman" w:hAnsi="Times New Roman" w:cs="Times New Roman"/>
          <w:i/>
          <w:iCs/>
        </w:rPr>
        <w:t>Bemerkungen</w:t>
      </w:r>
      <w:r w:rsidR="0038250E" w:rsidRPr="000F7891">
        <w:rPr>
          <w:rFonts w:ascii="Times New Roman" w:hAnsi="Times New Roman" w:cs="Times New Roman"/>
        </w:rPr>
        <w:t>, 92</w:t>
      </w:r>
      <w:r w:rsidRPr="000F7891">
        <w:rPr>
          <w:rFonts w:ascii="Times New Roman" w:hAnsi="Times New Roman" w:cs="Times New Roman"/>
        </w:rPr>
        <w:t xml:space="preserve"> </w:t>
      </w:r>
      <w:r w:rsidR="0038250E" w:rsidRPr="000F7891">
        <w:rPr>
          <w:rFonts w:ascii="Times New Roman" w:hAnsi="Times New Roman" w:cs="Times New Roman"/>
        </w:rPr>
        <w:t xml:space="preserve">(echoing </w:t>
      </w:r>
      <w:r w:rsidR="0038250E" w:rsidRPr="000F7891">
        <w:rPr>
          <w:rFonts w:ascii="Times New Roman" w:hAnsi="Times New Roman" w:cs="Times New Roman"/>
          <w:i/>
          <w:iCs/>
        </w:rPr>
        <w:t xml:space="preserve">Erziehung </w:t>
      </w:r>
      <w:r w:rsidR="0038250E" w:rsidRPr="000F7891">
        <w:rPr>
          <w:rFonts w:ascii="Times New Roman" w:hAnsi="Times New Roman" w:cs="Times New Roman"/>
        </w:rPr>
        <w:t>§46),</w:t>
      </w:r>
      <w:r w:rsidRPr="000F7891">
        <w:rPr>
          <w:rFonts w:ascii="Times New Roman" w:hAnsi="Times New Roman" w:cs="Times New Roman"/>
        </w:rPr>
        <w:t xml:space="preserve"> and Holst’s identification as </w:t>
      </w:r>
      <w:r w:rsidR="0038250E" w:rsidRPr="000F7891">
        <w:rPr>
          <w:rFonts w:ascii="Times New Roman" w:hAnsi="Times New Roman" w:cs="Times New Roman"/>
        </w:rPr>
        <w:t xml:space="preserve">a </w:t>
      </w:r>
      <w:r w:rsidRPr="000F7891">
        <w:rPr>
          <w:rFonts w:ascii="Times New Roman" w:hAnsi="Times New Roman" w:cs="Times New Roman"/>
        </w:rPr>
        <w:t xml:space="preserve">“practical educator” </w:t>
      </w:r>
      <w:r w:rsidR="0038250E" w:rsidRPr="000F7891">
        <w:rPr>
          <w:rFonts w:ascii="Times New Roman" w:hAnsi="Times New Roman" w:cs="Times New Roman"/>
        </w:rPr>
        <w:t xml:space="preserve">which, in addition to the intended contrast with Campe and Basedow, </w:t>
      </w:r>
      <w:r w:rsidRPr="000F7891">
        <w:rPr>
          <w:rFonts w:ascii="Times New Roman" w:hAnsi="Times New Roman" w:cs="Times New Roman"/>
        </w:rPr>
        <w:t>recall</w:t>
      </w:r>
      <w:r w:rsidR="0038250E" w:rsidRPr="000F7891">
        <w:rPr>
          <w:rFonts w:ascii="Times New Roman" w:hAnsi="Times New Roman" w:cs="Times New Roman"/>
        </w:rPr>
        <w:t>s</w:t>
      </w:r>
      <w:r w:rsidRPr="000F7891">
        <w:rPr>
          <w:rFonts w:ascii="Times New Roman" w:hAnsi="Times New Roman" w:cs="Times New Roman"/>
        </w:rPr>
        <w:t xml:space="preserve"> Lessing’s </w:t>
      </w:r>
      <w:r w:rsidR="00F669CB" w:rsidRPr="000F7891">
        <w:rPr>
          <w:rFonts w:ascii="Times New Roman" w:hAnsi="Times New Roman" w:cs="Times New Roman"/>
        </w:rPr>
        <w:t xml:space="preserve">identification of </w:t>
      </w:r>
      <w:r w:rsidRPr="000F7891">
        <w:rPr>
          <w:rFonts w:ascii="Times New Roman" w:hAnsi="Times New Roman" w:cs="Times New Roman"/>
        </w:rPr>
        <w:t xml:space="preserve">Christ </w:t>
      </w:r>
      <w:r w:rsidR="00F669CB" w:rsidRPr="000F7891">
        <w:rPr>
          <w:rFonts w:ascii="Times New Roman" w:hAnsi="Times New Roman" w:cs="Times New Roman"/>
        </w:rPr>
        <w:t>as</w:t>
      </w:r>
      <w:r w:rsidRPr="000F7891">
        <w:rPr>
          <w:rFonts w:ascii="Times New Roman" w:hAnsi="Times New Roman" w:cs="Times New Roman"/>
        </w:rPr>
        <w:t xml:space="preserve"> a practical teacher (“praktischer Lehrer</w:t>
      </w:r>
      <w:r w:rsidR="00F669CB" w:rsidRPr="000F7891">
        <w:rPr>
          <w:rFonts w:ascii="Times New Roman" w:hAnsi="Times New Roman" w:cs="Times New Roman"/>
        </w:rPr>
        <w:t>,</w:t>
      </w:r>
      <w:r w:rsidRPr="000F7891">
        <w:rPr>
          <w:rFonts w:ascii="Times New Roman" w:hAnsi="Times New Roman" w:cs="Times New Roman"/>
        </w:rPr>
        <w:t>”</w:t>
      </w:r>
      <w:r w:rsidR="00F669CB" w:rsidRPr="000F7891">
        <w:rPr>
          <w:rFonts w:ascii="Times New Roman" w:hAnsi="Times New Roman" w:cs="Times New Roman"/>
        </w:rPr>
        <w:t xml:space="preserve"> </w:t>
      </w:r>
      <w:r w:rsidR="00F669CB" w:rsidRPr="000F7891">
        <w:rPr>
          <w:rFonts w:ascii="Times New Roman" w:hAnsi="Times New Roman" w:cs="Times New Roman"/>
          <w:i/>
          <w:iCs/>
        </w:rPr>
        <w:t>Erziehung</w:t>
      </w:r>
      <w:r w:rsidR="00F669CB" w:rsidRPr="000F7891">
        <w:rPr>
          <w:rFonts w:ascii="Times New Roman" w:hAnsi="Times New Roman" w:cs="Times New Roman"/>
        </w:rPr>
        <w:t>, §§58, 60</w:t>
      </w:r>
      <w:r w:rsidRPr="000F7891">
        <w:rPr>
          <w:rFonts w:ascii="Times New Roman" w:hAnsi="Times New Roman" w:cs="Times New Roman"/>
        </w:rPr>
        <w:t>).</w:t>
      </w:r>
    </w:p>
  </w:footnote>
  <w:footnote w:id="73">
    <w:p w14:paraId="07A5ECD0" w14:textId="258A095A" w:rsidR="00745B88" w:rsidRPr="000F7891" w:rsidRDefault="00745B88"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004A2F8B" w:rsidRPr="000F7891">
        <w:rPr>
          <w:rFonts w:ascii="Times New Roman" w:hAnsi="Times New Roman" w:cs="Times New Roman"/>
        </w:rPr>
        <w:t xml:space="preserve">The close </w:t>
      </w:r>
      <w:r w:rsidR="00CF13E2" w:rsidRPr="000F7891">
        <w:rPr>
          <w:rFonts w:ascii="Times New Roman" w:hAnsi="Times New Roman" w:cs="Times New Roman"/>
        </w:rPr>
        <w:t xml:space="preserve">thematic </w:t>
      </w:r>
      <w:r w:rsidR="004A2F8B" w:rsidRPr="000F7891">
        <w:rPr>
          <w:rFonts w:ascii="Times New Roman" w:hAnsi="Times New Roman" w:cs="Times New Roman"/>
        </w:rPr>
        <w:t xml:space="preserve">connection between Holst’s </w:t>
      </w:r>
      <w:r w:rsidR="004A2F8B" w:rsidRPr="000F7891">
        <w:rPr>
          <w:rFonts w:ascii="Times New Roman" w:hAnsi="Times New Roman" w:cs="Times New Roman"/>
          <w:i/>
          <w:iCs/>
        </w:rPr>
        <w:t xml:space="preserve">Bemerkungen </w:t>
      </w:r>
      <w:r w:rsidR="004A2F8B" w:rsidRPr="000F7891">
        <w:rPr>
          <w:rFonts w:ascii="Times New Roman" w:hAnsi="Times New Roman" w:cs="Times New Roman"/>
        </w:rPr>
        <w:t xml:space="preserve">and this part of </w:t>
      </w:r>
      <w:r w:rsidR="004A2F8B" w:rsidRPr="000F7891">
        <w:rPr>
          <w:rFonts w:ascii="Times New Roman" w:hAnsi="Times New Roman" w:cs="Times New Roman"/>
          <w:i/>
          <w:iCs/>
        </w:rPr>
        <w:t>Über die Bestimmung</w:t>
      </w:r>
      <w:r w:rsidR="004A2F8B" w:rsidRPr="000F7891">
        <w:rPr>
          <w:rFonts w:ascii="Times New Roman" w:hAnsi="Times New Roman" w:cs="Times New Roman"/>
        </w:rPr>
        <w:t xml:space="preserve"> is </w:t>
      </w:r>
      <w:r w:rsidR="00124F29" w:rsidRPr="000F7891">
        <w:rPr>
          <w:rFonts w:ascii="Times New Roman" w:hAnsi="Times New Roman" w:cs="Times New Roman"/>
        </w:rPr>
        <w:t xml:space="preserve">underlined by the fact that it is here that Holst publicly acknowledges her own authorship of the earlier text for the first time (cf. </w:t>
      </w:r>
      <w:r w:rsidR="00124F29" w:rsidRPr="000F7891">
        <w:rPr>
          <w:rFonts w:ascii="Times New Roman" w:hAnsi="Times New Roman" w:cs="Times New Roman"/>
          <w:i/>
          <w:iCs/>
        </w:rPr>
        <w:t>Über die Bestimmung</w:t>
      </w:r>
      <w:r w:rsidR="00124F29" w:rsidRPr="000F7891">
        <w:rPr>
          <w:rFonts w:ascii="Times New Roman" w:hAnsi="Times New Roman" w:cs="Times New Roman"/>
        </w:rPr>
        <w:t>, 177</w:t>
      </w:r>
      <w:r w:rsidR="00CF13E2" w:rsidRPr="000F7891">
        <w:rPr>
          <w:rFonts w:ascii="Times New Roman" w:hAnsi="Times New Roman" w:cs="Times New Roman"/>
        </w:rPr>
        <w:t>)</w:t>
      </w:r>
      <w:r w:rsidR="00124F29" w:rsidRPr="000F7891">
        <w:rPr>
          <w:rFonts w:ascii="Times New Roman" w:hAnsi="Times New Roman" w:cs="Times New Roman"/>
        </w:rPr>
        <w:t>.</w:t>
      </w:r>
    </w:p>
  </w:footnote>
  <w:footnote w:id="74">
    <w:p w14:paraId="32CBD195" w14:textId="4081040B" w:rsidR="003F23AD" w:rsidRPr="00BB777E" w:rsidRDefault="003F23AD"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Cf. Holst, </w:t>
      </w:r>
      <w:r w:rsidRPr="00BB777E">
        <w:rPr>
          <w:rFonts w:ascii="Times New Roman" w:hAnsi="Times New Roman" w:cs="Times New Roman"/>
          <w:i/>
          <w:iCs/>
          <w:lang w:val="de-DE"/>
        </w:rPr>
        <w:t>Über die Bestimmung</w:t>
      </w:r>
      <w:r w:rsidRPr="00BB777E">
        <w:rPr>
          <w:rFonts w:ascii="Times New Roman" w:hAnsi="Times New Roman" w:cs="Times New Roman"/>
          <w:lang w:val="de-DE"/>
        </w:rPr>
        <w:t>, 198n.</w:t>
      </w:r>
    </w:p>
  </w:footnote>
  <w:footnote w:id="75">
    <w:p w14:paraId="47709FCA" w14:textId="26120AE8" w:rsidR="000E616C" w:rsidRPr="000F7891" w:rsidRDefault="000E616C"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Pr="000F7891">
        <w:rPr>
          <w:rFonts w:ascii="Times New Roman" w:hAnsi="Times New Roman" w:cs="Times New Roman"/>
          <w:i/>
          <w:iCs/>
        </w:rPr>
        <w:t>Ibid</w:t>
      </w:r>
      <w:r w:rsidRPr="000F7891">
        <w:rPr>
          <w:rFonts w:ascii="Times New Roman" w:hAnsi="Times New Roman" w:cs="Times New Roman"/>
        </w:rPr>
        <w:t>., 194.</w:t>
      </w:r>
    </w:p>
  </w:footnote>
  <w:footnote w:id="76">
    <w:p w14:paraId="5C402A80" w14:textId="52E2CB67" w:rsidR="000E616C" w:rsidRPr="000F7891" w:rsidRDefault="000E616C"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Pr="000F7891">
        <w:rPr>
          <w:rFonts w:ascii="Times New Roman" w:hAnsi="Times New Roman" w:cs="Times New Roman"/>
          <w:i/>
          <w:iCs/>
        </w:rPr>
        <w:t>Ibid</w:t>
      </w:r>
      <w:r w:rsidRPr="000F7891">
        <w:rPr>
          <w:rFonts w:ascii="Times New Roman" w:hAnsi="Times New Roman" w:cs="Times New Roman"/>
        </w:rPr>
        <w:t>.</w:t>
      </w:r>
      <w:r w:rsidR="009049B8">
        <w:rPr>
          <w:rFonts w:ascii="Times New Roman" w:hAnsi="Times New Roman" w:cs="Times New Roman"/>
        </w:rPr>
        <w:t>,</w:t>
      </w:r>
      <w:r w:rsidRPr="000F7891">
        <w:rPr>
          <w:rFonts w:ascii="Times New Roman" w:hAnsi="Times New Roman" w:cs="Times New Roman"/>
        </w:rPr>
        <w:t xml:space="preserve"> 196.</w:t>
      </w:r>
    </w:p>
  </w:footnote>
  <w:footnote w:id="77">
    <w:p w14:paraId="39B1640F" w14:textId="06D7057E" w:rsidR="000E616C" w:rsidRPr="000F7891" w:rsidRDefault="000E616C"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Pr="000F7891">
        <w:rPr>
          <w:rFonts w:ascii="Times New Roman" w:hAnsi="Times New Roman" w:cs="Times New Roman"/>
          <w:i/>
          <w:iCs/>
        </w:rPr>
        <w:t>Ibid</w:t>
      </w:r>
      <w:r w:rsidRPr="000F7891">
        <w:rPr>
          <w:rFonts w:ascii="Times New Roman" w:hAnsi="Times New Roman" w:cs="Times New Roman"/>
        </w:rPr>
        <w:t>.</w:t>
      </w:r>
    </w:p>
  </w:footnote>
  <w:footnote w:id="78">
    <w:p w14:paraId="2F9A9820" w14:textId="40B1A255" w:rsidR="000E616C" w:rsidRPr="000F7891" w:rsidRDefault="000E616C"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Pr="000F7891">
        <w:rPr>
          <w:rFonts w:ascii="Times New Roman" w:hAnsi="Times New Roman" w:cs="Times New Roman"/>
          <w:i/>
          <w:iCs/>
        </w:rPr>
        <w:t>Ibid</w:t>
      </w:r>
      <w:r w:rsidRPr="000F7891">
        <w:rPr>
          <w:rFonts w:ascii="Times New Roman" w:hAnsi="Times New Roman" w:cs="Times New Roman"/>
        </w:rPr>
        <w:t>.</w:t>
      </w:r>
      <w:r w:rsidR="009049B8">
        <w:rPr>
          <w:rFonts w:ascii="Times New Roman" w:hAnsi="Times New Roman" w:cs="Times New Roman"/>
        </w:rPr>
        <w:t>,</w:t>
      </w:r>
      <w:r w:rsidRPr="000F7891">
        <w:rPr>
          <w:rFonts w:ascii="Times New Roman" w:hAnsi="Times New Roman" w:cs="Times New Roman"/>
        </w:rPr>
        <w:t xml:space="preserve"> 197.</w:t>
      </w:r>
    </w:p>
  </w:footnote>
  <w:footnote w:id="79">
    <w:p w14:paraId="697431EA" w14:textId="056647EE" w:rsidR="000E616C" w:rsidRPr="000F7891" w:rsidRDefault="000E616C"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Pr="000F7891">
        <w:rPr>
          <w:rFonts w:ascii="Times New Roman" w:hAnsi="Times New Roman" w:cs="Times New Roman"/>
          <w:i/>
          <w:iCs/>
        </w:rPr>
        <w:t>Ibid</w:t>
      </w:r>
      <w:r w:rsidRPr="000F7891">
        <w:rPr>
          <w:rFonts w:ascii="Times New Roman" w:hAnsi="Times New Roman" w:cs="Times New Roman"/>
        </w:rPr>
        <w:t>.</w:t>
      </w:r>
      <w:r w:rsidR="009049B8">
        <w:rPr>
          <w:rFonts w:ascii="Times New Roman" w:hAnsi="Times New Roman" w:cs="Times New Roman"/>
        </w:rPr>
        <w:t>,</w:t>
      </w:r>
      <w:r w:rsidRPr="000F7891">
        <w:rPr>
          <w:rFonts w:ascii="Times New Roman" w:hAnsi="Times New Roman" w:cs="Times New Roman"/>
        </w:rPr>
        <w:t xml:space="preserve"> 197–</w:t>
      </w:r>
      <w:r w:rsidR="009049B8">
        <w:rPr>
          <w:rFonts w:ascii="Times New Roman" w:hAnsi="Times New Roman" w:cs="Times New Roman"/>
        </w:rPr>
        <w:t>9</w:t>
      </w:r>
      <w:r w:rsidRPr="000F7891">
        <w:rPr>
          <w:rFonts w:ascii="Times New Roman" w:hAnsi="Times New Roman" w:cs="Times New Roman"/>
        </w:rPr>
        <w:t>8.</w:t>
      </w:r>
    </w:p>
  </w:footnote>
  <w:footnote w:id="80">
    <w:p w14:paraId="288473E8" w14:textId="57EA75EE" w:rsidR="004A2F8B" w:rsidRPr="000F7891" w:rsidRDefault="004A2F8B"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Pr="000F7891">
        <w:rPr>
          <w:rFonts w:ascii="Times New Roman" w:hAnsi="Times New Roman" w:cs="Times New Roman"/>
          <w:i/>
          <w:iCs/>
        </w:rPr>
        <w:t>Ibid</w:t>
      </w:r>
      <w:r w:rsidRPr="000F7891">
        <w:rPr>
          <w:rFonts w:ascii="Times New Roman" w:hAnsi="Times New Roman" w:cs="Times New Roman"/>
        </w:rPr>
        <w:t>., 197.</w:t>
      </w:r>
    </w:p>
  </w:footnote>
  <w:footnote w:id="81">
    <w:p w14:paraId="45D16D1C" w14:textId="3C0716DF" w:rsidR="004A2F8B" w:rsidRPr="000F7891" w:rsidRDefault="004A2F8B"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Pr="000F7891">
        <w:rPr>
          <w:rFonts w:ascii="Times New Roman" w:hAnsi="Times New Roman" w:cs="Times New Roman"/>
          <w:i/>
          <w:iCs/>
        </w:rPr>
        <w:t>Ibid</w:t>
      </w:r>
      <w:r w:rsidRPr="000F7891">
        <w:rPr>
          <w:rFonts w:ascii="Times New Roman" w:hAnsi="Times New Roman" w:cs="Times New Roman"/>
        </w:rPr>
        <w:t>., 202–3.</w:t>
      </w:r>
    </w:p>
  </w:footnote>
  <w:footnote w:id="82">
    <w:p w14:paraId="0D263EE2" w14:textId="638F4F04" w:rsidR="004A2F8B" w:rsidRPr="000F7891" w:rsidRDefault="004A2F8B"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Pr="000F7891">
        <w:rPr>
          <w:rFonts w:ascii="Times New Roman" w:hAnsi="Times New Roman" w:cs="Times New Roman"/>
          <w:i/>
          <w:iCs/>
        </w:rPr>
        <w:t>Ibid</w:t>
      </w:r>
      <w:r w:rsidRPr="000F7891">
        <w:rPr>
          <w:rFonts w:ascii="Times New Roman" w:hAnsi="Times New Roman" w:cs="Times New Roman"/>
        </w:rPr>
        <w:t>., 215</w:t>
      </w:r>
      <w:r w:rsidR="006C31CF" w:rsidRPr="000F7891">
        <w:rPr>
          <w:rFonts w:ascii="Times New Roman" w:hAnsi="Times New Roman" w:cs="Times New Roman"/>
        </w:rPr>
        <w:t>–</w:t>
      </w:r>
      <w:r w:rsidRPr="000F7891">
        <w:rPr>
          <w:rFonts w:ascii="Times New Roman" w:hAnsi="Times New Roman" w:cs="Times New Roman"/>
        </w:rPr>
        <w:t>17.</w:t>
      </w:r>
    </w:p>
  </w:footnote>
  <w:footnote w:id="83">
    <w:p w14:paraId="261CDA18" w14:textId="79B3DDD5" w:rsidR="004A2F8B" w:rsidRPr="000F7891" w:rsidRDefault="004A2F8B"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Pr="000F7891">
        <w:rPr>
          <w:rFonts w:ascii="Times New Roman" w:hAnsi="Times New Roman" w:cs="Times New Roman"/>
          <w:i/>
          <w:iCs/>
        </w:rPr>
        <w:t>Ibid</w:t>
      </w:r>
      <w:r w:rsidRPr="000F7891">
        <w:rPr>
          <w:rFonts w:ascii="Times New Roman" w:hAnsi="Times New Roman" w:cs="Times New Roman"/>
        </w:rPr>
        <w:t>., 220.</w:t>
      </w:r>
    </w:p>
  </w:footnote>
  <w:footnote w:id="84">
    <w:p w14:paraId="5DB5F215" w14:textId="02DE45CE" w:rsidR="0018207D" w:rsidRPr="000F7891" w:rsidRDefault="0018207D"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Pr="000F7891">
        <w:rPr>
          <w:rFonts w:ascii="Times New Roman" w:hAnsi="Times New Roman" w:cs="Times New Roman"/>
          <w:i/>
          <w:iCs/>
        </w:rPr>
        <w:t>Ibid.</w:t>
      </w:r>
      <w:r w:rsidRPr="000F7891">
        <w:rPr>
          <w:rFonts w:ascii="Times New Roman" w:hAnsi="Times New Roman" w:cs="Times New Roman"/>
        </w:rPr>
        <w:t>, 195–</w:t>
      </w:r>
      <w:r w:rsidR="009049B8">
        <w:rPr>
          <w:rFonts w:ascii="Times New Roman" w:hAnsi="Times New Roman" w:cs="Times New Roman"/>
        </w:rPr>
        <w:t>9</w:t>
      </w:r>
      <w:r w:rsidRPr="000F7891">
        <w:rPr>
          <w:rFonts w:ascii="Times New Roman" w:hAnsi="Times New Roman" w:cs="Times New Roman"/>
        </w:rPr>
        <w:t>6.</w:t>
      </w:r>
    </w:p>
  </w:footnote>
  <w:footnote w:id="85">
    <w:p w14:paraId="6A5DF9B3" w14:textId="5307648F" w:rsidR="0018207D" w:rsidRPr="00BB777E" w:rsidRDefault="0018207D"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w:t>
      </w:r>
      <w:r w:rsidRPr="00BB777E">
        <w:rPr>
          <w:rFonts w:ascii="Times New Roman" w:hAnsi="Times New Roman" w:cs="Times New Roman"/>
          <w:i/>
          <w:iCs/>
          <w:lang w:val="de-DE"/>
        </w:rPr>
        <w:t>Ibid</w:t>
      </w:r>
      <w:r w:rsidRPr="00BB777E">
        <w:rPr>
          <w:rFonts w:ascii="Times New Roman" w:hAnsi="Times New Roman" w:cs="Times New Roman"/>
          <w:lang w:val="de-DE"/>
        </w:rPr>
        <w:t>., 193.</w:t>
      </w:r>
    </w:p>
  </w:footnote>
  <w:footnote w:id="86">
    <w:p w14:paraId="57C12B42" w14:textId="6723A6CD" w:rsidR="0049433D" w:rsidRPr="00BB777E" w:rsidRDefault="0049433D"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Lessing,</w:t>
      </w:r>
      <w:r w:rsidRPr="00BB777E">
        <w:rPr>
          <w:rFonts w:ascii="Times New Roman" w:hAnsi="Times New Roman" w:cs="Times New Roman"/>
          <w:i/>
          <w:iCs/>
          <w:lang w:val="de-DE"/>
        </w:rPr>
        <w:t xml:space="preserve"> Erziehung</w:t>
      </w:r>
      <w:r w:rsidRPr="00BB777E">
        <w:rPr>
          <w:rFonts w:ascii="Times New Roman" w:hAnsi="Times New Roman" w:cs="Times New Roman"/>
          <w:lang w:val="de-DE"/>
        </w:rPr>
        <w:t>, §26.</w:t>
      </w:r>
    </w:p>
  </w:footnote>
  <w:footnote w:id="87">
    <w:p w14:paraId="5DFC47F2" w14:textId="72DC97B8" w:rsidR="00745B88" w:rsidRPr="00BB777E" w:rsidRDefault="00745B88"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See</w:t>
      </w:r>
      <w:r w:rsidR="009049B8">
        <w:rPr>
          <w:rFonts w:ascii="Times New Roman" w:hAnsi="Times New Roman" w:cs="Times New Roman"/>
          <w:lang w:val="de-DE"/>
        </w:rPr>
        <w:t>,</w:t>
      </w:r>
      <w:r w:rsidR="0083594E" w:rsidRPr="00BB777E">
        <w:rPr>
          <w:rFonts w:ascii="Times New Roman" w:hAnsi="Times New Roman" w:cs="Times New Roman"/>
          <w:lang w:val="de-DE"/>
        </w:rPr>
        <w:t xml:space="preserve"> for instance</w:t>
      </w:r>
      <w:r w:rsidR="009049B8">
        <w:rPr>
          <w:rFonts w:ascii="Times New Roman" w:hAnsi="Times New Roman" w:cs="Times New Roman"/>
          <w:lang w:val="de-DE"/>
        </w:rPr>
        <w:t>,</w:t>
      </w:r>
      <w:r w:rsidRPr="00BB777E">
        <w:rPr>
          <w:rFonts w:ascii="Times New Roman" w:hAnsi="Times New Roman" w:cs="Times New Roman"/>
          <w:lang w:val="de-DE"/>
        </w:rPr>
        <w:t xml:space="preserve"> </w:t>
      </w:r>
      <w:r w:rsidR="0049433D" w:rsidRPr="00BB777E">
        <w:rPr>
          <w:rFonts w:ascii="Times New Roman" w:hAnsi="Times New Roman" w:cs="Times New Roman"/>
          <w:lang w:val="de-DE"/>
        </w:rPr>
        <w:t xml:space="preserve">Holst, </w:t>
      </w:r>
      <w:r w:rsidR="0049433D" w:rsidRPr="00BB777E">
        <w:rPr>
          <w:rFonts w:ascii="Times New Roman" w:hAnsi="Times New Roman" w:cs="Times New Roman"/>
          <w:i/>
          <w:iCs/>
          <w:lang w:val="de-DE"/>
        </w:rPr>
        <w:t>Über die Bestimmung</w:t>
      </w:r>
      <w:r w:rsidR="0018207D" w:rsidRPr="00BB777E">
        <w:rPr>
          <w:rFonts w:ascii="Times New Roman" w:hAnsi="Times New Roman" w:cs="Times New Roman"/>
          <w:lang w:val="de-DE"/>
        </w:rPr>
        <w:t>,</w:t>
      </w:r>
      <w:r w:rsidRPr="00BB777E">
        <w:rPr>
          <w:rFonts w:ascii="Times New Roman" w:hAnsi="Times New Roman" w:cs="Times New Roman"/>
          <w:lang w:val="de-DE"/>
        </w:rPr>
        <w:t xml:space="preserve"> 190.</w:t>
      </w:r>
    </w:p>
  </w:footnote>
  <w:footnote w:id="88">
    <w:p w14:paraId="30B1CB74" w14:textId="247B60E4" w:rsidR="0049433D" w:rsidRPr="000F7891" w:rsidRDefault="0049433D"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Pr="000F7891">
        <w:rPr>
          <w:rFonts w:ascii="Times New Roman" w:hAnsi="Times New Roman" w:cs="Times New Roman"/>
          <w:i/>
          <w:iCs/>
        </w:rPr>
        <w:t>Ibid</w:t>
      </w:r>
      <w:r w:rsidRPr="000F7891">
        <w:rPr>
          <w:rFonts w:ascii="Times New Roman" w:hAnsi="Times New Roman" w:cs="Times New Roman"/>
        </w:rPr>
        <w:t>., 204</w:t>
      </w:r>
      <w:r w:rsidR="006C31CF" w:rsidRPr="000F7891">
        <w:rPr>
          <w:rFonts w:ascii="Times New Roman" w:hAnsi="Times New Roman" w:cs="Times New Roman"/>
        </w:rPr>
        <w:t>–</w:t>
      </w:r>
      <w:r w:rsidRPr="000F7891">
        <w:rPr>
          <w:rFonts w:ascii="Times New Roman" w:hAnsi="Times New Roman" w:cs="Times New Roman"/>
        </w:rPr>
        <w:t>5, 209</w:t>
      </w:r>
      <w:r w:rsidR="006C31CF" w:rsidRPr="000F7891">
        <w:rPr>
          <w:rFonts w:ascii="Times New Roman" w:hAnsi="Times New Roman" w:cs="Times New Roman"/>
        </w:rPr>
        <w:t>–</w:t>
      </w:r>
      <w:r w:rsidRPr="000F7891">
        <w:rPr>
          <w:rFonts w:ascii="Times New Roman" w:hAnsi="Times New Roman" w:cs="Times New Roman"/>
        </w:rPr>
        <w:t>11.</w:t>
      </w:r>
    </w:p>
  </w:footnote>
  <w:footnote w:id="89">
    <w:p w14:paraId="63B030D5" w14:textId="77777777" w:rsidR="00BE6B49" w:rsidRPr="000F7891" w:rsidRDefault="00BE6B49" w:rsidP="00BE6B49">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Pr="000F7891">
        <w:rPr>
          <w:rFonts w:ascii="Times New Roman" w:hAnsi="Times New Roman" w:cs="Times New Roman"/>
          <w:i/>
          <w:iCs/>
        </w:rPr>
        <w:t>Ibid</w:t>
      </w:r>
      <w:r w:rsidRPr="000F7891">
        <w:rPr>
          <w:rFonts w:ascii="Times New Roman" w:hAnsi="Times New Roman" w:cs="Times New Roman"/>
        </w:rPr>
        <w:t>., 217 (my emphasis).</w:t>
      </w:r>
    </w:p>
  </w:footnote>
  <w:footnote w:id="90">
    <w:p w14:paraId="529C9A4F" w14:textId="0B7B3F90" w:rsidR="0049433D" w:rsidRPr="000F7891" w:rsidRDefault="0049433D"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Pr="000F7891">
        <w:rPr>
          <w:rFonts w:ascii="Times New Roman" w:hAnsi="Times New Roman" w:cs="Times New Roman"/>
          <w:i/>
          <w:iCs/>
        </w:rPr>
        <w:t>Ibid</w:t>
      </w:r>
      <w:r w:rsidRPr="000F7891">
        <w:rPr>
          <w:rFonts w:ascii="Times New Roman" w:hAnsi="Times New Roman" w:cs="Times New Roman"/>
        </w:rPr>
        <w:t>., 198.</w:t>
      </w:r>
    </w:p>
  </w:footnote>
  <w:footnote w:id="91">
    <w:p w14:paraId="552197F8" w14:textId="13119CE8" w:rsidR="00745B88" w:rsidRPr="000F7891" w:rsidRDefault="00745B88"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Interestingly, Holst aligns women’s interest in history, as educators of the human race, with that of the philosopher and opposes it to that of the “jurist and theologian,” where the latter focuses particularly on the “nonsensical jumble of legends and church history [unsinnige Wust der Legende und Kirchengeschichte]” which has the effect of “rusting” the mind rather than promoting “moral education [</w:t>
      </w:r>
      <w:r w:rsidRPr="00706D22">
        <w:rPr>
          <w:rFonts w:ascii="Times New Roman" w:hAnsi="Times New Roman" w:cs="Times New Roman"/>
        </w:rPr>
        <w:t>sittliche Bildung</w:t>
      </w:r>
      <w:r w:rsidRPr="000F7891">
        <w:rPr>
          <w:rFonts w:ascii="Times New Roman" w:hAnsi="Times New Roman" w:cs="Times New Roman"/>
        </w:rPr>
        <w:t>]” (</w:t>
      </w:r>
      <w:r w:rsidR="0049433D" w:rsidRPr="000F7891">
        <w:rPr>
          <w:rFonts w:ascii="Times New Roman" w:hAnsi="Times New Roman" w:cs="Times New Roman"/>
          <w:i/>
          <w:iCs/>
        </w:rPr>
        <w:t>Über die Bestimmung</w:t>
      </w:r>
      <w:r w:rsidR="0049433D" w:rsidRPr="000F7891">
        <w:rPr>
          <w:rFonts w:ascii="Times New Roman" w:hAnsi="Times New Roman" w:cs="Times New Roman"/>
        </w:rPr>
        <w:t>,</w:t>
      </w:r>
      <w:r w:rsidRPr="000F7891">
        <w:rPr>
          <w:rFonts w:ascii="Times New Roman" w:hAnsi="Times New Roman" w:cs="Times New Roman"/>
        </w:rPr>
        <w:t xml:space="preserve"> 195</w:t>
      </w:r>
      <w:r w:rsidR="006C31CF" w:rsidRPr="000F7891">
        <w:rPr>
          <w:rFonts w:ascii="Times New Roman" w:hAnsi="Times New Roman" w:cs="Times New Roman"/>
        </w:rPr>
        <w:t>–</w:t>
      </w:r>
      <w:r w:rsidR="009049B8">
        <w:rPr>
          <w:rFonts w:ascii="Times New Roman" w:hAnsi="Times New Roman" w:cs="Times New Roman"/>
        </w:rPr>
        <w:t>9</w:t>
      </w:r>
      <w:r w:rsidRPr="000F7891">
        <w:rPr>
          <w:rFonts w:ascii="Times New Roman" w:hAnsi="Times New Roman" w:cs="Times New Roman"/>
        </w:rPr>
        <w:t>6). See also her caricature of the theologian at 135.</w:t>
      </w:r>
    </w:p>
  </w:footnote>
  <w:footnote w:id="92">
    <w:p w14:paraId="2F3F0704" w14:textId="1FAD542D" w:rsidR="00ED20E4" w:rsidRPr="000F7891" w:rsidRDefault="00ED20E4"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Holst, </w:t>
      </w:r>
      <w:r w:rsidRPr="000F7891">
        <w:rPr>
          <w:rFonts w:ascii="Times New Roman" w:hAnsi="Times New Roman" w:cs="Times New Roman"/>
          <w:i/>
          <w:iCs/>
        </w:rPr>
        <w:t>Über die Bestimmung</w:t>
      </w:r>
      <w:r w:rsidRPr="000F7891">
        <w:rPr>
          <w:rFonts w:ascii="Times New Roman" w:hAnsi="Times New Roman" w:cs="Times New Roman"/>
        </w:rPr>
        <w:t>, 98.</w:t>
      </w:r>
    </w:p>
  </w:footnote>
  <w:footnote w:id="93">
    <w:p w14:paraId="795B7369" w14:textId="7B286AB1" w:rsidR="00ED20E4" w:rsidRPr="000F7891" w:rsidRDefault="00ED20E4"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Pr="000F7891">
        <w:rPr>
          <w:rFonts w:ascii="Times New Roman" w:hAnsi="Times New Roman" w:cs="Times New Roman"/>
          <w:i/>
          <w:iCs/>
        </w:rPr>
        <w:t>Ibid</w:t>
      </w:r>
      <w:r w:rsidRPr="000F7891">
        <w:rPr>
          <w:rFonts w:ascii="Times New Roman" w:hAnsi="Times New Roman" w:cs="Times New Roman"/>
        </w:rPr>
        <w:t>.</w:t>
      </w:r>
      <w:r w:rsidR="009049B8">
        <w:rPr>
          <w:rFonts w:ascii="Times New Roman" w:hAnsi="Times New Roman" w:cs="Times New Roman"/>
        </w:rPr>
        <w:t>,</w:t>
      </w:r>
      <w:r w:rsidRPr="000F7891">
        <w:rPr>
          <w:rFonts w:ascii="Times New Roman" w:hAnsi="Times New Roman" w:cs="Times New Roman"/>
        </w:rPr>
        <w:t xml:space="preserve"> </w:t>
      </w:r>
      <w:r w:rsidR="00A54FEF" w:rsidRPr="000F7891">
        <w:rPr>
          <w:rFonts w:ascii="Times New Roman" w:hAnsi="Times New Roman" w:cs="Times New Roman"/>
        </w:rPr>
        <w:t>105.</w:t>
      </w:r>
    </w:p>
  </w:footnote>
  <w:footnote w:id="94">
    <w:p w14:paraId="12CA5B4D" w14:textId="67E22280" w:rsidR="0074233A" w:rsidRPr="00BB777E" w:rsidRDefault="0074233A"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0F7891">
        <w:rPr>
          <w:rFonts w:ascii="Times New Roman" w:hAnsi="Times New Roman" w:cs="Times New Roman"/>
        </w:rPr>
        <w:t xml:space="preserve"> Mary Wollstonecraft, </w:t>
      </w:r>
      <w:r w:rsidRPr="000F7891">
        <w:rPr>
          <w:rFonts w:ascii="Times New Roman" w:hAnsi="Times New Roman" w:cs="Times New Roman"/>
          <w:i/>
          <w:iCs/>
        </w:rPr>
        <w:t>A Vindication of the Rights of Men and A Vindication of the Rights of Woman</w:t>
      </w:r>
      <w:r w:rsidRPr="000F7891">
        <w:rPr>
          <w:rFonts w:ascii="Times New Roman" w:hAnsi="Times New Roman" w:cs="Times New Roman"/>
        </w:rPr>
        <w:t xml:space="preserve"> (S. Tomaselli, ed.). </w:t>
      </w:r>
      <w:r w:rsidRPr="00BB777E">
        <w:rPr>
          <w:rFonts w:ascii="Times New Roman" w:hAnsi="Times New Roman" w:cs="Times New Roman"/>
          <w:lang w:val="de-DE"/>
        </w:rPr>
        <w:t>Cambridge 1995, 95.</w:t>
      </w:r>
    </w:p>
  </w:footnote>
  <w:footnote w:id="95">
    <w:p w14:paraId="6621FF30" w14:textId="06D5F491" w:rsidR="0074233A" w:rsidRPr="00BB777E" w:rsidRDefault="0074233A"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BB777E">
        <w:rPr>
          <w:rFonts w:ascii="Times New Roman" w:hAnsi="Times New Roman" w:cs="Times New Roman"/>
          <w:lang w:val="de-DE"/>
        </w:rPr>
        <w:t xml:space="preserve"> Holst, </w:t>
      </w:r>
      <w:r w:rsidRPr="00BB777E">
        <w:rPr>
          <w:rFonts w:ascii="Times New Roman" w:hAnsi="Times New Roman" w:cs="Times New Roman"/>
          <w:i/>
          <w:iCs/>
          <w:lang w:val="de-DE"/>
        </w:rPr>
        <w:t>Über die Bestimmung</w:t>
      </w:r>
      <w:r w:rsidRPr="00BB777E">
        <w:rPr>
          <w:rFonts w:ascii="Times New Roman" w:hAnsi="Times New Roman" w:cs="Times New Roman"/>
          <w:lang w:val="de-DE"/>
        </w:rPr>
        <w:t>, 106.</w:t>
      </w:r>
      <w:r w:rsidR="00ED20E4" w:rsidRPr="00BB777E">
        <w:rPr>
          <w:rFonts w:ascii="Times New Roman" w:hAnsi="Times New Roman" w:cs="Times New Roman"/>
          <w:lang w:val="de-DE"/>
        </w:rPr>
        <w:t xml:space="preserve"> See also 107, where she writes: “Aber alle diese theils großen, theils kleinlichen Ideen von der Gottheit, liegen vorworren und nur im Embrio da, der philosophische Geist des Menschen muß sie erst aus dem Wuste von Allegorien und Fabeln, aus der hyperbolischen Sprache der Morgenländer hervorsuchen und deuten.”</w:t>
      </w:r>
    </w:p>
  </w:footnote>
  <w:footnote w:id="96">
    <w:p w14:paraId="7DE42E52" w14:textId="0BD8502B" w:rsidR="0074233A" w:rsidRPr="000F7891" w:rsidRDefault="0074233A"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Holst, </w:t>
      </w:r>
      <w:r w:rsidRPr="000F7891">
        <w:rPr>
          <w:rFonts w:ascii="Times New Roman" w:hAnsi="Times New Roman" w:cs="Times New Roman"/>
          <w:i/>
          <w:iCs/>
        </w:rPr>
        <w:t>Über die Bestimmung</w:t>
      </w:r>
      <w:r w:rsidRPr="000F7891">
        <w:rPr>
          <w:rFonts w:ascii="Times New Roman" w:hAnsi="Times New Roman" w:cs="Times New Roman"/>
        </w:rPr>
        <w:t>, 106.</w:t>
      </w:r>
    </w:p>
  </w:footnote>
  <w:footnote w:id="97">
    <w:p w14:paraId="3067386B" w14:textId="7DDC0761" w:rsidR="00745B88" w:rsidRPr="00BB777E" w:rsidRDefault="00745B88"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004C21A5" w:rsidRPr="000F7891">
        <w:rPr>
          <w:rFonts w:ascii="Times New Roman" w:hAnsi="Times New Roman" w:cs="Times New Roman"/>
        </w:rPr>
        <w:t>See</w:t>
      </w:r>
      <w:r w:rsidR="00853F6E">
        <w:rPr>
          <w:rFonts w:ascii="Times New Roman" w:hAnsi="Times New Roman" w:cs="Times New Roman"/>
        </w:rPr>
        <w:t>,</w:t>
      </w:r>
      <w:r w:rsidR="004C21A5" w:rsidRPr="000F7891">
        <w:rPr>
          <w:rFonts w:ascii="Times New Roman" w:hAnsi="Times New Roman" w:cs="Times New Roman"/>
        </w:rPr>
        <w:t xml:space="preserve"> for instance</w:t>
      </w:r>
      <w:r w:rsidR="00853F6E">
        <w:rPr>
          <w:rFonts w:ascii="Times New Roman" w:hAnsi="Times New Roman" w:cs="Times New Roman"/>
        </w:rPr>
        <w:t>,</w:t>
      </w:r>
      <w:r w:rsidR="004C21A5" w:rsidRPr="000F7891">
        <w:rPr>
          <w:rFonts w:ascii="Times New Roman" w:hAnsi="Times New Roman" w:cs="Times New Roman"/>
        </w:rPr>
        <w:t xml:space="preserve"> Wolff’s elevation of the denial of creation to a characteristic mark of Spinozism in his </w:t>
      </w:r>
      <w:r w:rsidR="004C21A5" w:rsidRPr="000F7891">
        <w:rPr>
          <w:rFonts w:ascii="Times New Roman" w:hAnsi="Times New Roman" w:cs="Times New Roman"/>
          <w:i/>
          <w:iCs/>
        </w:rPr>
        <w:t>Theologia naturalis</w:t>
      </w:r>
      <w:r w:rsidR="004C21A5" w:rsidRPr="000F7891">
        <w:rPr>
          <w:rFonts w:ascii="Times New Roman" w:hAnsi="Times New Roman" w:cs="Times New Roman"/>
        </w:rPr>
        <w:t xml:space="preserve"> §677n (</w:t>
      </w:r>
      <w:r w:rsidR="0049433D" w:rsidRPr="000F7891">
        <w:rPr>
          <w:rFonts w:ascii="Times New Roman" w:hAnsi="Times New Roman" w:cs="Times New Roman"/>
        </w:rPr>
        <w:t xml:space="preserve">in Corey W. Dyck (ed. and trans.), </w:t>
      </w:r>
      <w:r w:rsidR="0049433D" w:rsidRPr="000F7891">
        <w:rPr>
          <w:rFonts w:ascii="Times New Roman" w:hAnsi="Times New Roman" w:cs="Times New Roman"/>
          <w:i/>
          <w:iCs/>
        </w:rPr>
        <w:t>Early Modern German Philosophy (1690–1750)</w:t>
      </w:r>
      <w:r w:rsidR="0049433D" w:rsidRPr="000F7891">
        <w:rPr>
          <w:rFonts w:ascii="Times New Roman" w:hAnsi="Times New Roman" w:cs="Times New Roman"/>
        </w:rPr>
        <w:t>. Oxford 2020</w:t>
      </w:r>
      <w:r w:rsidR="004C21A5" w:rsidRPr="000F7891">
        <w:rPr>
          <w:rFonts w:ascii="Times New Roman" w:hAnsi="Times New Roman" w:cs="Times New Roman"/>
        </w:rPr>
        <w:t>, 162</w:t>
      </w:r>
      <w:r w:rsidR="006C31CF" w:rsidRPr="000F7891">
        <w:rPr>
          <w:rFonts w:ascii="Times New Roman" w:hAnsi="Times New Roman" w:cs="Times New Roman"/>
        </w:rPr>
        <w:t>–</w:t>
      </w:r>
      <w:r w:rsidR="004C21A5" w:rsidRPr="000F7891">
        <w:rPr>
          <w:rFonts w:ascii="Times New Roman" w:hAnsi="Times New Roman" w:cs="Times New Roman"/>
        </w:rPr>
        <w:t>3).</w:t>
      </w:r>
      <w:r w:rsidR="00CD1F40" w:rsidRPr="000F7891">
        <w:rPr>
          <w:rFonts w:ascii="Times New Roman" w:hAnsi="Times New Roman" w:cs="Times New Roman"/>
        </w:rPr>
        <w:t xml:space="preserve"> It is notable in this context that Holst explicitly draws on the views of Jean-Baptiste-Claude Delisle de Sales (1741</w:t>
      </w:r>
      <w:r w:rsidR="0074233A" w:rsidRPr="000F7891">
        <w:rPr>
          <w:rFonts w:ascii="Times New Roman" w:hAnsi="Times New Roman" w:cs="Times New Roman"/>
        </w:rPr>
        <w:t>–</w:t>
      </w:r>
      <w:r w:rsidR="00CD1F40" w:rsidRPr="000F7891">
        <w:rPr>
          <w:rFonts w:ascii="Times New Roman" w:hAnsi="Times New Roman" w:cs="Times New Roman"/>
        </w:rPr>
        <w:t xml:space="preserve">1816), as expressed in his work </w:t>
      </w:r>
      <w:r w:rsidR="00CD1F40" w:rsidRPr="000F7891">
        <w:rPr>
          <w:rFonts w:ascii="Times New Roman" w:hAnsi="Times New Roman" w:cs="Times New Roman"/>
          <w:i/>
          <w:iCs/>
        </w:rPr>
        <w:t>De la philosophie de la nature</w:t>
      </w:r>
      <w:r w:rsidR="00CD1F40" w:rsidRPr="000F7891">
        <w:rPr>
          <w:rFonts w:ascii="Times New Roman" w:hAnsi="Times New Roman" w:cs="Times New Roman"/>
        </w:rPr>
        <w:t xml:space="preserve"> (first ed. 1770) and which earned him a reputation as a “materialist, sensualist, and </w:t>
      </w:r>
      <w:r w:rsidR="00CD1F40" w:rsidRPr="000F7891">
        <w:rPr>
          <w:rFonts w:ascii="Times New Roman" w:hAnsi="Times New Roman" w:cs="Times New Roman"/>
          <w:i/>
          <w:iCs/>
        </w:rPr>
        <w:t>Spinosiste</w:t>
      </w:r>
      <w:r w:rsidR="00CD1F40" w:rsidRPr="000F7891">
        <w:rPr>
          <w:rFonts w:ascii="Times New Roman" w:hAnsi="Times New Roman" w:cs="Times New Roman"/>
        </w:rPr>
        <w:t>” (</w:t>
      </w:r>
      <w:r w:rsidR="00195446" w:rsidRPr="000F7891">
        <w:rPr>
          <w:rFonts w:ascii="Times New Roman" w:hAnsi="Times New Roman" w:cs="Times New Roman"/>
        </w:rPr>
        <w:t xml:space="preserve">cf. </w:t>
      </w:r>
      <w:r w:rsidR="0049433D" w:rsidRPr="000F7891">
        <w:rPr>
          <w:rFonts w:ascii="Times New Roman" w:hAnsi="Times New Roman" w:cs="Times New Roman"/>
        </w:rPr>
        <w:t xml:space="preserve">Jonathan Israel, </w:t>
      </w:r>
      <w:r w:rsidR="0049433D" w:rsidRPr="000F7891">
        <w:rPr>
          <w:rFonts w:ascii="Times New Roman" w:hAnsi="Times New Roman" w:cs="Times New Roman"/>
          <w:i/>
          <w:iCs/>
        </w:rPr>
        <w:t>Democratic Enlightenment: Philosophy, Revolution, and Human Rights 1750–1790</w:t>
      </w:r>
      <w:r w:rsidR="0049433D" w:rsidRPr="000F7891">
        <w:rPr>
          <w:rFonts w:ascii="Times New Roman" w:hAnsi="Times New Roman" w:cs="Times New Roman"/>
        </w:rPr>
        <w:t xml:space="preserve">. </w:t>
      </w:r>
      <w:r w:rsidR="0049433D" w:rsidRPr="00BB777E">
        <w:rPr>
          <w:rFonts w:ascii="Times New Roman" w:hAnsi="Times New Roman" w:cs="Times New Roman"/>
          <w:lang w:val="de-DE"/>
        </w:rPr>
        <w:t>Oxford 2011,</w:t>
      </w:r>
      <w:r w:rsidR="00195446" w:rsidRPr="00BB777E">
        <w:rPr>
          <w:rFonts w:ascii="Times New Roman" w:hAnsi="Times New Roman" w:cs="Times New Roman"/>
          <w:lang w:val="de-DE"/>
        </w:rPr>
        <w:t xml:space="preserve"> 677). Holst refers to Delisle in </w:t>
      </w:r>
      <w:r w:rsidR="00195446" w:rsidRPr="00BB777E">
        <w:rPr>
          <w:rFonts w:ascii="Times New Roman" w:hAnsi="Times New Roman" w:cs="Times New Roman"/>
          <w:i/>
          <w:iCs/>
          <w:lang w:val="de-DE"/>
        </w:rPr>
        <w:t>Über die Bestimmung</w:t>
      </w:r>
      <w:r w:rsidR="00195446" w:rsidRPr="00BB777E">
        <w:rPr>
          <w:rFonts w:ascii="Times New Roman" w:hAnsi="Times New Roman" w:cs="Times New Roman"/>
          <w:lang w:val="de-DE"/>
        </w:rPr>
        <w:t xml:space="preserve"> 5</w:t>
      </w:r>
      <w:r w:rsidR="006C31CF" w:rsidRPr="00BB777E">
        <w:rPr>
          <w:rFonts w:ascii="Times New Roman" w:hAnsi="Times New Roman" w:cs="Times New Roman"/>
          <w:lang w:val="de-DE"/>
        </w:rPr>
        <w:t>–</w:t>
      </w:r>
      <w:r w:rsidR="00195446" w:rsidRPr="00BB777E">
        <w:rPr>
          <w:rFonts w:ascii="Times New Roman" w:hAnsi="Times New Roman" w:cs="Times New Roman"/>
          <w:lang w:val="de-DE"/>
        </w:rPr>
        <w:t>6n, 107, 206.</w:t>
      </w:r>
    </w:p>
  </w:footnote>
  <w:footnote w:id="98">
    <w:p w14:paraId="7262A244" w14:textId="596B6235" w:rsidR="00EB7E61" w:rsidRPr="000F7891" w:rsidRDefault="00EB7E61"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Holst, </w:t>
      </w:r>
      <w:r w:rsidRPr="000F7891">
        <w:rPr>
          <w:rFonts w:ascii="Times New Roman" w:hAnsi="Times New Roman" w:cs="Times New Roman"/>
          <w:i/>
          <w:iCs/>
        </w:rPr>
        <w:t>Über die Bestimmung</w:t>
      </w:r>
      <w:r w:rsidRPr="000F7891">
        <w:rPr>
          <w:rFonts w:ascii="Times New Roman" w:hAnsi="Times New Roman" w:cs="Times New Roman"/>
        </w:rPr>
        <w:t>, 110.</w:t>
      </w:r>
    </w:p>
  </w:footnote>
  <w:footnote w:id="99">
    <w:p w14:paraId="03F67805" w14:textId="7D141B55" w:rsidR="005248F5" w:rsidRPr="000F7891" w:rsidRDefault="005248F5"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See the review in the </w:t>
      </w:r>
      <w:r w:rsidRPr="000F7891">
        <w:rPr>
          <w:rFonts w:ascii="Times New Roman" w:hAnsi="Times New Roman" w:cs="Times New Roman"/>
          <w:i/>
          <w:iCs/>
        </w:rPr>
        <w:t>Kaiserlich-priviligirte Hamburgische Neue Zeitung</w:t>
      </w:r>
      <w:r w:rsidRPr="000F7891">
        <w:rPr>
          <w:rFonts w:ascii="Times New Roman" w:hAnsi="Times New Roman" w:cs="Times New Roman"/>
        </w:rPr>
        <w:t xml:space="preserve"> reprinted in Rahm</w:t>
      </w:r>
      <w:r w:rsidR="00EB7E61" w:rsidRPr="000F7891">
        <w:rPr>
          <w:rFonts w:ascii="Times New Roman" w:hAnsi="Times New Roman" w:cs="Times New Roman"/>
        </w:rPr>
        <w:t xml:space="preserve">, </w:t>
      </w:r>
      <w:r w:rsidR="00EB7E61" w:rsidRPr="000F7891">
        <w:rPr>
          <w:rFonts w:ascii="Times New Roman" w:hAnsi="Times New Roman" w:cs="Times New Roman"/>
          <w:i/>
          <w:iCs/>
        </w:rPr>
        <w:t>Über die Bestimmung</w:t>
      </w:r>
      <w:r w:rsidRPr="000F7891">
        <w:rPr>
          <w:rFonts w:ascii="Times New Roman" w:hAnsi="Times New Roman" w:cs="Times New Roman"/>
        </w:rPr>
        <w:t>, 140</w:t>
      </w:r>
      <w:r w:rsidR="006C31CF" w:rsidRPr="000F7891">
        <w:rPr>
          <w:rFonts w:ascii="Times New Roman" w:hAnsi="Times New Roman" w:cs="Times New Roman"/>
        </w:rPr>
        <w:t>–</w:t>
      </w:r>
      <w:r w:rsidRPr="000F7891">
        <w:rPr>
          <w:rFonts w:ascii="Times New Roman" w:hAnsi="Times New Roman" w:cs="Times New Roman"/>
        </w:rPr>
        <w:t xml:space="preserve">1; cf. also Jacoby’s study of Holst, where he notes the incongruity of the fact that Holst should dedicate a book to the Prussian queen that is “durchaus freisinning und antikirchlich” </w:t>
      </w:r>
      <w:r w:rsidR="00EB7E61" w:rsidRPr="000F7891">
        <w:rPr>
          <w:rFonts w:ascii="Times New Roman" w:hAnsi="Times New Roman" w:cs="Times New Roman"/>
        </w:rPr>
        <w:t xml:space="preserve">(Jacoby, </w:t>
      </w:r>
      <w:r w:rsidR="00EB7E61" w:rsidRPr="000F7891">
        <w:rPr>
          <w:rFonts w:ascii="Times New Roman" w:hAnsi="Times New Roman" w:cs="Times New Roman"/>
          <w:i/>
          <w:iCs/>
        </w:rPr>
        <w:t>Beiträge</w:t>
      </w:r>
      <w:r w:rsidR="00EB7E61" w:rsidRPr="000F7891">
        <w:rPr>
          <w:rFonts w:ascii="Times New Roman" w:hAnsi="Times New Roman" w:cs="Times New Roman"/>
        </w:rPr>
        <w:t>,</w:t>
      </w:r>
      <w:r w:rsidRPr="000F7891">
        <w:rPr>
          <w:rFonts w:ascii="Times New Roman" w:hAnsi="Times New Roman" w:cs="Times New Roman"/>
        </w:rPr>
        <w:t xml:space="preserve"> 14).</w:t>
      </w:r>
    </w:p>
  </w:footnote>
  <w:footnote w:id="100">
    <w:p w14:paraId="2DCDDEA1" w14:textId="2200ED78" w:rsidR="00EB7E61" w:rsidRPr="007770A6" w:rsidRDefault="00EB7E61"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7770A6">
        <w:rPr>
          <w:rFonts w:ascii="Times New Roman" w:hAnsi="Times New Roman" w:cs="Times New Roman"/>
          <w:lang w:val="de-DE"/>
        </w:rPr>
        <w:t xml:space="preserve"> Holst, </w:t>
      </w:r>
      <w:r w:rsidRPr="007770A6">
        <w:rPr>
          <w:rFonts w:ascii="Times New Roman" w:hAnsi="Times New Roman" w:cs="Times New Roman"/>
          <w:i/>
          <w:iCs/>
          <w:lang w:val="de-DE"/>
        </w:rPr>
        <w:t>Über die Bestimmung</w:t>
      </w:r>
      <w:r w:rsidRPr="007770A6">
        <w:rPr>
          <w:rFonts w:ascii="Times New Roman" w:hAnsi="Times New Roman" w:cs="Times New Roman"/>
          <w:lang w:val="de-DE"/>
        </w:rPr>
        <w:t>, 107.</w:t>
      </w:r>
    </w:p>
  </w:footnote>
  <w:footnote w:id="101">
    <w:p w14:paraId="5D3437A4" w14:textId="6FE9B7C3" w:rsidR="00EB7E61" w:rsidRPr="007770A6" w:rsidRDefault="00EB7E61" w:rsidP="006309BC">
      <w:pPr>
        <w:pStyle w:val="FootnoteText"/>
        <w:jc w:val="both"/>
        <w:rPr>
          <w:rFonts w:ascii="Times New Roman" w:hAnsi="Times New Roman" w:cs="Times New Roman"/>
          <w:lang w:val="de-DE"/>
        </w:rPr>
      </w:pPr>
      <w:r w:rsidRPr="000F7891">
        <w:rPr>
          <w:rStyle w:val="FootnoteReference"/>
          <w:rFonts w:ascii="Times New Roman" w:hAnsi="Times New Roman" w:cs="Times New Roman"/>
        </w:rPr>
        <w:footnoteRef/>
      </w:r>
      <w:r w:rsidRPr="007770A6">
        <w:rPr>
          <w:rFonts w:ascii="Times New Roman" w:hAnsi="Times New Roman" w:cs="Times New Roman"/>
          <w:lang w:val="de-DE"/>
        </w:rPr>
        <w:t xml:space="preserve"> </w:t>
      </w:r>
      <w:r w:rsidRPr="007770A6">
        <w:rPr>
          <w:rFonts w:ascii="Times New Roman" w:hAnsi="Times New Roman" w:cs="Times New Roman"/>
          <w:i/>
          <w:iCs/>
          <w:lang w:val="de-DE"/>
        </w:rPr>
        <w:t>Ibid</w:t>
      </w:r>
      <w:r w:rsidRPr="007770A6">
        <w:rPr>
          <w:rFonts w:ascii="Times New Roman" w:hAnsi="Times New Roman" w:cs="Times New Roman"/>
          <w:lang w:val="de-DE"/>
        </w:rPr>
        <w:t>., 202 (my emphasis).</w:t>
      </w:r>
    </w:p>
  </w:footnote>
  <w:footnote w:id="102">
    <w:p w14:paraId="4B7B3A20" w14:textId="7D1E5431" w:rsidR="0020689D" w:rsidRDefault="0020689D">
      <w:pPr>
        <w:pStyle w:val="FootnoteText"/>
      </w:pPr>
      <w:r>
        <w:rPr>
          <w:rStyle w:val="FootnoteReference"/>
        </w:rPr>
        <w:footnoteRef/>
      </w:r>
      <w:r>
        <w:t xml:space="preserve"> </w:t>
      </w:r>
      <w:r w:rsidRPr="000F7891">
        <w:rPr>
          <w:rFonts w:ascii="Times New Roman" w:hAnsi="Times New Roman" w:cs="Times New Roman"/>
        </w:rPr>
        <w:t xml:space="preserve">See Holst’s first letter in </w:t>
      </w:r>
      <w:r w:rsidRPr="000F7891">
        <w:rPr>
          <w:rFonts w:ascii="Times New Roman" w:hAnsi="Times New Roman" w:cs="Times New Roman"/>
          <w:i/>
          <w:iCs/>
        </w:rPr>
        <w:t>Musarion</w:t>
      </w:r>
      <w:r w:rsidRPr="000F7891">
        <w:rPr>
          <w:rFonts w:ascii="Times New Roman" w:hAnsi="Times New Roman" w:cs="Times New Roman"/>
        </w:rPr>
        <w:t>, 1799 (vol. 1), 356</w:t>
      </w:r>
    </w:p>
  </w:footnote>
  <w:footnote w:id="103">
    <w:p w14:paraId="2AA3C6CF" w14:textId="61FAE382" w:rsidR="008264DE" w:rsidRPr="000F7891" w:rsidRDefault="008264DE"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w:t>
      </w:r>
      <w:r w:rsidR="0020689D">
        <w:rPr>
          <w:rFonts w:ascii="Times New Roman" w:hAnsi="Times New Roman" w:cs="Times New Roman"/>
        </w:rPr>
        <w:t>Here again, s</w:t>
      </w:r>
      <w:r w:rsidR="00702587" w:rsidRPr="000F7891">
        <w:rPr>
          <w:rFonts w:ascii="Times New Roman" w:hAnsi="Times New Roman" w:cs="Times New Roman"/>
        </w:rPr>
        <w:t xml:space="preserve">ee </w:t>
      </w:r>
      <w:r w:rsidR="00EB7E61" w:rsidRPr="000F7891">
        <w:rPr>
          <w:rFonts w:ascii="Times New Roman" w:hAnsi="Times New Roman" w:cs="Times New Roman"/>
        </w:rPr>
        <w:t>Holst’s first letter</w:t>
      </w:r>
      <w:r w:rsidR="00702587" w:rsidRPr="000F7891">
        <w:rPr>
          <w:rFonts w:ascii="Times New Roman" w:hAnsi="Times New Roman" w:cs="Times New Roman"/>
        </w:rPr>
        <w:t xml:space="preserve"> in </w:t>
      </w:r>
      <w:r w:rsidR="00702587" w:rsidRPr="000F7891">
        <w:rPr>
          <w:rFonts w:ascii="Times New Roman" w:hAnsi="Times New Roman" w:cs="Times New Roman"/>
          <w:i/>
          <w:iCs/>
        </w:rPr>
        <w:t>Musarion</w:t>
      </w:r>
      <w:r w:rsidR="00702587" w:rsidRPr="000F7891">
        <w:rPr>
          <w:rFonts w:ascii="Times New Roman" w:hAnsi="Times New Roman" w:cs="Times New Roman"/>
        </w:rPr>
        <w:t>, 1799 (</w:t>
      </w:r>
      <w:r w:rsidR="00EB7E61" w:rsidRPr="000F7891">
        <w:rPr>
          <w:rFonts w:ascii="Times New Roman" w:hAnsi="Times New Roman" w:cs="Times New Roman"/>
        </w:rPr>
        <w:t>vol. 1</w:t>
      </w:r>
      <w:r w:rsidR="00702587" w:rsidRPr="000F7891">
        <w:rPr>
          <w:rFonts w:ascii="Times New Roman" w:hAnsi="Times New Roman" w:cs="Times New Roman"/>
        </w:rPr>
        <w:t>)</w:t>
      </w:r>
      <w:r w:rsidRPr="000F7891">
        <w:rPr>
          <w:rFonts w:ascii="Times New Roman" w:hAnsi="Times New Roman" w:cs="Times New Roman"/>
        </w:rPr>
        <w:t>, 358</w:t>
      </w:r>
      <w:r w:rsidR="006C31CF" w:rsidRPr="000F7891">
        <w:rPr>
          <w:rFonts w:ascii="Times New Roman" w:hAnsi="Times New Roman" w:cs="Times New Roman"/>
        </w:rPr>
        <w:t>–</w:t>
      </w:r>
      <w:r w:rsidR="009C4CFA">
        <w:rPr>
          <w:rFonts w:ascii="Times New Roman" w:hAnsi="Times New Roman" w:cs="Times New Roman"/>
        </w:rPr>
        <w:t>8</w:t>
      </w:r>
      <w:r w:rsidRPr="000F7891">
        <w:rPr>
          <w:rFonts w:ascii="Times New Roman" w:hAnsi="Times New Roman" w:cs="Times New Roman"/>
        </w:rPr>
        <w:t>9.</w:t>
      </w:r>
    </w:p>
  </w:footnote>
  <w:footnote w:id="104">
    <w:p w14:paraId="30BD37D7" w14:textId="5F45DE54" w:rsidR="00CE78BE" w:rsidRPr="000F7891" w:rsidRDefault="00CE78BE" w:rsidP="006309BC">
      <w:pPr>
        <w:pStyle w:val="FootnoteText"/>
        <w:jc w:val="both"/>
        <w:rPr>
          <w:rFonts w:ascii="Times New Roman" w:hAnsi="Times New Roman" w:cs="Times New Roman"/>
        </w:rPr>
      </w:pPr>
      <w:r w:rsidRPr="000F7891">
        <w:rPr>
          <w:rStyle w:val="FootnoteReference"/>
          <w:rFonts w:ascii="Times New Roman" w:hAnsi="Times New Roman" w:cs="Times New Roman"/>
        </w:rPr>
        <w:footnoteRef/>
      </w:r>
      <w:r w:rsidRPr="000F7891">
        <w:rPr>
          <w:rFonts w:ascii="Times New Roman" w:hAnsi="Times New Roman" w:cs="Times New Roman"/>
        </w:rPr>
        <w:t xml:space="preserve"> Lessing</w:t>
      </w:r>
      <w:r w:rsidRPr="000F7891">
        <w:rPr>
          <w:rFonts w:ascii="Times New Roman" w:hAnsi="Times New Roman" w:cs="Times New Roman"/>
          <w:i/>
          <w:iCs/>
        </w:rPr>
        <w:t>, Erziehung</w:t>
      </w:r>
      <w:r w:rsidRPr="000F7891">
        <w:rPr>
          <w:rFonts w:ascii="Times New Roman" w:hAnsi="Times New Roman" w:cs="Times New Roman"/>
        </w:rPr>
        <w:t>, §18.</w:t>
      </w:r>
      <w:r w:rsidR="00D87197">
        <w:rPr>
          <w:rFonts w:ascii="Times New Roman" w:hAnsi="Times New Roman" w:cs="Times New Roman"/>
        </w:rPr>
        <w:t xml:space="preserve"> I am particularly grateful to Isabel Karremann and Anne-Claire Michoux for their helpful comments on an earlier draft of this chapter. I would also like to thank Anne Pollok, Stefanie Buchenau, Reed Winegar, Lauren Kopajtic, Nabeel Hamid, and audiences in Montreal, Zürich, New York City, and Vienna for their constructive feedback and encouragement.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31"/>
    <w:rsid w:val="00006DB4"/>
    <w:rsid w:val="000078A7"/>
    <w:rsid w:val="00011D95"/>
    <w:rsid w:val="00014DE8"/>
    <w:rsid w:val="00016E2B"/>
    <w:rsid w:val="000179DE"/>
    <w:rsid w:val="00017EE2"/>
    <w:rsid w:val="00020911"/>
    <w:rsid w:val="00021F65"/>
    <w:rsid w:val="00025945"/>
    <w:rsid w:val="0002616E"/>
    <w:rsid w:val="000359D1"/>
    <w:rsid w:val="00040048"/>
    <w:rsid w:val="00046931"/>
    <w:rsid w:val="0005015C"/>
    <w:rsid w:val="00051D2A"/>
    <w:rsid w:val="00073A42"/>
    <w:rsid w:val="000808EB"/>
    <w:rsid w:val="00086E39"/>
    <w:rsid w:val="000879E0"/>
    <w:rsid w:val="0009262A"/>
    <w:rsid w:val="00097A95"/>
    <w:rsid w:val="000A34A7"/>
    <w:rsid w:val="000A5457"/>
    <w:rsid w:val="000A6345"/>
    <w:rsid w:val="000B4D50"/>
    <w:rsid w:val="000B51F2"/>
    <w:rsid w:val="000B7BDA"/>
    <w:rsid w:val="000C58C3"/>
    <w:rsid w:val="000D3389"/>
    <w:rsid w:val="000E616C"/>
    <w:rsid w:val="000F2BD9"/>
    <w:rsid w:val="000F4919"/>
    <w:rsid w:val="000F7891"/>
    <w:rsid w:val="00103298"/>
    <w:rsid w:val="0010383F"/>
    <w:rsid w:val="00107671"/>
    <w:rsid w:val="00121142"/>
    <w:rsid w:val="00124BC9"/>
    <w:rsid w:val="00124F29"/>
    <w:rsid w:val="00125FE3"/>
    <w:rsid w:val="00127D02"/>
    <w:rsid w:val="0013112E"/>
    <w:rsid w:val="001315F6"/>
    <w:rsid w:val="00136313"/>
    <w:rsid w:val="00137D76"/>
    <w:rsid w:val="00174DF3"/>
    <w:rsid w:val="00177193"/>
    <w:rsid w:val="0018060F"/>
    <w:rsid w:val="0018207D"/>
    <w:rsid w:val="001866B6"/>
    <w:rsid w:val="00186AE2"/>
    <w:rsid w:val="0018771A"/>
    <w:rsid w:val="00194F6A"/>
    <w:rsid w:val="00195446"/>
    <w:rsid w:val="00196D8D"/>
    <w:rsid w:val="001A396F"/>
    <w:rsid w:val="001A3CF3"/>
    <w:rsid w:val="001A5D39"/>
    <w:rsid w:val="001B184C"/>
    <w:rsid w:val="001B2B65"/>
    <w:rsid w:val="001B2B8C"/>
    <w:rsid w:val="001B7423"/>
    <w:rsid w:val="001C11D7"/>
    <w:rsid w:val="001C4424"/>
    <w:rsid w:val="001C47B0"/>
    <w:rsid w:val="001C728C"/>
    <w:rsid w:val="001C7DE1"/>
    <w:rsid w:val="001D0885"/>
    <w:rsid w:val="001D3D46"/>
    <w:rsid w:val="001D6F5A"/>
    <w:rsid w:val="001E12F7"/>
    <w:rsid w:val="001E4EB0"/>
    <w:rsid w:val="001F03CF"/>
    <w:rsid w:val="001F115B"/>
    <w:rsid w:val="001F2551"/>
    <w:rsid w:val="001F5777"/>
    <w:rsid w:val="001F72E1"/>
    <w:rsid w:val="0020689D"/>
    <w:rsid w:val="002119C7"/>
    <w:rsid w:val="00216C29"/>
    <w:rsid w:val="002225F4"/>
    <w:rsid w:val="002241DD"/>
    <w:rsid w:val="0022561A"/>
    <w:rsid w:val="00235CF0"/>
    <w:rsid w:val="00236A48"/>
    <w:rsid w:val="00237803"/>
    <w:rsid w:val="00242719"/>
    <w:rsid w:val="00244D93"/>
    <w:rsid w:val="0025060E"/>
    <w:rsid w:val="0025667F"/>
    <w:rsid w:val="002613C6"/>
    <w:rsid w:val="0026648C"/>
    <w:rsid w:val="00281F4D"/>
    <w:rsid w:val="00297A57"/>
    <w:rsid w:val="002A2162"/>
    <w:rsid w:val="002A41F1"/>
    <w:rsid w:val="002A5BE0"/>
    <w:rsid w:val="002B32C8"/>
    <w:rsid w:val="002B7763"/>
    <w:rsid w:val="002C067C"/>
    <w:rsid w:val="002C2A77"/>
    <w:rsid w:val="002C561A"/>
    <w:rsid w:val="002D3A3E"/>
    <w:rsid w:val="002E2BEB"/>
    <w:rsid w:val="00306E72"/>
    <w:rsid w:val="00315E8B"/>
    <w:rsid w:val="00320699"/>
    <w:rsid w:val="0032141F"/>
    <w:rsid w:val="00321F81"/>
    <w:rsid w:val="00322A2E"/>
    <w:rsid w:val="00327E0B"/>
    <w:rsid w:val="00331CCC"/>
    <w:rsid w:val="00334787"/>
    <w:rsid w:val="00335D67"/>
    <w:rsid w:val="00336089"/>
    <w:rsid w:val="003406E7"/>
    <w:rsid w:val="0034185B"/>
    <w:rsid w:val="00343DB2"/>
    <w:rsid w:val="00344A8B"/>
    <w:rsid w:val="003509AF"/>
    <w:rsid w:val="00351AFB"/>
    <w:rsid w:val="0035377E"/>
    <w:rsid w:val="003729D4"/>
    <w:rsid w:val="003776DF"/>
    <w:rsid w:val="00381CDE"/>
    <w:rsid w:val="0038250E"/>
    <w:rsid w:val="0039357E"/>
    <w:rsid w:val="00395B48"/>
    <w:rsid w:val="00395DEC"/>
    <w:rsid w:val="003A106B"/>
    <w:rsid w:val="003A2800"/>
    <w:rsid w:val="003B4B57"/>
    <w:rsid w:val="003B73B2"/>
    <w:rsid w:val="003C046A"/>
    <w:rsid w:val="003C6914"/>
    <w:rsid w:val="003D058D"/>
    <w:rsid w:val="003D3793"/>
    <w:rsid w:val="003E05FB"/>
    <w:rsid w:val="003E14A1"/>
    <w:rsid w:val="003E3C49"/>
    <w:rsid w:val="003F23AD"/>
    <w:rsid w:val="003F4C74"/>
    <w:rsid w:val="00410E1E"/>
    <w:rsid w:val="00412428"/>
    <w:rsid w:val="00417276"/>
    <w:rsid w:val="00420E6D"/>
    <w:rsid w:val="00445F4A"/>
    <w:rsid w:val="00450543"/>
    <w:rsid w:val="00455910"/>
    <w:rsid w:val="00455B34"/>
    <w:rsid w:val="004565D5"/>
    <w:rsid w:val="00461707"/>
    <w:rsid w:val="00461DB6"/>
    <w:rsid w:val="00467B31"/>
    <w:rsid w:val="00470DA0"/>
    <w:rsid w:val="0048428A"/>
    <w:rsid w:val="004861AC"/>
    <w:rsid w:val="004903A3"/>
    <w:rsid w:val="0049433D"/>
    <w:rsid w:val="00494681"/>
    <w:rsid w:val="00494778"/>
    <w:rsid w:val="004A0503"/>
    <w:rsid w:val="004A068C"/>
    <w:rsid w:val="004A1289"/>
    <w:rsid w:val="004A1DF2"/>
    <w:rsid w:val="004A2F8B"/>
    <w:rsid w:val="004A3126"/>
    <w:rsid w:val="004A6C43"/>
    <w:rsid w:val="004A6DEF"/>
    <w:rsid w:val="004B0AB6"/>
    <w:rsid w:val="004B53C4"/>
    <w:rsid w:val="004C21A5"/>
    <w:rsid w:val="004C331D"/>
    <w:rsid w:val="004C7A6A"/>
    <w:rsid w:val="004D1FCF"/>
    <w:rsid w:val="004D441E"/>
    <w:rsid w:val="004D7583"/>
    <w:rsid w:val="004E0030"/>
    <w:rsid w:val="004E5C64"/>
    <w:rsid w:val="004F31A2"/>
    <w:rsid w:val="00501141"/>
    <w:rsid w:val="00506586"/>
    <w:rsid w:val="00516D2D"/>
    <w:rsid w:val="00517E55"/>
    <w:rsid w:val="005248F5"/>
    <w:rsid w:val="0052499C"/>
    <w:rsid w:val="00525952"/>
    <w:rsid w:val="00525DC2"/>
    <w:rsid w:val="00525E39"/>
    <w:rsid w:val="005300DE"/>
    <w:rsid w:val="00530B68"/>
    <w:rsid w:val="0053298B"/>
    <w:rsid w:val="00535775"/>
    <w:rsid w:val="0053653D"/>
    <w:rsid w:val="00555F1E"/>
    <w:rsid w:val="0056292F"/>
    <w:rsid w:val="00565302"/>
    <w:rsid w:val="00575886"/>
    <w:rsid w:val="00576296"/>
    <w:rsid w:val="0057688C"/>
    <w:rsid w:val="005810A0"/>
    <w:rsid w:val="0058544A"/>
    <w:rsid w:val="00591084"/>
    <w:rsid w:val="005942AE"/>
    <w:rsid w:val="005B3277"/>
    <w:rsid w:val="005C34DE"/>
    <w:rsid w:val="005D1A9E"/>
    <w:rsid w:val="005D33D9"/>
    <w:rsid w:val="005E3AC0"/>
    <w:rsid w:val="005E7EA1"/>
    <w:rsid w:val="005F2747"/>
    <w:rsid w:val="005F6C25"/>
    <w:rsid w:val="00605445"/>
    <w:rsid w:val="006117C3"/>
    <w:rsid w:val="00613735"/>
    <w:rsid w:val="00615958"/>
    <w:rsid w:val="0062220B"/>
    <w:rsid w:val="006309BC"/>
    <w:rsid w:val="00631F07"/>
    <w:rsid w:val="00633A82"/>
    <w:rsid w:val="00640C88"/>
    <w:rsid w:val="00650F4A"/>
    <w:rsid w:val="0065448D"/>
    <w:rsid w:val="00666B41"/>
    <w:rsid w:val="00671DBB"/>
    <w:rsid w:val="00677D03"/>
    <w:rsid w:val="0068277F"/>
    <w:rsid w:val="006837FC"/>
    <w:rsid w:val="00683D55"/>
    <w:rsid w:val="00692C72"/>
    <w:rsid w:val="006A2A2D"/>
    <w:rsid w:val="006A46D9"/>
    <w:rsid w:val="006A4E83"/>
    <w:rsid w:val="006B034D"/>
    <w:rsid w:val="006B5EC2"/>
    <w:rsid w:val="006C1179"/>
    <w:rsid w:val="006C31CF"/>
    <w:rsid w:val="006C4A6F"/>
    <w:rsid w:val="006C7A53"/>
    <w:rsid w:val="006D23CA"/>
    <w:rsid w:val="006D685F"/>
    <w:rsid w:val="006E0E9A"/>
    <w:rsid w:val="006F2C82"/>
    <w:rsid w:val="006F2E40"/>
    <w:rsid w:val="006F406E"/>
    <w:rsid w:val="00701841"/>
    <w:rsid w:val="00702587"/>
    <w:rsid w:val="00706D22"/>
    <w:rsid w:val="00707C1D"/>
    <w:rsid w:val="00716E58"/>
    <w:rsid w:val="00717A12"/>
    <w:rsid w:val="00717A77"/>
    <w:rsid w:val="00717B8B"/>
    <w:rsid w:val="00720DF2"/>
    <w:rsid w:val="0072210D"/>
    <w:rsid w:val="00724274"/>
    <w:rsid w:val="00724BB6"/>
    <w:rsid w:val="00731949"/>
    <w:rsid w:val="0074233A"/>
    <w:rsid w:val="00745B88"/>
    <w:rsid w:val="007505A2"/>
    <w:rsid w:val="00750D8F"/>
    <w:rsid w:val="0075246F"/>
    <w:rsid w:val="007552E9"/>
    <w:rsid w:val="00762465"/>
    <w:rsid w:val="00764BFE"/>
    <w:rsid w:val="00774EED"/>
    <w:rsid w:val="007770A6"/>
    <w:rsid w:val="0078030C"/>
    <w:rsid w:val="00780DDD"/>
    <w:rsid w:val="00791C74"/>
    <w:rsid w:val="00793AE6"/>
    <w:rsid w:val="007A4BC0"/>
    <w:rsid w:val="007C0078"/>
    <w:rsid w:val="007C4484"/>
    <w:rsid w:val="007D07BD"/>
    <w:rsid w:val="007D4626"/>
    <w:rsid w:val="007D59BE"/>
    <w:rsid w:val="007E0991"/>
    <w:rsid w:val="007E408A"/>
    <w:rsid w:val="007F17D4"/>
    <w:rsid w:val="007F3310"/>
    <w:rsid w:val="007F6ECB"/>
    <w:rsid w:val="00800C46"/>
    <w:rsid w:val="0080727D"/>
    <w:rsid w:val="00813DB8"/>
    <w:rsid w:val="00820A2F"/>
    <w:rsid w:val="008228CC"/>
    <w:rsid w:val="00822F0B"/>
    <w:rsid w:val="00826298"/>
    <w:rsid w:val="008264DE"/>
    <w:rsid w:val="00832201"/>
    <w:rsid w:val="00833A71"/>
    <w:rsid w:val="0083594E"/>
    <w:rsid w:val="00836ED2"/>
    <w:rsid w:val="008377B8"/>
    <w:rsid w:val="00843524"/>
    <w:rsid w:val="0084377D"/>
    <w:rsid w:val="0085151F"/>
    <w:rsid w:val="0085218F"/>
    <w:rsid w:val="00853F6E"/>
    <w:rsid w:val="00860D4F"/>
    <w:rsid w:val="00863380"/>
    <w:rsid w:val="008653A1"/>
    <w:rsid w:val="00867C26"/>
    <w:rsid w:val="00870AC8"/>
    <w:rsid w:val="0087327C"/>
    <w:rsid w:val="008748F0"/>
    <w:rsid w:val="008754B6"/>
    <w:rsid w:val="00876FD0"/>
    <w:rsid w:val="00877439"/>
    <w:rsid w:val="00881CC7"/>
    <w:rsid w:val="00893C2A"/>
    <w:rsid w:val="008A2934"/>
    <w:rsid w:val="008A6195"/>
    <w:rsid w:val="008A6931"/>
    <w:rsid w:val="008A70DA"/>
    <w:rsid w:val="008B2D60"/>
    <w:rsid w:val="008B79BF"/>
    <w:rsid w:val="008C37C8"/>
    <w:rsid w:val="008C7CB0"/>
    <w:rsid w:val="008E1AF7"/>
    <w:rsid w:val="008E593B"/>
    <w:rsid w:val="008E702D"/>
    <w:rsid w:val="008F0942"/>
    <w:rsid w:val="008F15D0"/>
    <w:rsid w:val="008F1E3A"/>
    <w:rsid w:val="008F6454"/>
    <w:rsid w:val="0090088D"/>
    <w:rsid w:val="00901689"/>
    <w:rsid w:val="009049B8"/>
    <w:rsid w:val="009062AB"/>
    <w:rsid w:val="00914A9C"/>
    <w:rsid w:val="00920C2C"/>
    <w:rsid w:val="00924C07"/>
    <w:rsid w:val="009309F6"/>
    <w:rsid w:val="009450A9"/>
    <w:rsid w:val="00946BBA"/>
    <w:rsid w:val="00952B08"/>
    <w:rsid w:val="00963BF3"/>
    <w:rsid w:val="00976CA8"/>
    <w:rsid w:val="0098612C"/>
    <w:rsid w:val="009955E4"/>
    <w:rsid w:val="009A0417"/>
    <w:rsid w:val="009A68B9"/>
    <w:rsid w:val="009B4647"/>
    <w:rsid w:val="009B584F"/>
    <w:rsid w:val="009C4CFA"/>
    <w:rsid w:val="009D1D19"/>
    <w:rsid w:val="009D76C5"/>
    <w:rsid w:val="009E26A1"/>
    <w:rsid w:val="009E57E4"/>
    <w:rsid w:val="009E6841"/>
    <w:rsid w:val="009F044F"/>
    <w:rsid w:val="009F5B50"/>
    <w:rsid w:val="00A03DDB"/>
    <w:rsid w:val="00A23BC3"/>
    <w:rsid w:val="00A340A5"/>
    <w:rsid w:val="00A4096A"/>
    <w:rsid w:val="00A50BC6"/>
    <w:rsid w:val="00A51DFD"/>
    <w:rsid w:val="00A51F69"/>
    <w:rsid w:val="00A54FEF"/>
    <w:rsid w:val="00A72358"/>
    <w:rsid w:val="00A73732"/>
    <w:rsid w:val="00A74043"/>
    <w:rsid w:val="00A75968"/>
    <w:rsid w:val="00A76B69"/>
    <w:rsid w:val="00A80765"/>
    <w:rsid w:val="00A807E3"/>
    <w:rsid w:val="00A87E46"/>
    <w:rsid w:val="00AA38AE"/>
    <w:rsid w:val="00AA61E7"/>
    <w:rsid w:val="00AA65C0"/>
    <w:rsid w:val="00AA7F58"/>
    <w:rsid w:val="00AB05FD"/>
    <w:rsid w:val="00AB2135"/>
    <w:rsid w:val="00AB324C"/>
    <w:rsid w:val="00AB6371"/>
    <w:rsid w:val="00AC7258"/>
    <w:rsid w:val="00AD081F"/>
    <w:rsid w:val="00AD2ADE"/>
    <w:rsid w:val="00B000DA"/>
    <w:rsid w:val="00B04B2F"/>
    <w:rsid w:val="00B10242"/>
    <w:rsid w:val="00B13D62"/>
    <w:rsid w:val="00B142D3"/>
    <w:rsid w:val="00B17522"/>
    <w:rsid w:val="00B22AE8"/>
    <w:rsid w:val="00B30153"/>
    <w:rsid w:val="00B31E0B"/>
    <w:rsid w:val="00B340EF"/>
    <w:rsid w:val="00B40C0D"/>
    <w:rsid w:val="00B4137D"/>
    <w:rsid w:val="00B41B35"/>
    <w:rsid w:val="00B41B38"/>
    <w:rsid w:val="00B42D82"/>
    <w:rsid w:val="00B440EE"/>
    <w:rsid w:val="00B456BE"/>
    <w:rsid w:val="00B46B4C"/>
    <w:rsid w:val="00B47D3E"/>
    <w:rsid w:val="00B516AA"/>
    <w:rsid w:val="00B54DB4"/>
    <w:rsid w:val="00B625A7"/>
    <w:rsid w:val="00B626F0"/>
    <w:rsid w:val="00B6569A"/>
    <w:rsid w:val="00B71A8F"/>
    <w:rsid w:val="00B71E64"/>
    <w:rsid w:val="00B73116"/>
    <w:rsid w:val="00B7642D"/>
    <w:rsid w:val="00B875C0"/>
    <w:rsid w:val="00B87C47"/>
    <w:rsid w:val="00B87EDF"/>
    <w:rsid w:val="00B90B50"/>
    <w:rsid w:val="00B939A8"/>
    <w:rsid w:val="00B978C8"/>
    <w:rsid w:val="00BA7101"/>
    <w:rsid w:val="00BB0955"/>
    <w:rsid w:val="00BB20D0"/>
    <w:rsid w:val="00BB2A51"/>
    <w:rsid w:val="00BB2D3C"/>
    <w:rsid w:val="00BB3BC6"/>
    <w:rsid w:val="00BB6A8F"/>
    <w:rsid w:val="00BB777E"/>
    <w:rsid w:val="00BC09F1"/>
    <w:rsid w:val="00BC4038"/>
    <w:rsid w:val="00BC509A"/>
    <w:rsid w:val="00BC52B3"/>
    <w:rsid w:val="00BC5AF6"/>
    <w:rsid w:val="00BC74C2"/>
    <w:rsid w:val="00BC7D91"/>
    <w:rsid w:val="00BD0FEF"/>
    <w:rsid w:val="00BD38B0"/>
    <w:rsid w:val="00BD540F"/>
    <w:rsid w:val="00BD5AD8"/>
    <w:rsid w:val="00BE3B0E"/>
    <w:rsid w:val="00BE4176"/>
    <w:rsid w:val="00BE6B49"/>
    <w:rsid w:val="00BF284A"/>
    <w:rsid w:val="00BF3473"/>
    <w:rsid w:val="00C02AEB"/>
    <w:rsid w:val="00C10F24"/>
    <w:rsid w:val="00C11AA8"/>
    <w:rsid w:val="00C20ED1"/>
    <w:rsid w:val="00C22036"/>
    <w:rsid w:val="00C22E42"/>
    <w:rsid w:val="00C2344A"/>
    <w:rsid w:val="00C33135"/>
    <w:rsid w:val="00C36F3D"/>
    <w:rsid w:val="00C527B7"/>
    <w:rsid w:val="00C54AFB"/>
    <w:rsid w:val="00C6270A"/>
    <w:rsid w:val="00C640D1"/>
    <w:rsid w:val="00C652B9"/>
    <w:rsid w:val="00C67C29"/>
    <w:rsid w:val="00C728E1"/>
    <w:rsid w:val="00C7358A"/>
    <w:rsid w:val="00C8648A"/>
    <w:rsid w:val="00C948AF"/>
    <w:rsid w:val="00CA2227"/>
    <w:rsid w:val="00CA6F03"/>
    <w:rsid w:val="00CB0FCF"/>
    <w:rsid w:val="00CB24EB"/>
    <w:rsid w:val="00CC0F52"/>
    <w:rsid w:val="00CC22C6"/>
    <w:rsid w:val="00CC6408"/>
    <w:rsid w:val="00CD1F40"/>
    <w:rsid w:val="00CD30AF"/>
    <w:rsid w:val="00CD6D1F"/>
    <w:rsid w:val="00CE52A1"/>
    <w:rsid w:val="00CE78BE"/>
    <w:rsid w:val="00CF13E2"/>
    <w:rsid w:val="00D02BA0"/>
    <w:rsid w:val="00D034DE"/>
    <w:rsid w:val="00D13AD8"/>
    <w:rsid w:val="00D21584"/>
    <w:rsid w:val="00D366C3"/>
    <w:rsid w:val="00D478F8"/>
    <w:rsid w:val="00D8021B"/>
    <w:rsid w:val="00D855AB"/>
    <w:rsid w:val="00D87197"/>
    <w:rsid w:val="00D87683"/>
    <w:rsid w:val="00D93704"/>
    <w:rsid w:val="00D95580"/>
    <w:rsid w:val="00D97990"/>
    <w:rsid w:val="00DA3BCB"/>
    <w:rsid w:val="00DA698C"/>
    <w:rsid w:val="00DB20DD"/>
    <w:rsid w:val="00DB3487"/>
    <w:rsid w:val="00DB57BD"/>
    <w:rsid w:val="00DB6E8E"/>
    <w:rsid w:val="00DC0126"/>
    <w:rsid w:val="00DC4159"/>
    <w:rsid w:val="00DD5F36"/>
    <w:rsid w:val="00DD7637"/>
    <w:rsid w:val="00DE6F93"/>
    <w:rsid w:val="00DF08E7"/>
    <w:rsid w:val="00DF411D"/>
    <w:rsid w:val="00DF5B26"/>
    <w:rsid w:val="00DF5EB7"/>
    <w:rsid w:val="00E00A7A"/>
    <w:rsid w:val="00E02855"/>
    <w:rsid w:val="00E02EFE"/>
    <w:rsid w:val="00E043EC"/>
    <w:rsid w:val="00E145C3"/>
    <w:rsid w:val="00E208D4"/>
    <w:rsid w:val="00E277DB"/>
    <w:rsid w:val="00E3001D"/>
    <w:rsid w:val="00E474A5"/>
    <w:rsid w:val="00E5688D"/>
    <w:rsid w:val="00E62D4B"/>
    <w:rsid w:val="00E65D63"/>
    <w:rsid w:val="00E7478E"/>
    <w:rsid w:val="00E8415F"/>
    <w:rsid w:val="00E851D3"/>
    <w:rsid w:val="00E9206C"/>
    <w:rsid w:val="00E94ADA"/>
    <w:rsid w:val="00EA14B3"/>
    <w:rsid w:val="00EA363F"/>
    <w:rsid w:val="00EA5737"/>
    <w:rsid w:val="00EA73A9"/>
    <w:rsid w:val="00EB0441"/>
    <w:rsid w:val="00EB3645"/>
    <w:rsid w:val="00EB56A9"/>
    <w:rsid w:val="00EB6756"/>
    <w:rsid w:val="00EB7E61"/>
    <w:rsid w:val="00EC0305"/>
    <w:rsid w:val="00EC43B2"/>
    <w:rsid w:val="00EC47DA"/>
    <w:rsid w:val="00EC61EC"/>
    <w:rsid w:val="00ED20E4"/>
    <w:rsid w:val="00EF5352"/>
    <w:rsid w:val="00EF6B15"/>
    <w:rsid w:val="00F03D86"/>
    <w:rsid w:val="00F162C2"/>
    <w:rsid w:val="00F20106"/>
    <w:rsid w:val="00F20854"/>
    <w:rsid w:val="00F210B9"/>
    <w:rsid w:val="00F275BC"/>
    <w:rsid w:val="00F347FC"/>
    <w:rsid w:val="00F37E4B"/>
    <w:rsid w:val="00F46809"/>
    <w:rsid w:val="00F47E93"/>
    <w:rsid w:val="00F524B8"/>
    <w:rsid w:val="00F52B7A"/>
    <w:rsid w:val="00F54745"/>
    <w:rsid w:val="00F55420"/>
    <w:rsid w:val="00F557BE"/>
    <w:rsid w:val="00F63D6A"/>
    <w:rsid w:val="00F669CB"/>
    <w:rsid w:val="00F66C4B"/>
    <w:rsid w:val="00F72CD5"/>
    <w:rsid w:val="00F80E42"/>
    <w:rsid w:val="00F81878"/>
    <w:rsid w:val="00F84D66"/>
    <w:rsid w:val="00F85671"/>
    <w:rsid w:val="00F90ED4"/>
    <w:rsid w:val="00F934B5"/>
    <w:rsid w:val="00FA1359"/>
    <w:rsid w:val="00FA52CF"/>
    <w:rsid w:val="00FB4177"/>
    <w:rsid w:val="00FC0211"/>
    <w:rsid w:val="00FC42F9"/>
    <w:rsid w:val="00FD29BA"/>
    <w:rsid w:val="00FD5274"/>
    <w:rsid w:val="00FE2222"/>
    <w:rsid w:val="00FE69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58D2"/>
  <w15:chartTrackingRefBased/>
  <w15:docId w15:val="{7C7185A7-1ECA-45C4-AEF6-2413AB52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4A"/>
    <w:pPr>
      <w:contextualSpacing/>
    </w:pPr>
    <w:rPr>
      <w:rFonts w:ascii="Garamond" w:hAnsi="Garamond"/>
      <w:sz w:val="24"/>
      <w:szCs w:val="24"/>
    </w:rPr>
  </w:style>
  <w:style w:type="paragraph" w:styleId="Heading1">
    <w:name w:val="heading 1"/>
    <w:basedOn w:val="Normal"/>
    <w:next w:val="Normal"/>
    <w:link w:val="Heading1Char"/>
    <w:uiPriority w:val="9"/>
    <w:qFormat/>
    <w:rsid w:val="007505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0DF2"/>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AB6"/>
    <w:rPr>
      <w:rFonts w:ascii="Segoe UI" w:hAnsi="Segoe UI" w:cs="Segoe UI"/>
      <w:sz w:val="18"/>
      <w:szCs w:val="18"/>
    </w:rPr>
  </w:style>
  <w:style w:type="paragraph" w:styleId="FootnoteText">
    <w:name w:val="footnote text"/>
    <w:basedOn w:val="Normal"/>
    <w:link w:val="FootnoteTextChar"/>
    <w:uiPriority w:val="99"/>
    <w:unhideWhenUsed/>
    <w:rsid w:val="00863380"/>
    <w:pPr>
      <w:spacing w:after="0" w:line="240" w:lineRule="auto"/>
    </w:pPr>
    <w:rPr>
      <w:sz w:val="20"/>
      <w:szCs w:val="20"/>
    </w:rPr>
  </w:style>
  <w:style w:type="character" w:customStyle="1" w:styleId="FootnoteTextChar">
    <w:name w:val="Footnote Text Char"/>
    <w:basedOn w:val="DefaultParagraphFont"/>
    <w:link w:val="FootnoteText"/>
    <w:uiPriority w:val="99"/>
    <w:rsid w:val="00863380"/>
    <w:rPr>
      <w:rFonts w:ascii="Garamond" w:hAnsi="Garamond"/>
      <w:sz w:val="20"/>
      <w:szCs w:val="20"/>
    </w:rPr>
  </w:style>
  <w:style w:type="character" w:styleId="FootnoteReference">
    <w:name w:val="footnote reference"/>
    <w:basedOn w:val="DefaultParagraphFont"/>
    <w:uiPriority w:val="99"/>
    <w:semiHidden/>
    <w:unhideWhenUsed/>
    <w:rsid w:val="00863380"/>
    <w:rPr>
      <w:vertAlign w:val="superscript"/>
    </w:rPr>
  </w:style>
  <w:style w:type="character" w:styleId="CommentReference">
    <w:name w:val="annotation reference"/>
    <w:basedOn w:val="DefaultParagraphFont"/>
    <w:uiPriority w:val="99"/>
    <w:semiHidden/>
    <w:unhideWhenUsed/>
    <w:rsid w:val="006A2A2D"/>
    <w:rPr>
      <w:sz w:val="16"/>
      <w:szCs w:val="16"/>
    </w:rPr>
  </w:style>
  <w:style w:type="paragraph" w:styleId="CommentText">
    <w:name w:val="annotation text"/>
    <w:basedOn w:val="Normal"/>
    <w:link w:val="CommentTextChar"/>
    <w:uiPriority w:val="99"/>
    <w:semiHidden/>
    <w:unhideWhenUsed/>
    <w:rsid w:val="006A2A2D"/>
    <w:pPr>
      <w:spacing w:line="240" w:lineRule="auto"/>
    </w:pPr>
    <w:rPr>
      <w:sz w:val="20"/>
      <w:szCs w:val="20"/>
    </w:rPr>
  </w:style>
  <w:style w:type="character" w:customStyle="1" w:styleId="CommentTextChar">
    <w:name w:val="Comment Text Char"/>
    <w:basedOn w:val="DefaultParagraphFont"/>
    <w:link w:val="CommentText"/>
    <w:uiPriority w:val="99"/>
    <w:semiHidden/>
    <w:rsid w:val="006A2A2D"/>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6A2A2D"/>
    <w:rPr>
      <w:b/>
      <w:bCs/>
    </w:rPr>
  </w:style>
  <w:style w:type="character" w:customStyle="1" w:styleId="CommentSubjectChar">
    <w:name w:val="Comment Subject Char"/>
    <w:basedOn w:val="CommentTextChar"/>
    <w:link w:val="CommentSubject"/>
    <w:uiPriority w:val="99"/>
    <w:semiHidden/>
    <w:rsid w:val="006A2A2D"/>
    <w:rPr>
      <w:rFonts w:ascii="Garamond" w:hAnsi="Garamond"/>
      <w:b/>
      <w:bCs/>
      <w:sz w:val="20"/>
      <w:szCs w:val="20"/>
    </w:rPr>
  </w:style>
  <w:style w:type="character" w:customStyle="1" w:styleId="Heading1Char">
    <w:name w:val="Heading 1 Char"/>
    <w:basedOn w:val="DefaultParagraphFont"/>
    <w:link w:val="Heading1"/>
    <w:uiPriority w:val="9"/>
    <w:rsid w:val="007505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0DF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20DF2"/>
    <w:rPr>
      <w:color w:val="0563C1" w:themeColor="hyperlink"/>
      <w:u w:val="single"/>
    </w:rPr>
  </w:style>
  <w:style w:type="character" w:styleId="UnresolvedMention">
    <w:name w:val="Unresolved Mention"/>
    <w:basedOn w:val="DefaultParagraphFont"/>
    <w:uiPriority w:val="99"/>
    <w:semiHidden/>
    <w:unhideWhenUsed/>
    <w:rsid w:val="00720DF2"/>
    <w:rPr>
      <w:color w:val="605E5C"/>
      <w:shd w:val="clear" w:color="auto" w:fill="E1DFDD"/>
    </w:rPr>
  </w:style>
  <w:style w:type="paragraph" w:styleId="Revision">
    <w:name w:val="Revision"/>
    <w:hidden/>
    <w:uiPriority w:val="99"/>
    <w:semiHidden/>
    <w:rsid w:val="00BB777E"/>
    <w:pPr>
      <w:spacing w:after="0" w:line="240" w:lineRule="auto"/>
    </w:pPr>
    <w:rPr>
      <w:rFonts w:ascii="Garamond" w:hAnsi="Garamond"/>
      <w:sz w:val="24"/>
      <w:szCs w:val="24"/>
    </w:rPr>
  </w:style>
  <w:style w:type="paragraph" w:styleId="Footer">
    <w:name w:val="footer"/>
    <w:basedOn w:val="Normal"/>
    <w:link w:val="FooterChar"/>
    <w:uiPriority w:val="99"/>
    <w:unhideWhenUsed/>
    <w:rsid w:val="00EC0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305"/>
    <w:rPr>
      <w:rFonts w:ascii="Garamond" w:hAnsi="Garamond"/>
      <w:sz w:val="24"/>
      <w:szCs w:val="24"/>
    </w:rPr>
  </w:style>
  <w:style w:type="character" w:styleId="PageNumber">
    <w:name w:val="page number"/>
    <w:basedOn w:val="DefaultParagraphFont"/>
    <w:uiPriority w:val="99"/>
    <w:semiHidden/>
    <w:unhideWhenUsed/>
    <w:rsid w:val="00EC0305"/>
  </w:style>
  <w:style w:type="paragraph" w:styleId="Header">
    <w:name w:val="header"/>
    <w:basedOn w:val="Normal"/>
    <w:link w:val="HeaderChar"/>
    <w:uiPriority w:val="99"/>
    <w:unhideWhenUsed/>
    <w:rsid w:val="00777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0A6"/>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5289">
      <w:bodyDiv w:val="1"/>
      <w:marLeft w:val="0"/>
      <w:marRight w:val="0"/>
      <w:marTop w:val="0"/>
      <w:marBottom w:val="0"/>
      <w:divBdr>
        <w:top w:val="none" w:sz="0" w:space="0" w:color="auto"/>
        <w:left w:val="none" w:sz="0" w:space="0" w:color="auto"/>
        <w:bottom w:val="none" w:sz="0" w:space="0" w:color="auto"/>
        <w:right w:val="none" w:sz="0" w:space="0" w:color="auto"/>
      </w:divBdr>
    </w:div>
    <w:div w:id="171527637">
      <w:bodyDiv w:val="1"/>
      <w:marLeft w:val="0"/>
      <w:marRight w:val="0"/>
      <w:marTop w:val="0"/>
      <w:marBottom w:val="0"/>
      <w:divBdr>
        <w:top w:val="none" w:sz="0" w:space="0" w:color="auto"/>
        <w:left w:val="none" w:sz="0" w:space="0" w:color="auto"/>
        <w:bottom w:val="none" w:sz="0" w:space="0" w:color="auto"/>
        <w:right w:val="none" w:sz="0" w:space="0" w:color="auto"/>
      </w:divBdr>
    </w:div>
    <w:div w:id="302588477">
      <w:bodyDiv w:val="1"/>
      <w:marLeft w:val="0"/>
      <w:marRight w:val="0"/>
      <w:marTop w:val="0"/>
      <w:marBottom w:val="0"/>
      <w:divBdr>
        <w:top w:val="none" w:sz="0" w:space="0" w:color="auto"/>
        <w:left w:val="none" w:sz="0" w:space="0" w:color="auto"/>
        <w:bottom w:val="none" w:sz="0" w:space="0" w:color="auto"/>
        <w:right w:val="none" w:sz="0" w:space="0" w:color="auto"/>
      </w:divBdr>
    </w:div>
    <w:div w:id="811485666">
      <w:bodyDiv w:val="1"/>
      <w:marLeft w:val="0"/>
      <w:marRight w:val="0"/>
      <w:marTop w:val="0"/>
      <w:marBottom w:val="0"/>
      <w:divBdr>
        <w:top w:val="none" w:sz="0" w:space="0" w:color="auto"/>
        <w:left w:val="none" w:sz="0" w:space="0" w:color="auto"/>
        <w:bottom w:val="none" w:sz="0" w:space="0" w:color="auto"/>
        <w:right w:val="none" w:sz="0" w:space="0" w:color="auto"/>
      </w:divBdr>
    </w:div>
    <w:div w:id="1254129222">
      <w:bodyDiv w:val="1"/>
      <w:marLeft w:val="0"/>
      <w:marRight w:val="0"/>
      <w:marTop w:val="0"/>
      <w:marBottom w:val="0"/>
      <w:divBdr>
        <w:top w:val="none" w:sz="0" w:space="0" w:color="auto"/>
        <w:left w:val="none" w:sz="0" w:space="0" w:color="auto"/>
        <w:bottom w:val="none" w:sz="0" w:space="0" w:color="auto"/>
        <w:right w:val="none" w:sz="0" w:space="0" w:color="auto"/>
      </w:divBdr>
    </w:div>
    <w:div w:id="1273173231">
      <w:bodyDiv w:val="1"/>
      <w:marLeft w:val="0"/>
      <w:marRight w:val="0"/>
      <w:marTop w:val="0"/>
      <w:marBottom w:val="0"/>
      <w:divBdr>
        <w:top w:val="none" w:sz="0" w:space="0" w:color="auto"/>
        <w:left w:val="none" w:sz="0" w:space="0" w:color="auto"/>
        <w:bottom w:val="none" w:sz="0" w:space="0" w:color="auto"/>
        <w:right w:val="none" w:sz="0" w:space="0" w:color="auto"/>
      </w:divBdr>
    </w:div>
    <w:div w:id="1333682477">
      <w:bodyDiv w:val="1"/>
      <w:marLeft w:val="0"/>
      <w:marRight w:val="0"/>
      <w:marTop w:val="0"/>
      <w:marBottom w:val="0"/>
      <w:divBdr>
        <w:top w:val="none" w:sz="0" w:space="0" w:color="auto"/>
        <w:left w:val="none" w:sz="0" w:space="0" w:color="auto"/>
        <w:bottom w:val="none" w:sz="0" w:space="0" w:color="auto"/>
        <w:right w:val="none" w:sz="0" w:space="0" w:color="auto"/>
      </w:divBdr>
    </w:div>
    <w:div w:id="181891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82500-627E-407E-B522-AECB6E89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23</Pages>
  <Words>8623</Words>
  <Characters>43030</Characters>
  <Application>Microsoft Office Word</Application>
  <DocSecurity>0</DocSecurity>
  <Lines>754</Lines>
  <Paragraphs>209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Dyck</dc:creator>
  <cp:keywords/>
  <dc:description/>
  <cp:lastModifiedBy>Corey Dyck</cp:lastModifiedBy>
  <cp:revision>27</cp:revision>
  <dcterms:created xsi:type="dcterms:W3CDTF">2023-05-07T12:12:00Z</dcterms:created>
  <dcterms:modified xsi:type="dcterms:W3CDTF">2023-05-07T15:37:00Z</dcterms:modified>
</cp:coreProperties>
</file>