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0C2" w:rsidRPr="00B51B24" w:rsidRDefault="00460880" w:rsidP="00DB6D55">
      <w:pPr>
        <w:pStyle w:val="NoSpacing"/>
        <w:spacing w:line="360" w:lineRule="auto"/>
        <w:rPr>
          <w:rFonts w:ascii="Times New Roman" w:hAnsi="Times New Roman" w:cs="Times New Roman"/>
        </w:rPr>
      </w:pPr>
      <w:r w:rsidRPr="00B51B24">
        <w:rPr>
          <w:rFonts w:ascii="Times New Roman" w:hAnsi="Times New Roman" w:cs="Times New Roman"/>
        </w:rPr>
        <w:t>The Thesis Argument of Kant’s Third Antinomy</w:t>
      </w:r>
    </w:p>
    <w:p w:rsidR="00460880" w:rsidRPr="00B51B24" w:rsidRDefault="00460880" w:rsidP="00DB6D55">
      <w:pPr>
        <w:pStyle w:val="NoSpacing"/>
        <w:spacing w:line="360" w:lineRule="auto"/>
        <w:rPr>
          <w:rFonts w:ascii="Times New Roman" w:hAnsi="Times New Roman" w:cs="Times New Roman"/>
        </w:rPr>
      </w:pPr>
      <w:r w:rsidRPr="00B51B24">
        <w:rPr>
          <w:rFonts w:ascii="Times New Roman" w:hAnsi="Times New Roman" w:cs="Times New Roman"/>
        </w:rPr>
        <w:t>Corey W. Dyck (Western University, London, Canada)</w:t>
      </w:r>
    </w:p>
    <w:p w:rsidR="00460880" w:rsidRPr="00B51B24" w:rsidRDefault="00460880" w:rsidP="00DB6D55">
      <w:pPr>
        <w:pStyle w:val="NoSpacing"/>
        <w:spacing w:line="360" w:lineRule="auto"/>
        <w:rPr>
          <w:rFonts w:ascii="Times New Roman" w:hAnsi="Times New Roman" w:cs="Times New Roman"/>
        </w:rPr>
      </w:pPr>
    </w:p>
    <w:p w:rsidR="00507B90" w:rsidRPr="00B51B24" w:rsidRDefault="00507B90" w:rsidP="00DB6D55">
      <w:pPr>
        <w:pStyle w:val="NoSpacing"/>
        <w:spacing w:line="360" w:lineRule="auto"/>
        <w:rPr>
          <w:rFonts w:ascii="Times New Roman" w:hAnsi="Times New Roman" w:cs="Times New Roman"/>
        </w:rPr>
      </w:pPr>
      <w:r w:rsidRPr="00B51B24">
        <w:rPr>
          <w:rFonts w:ascii="Times New Roman" w:hAnsi="Times New Roman" w:cs="Times New Roman"/>
        </w:rPr>
        <w:t>The</w:t>
      </w:r>
      <w:r w:rsidR="00902ED6">
        <w:rPr>
          <w:rFonts w:ascii="Times New Roman" w:hAnsi="Times New Roman" w:cs="Times New Roman"/>
        </w:rPr>
        <w:t xml:space="preserve"> Thesis</w:t>
      </w:r>
      <w:r w:rsidRPr="00B51B24">
        <w:rPr>
          <w:rFonts w:ascii="Times New Roman" w:hAnsi="Times New Roman" w:cs="Times New Roman"/>
        </w:rPr>
        <w:t xml:space="preserve"> of Kant’s Third Antinomy asserts that, because it is “necessary to assume another causality through freedom” in order to derive all the appearances of the world, “causality in accordance with the laws of nature is not the only one” (A444/B472). </w:t>
      </w:r>
      <w:r w:rsidR="0069206C" w:rsidRPr="00B51B24">
        <w:rPr>
          <w:rFonts w:ascii="Times New Roman" w:hAnsi="Times New Roman" w:cs="Times New Roman"/>
        </w:rPr>
        <w:t>The argument Kant supplies in support of this, however, has been the subject of interpretative disagreement since at least Schopenhauer</w:t>
      </w:r>
      <w:r w:rsidR="002947A5" w:rsidRPr="00B51B24">
        <w:rPr>
          <w:rFonts w:ascii="Times New Roman" w:hAnsi="Times New Roman" w:cs="Times New Roman"/>
        </w:rPr>
        <w:t xml:space="preserve">, with </w:t>
      </w:r>
      <w:r w:rsidR="008103D3" w:rsidRPr="00B51B24">
        <w:rPr>
          <w:rFonts w:ascii="Times New Roman" w:hAnsi="Times New Roman" w:cs="Times New Roman"/>
        </w:rPr>
        <w:t>the most plausible reconstructions being dismissed as question-begging, resting on a conflation relating to the principle of sufficient reason, or attacking a straw-man of the</w:t>
      </w:r>
      <w:r w:rsidR="00902ED6">
        <w:rPr>
          <w:rFonts w:ascii="Times New Roman" w:hAnsi="Times New Roman" w:cs="Times New Roman"/>
        </w:rPr>
        <w:t xml:space="preserve"> Antithesis</w:t>
      </w:r>
      <w:r w:rsidR="008103D3" w:rsidRPr="00B51B24">
        <w:rPr>
          <w:rFonts w:ascii="Times New Roman" w:hAnsi="Times New Roman" w:cs="Times New Roman"/>
        </w:rPr>
        <w:t xml:space="preserve"> position.</w:t>
      </w:r>
      <w:r w:rsidR="009111E8" w:rsidRPr="00B51B24">
        <w:rPr>
          <w:rFonts w:ascii="Times New Roman" w:hAnsi="Times New Roman" w:cs="Times New Roman"/>
        </w:rPr>
        <w:t xml:space="preserve"> </w:t>
      </w:r>
      <w:r w:rsidR="008103D3" w:rsidRPr="00B51B24">
        <w:rPr>
          <w:rFonts w:ascii="Times New Roman" w:hAnsi="Times New Roman" w:cs="Times New Roman"/>
        </w:rPr>
        <w:t>I</w:t>
      </w:r>
      <w:r w:rsidR="00AD4429" w:rsidRPr="00B51B24">
        <w:rPr>
          <w:rFonts w:ascii="Times New Roman" w:hAnsi="Times New Roman" w:cs="Times New Roman"/>
        </w:rPr>
        <w:t xml:space="preserve">n this </w:t>
      </w:r>
      <w:r w:rsidR="00684637">
        <w:rPr>
          <w:rFonts w:ascii="Times New Roman" w:hAnsi="Times New Roman" w:cs="Times New Roman"/>
        </w:rPr>
        <w:t>paper</w:t>
      </w:r>
      <w:r w:rsidR="002947A5" w:rsidRPr="00B51B24">
        <w:rPr>
          <w:rFonts w:ascii="Times New Roman" w:hAnsi="Times New Roman" w:cs="Times New Roman"/>
        </w:rPr>
        <w:t>, I will at</w:t>
      </w:r>
      <w:r w:rsidR="008103D3" w:rsidRPr="00B51B24">
        <w:rPr>
          <w:rFonts w:ascii="Times New Roman" w:hAnsi="Times New Roman" w:cs="Times New Roman"/>
        </w:rPr>
        <w:t xml:space="preserve">tempt to </w:t>
      </w:r>
      <w:r w:rsidR="00FC392C">
        <w:rPr>
          <w:rFonts w:ascii="Times New Roman" w:hAnsi="Times New Roman" w:cs="Times New Roman"/>
        </w:rPr>
        <w:t>provide</w:t>
      </w:r>
      <w:r w:rsidR="008103D3" w:rsidRPr="00B51B24">
        <w:rPr>
          <w:rFonts w:ascii="Times New Roman" w:hAnsi="Times New Roman" w:cs="Times New Roman"/>
        </w:rPr>
        <w:t xml:space="preserve"> a novel </w:t>
      </w:r>
      <w:r w:rsidR="002947A5" w:rsidRPr="00B51B24">
        <w:rPr>
          <w:rFonts w:ascii="Times New Roman" w:hAnsi="Times New Roman" w:cs="Times New Roman"/>
        </w:rPr>
        <w:t xml:space="preserve">interpretation of the argument for the </w:t>
      </w:r>
      <w:r w:rsidR="00902ED6">
        <w:rPr>
          <w:rFonts w:ascii="Times New Roman" w:hAnsi="Times New Roman" w:cs="Times New Roman"/>
        </w:rPr>
        <w:t>Thesis</w:t>
      </w:r>
      <w:r w:rsidR="008103D3" w:rsidRPr="00B51B24">
        <w:rPr>
          <w:rFonts w:ascii="Times New Roman" w:hAnsi="Times New Roman" w:cs="Times New Roman"/>
        </w:rPr>
        <w:t xml:space="preserve"> position, one that offers a more compelling case against a charitably interpreted</w:t>
      </w:r>
      <w:r w:rsidR="00902ED6">
        <w:rPr>
          <w:rFonts w:ascii="Times New Roman" w:hAnsi="Times New Roman" w:cs="Times New Roman"/>
        </w:rPr>
        <w:t xml:space="preserve"> Antithesis</w:t>
      </w:r>
      <w:r w:rsidR="008103D3" w:rsidRPr="00B51B24">
        <w:rPr>
          <w:rFonts w:ascii="Times New Roman" w:hAnsi="Times New Roman" w:cs="Times New Roman"/>
        </w:rPr>
        <w:t xml:space="preserve"> position. I will begin with a brief presentation of the</w:t>
      </w:r>
      <w:r w:rsidR="00902ED6">
        <w:rPr>
          <w:rFonts w:ascii="Times New Roman" w:hAnsi="Times New Roman" w:cs="Times New Roman"/>
        </w:rPr>
        <w:t xml:space="preserve"> Thesis</w:t>
      </w:r>
      <w:r w:rsidR="008103D3" w:rsidRPr="00B51B24">
        <w:rPr>
          <w:rFonts w:ascii="Times New Roman" w:hAnsi="Times New Roman" w:cs="Times New Roman"/>
        </w:rPr>
        <w:t xml:space="preserve"> argument, along with a consideration of its principal interpretative difficulties. </w:t>
      </w:r>
      <w:r w:rsidR="00A133BC" w:rsidRPr="00B51B24">
        <w:rPr>
          <w:rFonts w:ascii="Times New Roman" w:hAnsi="Times New Roman" w:cs="Times New Roman"/>
        </w:rPr>
        <w:t xml:space="preserve">I will then </w:t>
      </w:r>
      <w:r w:rsidR="00F61912" w:rsidRPr="00B51B24">
        <w:rPr>
          <w:rFonts w:ascii="Times New Roman" w:hAnsi="Times New Roman" w:cs="Times New Roman"/>
        </w:rPr>
        <w:t xml:space="preserve">outline my own </w:t>
      </w:r>
      <w:r w:rsidR="009242EE" w:rsidRPr="00B51B24">
        <w:rPr>
          <w:rFonts w:ascii="Times New Roman" w:hAnsi="Times New Roman" w:cs="Times New Roman"/>
        </w:rPr>
        <w:t>reading</w:t>
      </w:r>
      <w:r w:rsidR="00F61912" w:rsidRPr="00B51B24">
        <w:rPr>
          <w:rFonts w:ascii="Times New Roman" w:hAnsi="Times New Roman" w:cs="Times New Roman"/>
        </w:rPr>
        <w:t>, according to which the inadequacy of the</w:t>
      </w:r>
      <w:r w:rsidR="00902ED6">
        <w:rPr>
          <w:rFonts w:ascii="Times New Roman" w:hAnsi="Times New Roman" w:cs="Times New Roman"/>
        </w:rPr>
        <w:t xml:space="preserve"> Antithesis</w:t>
      </w:r>
      <w:r w:rsidR="00F61912" w:rsidRPr="00B51B24">
        <w:rPr>
          <w:rFonts w:ascii="Times New Roman" w:hAnsi="Times New Roman" w:cs="Times New Roman"/>
        </w:rPr>
        <w:t xml:space="preserve"> position</w:t>
      </w:r>
      <w:r w:rsidR="00B10FA5" w:rsidRPr="00B51B24">
        <w:rPr>
          <w:rFonts w:ascii="Times New Roman" w:hAnsi="Times New Roman" w:cs="Times New Roman"/>
        </w:rPr>
        <w:t>’s claim of the adequacy of natural causality</w:t>
      </w:r>
      <w:r w:rsidR="00F61912" w:rsidRPr="00B51B24">
        <w:rPr>
          <w:rFonts w:ascii="Times New Roman" w:hAnsi="Times New Roman" w:cs="Times New Roman"/>
        </w:rPr>
        <w:t xml:space="preserve"> stems from its </w:t>
      </w:r>
      <w:r w:rsidR="009242EE" w:rsidRPr="00B51B24">
        <w:rPr>
          <w:rFonts w:ascii="Times New Roman" w:hAnsi="Times New Roman" w:cs="Times New Roman"/>
        </w:rPr>
        <w:t xml:space="preserve">inability </w:t>
      </w:r>
      <w:r w:rsidR="00F61912" w:rsidRPr="00B51B24">
        <w:rPr>
          <w:rFonts w:ascii="Times New Roman" w:hAnsi="Times New Roman" w:cs="Times New Roman"/>
        </w:rPr>
        <w:t xml:space="preserve">to </w:t>
      </w:r>
      <w:r w:rsidR="009242EE" w:rsidRPr="00B51B24">
        <w:rPr>
          <w:rFonts w:ascii="Times New Roman" w:hAnsi="Times New Roman" w:cs="Times New Roman"/>
        </w:rPr>
        <w:t xml:space="preserve">consistently </w:t>
      </w:r>
      <w:r w:rsidR="00F61912" w:rsidRPr="00B51B24">
        <w:rPr>
          <w:rFonts w:ascii="Times New Roman" w:hAnsi="Times New Roman" w:cs="Times New Roman"/>
        </w:rPr>
        <w:t xml:space="preserve">account for the </w:t>
      </w:r>
      <w:r w:rsidR="00B10FA5" w:rsidRPr="00B51B24">
        <w:rPr>
          <w:rFonts w:ascii="Times New Roman" w:hAnsi="Times New Roman" w:cs="Times New Roman"/>
        </w:rPr>
        <w:t xml:space="preserve">specific question of the </w:t>
      </w:r>
      <w:r w:rsidR="00F61912" w:rsidRPr="00B51B24">
        <w:rPr>
          <w:rFonts w:ascii="Times New Roman" w:hAnsi="Times New Roman" w:cs="Times New Roman"/>
        </w:rPr>
        <w:t>“origin of the world [</w:t>
      </w:r>
      <w:r w:rsidR="001F2715" w:rsidRPr="00B51B24">
        <w:rPr>
          <w:rFonts w:ascii="Times New Roman" w:hAnsi="Times New Roman" w:cs="Times New Roman"/>
          <w:i/>
        </w:rPr>
        <w:t>Ursprung der Welt</w:t>
      </w:r>
      <w:r w:rsidR="00F61912" w:rsidRPr="00B51B24">
        <w:rPr>
          <w:rFonts w:ascii="Times New Roman" w:hAnsi="Times New Roman" w:cs="Times New Roman"/>
        </w:rPr>
        <w:t>]</w:t>
      </w:r>
      <w:r w:rsidR="00B10FA5" w:rsidRPr="00B51B24">
        <w:rPr>
          <w:rFonts w:ascii="Times New Roman" w:hAnsi="Times New Roman" w:cs="Times New Roman"/>
        </w:rPr>
        <w:t xml:space="preserve">.” After presenting this new argument, I will consider some potential objections to its </w:t>
      </w:r>
      <w:r w:rsidR="009242EE" w:rsidRPr="00B51B24">
        <w:rPr>
          <w:rFonts w:ascii="Times New Roman" w:hAnsi="Times New Roman" w:cs="Times New Roman"/>
        </w:rPr>
        <w:t>textual and philosophical support</w:t>
      </w:r>
      <w:r w:rsidR="00B10FA5" w:rsidRPr="00B51B24">
        <w:rPr>
          <w:rFonts w:ascii="Times New Roman" w:hAnsi="Times New Roman" w:cs="Times New Roman"/>
        </w:rPr>
        <w:t xml:space="preserve">. </w:t>
      </w:r>
    </w:p>
    <w:p w:rsidR="00931273" w:rsidRPr="00B51B24" w:rsidRDefault="00931273" w:rsidP="00DB6D55">
      <w:pPr>
        <w:pStyle w:val="NoSpacing"/>
        <w:spacing w:line="360" w:lineRule="auto"/>
        <w:rPr>
          <w:rFonts w:ascii="Times New Roman" w:hAnsi="Times New Roman" w:cs="Times New Roman"/>
        </w:rPr>
      </w:pPr>
      <w:r w:rsidRPr="00B51B24">
        <w:rPr>
          <w:rFonts w:ascii="Times New Roman" w:hAnsi="Times New Roman" w:cs="Times New Roman"/>
        </w:rPr>
        <w:tab/>
        <w:t>As Kant presents it, the</w:t>
      </w:r>
      <w:r w:rsidR="00902ED6">
        <w:rPr>
          <w:rFonts w:ascii="Times New Roman" w:hAnsi="Times New Roman" w:cs="Times New Roman"/>
        </w:rPr>
        <w:t xml:space="preserve"> Thesis</w:t>
      </w:r>
      <w:r w:rsidRPr="00B51B24">
        <w:rPr>
          <w:rFonts w:ascii="Times New Roman" w:hAnsi="Times New Roman" w:cs="Times New Roman"/>
        </w:rPr>
        <w:t xml:space="preserve"> argument proceeds as follows (with numbers interpolated to distinguish premises):</w:t>
      </w:r>
    </w:p>
    <w:p w:rsidR="00415022" w:rsidRPr="00B51B24" w:rsidRDefault="00931273" w:rsidP="00415022">
      <w:pPr>
        <w:pStyle w:val="OffsetQuote"/>
        <w:rPr>
          <w:rFonts w:ascii="Times New Roman" w:hAnsi="Times New Roman" w:cs="Times New Roman"/>
        </w:rPr>
      </w:pPr>
      <w:r w:rsidRPr="00B51B24">
        <w:rPr>
          <w:rFonts w:ascii="Times New Roman" w:hAnsi="Times New Roman" w:cs="Times New Roman"/>
        </w:rPr>
        <w:t xml:space="preserve">[1] Assume that there is no other causality than that in accordance with laws of nature: </w:t>
      </w:r>
      <w:r w:rsidR="000942B3" w:rsidRPr="00B51B24">
        <w:rPr>
          <w:rFonts w:ascii="Times New Roman" w:hAnsi="Times New Roman" w:cs="Times New Roman"/>
        </w:rPr>
        <w:t xml:space="preserve">[2] </w:t>
      </w:r>
      <w:r w:rsidRPr="00B51B24">
        <w:rPr>
          <w:rFonts w:ascii="Times New Roman" w:hAnsi="Times New Roman" w:cs="Times New Roman"/>
        </w:rPr>
        <w:t xml:space="preserve">then everything </w:t>
      </w:r>
      <w:r w:rsidRPr="00B51B24">
        <w:rPr>
          <w:rFonts w:ascii="Times New Roman" w:hAnsi="Times New Roman" w:cs="Times New Roman"/>
          <w:i/>
        </w:rPr>
        <w:t>that happens</w:t>
      </w:r>
      <w:r w:rsidRPr="00B51B24">
        <w:rPr>
          <w:rFonts w:ascii="Times New Roman" w:hAnsi="Times New Roman" w:cs="Times New Roman"/>
        </w:rPr>
        <w:t xml:space="preserve"> presupposes a previous state upon which it follows without exception according to a rule. [</w:t>
      </w:r>
      <w:r w:rsidR="000942B3" w:rsidRPr="00B51B24">
        <w:rPr>
          <w:rFonts w:ascii="Times New Roman" w:hAnsi="Times New Roman" w:cs="Times New Roman"/>
        </w:rPr>
        <w:t>3</w:t>
      </w:r>
      <w:r w:rsidRPr="00B51B24">
        <w:rPr>
          <w:rFonts w:ascii="Times New Roman" w:hAnsi="Times New Roman" w:cs="Times New Roman"/>
        </w:rPr>
        <w:t>] But now the previous state itself must be something that has happened [...] since if it had been at every time, then its consequence coul</w:t>
      </w:r>
      <w:r w:rsidR="000942B3" w:rsidRPr="00B51B24">
        <w:rPr>
          <w:rFonts w:ascii="Times New Roman" w:hAnsi="Times New Roman" w:cs="Times New Roman"/>
        </w:rPr>
        <w:t>d not have just arisen [...]. [4</w:t>
      </w:r>
      <w:r w:rsidRPr="00B51B24">
        <w:rPr>
          <w:rFonts w:ascii="Times New Roman" w:hAnsi="Times New Roman" w:cs="Times New Roman"/>
        </w:rPr>
        <w:t xml:space="preserve">] Thus the causality of the cause through which something happens is always </w:t>
      </w:r>
      <w:r w:rsidRPr="00B51B24">
        <w:rPr>
          <w:rFonts w:ascii="Times New Roman" w:hAnsi="Times New Roman" w:cs="Times New Roman"/>
          <w:i/>
        </w:rPr>
        <w:t>something that has happened</w:t>
      </w:r>
      <w:r w:rsidRPr="00B51B24">
        <w:rPr>
          <w:rFonts w:ascii="Times New Roman" w:hAnsi="Times New Roman" w:cs="Times New Roman"/>
        </w:rPr>
        <w:t>, which according to the law of nature presupposes once again a previous state and its causality [and so on] [...]. [</w:t>
      </w:r>
      <w:r w:rsidR="000942B3" w:rsidRPr="00B51B24">
        <w:rPr>
          <w:rFonts w:ascii="Times New Roman" w:hAnsi="Times New Roman" w:cs="Times New Roman"/>
        </w:rPr>
        <w:t>5</w:t>
      </w:r>
      <w:r w:rsidRPr="00B51B24">
        <w:rPr>
          <w:rFonts w:ascii="Times New Roman" w:hAnsi="Times New Roman" w:cs="Times New Roman"/>
        </w:rPr>
        <w:t>] If, therefore everything happens according to mere laws of nature, then at every time there is only a subordinate but never a first beginning, and thus no completeness of the series of the series on the side of the causes descending one from another</w:t>
      </w:r>
      <w:r w:rsidR="00415022" w:rsidRPr="00B51B24">
        <w:rPr>
          <w:rFonts w:ascii="Times New Roman" w:hAnsi="Times New Roman" w:cs="Times New Roman"/>
        </w:rPr>
        <w:t>. [</w:t>
      </w:r>
      <w:r w:rsidR="000942B3" w:rsidRPr="00B51B24">
        <w:rPr>
          <w:rFonts w:ascii="Times New Roman" w:hAnsi="Times New Roman" w:cs="Times New Roman"/>
        </w:rPr>
        <w:t>6</w:t>
      </w:r>
      <w:r w:rsidR="00415022" w:rsidRPr="00B51B24">
        <w:rPr>
          <w:rFonts w:ascii="Times New Roman" w:hAnsi="Times New Roman" w:cs="Times New Roman"/>
        </w:rPr>
        <w:t xml:space="preserve">] But now the law of nature consists just in this, that nothing happens without a cause sufficiently determined </w:t>
      </w:r>
      <w:r w:rsidR="00415022" w:rsidRPr="00B51B24">
        <w:rPr>
          <w:rFonts w:ascii="Times New Roman" w:hAnsi="Times New Roman" w:cs="Times New Roman"/>
          <w:i/>
        </w:rPr>
        <w:t>a priori</w:t>
      </w:r>
      <w:r w:rsidR="00415022" w:rsidRPr="00B51B24">
        <w:rPr>
          <w:rFonts w:ascii="Times New Roman" w:hAnsi="Times New Roman" w:cs="Times New Roman"/>
        </w:rPr>
        <w:t>. [</w:t>
      </w:r>
      <w:r w:rsidR="000942B3" w:rsidRPr="00B51B24">
        <w:rPr>
          <w:rFonts w:ascii="Times New Roman" w:hAnsi="Times New Roman" w:cs="Times New Roman"/>
        </w:rPr>
        <w:t>7</w:t>
      </w:r>
      <w:r w:rsidR="00415022" w:rsidRPr="00B51B24">
        <w:rPr>
          <w:rFonts w:ascii="Times New Roman" w:hAnsi="Times New Roman" w:cs="Times New Roman"/>
        </w:rPr>
        <w:t>] Thus the proposition that all causality is possible only in accordance with laws of nature, when taken in its unlimited universa</w:t>
      </w:r>
      <w:r w:rsidR="000942B3" w:rsidRPr="00B51B24">
        <w:rPr>
          <w:rFonts w:ascii="Times New Roman" w:hAnsi="Times New Roman" w:cs="Times New Roman"/>
        </w:rPr>
        <w:t>lity, contradicts itself, and [8</w:t>
      </w:r>
      <w:r w:rsidR="00415022" w:rsidRPr="00B51B24">
        <w:rPr>
          <w:rFonts w:ascii="Times New Roman" w:hAnsi="Times New Roman" w:cs="Times New Roman"/>
        </w:rPr>
        <w:t>] therefore this causality cannot be assumed to be the only one.</w:t>
      </w:r>
    </w:p>
    <w:p w:rsidR="007C6365" w:rsidRPr="00B51B24" w:rsidRDefault="003372D7" w:rsidP="00375FFF">
      <w:pPr>
        <w:pStyle w:val="NoSpacing"/>
        <w:spacing w:line="360" w:lineRule="auto"/>
        <w:rPr>
          <w:rFonts w:ascii="Times New Roman" w:hAnsi="Times New Roman" w:cs="Times New Roman"/>
        </w:rPr>
      </w:pPr>
      <w:r w:rsidRPr="00B51B24">
        <w:rPr>
          <w:rFonts w:ascii="Times New Roman" w:hAnsi="Times New Roman" w:cs="Times New Roman"/>
        </w:rPr>
        <w:t xml:space="preserve">The key premises, and those most discussed in the literature on the argument, are premises 5 and 7. Premise 5 asserts that natural causality alone cannot yield completeness in the series since for every natural cause of some effect, a further cause is required which is in turn only ever a subordinate and not a first cause. </w:t>
      </w:r>
      <w:r w:rsidR="00CD020F" w:rsidRPr="00B51B24">
        <w:rPr>
          <w:rFonts w:ascii="Times New Roman" w:hAnsi="Times New Roman" w:cs="Times New Roman"/>
        </w:rPr>
        <w:t xml:space="preserve">This incompleteness of the natural causal series is subsequently </w:t>
      </w:r>
      <w:r w:rsidR="00CD020F" w:rsidRPr="00B51B24">
        <w:rPr>
          <w:rFonts w:ascii="Times New Roman" w:hAnsi="Times New Roman" w:cs="Times New Roman"/>
        </w:rPr>
        <w:lastRenderedPageBreak/>
        <w:t xml:space="preserve">used to generate a contradiction in premise </w:t>
      </w:r>
      <w:r w:rsidRPr="00B51B24">
        <w:rPr>
          <w:rFonts w:ascii="Times New Roman" w:hAnsi="Times New Roman" w:cs="Times New Roman"/>
        </w:rPr>
        <w:t xml:space="preserve">7 </w:t>
      </w:r>
      <w:r w:rsidR="00CD020F" w:rsidRPr="00B51B24">
        <w:rPr>
          <w:rFonts w:ascii="Times New Roman" w:hAnsi="Times New Roman" w:cs="Times New Roman"/>
        </w:rPr>
        <w:t xml:space="preserve">which </w:t>
      </w:r>
      <w:r w:rsidRPr="00B51B24">
        <w:rPr>
          <w:rFonts w:ascii="Times New Roman" w:hAnsi="Times New Roman" w:cs="Times New Roman"/>
        </w:rPr>
        <w:t xml:space="preserve">contends that </w:t>
      </w:r>
      <w:r w:rsidR="00C42E6B" w:rsidRPr="00B51B24">
        <w:rPr>
          <w:rFonts w:ascii="Times New Roman" w:hAnsi="Times New Roman" w:cs="Times New Roman"/>
        </w:rPr>
        <w:t>a contradiction results when natural causality is presumed to be</w:t>
      </w:r>
      <w:r w:rsidRPr="00B51B24">
        <w:rPr>
          <w:rFonts w:ascii="Times New Roman" w:hAnsi="Times New Roman" w:cs="Times New Roman"/>
        </w:rPr>
        <w:t xml:space="preserve"> the </w:t>
      </w:r>
      <w:r w:rsidRPr="00B51B24">
        <w:rPr>
          <w:rFonts w:ascii="Times New Roman" w:hAnsi="Times New Roman" w:cs="Times New Roman"/>
          <w:i/>
        </w:rPr>
        <w:t xml:space="preserve">only </w:t>
      </w:r>
      <w:r w:rsidRPr="00B51B24">
        <w:rPr>
          <w:rFonts w:ascii="Times New Roman" w:hAnsi="Times New Roman" w:cs="Times New Roman"/>
        </w:rPr>
        <w:t xml:space="preserve">kind of causality </w:t>
      </w:r>
      <w:r w:rsidR="00C42E6B" w:rsidRPr="00B51B24">
        <w:rPr>
          <w:rFonts w:ascii="Times New Roman" w:hAnsi="Times New Roman" w:cs="Times New Roman"/>
        </w:rPr>
        <w:t xml:space="preserve">since then no cause will be “sufficiently determined </w:t>
      </w:r>
      <w:r w:rsidR="00C42E6B" w:rsidRPr="00B51B24">
        <w:rPr>
          <w:rFonts w:ascii="Times New Roman" w:hAnsi="Times New Roman" w:cs="Times New Roman"/>
          <w:i/>
        </w:rPr>
        <w:t>a priori</w:t>
      </w:r>
      <w:r w:rsidR="00C42E6B" w:rsidRPr="00B51B24">
        <w:rPr>
          <w:rFonts w:ascii="Times New Roman" w:hAnsi="Times New Roman" w:cs="Times New Roman"/>
        </w:rPr>
        <w:t xml:space="preserve">.” </w:t>
      </w:r>
    </w:p>
    <w:p w:rsidR="003227AF" w:rsidRPr="00B51B24" w:rsidRDefault="007C6365" w:rsidP="00121FE3">
      <w:pPr>
        <w:pStyle w:val="NoSpacing"/>
        <w:spacing w:line="360" w:lineRule="auto"/>
        <w:rPr>
          <w:rFonts w:ascii="Times New Roman" w:hAnsi="Times New Roman" w:cs="Times New Roman"/>
        </w:rPr>
      </w:pPr>
      <w:r w:rsidRPr="00B51B24">
        <w:rPr>
          <w:rFonts w:ascii="Times New Roman" w:hAnsi="Times New Roman" w:cs="Times New Roman"/>
        </w:rPr>
        <w:tab/>
      </w:r>
      <w:r w:rsidR="00B87AF1" w:rsidRPr="00B51B24">
        <w:rPr>
          <w:rFonts w:ascii="Times New Roman" w:hAnsi="Times New Roman" w:cs="Times New Roman"/>
        </w:rPr>
        <w:t>Whether there is a contradiction depends</w:t>
      </w:r>
      <w:r w:rsidR="00C42E6B" w:rsidRPr="00B51B24">
        <w:rPr>
          <w:rFonts w:ascii="Times New Roman" w:hAnsi="Times New Roman" w:cs="Times New Roman"/>
        </w:rPr>
        <w:t xml:space="preserve">, of course, on what Kant means by the phrase “a cause sufficiently determined </w:t>
      </w:r>
      <w:r w:rsidR="00C42E6B" w:rsidRPr="00B51B24">
        <w:rPr>
          <w:rFonts w:ascii="Times New Roman" w:hAnsi="Times New Roman" w:cs="Times New Roman"/>
          <w:i/>
        </w:rPr>
        <w:t>a priori</w:t>
      </w:r>
      <w:r w:rsidR="00B87AF1" w:rsidRPr="00B51B24">
        <w:rPr>
          <w:rFonts w:ascii="Times New Roman" w:hAnsi="Times New Roman" w:cs="Times New Roman"/>
        </w:rPr>
        <w:t>,” and on this ther</w:t>
      </w:r>
      <w:r w:rsidR="00667770" w:rsidRPr="00B51B24">
        <w:rPr>
          <w:rFonts w:ascii="Times New Roman" w:hAnsi="Times New Roman" w:cs="Times New Roman"/>
        </w:rPr>
        <w:t>e is considerable disagreement. Schopenhauer and Kemp Smith, for instance, interpret this phrase rather weakly as amounting to the claim that any event requires a sufficient, or whole cause, as opposed to a merely partial one</w:t>
      </w:r>
      <w:r w:rsidRPr="00B51B24">
        <w:rPr>
          <w:rFonts w:ascii="Times New Roman" w:hAnsi="Times New Roman" w:cs="Times New Roman"/>
        </w:rPr>
        <w:t xml:space="preserve">, though both proceed to note that taken as such no contradiction results since a cause can be sufficient to bring about an effect even if the series of conditions that determine that cause </w:t>
      </w:r>
      <w:r w:rsidR="00EB09EE" w:rsidRPr="00B51B24">
        <w:rPr>
          <w:rFonts w:ascii="Times New Roman" w:hAnsi="Times New Roman" w:cs="Times New Roman"/>
        </w:rPr>
        <w:t xml:space="preserve">itself </w:t>
      </w:r>
      <w:r w:rsidRPr="00B51B24">
        <w:rPr>
          <w:rFonts w:ascii="Times New Roman" w:hAnsi="Times New Roman" w:cs="Times New Roman"/>
        </w:rPr>
        <w:t>is incomplete.</w:t>
      </w:r>
      <w:r w:rsidR="006A2EE5">
        <w:rPr>
          <w:rStyle w:val="FootnoteReference"/>
          <w:rFonts w:ascii="Times New Roman" w:hAnsi="Times New Roman" w:cs="Times New Roman"/>
        </w:rPr>
        <w:footnoteReference w:id="1"/>
      </w:r>
      <w:r w:rsidRPr="00B51B24">
        <w:rPr>
          <w:rFonts w:ascii="Times New Roman" w:hAnsi="Times New Roman" w:cs="Times New Roman"/>
        </w:rPr>
        <w:t xml:space="preserve"> It would seem, then, that </w:t>
      </w:r>
      <w:r w:rsidR="00E55AFF" w:rsidRPr="00B51B24">
        <w:rPr>
          <w:rFonts w:ascii="Times New Roman" w:hAnsi="Times New Roman" w:cs="Times New Roman"/>
        </w:rPr>
        <w:t>on this reading the contradiction is only generated insofar as Kant conflates a ‘sufficient cause’</w:t>
      </w:r>
      <w:r w:rsidR="006A47E1" w:rsidRPr="00B51B24">
        <w:rPr>
          <w:rFonts w:ascii="Times New Roman" w:hAnsi="Times New Roman" w:cs="Times New Roman"/>
        </w:rPr>
        <w:t xml:space="preserve"> with the demand for “the completeness of the series of causes by which that state itself was brought to actuality</w:t>
      </w:r>
      <w:r w:rsidR="00B025B8">
        <w:rPr>
          <w:rFonts w:ascii="Times New Roman" w:hAnsi="Times New Roman" w:cs="Times New Roman"/>
        </w:rPr>
        <w:t>.</w:t>
      </w:r>
      <w:r w:rsidR="006A47E1" w:rsidRPr="00B51B24">
        <w:rPr>
          <w:rFonts w:ascii="Times New Roman" w:hAnsi="Times New Roman" w:cs="Times New Roman"/>
        </w:rPr>
        <w:t>”</w:t>
      </w:r>
      <w:r w:rsidR="00B025B8">
        <w:rPr>
          <w:rStyle w:val="FootnoteReference"/>
          <w:rFonts w:ascii="Times New Roman" w:hAnsi="Times New Roman" w:cs="Times New Roman"/>
        </w:rPr>
        <w:footnoteReference w:id="2"/>
      </w:r>
      <w:r w:rsidR="006A47E1" w:rsidRPr="00B51B24">
        <w:rPr>
          <w:rFonts w:ascii="Times New Roman" w:hAnsi="Times New Roman" w:cs="Times New Roman"/>
        </w:rPr>
        <w:t xml:space="preserve"> </w:t>
      </w:r>
      <w:r w:rsidR="0048304D" w:rsidRPr="00B51B24">
        <w:rPr>
          <w:rFonts w:ascii="Times New Roman" w:hAnsi="Times New Roman" w:cs="Times New Roman"/>
        </w:rPr>
        <w:t>Bennett acknowledges th</w:t>
      </w:r>
      <w:r w:rsidR="006A47E1" w:rsidRPr="00B51B24">
        <w:rPr>
          <w:rFonts w:ascii="Times New Roman" w:hAnsi="Times New Roman" w:cs="Times New Roman"/>
        </w:rPr>
        <w:t>at thi</w:t>
      </w:r>
      <w:r w:rsidR="0048304D" w:rsidRPr="00B51B24">
        <w:rPr>
          <w:rFonts w:ascii="Times New Roman" w:hAnsi="Times New Roman" w:cs="Times New Roman"/>
        </w:rPr>
        <w:t xml:space="preserve">s </w:t>
      </w:r>
      <w:r w:rsidR="006A47E1" w:rsidRPr="00B51B24">
        <w:rPr>
          <w:rFonts w:ascii="Times New Roman" w:hAnsi="Times New Roman" w:cs="Times New Roman"/>
        </w:rPr>
        <w:t xml:space="preserve">would constitute a </w:t>
      </w:r>
      <w:r w:rsidR="0048304D" w:rsidRPr="00B51B24">
        <w:rPr>
          <w:rFonts w:ascii="Times New Roman" w:hAnsi="Times New Roman" w:cs="Times New Roman"/>
        </w:rPr>
        <w:t>co</w:t>
      </w:r>
      <w:r w:rsidR="00EB09EE" w:rsidRPr="00B51B24">
        <w:rPr>
          <w:rFonts w:ascii="Times New Roman" w:hAnsi="Times New Roman" w:cs="Times New Roman"/>
        </w:rPr>
        <w:t xml:space="preserve">nflation, but contends that Schopenhauer’s and Kemp Smith’s </w:t>
      </w:r>
      <w:r w:rsidR="0048304D" w:rsidRPr="00B51B24">
        <w:rPr>
          <w:rFonts w:ascii="Times New Roman" w:hAnsi="Times New Roman" w:cs="Times New Roman"/>
        </w:rPr>
        <w:t xml:space="preserve">interpretation </w:t>
      </w:r>
      <w:r w:rsidR="00EB09EE" w:rsidRPr="00B51B24">
        <w:rPr>
          <w:rFonts w:ascii="Times New Roman" w:hAnsi="Times New Roman" w:cs="Times New Roman"/>
        </w:rPr>
        <w:t xml:space="preserve">of the initial claim </w:t>
      </w:r>
      <w:r w:rsidR="009B6F5D" w:rsidRPr="00B51B24">
        <w:rPr>
          <w:rFonts w:ascii="Times New Roman" w:hAnsi="Times New Roman" w:cs="Times New Roman"/>
        </w:rPr>
        <w:t xml:space="preserve">finds little textual support </w:t>
      </w:r>
      <w:r w:rsidR="00EB09EE" w:rsidRPr="00B51B24">
        <w:rPr>
          <w:rFonts w:ascii="Times New Roman" w:hAnsi="Times New Roman" w:cs="Times New Roman"/>
        </w:rPr>
        <w:t xml:space="preserve">anyway </w:t>
      </w:r>
      <w:r w:rsidR="00765685" w:rsidRPr="00B51B24">
        <w:rPr>
          <w:rFonts w:ascii="Times New Roman" w:hAnsi="Times New Roman" w:cs="Times New Roman"/>
        </w:rPr>
        <w:t xml:space="preserve">inasmuch as </w:t>
      </w:r>
      <w:r w:rsidR="0036505E" w:rsidRPr="00B51B24">
        <w:rPr>
          <w:rFonts w:ascii="Times New Roman" w:hAnsi="Times New Roman" w:cs="Times New Roman"/>
        </w:rPr>
        <w:t xml:space="preserve">Kant’s </w:t>
      </w:r>
      <w:r w:rsidR="00FA2BF6" w:rsidRPr="00B51B24">
        <w:rPr>
          <w:rFonts w:ascii="Times New Roman" w:hAnsi="Times New Roman" w:cs="Times New Roman"/>
        </w:rPr>
        <w:t xml:space="preserve">claim is not that for every event there must be a </w:t>
      </w:r>
      <w:r w:rsidR="00FA2BF6" w:rsidRPr="00B51B24">
        <w:rPr>
          <w:rFonts w:ascii="Times New Roman" w:hAnsi="Times New Roman" w:cs="Times New Roman"/>
          <w:i/>
        </w:rPr>
        <w:t>sufficient cause</w:t>
      </w:r>
      <w:r w:rsidR="00FA2BF6" w:rsidRPr="00B51B24">
        <w:rPr>
          <w:rFonts w:ascii="Times New Roman" w:hAnsi="Times New Roman" w:cs="Times New Roman"/>
        </w:rPr>
        <w:t xml:space="preserve"> but rather that the </w:t>
      </w:r>
      <w:r w:rsidR="00FA2BF6" w:rsidRPr="00B51B24">
        <w:rPr>
          <w:rFonts w:ascii="Times New Roman" w:hAnsi="Times New Roman" w:cs="Times New Roman"/>
          <w:i/>
        </w:rPr>
        <w:t>cause</w:t>
      </w:r>
      <w:r w:rsidR="00FA2BF6" w:rsidRPr="00B51B24">
        <w:rPr>
          <w:rFonts w:ascii="Times New Roman" w:hAnsi="Times New Roman" w:cs="Times New Roman"/>
        </w:rPr>
        <w:t xml:space="preserve"> must be sufficiently determined </w:t>
      </w:r>
      <w:r w:rsidR="00FA2BF6" w:rsidRPr="00B51B24">
        <w:rPr>
          <w:rFonts w:ascii="Times New Roman" w:hAnsi="Times New Roman" w:cs="Times New Roman"/>
          <w:i/>
        </w:rPr>
        <w:t>a priori</w:t>
      </w:r>
      <w:r w:rsidR="00FA2BF6" w:rsidRPr="00B51B24">
        <w:rPr>
          <w:rFonts w:ascii="Times New Roman" w:hAnsi="Times New Roman" w:cs="Times New Roman"/>
        </w:rPr>
        <w:t>,</w:t>
      </w:r>
      <w:r w:rsidR="00765685" w:rsidRPr="00B51B24">
        <w:rPr>
          <w:rFonts w:ascii="Times New Roman" w:hAnsi="Times New Roman" w:cs="Times New Roman"/>
        </w:rPr>
        <w:t xml:space="preserve"> or in advance of its activity</w:t>
      </w:r>
      <w:r w:rsidR="00121FE3" w:rsidRPr="00B51B24">
        <w:rPr>
          <w:rFonts w:ascii="Times New Roman" w:hAnsi="Times New Roman" w:cs="Times New Roman"/>
        </w:rPr>
        <w:t>. Among the alternative interpretations of this phrase that Bennett canvasses</w:t>
      </w:r>
      <w:r w:rsidR="003227AF" w:rsidRPr="00B51B24">
        <w:rPr>
          <w:rFonts w:ascii="Times New Roman" w:hAnsi="Times New Roman" w:cs="Times New Roman"/>
        </w:rPr>
        <w:t xml:space="preserve">, one initially proposed by </w:t>
      </w:r>
      <w:r w:rsidR="007C2428">
        <w:rPr>
          <w:rFonts w:ascii="Times New Roman" w:hAnsi="Times New Roman" w:cs="Times New Roman"/>
        </w:rPr>
        <w:t xml:space="preserve">A. C. </w:t>
      </w:r>
      <w:r w:rsidR="003227AF" w:rsidRPr="00B51B24">
        <w:rPr>
          <w:rFonts w:ascii="Times New Roman" w:hAnsi="Times New Roman" w:cs="Times New Roman"/>
        </w:rPr>
        <w:t>Ewing</w:t>
      </w:r>
      <w:r w:rsidR="00121FE3" w:rsidRPr="00B51B24">
        <w:rPr>
          <w:rFonts w:ascii="Times New Roman" w:hAnsi="Times New Roman" w:cs="Times New Roman"/>
        </w:rPr>
        <w:t xml:space="preserve"> is that it intends</w:t>
      </w:r>
      <w:r w:rsidR="003227AF" w:rsidRPr="00B51B24">
        <w:rPr>
          <w:rFonts w:ascii="Times New Roman" w:hAnsi="Times New Roman" w:cs="Times New Roman"/>
        </w:rPr>
        <w:t xml:space="preserve"> rather strongly</w:t>
      </w:r>
      <w:r w:rsidR="00121FE3" w:rsidRPr="00B51B24">
        <w:rPr>
          <w:rFonts w:ascii="Times New Roman" w:hAnsi="Times New Roman" w:cs="Times New Roman"/>
        </w:rPr>
        <w:t xml:space="preserve"> </w:t>
      </w:r>
      <w:r w:rsidR="00121FE3" w:rsidRPr="00B51B24">
        <w:rPr>
          <w:rFonts w:ascii="Times New Roman" w:hAnsi="Times New Roman" w:cs="Times New Roman"/>
          <w:i/>
        </w:rPr>
        <w:t>both</w:t>
      </w:r>
      <w:r w:rsidR="00121FE3" w:rsidRPr="00B51B24">
        <w:rPr>
          <w:rFonts w:ascii="Times New Roman" w:hAnsi="Times New Roman" w:cs="Times New Roman"/>
        </w:rPr>
        <w:t xml:space="preserve"> that every event has a cause </w:t>
      </w:r>
      <w:r w:rsidR="00121FE3" w:rsidRPr="00B51B24">
        <w:rPr>
          <w:rFonts w:ascii="Times New Roman" w:hAnsi="Times New Roman" w:cs="Times New Roman"/>
          <w:i/>
        </w:rPr>
        <w:t>and</w:t>
      </w:r>
      <w:r w:rsidR="00121FE3" w:rsidRPr="00B51B24">
        <w:rPr>
          <w:rFonts w:ascii="Times New Roman" w:hAnsi="Times New Roman" w:cs="Times New Roman"/>
        </w:rPr>
        <w:t xml:space="preserve"> that </w:t>
      </w:r>
      <w:r w:rsidR="009B6F5D" w:rsidRPr="00B51B24">
        <w:rPr>
          <w:rFonts w:ascii="Times New Roman" w:hAnsi="Times New Roman" w:cs="Times New Roman"/>
        </w:rPr>
        <w:t>every event must per</w:t>
      </w:r>
      <w:r w:rsidR="00464A87" w:rsidRPr="00B51B24">
        <w:rPr>
          <w:rFonts w:ascii="Times New Roman" w:hAnsi="Times New Roman" w:cs="Times New Roman"/>
        </w:rPr>
        <w:t>mit of an “ultimate explanation</w:t>
      </w:r>
      <w:r w:rsidR="009B6F5D" w:rsidRPr="00B51B24">
        <w:rPr>
          <w:rFonts w:ascii="Times New Roman" w:hAnsi="Times New Roman" w:cs="Times New Roman"/>
        </w:rPr>
        <w:t>”</w:t>
      </w:r>
      <w:r w:rsidR="003227AF" w:rsidRPr="00B51B24">
        <w:rPr>
          <w:rFonts w:ascii="Times New Roman" w:hAnsi="Times New Roman" w:cs="Times New Roman"/>
        </w:rPr>
        <w:t xml:space="preserve"> in the sense that there would be nothing left requiring further explanation</w:t>
      </w:r>
      <w:r w:rsidR="00464A87" w:rsidRPr="00B51B24">
        <w:rPr>
          <w:rFonts w:ascii="Times New Roman" w:hAnsi="Times New Roman" w:cs="Times New Roman"/>
        </w:rPr>
        <w:t>.</w:t>
      </w:r>
      <w:r w:rsidR="007C2428">
        <w:rPr>
          <w:rStyle w:val="FootnoteReference"/>
          <w:rFonts w:ascii="Times New Roman" w:hAnsi="Times New Roman" w:cs="Times New Roman"/>
        </w:rPr>
        <w:footnoteReference w:id="3"/>
      </w:r>
      <w:r w:rsidR="00464A87" w:rsidRPr="00B51B24">
        <w:rPr>
          <w:rFonts w:ascii="Times New Roman" w:hAnsi="Times New Roman" w:cs="Times New Roman"/>
        </w:rPr>
        <w:t xml:space="preserve"> Bennett however dismisses this </w:t>
      </w:r>
      <w:r w:rsidR="005D424E" w:rsidRPr="00B51B24">
        <w:rPr>
          <w:rFonts w:ascii="Times New Roman" w:hAnsi="Times New Roman" w:cs="Times New Roman"/>
        </w:rPr>
        <w:t>combination of claims</w:t>
      </w:r>
      <w:r w:rsidR="00121FE3" w:rsidRPr="00B51B24">
        <w:rPr>
          <w:rFonts w:ascii="Times New Roman" w:hAnsi="Times New Roman" w:cs="Times New Roman"/>
        </w:rPr>
        <w:t xml:space="preserve"> </w:t>
      </w:r>
      <w:r w:rsidR="000D6A4B" w:rsidRPr="00B51B24">
        <w:rPr>
          <w:rFonts w:ascii="Times New Roman" w:hAnsi="Times New Roman" w:cs="Times New Roman"/>
        </w:rPr>
        <w:t xml:space="preserve">into a single position </w:t>
      </w:r>
      <w:r w:rsidR="00121FE3" w:rsidRPr="00B51B24">
        <w:rPr>
          <w:rFonts w:ascii="Times New Roman" w:hAnsi="Times New Roman" w:cs="Times New Roman"/>
        </w:rPr>
        <w:t>as “an obvious strawman</w:t>
      </w:r>
      <w:r w:rsidR="000D6A4B" w:rsidRPr="00B51B24">
        <w:rPr>
          <w:rFonts w:ascii="Times New Roman" w:hAnsi="Times New Roman" w:cs="Times New Roman"/>
        </w:rPr>
        <w:t>,</w:t>
      </w:r>
      <w:r w:rsidR="00121FE3" w:rsidRPr="00B51B24">
        <w:rPr>
          <w:rFonts w:ascii="Times New Roman" w:hAnsi="Times New Roman" w:cs="Times New Roman"/>
        </w:rPr>
        <w:t>”</w:t>
      </w:r>
      <w:r w:rsidR="000D6A4B" w:rsidRPr="00B51B24">
        <w:rPr>
          <w:rFonts w:ascii="Times New Roman" w:hAnsi="Times New Roman" w:cs="Times New Roman"/>
        </w:rPr>
        <w:t xml:space="preserve"> though recently commentators have pushed against this. So, </w:t>
      </w:r>
      <w:r w:rsidR="00121FE3" w:rsidRPr="00B51B24">
        <w:rPr>
          <w:rFonts w:ascii="Times New Roman" w:hAnsi="Times New Roman" w:cs="Times New Roman"/>
        </w:rPr>
        <w:t xml:space="preserve">Allison </w:t>
      </w:r>
      <w:r w:rsidR="009B6F5D" w:rsidRPr="00B51B24">
        <w:rPr>
          <w:rFonts w:ascii="Times New Roman" w:hAnsi="Times New Roman" w:cs="Times New Roman"/>
        </w:rPr>
        <w:t>contends that there is at least a prominent historical example of such an alleged strawman in Leibniz, who took the principle of sufficient reason to involve precisely these two commitments (particularl</w:t>
      </w:r>
      <w:r w:rsidR="00121FE3" w:rsidRPr="00B51B24">
        <w:rPr>
          <w:rFonts w:ascii="Times New Roman" w:hAnsi="Times New Roman" w:cs="Times New Roman"/>
        </w:rPr>
        <w:t>y in the Clarke correspondence),</w:t>
      </w:r>
      <w:r w:rsidR="007C2428">
        <w:rPr>
          <w:rStyle w:val="FootnoteReference"/>
          <w:rFonts w:ascii="Times New Roman" w:hAnsi="Times New Roman" w:cs="Times New Roman"/>
        </w:rPr>
        <w:footnoteReference w:id="4"/>
      </w:r>
      <w:r w:rsidR="009B6F5D" w:rsidRPr="00B51B24">
        <w:rPr>
          <w:rFonts w:ascii="Times New Roman" w:hAnsi="Times New Roman" w:cs="Times New Roman"/>
        </w:rPr>
        <w:t xml:space="preserve"> </w:t>
      </w:r>
      <w:r w:rsidR="00121FE3" w:rsidRPr="00B51B24">
        <w:rPr>
          <w:rFonts w:ascii="Times New Roman" w:hAnsi="Times New Roman" w:cs="Times New Roman"/>
        </w:rPr>
        <w:t xml:space="preserve">and Watkins likewise denies that it is a strawman, since the </w:t>
      </w:r>
      <w:r w:rsidR="00E107B6" w:rsidRPr="00B51B24">
        <w:rPr>
          <w:rFonts w:ascii="Times New Roman" w:hAnsi="Times New Roman" w:cs="Times New Roman"/>
        </w:rPr>
        <w:t xml:space="preserve">additional </w:t>
      </w:r>
      <w:r w:rsidR="00121FE3" w:rsidRPr="00B51B24">
        <w:rPr>
          <w:rFonts w:ascii="Times New Roman" w:hAnsi="Times New Roman" w:cs="Times New Roman"/>
        </w:rPr>
        <w:t>demand for an ultimate explanation</w:t>
      </w:r>
      <w:r w:rsidR="005D424E" w:rsidRPr="00B51B24">
        <w:rPr>
          <w:rFonts w:ascii="Times New Roman" w:hAnsi="Times New Roman" w:cs="Times New Roman"/>
        </w:rPr>
        <w:t xml:space="preserve"> is motivated by the transcendental realist’s insistence that “we consider the world </w:t>
      </w:r>
      <w:r w:rsidR="005D424E" w:rsidRPr="00B51B24">
        <w:rPr>
          <w:rFonts w:ascii="Times New Roman" w:hAnsi="Times New Roman" w:cs="Times New Roman"/>
          <w:i/>
        </w:rPr>
        <w:t>as a totality</w:t>
      </w:r>
      <w:r w:rsidR="005D424E" w:rsidRPr="00B51B24">
        <w:rPr>
          <w:rFonts w:ascii="Times New Roman" w:hAnsi="Times New Roman" w:cs="Times New Roman"/>
        </w:rPr>
        <w:t>”</w:t>
      </w:r>
      <w:r w:rsidR="00794175" w:rsidRPr="00B51B24">
        <w:rPr>
          <w:rStyle w:val="FootnoteReference"/>
          <w:rFonts w:ascii="Times New Roman" w:hAnsi="Times New Roman" w:cs="Times New Roman"/>
        </w:rPr>
        <w:footnoteReference w:id="5"/>
      </w:r>
      <w:r w:rsidR="003227AF" w:rsidRPr="00B51B24">
        <w:rPr>
          <w:rFonts w:ascii="Times New Roman" w:hAnsi="Times New Roman" w:cs="Times New Roman"/>
        </w:rPr>
        <w:t xml:space="preserve"> which is precisely what we cannot do given the incompletability of the series</w:t>
      </w:r>
      <w:r w:rsidR="00EF220F" w:rsidRPr="00B51B24">
        <w:rPr>
          <w:rFonts w:ascii="Times New Roman" w:hAnsi="Times New Roman" w:cs="Times New Roman"/>
        </w:rPr>
        <w:t xml:space="preserve"> of natural causes.</w:t>
      </w:r>
    </w:p>
    <w:p w:rsidR="00EF220F" w:rsidRPr="00B51B24" w:rsidRDefault="00EF220F" w:rsidP="00A409C8">
      <w:pPr>
        <w:pStyle w:val="NoSpacing"/>
        <w:spacing w:line="360" w:lineRule="auto"/>
        <w:rPr>
          <w:rFonts w:ascii="Times New Roman" w:hAnsi="Times New Roman" w:cs="Times New Roman"/>
        </w:rPr>
      </w:pPr>
      <w:r w:rsidRPr="00B51B24">
        <w:rPr>
          <w:rFonts w:ascii="Times New Roman" w:hAnsi="Times New Roman" w:cs="Times New Roman"/>
        </w:rPr>
        <w:lastRenderedPageBreak/>
        <w:tab/>
        <w:t xml:space="preserve">According to this </w:t>
      </w:r>
      <w:r w:rsidR="00EB09EE" w:rsidRPr="00B51B24">
        <w:rPr>
          <w:rFonts w:ascii="Times New Roman" w:hAnsi="Times New Roman" w:cs="Times New Roman"/>
        </w:rPr>
        <w:t xml:space="preserve">latter </w:t>
      </w:r>
      <w:r w:rsidRPr="00B51B24">
        <w:rPr>
          <w:rFonts w:ascii="Times New Roman" w:hAnsi="Times New Roman" w:cs="Times New Roman"/>
        </w:rPr>
        <w:t>reading, then, the contradiction generated in the</w:t>
      </w:r>
      <w:r w:rsidR="00902ED6">
        <w:rPr>
          <w:rFonts w:ascii="Times New Roman" w:hAnsi="Times New Roman" w:cs="Times New Roman"/>
        </w:rPr>
        <w:t xml:space="preserve"> Thesis</w:t>
      </w:r>
      <w:r w:rsidRPr="00B51B24">
        <w:rPr>
          <w:rFonts w:ascii="Times New Roman" w:hAnsi="Times New Roman" w:cs="Times New Roman"/>
        </w:rPr>
        <w:t xml:space="preserve"> argument is taken to result from the tension between the demand for completeness in the series of causes and the inability of natural causality on its own to deliver this.</w:t>
      </w:r>
      <w:r w:rsidRPr="00B51B24">
        <w:rPr>
          <w:rStyle w:val="FootnoteReference"/>
          <w:rFonts w:ascii="Times New Roman" w:hAnsi="Times New Roman" w:cs="Times New Roman"/>
        </w:rPr>
        <w:footnoteReference w:id="6"/>
      </w:r>
      <w:r w:rsidRPr="00B51B24">
        <w:rPr>
          <w:rFonts w:ascii="Times New Roman" w:hAnsi="Times New Roman" w:cs="Times New Roman"/>
        </w:rPr>
        <w:t xml:space="preserve"> Such a reading, however, faces a problem of its own, namely, that it conflates the </w:t>
      </w:r>
      <w:r w:rsidRPr="00B51B24">
        <w:rPr>
          <w:rFonts w:ascii="Times New Roman" w:hAnsi="Times New Roman" w:cs="Times New Roman"/>
          <w:i/>
        </w:rPr>
        <w:t>completability</w:t>
      </w:r>
      <w:r w:rsidRPr="00B51B24">
        <w:rPr>
          <w:rFonts w:ascii="Times New Roman" w:hAnsi="Times New Roman" w:cs="Times New Roman"/>
        </w:rPr>
        <w:t xml:space="preserve"> of a series with the consideration of that series as an (</w:t>
      </w:r>
      <w:r w:rsidRPr="00B51B24">
        <w:rPr>
          <w:rFonts w:ascii="Times New Roman" w:hAnsi="Times New Roman" w:cs="Times New Roman"/>
          <w:i/>
        </w:rPr>
        <w:t>absolute</w:t>
      </w:r>
      <w:r w:rsidRPr="00B51B24">
        <w:rPr>
          <w:rFonts w:ascii="Times New Roman" w:hAnsi="Times New Roman" w:cs="Times New Roman"/>
        </w:rPr>
        <w:t>)</w:t>
      </w:r>
      <w:r w:rsidRPr="00B51B24">
        <w:rPr>
          <w:rFonts w:ascii="Times New Roman" w:hAnsi="Times New Roman" w:cs="Times New Roman"/>
          <w:i/>
        </w:rPr>
        <w:t xml:space="preserve"> totality</w:t>
      </w:r>
      <w:r w:rsidRPr="00B51B24">
        <w:rPr>
          <w:rFonts w:ascii="Times New Roman" w:hAnsi="Times New Roman" w:cs="Times New Roman"/>
        </w:rPr>
        <w:t xml:space="preserve">. </w:t>
      </w:r>
      <w:r w:rsidR="00A409C8" w:rsidRPr="00B51B24">
        <w:rPr>
          <w:rFonts w:ascii="Times New Roman" w:hAnsi="Times New Roman" w:cs="Times New Roman"/>
        </w:rPr>
        <w:t>So, it is only on account of t</w:t>
      </w:r>
      <w:r w:rsidRPr="00B51B24">
        <w:rPr>
          <w:rFonts w:ascii="Times New Roman" w:hAnsi="Times New Roman" w:cs="Times New Roman"/>
        </w:rPr>
        <w:t xml:space="preserve">he </w:t>
      </w:r>
      <w:r w:rsidRPr="00B51B24">
        <w:rPr>
          <w:rFonts w:ascii="Times New Roman" w:hAnsi="Times New Roman" w:cs="Times New Roman"/>
          <w:i/>
        </w:rPr>
        <w:t>incompleteness</w:t>
      </w:r>
      <w:r w:rsidRPr="00B51B24">
        <w:rPr>
          <w:rFonts w:ascii="Times New Roman" w:hAnsi="Times New Roman" w:cs="Times New Roman"/>
        </w:rPr>
        <w:t xml:space="preserve"> in the series of </w:t>
      </w:r>
      <w:r w:rsidR="00A409C8" w:rsidRPr="00B51B24">
        <w:rPr>
          <w:rFonts w:ascii="Times New Roman" w:hAnsi="Times New Roman" w:cs="Times New Roman"/>
        </w:rPr>
        <w:t xml:space="preserve">natural </w:t>
      </w:r>
      <w:r w:rsidRPr="00B51B24">
        <w:rPr>
          <w:rFonts w:ascii="Times New Roman" w:hAnsi="Times New Roman" w:cs="Times New Roman"/>
        </w:rPr>
        <w:t>causes</w:t>
      </w:r>
      <w:r w:rsidR="00A409C8" w:rsidRPr="00B51B24">
        <w:rPr>
          <w:rFonts w:ascii="Times New Roman" w:hAnsi="Times New Roman" w:cs="Times New Roman"/>
        </w:rPr>
        <w:t>, taken together with the</w:t>
      </w:r>
      <w:r w:rsidR="00902ED6">
        <w:rPr>
          <w:rFonts w:ascii="Times New Roman" w:hAnsi="Times New Roman" w:cs="Times New Roman"/>
        </w:rPr>
        <w:t xml:space="preserve"> Antithesis</w:t>
      </w:r>
      <w:r w:rsidR="00A409C8" w:rsidRPr="00B51B24">
        <w:rPr>
          <w:rFonts w:ascii="Times New Roman" w:hAnsi="Times New Roman" w:cs="Times New Roman"/>
        </w:rPr>
        <w:t xml:space="preserve">’ insistence on natural causality as the sole form of causality, that it cannot fulfill the </w:t>
      </w:r>
      <w:r w:rsidRPr="00B51B24">
        <w:rPr>
          <w:rFonts w:ascii="Times New Roman" w:hAnsi="Times New Roman" w:cs="Times New Roman"/>
        </w:rPr>
        <w:t>demand for an “ultimate explanation</w:t>
      </w:r>
      <w:r w:rsidR="00A409C8" w:rsidRPr="00B51B24">
        <w:rPr>
          <w:rFonts w:ascii="Times New Roman" w:hAnsi="Times New Roman" w:cs="Times New Roman"/>
        </w:rPr>
        <w:t>,</w:t>
      </w:r>
      <w:r w:rsidRPr="00B51B24">
        <w:rPr>
          <w:rFonts w:ascii="Times New Roman" w:hAnsi="Times New Roman" w:cs="Times New Roman"/>
        </w:rPr>
        <w:t>”</w:t>
      </w:r>
      <w:r w:rsidR="00A409C8" w:rsidRPr="00B51B24">
        <w:rPr>
          <w:rFonts w:ascii="Times New Roman" w:hAnsi="Times New Roman" w:cs="Times New Roman"/>
        </w:rPr>
        <w:t xml:space="preserve"> but this is to presuppose that only a </w:t>
      </w:r>
      <w:r w:rsidR="00A409C8" w:rsidRPr="00B51B24">
        <w:rPr>
          <w:rFonts w:ascii="Times New Roman" w:hAnsi="Times New Roman" w:cs="Times New Roman"/>
          <w:i/>
        </w:rPr>
        <w:t>complete</w:t>
      </w:r>
      <w:r w:rsidR="00A409C8" w:rsidRPr="00B51B24">
        <w:rPr>
          <w:rFonts w:ascii="Times New Roman" w:hAnsi="Times New Roman" w:cs="Times New Roman"/>
        </w:rPr>
        <w:t xml:space="preserve"> series of causes could fulfill that demand. This assumption is problematic, however, because</w:t>
      </w:r>
      <w:r w:rsidR="00EB09EE" w:rsidRPr="00B51B24">
        <w:rPr>
          <w:rFonts w:ascii="Times New Roman" w:hAnsi="Times New Roman" w:cs="Times New Roman"/>
        </w:rPr>
        <w:t>,</w:t>
      </w:r>
      <w:r w:rsidR="00A409C8" w:rsidRPr="00B51B24">
        <w:rPr>
          <w:rFonts w:ascii="Times New Roman" w:hAnsi="Times New Roman" w:cs="Times New Roman"/>
        </w:rPr>
        <w:t xml:space="preserve"> first</w:t>
      </w:r>
      <w:r w:rsidR="00EB09EE" w:rsidRPr="00B51B24">
        <w:rPr>
          <w:rFonts w:ascii="Times New Roman" w:hAnsi="Times New Roman" w:cs="Times New Roman"/>
        </w:rPr>
        <w:t>,</w:t>
      </w:r>
      <w:r w:rsidR="00A409C8" w:rsidRPr="00B51B24">
        <w:rPr>
          <w:rFonts w:ascii="Times New Roman" w:hAnsi="Times New Roman" w:cs="Times New Roman"/>
        </w:rPr>
        <w:t xml:space="preserve"> the proponent of the</w:t>
      </w:r>
      <w:r w:rsidR="00902ED6">
        <w:rPr>
          <w:rFonts w:ascii="Times New Roman" w:hAnsi="Times New Roman" w:cs="Times New Roman"/>
        </w:rPr>
        <w:t xml:space="preserve"> Antithesis</w:t>
      </w:r>
      <w:r w:rsidR="00A409C8" w:rsidRPr="00B51B24">
        <w:rPr>
          <w:rFonts w:ascii="Times New Roman" w:hAnsi="Times New Roman" w:cs="Times New Roman"/>
        </w:rPr>
        <w:t xml:space="preserve"> would not and need not concede this, and second and more importantly, because Kant himself </w:t>
      </w:r>
      <w:r w:rsidR="00B028E6" w:rsidRPr="00B51B24">
        <w:rPr>
          <w:rFonts w:ascii="Times New Roman" w:hAnsi="Times New Roman" w:cs="Times New Roman"/>
        </w:rPr>
        <w:t>appears to deny it</w:t>
      </w:r>
      <w:r w:rsidR="00A409C8" w:rsidRPr="00B51B24">
        <w:rPr>
          <w:rFonts w:ascii="Times New Roman" w:hAnsi="Times New Roman" w:cs="Times New Roman"/>
        </w:rPr>
        <w:t xml:space="preserve">. </w:t>
      </w:r>
      <w:r w:rsidR="00B028E6" w:rsidRPr="00B51B24">
        <w:rPr>
          <w:rFonts w:ascii="Times New Roman" w:hAnsi="Times New Roman" w:cs="Times New Roman"/>
        </w:rPr>
        <w:t>Assuming that the demand for an “ultimate explanation” for a given event requires that the series be comprehensible as an absolute totality, as only this will satisfy reason’s demand,</w:t>
      </w:r>
      <w:r w:rsidR="00EB09EE" w:rsidRPr="00B51B24">
        <w:rPr>
          <w:rFonts w:ascii="Times New Roman" w:hAnsi="Times New Roman" w:cs="Times New Roman"/>
        </w:rPr>
        <w:t xml:space="preserve"> then</w:t>
      </w:r>
      <w:r w:rsidR="00B028E6" w:rsidRPr="00B51B24">
        <w:rPr>
          <w:rFonts w:ascii="Times New Roman" w:hAnsi="Times New Roman" w:cs="Times New Roman"/>
        </w:rPr>
        <w:t xml:space="preserve"> Kant </w:t>
      </w:r>
      <w:r w:rsidR="00EB09EE" w:rsidRPr="00B51B24">
        <w:rPr>
          <w:rFonts w:ascii="Times New Roman" w:hAnsi="Times New Roman" w:cs="Times New Roman"/>
        </w:rPr>
        <w:t xml:space="preserve">would deny that a completable series is the only way in which an absolute totality can be achieved. This is because at the outset of the Antinomy chapter he </w:t>
      </w:r>
      <w:r w:rsidR="00B028E6" w:rsidRPr="00B51B24">
        <w:rPr>
          <w:rFonts w:ascii="Times New Roman" w:hAnsi="Times New Roman" w:cs="Times New Roman"/>
        </w:rPr>
        <w:t xml:space="preserve">claims that there are two </w:t>
      </w:r>
      <w:r w:rsidRPr="00B51B24">
        <w:rPr>
          <w:rFonts w:ascii="Times New Roman" w:hAnsi="Times New Roman" w:cs="Times New Roman"/>
        </w:rPr>
        <w:t xml:space="preserve">different but </w:t>
      </w:r>
      <w:r w:rsidR="00684637">
        <w:rPr>
          <w:rFonts w:ascii="Times New Roman" w:hAnsi="Times New Roman" w:cs="Times New Roman"/>
        </w:rPr>
        <w:t>equally</w:t>
      </w:r>
      <w:r w:rsidRPr="00B51B24">
        <w:rPr>
          <w:rFonts w:ascii="Times New Roman" w:hAnsi="Times New Roman" w:cs="Times New Roman"/>
        </w:rPr>
        <w:t xml:space="preserve"> legitimate ways of </w:t>
      </w:r>
      <w:r w:rsidR="00B028E6" w:rsidRPr="00B51B24">
        <w:rPr>
          <w:rFonts w:ascii="Times New Roman" w:hAnsi="Times New Roman" w:cs="Times New Roman"/>
        </w:rPr>
        <w:t>conceiving of a series as</w:t>
      </w:r>
      <w:r w:rsidRPr="00B51B24">
        <w:rPr>
          <w:rFonts w:ascii="Times New Roman" w:hAnsi="Times New Roman" w:cs="Times New Roman"/>
        </w:rPr>
        <w:t xml:space="preserve"> an absolute totality of conditions, namely:</w:t>
      </w:r>
    </w:p>
    <w:p w:rsidR="00EF220F" w:rsidRPr="00B51B24" w:rsidRDefault="00EF220F" w:rsidP="00EF220F">
      <w:pPr>
        <w:pStyle w:val="OffsetQuote"/>
        <w:rPr>
          <w:rFonts w:ascii="Times New Roman" w:hAnsi="Times New Roman" w:cs="Times New Roman"/>
        </w:rPr>
      </w:pPr>
      <w:r w:rsidRPr="00B51B24">
        <w:rPr>
          <w:rFonts w:ascii="Times New Roman" w:hAnsi="Times New Roman" w:cs="Times New Roman"/>
        </w:rPr>
        <w:t>either as subsisting merely in the whole series, in which thus every member without exception is conditioned, and only their whole is absolutely unconditioned, or else the absolutely unconditioned is only a part of the series, to which the remaining members of the series are subordinated but that itself stands under no other condition (A417/B445)</w:t>
      </w:r>
      <w:r w:rsidR="00B028E6" w:rsidRPr="00B51B24">
        <w:rPr>
          <w:rStyle w:val="FootnoteReference"/>
          <w:rFonts w:ascii="Times New Roman" w:hAnsi="Times New Roman" w:cs="Times New Roman"/>
        </w:rPr>
        <w:footnoteReference w:id="7"/>
      </w:r>
    </w:p>
    <w:p w:rsidR="00EF220F" w:rsidRPr="00B51B24" w:rsidRDefault="00B028E6" w:rsidP="00EF220F">
      <w:pPr>
        <w:pStyle w:val="NoSpacing"/>
        <w:spacing w:line="360" w:lineRule="auto"/>
        <w:rPr>
          <w:rFonts w:ascii="Times New Roman" w:hAnsi="Times New Roman" w:cs="Times New Roman"/>
        </w:rPr>
      </w:pPr>
      <w:r w:rsidRPr="00B51B24">
        <w:rPr>
          <w:rFonts w:ascii="Times New Roman" w:hAnsi="Times New Roman" w:cs="Times New Roman"/>
        </w:rPr>
        <w:t>Accordingly, whether the series of conditions is completable (as contended by the</w:t>
      </w:r>
      <w:r w:rsidR="00902ED6">
        <w:rPr>
          <w:rFonts w:ascii="Times New Roman" w:hAnsi="Times New Roman" w:cs="Times New Roman"/>
        </w:rPr>
        <w:t xml:space="preserve"> Thesis</w:t>
      </w:r>
      <w:r w:rsidRPr="00B51B24">
        <w:rPr>
          <w:rFonts w:ascii="Times New Roman" w:hAnsi="Times New Roman" w:cs="Times New Roman"/>
        </w:rPr>
        <w:t>) or incompletable is irrelevant to whether that series fulfills reason’s demand for an absolute totality of conditions. Putting this in the above terms, this is to say that the</w:t>
      </w:r>
      <w:r w:rsidR="00902ED6">
        <w:rPr>
          <w:rFonts w:ascii="Times New Roman" w:hAnsi="Times New Roman" w:cs="Times New Roman"/>
        </w:rPr>
        <w:t xml:space="preserve"> Antithesis</w:t>
      </w:r>
      <w:r w:rsidRPr="00B51B24">
        <w:rPr>
          <w:rFonts w:ascii="Times New Roman" w:hAnsi="Times New Roman" w:cs="Times New Roman"/>
        </w:rPr>
        <w:t xml:space="preserve"> position</w:t>
      </w:r>
      <w:r w:rsidR="00EB09EE" w:rsidRPr="00B51B24">
        <w:rPr>
          <w:rFonts w:ascii="Times New Roman" w:hAnsi="Times New Roman" w:cs="Times New Roman"/>
        </w:rPr>
        <w:t>,</w:t>
      </w:r>
      <w:r w:rsidRPr="00B51B24">
        <w:rPr>
          <w:rFonts w:ascii="Times New Roman" w:hAnsi="Times New Roman" w:cs="Times New Roman"/>
        </w:rPr>
        <w:t xml:space="preserve"> no less than the</w:t>
      </w:r>
      <w:r w:rsidR="00902ED6">
        <w:rPr>
          <w:rFonts w:ascii="Times New Roman" w:hAnsi="Times New Roman" w:cs="Times New Roman"/>
        </w:rPr>
        <w:t xml:space="preserve"> Thesis</w:t>
      </w:r>
      <w:r w:rsidRPr="00B51B24">
        <w:rPr>
          <w:rFonts w:ascii="Times New Roman" w:hAnsi="Times New Roman" w:cs="Times New Roman"/>
        </w:rPr>
        <w:t xml:space="preserve"> position</w:t>
      </w:r>
      <w:r w:rsidR="00EB09EE" w:rsidRPr="00B51B24">
        <w:rPr>
          <w:rFonts w:ascii="Times New Roman" w:hAnsi="Times New Roman" w:cs="Times New Roman"/>
        </w:rPr>
        <w:t>,</w:t>
      </w:r>
      <w:r w:rsidRPr="00B51B24">
        <w:rPr>
          <w:rFonts w:ascii="Times New Roman" w:hAnsi="Times New Roman" w:cs="Times New Roman"/>
        </w:rPr>
        <w:t xml:space="preserve"> can claim to have provided an “ultimate explanation” of a given event when they claim that the incomplete, and incompletable, series of causes is itself not conditioned by anything further.</w:t>
      </w:r>
      <w:r w:rsidR="006029B0" w:rsidRPr="00B51B24">
        <w:rPr>
          <w:rStyle w:val="FootnoteReference"/>
          <w:rFonts w:ascii="Times New Roman" w:hAnsi="Times New Roman" w:cs="Times New Roman"/>
        </w:rPr>
        <w:footnoteReference w:id="8"/>
      </w:r>
      <w:r w:rsidRPr="00B51B24">
        <w:rPr>
          <w:rFonts w:ascii="Times New Roman" w:hAnsi="Times New Roman" w:cs="Times New Roman"/>
        </w:rPr>
        <w:t xml:space="preserve"> </w:t>
      </w:r>
    </w:p>
    <w:p w:rsidR="00EB09EE" w:rsidRPr="00B51B24" w:rsidRDefault="000B04CC" w:rsidP="00121FE3">
      <w:pPr>
        <w:pStyle w:val="NoSpacing"/>
        <w:spacing w:line="360" w:lineRule="auto"/>
        <w:rPr>
          <w:rFonts w:ascii="Times New Roman" w:hAnsi="Times New Roman" w:cs="Times New Roman"/>
        </w:rPr>
      </w:pPr>
      <w:r w:rsidRPr="00B51B24">
        <w:rPr>
          <w:rFonts w:ascii="Times New Roman" w:hAnsi="Times New Roman" w:cs="Times New Roman"/>
        </w:rPr>
        <w:lastRenderedPageBreak/>
        <w:tab/>
      </w:r>
      <w:r w:rsidR="003301BD" w:rsidRPr="00B51B24">
        <w:rPr>
          <w:rFonts w:ascii="Times New Roman" w:hAnsi="Times New Roman" w:cs="Times New Roman"/>
        </w:rPr>
        <w:t>Taking this point seriously means that the</w:t>
      </w:r>
      <w:r w:rsidR="00902ED6">
        <w:rPr>
          <w:rFonts w:ascii="Times New Roman" w:hAnsi="Times New Roman" w:cs="Times New Roman"/>
        </w:rPr>
        <w:t xml:space="preserve"> Thesis</w:t>
      </w:r>
      <w:r w:rsidR="003301BD" w:rsidRPr="00B51B24">
        <w:rPr>
          <w:rFonts w:ascii="Times New Roman" w:hAnsi="Times New Roman" w:cs="Times New Roman"/>
        </w:rPr>
        <w:t xml:space="preserve"> cannot </w:t>
      </w:r>
      <w:r w:rsidR="006029B0" w:rsidRPr="00B51B24">
        <w:rPr>
          <w:rFonts w:ascii="Times New Roman" w:hAnsi="Times New Roman" w:cs="Times New Roman"/>
        </w:rPr>
        <w:t xml:space="preserve">be interpreted as drawing on </w:t>
      </w:r>
      <w:r w:rsidR="003301BD" w:rsidRPr="00B51B24">
        <w:rPr>
          <w:rFonts w:ascii="Times New Roman" w:hAnsi="Times New Roman" w:cs="Times New Roman"/>
        </w:rPr>
        <w:t>an already narrow view of what</w:t>
      </w:r>
      <w:r w:rsidR="006029B0" w:rsidRPr="00B51B24">
        <w:rPr>
          <w:rFonts w:ascii="Times New Roman" w:hAnsi="Times New Roman" w:cs="Times New Roman"/>
        </w:rPr>
        <w:t xml:space="preserve"> would constitute</w:t>
      </w:r>
      <w:r w:rsidR="003301BD" w:rsidRPr="00B51B24">
        <w:rPr>
          <w:rFonts w:ascii="Times New Roman" w:hAnsi="Times New Roman" w:cs="Times New Roman"/>
        </w:rPr>
        <w:t xml:space="preserve"> an “ultimate explanation”</w:t>
      </w:r>
      <w:r w:rsidR="006029B0" w:rsidRPr="00B51B24">
        <w:rPr>
          <w:rFonts w:ascii="Times New Roman" w:hAnsi="Times New Roman" w:cs="Times New Roman"/>
        </w:rPr>
        <w:t xml:space="preserve"> of a given event in order to generate the contradiction latent in the</w:t>
      </w:r>
      <w:r w:rsidR="00902ED6">
        <w:rPr>
          <w:rFonts w:ascii="Times New Roman" w:hAnsi="Times New Roman" w:cs="Times New Roman"/>
        </w:rPr>
        <w:t xml:space="preserve"> Antithesis</w:t>
      </w:r>
      <w:r w:rsidR="006029B0" w:rsidRPr="00B51B24">
        <w:rPr>
          <w:rFonts w:ascii="Times New Roman" w:hAnsi="Times New Roman" w:cs="Times New Roman"/>
        </w:rPr>
        <w:t xml:space="preserve"> position. Instead, or so I will argue, the</w:t>
      </w:r>
      <w:r w:rsidR="00902ED6">
        <w:rPr>
          <w:rFonts w:ascii="Times New Roman" w:hAnsi="Times New Roman" w:cs="Times New Roman"/>
        </w:rPr>
        <w:t xml:space="preserve"> Thesis</w:t>
      </w:r>
      <w:r w:rsidR="006029B0" w:rsidRPr="00B51B24">
        <w:rPr>
          <w:rFonts w:ascii="Times New Roman" w:hAnsi="Times New Roman" w:cs="Times New Roman"/>
        </w:rPr>
        <w:t xml:space="preserve"> position </w:t>
      </w:r>
      <w:r w:rsidR="00EB09EE" w:rsidRPr="00B51B24">
        <w:rPr>
          <w:rFonts w:ascii="Times New Roman" w:hAnsi="Times New Roman" w:cs="Times New Roman"/>
        </w:rPr>
        <w:t xml:space="preserve">must be taken to </w:t>
      </w:r>
      <w:r w:rsidR="006029B0" w:rsidRPr="00B51B24">
        <w:rPr>
          <w:rFonts w:ascii="Times New Roman" w:hAnsi="Times New Roman" w:cs="Times New Roman"/>
        </w:rPr>
        <w:t xml:space="preserve">proceed on the assumption that such an </w:t>
      </w:r>
      <w:r w:rsidR="00EB09EE" w:rsidRPr="00B51B24">
        <w:rPr>
          <w:rFonts w:ascii="Times New Roman" w:hAnsi="Times New Roman" w:cs="Times New Roman"/>
        </w:rPr>
        <w:t xml:space="preserve">(ultimate) </w:t>
      </w:r>
      <w:r w:rsidR="006029B0" w:rsidRPr="00B51B24">
        <w:rPr>
          <w:rFonts w:ascii="Times New Roman" w:hAnsi="Times New Roman" w:cs="Times New Roman"/>
        </w:rPr>
        <w:t>explanation can be incomplete</w:t>
      </w:r>
      <w:r w:rsidR="00684637">
        <w:rPr>
          <w:rFonts w:ascii="Times New Roman" w:hAnsi="Times New Roman" w:cs="Times New Roman"/>
        </w:rPr>
        <w:t xml:space="preserve"> in this way</w:t>
      </w:r>
      <w:r w:rsidR="006029B0" w:rsidRPr="00B51B24">
        <w:rPr>
          <w:rFonts w:ascii="Times New Roman" w:hAnsi="Times New Roman" w:cs="Times New Roman"/>
        </w:rPr>
        <w:t xml:space="preserve">, but seeks to show that assuming this for </w:t>
      </w:r>
      <w:r w:rsidR="006029B0" w:rsidRPr="00B51B24">
        <w:rPr>
          <w:rFonts w:ascii="Times New Roman" w:hAnsi="Times New Roman" w:cs="Times New Roman"/>
          <w:i/>
        </w:rPr>
        <w:t>every</w:t>
      </w:r>
      <w:r w:rsidR="006029B0" w:rsidRPr="00B51B24">
        <w:rPr>
          <w:rFonts w:ascii="Times New Roman" w:hAnsi="Times New Roman" w:cs="Times New Roman"/>
        </w:rPr>
        <w:t xml:space="preserve"> conceivable com</w:t>
      </w:r>
      <w:r w:rsidR="00033053" w:rsidRPr="00B51B24">
        <w:rPr>
          <w:rFonts w:ascii="Times New Roman" w:hAnsi="Times New Roman" w:cs="Times New Roman"/>
        </w:rPr>
        <w:t xml:space="preserve">ing-to-be </w:t>
      </w:r>
      <w:r w:rsidR="006029B0" w:rsidRPr="00B51B24">
        <w:rPr>
          <w:rFonts w:ascii="Times New Roman" w:hAnsi="Times New Roman" w:cs="Times New Roman"/>
        </w:rPr>
        <w:t xml:space="preserve">yields </w:t>
      </w:r>
      <w:r w:rsidR="00684637">
        <w:rPr>
          <w:rFonts w:ascii="Times New Roman" w:hAnsi="Times New Roman" w:cs="Times New Roman"/>
        </w:rPr>
        <w:t>a</w:t>
      </w:r>
      <w:r w:rsidR="006029B0" w:rsidRPr="00B51B24">
        <w:rPr>
          <w:rFonts w:ascii="Times New Roman" w:hAnsi="Times New Roman" w:cs="Times New Roman"/>
        </w:rPr>
        <w:t xml:space="preserve"> contradiction. </w:t>
      </w:r>
      <w:r w:rsidR="00EB09EE" w:rsidRPr="00B51B24">
        <w:rPr>
          <w:rFonts w:ascii="Times New Roman" w:hAnsi="Times New Roman" w:cs="Times New Roman"/>
        </w:rPr>
        <w:t>As I see it, t</w:t>
      </w:r>
      <w:r w:rsidR="00033053" w:rsidRPr="00B51B24">
        <w:rPr>
          <w:rFonts w:ascii="Times New Roman" w:hAnsi="Times New Roman" w:cs="Times New Roman"/>
        </w:rPr>
        <w:t>he key to understanding the</w:t>
      </w:r>
      <w:r w:rsidR="00902ED6">
        <w:rPr>
          <w:rFonts w:ascii="Times New Roman" w:hAnsi="Times New Roman" w:cs="Times New Roman"/>
        </w:rPr>
        <w:t xml:space="preserve"> Thesis</w:t>
      </w:r>
      <w:r w:rsidR="00033053" w:rsidRPr="00B51B24">
        <w:rPr>
          <w:rFonts w:ascii="Times New Roman" w:hAnsi="Times New Roman" w:cs="Times New Roman"/>
        </w:rPr>
        <w:t xml:space="preserve"> argument </w:t>
      </w:r>
      <w:r w:rsidR="00EB09EE" w:rsidRPr="00B51B24">
        <w:rPr>
          <w:rFonts w:ascii="Times New Roman" w:hAnsi="Times New Roman" w:cs="Times New Roman"/>
        </w:rPr>
        <w:t>along these lines</w:t>
      </w:r>
      <w:r w:rsidR="00033053" w:rsidRPr="00B51B24">
        <w:rPr>
          <w:rFonts w:ascii="Times New Roman" w:hAnsi="Times New Roman" w:cs="Times New Roman"/>
        </w:rPr>
        <w:t xml:space="preserve"> comes in the Remark on the Thesis, where Kant clarifies that </w:t>
      </w:r>
      <w:r w:rsidR="0088049B" w:rsidRPr="00B51B24">
        <w:rPr>
          <w:rFonts w:ascii="Times New Roman" w:hAnsi="Times New Roman" w:cs="Times New Roman"/>
        </w:rPr>
        <w:t xml:space="preserve">“[w]e have really only established this necessity of a first beginning of a series of appearances from freedom </w:t>
      </w:r>
      <w:r w:rsidR="0088049B" w:rsidRPr="005144B2">
        <w:rPr>
          <w:rFonts w:ascii="Times New Roman" w:hAnsi="Times New Roman" w:cs="Times New Roman"/>
          <w:i/>
          <w:iCs/>
        </w:rPr>
        <w:t>only to the extent that this is required to make comprehensible an origin of the world</w:t>
      </w:r>
      <w:r w:rsidR="0088049B" w:rsidRPr="00B51B24">
        <w:rPr>
          <w:rFonts w:ascii="Times New Roman" w:hAnsi="Times New Roman" w:cs="Times New Roman"/>
        </w:rPr>
        <w:t xml:space="preserve"> [</w:t>
      </w:r>
      <w:r w:rsidR="0088049B" w:rsidRPr="00B51B24">
        <w:rPr>
          <w:rFonts w:ascii="Times New Roman" w:hAnsi="Times New Roman" w:cs="Times New Roman"/>
          <w:i/>
        </w:rPr>
        <w:t>Ursprung der Welt</w:t>
      </w:r>
      <w:r w:rsidR="0088049B" w:rsidRPr="00B51B24">
        <w:rPr>
          <w:rFonts w:ascii="Times New Roman" w:hAnsi="Times New Roman" w:cs="Times New Roman"/>
        </w:rPr>
        <w:t>]</w:t>
      </w:r>
      <w:r w:rsidR="00033053" w:rsidRPr="00B51B24">
        <w:rPr>
          <w:rFonts w:ascii="Times New Roman" w:hAnsi="Times New Roman" w:cs="Times New Roman"/>
        </w:rPr>
        <w:t>, since one can take all the subsequent states to be a result of mere natural laws</w:t>
      </w:r>
      <w:r w:rsidR="0088049B" w:rsidRPr="00B51B24">
        <w:rPr>
          <w:rFonts w:ascii="Times New Roman" w:hAnsi="Times New Roman" w:cs="Times New Roman"/>
        </w:rPr>
        <w:t>” (A448/B476</w:t>
      </w:r>
      <w:r w:rsidR="005144B2">
        <w:rPr>
          <w:rFonts w:ascii="Times New Roman" w:hAnsi="Times New Roman" w:cs="Times New Roman"/>
        </w:rPr>
        <w:t>—emphasis mine</w:t>
      </w:r>
      <w:r w:rsidR="0088049B" w:rsidRPr="00B51B24">
        <w:rPr>
          <w:rFonts w:ascii="Times New Roman" w:hAnsi="Times New Roman" w:cs="Times New Roman"/>
        </w:rPr>
        <w:t>)</w:t>
      </w:r>
      <w:r w:rsidR="00033053" w:rsidRPr="00B51B24">
        <w:rPr>
          <w:rFonts w:ascii="Times New Roman" w:hAnsi="Times New Roman" w:cs="Times New Roman"/>
        </w:rPr>
        <w:t>. The suggestion here is not that the</w:t>
      </w:r>
      <w:r w:rsidR="00902ED6">
        <w:rPr>
          <w:rFonts w:ascii="Times New Roman" w:hAnsi="Times New Roman" w:cs="Times New Roman"/>
        </w:rPr>
        <w:t xml:space="preserve"> Antithesis</w:t>
      </w:r>
      <w:r w:rsidR="00033053" w:rsidRPr="00B51B24">
        <w:rPr>
          <w:rFonts w:ascii="Times New Roman" w:hAnsi="Times New Roman" w:cs="Times New Roman"/>
        </w:rPr>
        <w:t xml:space="preserve"> position cannot offer an ultimate explanation for </w:t>
      </w:r>
      <w:r w:rsidR="00033053" w:rsidRPr="00B51B24">
        <w:rPr>
          <w:rFonts w:ascii="Times New Roman" w:hAnsi="Times New Roman" w:cs="Times New Roman"/>
          <w:i/>
        </w:rPr>
        <w:t>any</w:t>
      </w:r>
      <w:r w:rsidR="00033053" w:rsidRPr="00B51B24">
        <w:rPr>
          <w:rFonts w:ascii="Times New Roman" w:hAnsi="Times New Roman" w:cs="Times New Roman"/>
        </w:rPr>
        <w:t xml:space="preserve"> occurrence, but rather that it can offer such an explanation for all occurrences </w:t>
      </w:r>
      <w:r w:rsidR="00033053" w:rsidRPr="00B51B24">
        <w:rPr>
          <w:rFonts w:ascii="Times New Roman" w:hAnsi="Times New Roman" w:cs="Times New Roman"/>
          <w:i/>
        </w:rPr>
        <w:t>other than the origin of the world</w:t>
      </w:r>
      <w:r w:rsidR="00033053" w:rsidRPr="00B51B24">
        <w:rPr>
          <w:rFonts w:ascii="Times New Roman" w:hAnsi="Times New Roman" w:cs="Times New Roman"/>
        </w:rPr>
        <w:t xml:space="preserve">, as attempting to do so generates a contradiction (as we will soon see). </w:t>
      </w:r>
    </w:p>
    <w:p w:rsidR="005D424E" w:rsidRPr="00B51B24" w:rsidRDefault="00EB09EE" w:rsidP="00121FE3">
      <w:pPr>
        <w:pStyle w:val="NoSpacing"/>
        <w:spacing w:line="360" w:lineRule="auto"/>
        <w:rPr>
          <w:rFonts w:ascii="Times New Roman" w:hAnsi="Times New Roman" w:cs="Times New Roman"/>
        </w:rPr>
      </w:pPr>
      <w:r w:rsidRPr="00B51B24">
        <w:rPr>
          <w:rFonts w:ascii="Times New Roman" w:hAnsi="Times New Roman" w:cs="Times New Roman"/>
        </w:rPr>
        <w:tab/>
      </w:r>
      <w:r w:rsidR="00D36FA6" w:rsidRPr="00B51B24">
        <w:rPr>
          <w:rFonts w:ascii="Times New Roman" w:hAnsi="Times New Roman" w:cs="Times New Roman"/>
        </w:rPr>
        <w:t>That the question of the origin of the world should play this central role in the</w:t>
      </w:r>
      <w:r w:rsidR="00902ED6">
        <w:rPr>
          <w:rFonts w:ascii="Times New Roman" w:hAnsi="Times New Roman" w:cs="Times New Roman"/>
        </w:rPr>
        <w:t xml:space="preserve"> Thesis</w:t>
      </w:r>
      <w:r w:rsidR="00D36FA6" w:rsidRPr="00B51B24">
        <w:rPr>
          <w:rFonts w:ascii="Times New Roman" w:hAnsi="Times New Roman" w:cs="Times New Roman"/>
        </w:rPr>
        <w:t xml:space="preserve"> argument may seem peculiar</w:t>
      </w:r>
      <w:r w:rsidR="00684637">
        <w:rPr>
          <w:rFonts w:ascii="Times New Roman" w:hAnsi="Times New Roman" w:cs="Times New Roman"/>
        </w:rPr>
        <w:t xml:space="preserve"> as not only does </w:t>
      </w:r>
      <w:r w:rsidR="00D36FA6" w:rsidRPr="00B51B24">
        <w:rPr>
          <w:rFonts w:ascii="Times New Roman" w:hAnsi="Times New Roman" w:cs="Times New Roman"/>
        </w:rPr>
        <w:t>Kant make no mention of it</w:t>
      </w:r>
      <w:r w:rsidR="005144B2">
        <w:rPr>
          <w:rFonts w:ascii="Times New Roman" w:hAnsi="Times New Roman" w:cs="Times New Roman"/>
        </w:rPr>
        <w:t xml:space="preserve"> in the</w:t>
      </w:r>
      <w:r w:rsidR="00D36FA6" w:rsidRPr="00B51B24">
        <w:rPr>
          <w:rFonts w:ascii="Times New Roman" w:hAnsi="Times New Roman" w:cs="Times New Roman"/>
        </w:rPr>
        <w:t xml:space="preserve"> Proof of the</w:t>
      </w:r>
      <w:r w:rsidR="00902ED6">
        <w:rPr>
          <w:rFonts w:ascii="Times New Roman" w:hAnsi="Times New Roman" w:cs="Times New Roman"/>
        </w:rPr>
        <w:t xml:space="preserve"> Thesis</w:t>
      </w:r>
      <w:r w:rsidR="00D36FA6" w:rsidRPr="00B51B24">
        <w:rPr>
          <w:rFonts w:ascii="Times New Roman" w:hAnsi="Times New Roman" w:cs="Times New Roman"/>
        </w:rPr>
        <w:t xml:space="preserve"> itself, </w:t>
      </w:r>
      <w:r w:rsidR="00684637">
        <w:rPr>
          <w:rFonts w:ascii="Times New Roman" w:hAnsi="Times New Roman" w:cs="Times New Roman"/>
        </w:rPr>
        <w:t xml:space="preserve">but </w:t>
      </w:r>
      <w:r w:rsidR="00D36FA6" w:rsidRPr="00B51B24">
        <w:rPr>
          <w:rFonts w:ascii="Times New Roman" w:hAnsi="Times New Roman" w:cs="Times New Roman"/>
        </w:rPr>
        <w:t xml:space="preserve">foregrounding it in this way </w:t>
      </w:r>
      <w:r w:rsidR="00684637">
        <w:rPr>
          <w:rFonts w:ascii="Times New Roman" w:hAnsi="Times New Roman" w:cs="Times New Roman"/>
        </w:rPr>
        <w:t>may risk making</w:t>
      </w:r>
      <w:r w:rsidR="00D36FA6" w:rsidRPr="00B51B24">
        <w:rPr>
          <w:rFonts w:ascii="Times New Roman" w:hAnsi="Times New Roman" w:cs="Times New Roman"/>
        </w:rPr>
        <w:t xml:space="preserve"> the</w:t>
      </w:r>
      <w:r w:rsidR="00902ED6">
        <w:rPr>
          <w:rFonts w:ascii="Times New Roman" w:hAnsi="Times New Roman" w:cs="Times New Roman"/>
        </w:rPr>
        <w:t xml:space="preserve"> Thesis</w:t>
      </w:r>
      <w:r w:rsidR="00D36FA6" w:rsidRPr="00B51B24">
        <w:rPr>
          <w:rFonts w:ascii="Times New Roman" w:hAnsi="Times New Roman" w:cs="Times New Roman"/>
        </w:rPr>
        <w:t xml:space="preserve"> of the Third Antinomy indistinguishable from that of the First Antinomy. By way of underlining their differences, Kant distinguishes between the questions of whether the world has a </w:t>
      </w:r>
      <w:r w:rsidR="00A5428B" w:rsidRPr="00B51B24">
        <w:rPr>
          <w:rFonts w:ascii="Times New Roman" w:hAnsi="Times New Roman" w:cs="Times New Roman"/>
          <w:i/>
        </w:rPr>
        <w:t>temporal b</w:t>
      </w:r>
      <w:r w:rsidR="00D36FA6" w:rsidRPr="00B51B24">
        <w:rPr>
          <w:rFonts w:ascii="Times New Roman" w:hAnsi="Times New Roman" w:cs="Times New Roman"/>
          <w:i/>
        </w:rPr>
        <w:t>eginning</w:t>
      </w:r>
      <w:r w:rsidR="00D36FA6" w:rsidRPr="00B51B24">
        <w:rPr>
          <w:rFonts w:ascii="Times New Roman" w:hAnsi="Times New Roman" w:cs="Times New Roman"/>
        </w:rPr>
        <w:t xml:space="preserve"> and of whether it has an </w:t>
      </w:r>
      <w:r w:rsidR="00D36FA6" w:rsidRPr="00B51B24">
        <w:rPr>
          <w:rFonts w:ascii="Times New Roman" w:hAnsi="Times New Roman" w:cs="Times New Roman"/>
          <w:i/>
        </w:rPr>
        <w:t>origin</w:t>
      </w:r>
      <w:r w:rsidR="00DF74D6" w:rsidRPr="00B51B24">
        <w:rPr>
          <w:rFonts w:ascii="Times New Roman" w:hAnsi="Times New Roman" w:cs="Times New Roman"/>
        </w:rPr>
        <w:t xml:space="preserve">: where the </w:t>
      </w:r>
      <w:r w:rsidR="00D36FA6" w:rsidRPr="00B51B24">
        <w:rPr>
          <w:rFonts w:ascii="Times New Roman" w:hAnsi="Times New Roman" w:cs="Times New Roman"/>
        </w:rPr>
        <w:t xml:space="preserve">former involves “an absolute beginning [...] as far as time is </w:t>
      </w:r>
      <w:r w:rsidR="00DF74D6" w:rsidRPr="00B51B24">
        <w:rPr>
          <w:rFonts w:ascii="Times New Roman" w:hAnsi="Times New Roman" w:cs="Times New Roman"/>
        </w:rPr>
        <w:t>concerned,” t</w:t>
      </w:r>
      <w:r w:rsidR="00D36FA6" w:rsidRPr="00B51B24">
        <w:rPr>
          <w:rFonts w:ascii="Times New Roman" w:hAnsi="Times New Roman" w:cs="Times New Roman"/>
        </w:rPr>
        <w:t xml:space="preserve">he latter concerns one </w:t>
      </w:r>
      <w:r w:rsidR="00033053" w:rsidRPr="00B51B24">
        <w:rPr>
          <w:rFonts w:ascii="Times New Roman" w:hAnsi="Times New Roman" w:cs="Times New Roman"/>
        </w:rPr>
        <w:t>“as far as causality is concerned” (A450/B478).</w:t>
      </w:r>
      <w:r w:rsidR="00546D40" w:rsidRPr="00B51B24">
        <w:rPr>
          <w:rFonts w:ascii="Times New Roman" w:hAnsi="Times New Roman" w:cs="Times New Roman"/>
        </w:rPr>
        <w:t xml:space="preserve"> Kant elsewhere distinguishes the concept of a temporal beginning of the world from that of its causal origin in terms of the beginning of the world being itself always a part of the series and</w:t>
      </w:r>
      <w:r w:rsidR="00A46889" w:rsidRPr="00B51B24">
        <w:rPr>
          <w:rFonts w:ascii="Times New Roman" w:hAnsi="Times New Roman" w:cs="Times New Roman"/>
        </w:rPr>
        <w:t xml:space="preserve"> so</w:t>
      </w:r>
      <w:r w:rsidR="00546D40" w:rsidRPr="00B51B24">
        <w:rPr>
          <w:rFonts w:ascii="Times New Roman" w:hAnsi="Times New Roman" w:cs="Times New Roman"/>
        </w:rPr>
        <w:t xml:space="preserve"> would be preceded by an empty time, whereas the </w:t>
      </w:r>
      <w:r w:rsidR="002467B3" w:rsidRPr="00B51B24">
        <w:rPr>
          <w:rFonts w:ascii="Times New Roman" w:hAnsi="Times New Roman" w:cs="Times New Roman"/>
        </w:rPr>
        <w:t xml:space="preserve">putative causal origin of the world would </w:t>
      </w:r>
      <w:r w:rsidR="00546D40" w:rsidRPr="00B51B24">
        <w:rPr>
          <w:rFonts w:ascii="Times New Roman" w:hAnsi="Times New Roman" w:cs="Times New Roman"/>
        </w:rPr>
        <w:t xml:space="preserve">not </w:t>
      </w:r>
      <w:r w:rsidR="002467B3" w:rsidRPr="00B51B24">
        <w:rPr>
          <w:rFonts w:ascii="Times New Roman" w:hAnsi="Times New Roman" w:cs="Times New Roman"/>
        </w:rPr>
        <w:t xml:space="preserve">be </w:t>
      </w:r>
      <w:r w:rsidR="00546D40" w:rsidRPr="00B51B24">
        <w:rPr>
          <w:rFonts w:ascii="Times New Roman" w:hAnsi="Times New Roman" w:cs="Times New Roman"/>
        </w:rPr>
        <w:t>a part of the series (</w:t>
      </w:r>
      <w:r w:rsidR="0011270B">
        <w:rPr>
          <w:rFonts w:ascii="Times New Roman" w:hAnsi="Times New Roman" w:cs="Times New Roman"/>
        </w:rPr>
        <w:t xml:space="preserve">cf. </w:t>
      </w:r>
      <w:r w:rsidR="00361AC5">
        <w:rPr>
          <w:rFonts w:ascii="Times New Roman" w:hAnsi="Times New Roman" w:cs="Times New Roman"/>
        </w:rPr>
        <w:t xml:space="preserve">HN </w:t>
      </w:r>
      <w:r w:rsidR="00546D40" w:rsidRPr="00B51B24">
        <w:rPr>
          <w:rFonts w:ascii="Times New Roman" w:hAnsi="Times New Roman" w:cs="Times New Roman"/>
        </w:rPr>
        <w:t>5365</w:t>
      </w:r>
      <w:r w:rsidR="00361AC5">
        <w:rPr>
          <w:rFonts w:ascii="Times New Roman" w:hAnsi="Times New Roman" w:cs="Times New Roman"/>
        </w:rPr>
        <w:t>,</w:t>
      </w:r>
      <w:r w:rsidR="00546D40" w:rsidRPr="00B51B24">
        <w:rPr>
          <w:rFonts w:ascii="Times New Roman" w:hAnsi="Times New Roman" w:cs="Times New Roman"/>
        </w:rPr>
        <w:t xml:space="preserve"> </w:t>
      </w:r>
      <w:r w:rsidR="00361AC5">
        <w:rPr>
          <w:rFonts w:ascii="Times New Roman" w:hAnsi="Times New Roman" w:cs="Times New Roman"/>
        </w:rPr>
        <w:t xml:space="preserve">AA </w:t>
      </w:r>
      <w:r w:rsidR="00546D40" w:rsidRPr="00B51B24">
        <w:rPr>
          <w:rFonts w:ascii="Times New Roman" w:hAnsi="Times New Roman" w:cs="Times New Roman"/>
        </w:rPr>
        <w:t>18:162</w:t>
      </w:r>
      <w:r w:rsidR="0011270B">
        <w:rPr>
          <w:rFonts w:ascii="Times New Roman" w:hAnsi="Times New Roman" w:cs="Times New Roman"/>
        </w:rPr>
        <w:t xml:space="preserve"> and ML</w:t>
      </w:r>
      <w:r w:rsidR="0011270B" w:rsidRPr="0011270B">
        <w:rPr>
          <w:rFonts w:ascii="Times New Roman" w:hAnsi="Times New Roman" w:cs="Times New Roman"/>
          <w:vertAlign w:val="subscript"/>
        </w:rPr>
        <w:t>1</w:t>
      </w:r>
      <w:r w:rsidR="0011270B">
        <w:rPr>
          <w:rFonts w:ascii="Times New Roman" w:hAnsi="Times New Roman" w:cs="Times New Roman"/>
        </w:rPr>
        <w:t xml:space="preserve"> </w:t>
      </w:r>
      <w:r w:rsidR="00361AC5">
        <w:rPr>
          <w:rFonts w:ascii="Times New Roman" w:hAnsi="Times New Roman" w:cs="Times New Roman"/>
        </w:rPr>
        <w:t xml:space="preserve">AA </w:t>
      </w:r>
      <w:r w:rsidR="0011270B" w:rsidRPr="00D134CE">
        <w:rPr>
          <w:rFonts w:ascii="Times New Roman" w:hAnsi="Times New Roman" w:cs="Times New Roman"/>
        </w:rPr>
        <w:t>28:198</w:t>
      </w:r>
      <w:r w:rsidR="00546D40" w:rsidRPr="00B51B24">
        <w:rPr>
          <w:rFonts w:ascii="Times New Roman" w:hAnsi="Times New Roman" w:cs="Times New Roman"/>
        </w:rPr>
        <w:t>). This is to say then that taking the w</w:t>
      </w:r>
      <w:r w:rsidR="005E049D" w:rsidRPr="00B51B24">
        <w:rPr>
          <w:rFonts w:ascii="Times New Roman" w:hAnsi="Times New Roman" w:cs="Times New Roman"/>
        </w:rPr>
        <w:t xml:space="preserve">orld to have a causal origin </w:t>
      </w:r>
      <w:r w:rsidR="00546D40" w:rsidRPr="00B51B24">
        <w:rPr>
          <w:rFonts w:ascii="Times New Roman" w:hAnsi="Times New Roman" w:cs="Times New Roman"/>
        </w:rPr>
        <w:t xml:space="preserve">does not determine </w:t>
      </w:r>
      <w:r w:rsidR="005E049D" w:rsidRPr="00B51B24">
        <w:rPr>
          <w:rFonts w:ascii="Times New Roman" w:hAnsi="Times New Roman" w:cs="Times New Roman"/>
        </w:rPr>
        <w:t>anything</w:t>
      </w:r>
      <w:r w:rsidR="00546D40" w:rsidRPr="00B51B24">
        <w:rPr>
          <w:rFonts w:ascii="Times New Roman" w:hAnsi="Times New Roman" w:cs="Times New Roman"/>
        </w:rPr>
        <w:t xml:space="preserve"> with respect to whether the world has a beginning in time—the </w:t>
      </w:r>
      <w:r w:rsidR="004C2617" w:rsidRPr="00B51B24">
        <w:rPr>
          <w:rFonts w:ascii="Times New Roman" w:hAnsi="Times New Roman" w:cs="Times New Roman"/>
        </w:rPr>
        <w:t xml:space="preserve">world can have an origin and also a beginning in time (insofar as it is created </w:t>
      </w:r>
      <w:r w:rsidR="004C2617" w:rsidRPr="00B51B24">
        <w:rPr>
          <w:rFonts w:ascii="Times New Roman" w:hAnsi="Times New Roman" w:cs="Times New Roman"/>
          <w:i/>
        </w:rPr>
        <w:t xml:space="preserve">in </w:t>
      </w:r>
      <w:r w:rsidR="004C2617" w:rsidRPr="00B51B24">
        <w:rPr>
          <w:rFonts w:ascii="Times New Roman" w:hAnsi="Times New Roman" w:cs="Times New Roman"/>
        </w:rPr>
        <w:t xml:space="preserve">time), or it can have an origin but lack a beginning in time, or </w:t>
      </w:r>
      <w:r w:rsidR="005144B2">
        <w:rPr>
          <w:rFonts w:ascii="Times New Roman" w:hAnsi="Times New Roman" w:cs="Times New Roman"/>
        </w:rPr>
        <w:t xml:space="preserve">lack </w:t>
      </w:r>
      <w:r w:rsidR="004C2617" w:rsidRPr="00B51B24">
        <w:rPr>
          <w:rFonts w:ascii="Times New Roman" w:hAnsi="Times New Roman" w:cs="Times New Roman"/>
        </w:rPr>
        <w:t xml:space="preserve">a first moment preceded by empty time (insofar as it is created </w:t>
      </w:r>
      <w:r w:rsidR="004C2617" w:rsidRPr="00B51B24">
        <w:rPr>
          <w:rFonts w:ascii="Times New Roman" w:hAnsi="Times New Roman" w:cs="Times New Roman"/>
          <w:i/>
        </w:rPr>
        <w:t xml:space="preserve">with </w:t>
      </w:r>
      <w:r w:rsidR="005E049D" w:rsidRPr="00B51B24">
        <w:rPr>
          <w:rFonts w:ascii="Times New Roman" w:hAnsi="Times New Roman" w:cs="Times New Roman"/>
        </w:rPr>
        <w:t>time</w:t>
      </w:r>
      <w:r w:rsidR="002E1AAB" w:rsidRPr="00B51B24">
        <w:rPr>
          <w:rFonts w:ascii="Times New Roman" w:hAnsi="Times New Roman" w:cs="Times New Roman"/>
        </w:rPr>
        <w:t xml:space="preserve">, or is </w:t>
      </w:r>
      <w:r w:rsidR="002467B3" w:rsidRPr="00B51B24">
        <w:rPr>
          <w:rFonts w:ascii="Times New Roman" w:hAnsi="Times New Roman" w:cs="Times New Roman"/>
        </w:rPr>
        <w:t xml:space="preserve">even </w:t>
      </w:r>
      <w:r w:rsidR="002E1AAB" w:rsidRPr="00B51B24">
        <w:rPr>
          <w:rFonts w:ascii="Times New Roman" w:hAnsi="Times New Roman" w:cs="Times New Roman"/>
        </w:rPr>
        <w:t>co-eternal with God</w:t>
      </w:r>
      <w:r w:rsidR="005E049D" w:rsidRPr="00B51B24">
        <w:rPr>
          <w:rFonts w:ascii="Times New Roman" w:hAnsi="Times New Roman" w:cs="Times New Roman"/>
        </w:rPr>
        <w:t>).</w:t>
      </w:r>
    </w:p>
    <w:p w:rsidR="002F6FAD" w:rsidRPr="00B51B24" w:rsidRDefault="005E049D" w:rsidP="00574354">
      <w:pPr>
        <w:pStyle w:val="NoSpacing"/>
        <w:spacing w:line="360" w:lineRule="auto"/>
        <w:rPr>
          <w:rFonts w:ascii="Times New Roman" w:hAnsi="Times New Roman" w:cs="Times New Roman"/>
        </w:rPr>
      </w:pPr>
      <w:r w:rsidRPr="00B51B24">
        <w:rPr>
          <w:rFonts w:ascii="Times New Roman" w:hAnsi="Times New Roman" w:cs="Times New Roman"/>
        </w:rPr>
        <w:tab/>
      </w:r>
      <w:r w:rsidR="00574354" w:rsidRPr="00B51B24">
        <w:rPr>
          <w:rFonts w:ascii="Times New Roman" w:hAnsi="Times New Roman" w:cs="Times New Roman"/>
        </w:rPr>
        <w:t>R</w:t>
      </w:r>
      <w:r w:rsidRPr="00B51B24">
        <w:rPr>
          <w:rFonts w:ascii="Times New Roman" w:hAnsi="Times New Roman" w:cs="Times New Roman"/>
        </w:rPr>
        <w:t xml:space="preserve">eturning to the </w:t>
      </w:r>
      <w:r w:rsidR="00574354" w:rsidRPr="00B51B24">
        <w:rPr>
          <w:rFonts w:ascii="Times New Roman" w:hAnsi="Times New Roman" w:cs="Times New Roman"/>
        </w:rPr>
        <w:t>prese</w:t>
      </w:r>
      <w:r w:rsidRPr="00B51B24">
        <w:rPr>
          <w:rFonts w:ascii="Times New Roman" w:hAnsi="Times New Roman" w:cs="Times New Roman"/>
        </w:rPr>
        <w:t>ntation of the</w:t>
      </w:r>
      <w:r w:rsidR="00902ED6">
        <w:rPr>
          <w:rFonts w:ascii="Times New Roman" w:hAnsi="Times New Roman" w:cs="Times New Roman"/>
        </w:rPr>
        <w:t xml:space="preserve"> Thesis</w:t>
      </w:r>
      <w:r w:rsidRPr="00B51B24">
        <w:rPr>
          <w:rFonts w:ascii="Times New Roman" w:hAnsi="Times New Roman" w:cs="Times New Roman"/>
        </w:rPr>
        <w:t xml:space="preserve"> argument, </w:t>
      </w:r>
      <w:r w:rsidR="000663D1" w:rsidRPr="00B51B24">
        <w:rPr>
          <w:rFonts w:ascii="Times New Roman" w:hAnsi="Times New Roman" w:cs="Times New Roman"/>
        </w:rPr>
        <w:t>the foregoing would suggest that what follows the opening assumption of the</w:t>
      </w:r>
      <w:r w:rsidR="00902ED6">
        <w:rPr>
          <w:rFonts w:ascii="Times New Roman" w:hAnsi="Times New Roman" w:cs="Times New Roman"/>
        </w:rPr>
        <w:t xml:space="preserve"> Antithesis</w:t>
      </w:r>
      <w:r w:rsidR="000663D1" w:rsidRPr="00B51B24">
        <w:rPr>
          <w:rFonts w:ascii="Times New Roman" w:hAnsi="Times New Roman" w:cs="Times New Roman"/>
        </w:rPr>
        <w:t xml:space="preserve"> position in premises 2–</w:t>
      </w:r>
      <w:r w:rsidR="00684637">
        <w:rPr>
          <w:rFonts w:ascii="Times New Roman" w:hAnsi="Times New Roman" w:cs="Times New Roman"/>
        </w:rPr>
        <w:t>6</w:t>
      </w:r>
      <w:r w:rsidR="000663D1" w:rsidRPr="00B51B24">
        <w:rPr>
          <w:rFonts w:ascii="Times New Roman" w:hAnsi="Times New Roman" w:cs="Times New Roman"/>
        </w:rPr>
        <w:t xml:space="preserve"> is </w:t>
      </w:r>
      <w:r w:rsidR="00684637">
        <w:rPr>
          <w:rFonts w:ascii="Times New Roman" w:hAnsi="Times New Roman" w:cs="Times New Roman"/>
        </w:rPr>
        <w:t xml:space="preserve">intended </w:t>
      </w:r>
      <w:r w:rsidR="000663D1" w:rsidRPr="00B51B24">
        <w:rPr>
          <w:rFonts w:ascii="Times New Roman" w:hAnsi="Times New Roman" w:cs="Times New Roman"/>
        </w:rPr>
        <w:lastRenderedPageBreak/>
        <w:t xml:space="preserve">simply </w:t>
      </w:r>
      <w:r w:rsidR="00684637">
        <w:rPr>
          <w:rFonts w:ascii="Times New Roman" w:hAnsi="Times New Roman" w:cs="Times New Roman"/>
        </w:rPr>
        <w:t xml:space="preserve">as </w:t>
      </w:r>
      <w:r w:rsidR="000663D1" w:rsidRPr="00B51B24">
        <w:rPr>
          <w:rFonts w:ascii="Times New Roman" w:hAnsi="Times New Roman" w:cs="Times New Roman"/>
        </w:rPr>
        <w:t>a capsule account of the model of explanation that that position is committed to</w:t>
      </w:r>
      <w:r w:rsidR="00684637">
        <w:rPr>
          <w:rFonts w:ascii="Times New Roman" w:hAnsi="Times New Roman" w:cs="Times New Roman"/>
        </w:rPr>
        <w:t>, without Kant attempting to diagnose any inconsistency or inadequacy lying within it</w:t>
      </w:r>
      <w:r w:rsidR="000663D1" w:rsidRPr="00B51B24">
        <w:rPr>
          <w:rFonts w:ascii="Times New Roman" w:hAnsi="Times New Roman" w:cs="Times New Roman"/>
        </w:rPr>
        <w:t>. That is, the</w:t>
      </w:r>
      <w:r w:rsidR="00902ED6">
        <w:rPr>
          <w:rFonts w:ascii="Times New Roman" w:hAnsi="Times New Roman" w:cs="Times New Roman"/>
        </w:rPr>
        <w:t xml:space="preserve"> Antithesis</w:t>
      </w:r>
      <w:r w:rsidR="000663D1" w:rsidRPr="00B51B24">
        <w:rPr>
          <w:rFonts w:ascii="Times New Roman" w:hAnsi="Times New Roman" w:cs="Times New Roman"/>
        </w:rPr>
        <w:t xml:space="preserve"> position views a cause of some event as in turn an event that comes to be at a determinate time, yielding an incomplet</w:t>
      </w:r>
      <w:r w:rsidR="00684637">
        <w:rPr>
          <w:rFonts w:ascii="Times New Roman" w:hAnsi="Times New Roman" w:cs="Times New Roman"/>
        </w:rPr>
        <w:t>able</w:t>
      </w:r>
      <w:r w:rsidR="000663D1" w:rsidRPr="00B51B24">
        <w:rPr>
          <w:rFonts w:ascii="Times New Roman" w:hAnsi="Times New Roman" w:cs="Times New Roman"/>
        </w:rPr>
        <w:t xml:space="preserve"> series of causes for any given effect</w:t>
      </w:r>
      <w:r w:rsidR="00B62CC1" w:rsidRPr="00B51B24">
        <w:rPr>
          <w:rFonts w:ascii="Times New Roman" w:hAnsi="Times New Roman" w:cs="Times New Roman"/>
        </w:rPr>
        <w:t xml:space="preserve">. Yet, </w:t>
      </w:r>
      <w:r w:rsidR="002467B3" w:rsidRPr="00B51B24">
        <w:rPr>
          <w:rFonts w:ascii="Times New Roman" w:hAnsi="Times New Roman" w:cs="Times New Roman"/>
        </w:rPr>
        <w:t>in accordance with the foregoing, this incomplete series must be taken as</w:t>
      </w:r>
      <w:r w:rsidR="000663D1" w:rsidRPr="00B51B24">
        <w:rPr>
          <w:rFonts w:ascii="Times New Roman" w:hAnsi="Times New Roman" w:cs="Times New Roman"/>
        </w:rPr>
        <w:t xml:space="preserve"> entirely consistent with that (initial) cause being “sufficiently determined </w:t>
      </w:r>
      <w:r w:rsidR="000663D1" w:rsidRPr="00B51B24">
        <w:rPr>
          <w:rFonts w:ascii="Times New Roman" w:hAnsi="Times New Roman" w:cs="Times New Roman"/>
          <w:i/>
        </w:rPr>
        <w:t>a priori</w:t>
      </w:r>
      <w:r w:rsidR="00B62CC1" w:rsidRPr="00B51B24">
        <w:rPr>
          <w:rFonts w:ascii="Times New Roman" w:hAnsi="Times New Roman" w:cs="Times New Roman"/>
        </w:rPr>
        <w:t>,</w:t>
      </w:r>
      <w:r w:rsidR="000663D1" w:rsidRPr="00B51B24">
        <w:rPr>
          <w:rFonts w:ascii="Times New Roman" w:hAnsi="Times New Roman" w:cs="Times New Roman"/>
        </w:rPr>
        <w:t>”</w:t>
      </w:r>
      <w:r w:rsidR="00B62CC1" w:rsidRPr="00B51B24">
        <w:rPr>
          <w:rFonts w:ascii="Times New Roman" w:hAnsi="Times New Roman" w:cs="Times New Roman"/>
        </w:rPr>
        <w:t xml:space="preserve"> since the givenness of that </w:t>
      </w:r>
      <w:r w:rsidR="002467B3" w:rsidRPr="00B51B24">
        <w:rPr>
          <w:rFonts w:ascii="Times New Roman" w:hAnsi="Times New Roman" w:cs="Times New Roman"/>
        </w:rPr>
        <w:t xml:space="preserve">incompletable </w:t>
      </w:r>
      <w:r w:rsidR="00B62CC1" w:rsidRPr="00B51B24">
        <w:rPr>
          <w:rFonts w:ascii="Times New Roman" w:hAnsi="Times New Roman" w:cs="Times New Roman"/>
        </w:rPr>
        <w:t>series suffices to account for the activity of the cause when it occurs. W</w:t>
      </w:r>
      <w:r w:rsidR="00585016" w:rsidRPr="00B51B24">
        <w:rPr>
          <w:rFonts w:ascii="Times New Roman" w:hAnsi="Times New Roman" w:cs="Times New Roman"/>
        </w:rPr>
        <w:t>hat premise 6 adds to this is the claim that the</w:t>
      </w:r>
      <w:r w:rsidR="00902ED6">
        <w:rPr>
          <w:rFonts w:ascii="Times New Roman" w:hAnsi="Times New Roman" w:cs="Times New Roman"/>
        </w:rPr>
        <w:t xml:space="preserve"> Antithesis</w:t>
      </w:r>
      <w:r w:rsidR="00585016" w:rsidRPr="00B51B24">
        <w:rPr>
          <w:rFonts w:ascii="Times New Roman" w:hAnsi="Times New Roman" w:cs="Times New Roman"/>
        </w:rPr>
        <w:t xml:space="preserve"> position admits </w:t>
      </w:r>
      <w:r w:rsidR="00585016" w:rsidRPr="00B51B24">
        <w:rPr>
          <w:rFonts w:ascii="Times New Roman" w:hAnsi="Times New Roman" w:cs="Times New Roman"/>
          <w:i/>
        </w:rPr>
        <w:t>no</w:t>
      </w:r>
      <w:r w:rsidR="005144B2">
        <w:rPr>
          <w:rFonts w:ascii="Times New Roman" w:hAnsi="Times New Roman" w:cs="Times New Roman"/>
          <w:i/>
        </w:rPr>
        <w:t xml:space="preserve"> </w:t>
      </w:r>
      <w:r w:rsidR="005144B2" w:rsidRPr="00FC392C">
        <w:rPr>
          <w:rFonts w:ascii="Times New Roman" w:hAnsi="Times New Roman" w:cs="Times New Roman"/>
          <w:iCs/>
        </w:rPr>
        <w:t>coming-to-be</w:t>
      </w:r>
      <w:r w:rsidR="00585016" w:rsidRPr="00B51B24">
        <w:rPr>
          <w:rFonts w:ascii="Times New Roman" w:hAnsi="Times New Roman" w:cs="Times New Roman"/>
        </w:rPr>
        <w:t xml:space="preserve"> that does not conform to this model, which is to say that </w:t>
      </w:r>
      <w:r w:rsidR="00585016" w:rsidRPr="00B51B24">
        <w:rPr>
          <w:rFonts w:ascii="Times New Roman" w:hAnsi="Times New Roman" w:cs="Times New Roman"/>
          <w:i/>
        </w:rPr>
        <w:t>any</w:t>
      </w:r>
      <w:r w:rsidR="00585016" w:rsidRPr="00B51B24">
        <w:rPr>
          <w:rFonts w:ascii="Times New Roman" w:hAnsi="Times New Roman" w:cs="Times New Roman"/>
        </w:rPr>
        <w:t xml:space="preserve"> conceivable coming-to-be must be understood as requiring a cause that is in turn an event. </w:t>
      </w:r>
    </w:p>
    <w:p w:rsidR="005E049D" w:rsidRPr="00B51B24" w:rsidRDefault="002F6FAD" w:rsidP="00574354">
      <w:pPr>
        <w:pStyle w:val="NoSpacing"/>
        <w:spacing w:line="360" w:lineRule="auto"/>
        <w:rPr>
          <w:rFonts w:ascii="Times New Roman" w:hAnsi="Times New Roman" w:cs="Times New Roman"/>
        </w:rPr>
      </w:pPr>
      <w:r w:rsidRPr="00B51B24">
        <w:rPr>
          <w:rFonts w:ascii="Times New Roman" w:hAnsi="Times New Roman" w:cs="Times New Roman"/>
        </w:rPr>
        <w:tab/>
      </w:r>
      <w:r w:rsidR="00585016" w:rsidRPr="00B51B24">
        <w:rPr>
          <w:rFonts w:ascii="Times New Roman" w:hAnsi="Times New Roman" w:cs="Times New Roman"/>
        </w:rPr>
        <w:t>The desired contradiction in the</w:t>
      </w:r>
      <w:r w:rsidR="00902ED6">
        <w:rPr>
          <w:rFonts w:ascii="Times New Roman" w:hAnsi="Times New Roman" w:cs="Times New Roman"/>
        </w:rPr>
        <w:t xml:space="preserve"> Antithesis</w:t>
      </w:r>
      <w:r w:rsidR="00585016" w:rsidRPr="00B51B24">
        <w:rPr>
          <w:rFonts w:ascii="Times New Roman" w:hAnsi="Times New Roman" w:cs="Times New Roman"/>
        </w:rPr>
        <w:t>’ position</w:t>
      </w:r>
      <w:r w:rsidR="002467B3" w:rsidRPr="00B51B24">
        <w:rPr>
          <w:rFonts w:ascii="Times New Roman" w:hAnsi="Times New Roman" w:cs="Times New Roman"/>
        </w:rPr>
        <w:t>, then,</w:t>
      </w:r>
      <w:r w:rsidR="00585016" w:rsidRPr="00B51B24">
        <w:rPr>
          <w:rFonts w:ascii="Times New Roman" w:hAnsi="Times New Roman" w:cs="Times New Roman"/>
        </w:rPr>
        <w:t xml:space="preserve"> only comes about when this model is applied to the specific question of the origin of the world</w:t>
      </w:r>
      <w:r w:rsidR="00FC0CCD" w:rsidRPr="00B51B24">
        <w:rPr>
          <w:rFonts w:ascii="Times New Roman" w:hAnsi="Times New Roman" w:cs="Times New Roman"/>
        </w:rPr>
        <w:t>. Given that the</w:t>
      </w:r>
      <w:r w:rsidR="00902ED6">
        <w:rPr>
          <w:rFonts w:ascii="Times New Roman" w:hAnsi="Times New Roman" w:cs="Times New Roman"/>
        </w:rPr>
        <w:t xml:space="preserve"> Antithesis</w:t>
      </w:r>
      <w:r w:rsidR="002467B3" w:rsidRPr="00B51B24">
        <w:rPr>
          <w:rFonts w:ascii="Times New Roman" w:hAnsi="Times New Roman" w:cs="Times New Roman"/>
        </w:rPr>
        <w:t xml:space="preserve"> admits no other way of</w:t>
      </w:r>
      <w:r w:rsidR="00FC0CCD" w:rsidRPr="00B51B24">
        <w:rPr>
          <w:rFonts w:ascii="Times New Roman" w:hAnsi="Times New Roman" w:cs="Times New Roman"/>
        </w:rPr>
        <w:t xml:space="preserve"> accounting for any coming-to-be</w:t>
      </w:r>
      <w:r w:rsidR="002467B3" w:rsidRPr="00B51B24">
        <w:rPr>
          <w:rFonts w:ascii="Times New Roman" w:hAnsi="Times New Roman" w:cs="Times New Roman"/>
        </w:rPr>
        <w:t xml:space="preserve"> than that of natural causation</w:t>
      </w:r>
      <w:r w:rsidR="00FC0CCD" w:rsidRPr="00B51B24">
        <w:rPr>
          <w:rFonts w:ascii="Times New Roman" w:hAnsi="Times New Roman" w:cs="Times New Roman"/>
        </w:rPr>
        <w:t xml:space="preserve">, it follows </w:t>
      </w:r>
      <w:r w:rsidR="002467B3" w:rsidRPr="00B51B24">
        <w:rPr>
          <w:rFonts w:ascii="Times New Roman" w:hAnsi="Times New Roman" w:cs="Times New Roman"/>
        </w:rPr>
        <w:t xml:space="preserve">[6a] </w:t>
      </w:r>
      <w:r w:rsidR="00FC0CCD" w:rsidRPr="00B51B24">
        <w:rPr>
          <w:rFonts w:ascii="Times New Roman" w:hAnsi="Times New Roman" w:cs="Times New Roman"/>
        </w:rPr>
        <w:t xml:space="preserve">that the </w:t>
      </w:r>
      <w:r w:rsidR="00585016" w:rsidRPr="00B51B24">
        <w:rPr>
          <w:rFonts w:ascii="Times New Roman" w:hAnsi="Times New Roman" w:cs="Times New Roman"/>
        </w:rPr>
        <w:t xml:space="preserve">coming-to-be </w:t>
      </w:r>
      <w:r w:rsidR="00FC0CCD" w:rsidRPr="00B51B24">
        <w:rPr>
          <w:rFonts w:ascii="Times New Roman" w:hAnsi="Times New Roman" w:cs="Times New Roman"/>
        </w:rPr>
        <w:t>of the world</w:t>
      </w:r>
      <w:r w:rsidR="002467B3" w:rsidRPr="00B51B24">
        <w:rPr>
          <w:rFonts w:ascii="Times New Roman" w:hAnsi="Times New Roman" w:cs="Times New Roman"/>
        </w:rPr>
        <w:t xml:space="preserve"> itself</w:t>
      </w:r>
      <w:r w:rsidR="00FC0CCD" w:rsidRPr="00B51B24">
        <w:rPr>
          <w:rFonts w:ascii="Times New Roman" w:hAnsi="Times New Roman" w:cs="Times New Roman"/>
        </w:rPr>
        <w:t xml:space="preserve"> </w:t>
      </w:r>
      <w:r w:rsidR="00585016" w:rsidRPr="00B51B24">
        <w:rPr>
          <w:rFonts w:ascii="Times New Roman" w:hAnsi="Times New Roman" w:cs="Times New Roman"/>
        </w:rPr>
        <w:t xml:space="preserve">must be understood </w:t>
      </w:r>
      <w:r w:rsidR="00FC0CCD" w:rsidRPr="00B51B24">
        <w:rPr>
          <w:rFonts w:ascii="Times New Roman" w:hAnsi="Times New Roman" w:cs="Times New Roman"/>
        </w:rPr>
        <w:t>according to the law</w:t>
      </w:r>
      <w:r w:rsidR="002467B3" w:rsidRPr="00B51B24">
        <w:rPr>
          <w:rFonts w:ascii="Times New Roman" w:hAnsi="Times New Roman" w:cs="Times New Roman"/>
        </w:rPr>
        <w:t>s</w:t>
      </w:r>
      <w:r w:rsidR="00FC0CCD" w:rsidRPr="00B51B24">
        <w:rPr>
          <w:rFonts w:ascii="Times New Roman" w:hAnsi="Times New Roman" w:cs="Times New Roman"/>
        </w:rPr>
        <w:t xml:space="preserve"> of nature</w:t>
      </w:r>
      <w:r w:rsidR="00585016" w:rsidRPr="00B51B24">
        <w:rPr>
          <w:rFonts w:ascii="Times New Roman" w:hAnsi="Times New Roman" w:cs="Times New Roman"/>
        </w:rPr>
        <w:t>.</w:t>
      </w:r>
      <w:r w:rsidR="00FC0CCD" w:rsidRPr="00B51B24">
        <w:rPr>
          <w:rStyle w:val="FootnoteReference"/>
          <w:rFonts w:ascii="Times New Roman" w:hAnsi="Times New Roman" w:cs="Times New Roman"/>
        </w:rPr>
        <w:footnoteReference w:id="9"/>
      </w:r>
      <w:r w:rsidR="00585016" w:rsidRPr="00B51B24">
        <w:rPr>
          <w:rFonts w:ascii="Times New Roman" w:hAnsi="Times New Roman" w:cs="Times New Roman"/>
        </w:rPr>
        <w:t xml:space="preserve"> </w:t>
      </w:r>
      <w:r w:rsidR="00FC0CCD" w:rsidRPr="00B51B24">
        <w:rPr>
          <w:rFonts w:ascii="Times New Roman" w:hAnsi="Times New Roman" w:cs="Times New Roman"/>
        </w:rPr>
        <w:t xml:space="preserve">Since </w:t>
      </w:r>
      <w:r w:rsidR="00FC0CCD" w:rsidRPr="00B51B24">
        <w:rPr>
          <w:rFonts w:ascii="Times New Roman" w:hAnsi="Times New Roman" w:cs="Times New Roman"/>
          <w:i/>
        </w:rPr>
        <w:t>nothing</w:t>
      </w:r>
      <w:r w:rsidR="00FC0CCD" w:rsidRPr="00B51B24">
        <w:rPr>
          <w:rFonts w:ascii="Times New Roman" w:hAnsi="Times New Roman" w:cs="Times New Roman"/>
        </w:rPr>
        <w:t xml:space="preserve"> happens without a cause, this would be to say </w:t>
      </w:r>
      <w:r w:rsidR="002467B3" w:rsidRPr="00B51B24">
        <w:rPr>
          <w:rFonts w:ascii="Times New Roman" w:hAnsi="Times New Roman" w:cs="Times New Roman"/>
        </w:rPr>
        <w:t xml:space="preserve">[6b] </w:t>
      </w:r>
      <w:r w:rsidR="00FC0CCD" w:rsidRPr="00B51B24">
        <w:rPr>
          <w:rFonts w:ascii="Times New Roman" w:hAnsi="Times New Roman" w:cs="Times New Roman"/>
        </w:rPr>
        <w:t xml:space="preserve">that the world also comes to be as a result of a cause, but </w:t>
      </w:r>
      <w:r w:rsidR="00656B15" w:rsidRPr="00B51B24">
        <w:rPr>
          <w:rFonts w:ascii="Times New Roman" w:hAnsi="Times New Roman" w:cs="Times New Roman"/>
        </w:rPr>
        <w:t xml:space="preserve">[6c] </w:t>
      </w:r>
      <w:r w:rsidR="00FC0CCD" w:rsidRPr="00B51B24">
        <w:rPr>
          <w:rFonts w:ascii="Times New Roman" w:hAnsi="Times New Roman" w:cs="Times New Roman"/>
        </w:rPr>
        <w:t>given th</w:t>
      </w:r>
      <w:r w:rsidR="00656B15" w:rsidRPr="00B51B24">
        <w:rPr>
          <w:rFonts w:ascii="Times New Roman" w:hAnsi="Times New Roman" w:cs="Times New Roman"/>
        </w:rPr>
        <w:t>e</w:t>
      </w:r>
      <w:r w:rsidR="00902ED6">
        <w:rPr>
          <w:rFonts w:ascii="Times New Roman" w:hAnsi="Times New Roman" w:cs="Times New Roman"/>
        </w:rPr>
        <w:t xml:space="preserve"> Antithesis</w:t>
      </w:r>
      <w:r w:rsidR="00656B15" w:rsidRPr="00B51B24">
        <w:rPr>
          <w:rFonts w:ascii="Times New Roman" w:hAnsi="Times New Roman" w:cs="Times New Roman"/>
        </w:rPr>
        <w:t>’ account, the causality of the cause</w:t>
      </w:r>
      <w:r w:rsidR="00FC0CCD" w:rsidRPr="00B51B24">
        <w:rPr>
          <w:rFonts w:ascii="Times New Roman" w:hAnsi="Times New Roman" w:cs="Times New Roman"/>
        </w:rPr>
        <w:t xml:space="preserve"> of the world would itself be </w:t>
      </w:r>
      <w:r w:rsidR="00FC0CCD" w:rsidRPr="00B51B24">
        <w:rPr>
          <w:rFonts w:ascii="Times New Roman" w:hAnsi="Times New Roman" w:cs="Times New Roman"/>
          <w:i/>
        </w:rPr>
        <w:t>something that happened</w:t>
      </w:r>
      <w:r w:rsidR="00FC0CCD" w:rsidRPr="00B51B24">
        <w:rPr>
          <w:rFonts w:ascii="Times New Roman" w:hAnsi="Times New Roman" w:cs="Times New Roman"/>
        </w:rPr>
        <w:t xml:space="preserve"> and this presupposes some further cause.</w:t>
      </w:r>
      <w:r w:rsidR="000923A3" w:rsidRPr="00B51B24">
        <w:rPr>
          <w:rFonts w:ascii="Times New Roman" w:hAnsi="Times New Roman" w:cs="Times New Roman"/>
        </w:rPr>
        <w:t xml:space="preserve"> Yet</w:t>
      </w:r>
      <w:r w:rsidR="002467B3" w:rsidRPr="00B51B24">
        <w:rPr>
          <w:rFonts w:ascii="Times New Roman" w:hAnsi="Times New Roman" w:cs="Times New Roman"/>
        </w:rPr>
        <w:t xml:space="preserve"> [6</w:t>
      </w:r>
      <w:r w:rsidR="00656B15" w:rsidRPr="00B51B24">
        <w:rPr>
          <w:rFonts w:ascii="Times New Roman" w:hAnsi="Times New Roman" w:cs="Times New Roman"/>
        </w:rPr>
        <w:t>d</w:t>
      </w:r>
      <w:r w:rsidR="002467B3" w:rsidRPr="00B51B24">
        <w:rPr>
          <w:rFonts w:ascii="Times New Roman" w:hAnsi="Times New Roman" w:cs="Times New Roman"/>
        </w:rPr>
        <w:t>]</w:t>
      </w:r>
      <w:r w:rsidR="000923A3" w:rsidRPr="00B51B24">
        <w:rPr>
          <w:rFonts w:ascii="Times New Roman" w:hAnsi="Times New Roman" w:cs="Times New Roman"/>
        </w:rPr>
        <w:t>, this further cause would have to be some other</w:t>
      </w:r>
      <w:r w:rsidR="000923A3" w:rsidRPr="00B51B24">
        <w:rPr>
          <w:rStyle w:val="FootnoteReference"/>
          <w:rFonts w:ascii="Times New Roman" w:hAnsi="Times New Roman" w:cs="Times New Roman"/>
        </w:rPr>
        <w:footnoteReference w:id="10"/>
      </w:r>
      <w:r w:rsidR="000923A3" w:rsidRPr="00B51B24">
        <w:rPr>
          <w:rFonts w:ascii="Times New Roman" w:hAnsi="Times New Roman" w:cs="Times New Roman"/>
        </w:rPr>
        <w:t xml:space="preserve"> thing, that is, some other appearance, which was not enumerated among the things in the world, since otherwise it could not serve as its cause. By definition, however, the world is the </w:t>
      </w:r>
      <w:r w:rsidR="000923A3" w:rsidRPr="00B51B24">
        <w:rPr>
          <w:rFonts w:ascii="Times New Roman" w:hAnsi="Times New Roman" w:cs="Times New Roman"/>
          <w:i/>
        </w:rPr>
        <w:t>sum-total</w:t>
      </w:r>
      <w:r w:rsidR="000923A3" w:rsidRPr="00B51B24">
        <w:rPr>
          <w:rFonts w:ascii="Times New Roman" w:hAnsi="Times New Roman" w:cs="Times New Roman"/>
        </w:rPr>
        <w:t xml:space="preserve"> of all appearances, leaving none out, so </w:t>
      </w:r>
      <w:r w:rsidR="002467B3" w:rsidRPr="00B51B24">
        <w:rPr>
          <w:rFonts w:ascii="Times New Roman" w:hAnsi="Times New Roman" w:cs="Times New Roman"/>
        </w:rPr>
        <w:t>[6</w:t>
      </w:r>
      <w:r w:rsidR="00656B15" w:rsidRPr="00B51B24">
        <w:rPr>
          <w:rFonts w:ascii="Times New Roman" w:hAnsi="Times New Roman" w:cs="Times New Roman"/>
        </w:rPr>
        <w:t>e</w:t>
      </w:r>
      <w:r w:rsidR="002467B3" w:rsidRPr="00B51B24">
        <w:rPr>
          <w:rFonts w:ascii="Times New Roman" w:hAnsi="Times New Roman" w:cs="Times New Roman"/>
        </w:rPr>
        <w:t xml:space="preserve">] </w:t>
      </w:r>
      <w:r w:rsidR="000923A3" w:rsidRPr="00B51B24">
        <w:rPr>
          <w:rFonts w:ascii="Times New Roman" w:hAnsi="Times New Roman" w:cs="Times New Roman"/>
        </w:rPr>
        <w:t xml:space="preserve">the posit of some appearance </w:t>
      </w:r>
      <w:r w:rsidR="000923A3" w:rsidRPr="00B51B24">
        <w:rPr>
          <w:rFonts w:ascii="Times New Roman" w:hAnsi="Times New Roman" w:cs="Times New Roman"/>
          <w:i/>
        </w:rPr>
        <w:t>outside</w:t>
      </w:r>
      <w:r w:rsidR="000923A3" w:rsidRPr="00B51B24">
        <w:rPr>
          <w:rFonts w:ascii="Times New Roman" w:hAnsi="Times New Roman" w:cs="Times New Roman"/>
        </w:rPr>
        <w:t xml:space="preserve"> of the world that serves as its cause would be contradictory. </w:t>
      </w:r>
      <w:r w:rsidR="00E92693" w:rsidRPr="00B51B24">
        <w:rPr>
          <w:rFonts w:ascii="Times New Roman" w:hAnsi="Times New Roman" w:cs="Times New Roman"/>
        </w:rPr>
        <w:t>Accordingly, the initial assumption of the universality of natural causality can be rejected, since at least “in order to make comprehensible an origin of the world” we have to presume a different kind of causality than the natural.</w:t>
      </w:r>
      <w:r w:rsidR="00F34242" w:rsidRPr="00B51B24">
        <w:rPr>
          <w:rStyle w:val="FootnoteReference"/>
          <w:rFonts w:ascii="Times New Roman" w:hAnsi="Times New Roman" w:cs="Times New Roman"/>
        </w:rPr>
        <w:footnoteReference w:id="11"/>
      </w:r>
    </w:p>
    <w:p w:rsidR="001F02E4" w:rsidRPr="00B51B24" w:rsidRDefault="00F8501F" w:rsidP="00574354">
      <w:pPr>
        <w:pStyle w:val="NoSpacing"/>
        <w:spacing w:line="360" w:lineRule="auto"/>
        <w:rPr>
          <w:rFonts w:ascii="Times New Roman" w:hAnsi="Times New Roman" w:cs="Times New Roman"/>
        </w:rPr>
      </w:pPr>
      <w:r w:rsidRPr="00B51B24">
        <w:rPr>
          <w:rFonts w:ascii="Times New Roman" w:hAnsi="Times New Roman" w:cs="Times New Roman"/>
        </w:rPr>
        <w:lastRenderedPageBreak/>
        <w:tab/>
        <w:t>Among the advantages of reading the</w:t>
      </w:r>
      <w:r w:rsidR="00902ED6">
        <w:rPr>
          <w:rFonts w:ascii="Times New Roman" w:hAnsi="Times New Roman" w:cs="Times New Roman"/>
        </w:rPr>
        <w:t xml:space="preserve"> Thesis</w:t>
      </w:r>
      <w:r w:rsidRPr="00B51B24">
        <w:rPr>
          <w:rFonts w:ascii="Times New Roman" w:hAnsi="Times New Roman" w:cs="Times New Roman"/>
        </w:rPr>
        <w:t xml:space="preserve"> argument in this way is that it rests on a highly charitable account of the</w:t>
      </w:r>
      <w:r w:rsidR="00902ED6">
        <w:rPr>
          <w:rFonts w:ascii="Times New Roman" w:hAnsi="Times New Roman" w:cs="Times New Roman"/>
        </w:rPr>
        <w:t xml:space="preserve"> Antithesis</w:t>
      </w:r>
      <w:r w:rsidRPr="00B51B24">
        <w:rPr>
          <w:rFonts w:ascii="Times New Roman" w:hAnsi="Times New Roman" w:cs="Times New Roman"/>
        </w:rPr>
        <w:t xml:space="preserve"> position, and only presumes an uncontroversial, as far as the Antinomy is concerned, definition of </w:t>
      </w:r>
      <w:r w:rsidR="003D1AC0">
        <w:rPr>
          <w:rFonts w:ascii="Times New Roman" w:hAnsi="Times New Roman" w:cs="Times New Roman"/>
        </w:rPr>
        <w:t>‘</w:t>
      </w:r>
      <w:r w:rsidRPr="00B51B24">
        <w:rPr>
          <w:rFonts w:ascii="Times New Roman" w:hAnsi="Times New Roman" w:cs="Times New Roman"/>
        </w:rPr>
        <w:t>world</w:t>
      </w:r>
      <w:r w:rsidR="003D1AC0">
        <w:rPr>
          <w:rFonts w:ascii="Times New Roman" w:hAnsi="Times New Roman" w:cs="Times New Roman"/>
        </w:rPr>
        <w:t>’</w:t>
      </w:r>
      <w:r w:rsidRPr="00B51B24">
        <w:rPr>
          <w:rFonts w:ascii="Times New Roman" w:hAnsi="Times New Roman" w:cs="Times New Roman"/>
        </w:rPr>
        <w:t xml:space="preserve"> as a sum-total of all appearances. Given these minimal presuppositions, the p</w:t>
      </w:r>
      <w:r w:rsidR="001F02E4" w:rsidRPr="00B51B24">
        <w:rPr>
          <w:rFonts w:ascii="Times New Roman" w:hAnsi="Times New Roman" w:cs="Times New Roman"/>
        </w:rPr>
        <w:t>osition the</w:t>
      </w:r>
      <w:r w:rsidR="00902ED6">
        <w:rPr>
          <w:rFonts w:ascii="Times New Roman" w:hAnsi="Times New Roman" w:cs="Times New Roman"/>
        </w:rPr>
        <w:t xml:space="preserve"> Thesis</w:t>
      </w:r>
      <w:r w:rsidR="001F02E4" w:rsidRPr="00B51B24">
        <w:rPr>
          <w:rFonts w:ascii="Times New Roman" w:hAnsi="Times New Roman" w:cs="Times New Roman"/>
        </w:rPr>
        <w:t xml:space="preserve"> attacks can hardly</w:t>
      </w:r>
      <w:r w:rsidRPr="00B51B24">
        <w:rPr>
          <w:rFonts w:ascii="Times New Roman" w:hAnsi="Times New Roman" w:cs="Times New Roman"/>
        </w:rPr>
        <w:t xml:space="preserve"> be dismissed as a strawman, though rather than targeting Leibniz (who allows that the world has an origin but denies that it has a beginning in time), the</w:t>
      </w:r>
      <w:r w:rsidR="00902ED6">
        <w:rPr>
          <w:rFonts w:ascii="Times New Roman" w:hAnsi="Times New Roman" w:cs="Times New Roman"/>
        </w:rPr>
        <w:t xml:space="preserve"> Thesis</w:t>
      </w:r>
      <w:r w:rsidRPr="00B51B24">
        <w:rPr>
          <w:rFonts w:ascii="Times New Roman" w:hAnsi="Times New Roman" w:cs="Times New Roman"/>
        </w:rPr>
        <w:t xml:space="preserve"> instead targets those like the Epicureans</w:t>
      </w:r>
      <w:r w:rsidR="001F02E4" w:rsidRPr="00B51B24">
        <w:rPr>
          <w:rFonts w:ascii="Times New Roman" w:hAnsi="Times New Roman" w:cs="Times New Roman"/>
        </w:rPr>
        <w:t xml:space="preserve"> (classical and latter-day)</w:t>
      </w:r>
      <w:r w:rsidRPr="00B51B24">
        <w:rPr>
          <w:rFonts w:ascii="Times New Roman" w:hAnsi="Times New Roman" w:cs="Times New Roman"/>
        </w:rPr>
        <w:t xml:space="preserve"> who Kant expressly mentions at A450/B478, and who Kant later characterizes as holding that </w:t>
      </w:r>
      <w:r w:rsidR="00CC7403" w:rsidRPr="00B51B24">
        <w:rPr>
          <w:rFonts w:ascii="Times New Roman" w:hAnsi="Times New Roman" w:cs="Times New Roman"/>
        </w:rPr>
        <w:t>there is “</w:t>
      </w:r>
      <w:r w:rsidR="00CC7403" w:rsidRPr="00684637">
        <w:rPr>
          <w:rFonts w:ascii="Times New Roman" w:hAnsi="Times New Roman" w:cs="Times New Roman"/>
          <w:i/>
          <w:iCs/>
        </w:rPr>
        <w:t>no other way</w:t>
      </w:r>
      <w:r w:rsidR="00CC7403" w:rsidRPr="00B51B24">
        <w:rPr>
          <w:rFonts w:ascii="Times New Roman" w:hAnsi="Times New Roman" w:cs="Times New Roman"/>
        </w:rPr>
        <w:t xml:space="preserve"> of generating occurrences than their determination through unalterable natural laws”</w:t>
      </w:r>
      <w:r w:rsidR="001F2512" w:rsidRPr="00B51B24">
        <w:rPr>
          <w:rFonts w:ascii="Times New Roman" w:hAnsi="Times New Roman" w:cs="Times New Roman"/>
        </w:rPr>
        <w:t xml:space="preserve"> </w:t>
      </w:r>
      <w:r w:rsidR="00684637">
        <w:rPr>
          <w:rFonts w:ascii="Times New Roman" w:hAnsi="Times New Roman" w:cs="Times New Roman"/>
        </w:rPr>
        <w:t>(</w:t>
      </w:r>
      <w:r w:rsidR="001F2512" w:rsidRPr="00B51B24">
        <w:rPr>
          <w:rFonts w:ascii="Times New Roman" w:hAnsi="Times New Roman" w:cs="Times New Roman"/>
        </w:rPr>
        <w:t>A471n/B499n</w:t>
      </w:r>
      <w:r w:rsidR="00684637">
        <w:rPr>
          <w:rFonts w:ascii="Times New Roman" w:hAnsi="Times New Roman" w:cs="Times New Roman"/>
        </w:rPr>
        <w:t>—emphasis mine</w:t>
      </w:r>
      <w:r w:rsidR="001F2512" w:rsidRPr="00B51B24">
        <w:rPr>
          <w:rFonts w:ascii="Times New Roman" w:hAnsi="Times New Roman" w:cs="Times New Roman"/>
        </w:rPr>
        <w:t xml:space="preserve">). There are, however, a variety of </w:t>
      </w:r>
      <w:r w:rsidR="006A4619" w:rsidRPr="00B51B24">
        <w:rPr>
          <w:rFonts w:ascii="Times New Roman" w:hAnsi="Times New Roman" w:cs="Times New Roman"/>
        </w:rPr>
        <w:t>textual</w:t>
      </w:r>
      <w:r w:rsidR="001F2512" w:rsidRPr="00B51B24">
        <w:rPr>
          <w:rFonts w:ascii="Times New Roman" w:hAnsi="Times New Roman" w:cs="Times New Roman"/>
        </w:rPr>
        <w:t xml:space="preserve"> and philosophical obstacles to this reading, and here I will seek to address (what I regard as) the principal ones. </w:t>
      </w:r>
    </w:p>
    <w:p w:rsidR="005E049D" w:rsidRPr="00B51B24" w:rsidRDefault="001F02E4" w:rsidP="00574354">
      <w:pPr>
        <w:pStyle w:val="NoSpacing"/>
        <w:spacing w:line="360" w:lineRule="auto"/>
        <w:rPr>
          <w:rFonts w:ascii="Times New Roman" w:hAnsi="Times New Roman" w:cs="Times New Roman"/>
        </w:rPr>
      </w:pPr>
      <w:r w:rsidRPr="00B51B24">
        <w:rPr>
          <w:rFonts w:ascii="Times New Roman" w:hAnsi="Times New Roman" w:cs="Times New Roman"/>
        </w:rPr>
        <w:tab/>
      </w:r>
      <w:r w:rsidR="006A4619" w:rsidRPr="00B51B24">
        <w:rPr>
          <w:rFonts w:ascii="Times New Roman" w:hAnsi="Times New Roman" w:cs="Times New Roman"/>
        </w:rPr>
        <w:t>The main textual issue, of course, is the fact that the issue of the origin of the world never explicitly arises in the presentation of the Proof of the</w:t>
      </w:r>
      <w:r w:rsidR="00902ED6">
        <w:rPr>
          <w:rFonts w:ascii="Times New Roman" w:hAnsi="Times New Roman" w:cs="Times New Roman"/>
        </w:rPr>
        <w:t xml:space="preserve"> Thesis</w:t>
      </w:r>
      <w:r w:rsidR="006A4619" w:rsidRPr="00B51B24">
        <w:rPr>
          <w:rFonts w:ascii="Times New Roman" w:hAnsi="Times New Roman" w:cs="Times New Roman"/>
        </w:rPr>
        <w:t xml:space="preserve"> itself, though this absence is mitigated by the fact that the Remark is largely devoted to just this issue. Apart from this, another textual obstacle is that</w:t>
      </w:r>
      <w:r w:rsidR="00FE662C" w:rsidRPr="00B51B24">
        <w:rPr>
          <w:rFonts w:ascii="Times New Roman" w:hAnsi="Times New Roman" w:cs="Times New Roman"/>
        </w:rPr>
        <w:t xml:space="preserve"> on this reading the difference between </w:t>
      </w:r>
      <w:r w:rsidR="006A4619" w:rsidRPr="00B51B24">
        <w:rPr>
          <w:rFonts w:ascii="Times New Roman" w:hAnsi="Times New Roman" w:cs="Times New Roman"/>
        </w:rPr>
        <w:t>the opening assumption of the</w:t>
      </w:r>
      <w:r w:rsidR="00902ED6">
        <w:rPr>
          <w:rFonts w:ascii="Times New Roman" w:hAnsi="Times New Roman" w:cs="Times New Roman"/>
        </w:rPr>
        <w:t xml:space="preserve"> Thesis</w:t>
      </w:r>
      <w:r w:rsidR="006A4619" w:rsidRPr="00B51B24">
        <w:rPr>
          <w:rFonts w:ascii="Times New Roman" w:hAnsi="Times New Roman" w:cs="Times New Roman"/>
        </w:rPr>
        <w:t xml:space="preserve"> argument </w:t>
      </w:r>
      <w:r w:rsidR="00FE662C" w:rsidRPr="00B51B24">
        <w:rPr>
          <w:rFonts w:ascii="Times New Roman" w:hAnsi="Times New Roman" w:cs="Times New Roman"/>
        </w:rPr>
        <w:t xml:space="preserve">and </w:t>
      </w:r>
      <w:r w:rsidR="006A4619" w:rsidRPr="00B51B24">
        <w:rPr>
          <w:rFonts w:ascii="Times New Roman" w:hAnsi="Times New Roman" w:cs="Times New Roman"/>
        </w:rPr>
        <w:t>the official statement of the</w:t>
      </w:r>
      <w:r w:rsidR="00902ED6">
        <w:rPr>
          <w:rFonts w:ascii="Times New Roman" w:hAnsi="Times New Roman" w:cs="Times New Roman"/>
        </w:rPr>
        <w:t xml:space="preserve"> Thesis</w:t>
      </w:r>
      <w:r w:rsidR="00FE662C" w:rsidRPr="00B51B24">
        <w:rPr>
          <w:rFonts w:ascii="Times New Roman" w:hAnsi="Times New Roman" w:cs="Times New Roman"/>
        </w:rPr>
        <w:t xml:space="preserve"> would appear to be significant</w:t>
      </w:r>
      <w:r w:rsidR="006A4619" w:rsidRPr="00B51B24">
        <w:rPr>
          <w:rFonts w:ascii="Times New Roman" w:hAnsi="Times New Roman" w:cs="Times New Roman"/>
        </w:rPr>
        <w:t>. So, the</w:t>
      </w:r>
      <w:r w:rsidR="00902ED6">
        <w:rPr>
          <w:rFonts w:ascii="Times New Roman" w:hAnsi="Times New Roman" w:cs="Times New Roman"/>
        </w:rPr>
        <w:t xml:space="preserve"> Thesis</w:t>
      </w:r>
      <w:r w:rsidR="006A4619" w:rsidRPr="00B51B24">
        <w:rPr>
          <w:rFonts w:ascii="Times New Roman" w:hAnsi="Times New Roman" w:cs="Times New Roman"/>
        </w:rPr>
        <w:t xml:space="preserve">’ assumption, for the sake of </w:t>
      </w:r>
      <w:r w:rsidR="006A4619" w:rsidRPr="00B51B24">
        <w:rPr>
          <w:rFonts w:ascii="Times New Roman" w:hAnsi="Times New Roman" w:cs="Times New Roman"/>
          <w:i/>
        </w:rPr>
        <w:t>reductio</w:t>
      </w:r>
      <w:r w:rsidR="006A4619" w:rsidRPr="00B51B24">
        <w:rPr>
          <w:rFonts w:ascii="Times New Roman" w:hAnsi="Times New Roman" w:cs="Times New Roman"/>
        </w:rPr>
        <w:t xml:space="preserve">, that “there is no other causality than that in accordance with laws of nature” </w:t>
      </w:r>
      <w:r w:rsidR="00FE662C" w:rsidRPr="00B51B24">
        <w:rPr>
          <w:rFonts w:ascii="Times New Roman" w:hAnsi="Times New Roman" w:cs="Times New Roman"/>
        </w:rPr>
        <w:t>does not line-up with the actual statement of the</w:t>
      </w:r>
      <w:r w:rsidR="00902ED6">
        <w:rPr>
          <w:rFonts w:ascii="Times New Roman" w:hAnsi="Times New Roman" w:cs="Times New Roman"/>
        </w:rPr>
        <w:t xml:space="preserve"> Antithesis</w:t>
      </w:r>
      <w:r w:rsidR="00FE662C" w:rsidRPr="00B51B24">
        <w:rPr>
          <w:rFonts w:ascii="Times New Roman" w:hAnsi="Times New Roman" w:cs="Times New Roman"/>
        </w:rPr>
        <w:t xml:space="preserve">, namely that “[t]here is no freedom, but everything </w:t>
      </w:r>
      <w:r w:rsidR="00FE662C" w:rsidRPr="00B51B24">
        <w:rPr>
          <w:rFonts w:ascii="Times New Roman" w:hAnsi="Times New Roman" w:cs="Times New Roman"/>
          <w:i/>
        </w:rPr>
        <w:t>in the world</w:t>
      </w:r>
      <w:r w:rsidR="00FE662C" w:rsidRPr="00B51B24">
        <w:rPr>
          <w:rFonts w:ascii="Times New Roman" w:hAnsi="Times New Roman" w:cs="Times New Roman"/>
        </w:rPr>
        <w:t xml:space="preserve"> happens solely in accordance with laws of nature” (A445/B473). </w:t>
      </w:r>
      <w:r w:rsidR="0025564C" w:rsidRPr="00B51B24">
        <w:rPr>
          <w:rFonts w:ascii="Times New Roman" w:hAnsi="Times New Roman" w:cs="Times New Roman"/>
        </w:rPr>
        <w:t>That the</w:t>
      </w:r>
      <w:r w:rsidR="00902ED6">
        <w:rPr>
          <w:rFonts w:ascii="Times New Roman" w:hAnsi="Times New Roman" w:cs="Times New Roman"/>
        </w:rPr>
        <w:t xml:space="preserve"> Antithesis</w:t>
      </w:r>
      <w:r w:rsidR="0025564C" w:rsidRPr="00B51B24">
        <w:rPr>
          <w:rFonts w:ascii="Times New Roman" w:hAnsi="Times New Roman" w:cs="Times New Roman"/>
        </w:rPr>
        <w:t xml:space="preserve"> qualifies the applicability of natural laws </w:t>
      </w:r>
      <w:r w:rsidR="0025564C" w:rsidRPr="00B51B24">
        <w:rPr>
          <w:rFonts w:ascii="Times New Roman" w:hAnsi="Times New Roman" w:cs="Times New Roman"/>
        </w:rPr>
        <w:lastRenderedPageBreak/>
        <w:t>to occurrences in the world</w:t>
      </w:r>
      <w:r w:rsidR="00772456" w:rsidRPr="00B51B24">
        <w:rPr>
          <w:rFonts w:ascii="Times New Roman" w:hAnsi="Times New Roman" w:cs="Times New Roman"/>
        </w:rPr>
        <w:t xml:space="preserve"> (where no such qualification is made in the</w:t>
      </w:r>
      <w:r w:rsidR="00902ED6">
        <w:rPr>
          <w:rFonts w:ascii="Times New Roman" w:hAnsi="Times New Roman" w:cs="Times New Roman"/>
        </w:rPr>
        <w:t xml:space="preserve"> Thesis</w:t>
      </w:r>
      <w:r w:rsidR="00772456" w:rsidRPr="00B51B24">
        <w:rPr>
          <w:rFonts w:ascii="Times New Roman" w:hAnsi="Times New Roman" w:cs="Times New Roman"/>
        </w:rPr>
        <w:t xml:space="preserve"> presentation)</w:t>
      </w:r>
      <w:r w:rsidR="0025564C" w:rsidRPr="00B51B24">
        <w:rPr>
          <w:rFonts w:ascii="Times New Roman" w:hAnsi="Times New Roman" w:cs="Times New Roman"/>
        </w:rPr>
        <w:t xml:space="preserve"> would mean that it </w:t>
      </w:r>
      <w:r w:rsidR="00772456" w:rsidRPr="00B51B24">
        <w:rPr>
          <w:rFonts w:ascii="Times New Roman" w:hAnsi="Times New Roman" w:cs="Times New Roman"/>
        </w:rPr>
        <w:t>a</w:t>
      </w:r>
      <w:r w:rsidR="0025564C" w:rsidRPr="00B51B24">
        <w:rPr>
          <w:rFonts w:ascii="Times New Roman" w:hAnsi="Times New Roman" w:cs="Times New Roman"/>
        </w:rPr>
        <w:t>void</w:t>
      </w:r>
      <w:r w:rsidR="00772456" w:rsidRPr="00B51B24">
        <w:rPr>
          <w:rFonts w:ascii="Times New Roman" w:hAnsi="Times New Roman" w:cs="Times New Roman"/>
        </w:rPr>
        <w:t>s entirely</w:t>
      </w:r>
      <w:r w:rsidR="0025564C" w:rsidRPr="00B51B24">
        <w:rPr>
          <w:rFonts w:ascii="Times New Roman" w:hAnsi="Times New Roman" w:cs="Times New Roman"/>
        </w:rPr>
        <w:t xml:space="preserve"> the force of the</w:t>
      </w:r>
      <w:r w:rsidR="00902ED6">
        <w:rPr>
          <w:rFonts w:ascii="Times New Roman" w:hAnsi="Times New Roman" w:cs="Times New Roman"/>
        </w:rPr>
        <w:t xml:space="preserve"> Thesis</w:t>
      </w:r>
      <w:r w:rsidR="0025564C" w:rsidRPr="00B51B24">
        <w:rPr>
          <w:rFonts w:ascii="Times New Roman" w:hAnsi="Times New Roman" w:cs="Times New Roman"/>
        </w:rPr>
        <w:t xml:space="preserve"> argument which hinges on the applicability of the causal principle to the world itself. </w:t>
      </w:r>
      <w:r w:rsidR="00772456" w:rsidRPr="00B51B24">
        <w:rPr>
          <w:rFonts w:ascii="Times New Roman" w:hAnsi="Times New Roman" w:cs="Times New Roman"/>
        </w:rPr>
        <w:t xml:space="preserve">Concerning this, we might note, </w:t>
      </w:r>
      <w:r w:rsidR="00444CE4" w:rsidRPr="00B51B24">
        <w:rPr>
          <w:rFonts w:ascii="Times New Roman" w:hAnsi="Times New Roman" w:cs="Times New Roman"/>
        </w:rPr>
        <w:t>that in spite of the disparity, the</w:t>
      </w:r>
      <w:r w:rsidR="00902ED6">
        <w:rPr>
          <w:rFonts w:ascii="Times New Roman" w:hAnsi="Times New Roman" w:cs="Times New Roman"/>
        </w:rPr>
        <w:t xml:space="preserve"> Thesis</w:t>
      </w:r>
      <w:r w:rsidR="00444CE4" w:rsidRPr="00B51B24">
        <w:rPr>
          <w:rFonts w:ascii="Times New Roman" w:hAnsi="Times New Roman" w:cs="Times New Roman"/>
        </w:rPr>
        <w:t xml:space="preserve"> argument is in any case unambiguous in targeting the unqualified version of the</w:t>
      </w:r>
      <w:r w:rsidR="00902ED6">
        <w:rPr>
          <w:rFonts w:ascii="Times New Roman" w:hAnsi="Times New Roman" w:cs="Times New Roman"/>
        </w:rPr>
        <w:t xml:space="preserve"> Antithesis</w:t>
      </w:r>
      <w:r w:rsidR="00444CE4" w:rsidRPr="00B51B24">
        <w:rPr>
          <w:rFonts w:ascii="Times New Roman" w:hAnsi="Times New Roman" w:cs="Times New Roman"/>
        </w:rPr>
        <w:t xml:space="preserve">, not only in its opening assumption but also in the reference (in premise 7) to the fact that the proposition “that all causality is possible only in accordance with laws of nature” is “taken in its </w:t>
      </w:r>
      <w:r w:rsidR="00444CE4" w:rsidRPr="00B51B24">
        <w:rPr>
          <w:rFonts w:ascii="Times New Roman" w:hAnsi="Times New Roman" w:cs="Times New Roman"/>
          <w:i/>
        </w:rPr>
        <w:t>unlimited universality</w:t>
      </w:r>
      <w:r w:rsidR="00444CE4" w:rsidRPr="00B51B24">
        <w:rPr>
          <w:rFonts w:ascii="Times New Roman" w:hAnsi="Times New Roman" w:cs="Times New Roman"/>
        </w:rPr>
        <w:t xml:space="preserve">” (A446/B474), which I take to mean that there is </w:t>
      </w:r>
      <w:r w:rsidR="00444CE4" w:rsidRPr="00B51B24">
        <w:rPr>
          <w:rFonts w:ascii="Times New Roman" w:hAnsi="Times New Roman" w:cs="Times New Roman"/>
          <w:i/>
        </w:rPr>
        <w:t>nothing</w:t>
      </w:r>
      <w:r w:rsidR="00444CE4" w:rsidRPr="00B51B24">
        <w:rPr>
          <w:rFonts w:ascii="Times New Roman" w:hAnsi="Times New Roman" w:cs="Times New Roman"/>
        </w:rPr>
        <w:t xml:space="preserve"> in principle that is exempted from explanation in terms of natural causality. This latter, I think, constitutes the actual characterization of the</w:t>
      </w:r>
      <w:r w:rsidR="00902ED6">
        <w:rPr>
          <w:rFonts w:ascii="Times New Roman" w:hAnsi="Times New Roman" w:cs="Times New Roman"/>
        </w:rPr>
        <w:t xml:space="preserve"> Antithesis</w:t>
      </w:r>
      <w:r w:rsidR="00444CE4" w:rsidRPr="00B51B24">
        <w:rPr>
          <w:rFonts w:ascii="Times New Roman" w:hAnsi="Times New Roman" w:cs="Times New Roman"/>
        </w:rPr>
        <w:t xml:space="preserve"> position, and I would submit that the disparity in the official formulation is the result of Kant writing it w</w:t>
      </w:r>
      <w:r w:rsidR="00772456" w:rsidRPr="00B51B24">
        <w:rPr>
          <w:rFonts w:ascii="Times New Roman" w:hAnsi="Times New Roman" w:cs="Times New Roman"/>
        </w:rPr>
        <w:t>ith an eye towards the eventual resolution of the dispute through transcendental idealism, according to which the</w:t>
      </w:r>
      <w:r w:rsidR="00902ED6">
        <w:rPr>
          <w:rFonts w:ascii="Times New Roman" w:hAnsi="Times New Roman" w:cs="Times New Roman"/>
        </w:rPr>
        <w:t xml:space="preserve"> Antithesis</w:t>
      </w:r>
      <w:r w:rsidR="00772456" w:rsidRPr="00B51B24">
        <w:rPr>
          <w:rFonts w:ascii="Times New Roman" w:hAnsi="Times New Roman" w:cs="Times New Roman"/>
        </w:rPr>
        <w:t xml:space="preserve"> can be taken to be true inasmuch as the applicability of the causal principles is limited to appearances or event</w:t>
      </w:r>
      <w:r w:rsidR="00444CE4" w:rsidRPr="00B51B24">
        <w:rPr>
          <w:rFonts w:ascii="Times New Roman" w:hAnsi="Times New Roman" w:cs="Times New Roman"/>
        </w:rPr>
        <w:t xml:space="preserve">s </w:t>
      </w:r>
      <w:r w:rsidR="00444CE4" w:rsidRPr="00E730AC">
        <w:rPr>
          <w:rFonts w:ascii="Times New Roman" w:hAnsi="Times New Roman" w:cs="Times New Roman"/>
          <w:i/>
          <w:iCs/>
        </w:rPr>
        <w:t>in the world</w:t>
      </w:r>
      <w:r w:rsidR="009C68B1" w:rsidRPr="00B51B24">
        <w:rPr>
          <w:rFonts w:ascii="Times New Roman" w:hAnsi="Times New Roman" w:cs="Times New Roman"/>
        </w:rPr>
        <w:t xml:space="preserve"> (i.e., in space and time)</w:t>
      </w:r>
      <w:r w:rsidR="00444CE4" w:rsidRPr="00B51B24">
        <w:rPr>
          <w:rFonts w:ascii="Times New Roman" w:hAnsi="Times New Roman" w:cs="Times New Roman"/>
        </w:rPr>
        <w:t>.</w:t>
      </w:r>
    </w:p>
    <w:p w:rsidR="00E72C37" w:rsidRPr="00B51B24" w:rsidRDefault="005635D5" w:rsidP="00DB6D55">
      <w:pPr>
        <w:pStyle w:val="NoSpacing"/>
        <w:spacing w:line="360" w:lineRule="auto"/>
        <w:rPr>
          <w:rFonts w:ascii="Times New Roman" w:hAnsi="Times New Roman" w:cs="Times New Roman"/>
        </w:rPr>
      </w:pPr>
      <w:r w:rsidRPr="00B51B24">
        <w:rPr>
          <w:rFonts w:ascii="Times New Roman" w:hAnsi="Times New Roman" w:cs="Times New Roman"/>
        </w:rPr>
        <w:tab/>
        <w:t xml:space="preserve">In addition to these textual </w:t>
      </w:r>
      <w:r w:rsidR="00E72C37" w:rsidRPr="00B51B24">
        <w:rPr>
          <w:rFonts w:ascii="Times New Roman" w:hAnsi="Times New Roman" w:cs="Times New Roman"/>
        </w:rPr>
        <w:t>difficulties</w:t>
      </w:r>
      <w:r w:rsidRPr="00B51B24">
        <w:rPr>
          <w:rFonts w:ascii="Times New Roman" w:hAnsi="Times New Roman" w:cs="Times New Roman"/>
        </w:rPr>
        <w:t xml:space="preserve">, there are some important philosophical obstacles to </w:t>
      </w:r>
      <w:r w:rsidR="00E72C37" w:rsidRPr="00B51B24">
        <w:rPr>
          <w:rFonts w:ascii="Times New Roman" w:hAnsi="Times New Roman" w:cs="Times New Roman"/>
        </w:rPr>
        <w:t xml:space="preserve">this reading to </w:t>
      </w:r>
      <w:r w:rsidRPr="00B51B24">
        <w:rPr>
          <w:rFonts w:ascii="Times New Roman" w:hAnsi="Times New Roman" w:cs="Times New Roman"/>
        </w:rPr>
        <w:t xml:space="preserve">be addressed. For instance, </w:t>
      </w:r>
      <w:r w:rsidR="002409AB" w:rsidRPr="00B51B24">
        <w:rPr>
          <w:rFonts w:ascii="Times New Roman" w:hAnsi="Times New Roman" w:cs="Times New Roman"/>
        </w:rPr>
        <w:t>it is not immediately obvious that the proponent of the</w:t>
      </w:r>
      <w:r w:rsidR="00902ED6">
        <w:rPr>
          <w:rFonts w:ascii="Times New Roman" w:hAnsi="Times New Roman" w:cs="Times New Roman"/>
        </w:rPr>
        <w:t xml:space="preserve"> Antithesis</w:t>
      </w:r>
      <w:r w:rsidR="002409AB" w:rsidRPr="00B51B24">
        <w:rPr>
          <w:rFonts w:ascii="Times New Roman" w:hAnsi="Times New Roman" w:cs="Times New Roman"/>
        </w:rPr>
        <w:t xml:space="preserve"> is committed to conceiving of the ‘world’ as such, but rather </w:t>
      </w:r>
      <w:r w:rsidR="00EF1343" w:rsidRPr="00B51B24">
        <w:rPr>
          <w:rFonts w:ascii="Times New Roman" w:hAnsi="Times New Roman" w:cs="Times New Roman"/>
        </w:rPr>
        <w:t>need</w:t>
      </w:r>
      <w:r w:rsidR="005F41B7">
        <w:rPr>
          <w:rFonts w:ascii="Times New Roman" w:hAnsi="Times New Roman" w:cs="Times New Roman"/>
        </w:rPr>
        <w:t>s</w:t>
      </w:r>
      <w:r w:rsidR="00EF1343" w:rsidRPr="00B51B24">
        <w:rPr>
          <w:rFonts w:ascii="Times New Roman" w:hAnsi="Times New Roman" w:cs="Times New Roman"/>
        </w:rPr>
        <w:t xml:space="preserve"> only contend that there are causes without end </w:t>
      </w:r>
      <w:r w:rsidR="002409AB" w:rsidRPr="00B51B24">
        <w:rPr>
          <w:rFonts w:ascii="Times New Roman" w:hAnsi="Times New Roman" w:cs="Times New Roman"/>
        </w:rPr>
        <w:t xml:space="preserve">without </w:t>
      </w:r>
      <w:r w:rsidR="00EF1343" w:rsidRPr="00B51B24">
        <w:rPr>
          <w:rFonts w:ascii="Times New Roman" w:hAnsi="Times New Roman" w:cs="Times New Roman"/>
        </w:rPr>
        <w:t xml:space="preserve">in some way </w:t>
      </w:r>
      <w:r w:rsidR="002409AB" w:rsidRPr="00B51B24">
        <w:rPr>
          <w:rFonts w:ascii="Times New Roman" w:hAnsi="Times New Roman" w:cs="Times New Roman"/>
        </w:rPr>
        <w:t>taking these collectively. Further, even if the</w:t>
      </w:r>
      <w:r w:rsidR="00902ED6">
        <w:rPr>
          <w:rFonts w:ascii="Times New Roman" w:hAnsi="Times New Roman" w:cs="Times New Roman"/>
        </w:rPr>
        <w:t xml:space="preserve"> Antithesis</w:t>
      </w:r>
      <w:r w:rsidR="002409AB" w:rsidRPr="00B51B24">
        <w:rPr>
          <w:rFonts w:ascii="Times New Roman" w:hAnsi="Times New Roman" w:cs="Times New Roman"/>
        </w:rPr>
        <w:t xml:space="preserve"> were saddled with some conception of a world, it seems </w:t>
      </w:r>
      <w:r w:rsidR="00EF1343" w:rsidRPr="00B51B24">
        <w:rPr>
          <w:rFonts w:ascii="Times New Roman" w:hAnsi="Times New Roman" w:cs="Times New Roman"/>
        </w:rPr>
        <w:t>that</w:t>
      </w:r>
      <w:r w:rsidR="009D70D2">
        <w:rPr>
          <w:rFonts w:ascii="Times New Roman" w:hAnsi="Times New Roman" w:cs="Times New Roman"/>
        </w:rPr>
        <w:t xml:space="preserve"> they </w:t>
      </w:r>
      <w:r w:rsidR="00EF1343" w:rsidRPr="00B51B24">
        <w:rPr>
          <w:rFonts w:ascii="Times New Roman" w:hAnsi="Times New Roman" w:cs="Times New Roman"/>
        </w:rPr>
        <w:t>would reject</w:t>
      </w:r>
      <w:r w:rsidR="002409AB" w:rsidRPr="00B51B24">
        <w:rPr>
          <w:rFonts w:ascii="Times New Roman" w:hAnsi="Times New Roman" w:cs="Times New Roman"/>
        </w:rPr>
        <w:t xml:space="preserve"> </w:t>
      </w:r>
      <w:r w:rsidR="00B2425A" w:rsidRPr="00B51B24">
        <w:rPr>
          <w:rFonts w:ascii="Times New Roman" w:hAnsi="Times New Roman" w:cs="Times New Roman"/>
        </w:rPr>
        <w:t>an</w:t>
      </w:r>
      <w:r w:rsidR="00EF1343" w:rsidRPr="00B51B24">
        <w:rPr>
          <w:rFonts w:ascii="Times New Roman" w:hAnsi="Times New Roman" w:cs="Times New Roman"/>
        </w:rPr>
        <w:t>y</w:t>
      </w:r>
      <w:r w:rsidR="00B2425A" w:rsidRPr="00B51B24">
        <w:rPr>
          <w:rFonts w:ascii="Times New Roman" w:hAnsi="Times New Roman" w:cs="Times New Roman"/>
        </w:rPr>
        <w:t xml:space="preserve"> inquiry into its origin</w:t>
      </w:r>
      <w:r w:rsidR="00EF1343" w:rsidRPr="00B51B24">
        <w:rPr>
          <w:rFonts w:ascii="Times New Roman" w:hAnsi="Times New Roman" w:cs="Times New Roman"/>
        </w:rPr>
        <w:t xml:space="preserve"> as pointless</w:t>
      </w:r>
      <w:r w:rsidR="008904EF" w:rsidRPr="00B51B24">
        <w:rPr>
          <w:rFonts w:ascii="Times New Roman" w:hAnsi="Times New Roman" w:cs="Times New Roman"/>
        </w:rPr>
        <w:t>. Concerning the first, the</w:t>
      </w:r>
      <w:r w:rsidR="00902ED6">
        <w:rPr>
          <w:rFonts w:ascii="Times New Roman" w:hAnsi="Times New Roman" w:cs="Times New Roman"/>
        </w:rPr>
        <w:t xml:space="preserve"> Antithesis</w:t>
      </w:r>
      <w:r w:rsidR="008904EF" w:rsidRPr="00B51B24">
        <w:rPr>
          <w:rFonts w:ascii="Times New Roman" w:hAnsi="Times New Roman" w:cs="Times New Roman"/>
        </w:rPr>
        <w:t xml:space="preserve"> position is in fact committed to conceiving of the world as a whole: it is one thing to claim, as one can in accordance with the Second Analogy, that every event has some cause, and another to hold, as the</w:t>
      </w:r>
      <w:r w:rsidR="00902ED6">
        <w:rPr>
          <w:rFonts w:ascii="Times New Roman" w:hAnsi="Times New Roman" w:cs="Times New Roman"/>
        </w:rPr>
        <w:t xml:space="preserve"> Antithesis</w:t>
      </w:r>
      <w:r w:rsidR="008904EF" w:rsidRPr="00B51B24">
        <w:rPr>
          <w:rFonts w:ascii="Times New Roman" w:hAnsi="Times New Roman" w:cs="Times New Roman"/>
        </w:rPr>
        <w:t xml:space="preserve"> position does, that there is </w:t>
      </w:r>
      <w:r w:rsidR="008904EF" w:rsidRPr="00B51B24">
        <w:rPr>
          <w:rFonts w:ascii="Times New Roman" w:hAnsi="Times New Roman" w:cs="Times New Roman"/>
          <w:i/>
        </w:rPr>
        <w:t>no other</w:t>
      </w:r>
      <w:r w:rsidR="008904EF" w:rsidRPr="00B51B24">
        <w:rPr>
          <w:rFonts w:ascii="Times New Roman" w:hAnsi="Times New Roman" w:cs="Times New Roman"/>
        </w:rPr>
        <w:t xml:space="preserve"> causality possible. Indeed this further claim involves </w:t>
      </w:r>
      <w:r w:rsidR="00E72C37" w:rsidRPr="00B51B24">
        <w:rPr>
          <w:rFonts w:ascii="Times New Roman" w:hAnsi="Times New Roman" w:cs="Times New Roman"/>
        </w:rPr>
        <w:t xml:space="preserve">what might be called </w:t>
      </w:r>
      <w:r w:rsidR="008904EF" w:rsidRPr="00B51B24">
        <w:rPr>
          <w:rFonts w:ascii="Times New Roman" w:hAnsi="Times New Roman" w:cs="Times New Roman"/>
        </w:rPr>
        <w:t xml:space="preserve">a </w:t>
      </w:r>
      <w:r w:rsidR="00E72C37" w:rsidRPr="00B51B24">
        <w:rPr>
          <w:rFonts w:ascii="Times New Roman" w:hAnsi="Times New Roman" w:cs="Times New Roman"/>
        </w:rPr>
        <w:t>“</w:t>
      </w:r>
      <w:r w:rsidR="008904EF" w:rsidRPr="00B51B24">
        <w:rPr>
          <w:rFonts w:ascii="Times New Roman" w:hAnsi="Times New Roman" w:cs="Times New Roman"/>
        </w:rPr>
        <w:t>totalizing step,</w:t>
      </w:r>
      <w:r w:rsidR="00E72C37" w:rsidRPr="00B51B24">
        <w:rPr>
          <w:rFonts w:ascii="Times New Roman" w:hAnsi="Times New Roman" w:cs="Times New Roman"/>
        </w:rPr>
        <w:t>”</w:t>
      </w:r>
      <w:r w:rsidR="008904EF" w:rsidRPr="00B51B24">
        <w:rPr>
          <w:rFonts w:ascii="Times New Roman" w:hAnsi="Times New Roman" w:cs="Times New Roman"/>
        </w:rPr>
        <w:t xml:space="preserve"> characteristic of reason’s activity, </w:t>
      </w:r>
      <w:r w:rsidR="00E72C37" w:rsidRPr="00B51B24">
        <w:rPr>
          <w:rFonts w:ascii="Times New Roman" w:hAnsi="Times New Roman" w:cs="Times New Roman"/>
        </w:rPr>
        <w:t xml:space="preserve">since it amounts to </w:t>
      </w:r>
      <w:r w:rsidR="008904EF" w:rsidRPr="00B51B24">
        <w:rPr>
          <w:rFonts w:ascii="Times New Roman" w:hAnsi="Times New Roman" w:cs="Times New Roman"/>
        </w:rPr>
        <w:t xml:space="preserve">claiming that all events whatsoever constitute a closed dynamical whole inasmuch as they are </w:t>
      </w:r>
      <w:r w:rsidR="00D134CE">
        <w:rPr>
          <w:rFonts w:ascii="Times New Roman" w:hAnsi="Times New Roman" w:cs="Times New Roman"/>
        </w:rPr>
        <w:t xml:space="preserve">(only) </w:t>
      </w:r>
      <w:r w:rsidR="008904EF" w:rsidRPr="00B51B24">
        <w:rPr>
          <w:rFonts w:ascii="Times New Roman" w:hAnsi="Times New Roman" w:cs="Times New Roman"/>
        </w:rPr>
        <w:t>connected through natural causation.</w:t>
      </w:r>
      <w:r w:rsidR="005F41B7">
        <w:rPr>
          <w:rStyle w:val="FootnoteReference"/>
          <w:rFonts w:ascii="Times New Roman" w:hAnsi="Times New Roman" w:cs="Times New Roman"/>
        </w:rPr>
        <w:footnoteReference w:id="12"/>
      </w:r>
      <w:r w:rsidR="008904EF" w:rsidRPr="00B51B24">
        <w:rPr>
          <w:rFonts w:ascii="Times New Roman" w:hAnsi="Times New Roman" w:cs="Times New Roman"/>
        </w:rPr>
        <w:t xml:space="preserve"> </w:t>
      </w:r>
    </w:p>
    <w:p w:rsidR="00862AFF" w:rsidRDefault="00E72C37" w:rsidP="00DB6D55">
      <w:pPr>
        <w:pStyle w:val="NoSpacing"/>
        <w:spacing w:line="360" w:lineRule="auto"/>
        <w:rPr>
          <w:rFonts w:ascii="Times New Roman" w:hAnsi="Times New Roman" w:cs="Times New Roman"/>
        </w:rPr>
      </w:pPr>
      <w:r w:rsidRPr="00B51B24">
        <w:rPr>
          <w:rFonts w:ascii="Times New Roman" w:hAnsi="Times New Roman" w:cs="Times New Roman"/>
        </w:rPr>
        <w:tab/>
      </w:r>
      <w:r w:rsidR="00B2425A" w:rsidRPr="00B51B24">
        <w:rPr>
          <w:rFonts w:ascii="Times New Roman" w:hAnsi="Times New Roman" w:cs="Times New Roman"/>
        </w:rPr>
        <w:t xml:space="preserve">Even admitting some conception of the world as a whole, however, the </w:t>
      </w:r>
      <w:r w:rsidR="00D134CE">
        <w:rPr>
          <w:rFonts w:ascii="Times New Roman" w:hAnsi="Times New Roman" w:cs="Times New Roman"/>
        </w:rPr>
        <w:t>proponent of the</w:t>
      </w:r>
      <w:r w:rsidR="00902ED6">
        <w:rPr>
          <w:rFonts w:ascii="Times New Roman" w:hAnsi="Times New Roman" w:cs="Times New Roman"/>
        </w:rPr>
        <w:t xml:space="preserve"> Antithesis</w:t>
      </w:r>
      <w:r w:rsidR="00B2425A" w:rsidRPr="00B51B24">
        <w:rPr>
          <w:rFonts w:ascii="Times New Roman" w:hAnsi="Times New Roman" w:cs="Times New Roman"/>
        </w:rPr>
        <w:t xml:space="preserve"> might be expected to deny that the question of whether </w:t>
      </w:r>
      <w:r w:rsidR="00D134CE">
        <w:rPr>
          <w:rFonts w:ascii="Times New Roman" w:hAnsi="Times New Roman" w:cs="Times New Roman"/>
        </w:rPr>
        <w:t xml:space="preserve">the world </w:t>
      </w:r>
      <w:r w:rsidR="00B2425A" w:rsidRPr="00B51B24">
        <w:rPr>
          <w:rFonts w:ascii="Times New Roman" w:hAnsi="Times New Roman" w:cs="Times New Roman"/>
        </w:rPr>
        <w:t xml:space="preserve">has an origin is a </w:t>
      </w:r>
      <w:r w:rsidR="00B2425A" w:rsidRPr="00B51B24">
        <w:rPr>
          <w:rFonts w:ascii="Times New Roman" w:hAnsi="Times New Roman" w:cs="Times New Roman"/>
        </w:rPr>
        <w:lastRenderedPageBreak/>
        <w:t>legitimate one; after all, it is just</w:t>
      </w:r>
      <w:r w:rsidR="009D70D2">
        <w:rPr>
          <w:rFonts w:ascii="Times New Roman" w:hAnsi="Times New Roman" w:cs="Times New Roman"/>
        </w:rPr>
        <w:t xml:space="preserve"> their </w:t>
      </w:r>
      <w:r w:rsidR="00B2425A" w:rsidRPr="00B51B24">
        <w:rPr>
          <w:rFonts w:ascii="Times New Roman" w:hAnsi="Times New Roman" w:cs="Times New Roman"/>
        </w:rPr>
        <w:t>position</w:t>
      </w:r>
      <w:r w:rsidRPr="00B51B24">
        <w:rPr>
          <w:rFonts w:ascii="Times New Roman" w:hAnsi="Times New Roman" w:cs="Times New Roman"/>
        </w:rPr>
        <w:t>, consistent with</w:t>
      </w:r>
      <w:r w:rsidR="009D70D2">
        <w:rPr>
          <w:rFonts w:ascii="Times New Roman" w:hAnsi="Times New Roman" w:cs="Times New Roman"/>
        </w:rPr>
        <w:t xml:space="preserve"> their </w:t>
      </w:r>
      <w:r w:rsidRPr="00B51B24">
        <w:rPr>
          <w:rFonts w:ascii="Times New Roman" w:hAnsi="Times New Roman" w:cs="Times New Roman"/>
        </w:rPr>
        <w:t>preferred conception of an absolute totality,</w:t>
      </w:r>
      <w:r w:rsidR="00B2425A" w:rsidRPr="00B51B24">
        <w:rPr>
          <w:rFonts w:ascii="Times New Roman" w:hAnsi="Times New Roman" w:cs="Times New Roman"/>
        </w:rPr>
        <w:t xml:space="preserve"> that the series that constitutes the world is </w:t>
      </w:r>
      <w:r w:rsidR="00B2425A" w:rsidRPr="00B51B24">
        <w:rPr>
          <w:rFonts w:ascii="Times New Roman" w:hAnsi="Times New Roman" w:cs="Times New Roman"/>
          <w:i/>
        </w:rPr>
        <w:t>unconditioned</w:t>
      </w:r>
      <w:r w:rsidR="00D134CE">
        <w:rPr>
          <w:rFonts w:ascii="Times New Roman" w:hAnsi="Times New Roman" w:cs="Times New Roman"/>
        </w:rPr>
        <w:t xml:space="preserve">, </w:t>
      </w:r>
      <w:r w:rsidR="00B2425A" w:rsidRPr="00B51B24">
        <w:rPr>
          <w:rFonts w:ascii="Times New Roman" w:hAnsi="Times New Roman" w:cs="Times New Roman"/>
        </w:rPr>
        <w:t>which would seem to foreclose a</w:t>
      </w:r>
      <w:r w:rsidR="00B675C2" w:rsidRPr="00B51B24">
        <w:rPr>
          <w:rFonts w:ascii="Times New Roman" w:hAnsi="Times New Roman" w:cs="Times New Roman"/>
        </w:rPr>
        <w:t>ny consideration of its origin so that the dialectic of the</w:t>
      </w:r>
      <w:r w:rsidR="00902ED6">
        <w:rPr>
          <w:rFonts w:ascii="Times New Roman" w:hAnsi="Times New Roman" w:cs="Times New Roman"/>
        </w:rPr>
        <w:t xml:space="preserve"> Thesis</w:t>
      </w:r>
      <w:r w:rsidR="00B675C2" w:rsidRPr="00B51B24">
        <w:rPr>
          <w:rFonts w:ascii="Times New Roman" w:hAnsi="Times New Roman" w:cs="Times New Roman"/>
        </w:rPr>
        <w:t xml:space="preserve"> is avoided from the outset. While there is no question that </w:t>
      </w:r>
      <w:r w:rsidR="00EF1343" w:rsidRPr="00B51B24">
        <w:rPr>
          <w:rFonts w:ascii="Times New Roman" w:hAnsi="Times New Roman" w:cs="Times New Roman"/>
        </w:rPr>
        <w:t xml:space="preserve">the </w:t>
      </w:r>
      <w:r w:rsidR="00D55CE7">
        <w:rPr>
          <w:rFonts w:ascii="Times New Roman" w:hAnsi="Times New Roman" w:cs="Times New Roman"/>
        </w:rPr>
        <w:t>A</w:t>
      </w:r>
      <w:r w:rsidR="00B675C2" w:rsidRPr="00B51B24">
        <w:rPr>
          <w:rFonts w:ascii="Times New Roman" w:hAnsi="Times New Roman" w:cs="Times New Roman"/>
        </w:rPr>
        <w:t>ntithesis position denies that the world has an origin, inasmuch as the absolute totality of the series of causes is itself unconditioned, that the</w:t>
      </w:r>
      <w:r w:rsidR="00902ED6">
        <w:rPr>
          <w:rFonts w:ascii="Times New Roman" w:hAnsi="Times New Roman" w:cs="Times New Roman"/>
        </w:rPr>
        <w:t xml:space="preserve"> Antithesis</w:t>
      </w:r>
      <w:r w:rsidR="00B675C2" w:rsidRPr="00B51B24">
        <w:rPr>
          <w:rFonts w:ascii="Times New Roman" w:hAnsi="Times New Roman" w:cs="Times New Roman"/>
        </w:rPr>
        <w:t xml:space="preserve"> should simply dogmatically assert this in the face of the</w:t>
      </w:r>
      <w:r w:rsidR="00902ED6">
        <w:rPr>
          <w:rFonts w:ascii="Times New Roman" w:hAnsi="Times New Roman" w:cs="Times New Roman"/>
        </w:rPr>
        <w:t xml:space="preserve"> Thesis</w:t>
      </w:r>
      <w:r w:rsidR="00B675C2" w:rsidRPr="00B51B24">
        <w:rPr>
          <w:rFonts w:ascii="Times New Roman" w:hAnsi="Times New Roman" w:cs="Times New Roman"/>
        </w:rPr>
        <w:t xml:space="preserve"> argument would be to attribute a similarly uncharitable strategy to the</w:t>
      </w:r>
      <w:r w:rsidR="00902ED6">
        <w:rPr>
          <w:rFonts w:ascii="Times New Roman" w:hAnsi="Times New Roman" w:cs="Times New Roman"/>
        </w:rPr>
        <w:t xml:space="preserve"> Antithesis</w:t>
      </w:r>
      <w:r w:rsidR="00B675C2" w:rsidRPr="00B51B24">
        <w:rPr>
          <w:rFonts w:ascii="Times New Roman" w:hAnsi="Times New Roman" w:cs="Times New Roman"/>
        </w:rPr>
        <w:t xml:space="preserve"> as we rejected above relating to the</w:t>
      </w:r>
      <w:r w:rsidR="00902ED6">
        <w:rPr>
          <w:rFonts w:ascii="Times New Roman" w:hAnsi="Times New Roman" w:cs="Times New Roman"/>
        </w:rPr>
        <w:t xml:space="preserve"> Thesis</w:t>
      </w:r>
      <w:r w:rsidR="00B675C2" w:rsidRPr="00B51B24">
        <w:rPr>
          <w:rFonts w:ascii="Times New Roman" w:hAnsi="Times New Roman" w:cs="Times New Roman"/>
        </w:rPr>
        <w:t>. Rather, a more charitable, and ultimately more effective strategy would be one where the</w:t>
      </w:r>
      <w:r w:rsidR="00902ED6">
        <w:rPr>
          <w:rFonts w:ascii="Times New Roman" w:hAnsi="Times New Roman" w:cs="Times New Roman"/>
        </w:rPr>
        <w:t xml:space="preserve"> Antithesis</w:t>
      </w:r>
      <w:r w:rsidR="00B675C2" w:rsidRPr="00B51B24">
        <w:rPr>
          <w:rFonts w:ascii="Times New Roman" w:hAnsi="Times New Roman" w:cs="Times New Roman"/>
        </w:rPr>
        <w:t xml:space="preserve"> accepts that the question of the origin of the world is a legitimate one, but contends that</w:t>
      </w:r>
      <w:r w:rsidR="00215A79">
        <w:rPr>
          <w:rFonts w:ascii="Times New Roman" w:hAnsi="Times New Roman" w:cs="Times New Roman"/>
        </w:rPr>
        <w:t>,</w:t>
      </w:r>
      <w:r w:rsidR="00B675C2" w:rsidRPr="00B51B24">
        <w:rPr>
          <w:rFonts w:ascii="Times New Roman" w:hAnsi="Times New Roman" w:cs="Times New Roman"/>
        </w:rPr>
        <w:t xml:space="preserve"> even allowing this, any causal origin must be construed as an occurrence in time and so would not be exempt from the causal principle. </w:t>
      </w:r>
      <w:r w:rsidR="00EF1343" w:rsidRPr="00B51B24">
        <w:rPr>
          <w:rFonts w:ascii="Times New Roman" w:hAnsi="Times New Roman" w:cs="Times New Roman"/>
        </w:rPr>
        <w:t>In fact,</w:t>
      </w:r>
      <w:r w:rsidR="00B675C2" w:rsidRPr="00B51B24">
        <w:rPr>
          <w:rFonts w:ascii="Times New Roman" w:hAnsi="Times New Roman" w:cs="Times New Roman"/>
        </w:rPr>
        <w:t xml:space="preserve"> I take it that this is precisely how the</w:t>
      </w:r>
      <w:r w:rsidR="00902ED6">
        <w:rPr>
          <w:rFonts w:ascii="Times New Roman" w:hAnsi="Times New Roman" w:cs="Times New Roman"/>
        </w:rPr>
        <w:t xml:space="preserve"> Antithesis</w:t>
      </w:r>
      <w:r w:rsidR="00B675C2" w:rsidRPr="00B51B24">
        <w:rPr>
          <w:rFonts w:ascii="Times New Roman" w:hAnsi="Times New Roman" w:cs="Times New Roman"/>
        </w:rPr>
        <w:t xml:space="preserve"> </w:t>
      </w:r>
      <w:r w:rsidR="00EF1343" w:rsidRPr="00B51B24">
        <w:rPr>
          <w:rFonts w:ascii="Times New Roman" w:hAnsi="Times New Roman" w:cs="Times New Roman"/>
        </w:rPr>
        <w:t>proceeds in its own contrasting Proof</w:t>
      </w:r>
      <w:r w:rsidR="00D55CE7">
        <w:rPr>
          <w:rFonts w:ascii="Times New Roman" w:hAnsi="Times New Roman" w:cs="Times New Roman"/>
        </w:rPr>
        <w:t xml:space="preserve"> </w:t>
      </w:r>
      <w:r w:rsidR="00D55CE7" w:rsidRPr="00B51B24">
        <w:rPr>
          <w:rFonts w:ascii="Times New Roman" w:hAnsi="Times New Roman" w:cs="Times New Roman"/>
        </w:rPr>
        <w:t>(which otherwise would seem only to insist on the evident non-natural character of transcendental freedom, or to illicitly introduce irrelevant concerns about the unity of experience)</w:t>
      </w:r>
      <w:r w:rsidR="00D55CE7">
        <w:rPr>
          <w:rFonts w:ascii="Times New Roman" w:hAnsi="Times New Roman" w:cs="Times New Roman"/>
        </w:rPr>
        <w:t>. S</w:t>
      </w:r>
      <w:r w:rsidR="00EF1343" w:rsidRPr="00B51B24">
        <w:rPr>
          <w:rFonts w:ascii="Times New Roman" w:hAnsi="Times New Roman" w:cs="Times New Roman"/>
        </w:rPr>
        <w:t xml:space="preserve">o, </w:t>
      </w:r>
      <w:r w:rsidR="00463276" w:rsidRPr="00B51B24">
        <w:rPr>
          <w:rFonts w:ascii="Times New Roman" w:hAnsi="Times New Roman" w:cs="Times New Roman"/>
        </w:rPr>
        <w:t>assuming for the sake of argument that the posit of transcendental freedom is required in order to account for the origin of the world, the</w:t>
      </w:r>
      <w:r w:rsidR="00902ED6">
        <w:rPr>
          <w:rFonts w:ascii="Times New Roman" w:hAnsi="Times New Roman" w:cs="Times New Roman"/>
        </w:rPr>
        <w:t xml:space="preserve"> Antithesis</w:t>
      </w:r>
      <w:r w:rsidR="00463276" w:rsidRPr="00B51B24">
        <w:rPr>
          <w:rFonts w:ascii="Times New Roman" w:hAnsi="Times New Roman" w:cs="Times New Roman"/>
        </w:rPr>
        <w:t xml:space="preserve"> proceeds to show that the causality of the transcendentally free cause would nonetheless “presuppose a state of the not yet acting cause”</w:t>
      </w:r>
      <w:r w:rsidR="00D71871" w:rsidRPr="00B51B24">
        <w:rPr>
          <w:rFonts w:ascii="Times New Roman" w:hAnsi="Times New Roman" w:cs="Times New Roman"/>
        </w:rPr>
        <w:t xml:space="preserve"> which would in turn require a further cause to account for the beginning of action, thus contradicting the initial posit of a transcendentally free first act which “presupposes a state that has no causal connection at all with the cause of the previous one” (A445/B473).</w:t>
      </w:r>
      <w:r w:rsidR="00862AFF" w:rsidRPr="00B51B24">
        <w:rPr>
          <w:rFonts w:ascii="Times New Roman" w:hAnsi="Times New Roman" w:cs="Times New Roman"/>
        </w:rPr>
        <w:t xml:space="preserve"> </w:t>
      </w:r>
    </w:p>
    <w:p w:rsidR="005E42CE" w:rsidRPr="00B51B24" w:rsidRDefault="005E42CE" w:rsidP="00DB6D55">
      <w:pPr>
        <w:pStyle w:val="NoSpacing"/>
        <w:spacing w:line="360" w:lineRule="auto"/>
        <w:rPr>
          <w:rFonts w:ascii="Times New Roman" w:hAnsi="Times New Roman" w:cs="Times New Roman"/>
        </w:rPr>
      </w:pPr>
      <w:r>
        <w:rPr>
          <w:rFonts w:ascii="Times New Roman" w:hAnsi="Times New Roman" w:cs="Times New Roman"/>
        </w:rPr>
        <w:tab/>
        <w:t xml:space="preserve"> </w:t>
      </w:r>
      <w:r w:rsidRPr="005E42CE">
        <w:rPr>
          <w:rFonts w:ascii="Times New Roman" w:hAnsi="Times New Roman" w:cs="Times New Roman"/>
        </w:rPr>
        <w:t>A final, more general objection might be posed to this interpretation of the</w:t>
      </w:r>
      <w:r w:rsidR="00902ED6">
        <w:rPr>
          <w:rFonts w:ascii="Times New Roman" w:hAnsi="Times New Roman" w:cs="Times New Roman"/>
        </w:rPr>
        <w:t xml:space="preserve"> Thesis</w:t>
      </w:r>
      <w:r w:rsidRPr="005E42CE">
        <w:rPr>
          <w:rFonts w:ascii="Times New Roman" w:hAnsi="Times New Roman" w:cs="Times New Roman"/>
        </w:rPr>
        <w:t xml:space="preserve"> argument, namely, that foregrounding the question concerning the origin of the world makes it difficult to discern any connection between that transcendental freedom that must be invoked to account for its origin and the freedom of the specifically </w:t>
      </w:r>
      <w:r w:rsidRPr="005E42CE">
        <w:rPr>
          <w:rFonts w:ascii="Times New Roman" w:hAnsi="Times New Roman" w:cs="Times New Roman"/>
          <w:i/>
        </w:rPr>
        <w:t>human</w:t>
      </w:r>
      <w:r w:rsidRPr="005E42CE">
        <w:rPr>
          <w:rFonts w:ascii="Times New Roman" w:hAnsi="Times New Roman" w:cs="Times New Roman"/>
        </w:rPr>
        <w:t xml:space="preserve"> will. As Kant notes in the Remark on the</w:t>
      </w:r>
      <w:r w:rsidR="00902ED6">
        <w:rPr>
          <w:rFonts w:ascii="Times New Roman" w:hAnsi="Times New Roman" w:cs="Times New Roman"/>
        </w:rPr>
        <w:t xml:space="preserve"> Thesis</w:t>
      </w:r>
      <w:r w:rsidRPr="005E42CE">
        <w:rPr>
          <w:rFonts w:ascii="Times New Roman" w:hAnsi="Times New Roman" w:cs="Times New Roman"/>
        </w:rPr>
        <w:t xml:space="preserve">, the need to have recourse to transcendental freedom to account for the origin of the world is evidenced by the fact that all the ancient schools, excepting the Epicureans, invoked a first mover as the initiator of the series of causes in the world (A450/B478). However, this suggests that transcendental freedom is the prerogative of God </w:t>
      </w:r>
      <w:r w:rsidR="00626479">
        <w:rPr>
          <w:rFonts w:ascii="Times New Roman" w:hAnsi="Times New Roman" w:cs="Times New Roman"/>
        </w:rPr>
        <w:t xml:space="preserve">(or some creator of the world) </w:t>
      </w:r>
      <w:r w:rsidRPr="005E42CE">
        <w:rPr>
          <w:rFonts w:ascii="Times New Roman" w:hAnsi="Times New Roman" w:cs="Times New Roman"/>
        </w:rPr>
        <w:t xml:space="preserve">and in any case is only required to account for this </w:t>
      </w:r>
      <w:r w:rsidRPr="005E42CE">
        <w:rPr>
          <w:rFonts w:ascii="Times New Roman" w:hAnsi="Times New Roman" w:cs="Times New Roman"/>
          <w:i/>
        </w:rPr>
        <w:t>singular</w:t>
      </w:r>
      <w:r w:rsidRPr="005E42CE">
        <w:rPr>
          <w:rFonts w:ascii="Times New Roman" w:hAnsi="Times New Roman" w:cs="Times New Roman"/>
        </w:rPr>
        <w:t xml:space="preserve"> event. While none of this can be doubted, it hardly implies that the need for a non-natural cause to account for the origin of the world is irrelevant to Kant’s overarching aim with the</w:t>
      </w:r>
      <w:r w:rsidR="00902ED6">
        <w:rPr>
          <w:rFonts w:ascii="Times New Roman" w:hAnsi="Times New Roman" w:cs="Times New Roman"/>
        </w:rPr>
        <w:t xml:space="preserve"> Thesis</w:t>
      </w:r>
      <w:r w:rsidRPr="005E42CE">
        <w:rPr>
          <w:rFonts w:ascii="Times New Roman" w:hAnsi="Times New Roman" w:cs="Times New Roman"/>
        </w:rPr>
        <w:t xml:space="preserve"> argument. Kant’s intention is to </w:t>
      </w:r>
      <w:r w:rsidRPr="005E42CE">
        <w:rPr>
          <w:rFonts w:ascii="Times New Roman" w:hAnsi="Times New Roman" w:cs="Times New Roman"/>
        </w:rPr>
        <w:lastRenderedPageBreak/>
        <w:t xml:space="preserve">show that the posit of non-natural causality is not inconsistent, and that, given this, practical freedom, </w:t>
      </w:r>
      <w:r w:rsidR="00626479">
        <w:rPr>
          <w:rFonts w:ascii="Times New Roman" w:hAnsi="Times New Roman" w:cs="Times New Roman"/>
        </w:rPr>
        <w:t>insofar as it is grounded on transcendental freedom,</w:t>
      </w:r>
      <w:r w:rsidRPr="005E42CE">
        <w:rPr>
          <w:rFonts w:ascii="Times New Roman" w:hAnsi="Times New Roman" w:cs="Times New Roman"/>
        </w:rPr>
        <w:t xml:space="preserve"> would likewise not be excluded by natural necessity, though Kant is clear that nothing concerning the reality or even real possibility of such freedom follows from this (cf. A557-8/B585-6). To this extent, then, the reconstruction of the</w:t>
      </w:r>
      <w:r w:rsidR="00902ED6">
        <w:rPr>
          <w:rFonts w:ascii="Times New Roman" w:hAnsi="Times New Roman" w:cs="Times New Roman"/>
        </w:rPr>
        <w:t xml:space="preserve"> Thesis</w:t>
      </w:r>
      <w:r w:rsidRPr="005E42CE">
        <w:rPr>
          <w:rFonts w:ascii="Times New Roman" w:hAnsi="Times New Roman" w:cs="Times New Roman"/>
        </w:rPr>
        <w:t xml:space="preserve"> argument in terms of the question of the origin of the world can fulfill Kant’s broader aims with the Third Antinomy. </w:t>
      </w:r>
    </w:p>
    <w:p w:rsidR="00651E51" w:rsidRPr="00B51B24" w:rsidRDefault="00651E51" w:rsidP="00DB6D55">
      <w:pPr>
        <w:pStyle w:val="NoSpacing"/>
        <w:spacing w:line="360" w:lineRule="auto"/>
        <w:rPr>
          <w:rFonts w:ascii="Times New Roman" w:hAnsi="Times New Roman" w:cs="Times New Roman"/>
        </w:rPr>
      </w:pPr>
      <w:r w:rsidRPr="00B51B24">
        <w:rPr>
          <w:rFonts w:ascii="Times New Roman" w:hAnsi="Times New Roman" w:cs="Times New Roman"/>
        </w:rPr>
        <w:tab/>
        <w:t>A</w:t>
      </w:r>
      <w:r w:rsidR="00FA2B8A" w:rsidRPr="00B51B24">
        <w:rPr>
          <w:rFonts w:ascii="Times New Roman" w:hAnsi="Times New Roman" w:cs="Times New Roman"/>
        </w:rPr>
        <w:t xml:space="preserve">ssuming that these concerns </w:t>
      </w:r>
      <w:r w:rsidR="00626479">
        <w:rPr>
          <w:rFonts w:ascii="Times New Roman" w:hAnsi="Times New Roman" w:cs="Times New Roman"/>
        </w:rPr>
        <w:t xml:space="preserve">have been (or can </w:t>
      </w:r>
      <w:r w:rsidR="00FA2B8A" w:rsidRPr="00B51B24">
        <w:rPr>
          <w:rFonts w:ascii="Times New Roman" w:hAnsi="Times New Roman" w:cs="Times New Roman"/>
        </w:rPr>
        <w:t>be</w:t>
      </w:r>
      <w:r w:rsidR="00626479">
        <w:rPr>
          <w:rFonts w:ascii="Times New Roman" w:hAnsi="Times New Roman" w:cs="Times New Roman"/>
        </w:rPr>
        <w:t>)</w:t>
      </w:r>
      <w:bookmarkStart w:id="0" w:name="_GoBack"/>
      <w:bookmarkEnd w:id="0"/>
      <w:r w:rsidR="00FA2B8A" w:rsidRPr="00B51B24">
        <w:rPr>
          <w:rFonts w:ascii="Times New Roman" w:hAnsi="Times New Roman" w:cs="Times New Roman"/>
        </w:rPr>
        <w:t xml:space="preserve"> satisfactorily addressed, </w:t>
      </w:r>
      <w:r w:rsidR="006B4F61" w:rsidRPr="00B51B24">
        <w:rPr>
          <w:rFonts w:ascii="Times New Roman" w:hAnsi="Times New Roman" w:cs="Times New Roman"/>
        </w:rPr>
        <w:t xml:space="preserve">the Third Antinomy as a whole can be fruitfully reconstructed around the question of the origin of the world. However, </w:t>
      </w:r>
      <w:r w:rsidRPr="00B51B24">
        <w:rPr>
          <w:rFonts w:ascii="Times New Roman" w:hAnsi="Times New Roman" w:cs="Times New Roman"/>
        </w:rPr>
        <w:t>it</w:t>
      </w:r>
      <w:r w:rsidR="006B4F61" w:rsidRPr="00B51B24">
        <w:rPr>
          <w:rFonts w:ascii="Times New Roman" w:hAnsi="Times New Roman" w:cs="Times New Roman"/>
        </w:rPr>
        <w:t xml:space="preserve"> should be kept in mind that this</w:t>
      </w:r>
      <w:r w:rsidRPr="00B51B24">
        <w:rPr>
          <w:rFonts w:ascii="Times New Roman" w:hAnsi="Times New Roman" w:cs="Times New Roman"/>
        </w:rPr>
        <w:t xml:space="preserve"> question </w:t>
      </w:r>
      <w:r w:rsidR="006B4F61" w:rsidRPr="00B51B24">
        <w:rPr>
          <w:rFonts w:ascii="Times New Roman" w:hAnsi="Times New Roman" w:cs="Times New Roman"/>
        </w:rPr>
        <w:t xml:space="preserve">concerning the world’s </w:t>
      </w:r>
      <w:r w:rsidRPr="00B51B24">
        <w:rPr>
          <w:rFonts w:ascii="Times New Roman" w:hAnsi="Times New Roman" w:cs="Times New Roman"/>
        </w:rPr>
        <w:t>origin is one that only the transcendental realist is constrai</w:t>
      </w:r>
      <w:r w:rsidR="006B4F61" w:rsidRPr="00B51B24">
        <w:rPr>
          <w:rFonts w:ascii="Times New Roman" w:hAnsi="Times New Roman" w:cs="Times New Roman"/>
        </w:rPr>
        <w:t>ned to answer and</w:t>
      </w:r>
      <w:r w:rsidR="00D134CE">
        <w:rPr>
          <w:rFonts w:ascii="Times New Roman" w:hAnsi="Times New Roman" w:cs="Times New Roman"/>
        </w:rPr>
        <w:t xml:space="preserve"> is</w:t>
      </w:r>
      <w:r w:rsidR="006B4F61" w:rsidRPr="00B51B24">
        <w:rPr>
          <w:rFonts w:ascii="Times New Roman" w:hAnsi="Times New Roman" w:cs="Times New Roman"/>
        </w:rPr>
        <w:t xml:space="preserve">, as a consequence, </w:t>
      </w:r>
      <w:r w:rsidRPr="00B51B24">
        <w:rPr>
          <w:rFonts w:ascii="Times New Roman" w:hAnsi="Times New Roman" w:cs="Times New Roman"/>
        </w:rPr>
        <w:t>drawn into the antinomial conflict</w:t>
      </w:r>
      <w:r w:rsidR="006B4F61" w:rsidRPr="00B51B24">
        <w:rPr>
          <w:rFonts w:ascii="Times New Roman" w:hAnsi="Times New Roman" w:cs="Times New Roman"/>
        </w:rPr>
        <w:t>. Since t</w:t>
      </w:r>
      <w:r w:rsidRPr="00B51B24">
        <w:rPr>
          <w:rFonts w:ascii="Times New Roman" w:hAnsi="Times New Roman" w:cs="Times New Roman"/>
        </w:rPr>
        <w:t xml:space="preserve">he transcendental idealist, unlike the transcendental realist, is not required to take the </w:t>
      </w:r>
      <w:r w:rsidR="006B4F61" w:rsidRPr="00B51B24">
        <w:rPr>
          <w:rFonts w:ascii="Times New Roman" w:hAnsi="Times New Roman" w:cs="Times New Roman"/>
        </w:rPr>
        <w:t>world as actually given (since</w:t>
      </w:r>
      <w:r w:rsidR="009D70D2">
        <w:rPr>
          <w:rFonts w:ascii="Times New Roman" w:hAnsi="Times New Roman" w:cs="Times New Roman"/>
        </w:rPr>
        <w:t xml:space="preserve"> they </w:t>
      </w:r>
      <w:r w:rsidR="006B4F61" w:rsidRPr="00B51B24">
        <w:rPr>
          <w:rFonts w:ascii="Times New Roman" w:hAnsi="Times New Roman" w:cs="Times New Roman"/>
        </w:rPr>
        <w:t xml:space="preserve">takes such a series of to only be given as a problem), </w:t>
      </w:r>
      <w:r w:rsidRPr="00B51B24">
        <w:rPr>
          <w:rFonts w:ascii="Times New Roman" w:hAnsi="Times New Roman" w:cs="Times New Roman"/>
        </w:rPr>
        <w:t>the question</w:t>
      </w:r>
      <w:r w:rsidR="006B4F61" w:rsidRPr="00B51B24">
        <w:rPr>
          <w:rFonts w:ascii="Times New Roman" w:hAnsi="Times New Roman" w:cs="Times New Roman"/>
        </w:rPr>
        <w:t xml:space="preserve"> of the world’s origin</w:t>
      </w:r>
      <w:r w:rsidRPr="00B51B24">
        <w:rPr>
          <w:rFonts w:ascii="Times New Roman" w:hAnsi="Times New Roman" w:cs="Times New Roman"/>
        </w:rPr>
        <w:t xml:space="preserve"> ends up being dismissed as a pseudo-question. </w:t>
      </w:r>
      <w:r w:rsidR="006B4F61" w:rsidRPr="00B51B24">
        <w:rPr>
          <w:rFonts w:ascii="Times New Roman" w:hAnsi="Times New Roman" w:cs="Times New Roman"/>
        </w:rPr>
        <w:t xml:space="preserve">This is why </w:t>
      </w:r>
      <w:r w:rsidR="006A7BDA" w:rsidRPr="00B51B24">
        <w:rPr>
          <w:rFonts w:ascii="Times New Roman" w:hAnsi="Times New Roman" w:cs="Times New Roman"/>
        </w:rPr>
        <w:t>the transcendental idealist’s case for the claim that natural necessity does not exclude the logical possibility of non-natural causality will rest</w:t>
      </w:r>
      <w:r w:rsidR="006B4F61" w:rsidRPr="00B51B24">
        <w:rPr>
          <w:rFonts w:ascii="Times New Roman" w:hAnsi="Times New Roman" w:cs="Times New Roman"/>
        </w:rPr>
        <w:t>, in the end, not on the opposing answers to whether the world requires a non-natural cause, but rather on that idealist’s signature</w:t>
      </w:r>
      <w:r w:rsidR="006A7BDA" w:rsidRPr="00B51B24">
        <w:rPr>
          <w:rFonts w:ascii="Times New Roman" w:hAnsi="Times New Roman" w:cs="Times New Roman"/>
        </w:rPr>
        <w:t xml:space="preserve"> distinction between appearances and things in themselves. </w:t>
      </w:r>
    </w:p>
    <w:p w:rsidR="00651E51" w:rsidRDefault="00651E51" w:rsidP="00DB6D55">
      <w:pPr>
        <w:pStyle w:val="NoSpacing"/>
        <w:spacing w:line="360" w:lineRule="auto"/>
        <w:rPr>
          <w:rFonts w:ascii="Times New Roman" w:hAnsi="Times New Roman" w:cs="Times New Roman"/>
        </w:rPr>
      </w:pPr>
    </w:p>
    <w:p w:rsidR="00BD3B7D" w:rsidRDefault="00BD3B7D" w:rsidP="00DB6D55">
      <w:pPr>
        <w:pStyle w:val="NoSpacing"/>
        <w:spacing w:line="360" w:lineRule="auto"/>
        <w:rPr>
          <w:rFonts w:ascii="Times New Roman" w:hAnsi="Times New Roman" w:cs="Times New Roman"/>
        </w:rPr>
      </w:pPr>
      <w:r w:rsidRPr="00361AC5">
        <w:rPr>
          <w:rFonts w:ascii="Times New Roman" w:hAnsi="Times New Roman" w:cs="Times New Roman"/>
          <w:i/>
          <w:iCs/>
        </w:rPr>
        <w:t>Bibliography</w:t>
      </w:r>
    </w:p>
    <w:p w:rsidR="00361AC5" w:rsidRDefault="00BD3B7D" w:rsidP="00DB6D55">
      <w:pPr>
        <w:pStyle w:val="NoSpacing"/>
        <w:spacing w:line="360" w:lineRule="auto"/>
        <w:rPr>
          <w:rFonts w:ascii="Times New Roman" w:hAnsi="Times New Roman" w:cs="Times New Roman"/>
        </w:rPr>
      </w:pPr>
      <w:r>
        <w:rPr>
          <w:rFonts w:ascii="Times New Roman" w:hAnsi="Times New Roman" w:cs="Times New Roman"/>
        </w:rPr>
        <w:t xml:space="preserve">Allison, Henry (2004): </w:t>
      </w:r>
      <w:r>
        <w:rPr>
          <w:rFonts w:ascii="Times New Roman" w:hAnsi="Times New Roman" w:cs="Times New Roman"/>
          <w:i/>
          <w:iCs/>
        </w:rPr>
        <w:t>Kant’s Transcendental Idealism: An Interpretation and Defense</w:t>
      </w:r>
      <w:r>
        <w:rPr>
          <w:rFonts w:ascii="Times New Roman" w:hAnsi="Times New Roman" w:cs="Times New Roman"/>
        </w:rPr>
        <w:t xml:space="preserve">. New </w:t>
      </w:r>
    </w:p>
    <w:p w:rsidR="00BD3B7D" w:rsidRDefault="00361AC5" w:rsidP="00DB6D55">
      <w:pPr>
        <w:pStyle w:val="NoSpacing"/>
        <w:spacing w:line="360" w:lineRule="auto"/>
        <w:rPr>
          <w:rFonts w:ascii="Times New Roman" w:hAnsi="Times New Roman" w:cs="Times New Roman"/>
        </w:rPr>
      </w:pPr>
      <w:r>
        <w:rPr>
          <w:rFonts w:ascii="Times New Roman" w:hAnsi="Times New Roman" w:cs="Times New Roman"/>
        </w:rPr>
        <w:tab/>
      </w:r>
      <w:r w:rsidR="00BD3B7D">
        <w:rPr>
          <w:rFonts w:ascii="Times New Roman" w:hAnsi="Times New Roman" w:cs="Times New Roman"/>
        </w:rPr>
        <w:t>Haven: Yale UP.</w:t>
      </w:r>
    </w:p>
    <w:p w:rsidR="00BD3B7D" w:rsidRDefault="00BD3B7D" w:rsidP="00DB6D55">
      <w:pPr>
        <w:pStyle w:val="NoSpacing"/>
        <w:spacing w:line="360" w:lineRule="auto"/>
        <w:rPr>
          <w:rFonts w:ascii="Times New Roman" w:hAnsi="Times New Roman" w:cs="Times New Roman"/>
        </w:rPr>
      </w:pPr>
      <w:r>
        <w:rPr>
          <w:rFonts w:ascii="Times New Roman" w:hAnsi="Times New Roman" w:cs="Times New Roman"/>
        </w:rPr>
        <w:t xml:space="preserve">Bennett, Jonathan (2016): </w:t>
      </w:r>
      <w:r>
        <w:rPr>
          <w:rFonts w:ascii="Times New Roman" w:hAnsi="Times New Roman" w:cs="Times New Roman"/>
          <w:i/>
          <w:iCs/>
        </w:rPr>
        <w:t>Kant’s Dialectic</w:t>
      </w:r>
      <w:r>
        <w:rPr>
          <w:rFonts w:ascii="Times New Roman" w:hAnsi="Times New Roman" w:cs="Times New Roman"/>
        </w:rPr>
        <w:t>. Cambridge: Cambridge UP.</w:t>
      </w:r>
    </w:p>
    <w:p w:rsidR="00361AC5" w:rsidRDefault="00361AC5" w:rsidP="00DB6D55">
      <w:pPr>
        <w:pStyle w:val="NoSpacing"/>
        <w:spacing w:line="360" w:lineRule="auto"/>
        <w:rPr>
          <w:rFonts w:ascii="Times New Roman" w:hAnsi="Times New Roman" w:cs="Times New Roman"/>
        </w:rPr>
      </w:pPr>
      <w:r>
        <w:rPr>
          <w:rFonts w:ascii="Times New Roman" w:hAnsi="Times New Roman" w:cs="Times New Roman"/>
        </w:rPr>
        <w:t xml:space="preserve">Ewing, A. C. (1938), </w:t>
      </w:r>
      <w:r w:rsidRPr="00361AC5">
        <w:rPr>
          <w:rFonts w:ascii="Times New Roman" w:hAnsi="Times New Roman" w:cs="Times New Roman"/>
          <w:i/>
          <w:iCs/>
        </w:rPr>
        <w:t>A Short Commentary on Kant's Critique of Pure Reason</w:t>
      </w:r>
      <w:r>
        <w:rPr>
          <w:rFonts w:ascii="Times New Roman" w:hAnsi="Times New Roman" w:cs="Times New Roman"/>
        </w:rPr>
        <w:t xml:space="preserve">. London: </w:t>
      </w:r>
    </w:p>
    <w:p w:rsidR="00361AC5" w:rsidRPr="00361AC5" w:rsidRDefault="00361AC5" w:rsidP="00DB6D55">
      <w:pPr>
        <w:pStyle w:val="NoSpacing"/>
        <w:spacing w:line="360" w:lineRule="auto"/>
        <w:rPr>
          <w:rFonts w:ascii="Times New Roman" w:hAnsi="Times New Roman" w:cs="Times New Roman"/>
        </w:rPr>
      </w:pPr>
      <w:r>
        <w:rPr>
          <w:rFonts w:ascii="Times New Roman" w:hAnsi="Times New Roman" w:cs="Times New Roman"/>
        </w:rPr>
        <w:tab/>
        <w:t>Methuen.</w:t>
      </w:r>
    </w:p>
    <w:p w:rsidR="00BD3B7D" w:rsidRDefault="00BD3B7D" w:rsidP="00DB6D55">
      <w:pPr>
        <w:pStyle w:val="NoSpacing"/>
        <w:spacing w:line="360" w:lineRule="auto"/>
        <w:rPr>
          <w:rFonts w:ascii="Times New Roman" w:hAnsi="Times New Roman" w:cs="Times New Roman"/>
        </w:rPr>
      </w:pPr>
      <w:r>
        <w:rPr>
          <w:rFonts w:ascii="Times New Roman" w:hAnsi="Times New Roman" w:cs="Times New Roman"/>
        </w:rPr>
        <w:t xml:space="preserve">Grier, Michelle (2004): </w:t>
      </w:r>
      <w:r>
        <w:rPr>
          <w:rFonts w:ascii="Times New Roman" w:hAnsi="Times New Roman" w:cs="Times New Roman"/>
          <w:i/>
          <w:iCs/>
        </w:rPr>
        <w:t>Kant’s Doctrine of Transcendental Illusion</w:t>
      </w:r>
      <w:r>
        <w:rPr>
          <w:rFonts w:ascii="Times New Roman" w:hAnsi="Times New Roman" w:cs="Times New Roman"/>
        </w:rPr>
        <w:t>. Cambridge: Cambridge UP.</w:t>
      </w:r>
    </w:p>
    <w:p w:rsidR="00361AC5" w:rsidRDefault="00BD3B7D" w:rsidP="00DB6D55">
      <w:pPr>
        <w:pStyle w:val="NoSpacing"/>
        <w:spacing w:line="360" w:lineRule="auto"/>
        <w:rPr>
          <w:rFonts w:ascii="Times New Roman" w:hAnsi="Times New Roman" w:cs="Times New Roman"/>
        </w:rPr>
      </w:pPr>
      <w:r>
        <w:rPr>
          <w:rFonts w:ascii="Times New Roman" w:hAnsi="Times New Roman" w:cs="Times New Roman"/>
        </w:rPr>
        <w:t xml:space="preserve">Kemp Smith, Norman (2003): </w:t>
      </w:r>
      <w:r>
        <w:rPr>
          <w:rFonts w:ascii="Times New Roman" w:hAnsi="Times New Roman" w:cs="Times New Roman"/>
          <w:i/>
          <w:iCs/>
        </w:rPr>
        <w:t>A Commentary to Kant’s Critique of Pure Reason</w:t>
      </w:r>
      <w:r>
        <w:rPr>
          <w:rFonts w:ascii="Times New Roman" w:hAnsi="Times New Roman" w:cs="Times New Roman"/>
        </w:rPr>
        <w:t xml:space="preserve">. Basingstoke: </w:t>
      </w:r>
    </w:p>
    <w:p w:rsidR="00BD3B7D" w:rsidRDefault="00361AC5" w:rsidP="00DB6D55">
      <w:pPr>
        <w:pStyle w:val="NoSpacing"/>
        <w:spacing w:line="360" w:lineRule="auto"/>
        <w:rPr>
          <w:rFonts w:ascii="Times New Roman" w:hAnsi="Times New Roman" w:cs="Times New Roman"/>
        </w:rPr>
      </w:pPr>
      <w:r>
        <w:rPr>
          <w:rFonts w:ascii="Times New Roman" w:hAnsi="Times New Roman" w:cs="Times New Roman"/>
        </w:rPr>
        <w:tab/>
      </w:r>
      <w:r w:rsidR="00BD3B7D">
        <w:rPr>
          <w:rFonts w:ascii="Times New Roman" w:hAnsi="Times New Roman" w:cs="Times New Roman"/>
        </w:rPr>
        <w:t>Palgrave Macmillan.</w:t>
      </w:r>
    </w:p>
    <w:p w:rsidR="00361AC5" w:rsidRDefault="00361AC5" w:rsidP="00DB6D55">
      <w:pPr>
        <w:pStyle w:val="NoSpacing"/>
        <w:spacing w:line="360" w:lineRule="auto"/>
        <w:rPr>
          <w:rFonts w:ascii="Times New Roman" w:hAnsi="Times New Roman" w:cs="Times New Roman"/>
        </w:rPr>
      </w:pPr>
      <w:r>
        <w:rPr>
          <w:rFonts w:ascii="Times New Roman" w:hAnsi="Times New Roman" w:cs="Times New Roman"/>
        </w:rPr>
        <w:t xml:space="preserve">Schopenhauer, Arthur (1969): </w:t>
      </w:r>
      <w:r>
        <w:rPr>
          <w:rFonts w:ascii="Times New Roman" w:hAnsi="Times New Roman" w:cs="Times New Roman"/>
          <w:i/>
          <w:iCs/>
        </w:rPr>
        <w:t>The World as Will and Representation</w:t>
      </w:r>
      <w:r>
        <w:rPr>
          <w:rFonts w:ascii="Times New Roman" w:hAnsi="Times New Roman" w:cs="Times New Roman"/>
        </w:rPr>
        <w:t xml:space="preserve">, vol. 1. Payne, E. F. J. </w:t>
      </w:r>
    </w:p>
    <w:p w:rsidR="00361AC5" w:rsidRDefault="00361AC5" w:rsidP="00DB6D55">
      <w:pPr>
        <w:pStyle w:val="NoSpacing"/>
        <w:spacing w:line="360" w:lineRule="auto"/>
        <w:rPr>
          <w:rFonts w:ascii="Times New Roman" w:hAnsi="Times New Roman" w:cs="Times New Roman"/>
        </w:rPr>
      </w:pPr>
      <w:r>
        <w:rPr>
          <w:rFonts w:ascii="Times New Roman" w:hAnsi="Times New Roman" w:cs="Times New Roman"/>
        </w:rPr>
        <w:tab/>
        <w:t xml:space="preserve">(trans.). New York: Dover. </w:t>
      </w:r>
    </w:p>
    <w:p w:rsidR="00BD3B7D" w:rsidRPr="00BD3B7D" w:rsidRDefault="00361AC5" w:rsidP="00DB6D55">
      <w:pPr>
        <w:pStyle w:val="NoSpacing"/>
        <w:spacing w:line="360" w:lineRule="auto"/>
        <w:rPr>
          <w:rFonts w:ascii="Times New Roman" w:hAnsi="Times New Roman" w:cs="Times New Roman"/>
        </w:rPr>
      </w:pPr>
      <w:r>
        <w:rPr>
          <w:rFonts w:ascii="Times New Roman" w:hAnsi="Times New Roman" w:cs="Times New Roman"/>
        </w:rPr>
        <w:t xml:space="preserve">Watkins, Eric (2005): </w:t>
      </w:r>
      <w:r>
        <w:rPr>
          <w:rFonts w:ascii="Times New Roman" w:hAnsi="Times New Roman" w:cs="Times New Roman"/>
          <w:i/>
          <w:iCs/>
        </w:rPr>
        <w:t>Kant and the Metaphysics of Causality</w:t>
      </w:r>
      <w:r>
        <w:rPr>
          <w:rFonts w:ascii="Times New Roman" w:hAnsi="Times New Roman" w:cs="Times New Roman"/>
        </w:rPr>
        <w:t>. Cambridge: Cambridge UP.</w:t>
      </w:r>
    </w:p>
    <w:sectPr w:rsidR="00BD3B7D" w:rsidRPr="00BD3B7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AA7" w:rsidRDefault="00C24AA7" w:rsidP="008103D3">
      <w:pPr>
        <w:spacing w:after="0" w:line="240" w:lineRule="auto"/>
      </w:pPr>
      <w:r>
        <w:separator/>
      </w:r>
    </w:p>
  </w:endnote>
  <w:endnote w:type="continuationSeparator" w:id="0">
    <w:p w:rsidR="00C24AA7" w:rsidRDefault="00C24AA7" w:rsidP="0081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AA7" w:rsidRDefault="00C24AA7" w:rsidP="008103D3">
      <w:pPr>
        <w:spacing w:after="0" w:line="240" w:lineRule="auto"/>
      </w:pPr>
      <w:r>
        <w:separator/>
      </w:r>
    </w:p>
  </w:footnote>
  <w:footnote w:type="continuationSeparator" w:id="0">
    <w:p w:rsidR="00C24AA7" w:rsidRDefault="00C24AA7" w:rsidP="008103D3">
      <w:pPr>
        <w:spacing w:after="0" w:line="240" w:lineRule="auto"/>
      </w:pPr>
      <w:r>
        <w:continuationSeparator/>
      </w:r>
    </w:p>
  </w:footnote>
  <w:footnote w:id="1">
    <w:p w:rsidR="006A2EE5" w:rsidRPr="007C2428" w:rsidRDefault="006A2EE5">
      <w:pPr>
        <w:pStyle w:val="FootnoteText"/>
        <w:rPr>
          <w:rFonts w:ascii="Times New Roman" w:hAnsi="Times New Roman" w:cs="Times New Roman"/>
          <w:i/>
          <w:iCs/>
        </w:rPr>
      </w:pPr>
      <w:r w:rsidRPr="00D134CE">
        <w:rPr>
          <w:rStyle w:val="FootnoteReference"/>
          <w:rFonts w:ascii="Times New Roman" w:hAnsi="Times New Roman" w:cs="Times New Roman"/>
        </w:rPr>
        <w:footnoteRef/>
      </w:r>
      <w:r w:rsidRPr="00D134CE">
        <w:rPr>
          <w:rFonts w:ascii="Times New Roman" w:hAnsi="Times New Roman" w:cs="Times New Roman"/>
        </w:rPr>
        <w:t xml:space="preserve"> </w:t>
      </w:r>
      <w:r w:rsidR="007C2428">
        <w:rPr>
          <w:rFonts w:ascii="Times New Roman" w:hAnsi="Times New Roman" w:cs="Times New Roman"/>
        </w:rPr>
        <w:t>Cf. Schopenhauer 1969, 497–8; Kemp Smith 2004, 493.</w:t>
      </w:r>
    </w:p>
  </w:footnote>
  <w:footnote w:id="2">
    <w:p w:rsidR="00B025B8" w:rsidRPr="00D134CE" w:rsidRDefault="00B025B8">
      <w:pPr>
        <w:pStyle w:val="FootnoteText"/>
        <w:rPr>
          <w:rFonts w:ascii="Times New Roman" w:hAnsi="Times New Roman" w:cs="Times New Roman"/>
        </w:rPr>
      </w:pPr>
      <w:r w:rsidRPr="00D134CE">
        <w:rPr>
          <w:rStyle w:val="FootnoteReference"/>
          <w:rFonts w:ascii="Times New Roman" w:hAnsi="Times New Roman" w:cs="Times New Roman"/>
        </w:rPr>
        <w:footnoteRef/>
      </w:r>
      <w:r w:rsidRPr="00D134CE">
        <w:rPr>
          <w:rFonts w:ascii="Times New Roman" w:hAnsi="Times New Roman" w:cs="Times New Roman"/>
        </w:rPr>
        <w:t xml:space="preserve"> </w:t>
      </w:r>
      <w:r w:rsidR="007C2428">
        <w:rPr>
          <w:rFonts w:ascii="Times New Roman" w:hAnsi="Times New Roman" w:cs="Times New Roman"/>
        </w:rPr>
        <w:t>Kemp Smith 200</w:t>
      </w:r>
      <w:r w:rsidR="00BD3B7D">
        <w:rPr>
          <w:rFonts w:ascii="Times New Roman" w:hAnsi="Times New Roman" w:cs="Times New Roman"/>
        </w:rPr>
        <w:t>3</w:t>
      </w:r>
      <w:r w:rsidR="007C2428">
        <w:rPr>
          <w:rFonts w:ascii="Times New Roman" w:hAnsi="Times New Roman" w:cs="Times New Roman"/>
        </w:rPr>
        <w:t>,</w:t>
      </w:r>
      <w:r w:rsidRPr="00D134CE">
        <w:rPr>
          <w:rFonts w:ascii="Times New Roman" w:hAnsi="Times New Roman" w:cs="Times New Roman"/>
        </w:rPr>
        <w:t xml:space="preserve"> 493n, quoting Schop</w:t>
      </w:r>
      <w:r w:rsidR="007C2428">
        <w:rPr>
          <w:rFonts w:ascii="Times New Roman" w:hAnsi="Times New Roman" w:cs="Times New Roman"/>
        </w:rPr>
        <w:t xml:space="preserve">enhauer. </w:t>
      </w:r>
    </w:p>
  </w:footnote>
  <w:footnote w:id="3">
    <w:p w:rsidR="007C2428" w:rsidRPr="007C2428" w:rsidRDefault="007C2428">
      <w:pPr>
        <w:pStyle w:val="FootnoteText"/>
        <w:rPr>
          <w:rFonts w:ascii="Times New Roman" w:hAnsi="Times New Roman" w:cs="Times New Roman"/>
        </w:rPr>
      </w:pPr>
      <w:r w:rsidRPr="007C2428">
        <w:rPr>
          <w:rStyle w:val="FootnoteReference"/>
          <w:rFonts w:ascii="Times New Roman" w:hAnsi="Times New Roman" w:cs="Times New Roman"/>
        </w:rPr>
        <w:footnoteRef/>
      </w:r>
      <w:r w:rsidRPr="007C2428">
        <w:rPr>
          <w:rFonts w:ascii="Times New Roman" w:hAnsi="Times New Roman" w:cs="Times New Roman"/>
        </w:rPr>
        <w:t xml:space="preserve"> See Bennett </w:t>
      </w:r>
      <w:r w:rsidR="009D70D2">
        <w:rPr>
          <w:rFonts w:ascii="Times New Roman" w:hAnsi="Times New Roman" w:cs="Times New Roman"/>
        </w:rPr>
        <w:t>2016</w:t>
      </w:r>
      <w:r w:rsidRPr="007C2428">
        <w:rPr>
          <w:rFonts w:ascii="Times New Roman" w:hAnsi="Times New Roman" w:cs="Times New Roman"/>
        </w:rPr>
        <w:t>, 187 (quoting Ewing 1938, 218).</w:t>
      </w:r>
    </w:p>
  </w:footnote>
  <w:footnote w:id="4">
    <w:p w:rsidR="007C2428" w:rsidRPr="007C2428" w:rsidRDefault="007C2428">
      <w:pPr>
        <w:pStyle w:val="FootnoteText"/>
        <w:rPr>
          <w:rFonts w:ascii="Times New Roman" w:hAnsi="Times New Roman" w:cs="Times New Roman"/>
        </w:rPr>
      </w:pPr>
      <w:r w:rsidRPr="007C2428">
        <w:rPr>
          <w:rStyle w:val="FootnoteReference"/>
          <w:rFonts w:ascii="Times New Roman" w:hAnsi="Times New Roman" w:cs="Times New Roman"/>
        </w:rPr>
        <w:footnoteRef/>
      </w:r>
      <w:r w:rsidRPr="007C2428">
        <w:rPr>
          <w:rFonts w:ascii="Times New Roman" w:hAnsi="Times New Roman" w:cs="Times New Roman"/>
        </w:rPr>
        <w:t xml:space="preserve"> Allison 2004, 380–1.</w:t>
      </w:r>
    </w:p>
  </w:footnote>
  <w:footnote w:id="5">
    <w:p w:rsidR="00794175" w:rsidRPr="00D134CE" w:rsidRDefault="00794175" w:rsidP="00794175">
      <w:pPr>
        <w:pStyle w:val="FootnoteText"/>
        <w:rPr>
          <w:rFonts w:ascii="Times New Roman" w:hAnsi="Times New Roman" w:cs="Times New Roman"/>
        </w:rPr>
      </w:pPr>
      <w:r w:rsidRPr="00D134CE">
        <w:rPr>
          <w:rStyle w:val="FootnoteReference"/>
          <w:rFonts w:ascii="Times New Roman" w:hAnsi="Times New Roman" w:cs="Times New Roman"/>
        </w:rPr>
        <w:footnoteRef/>
      </w:r>
      <w:r w:rsidRPr="00D134CE">
        <w:rPr>
          <w:rFonts w:ascii="Times New Roman" w:hAnsi="Times New Roman" w:cs="Times New Roman"/>
        </w:rPr>
        <w:t xml:space="preserve"> </w:t>
      </w:r>
      <w:r w:rsidR="007C2428">
        <w:rPr>
          <w:rFonts w:ascii="Times New Roman" w:hAnsi="Times New Roman" w:cs="Times New Roman"/>
        </w:rPr>
        <w:t xml:space="preserve">Watkins 2005, </w:t>
      </w:r>
      <w:r w:rsidRPr="00D134CE">
        <w:rPr>
          <w:rFonts w:ascii="Times New Roman" w:hAnsi="Times New Roman" w:cs="Times New Roman"/>
        </w:rPr>
        <w:t>307n.</w:t>
      </w:r>
    </w:p>
  </w:footnote>
  <w:footnote w:id="6">
    <w:p w:rsidR="00EF220F" w:rsidRPr="00D134CE" w:rsidRDefault="00EF220F">
      <w:pPr>
        <w:pStyle w:val="FootnoteText"/>
        <w:rPr>
          <w:rFonts w:ascii="Times New Roman" w:hAnsi="Times New Roman" w:cs="Times New Roman"/>
        </w:rPr>
      </w:pPr>
      <w:r w:rsidRPr="00D134CE">
        <w:rPr>
          <w:rStyle w:val="FootnoteReference"/>
          <w:rFonts w:ascii="Times New Roman" w:hAnsi="Times New Roman" w:cs="Times New Roman"/>
        </w:rPr>
        <w:footnoteRef/>
      </w:r>
      <w:r w:rsidRPr="00D134CE">
        <w:rPr>
          <w:rFonts w:ascii="Times New Roman" w:hAnsi="Times New Roman" w:cs="Times New Roman"/>
        </w:rPr>
        <w:t xml:space="preserve"> Allison </w:t>
      </w:r>
      <w:r w:rsidR="007C2428">
        <w:rPr>
          <w:rFonts w:ascii="Times New Roman" w:hAnsi="Times New Roman" w:cs="Times New Roman"/>
        </w:rPr>
        <w:t xml:space="preserve">2004, </w:t>
      </w:r>
      <w:r w:rsidRPr="00D134CE">
        <w:rPr>
          <w:rFonts w:ascii="Times New Roman" w:hAnsi="Times New Roman" w:cs="Times New Roman"/>
        </w:rPr>
        <w:t xml:space="preserve">381. </w:t>
      </w:r>
    </w:p>
  </w:footnote>
  <w:footnote w:id="7">
    <w:p w:rsidR="00B028E6" w:rsidRPr="00D134CE" w:rsidRDefault="00B028E6">
      <w:pPr>
        <w:pStyle w:val="FootnoteText"/>
        <w:rPr>
          <w:rFonts w:ascii="Times New Roman" w:hAnsi="Times New Roman" w:cs="Times New Roman"/>
        </w:rPr>
      </w:pPr>
      <w:r w:rsidRPr="00D134CE">
        <w:rPr>
          <w:rStyle w:val="FootnoteReference"/>
          <w:rFonts w:ascii="Times New Roman" w:hAnsi="Times New Roman" w:cs="Times New Roman"/>
        </w:rPr>
        <w:footnoteRef/>
      </w:r>
      <w:r w:rsidRPr="00D134CE">
        <w:rPr>
          <w:rFonts w:ascii="Times New Roman" w:hAnsi="Times New Roman" w:cs="Times New Roman"/>
        </w:rPr>
        <w:t xml:space="preserve"> Kant sometimes writes as if he does not view the conception of the unconditioned in terms of the absolute totality of the series as a genuine conception of the unconditioned. He does this for instance specifically with reference to the Third Antinomy when he claims that, if every event occurs in accordance with the law of nature, then “in such a way no absolute totality of conditions in causal relations is forthcoming” (A533/B561</w:t>
      </w:r>
      <w:r w:rsidR="0044485C">
        <w:rPr>
          <w:rFonts w:ascii="Times New Roman" w:hAnsi="Times New Roman" w:cs="Times New Roman"/>
        </w:rPr>
        <w:t xml:space="preserve">; cf. also </w:t>
      </w:r>
      <w:r w:rsidR="0044485C" w:rsidRPr="00D134CE">
        <w:rPr>
          <w:rFonts w:ascii="Times New Roman" w:hAnsi="Times New Roman" w:cs="Times New Roman"/>
        </w:rPr>
        <w:t xml:space="preserve">MMr </w:t>
      </w:r>
      <w:r w:rsidR="00361AC5">
        <w:rPr>
          <w:rFonts w:ascii="Times New Roman" w:hAnsi="Times New Roman" w:cs="Times New Roman"/>
        </w:rPr>
        <w:t xml:space="preserve">AA </w:t>
      </w:r>
      <w:r w:rsidR="0044485C" w:rsidRPr="00D134CE">
        <w:rPr>
          <w:rFonts w:ascii="Times New Roman" w:hAnsi="Times New Roman" w:cs="Times New Roman"/>
        </w:rPr>
        <w:t>29:855</w:t>
      </w:r>
      <w:r w:rsidR="0044485C">
        <w:rPr>
          <w:rFonts w:ascii="Times New Roman" w:hAnsi="Times New Roman" w:cs="Times New Roman"/>
        </w:rPr>
        <w:t>: “T</w:t>
      </w:r>
      <w:r w:rsidR="0044485C" w:rsidRPr="0044485C">
        <w:rPr>
          <w:rFonts w:ascii="Times New Roman" w:hAnsi="Times New Roman" w:cs="Times New Roman"/>
        </w:rPr>
        <w:t>otalitaet und unendliche Zusammensetzung zugleich zu denken, ist ein Wiederspruch</w:t>
      </w:r>
      <w:r w:rsidR="0044485C">
        <w:rPr>
          <w:rFonts w:ascii="Times New Roman" w:hAnsi="Times New Roman" w:cs="Times New Roman"/>
        </w:rPr>
        <w:t>”</w:t>
      </w:r>
      <w:r w:rsidRPr="00D134CE">
        <w:rPr>
          <w:rFonts w:ascii="Times New Roman" w:hAnsi="Times New Roman" w:cs="Times New Roman"/>
        </w:rPr>
        <w:t>). Yet, this cannot be his considered position since then the antinomial conflict (in all 4 cases) could be greatly simplified as the</w:t>
      </w:r>
      <w:r w:rsidR="00902ED6">
        <w:rPr>
          <w:rFonts w:ascii="Times New Roman" w:hAnsi="Times New Roman" w:cs="Times New Roman"/>
        </w:rPr>
        <w:t xml:space="preserve"> Antithesis</w:t>
      </w:r>
      <w:r w:rsidRPr="00D134CE">
        <w:rPr>
          <w:rFonts w:ascii="Times New Roman" w:hAnsi="Times New Roman" w:cs="Times New Roman"/>
        </w:rPr>
        <w:t xml:space="preserve"> in each case could simply be rejected as failing to fulfill reason’s demand for an absolute totality.</w:t>
      </w:r>
    </w:p>
  </w:footnote>
  <w:footnote w:id="8">
    <w:p w:rsidR="006029B0" w:rsidRPr="00D134CE" w:rsidRDefault="006029B0">
      <w:pPr>
        <w:pStyle w:val="FootnoteText"/>
        <w:rPr>
          <w:rFonts w:ascii="Times New Roman" w:hAnsi="Times New Roman" w:cs="Times New Roman"/>
        </w:rPr>
      </w:pPr>
      <w:r w:rsidRPr="00D134CE">
        <w:rPr>
          <w:rStyle w:val="FootnoteReference"/>
          <w:rFonts w:ascii="Times New Roman" w:hAnsi="Times New Roman" w:cs="Times New Roman"/>
        </w:rPr>
        <w:footnoteRef/>
      </w:r>
      <w:r w:rsidRPr="00D134CE">
        <w:rPr>
          <w:rFonts w:ascii="Times New Roman" w:hAnsi="Times New Roman" w:cs="Times New Roman"/>
        </w:rPr>
        <w:t xml:space="preserve"> Of course, this might not be acceptable </w:t>
      </w:r>
      <w:r w:rsidR="00684637">
        <w:rPr>
          <w:rFonts w:ascii="Times New Roman" w:hAnsi="Times New Roman" w:cs="Times New Roman"/>
        </w:rPr>
        <w:t xml:space="preserve">as an </w:t>
      </w:r>
      <w:r w:rsidRPr="00684637">
        <w:rPr>
          <w:rFonts w:ascii="Times New Roman" w:hAnsi="Times New Roman" w:cs="Times New Roman"/>
          <w:i/>
          <w:iCs/>
        </w:rPr>
        <w:t>explanation</w:t>
      </w:r>
      <w:r w:rsidRPr="00D134CE">
        <w:rPr>
          <w:rFonts w:ascii="Times New Roman" w:hAnsi="Times New Roman" w:cs="Times New Roman"/>
        </w:rPr>
        <w:t xml:space="preserve"> as we would normally employ the term, though </w:t>
      </w:r>
      <w:r w:rsidR="00620970">
        <w:rPr>
          <w:rFonts w:ascii="Times New Roman" w:hAnsi="Times New Roman" w:cs="Times New Roman"/>
        </w:rPr>
        <w:t xml:space="preserve">it must be kept in mind that </w:t>
      </w:r>
      <w:r w:rsidRPr="00D134CE">
        <w:rPr>
          <w:rFonts w:ascii="Times New Roman" w:hAnsi="Times New Roman" w:cs="Times New Roman"/>
        </w:rPr>
        <w:t xml:space="preserve">the language of explanation </w:t>
      </w:r>
      <w:r w:rsidR="00620970">
        <w:rPr>
          <w:rFonts w:ascii="Times New Roman" w:hAnsi="Times New Roman" w:cs="Times New Roman"/>
        </w:rPr>
        <w:t>was</w:t>
      </w:r>
      <w:r w:rsidRPr="00D134CE">
        <w:rPr>
          <w:rFonts w:ascii="Times New Roman" w:hAnsi="Times New Roman" w:cs="Times New Roman"/>
        </w:rPr>
        <w:t xml:space="preserve"> introduced by Ewing</w:t>
      </w:r>
      <w:r w:rsidR="007C2428">
        <w:rPr>
          <w:rFonts w:ascii="Times New Roman" w:hAnsi="Times New Roman" w:cs="Times New Roman"/>
        </w:rPr>
        <w:t xml:space="preserve"> </w:t>
      </w:r>
      <w:r w:rsidR="009D70D2">
        <w:rPr>
          <w:rFonts w:ascii="Times New Roman" w:hAnsi="Times New Roman" w:cs="Times New Roman"/>
        </w:rPr>
        <w:t>rather than</w:t>
      </w:r>
      <w:r w:rsidRPr="00D134CE">
        <w:rPr>
          <w:rFonts w:ascii="Times New Roman" w:hAnsi="Times New Roman" w:cs="Times New Roman"/>
        </w:rPr>
        <w:t xml:space="preserve"> Kant. </w:t>
      </w:r>
    </w:p>
  </w:footnote>
  <w:footnote w:id="9">
    <w:p w:rsidR="00FC0CCD" w:rsidRPr="00D134CE" w:rsidRDefault="00FC0CCD">
      <w:pPr>
        <w:pStyle w:val="FootnoteText"/>
        <w:rPr>
          <w:rFonts w:ascii="Times New Roman" w:hAnsi="Times New Roman" w:cs="Times New Roman"/>
        </w:rPr>
      </w:pPr>
      <w:r w:rsidRPr="00D134CE">
        <w:rPr>
          <w:rStyle w:val="FootnoteReference"/>
          <w:rFonts w:ascii="Times New Roman" w:hAnsi="Times New Roman" w:cs="Times New Roman"/>
        </w:rPr>
        <w:footnoteRef/>
      </w:r>
      <w:r w:rsidRPr="00D134CE">
        <w:rPr>
          <w:rFonts w:ascii="Times New Roman" w:hAnsi="Times New Roman" w:cs="Times New Roman"/>
        </w:rPr>
        <w:t xml:space="preserve"> </w:t>
      </w:r>
      <w:r w:rsidR="00CF3F48">
        <w:rPr>
          <w:rFonts w:ascii="Times New Roman" w:eastAsia="Calibri" w:hAnsi="Times New Roman" w:cs="Times New Roman"/>
        </w:rPr>
        <w:t>E</w:t>
      </w:r>
      <w:r w:rsidRPr="00D134CE">
        <w:rPr>
          <w:rFonts w:ascii="Times New Roman" w:eastAsia="Calibri" w:hAnsi="Times New Roman" w:cs="Times New Roman"/>
        </w:rPr>
        <w:t xml:space="preserve">ven though “coming-to-be” might also be modelled as a </w:t>
      </w:r>
      <w:r w:rsidRPr="00D134CE">
        <w:rPr>
          <w:rFonts w:ascii="Times New Roman" w:eastAsia="Calibri" w:hAnsi="Times New Roman" w:cs="Times New Roman"/>
          <w:i/>
        </w:rPr>
        <w:t>substantial</w:t>
      </w:r>
      <w:r w:rsidRPr="00D134CE">
        <w:rPr>
          <w:rFonts w:ascii="Times New Roman" w:eastAsia="Calibri" w:hAnsi="Times New Roman" w:cs="Times New Roman"/>
        </w:rPr>
        <w:t xml:space="preserve"> change (i.e., an absolute arising), th</w:t>
      </w:r>
      <w:r w:rsidR="00CF3F48">
        <w:rPr>
          <w:rFonts w:ascii="Times New Roman" w:eastAsia="Calibri" w:hAnsi="Times New Roman" w:cs="Times New Roman"/>
        </w:rPr>
        <w:t xml:space="preserve">is is ruled out by the </w:t>
      </w:r>
      <w:r w:rsidRPr="00D134CE">
        <w:rPr>
          <w:rFonts w:ascii="Times New Roman" w:eastAsia="Calibri" w:hAnsi="Times New Roman" w:cs="Times New Roman"/>
        </w:rPr>
        <w:t xml:space="preserve">claim </w:t>
      </w:r>
      <w:r w:rsidR="00CF3F48">
        <w:rPr>
          <w:rFonts w:ascii="Times New Roman" w:eastAsia="Calibri" w:hAnsi="Times New Roman" w:cs="Times New Roman"/>
        </w:rPr>
        <w:t xml:space="preserve">on the part </w:t>
      </w:r>
      <w:r w:rsidRPr="00D134CE">
        <w:rPr>
          <w:rFonts w:ascii="Times New Roman" w:eastAsia="Calibri" w:hAnsi="Times New Roman" w:cs="Times New Roman"/>
        </w:rPr>
        <w:t>of the</w:t>
      </w:r>
      <w:r w:rsidR="00902ED6">
        <w:rPr>
          <w:rFonts w:ascii="Times New Roman" w:eastAsia="Calibri" w:hAnsi="Times New Roman" w:cs="Times New Roman"/>
        </w:rPr>
        <w:t xml:space="preserve"> Antithesis</w:t>
      </w:r>
      <w:r w:rsidRPr="00D134CE">
        <w:rPr>
          <w:rFonts w:ascii="Times New Roman" w:eastAsia="Calibri" w:hAnsi="Times New Roman" w:cs="Times New Roman"/>
        </w:rPr>
        <w:t xml:space="preserve"> position that </w:t>
      </w:r>
      <w:r w:rsidRPr="00D134CE">
        <w:rPr>
          <w:rFonts w:ascii="Times New Roman" w:eastAsia="Calibri" w:hAnsi="Times New Roman" w:cs="Times New Roman"/>
          <w:i/>
        </w:rPr>
        <w:t>all</w:t>
      </w:r>
      <w:r w:rsidRPr="00D134CE">
        <w:rPr>
          <w:rFonts w:ascii="Times New Roman" w:eastAsia="Calibri" w:hAnsi="Times New Roman" w:cs="Times New Roman"/>
        </w:rPr>
        <w:t xml:space="preserve"> change is alteration</w:t>
      </w:r>
      <w:r w:rsidR="00CF3F48">
        <w:rPr>
          <w:rFonts w:ascii="Times New Roman" w:eastAsia="Calibri" w:hAnsi="Times New Roman" w:cs="Times New Roman"/>
        </w:rPr>
        <w:t>.</w:t>
      </w:r>
    </w:p>
  </w:footnote>
  <w:footnote w:id="10">
    <w:p w:rsidR="000923A3" w:rsidRPr="00D134CE" w:rsidRDefault="000923A3" w:rsidP="000923A3">
      <w:pPr>
        <w:pStyle w:val="FootnoteText"/>
        <w:rPr>
          <w:rFonts w:ascii="Times New Roman" w:hAnsi="Times New Roman" w:cs="Times New Roman"/>
        </w:rPr>
      </w:pPr>
      <w:r w:rsidRPr="00D134CE">
        <w:rPr>
          <w:rStyle w:val="FootnoteReference"/>
          <w:rFonts w:ascii="Times New Roman" w:hAnsi="Times New Roman" w:cs="Times New Roman"/>
        </w:rPr>
        <w:footnoteRef/>
      </w:r>
      <w:r w:rsidRPr="00D134CE">
        <w:rPr>
          <w:rFonts w:ascii="Times New Roman" w:hAnsi="Times New Roman" w:cs="Times New Roman"/>
        </w:rPr>
        <w:t xml:space="preserve"> </w:t>
      </w:r>
      <w:r w:rsidR="00CF3F48">
        <w:rPr>
          <w:rFonts w:ascii="Times New Roman" w:hAnsi="Times New Roman" w:cs="Times New Roman"/>
        </w:rPr>
        <w:t xml:space="preserve">This ignores the possibility that the world is </w:t>
      </w:r>
      <w:r w:rsidR="00CF3F48">
        <w:rPr>
          <w:rFonts w:ascii="Times New Roman" w:hAnsi="Times New Roman" w:cs="Times New Roman"/>
          <w:i/>
          <w:iCs/>
        </w:rPr>
        <w:t>self-</w:t>
      </w:r>
      <w:r w:rsidR="00CF3F48" w:rsidRPr="00CF3F48">
        <w:rPr>
          <w:rFonts w:ascii="Times New Roman" w:hAnsi="Times New Roman" w:cs="Times New Roman"/>
          <w:i/>
          <w:iCs/>
        </w:rPr>
        <w:t>caused</w:t>
      </w:r>
      <w:r w:rsidR="00CF3F48">
        <w:rPr>
          <w:rFonts w:ascii="Times New Roman" w:hAnsi="Times New Roman" w:cs="Times New Roman"/>
        </w:rPr>
        <w:t>, that is that its origin is a function of wholly immanent rather than transuent causation (as in the case of Spinoza’s</w:t>
      </w:r>
      <w:r w:rsidR="0044485C">
        <w:rPr>
          <w:rFonts w:ascii="Times New Roman" w:hAnsi="Times New Roman" w:cs="Times New Roman"/>
        </w:rPr>
        <w:t xml:space="preserve"> substance</w:t>
      </w:r>
      <w:r w:rsidR="00CF3F48">
        <w:rPr>
          <w:rFonts w:ascii="Times New Roman" w:hAnsi="Times New Roman" w:cs="Times New Roman"/>
        </w:rPr>
        <w:t xml:space="preserve">); however, this possibility is presumably treated in the Fourth Antinomy. </w:t>
      </w:r>
    </w:p>
  </w:footnote>
  <w:footnote w:id="11">
    <w:p w:rsidR="005144B2" w:rsidRPr="00D134CE" w:rsidRDefault="00F34242" w:rsidP="005144B2">
      <w:pPr>
        <w:pStyle w:val="FootnoteText"/>
        <w:rPr>
          <w:rFonts w:ascii="Times New Roman" w:hAnsi="Times New Roman" w:cs="Times New Roman"/>
        </w:rPr>
      </w:pPr>
      <w:r w:rsidRPr="00D134CE">
        <w:rPr>
          <w:rStyle w:val="FootnoteReference"/>
          <w:rFonts w:ascii="Times New Roman" w:hAnsi="Times New Roman" w:cs="Times New Roman"/>
        </w:rPr>
        <w:footnoteRef/>
      </w:r>
      <w:r w:rsidRPr="00D134CE">
        <w:rPr>
          <w:rFonts w:ascii="Times New Roman" w:hAnsi="Times New Roman" w:cs="Times New Roman"/>
        </w:rPr>
        <w:t xml:space="preserve"> </w:t>
      </w:r>
      <w:r w:rsidR="005144B2" w:rsidRPr="00D134CE">
        <w:rPr>
          <w:rFonts w:ascii="Times New Roman" w:hAnsi="Times New Roman" w:cs="Times New Roman"/>
        </w:rPr>
        <w:t>For convenience’s sake, I have provided the full argument below:</w:t>
      </w:r>
      <w:r w:rsidR="005144B2" w:rsidRPr="00D134CE">
        <w:rPr>
          <w:rFonts w:ascii="Times New Roman" w:hAnsi="Times New Roman" w:cs="Times New Roman"/>
        </w:rPr>
        <w:br/>
        <w:t>[1] Assume that causality in accordance with the laws of nature was the only kind of causality.</w:t>
      </w:r>
    </w:p>
    <w:p w:rsidR="005144B2" w:rsidRPr="005144B2" w:rsidRDefault="005144B2" w:rsidP="005144B2">
      <w:pPr>
        <w:pStyle w:val="FootnoteText"/>
        <w:rPr>
          <w:rFonts w:ascii="Times New Roman" w:hAnsi="Times New Roman" w:cs="Times New Roman"/>
        </w:rPr>
      </w:pPr>
      <w:r w:rsidRPr="005144B2">
        <w:rPr>
          <w:rFonts w:ascii="Times New Roman" w:hAnsi="Times New Roman" w:cs="Times New Roman"/>
        </w:rPr>
        <w:t>[2] “[T]hen everything that happens presupposes a previous state upon which it follows without exception in</w:t>
      </w:r>
      <w:r w:rsidR="0006658E" w:rsidRPr="00D134CE">
        <w:rPr>
          <w:rFonts w:ascii="Times New Roman" w:hAnsi="Times New Roman" w:cs="Times New Roman"/>
        </w:rPr>
        <w:t xml:space="preserve"> </w:t>
      </w:r>
      <w:r w:rsidRPr="005144B2">
        <w:rPr>
          <w:rFonts w:ascii="Times New Roman" w:hAnsi="Times New Roman" w:cs="Times New Roman"/>
        </w:rPr>
        <w:t>accordance with a rule.”</w:t>
      </w:r>
    </w:p>
    <w:p w:rsidR="005144B2" w:rsidRPr="005144B2" w:rsidRDefault="005144B2" w:rsidP="005144B2">
      <w:pPr>
        <w:pStyle w:val="FootnoteText"/>
        <w:rPr>
          <w:rFonts w:ascii="Times New Roman" w:hAnsi="Times New Roman" w:cs="Times New Roman"/>
        </w:rPr>
      </w:pPr>
      <w:r w:rsidRPr="005144B2">
        <w:rPr>
          <w:rFonts w:ascii="Times New Roman" w:hAnsi="Times New Roman" w:cs="Times New Roman"/>
        </w:rPr>
        <w:t>[3] “But now the previous state must itself be something that has happened, since if it had been at every time, then its consequence could not have just arisen but would always have been.”</w:t>
      </w:r>
    </w:p>
    <w:p w:rsidR="005144B2" w:rsidRPr="005144B2" w:rsidRDefault="005144B2" w:rsidP="005144B2">
      <w:pPr>
        <w:pStyle w:val="FootnoteText"/>
        <w:rPr>
          <w:rFonts w:ascii="Times New Roman" w:hAnsi="Times New Roman" w:cs="Times New Roman"/>
        </w:rPr>
      </w:pPr>
      <w:r w:rsidRPr="005144B2">
        <w:rPr>
          <w:rFonts w:ascii="Times New Roman" w:hAnsi="Times New Roman" w:cs="Times New Roman"/>
        </w:rPr>
        <w:t xml:space="preserve">[4] “Thus the causality of the cause through which something happens </w:t>
      </w:r>
      <w:r w:rsidRPr="005144B2">
        <w:rPr>
          <w:rFonts w:ascii="Times New Roman" w:hAnsi="Times New Roman" w:cs="Times New Roman"/>
          <w:i/>
        </w:rPr>
        <w:t>is always something that has happened</w:t>
      </w:r>
      <w:r w:rsidRPr="005144B2">
        <w:rPr>
          <w:rFonts w:ascii="Times New Roman" w:hAnsi="Times New Roman" w:cs="Times New Roman"/>
        </w:rPr>
        <w:t>, which</w:t>
      </w:r>
      <w:r w:rsidR="0006658E" w:rsidRPr="00D134CE">
        <w:rPr>
          <w:rFonts w:ascii="Times New Roman" w:hAnsi="Times New Roman" w:cs="Times New Roman"/>
        </w:rPr>
        <w:t xml:space="preserve"> </w:t>
      </w:r>
      <w:r w:rsidRPr="005144B2">
        <w:rPr>
          <w:rFonts w:ascii="Times New Roman" w:hAnsi="Times New Roman" w:cs="Times New Roman"/>
        </w:rPr>
        <w:t>according to the law of nature presupposes once again a previous state, and its causality...and so on.”</w:t>
      </w:r>
    </w:p>
    <w:p w:rsidR="005144B2" w:rsidRPr="005144B2" w:rsidRDefault="005144B2" w:rsidP="005144B2">
      <w:pPr>
        <w:pStyle w:val="FootnoteText"/>
        <w:rPr>
          <w:rFonts w:ascii="Times New Roman" w:hAnsi="Times New Roman" w:cs="Times New Roman"/>
        </w:rPr>
      </w:pPr>
      <w:r w:rsidRPr="005144B2">
        <w:rPr>
          <w:rFonts w:ascii="Times New Roman" w:hAnsi="Times New Roman" w:cs="Times New Roman"/>
        </w:rPr>
        <w:t xml:space="preserve">[5] “If therefore </w:t>
      </w:r>
      <w:r w:rsidRPr="005144B2">
        <w:rPr>
          <w:rFonts w:ascii="Times New Roman" w:hAnsi="Times New Roman" w:cs="Times New Roman"/>
          <w:i/>
        </w:rPr>
        <w:t>everything</w:t>
      </w:r>
      <w:r w:rsidRPr="005144B2">
        <w:rPr>
          <w:rFonts w:ascii="Times New Roman" w:hAnsi="Times New Roman" w:cs="Times New Roman"/>
        </w:rPr>
        <w:t xml:space="preserve"> happens in accordance with mere laws of nature, then at every time there is only a subordinate, but never a first, beginning, and thus no completeness of the series on the side of the causes </w:t>
      </w:r>
      <w:r w:rsidRPr="00D134CE">
        <w:rPr>
          <w:rFonts w:ascii="Times New Roman" w:hAnsi="Times New Roman" w:cs="Times New Roman"/>
        </w:rPr>
        <w:tab/>
      </w:r>
      <w:r w:rsidRPr="005144B2">
        <w:rPr>
          <w:rFonts w:ascii="Times New Roman" w:hAnsi="Times New Roman" w:cs="Times New Roman"/>
        </w:rPr>
        <w:t xml:space="preserve">descending one from another.” </w:t>
      </w:r>
    </w:p>
    <w:p w:rsidR="005144B2" w:rsidRPr="00D134CE" w:rsidRDefault="005144B2" w:rsidP="005144B2">
      <w:pPr>
        <w:pStyle w:val="FootnoteText"/>
        <w:rPr>
          <w:rFonts w:ascii="Times New Roman" w:hAnsi="Times New Roman" w:cs="Times New Roman"/>
        </w:rPr>
      </w:pPr>
      <w:r w:rsidRPr="005144B2">
        <w:rPr>
          <w:rFonts w:ascii="Times New Roman" w:hAnsi="Times New Roman" w:cs="Times New Roman"/>
        </w:rPr>
        <w:t xml:space="preserve">[6] “But now the law of nature consists just in this, that </w:t>
      </w:r>
      <w:r w:rsidRPr="005144B2">
        <w:rPr>
          <w:rFonts w:ascii="Times New Roman" w:hAnsi="Times New Roman" w:cs="Times New Roman"/>
          <w:i/>
        </w:rPr>
        <w:t>nothing</w:t>
      </w:r>
      <w:r w:rsidRPr="005144B2">
        <w:rPr>
          <w:rFonts w:ascii="Times New Roman" w:hAnsi="Times New Roman" w:cs="Times New Roman"/>
        </w:rPr>
        <w:t xml:space="preserve"> happens without a cause sufficiently determined </w:t>
      </w:r>
      <w:r w:rsidRPr="00D134CE">
        <w:rPr>
          <w:rFonts w:ascii="Times New Roman" w:hAnsi="Times New Roman" w:cs="Times New Roman"/>
        </w:rPr>
        <w:tab/>
      </w:r>
      <w:r w:rsidRPr="005144B2">
        <w:rPr>
          <w:rFonts w:ascii="Times New Roman" w:hAnsi="Times New Roman" w:cs="Times New Roman"/>
          <w:i/>
        </w:rPr>
        <w:t>a priori</w:t>
      </w:r>
      <w:r w:rsidRPr="005144B2">
        <w:rPr>
          <w:rFonts w:ascii="Times New Roman" w:hAnsi="Times New Roman" w:cs="Times New Roman"/>
        </w:rPr>
        <w:t>.”</w:t>
      </w:r>
    </w:p>
    <w:p w:rsidR="005144B2" w:rsidRPr="00D134CE" w:rsidRDefault="005144B2" w:rsidP="005144B2">
      <w:pPr>
        <w:pStyle w:val="FootnoteText"/>
        <w:rPr>
          <w:rFonts w:ascii="Times New Roman" w:hAnsi="Times New Roman" w:cs="Times New Roman"/>
        </w:rPr>
      </w:pPr>
      <w:r w:rsidRPr="00D134CE">
        <w:rPr>
          <w:rFonts w:ascii="Times New Roman" w:hAnsi="Times New Roman" w:cs="Times New Roman"/>
        </w:rPr>
        <w:tab/>
        <w:t xml:space="preserve">[6a] The coming-to be of the world is something that happens </w:t>
      </w:r>
    </w:p>
    <w:p w:rsidR="005144B2" w:rsidRPr="005144B2" w:rsidRDefault="005144B2" w:rsidP="005144B2">
      <w:pPr>
        <w:pStyle w:val="FootnoteText"/>
        <w:rPr>
          <w:rFonts w:ascii="Times New Roman" w:hAnsi="Times New Roman" w:cs="Times New Roman"/>
        </w:rPr>
      </w:pPr>
      <w:r w:rsidRPr="00D134CE">
        <w:rPr>
          <w:rFonts w:ascii="Times New Roman" w:hAnsi="Times New Roman" w:cs="Times New Roman"/>
        </w:rPr>
        <w:tab/>
      </w:r>
      <w:r w:rsidRPr="005144B2">
        <w:rPr>
          <w:rFonts w:ascii="Times New Roman" w:hAnsi="Times New Roman" w:cs="Times New Roman"/>
        </w:rPr>
        <w:t xml:space="preserve">[6b] Since according to [6] </w:t>
      </w:r>
      <w:r w:rsidRPr="005144B2">
        <w:rPr>
          <w:rFonts w:ascii="Times New Roman" w:hAnsi="Times New Roman" w:cs="Times New Roman"/>
          <w:i/>
        </w:rPr>
        <w:t>nothing</w:t>
      </w:r>
      <w:r w:rsidRPr="005144B2">
        <w:rPr>
          <w:rFonts w:ascii="Times New Roman" w:hAnsi="Times New Roman" w:cs="Times New Roman"/>
        </w:rPr>
        <w:t xml:space="preserve"> happens without a cause, this would be to say that the world also </w:t>
      </w:r>
      <w:r w:rsidR="00FC392C">
        <w:rPr>
          <w:rFonts w:ascii="Times New Roman" w:hAnsi="Times New Roman" w:cs="Times New Roman"/>
        </w:rPr>
        <w:tab/>
      </w:r>
      <w:r w:rsidRPr="005144B2">
        <w:rPr>
          <w:rFonts w:ascii="Times New Roman" w:hAnsi="Times New Roman" w:cs="Times New Roman"/>
        </w:rPr>
        <w:t>comes-to-be as a result of a cause.</w:t>
      </w:r>
    </w:p>
    <w:p w:rsidR="005144B2" w:rsidRPr="005144B2" w:rsidRDefault="005144B2" w:rsidP="005144B2">
      <w:pPr>
        <w:pStyle w:val="FootnoteText"/>
        <w:rPr>
          <w:rFonts w:ascii="Times New Roman" w:hAnsi="Times New Roman" w:cs="Times New Roman"/>
        </w:rPr>
      </w:pPr>
      <w:r w:rsidRPr="00D134CE">
        <w:rPr>
          <w:rFonts w:ascii="Times New Roman" w:hAnsi="Times New Roman" w:cs="Times New Roman"/>
        </w:rPr>
        <w:tab/>
      </w:r>
      <w:r w:rsidRPr="005144B2">
        <w:rPr>
          <w:rFonts w:ascii="Times New Roman" w:hAnsi="Times New Roman" w:cs="Times New Roman"/>
        </w:rPr>
        <w:t xml:space="preserve">[6c] </w:t>
      </w:r>
      <w:r w:rsidR="00FC392C">
        <w:rPr>
          <w:rFonts w:ascii="Times New Roman" w:hAnsi="Times New Roman" w:cs="Times New Roman"/>
        </w:rPr>
        <w:t>G</w:t>
      </w:r>
      <w:r w:rsidRPr="005144B2">
        <w:rPr>
          <w:rFonts w:ascii="Times New Roman" w:hAnsi="Times New Roman" w:cs="Times New Roman"/>
        </w:rPr>
        <w:t xml:space="preserve">iven [2–3], the causality of the cause of the world would itself be </w:t>
      </w:r>
      <w:r w:rsidRPr="005144B2">
        <w:rPr>
          <w:rFonts w:ascii="Times New Roman" w:hAnsi="Times New Roman" w:cs="Times New Roman"/>
          <w:i/>
        </w:rPr>
        <w:t>something that has happened</w:t>
      </w:r>
      <w:r w:rsidRPr="005144B2">
        <w:rPr>
          <w:rFonts w:ascii="Times New Roman" w:hAnsi="Times New Roman" w:cs="Times New Roman"/>
        </w:rPr>
        <w:t xml:space="preserve"> </w:t>
      </w:r>
      <w:r w:rsidR="00FC392C">
        <w:rPr>
          <w:rFonts w:ascii="Times New Roman" w:hAnsi="Times New Roman" w:cs="Times New Roman"/>
        </w:rPr>
        <w:tab/>
      </w:r>
      <w:r w:rsidRPr="005144B2">
        <w:rPr>
          <w:rFonts w:ascii="Times New Roman" w:hAnsi="Times New Roman" w:cs="Times New Roman"/>
        </w:rPr>
        <w:t xml:space="preserve">and this presupposes some other cause that accounts for the beginning of its activity. </w:t>
      </w:r>
    </w:p>
    <w:p w:rsidR="005144B2" w:rsidRPr="005144B2" w:rsidRDefault="005144B2" w:rsidP="005144B2">
      <w:pPr>
        <w:pStyle w:val="FootnoteText"/>
        <w:rPr>
          <w:rFonts w:ascii="Times New Roman" w:hAnsi="Times New Roman" w:cs="Times New Roman"/>
        </w:rPr>
      </w:pPr>
      <w:r w:rsidRPr="00D134CE">
        <w:rPr>
          <w:rFonts w:ascii="Times New Roman" w:hAnsi="Times New Roman" w:cs="Times New Roman"/>
        </w:rPr>
        <w:tab/>
      </w:r>
      <w:r w:rsidRPr="005144B2">
        <w:rPr>
          <w:rFonts w:ascii="Times New Roman" w:hAnsi="Times New Roman" w:cs="Times New Roman"/>
        </w:rPr>
        <w:t xml:space="preserve">[6d] </w:t>
      </w:r>
      <w:r w:rsidR="00FC392C">
        <w:rPr>
          <w:rFonts w:ascii="Times New Roman" w:hAnsi="Times New Roman" w:cs="Times New Roman"/>
        </w:rPr>
        <w:t>T</w:t>
      </w:r>
      <w:r w:rsidRPr="005144B2">
        <w:rPr>
          <w:rFonts w:ascii="Times New Roman" w:hAnsi="Times New Roman" w:cs="Times New Roman"/>
        </w:rPr>
        <w:t xml:space="preserve">his other cause would have to be another appearance </w:t>
      </w:r>
      <w:r w:rsidRPr="005144B2">
        <w:rPr>
          <w:rFonts w:ascii="Times New Roman" w:hAnsi="Times New Roman" w:cs="Times New Roman"/>
          <w:i/>
        </w:rPr>
        <w:t>not</w:t>
      </w:r>
      <w:r w:rsidRPr="005144B2">
        <w:rPr>
          <w:rFonts w:ascii="Times New Roman" w:hAnsi="Times New Roman" w:cs="Times New Roman"/>
        </w:rPr>
        <w:t xml:space="preserve"> enumerated </w:t>
      </w:r>
      <w:r w:rsidR="00FC392C">
        <w:rPr>
          <w:rFonts w:ascii="Times New Roman" w:hAnsi="Times New Roman" w:cs="Times New Roman"/>
        </w:rPr>
        <w:t xml:space="preserve">among those </w:t>
      </w:r>
      <w:r w:rsidRPr="005144B2">
        <w:rPr>
          <w:rFonts w:ascii="Times New Roman" w:hAnsi="Times New Roman" w:cs="Times New Roman"/>
        </w:rPr>
        <w:t>in the world.</w:t>
      </w:r>
    </w:p>
    <w:p w:rsidR="005144B2" w:rsidRPr="005144B2" w:rsidRDefault="005144B2" w:rsidP="005144B2">
      <w:pPr>
        <w:pStyle w:val="FootnoteText"/>
        <w:rPr>
          <w:rFonts w:ascii="Times New Roman" w:hAnsi="Times New Roman" w:cs="Times New Roman"/>
        </w:rPr>
      </w:pPr>
      <w:r w:rsidRPr="005144B2">
        <w:rPr>
          <w:rFonts w:ascii="Times New Roman" w:hAnsi="Times New Roman" w:cs="Times New Roman"/>
        </w:rPr>
        <w:tab/>
        <w:t>[6e] B</w:t>
      </w:r>
      <w:r w:rsidR="00FC392C">
        <w:rPr>
          <w:rFonts w:ascii="Times New Roman" w:hAnsi="Times New Roman" w:cs="Times New Roman"/>
        </w:rPr>
        <w:t>ut b</w:t>
      </w:r>
      <w:r w:rsidRPr="005144B2">
        <w:rPr>
          <w:rFonts w:ascii="Times New Roman" w:hAnsi="Times New Roman" w:cs="Times New Roman"/>
        </w:rPr>
        <w:t xml:space="preserve">y definition the world is the sum-total of all appearances, leaving none out, so this is </w:t>
      </w:r>
      <w:r w:rsidR="00FC392C">
        <w:rPr>
          <w:rFonts w:ascii="Times New Roman" w:hAnsi="Times New Roman" w:cs="Times New Roman"/>
        </w:rPr>
        <w:tab/>
      </w:r>
      <w:r w:rsidRPr="005144B2">
        <w:rPr>
          <w:rFonts w:ascii="Times New Roman" w:hAnsi="Times New Roman" w:cs="Times New Roman"/>
        </w:rPr>
        <w:t>contradictory</w:t>
      </w:r>
    </w:p>
    <w:p w:rsidR="005144B2" w:rsidRPr="005144B2" w:rsidRDefault="005144B2" w:rsidP="005144B2">
      <w:pPr>
        <w:pStyle w:val="FootnoteText"/>
        <w:rPr>
          <w:rFonts w:ascii="Times New Roman" w:hAnsi="Times New Roman" w:cs="Times New Roman"/>
        </w:rPr>
      </w:pPr>
      <w:r w:rsidRPr="005144B2">
        <w:rPr>
          <w:rFonts w:ascii="Times New Roman" w:hAnsi="Times New Roman" w:cs="Times New Roman"/>
        </w:rPr>
        <w:t xml:space="preserve">[7] “Thus the proposition that all causality is possible only in accordance with laws of nature, when taken in its unlimited universality contradicts itself”. </w:t>
      </w:r>
    </w:p>
    <w:p w:rsidR="005144B2" w:rsidRPr="005144B2" w:rsidRDefault="0006658E" w:rsidP="005144B2">
      <w:pPr>
        <w:pStyle w:val="FootnoteText"/>
        <w:rPr>
          <w:rFonts w:ascii="Times New Roman" w:hAnsi="Times New Roman" w:cs="Times New Roman"/>
        </w:rPr>
      </w:pPr>
      <w:r w:rsidRPr="00D134CE">
        <w:rPr>
          <w:rFonts w:ascii="Times New Roman" w:hAnsi="Times New Roman" w:cs="Times New Roman"/>
        </w:rPr>
        <w:t>[</w:t>
      </w:r>
      <w:r w:rsidR="005144B2" w:rsidRPr="005144B2">
        <w:rPr>
          <w:rFonts w:ascii="Times New Roman" w:hAnsi="Times New Roman" w:cs="Times New Roman"/>
        </w:rPr>
        <w:t>8] Therefore, natural causality cannot explain the origin of the world, and so cannot be the only kind of causality.</w:t>
      </w:r>
    </w:p>
    <w:p w:rsidR="00F34242" w:rsidRPr="00D134CE" w:rsidRDefault="00F34242" w:rsidP="005144B2">
      <w:pPr>
        <w:pStyle w:val="FootnoteText"/>
        <w:rPr>
          <w:rFonts w:ascii="Times New Roman" w:hAnsi="Times New Roman" w:cs="Times New Roman"/>
        </w:rPr>
      </w:pPr>
    </w:p>
  </w:footnote>
  <w:footnote w:id="12">
    <w:p w:rsidR="005F41B7" w:rsidRDefault="005F41B7" w:rsidP="005F41B7">
      <w:pPr>
        <w:pStyle w:val="FootnoteText"/>
      </w:pPr>
      <w:r>
        <w:rPr>
          <w:rStyle w:val="FootnoteReference"/>
        </w:rPr>
        <w:footnoteRef/>
      </w:r>
      <w:r>
        <w:t xml:space="preserve"> </w:t>
      </w:r>
      <w:r w:rsidRPr="005E42CE">
        <w:rPr>
          <w:rFonts w:ascii="Times New Roman" w:hAnsi="Times New Roman" w:cs="Times New Roman"/>
        </w:rPr>
        <w:t xml:space="preserve">A related objection is canvassed by Grier (cf. </w:t>
      </w:r>
      <w:r>
        <w:rPr>
          <w:rFonts w:ascii="Times New Roman" w:hAnsi="Times New Roman" w:cs="Times New Roman"/>
        </w:rPr>
        <w:t>Grier 2004, 215</w:t>
      </w:r>
      <w:r w:rsidRPr="005E42CE">
        <w:rPr>
          <w:rFonts w:ascii="Times New Roman" w:hAnsi="Times New Roman" w:cs="Times New Roman"/>
        </w:rPr>
        <w:t xml:space="preserve">) where the Thesis position might seem guilty of a </w:t>
      </w:r>
      <w:r>
        <w:rPr>
          <w:rFonts w:ascii="Times New Roman" w:hAnsi="Times New Roman" w:cs="Times New Roman"/>
        </w:rPr>
        <w:t>“category mistake”</w:t>
      </w:r>
      <w:r w:rsidRPr="005E42CE">
        <w:rPr>
          <w:rFonts w:ascii="Times New Roman" w:hAnsi="Times New Roman" w:cs="Times New Roman"/>
        </w:rPr>
        <w:t xml:space="preserve"> in claiming that the proponent of the Antithesis, in holding all events that constitute the world to have cause, must also take the </w:t>
      </w:r>
      <w:r w:rsidRPr="005E42CE">
        <w:rPr>
          <w:rFonts w:ascii="Times New Roman" w:hAnsi="Times New Roman" w:cs="Times New Roman"/>
          <w:i/>
          <w:iCs/>
        </w:rPr>
        <w:t>set</w:t>
      </w:r>
      <w:r w:rsidRPr="005E42CE">
        <w:rPr>
          <w:rFonts w:ascii="Times New Roman" w:hAnsi="Times New Roman" w:cs="Times New Roman"/>
        </w:rPr>
        <w:t xml:space="preserve"> of those events, the world itself, to also have a cause (a fallacy akin to saying that since all integers are odd or even, the </w:t>
      </w:r>
      <w:r w:rsidRPr="005E42CE">
        <w:rPr>
          <w:rFonts w:ascii="Times New Roman" w:hAnsi="Times New Roman" w:cs="Times New Roman"/>
          <w:i/>
          <w:iCs/>
        </w:rPr>
        <w:t>set</w:t>
      </w:r>
      <w:r w:rsidRPr="005E42CE">
        <w:rPr>
          <w:rFonts w:ascii="Times New Roman" w:hAnsi="Times New Roman" w:cs="Times New Roman"/>
        </w:rPr>
        <w:t xml:space="preserve"> of all integers must likewise be odd or even). Yet, the point here is that</w:t>
      </w:r>
      <w:r>
        <w:rPr>
          <w:rFonts w:ascii="Times New Roman" w:hAnsi="Times New Roman" w:cs="Times New Roman"/>
        </w:rPr>
        <w:t xml:space="preserve"> Antithesis</w:t>
      </w:r>
      <w:r w:rsidRPr="005E42CE">
        <w:rPr>
          <w:rFonts w:ascii="Times New Roman" w:hAnsi="Times New Roman" w:cs="Times New Roman"/>
        </w:rPr>
        <w:t xml:space="preserve"> is </w:t>
      </w:r>
      <w:r>
        <w:rPr>
          <w:rFonts w:ascii="Times New Roman" w:hAnsi="Times New Roman" w:cs="Times New Roman"/>
        </w:rPr>
        <w:t xml:space="preserve">antecedently </w:t>
      </w:r>
      <w:r w:rsidRPr="005E42CE">
        <w:rPr>
          <w:rFonts w:ascii="Times New Roman" w:hAnsi="Times New Roman" w:cs="Times New Roman"/>
        </w:rPr>
        <w:t xml:space="preserve">committed to </w:t>
      </w:r>
      <w:r>
        <w:rPr>
          <w:rFonts w:ascii="Times New Roman" w:hAnsi="Times New Roman" w:cs="Times New Roman"/>
        </w:rPr>
        <w:t xml:space="preserve">conceiving of events in space and time as a totality (i.e., as a world), and so the question as to the origin of the world would by their own lights be a legitimate </w:t>
      </w:r>
      <w:r w:rsidRPr="005E42CE">
        <w:rPr>
          <w:rFonts w:ascii="Times New Roman" w:hAnsi="Times New Roman" w:cs="Times New Roman"/>
        </w:rPr>
        <w:t>one.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80"/>
    <w:rsid w:val="0000675D"/>
    <w:rsid w:val="0001356C"/>
    <w:rsid w:val="0002659F"/>
    <w:rsid w:val="00033053"/>
    <w:rsid w:val="00043974"/>
    <w:rsid w:val="000663D1"/>
    <w:rsid w:val="0006658E"/>
    <w:rsid w:val="00090273"/>
    <w:rsid w:val="000923A3"/>
    <w:rsid w:val="000942B3"/>
    <w:rsid w:val="000B04CC"/>
    <w:rsid w:val="000D6A4B"/>
    <w:rsid w:val="000D6F74"/>
    <w:rsid w:val="0011270B"/>
    <w:rsid w:val="00121FE3"/>
    <w:rsid w:val="00162054"/>
    <w:rsid w:val="00176612"/>
    <w:rsid w:val="001B56E1"/>
    <w:rsid w:val="001F02E4"/>
    <w:rsid w:val="001F2512"/>
    <w:rsid w:val="001F2715"/>
    <w:rsid w:val="0021238A"/>
    <w:rsid w:val="00215A79"/>
    <w:rsid w:val="00240903"/>
    <w:rsid w:val="002409AB"/>
    <w:rsid w:val="002467B3"/>
    <w:rsid w:val="0025564C"/>
    <w:rsid w:val="002819D5"/>
    <w:rsid w:val="002838D9"/>
    <w:rsid w:val="002947A5"/>
    <w:rsid w:val="002B2C3D"/>
    <w:rsid w:val="002E1AAB"/>
    <w:rsid w:val="002F6FAD"/>
    <w:rsid w:val="00310615"/>
    <w:rsid w:val="003227AF"/>
    <w:rsid w:val="00327961"/>
    <w:rsid w:val="003301BD"/>
    <w:rsid w:val="003372D7"/>
    <w:rsid w:val="00361AC5"/>
    <w:rsid w:val="00362335"/>
    <w:rsid w:val="0036505E"/>
    <w:rsid w:val="00375FFF"/>
    <w:rsid w:val="00392FEF"/>
    <w:rsid w:val="003D1AC0"/>
    <w:rsid w:val="003D6B09"/>
    <w:rsid w:val="003F60DF"/>
    <w:rsid w:val="00415022"/>
    <w:rsid w:val="00435DF8"/>
    <w:rsid w:val="0044485C"/>
    <w:rsid w:val="00444CE4"/>
    <w:rsid w:val="00460880"/>
    <w:rsid w:val="00463276"/>
    <w:rsid w:val="00464A87"/>
    <w:rsid w:val="0048304D"/>
    <w:rsid w:val="004A335A"/>
    <w:rsid w:val="004B0469"/>
    <w:rsid w:val="004C2617"/>
    <w:rsid w:val="005012E0"/>
    <w:rsid w:val="0050225B"/>
    <w:rsid w:val="00507B90"/>
    <w:rsid w:val="005144B2"/>
    <w:rsid w:val="005352DB"/>
    <w:rsid w:val="00546D40"/>
    <w:rsid w:val="005635D5"/>
    <w:rsid w:val="00563D11"/>
    <w:rsid w:val="00574354"/>
    <w:rsid w:val="00580976"/>
    <w:rsid w:val="00585016"/>
    <w:rsid w:val="005D424E"/>
    <w:rsid w:val="005D775D"/>
    <w:rsid w:val="005E049D"/>
    <w:rsid w:val="005E42CE"/>
    <w:rsid w:val="005F41B7"/>
    <w:rsid w:val="006029B0"/>
    <w:rsid w:val="00620970"/>
    <w:rsid w:val="00626479"/>
    <w:rsid w:val="00632C62"/>
    <w:rsid w:val="006471AD"/>
    <w:rsid w:val="00651E51"/>
    <w:rsid w:val="00656B15"/>
    <w:rsid w:val="00657748"/>
    <w:rsid w:val="006618B8"/>
    <w:rsid w:val="00667770"/>
    <w:rsid w:val="00684637"/>
    <w:rsid w:val="0069206C"/>
    <w:rsid w:val="006933B4"/>
    <w:rsid w:val="0069348F"/>
    <w:rsid w:val="006A2EE5"/>
    <w:rsid w:val="006A4619"/>
    <w:rsid w:val="006A47E1"/>
    <w:rsid w:val="006A7BDA"/>
    <w:rsid w:val="006B4F61"/>
    <w:rsid w:val="00717085"/>
    <w:rsid w:val="007342E2"/>
    <w:rsid w:val="00753C41"/>
    <w:rsid w:val="00753DA1"/>
    <w:rsid w:val="00765685"/>
    <w:rsid w:val="00772456"/>
    <w:rsid w:val="0077651C"/>
    <w:rsid w:val="00794175"/>
    <w:rsid w:val="007A1849"/>
    <w:rsid w:val="007C1049"/>
    <w:rsid w:val="007C2428"/>
    <w:rsid w:val="007C6365"/>
    <w:rsid w:val="007E1811"/>
    <w:rsid w:val="007F69C1"/>
    <w:rsid w:val="007F7B71"/>
    <w:rsid w:val="008103D3"/>
    <w:rsid w:val="00811725"/>
    <w:rsid w:val="00815176"/>
    <w:rsid w:val="008223ED"/>
    <w:rsid w:val="00826CC6"/>
    <w:rsid w:val="0083242C"/>
    <w:rsid w:val="0083537A"/>
    <w:rsid w:val="00862AFF"/>
    <w:rsid w:val="00871A3C"/>
    <w:rsid w:val="0088049B"/>
    <w:rsid w:val="008904EF"/>
    <w:rsid w:val="008B7A17"/>
    <w:rsid w:val="008E4748"/>
    <w:rsid w:val="008F3C23"/>
    <w:rsid w:val="008F7BBB"/>
    <w:rsid w:val="00902ED6"/>
    <w:rsid w:val="009111E8"/>
    <w:rsid w:val="009242EE"/>
    <w:rsid w:val="00931273"/>
    <w:rsid w:val="009813D8"/>
    <w:rsid w:val="00986BA9"/>
    <w:rsid w:val="009B6F5D"/>
    <w:rsid w:val="009C68B1"/>
    <w:rsid w:val="009D70D2"/>
    <w:rsid w:val="00A04538"/>
    <w:rsid w:val="00A133BC"/>
    <w:rsid w:val="00A35417"/>
    <w:rsid w:val="00A409C8"/>
    <w:rsid w:val="00A46889"/>
    <w:rsid w:val="00A5428B"/>
    <w:rsid w:val="00A60628"/>
    <w:rsid w:val="00A838B0"/>
    <w:rsid w:val="00A856AF"/>
    <w:rsid w:val="00AA6952"/>
    <w:rsid w:val="00AC30EB"/>
    <w:rsid w:val="00AC5564"/>
    <w:rsid w:val="00AD0878"/>
    <w:rsid w:val="00AD4429"/>
    <w:rsid w:val="00B025B8"/>
    <w:rsid w:val="00B028E6"/>
    <w:rsid w:val="00B10FA5"/>
    <w:rsid w:val="00B17BAC"/>
    <w:rsid w:val="00B2425A"/>
    <w:rsid w:val="00B351B9"/>
    <w:rsid w:val="00B51B24"/>
    <w:rsid w:val="00B53D75"/>
    <w:rsid w:val="00B62CC1"/>
    <w:rsid w:val="00B675C2"/>
    <w:rsid w:val="00B83147"/>
    <w:rsid w:val="00B87573"/>
    <w:rsid w:val="00B87AF1"/>
    <w:rsid w:val="00B94561"/>
    <w:rsid w:val="00BB5482"/>
    <w:rsid w:val="00BD3B7D"/>
    <w:rsid w:val="00C24AA7"/>
    <w:rsid w:val="00C25BCB"/>
    <w:rsid w:val="00C25C08"/>
    <w:rsid w:val="00C42E6B"/>
    <w:rsid w:val="00C87B69"/>
    <w:rsid w:val="00CB5441"/>
    <w:rsid w:val="00CC678F"/>
    <w:rsid w:val="00CC7403"/>
    <w:rsid w:val="00CD020F"/>
    <w:rsid w:val="00CE7286"/>
    <w:rsid w:val="00CF3F48"/>
    <w:rsid w:val="00D134CE"/>
    <w:rsid w:val="00D36FA6"/>
    <w:rsid w:val="00D55CE7"/>
    <w:rsid w:val="00D71871"/>
    <w:rsid w:val="00DA2974"/>
    <w:rsid w:val="00DA6445"/>
    <w:rsid w:val="00DB6D55"/>
    <w:rsid w:val="00DC79B2"/>
    <w:rsid w:val="00DE15D0"/>
    <w:rsid w:val="00DE263E"/>
    <w:rsid w:val="00DE48F8"/>
    <w:rsid w:val="00DF74D6"/>
    <w:rsid w:val="00E107B6"/>
    <w:rsid w:val="00E31F42"/>
    <w:rsid w:val="00E55AFF"/>
    <w:rsid w:val="00E72C37"/>
    <w:rsid w:val="00E730AC"/>
    <w:rsid w:val="00E74AF8"/>
    <w:rsid w:val="00E92693"/>
    <w:rsid w:val="00EB09EE"/>
    <w:rsid w:val="00EF1343"/>
    <w:rsid w:val="00EF220F"/>
    <w:rsid w:val="00F07BAC"/>
    <w:rsid w:val="00F17E48"/>
    <w:rsid w:val="00F226B6"/>
    <w:rsid w:val="00F33FAA"/>
    <w:rsid w:val="00F34242"/>
    <w:rsid w:val="00F61912"/>
    <w:rsid w:val="00F75F95"/>
    <w:rsid w:val="00F8501F"/>
    <w:rsid w:val="00FA2B8A"/>
    <w:rsid w:val="00FA2BF6"/>
    <w:rsid w:val="00FA50C2"/>
    <w:rsid w:val="00FC04BB"/>
    <w:rsid w:val="00FC04C6"/>
    <w:rsid w:val="00FC0CCD"/>
    <w:rsid w:val="00FC392C"/>
    <w:rsid w:val="00FD3DAC"/>
    <w:rsid w:val="00FE66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B7E9"/>
  <w15:chartTrackingRefBased/>
  <w15:docId w15:val="{657EA701-DD71-4279-B3C4-8ADBBD24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976"/>
    <w:pPr>
      <w:spacing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setQuote">
    <w:name w:val="Offset Quote"/>
    <w:basedOn w:val="Normal"/>
    <w:link w:val="OffsetQuoteChar"/>
    <w:qFormat/>
    <w:rsid w:val="00DA2974"/>
    <w:pPr>
      <w:ind w:left="720"/>
    </w:pPr>
    <w:rPr>
      <w:sz w:val="20"/>
      <w:szCs w:val="20"/>
    </w:rPr>
  </w:style>
  <w:style w:type="character" w:customStyle="1" w:styleId="OffsetQuoteChar">
    <w:name w:val="Offset Quote Char"/>
    <w:basedOn w:val="DefaultParagraphFont"/>
    <w:link w:val="OffsetQuote"/>
    <w:rsid w:val="00DA2974"/>
    <w:rPr>
      <w:rFonts w:ascii="Garamond" w:hAnsi="Garamond"/>
      <w:sz w:val="20"/>
      <w:szCs w:val="20"/>
    </w:rPr>
  </w:style>
  <w:style w:type="paragraph" w:styleId="NoSpacing">
    <w:name w:val="No Spacing"/>
    <w:uiPriority w:val="1"/>
    <w:qFormat/>
    <w:rsid w:val="00DB6D55"/>
    <w:pPr>
      <w:spacing w:after="0" w:line="240" w:lineRule="auto"/>
    </w:pPr>
    <w:rPr>
      <w:rFonts w:ascii="Garamond" w:hAnsi="Garamond"/>
      <w:sz w:val="24"/>
    </w:rPr>
  </w:style>
  <w:style w:type="paragraph" w:styleId="FootnoteText">
    <w:name w:val="footnote text"/>
    <w:basedOn w:val="Normal"/>
    <w:link w:val="FootnoteTextChar"/>
    <w:uiPriority w:val="99"/>
    <w:unhideWhenUsed/>
    <w:rsid w:val="008103D3"/>
    <w:pPr>
      <w:spacing w:after="0" w:line="240" w:lineRule="auto"/>
    </w:pPr>
    <w:rPr>
      <w:sz w:val="20"/>
      <w:szCs w:val="20"/>
    </w:rPr>
  </w:style>
  <w:style w:type="character" w:customStyle="1" w:styleId="FootnoteTextChar">
    <w:name w:val="Footnote Text Char"/>
    <w:basedOn w:val="DefaultParagraphFont"/>
    <w:link w:val="FootnoteText"/>
    <w:uiPriority w:val="99"/>
    <w:rsid w:val="008103D3"/>
    <w:rPr>
      <w:rFonts w:ascii="Garamond" w:hAnsi="Garamond"/>
      <w:sz w:val="20"/>
      <w:szCs w:val="20"/>
    </w:rPr>
  </w:style>
  <w:style w:type="character" w:styleId="FootnoteReference">
    <w:name w:val="footnote reference"/>
    <w:basedOn w:val="DefaultParagraphFont"/>
    <w:uiPriority w:val="99"/>
    <w:semiHidden/>
    <w:unhideWhenUsed/>
    <w:rsid w:val="008103D3"/>
    <w:rPr>
      <w:vertAlign w:val="superscript"/>
    </w:rPr>
  </w:style>
  <w:style w:type="paragraph" w:styleId="Header">
    <w:name w:val="header"/>
    <w:basedOn w:val="Normal"/>
    <w:link w:val="HeaderChar"/>
    <w:uiPriority w:val="99"/>
    <w:unhideWhenUsed/>
    <w:rsid w:val="00281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9D5"/>
    <w:rPr>
      <w:rFonts w:ascii="Garamond" w:hAnsi="Garamond"/>
      <w:sz w:val="24"/>
    </w:rPr>
  </w:style>
  <w:style w:type="paragraph" w:styleId="Footer">
    <w:name w:val="footer"/>
    <w:basedOn w:val="Normal"/>
    <w:link w:val="FooterChar"/>
    <w:uiPriority w:val="99"/>
    <w:unhideWhenUsed/>
    <w:rsid w:val="00281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9D5"/>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1803</TotalTime>
  <Pages>9</Pages>
  <Words>3354</Words>
  <Characters>19119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20</cp:revision>
  <dcterms:created xsi:type="dcterms:W3CDTF">2020-08-12T06:15:00Z</dcterms:created>
  <dcterms:modified xsi:type="dcterms:W3CDTF">2020-08-14T07:48:00Z</dcterms:modified>
</cp:coreProperties>
</file>