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508442"/>
          <w:sz w:val="21"/>
          <w:szCs w:val="21"/>
        </w:rPr>
      </w:pPr>
      <w:r>
        <w:rPr>
          <w:rFonts w:ascii="MyriadPro-Bold" w:hAnsi="MyriadPro-Bold" w:cs="MyriadPro-Bold"/>
          <w:b/>
          <w:bCs/>
          <w:i/>
          <w:color w:val="508442"/>
          <w:sz w:val="21"/>
          <w:szCs w:val="21"/>
        </w:rPr>
        <w:t xml:space="preserve">This is a post-print copy </w:t>
      </w:r>
      <w:proofErr w:type="gramStart"/>
      <w:r>
        <w:rPr>
          <w:rFonts w:ascii="MyriadPro-Bold" w:hAnsi="MyriadPro-Bold" w:cs="MyriadPro-Bold"/>
          <w:b/>
          <w:bCs/>
          <w:i/>
          <w:color w:val="508442"/>
          <w:sz w:val="21"/>
          <w:szCs w:val="21"/>
        </w:rPr>
        <w:t xml:space="preserve">of  </w:t>
      </w:r>
      <w:r>
        <w:rPr>
          <w:rFonts w:ascii="MyriadPro-Bold" w:hAnsi="MyriadPro-Bold" w:cs="MyriadPro-Bold"/>
          <w:b/>
          <w:bCs/>
          <w:color w:val="508442"/>
          <w:sz w:val="21"/>
          <w:szCs w:val="21"/>
        </w:rPr>
        <w:t>“</w:t>
      </w:r>
      <w:proofErr w:type="gramEnd"/>
      <w:r>
        <w:rPr>
          <w:rFonts w:ascii="MyriadPro-Bold" w:hAnsi="MyriadPro-Bold" w:cs="MyriadPro-Bold"/>
          <w:b/>
          <w:bCs/>
          <w:color w:val="508442"/>
          <w:sz w:val="21"/>
          <w:szCs w:val="21"/>
        </w:rPr>
        <w:t xml:space="preserve">Elliott, James. (2016). Review of Images. </w:t>
      </w:r>
      <w:r w:rsidRPr="005D6316">
        <w:rPr>
          <w:rFonts w:ascii="MyriadPro-Bold" w:hAnsi="MyriadPro-Bold" w:cs="MyriadPro-Bold"/>
          <w:b/>
          <w:bCs/>
          <w:i/>
          <w:color w:val="508442"/>
          <w:sz w:val="21"/>
          <w:szCs w:val="21"/>
        </w:rPr>
        <w:t xml:space="preserve">Philosophical Psychology </w:t>
      </w:r>
      <w:r w:rsidRPr="005D6316">
        <w:rPr>
          <w:rFonts w:ascii="MyriadPro-Bold" w:hAnsi="MyriadPro-Bold" w:cs="MyriadPro-Bold"/>
          <w:b/>
          <w:bCs/>
          <w:color w:val="508442"/>
          <w:sz w:val="21"/>
          <w:szCs w:val="21"/>
        </w:rPr>
        <w:t>(29)</w:t>
      </w:r>
      <w:r w:rsidRPr="005D6316">
        <w:rPr>
          <w:rFonts w:ascii="MyriadPro-Bold" w:hAnsi="MyriadPro-Bold" w:cs="MyriadPro-Bold"/>
          <w:b/>
          <w:bCs/>
          <w:i/>
          <w:color w:val="508442"/>
          <w:sz w:val="21"/>
          <w:szCs w:val="21"/>
        </w:rPr>
        <w:t>4</w:t>
      </w:r>
      <w:r>
        <w:rPr>
          <w:rFonts w:ascii="MyriadPro-Bold" w:hAnsi="MyriadPro-Bold" w:cs="MyriadPro-Bold"/>
          <w:b/>
          <w:bCs/>
          <w:color w:val="508442"/>
          <w:sz w:val="21"/>
          <w:szCs w:val="21"/>
        </w:rPr>
        <w:t xml:space="preserve">, 628-631”, </w:t>
      </w:r>
      <w:r w:rsidRPr="005D6316">
        <w:rPr>
          <w:rFonts w:ascii="MyriadPro-Bold" w:hAnsi="MyriadPro-Bold" w:cs="MyriadPro-Bold"/>
          <w:b/>
          <w:bCs/>
          <w:i/>
          <w:color w:val="508442"/>
          <w:sz w:val="21"/>
          <w:szCs w:val="21"/>
        </w:rPr>
        <w:t>and the relevant copyright is owned by Routledge. Please reference the published version in any academic correspondence.</w:t>
      </w:r>
      <w:r>
        <w:rPr>
          <w:rFonts w:ascii="MyriadPro-Bold" w:hAnsi="MyriadPro-Bold" w:cs="MyriadPro-Bold"/>
          <w:b/>
          <w:bCs/>
          <w:color w:val="508442"/>
          <w:sz w:val="21"/>
          <w:szCs w:val="21"/>
        </w:rPr>
        <w:t xml:space="preserve"> </w:t>
      </w:r>
    </w:p>
    <w:p w:rsidR="005D6316" w:rsidRP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i/>
          <w:color w:val="508442"/>
          <w:sz w:val="21"/>
          <w:szCs w:val="21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1"/>
          <w:szCs w:val="21"/>
        </w:rPr>
      </w:pPr>
      <w:r>
        <w:rPr>
          <w:rFonts w:ascii="MyriadPro-Bold" w:hAnsi="MyriadPro-Bold" w:cs="MyriadPro-Bold"/>
          <w:b/>
          <w:bCs/>
          <w:color w:val="508442"/>
          <w:sz w:val="21"/>
          <w:szCs w:val="21"/>
        </w:rPr>
        <w:t>Images</w:t>
      </w:r>
      <w:r>
        <w:rPr>
          <w:rFonts w:ascii="MyriadPro-Regular" w:hAnsi="MyriadPro-Regular" w:cs="MyriadPro-Regular"/>
          <w:color w:val="000000"/>
          <w:sz w:val="21"/>
          <w:szCs w:val="21"/>
        </w:rPr>
        <w:t xml:space="preserve">, John V. </w:t>
      </w:r>
      <w:proofErr w:type="spellStart"/>
      <w:r>
        <w:rPr>
          <w:rFonts w:ascii="MyriadPro-Regular" w:hAnsi="MyriadPro-Regular" w:cs="MyriadPro-Regular"/>
          <w:color w:val="000000"/>
          <w:sz w:val="21"/>
          <w:szCs w:val="21"/>
        </w:rPr>
        <w:t>Kulvicki</w:t>
      </w:r>
      <w:proofErr w:type="spellEnd"/>
      <w:r>
        <w:rPr>
          <w:rFonts w:ascii="MyriadPro-Regular" w:hAnsi="MyriadPro-Regular" w:cs="MyriadPro-Regular"/>
          <w:color w:val="000000"/>
          <w:sz w:val="21"/>
          <w:szCs w:val="21"/>
        </w:rPr>
        <w:t>, New York: Routledge, 2014, 221 pp., $40.00(</w:t>
      </w:r>
      <w:proofErr w:type="spellStart"/>
      <w:r>
        <w:rPr>
          <w:rFonts w:ascii="MyriadPro-Regular" w:hAnsi="MyriadPro-Regular" w:cs="MyriadPro-Regular"/>
          <w:color w:val="000000"/>
          <w:sz w:val="21"/>
          <w:szCs w:val="21"/>
        </w:rPr>
        <w:t>pbk</w:t>
      </w:r>
      <w:proofErr w:type="spellEnd"/>
      <w:r>
        <w:rPr>
          <w:rFonts w:ascii="MyriadPro-Regular" w:hAnsi="MyriadPro-Regular" w:cs="MyriadPro-Regular"/>
          <w:color w:val="000000"/>
          <w:sz w:val="21"/>
          <w:szCs w:val="21"/>
        </w:rPr>
        <w:t>), ISBN: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1"/>
          <w:szCs w:val="21"/>
        </w:rPr>
      </w:pPr>
      <w:r>
        <w:rPr>
          <w:rFonts w:ascii="MyriadPro-Regular" w:hAnsi="MyriadPro-Regular" w:cs="MyriadPro-Regular"/>
          <w:color w:val="000000"/>
          <w:sz w:val="21"/>
          <w:szCs w:val="21"/>
        </w:rPr>
        <w:t>0415557016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1"/>
          <w:szCs w:val="21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A blurb by Dominic Lopes on the back of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book reads: “If your library has space for only one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book on the philosophy of pictures, then this is it.” Although such blurbs are notoriously hyperbolic, I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agree with Lopes. As an introductory volume to the post-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Gombrich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literature on pictorial depiction,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 xml:space="preserve">Images </w:t>
      </w:r>
      <w:r>
        <w:rPr>
          <w:rFonts w:ascii="MinionPro-Regular" w:hAnsi="MinionPro-Regular" w:cs="MinionPro-Regular"/>
          <w:color w:val="000000"/>
          <w:sz w:val="20"/>
          <w:szCs w:val="20"/>
        </w:rPr>
        <w:t>both acts as an excellent springboard for diving into the many diverse positions that dominate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the field, and as a wonderful textbook for upper-level undergraduate or graduate philosophy seminars.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It is also written very well, and even the most mildly interested reader would find it a pleasure to read.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Contrary to Lopes’ claim, however,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aims to do far more in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 xml:space="preserve">Images </w:t>
      </w:r>
      <w:r>
        <w:rPr>
          <w:rFonts w:ascii="MinionPro-Regular" w:hAnsi="MinionPro-Regular" w:cs="MinionPro-Regular"/>
          <w:color w:val="000000"/>
          <w:sz w:val="20"/>
          <w:szCs w:val="20"/>
        </w:rPr>
        <w:t>than survey the recent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history of the philosophy of pictorial depiction. There are roughly three goals he intends to meet in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the book: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8"/>
          <w:szCs w:val="18"/>
        </w:rPr>
      </w:pPr>
      <w:r>
        <w:rPr>
          <w:rFonts w:ascii="MinionPro-Regular" w:hAnsi="MinionPro-Regular" w:cs="MinionPro-Regular"/>
          <w:color w:val="000000"/>
          <w:sz w:val="18"/>
          <w:szCs w:val="18"/>
        </w:rPr>
        <w:t>(a) to survey the central positions and debates on pictorial depiction that have taken place within the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8"/>
          <w:szCs w:val="18"/>
        </w:rPr>
      </w:pPr>
      <w:r>
        <w:rPr>
          <w:rFonts w:ascii="MinionPro-Regular" w:hAnsi="MinionPro-Regular" w:cs="MinionPro-Regular"/>
          <w:color w:val="000000"/>
          <w:sz w:val="18"/>
          <w:szCs w:val="18"/>
        </w:rPr>
        <w:t>broader arena of the philosophy of art,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8"/>
          <w:szCs w:val="18"/>
        </w:rPr>
      </w:pPr>
      <w:r>
        <w:rPr>
          <w:rFonts w:ascii="MinionPro-Regular" w:hAnsi="MinionPro-Regular" w:cs="MinionPro-Regular"/>
          <w:color w:val="000000"/>
          <w:sz w:val="18"/>
          <w:szCs w:val="18"/>
        </w:rPr>
        <w:t>(b) to build upon his (</w:t>
      </w:r>
      <w:r>
        <w:rPr>
          <w:rFonts w:ascii="MinionPro-Regular" w:hAnsi="MinionPro-Regular" w:cs="MinionPro-Regular"/>
          <w:color w:val="000081"/>
          <w:sz w:val="18"/>
          <w:szCs w:val="18"/>
        </w:rPr>
        <w:t>2006</w:t>
      </w:r>
      <w:r>
        <w:rPr>
          <w:rFonts w:ascii="MinionPro-Regular" w:hAnsi="MinionPro-Regular" w:cs="MinionPro-Regular"/>
          <w:color w:val="000000"/>
          <w:sz w:val="18"/>
          <w:szCs w:val="18"/>
        </w:rPr>
        <w:t>) On Images, which argues that structuralism—as a model of depiction—can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8"/>
          <w:szCs w:val="18"/>
        </w:rPr>
      </w:pPr>
      <w:r>
        <w:rPr>
          <w:rFonts w:ascii="MinionPro-Regular" w:hAnsi="MinionPro-Regular" w:cs="MinionPro-Regular"/>
          <w:color w:val="000000"/>
          <w:sz w:val="18"/>
          <w:szCs w:val="18"/>
        </w:rPr>
        <w:t>unify the heretofore disparate theories of pictorial representation found within the philosophy of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8"/>
          <w:szCs w:val="18"/>
        </w:rPr>
      </w:pPr>
      <w:r>
        <w:rPr>
          <w:rFonts w:ascii="MinionPro-Regular" w:hAnsi="MinionPro-Regular" w:cs="MinionPro-Regular"/>
          <w:color w:val="000000"/>
          <w:sz w:val="18"/>
          <w:szCs w:val="18"/>
        </w:rPr>
        <w:t>science and the philosophy of art, and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8"/>
          <w:szCs w:val="18"/>
        </w:rPr>
      </w:pPr>
      <w:r>
        <w:rPr>
          <w:rFonts w:ascii="MinionPro-Regular" w:hAnsi="MinionPro-Regular" w:cs="MinionPro-Regular"/>
          <w:color w:val="000000"/>
          <w:sz w:val="18"/>
          <w:szCs w:val="18"/>
        </w:rPr>
        <w:t>(c) to touch on a few other “hot” topics related to the discussion of the philosophy of images more broadly.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8"/>
          <w:szCs w:val="18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Chapters 1 through 4, which cover the experience, recognition, resemblance, and pretense accounts of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pictorial depiction, all fall under (a). Chapter 5 falls under both (a) and (b), acting as an introduction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to structuralism in general, yet also expressing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own view as more capable than Goodman’s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(1979) account. Chapter 6 is an excellent discussion of the realism/unrealism debate in the philosophy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of art, thus falling under (c). Chapter 7 touches upon the history of imagistic representation in the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philosophy of science, though its main goal is to illustrate how structuralism can help unify theories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of representation within the philosophy of science and the philosophy of art; it thus counts toward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(b). Chapter 8 stands alone as a brief discussion of how pictorial representation relates to the mental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imagery debate and the non-conceptual content debate in the philosophy of mind, focusing primarily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on how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structuralist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accounts can aid the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Kosslyn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(</w:t>
      </w:r>
      <w:r>
        <w:rPr>
          <w:rFonts w:ascii="MinionPro-Regular" w:hAnsi="MinionPro-Regular" w:cs="MinionPro-Regular"/>
          <w:color w:val="000081"/>
          <w:sz w:val="20"/>
          <w:szCs w:val="20"/>
        </w:rPr>
        <w:t>1994</w:t>
      </w:r>
      <w:r>
        <w:rPr>
          <w:rFonts w:ascii="MinionPro-Regular" w:hAnsi="MinionPro-Regular" w:cs="MinionPro-Regular"/>
          <w:color w:val="000000"/>
          <w:sz w:val="20"/>
          <w:szCs w:val="20"/>
        </w:rPr>
        <w:t>), Sober (</w:t>
      </w:r>
      <w:r>
        <w:rPr>
          <w:rFonts w:ascii="MinionPro-Regular" w:hAnsi="MinionPro-Regular" w:cs="MinionPro-Regular"/>
          <w:color w:val="000081"/>
          <w:sz w:val="20"/>
          <w:szCs w:val="20"/>
        </w:rPr>
        <w:t>1976</w:t>
      </w:r>
      <w:r>
        <w:rPr>
          <w:rFonts w:ascii="MinionPro-Regular" w:hAnsi="MinionPro-Regular" w:cs="MinionPro-Regular"/>
          <w:color w:val="000000"/>
          <w:sz w:val="20"/>
          <w:szCs w:val="20"/>
        </w:rPr>
        <w:t>), and Fodor (</w:t>
      </w:r>
      <w:r>
        <w:rPr>
          <w:rFonts w:ascii="MinionPro-Regular" w:hAnsi="MinionPro-Regular" w:cs="MinionPro-Regular"/>
          <w:color w:val="000081"/>
          <w:sz w:val="20"/>
          <w:szCs w:val="20"/>
        </w:rPr>
        <w:t>2008</w:t>
      </w:r>
      <w:r>
        <w:rPr>
          <w:rFonts w:ascii="MinionPro-Regular" w:hAnsi="MinionPro-Regular" w:cs="MinionPro-Regular"/>
          <w:color w:val="000000"/>
          <w:sz w:val="20"/>
          <w:szCs w:val="20"/>
        </w:rPr>
        <w:t>) thesis of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mental imagery. Chapter 9 also stands alone as a reassessment and response to Walton’s (</w:t>
      </w:r>
      <w:r>
        <w:rPr>
          <w:rFonts w:ascii="MinionPro-Regular" w:hAnsi="MinionPro-Regular" w:cs="MinionPro-Regular"/>
          <w:color w:val="000081"/>
          <w:sz w:val="20"/>
          <w:szCs w:val="20"/>
        </w:rPr>
        <w:t>1984</w:t>
      </w:r>
      <w:r>
        <w:rPr>
          <w:rFonts w:ascii="MinionPro-Regular" w:hAnsi="MinionPro-Regular" w:cs="MinionPro-Regular"/>
          <w:color w:val="000000"/>
          <w:sz w:val="20"/>
          <w:szCs w:val="20"/>
        </w:rPr>
        <w:t>) argument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for photographic transparency.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Pedagogically speaking, this text is excellent.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writing is generally quite lucid, and he does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a fair job of assessing the pertinent debates even-handedly, although his commitment to structuralism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is always evident. Moreover, each chapter ends in a concise summary that elucidates the dialectic of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each chapter.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also adds an expansive “further reading” list to boot. Both of these features,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along with a full glossary, add to the text’s appeal as course reading material.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What may be of most interest—especially to readers of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Philosophical Psychology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—is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handling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of (b) and (c), so I will end discussion of the first four chapters here; it should suffice to say that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they represent an excellent introduction to the post-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Gombrich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(1941) debates of pictorial depiction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in the philosophy of art. After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Gombrich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began to first critically engage with the philosophy of pictorial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representation in its own right, a wealth of positions and arguments sparked a unique literature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wrestling with the problems and concepts he first proposed.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survey of the history of these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views </w:t>
      </w:r>
      <w:proofErr w:type="gramStart"/>
      <w:r>
        <w:rPr>
          <w:rFonts w:ascii="MinionPro-Regular" w:hAnsi="MinionPro-Regular" w:cs="MinionPro-Regular"/>
          <w:color w:val="000000"/>
          <w:sz w:val="20"/>
          <w:szCs w:val="20"/>
        </w:rPr>
        <w:t>is</w:t>
      </w:r>
      <w:proofErr w:type="gram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clear and concise, and his critiques of them are generally fair and convincing.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Goal (b) is evident from the beginning of the text. Defining ‘images’ as “likenesses made to present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things” (p. 3),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makes explicit that this broad class encapsulates both scientific images such as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graphs and charts and pictorial images such as paintings or photographs. Although his over-arching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goal of unifying the disparate discussions of representation within the philosophy of art and the philosophy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of science (via his own syntactic-semantic model) is central,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also attempts to show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how other accounts (namely, those discussed in the previous four chapters) can tie into this broader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range of images. “That’s not so say that other accounts of representation have nothing to say on these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fronts,” he notes, “it’s rather to suggest that part of the value of understanding structure is the way it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unifies the philosophy of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images</w:t>
      </w:r>
      <w:r>
        <w:rPr>
          <w:rFonts w:ascii="MinionPro-Regular" w:hAnsi="MinionPro-Regular" w:cs="MinionPro-Regular"/>
          <w:color w:val="000000"/>
          <w:sz w:val="20"/>
          <w:szCs w:val="20"/>
        </w:rPr>
        <w:t>, broadly construed” (p. 92).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case for (b) is very convincing, and his discussion is buttressed by his candid assertion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and explanation of why structuralism hasn’t been a popular view. In the first half of chapter 5,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offers a brief overview of syntactic/semantic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structuralist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thinking as first argued by Goodman (</w:t>
      </w:r>
      <w:r>
        <w:rPr>
          <w:rFonts w:ascii="MinionPro-Regular" w:hAnsi="MinionPro-Regular" w:cs="MinionPro-Regular"/>
          <w:color w:val="000081"/>
          <w:sz w:val="20"/>
          <w:szCs w:val="20"/>
        </w:rPr>
        <w:t>1976</w:t>
      </w:r>
      <w:r>
        <w:rPr>
          <w:rFonts w:ascii="MinionPro-Regular" w:hAnsi="MinionPro-Regular" w:cs="MinionPro-Regular"/>
          <w:color w:val="000000"/>
          <w:sz w:val="20"/>
          <w:szCs w:val="20"/>
        </w:rPr>
        <w:t>).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Structuralism is presented first in its classical form as Goodman articulated it, and then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argues for an improved model. While Goodman’s theory was only intended to answer the “pictorial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representation” problem,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model updates Goodman’s account to incorporate images in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general. It also,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argues, alleviates some of the concerns pertaining to Goodman’s approach.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Simply stated, structuralism holds that what makes images unique among other forms of representation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is that they belong to a particular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 xml:space="preserve">system </w:t>
      </w:r>
      <w:r>
        <w:rPr>
          <w:rFonts w:ascii="MinionPro-Regular" w:hAnsi="MinionPro-Regular" w:cs="MinionPro-Regular"/>
          <w:color w:val="000000"/>
          <w:sz w:val="20"/>
          <w:szCs w:val="20"/>
        </w:rPr>
        <w:t>of syntactic-semantic qualities. Rather than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discuss how pictures are distinct forms of representation by how they resemble objects in the real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world, or how they “trick” our mind into perceiving something that isn’t actually there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 xml:space="preserve">as if </w:t>
      </w:r>
      <w:r>
        <w:rPr>
          <w:rFonts w:ascii="MinionPro-Regular" w:hAnsi="MinionPro-Regular" w:cs="MinionPro-Regular"/>
          <w:color w:val="000000"/>
          <w:sz w:val="20"/>
          <w:szCs w:val="20"/>
        </w:rPr>
        <w:t>it were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actually there, Goodman characterized pictures as representations that fit within a particular class of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syntactic-semantic qualities. Pictorial representations, according to Goodman, are “syntactically dense,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semantically dense, and relatively replete” (p. 99). Roughly, this means that pictures differ from other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forms of representation—say, bar graphs or text—in how rich, vivid, and pertinent their information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is in depicting what they depict. While its focus on the sheer mechanistic properties of pictures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themselves rendered structuralism a noteworthy candidate in the debate on pictorial representation,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it is clear why the view never took off. The central criticism to Goodman’s view is that, simply put,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there is a lot more to pictorial depiction—what makes pictures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pictures</w:t>
      </w:r>
      <w:r>
        <w:rPr>
          <w:rFonts w:ascii="MinionPro-Regular" w:hAnsi="MinionPro-Regular" w:cs="MinionPro-Regular"/>
          <w:color w:val="000000"/>
          <w:sz w:val="20"/>
          <w:szCs w:val="20"/>
        </w:rPr>
        <w:t>—than how syntactically and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semantically vivid, rich, and replete the said depictions are. Consider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example: “Imagine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a two-dimensional color plot of a surface, with different colors corresponding to different ranges of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temperature at different locations on the surface” (p. 99). By all accounts, this color plot fits Goodman’s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criteria for pictorial depiction. Goodman himself had no qualms with biting this bullet: this example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doesn’t seem like a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 xml:space="preserve">picture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to us, he claimed, due simply to our particular cultural habits.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>,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among most others, are not satisfied with this response.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Wishing to improve upon these shortcomings,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offers a brief explanation of the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structuralist</w:t>
      </w:r>
      <w:proofErr w:type="spellEnd"/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model that he laid out in his earlier (</w:t>
      </w:r>
      <w:r>
        <w:rPr>
          <w:rFonts w:ascii="MinionPro-Regular" w:hAnsi="MinionPro-Regular" w:cs="MinionPro-Regular"/>
          <w:color w:val="000081"/>
          <w:sz w:val="20"/>
          <w:szCs w:val="20"/>
        </w:rPr>
        <w:t>2006</w:t>
      </w:r>
      <w:r>
        <w:rPr>
          <w:rFonts w:ascii="MinionPro-Regular" w:hAnsi="MinionPro-Regular" w:cs="MinionPro-Regular"/>
          <w:color w:val="000000"/>
          <w:sz w:val="20"/>
          <w:szCs w:val="20"/>
        </w:rPr>
        <w:t>) book. He offers two improvements: the first are alternatives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to syntactic and semantic density,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 xml:space="preserve">syntactic sensitivity 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and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semantic richness</w:t>
      </w:r>
      <w:r>
        <w:rPr>
          <w:rFonts w:ascii="MinionPro-Regular" w:hAnsi="MinionPro-Regular" w:cs="MinionPro-Regular"/>
          <w:color w:val="000000"/>
          <w:sz w:val="20"/>
          <w:szCs w:val="20"/>
        </w:rPr>
        <w:t>, that alleviate some of the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concerns with Goodman’s theory. Notions of sensitivity and richness improve upon Goodman’s view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primarily in that they—unlike syntactic and semantic density—admit of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degrees</w:t>
      </w:r>
      <w:r>
        <w:rPr>
          <w:rFonts w:ascii="MinionPro-Regular" w:hAnsi="MinionPro-Regular" w:cs="MinionPro-Regular"/>
          <w:color w:val="000000"/>
          <w:sz w:val="20"/>
          <w:szCs w:val="20"/>
        </w:rPr>
        <w:t>, rather than being an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all-or-nothing affair. As such, pictures can be said to be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 xml:space="preserve">more </w:t>
      </w:r>
      <w:r>
        <w:rPr>
          <w:rFonts w:ascii="MinionPro-Regular" w:hAnsi="MinionPro-Regular" w:cs="MinionPro-Regular"/>
          <w:color w:val="000000"/>
          <w:sz w:val="20"/>
          <w:szCs w:val="20"/>
        </w:rPr>
        <w:t>syntactically sensitive than such-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andsuch</w:t>
      </w:r>
      <w:proofErr w:type="spellEnd"/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class of images, making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characterization of the syntactic and semantic properties of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images more fine-grained than Goodman’s.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Where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significantly departs from Goodman, however, is in introducing a further syntactic-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lastRenderedPageBreak/>
        <w:t xml:space="preserve">semantic constraint called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transparency</w:t>
      </w:r>
      <w:r>
        <w:rPr>
          <w:rFonts w:ascii="MinionPro-Regular" w:hAnsi="MinionPro-Regular" w:cs="MinionPro-Regular"/>
          <w:color w:val="000000"/>
          <w:sz w:val="20"/>
          <w:szCs w:val="20"/>
        </w:rPr>
        <w:t>. In a transparent system, “representations of other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representations within that system are syntactically identical to their objects” (p. 100). A picture of a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picture—if clear enough—will be syntactically identical to its object. A thermo-color plot of a thermo-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color plot, however, will not be syntactically identical to its object. What makes pictures unique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on this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structuralist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account, then, is the fact that pictorial depiction is transparent. Chapter 5 thus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sets the reader up for what is perhaps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broadest aim in the text, (b), which formally begins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in chapter 7.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Chapter 8, “Images in Mind”, is the most anticipatory chapter in the book, though it is also the most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dissatisfying. It seems clear why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wanted to include a chapter on the many debates concerning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mental representations and their content, since these debates are both fascinating and popular in philosophy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at large. An introductory textbook on images and representational theory—particularly one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that aims to help build a bridge between the philosophy of art and the philosophy of science—seems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like the perfect place to include a discussion on mental representation. Unfortunately, however, chapter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8 has a relatively tepid and small-scope thesis. Rather than survey some of the major trends and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debates in the field like in the first four chapters,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focuses on discussing two central topics: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how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structuralistic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thought can aid the “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Kosslyn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(</w:t>
      </w:r>
      <w:r>
        <w:rPr>
          <w:rFonts w:ascii="MinionPro-Regular" w:hAnsi="MinionPro-Regular" w:cs="MinionPro-Regular"/>
          <w:color w:val="000081"/>
          <w:sz w:val="20"/>
          <w:szCs w:val="20"/>
        </w:rPr>
        <w:t>1994</w:t>
      </w:r>
      <w:r>
        <w:rPr>
          <w:rFonts w:ascii="MinionPro-Regular" w:hAnsi="MinionPro-Regular" w:cs="MinionPro-Regular"/>
          <w:color w:val="000000"/>
          <w:sz w:val="20"/>
          <w:szCs w:val="20"/>
        </w:rPr>
        <w:t>)/Sober (</w:t>
      </w:r>
      <w:r>
        <w:rPr>
          <w:rFonts w:ascii="MinionPro-Regular" w:hAnsi="MinionPro-Regular" w:cs="MinionPro-Regular"/>
          <w:color w:val="000081"/>
          <w:sz w:val="20"/>
          <w:szCs w:val="20"/>
        </w:rPr>
        <w:t>1976</w:t>
      </w:r>
      <w:r>
        <w:rPr>
          <w:rFonts w:ascii="MinionPro-Regular" w:hAnsi="MinionPro-Regular" w:cs="MinionPro-Regular"/>
          <w:color w:val="000000"/>
          <w:sz w:val="20"/>
          <w:szCs w:val="20"/>
        </w:rPr>
        <w:t>)/Fodor (</w:t>
      </w:r>
      <w:r>
        <w:rPr>
          <w:rFonts w:ascii="MinionPro-Regular" w:hAnsi="MinionPro-Regular" w:cs="MinionPro-Regular"/>
          <w:color w:val="000081"/>
          <w:sz w:val="20"/>
          <w:szCs w:val="20"/>
        </w:rPr>
        <w:t>2008</w:t>
      </w:r>
      <w:r>
        <w:rPr>
          <w:rFonts w:ascii="MinionPro-Regular" w:hAnsi="MinionPro-Regular" w:cs="MinionPro-Regular"/>
          <w:color w:val="000000"/>
          <w:sz w:val="20"/>
          <w:szCs w:val="20"/>
        </w:rPr>
        <w:t>)” representation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thesis, and how recent studies on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retinotopical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perception may shed some light on how perceptual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brain states might “share a structure” with what the percepts represent.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The first point is argued well. The second point, although quite interesting, perhaps diminishes the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strength of his argument, as it glosses over the controversial assumption that structure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in the brain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equates to structure </w:t>
      </w: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in the mind</w:t>
      </w:r>
      <w:r>
        <w:rPr>
          <w:rFonts w:ascii="MinionPro-Regular" w:hAnsi="MinionPro-Regular" w:cs="MinionPro-Regular"/>
          <w:color w:val="000000"/>
          <w:sz w:val="20"/>
          <w:szCs w:val="20"/>
        </w:rPr>
        <w:t>. The “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Kosslyn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>/Sober/Fodor” thesis, which dominates the majority of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the chapter’s discussion, argues that “each part of an object is represented by a pattern of points. …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Depictive representations convey meaning via their resemblance to an object, with parts of the representation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corresponding to parts of the object” (pp. 158–159). This account of mental representation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seems welcome to a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structuralist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theory of depiction.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builds on this intuition, showing how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a syntactic-semantic paradigm can inform this characterization of depiction.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Some neglected topics that would have both greatly benefitted and aptly fit within this chapter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include the cinematographic perception hypothesis (e.g., Freeman, </w:t>
      </w:r>
      <w:r>
        <w:rPr>
          <w:rFonts w:ascii="MinionPro-Regular" w:hAnsi="MinionPro-Regular" w:cs="MinionPro-Regular"/>
          <w:color w:val="000081"/>
          <w:sz w:val="20"/>
          <w:szCs w:val="20"/>
        </w:rPr>
        <w:t>2006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) and the work of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Pizlo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(e.g.,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81"/>
          <w:sz w:val="20"/>
          <w:szCs w:val="20"/>
        </w:rPr>
        <w:t>2010</w:t>
      </w:r>
      <w:r>
        <w:rPr>
          <w:rFonts w:ascii="MinionPro-Regular" w:hAnsi="MinionPro-Regular" w:cs="MinionPro-Regular"/>
          <w:color w:val="000000"/>
          <w:sz w:val="20"/>
          <w:szCs w:val="20"/>
        </w:rPr>
        <w:t>), whose work compares the fascinating patterns and structures of how both humans and machines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perceive shape. The cinematographic perception hypothesis explicitly correlates mental perception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with pictorial images; it compares perception to a cinematographic reel that </w:t>
      </w:r>
      <w:proofErr w:type="spellStart"/>
      <w:proofErr w:type="gramStart"/>
      <w:r>
        <w:rPr>
          <w:rFonts w:ascii="MinionPro-Regular" w:hAnsi="MinionPro-Regular" w:cs="MinionPro-Regular"/>
          <w:color w:val="000000"/>
          <w:sz w:val="20"/>
          <w:szCs w:val="20"/>
        </w:rPr>
        <w:t>runs,through</w:t>
      </w:r>
      <w:proofErr w:type="spellEnd"/>
      <w:proofErr w:type="gram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a continuous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roll of “perceptual film” composed of successively changing still photos. Discussion of this theory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would neatly support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argument that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structuralist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views can help unify disparate theories of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depiction—those in the philosophy of science, art, and mind.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Pizlo’s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work examines the structure of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perception in the mind and how it correlates to camera perception. It also, in effect, gives us a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realworld</w:t>
      </w:r>
      <w:proofErr w:type="spellEnd"/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example of how images—understood as pictorial depictions—can be analyzed structurally in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the mind. I was surprised to find no discussion of these sorts of theories and research, as it could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have robustly (and vividly) aided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case for structuralism and nicely dovetailed with the last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chapter on photographic transparency.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text, as stated at the beginning of this review, is excellent—especially pedagogically—as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an introduction to the philosophy of images. It’s a rather svelte volume, and the topics within it are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wide-ranging, clearly discussed, and carefully structured. As a closing note, I would highly recommend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supplementing this text with classics such as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Gombrich’s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(</w:t>
      </w:r>
      <w:r>
        <w:rPr>
          <w:rFonts w:ascii="MinionPro-Regular" w:hAnsi="MinionPro-Regular" w:cs="MinionPro-Regular"/>
          <w:color w:val="000081"/>
          <w:sz w:val="20"/>
          <w:szCs w:val="20"/>
        </w:rPr>
        <w:t>1951</w:t>
      </w: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) paper and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Wollheim’s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(</w:t>
      </w:r>
      <w:r>
        <w:rPr>
          <w:rFonts w:ascii="MinionPro-Regular" w:hAnsi="MinionPro-Regular" w:cs="MinionPro-Regular"/>
          <w:color w:val="000081"/>
          <w:sz w:val="20"/>
          <w:szCs w:val="20"/>
        </w:rPr>
        <w:t>1974</w:t>
      </w:r>
      <w:r>
        <w:rPr>
          <w:rFonts w:ascii="MinionPro-Regular" w:hAnsi="MinionPro-Regular" w:cs="MinionPro-Regular"/>
          <w:color w:val="000000"/>
          <w:sz w:val="20"/>
          <w:szCs w:val="20"/>
        </w:rPr>
        <w:t>)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work. </w:t>
      </w:r>
      <w:proofErr w:type="spellStart"/>
      <w:r>
        <w:rPr>
          <w:rFonts w:ascii="MinionPro-Regular" w:hAnsi="MinionPro-Regular" w:cs="MinionPro-Regular"/>
          <w:color w:val="000000"/>
          <w:sz w:val="20"/>
          <w:szCs w:val="20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20"/>
          <w:szCs w:val="20"/>
        </w:rPr>
        <w:t xml:space="preserve"> draws heavily upon these writings in the first few chapters, and having a first-hand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lastRenderedPageBreak/>
        <w:t>introduction to these texts would greatly behoove the student of the philosophy of images.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508442"/>
          <w:sz w:val="20"/>
          <w:szCs w:val="20"/>
        </w:rPr>
      </w:pPr>
      <w:r>
        <w:rPr>
          <w:rFonts w:ascii="MyriadPro-BoldIt" w:hAnsi="MyriadPro-BoldIt" w:cs="MyriadPro-BoldIt"/>
          <w:b/>
          <w:bCs/>
          <w:i/>
          <w:iCs/>
          <w:color w:val="508442"/>
          <w:sz w:val="20"/>
          <w:szCs w:val="20"/>
        </w:rPr>
        <w:t>References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7"/>
          <w:szCs w:val="17"/>
        </w:rPr>
      </w:pPr>
      <w:r>
        <w:rPr>
          <w:rFonts w:ascii="MinionPro-Regular" w:hAnsi="MinionPro-Regular" w:cs="MinionPro-Regular"/>
          <w:color w:val="000000"/>
          <w:sz w:val="17"/>
          <w:szCs w:val="17"/>
        </w:rPr>
        <w:t>Fodor, J. (</w:t>
      </w:r>
      <w:r>
        <w:rPr>
          <w:rFonts w:ascii="MinionPro-Regular" w:hAnsi="MinionPro-Regular" w:cs="MinionPro-Regular"/>
          <w:color w:val="000081"/>
          <w:sz w:val="17"/>
          <w:szCs w:val="17"/>
        </w:rPr>
        <w:t>2008</w:t>
      </w:r>
      <w:r>
        <w:rPr>
          <w:rFonts w:ascii="MinionPro-Regular" w:hAnsi="MinionPro-Regular" w:cs="MinionPro-Regular"/>
          <w:color w:val="000000"/>
          <w:sz w:val="17"/>
          <w:szCs w:val="17"/>
        </w:rPr>
        <w:t xml:space="preserve">). </w:t>
      </w:r>
      <w:r>
        <w:rPr>
          <w:rFonts w:ascii="MinionPro-It" w:hAnsi="MinionPro-It" w:cs="MinionPro-It"/>
          <w:i/>
          <w:iCs/>
          <w:color w:val="000000"/>
          <w:sz w:val="17"/>
          <w:szCs w:val="17"/>
        </w:rPr>
        <w:t>LOT 2: The language of thought revisited</w:t>
      </w:r>
      <w:r>
        <w:rPr>
          <w:rFonts w:ascii="MinionPro-Regular" w:hAnsi="MinionPro-Regular" w:cs="MinionPro-Regular"/>
          <w:color w:val="000000"/>
          <w:sz w:val="17"/>
          <w:szCs w:val="17"/>
        </w:rPr>
        <w:t>. Oxford: Clarendon.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000000"/>
          <w:sz w:val="17"/>
          <w:szCs w:val="17"/>
        </w:rPr>
      </w:pPr>
      <w:r>
        <w:rPr>
          <w:rFonts w:ascii="MinionPro-Regular" w:hAnsi="MinionPro-Regular" w:cs="MinionPro-Regular"/>
          <w:color w:val="000000"/>
          <w:sz w:val="17"/>
          <w:szCs w:val="17"/>
        </w:rPr>
        <w:t>Freeman, W. J. (</w:t>
      </w:r>
      <w:r>
        <w:rPr>
          <w:rFonts w:ascii="MinionPro-Regular" w:hAnsi="MinionPro-Regular" w:cs="MinionPro-Regular"/>
          <w:color w:val="000081"/>
          <w:sz w:val="17"/>
          <w:szCs w:val="17"/>
        </w:rPr>
        <w:t>2006</w:t>
      </w:r>
      <w:r>
        <w:rPr>
          <w:rFonts w:ascii="MinionPro-Regular" w:hAnsi="MinionPro-Regular" w:cs="MinionPro-Regular"/>
          <w:color w:val="000000"/>
          <w:sz w:val="17"/>
          <w:szCs w:val="17"/>
        </w:rPr>
        <w:t xml:space="preserve">). A cinematographic hypothesis of cortical dynamics in perception. </w:t>
      </w:r>
      <w:r>
        <w:rPr>
          <w:rFonts w:ascii="MinionPro-It" w:hAnsi="MinionPro-It" w:cs="MinionPro-It"/>
          <w:i/>
          <w:iCs/>
          <w:color w:val="000000"/>
          <w:sz w:val="17"/>
          <w:szCs w:val="17"/>
        </w:rPr>
        <w:t>International Journal of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7"/>
          <w:szCs w:val="17"/>
        </w:rPr>
      </w:pPr>
      <w:r>
        <w:rPr>
          <w:rFonts w:ascii="MinionPro-It" w:hAnsi="MinionPro-It" w:cs="MinionPro-It"/>
          <w:i/>
          <w:iCs/>
          <w:color w:val="000000"/>
          <w:sz w:val="17"/>
          <w:szCs w:val="17"/>
        </w:rPr>
        <w:t>Psychophysiology, 60</w:t>
      </w:r>
      <w:r>
        <w:rPr>
          <w:rFonts w:ascii="MinionPro-Regular" w:hAnsi="MinionPro-Regular" w:cs="MinionPro-Regular"/>
          <w:color w:val="000000"/>
          <w:sz w:val="17"/>
          <w:szCs w:val="17"/>
        </w:rPr>
        <w:t>(2), 149–161.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7"/>
          <w:szCs w:val="17"/>
        </w:rPr>
      </w:pPr>
      <w:proofErr w:type="spellStart"/>
      <w:r>
        <w:rPr>
          <w:rFonts w:ascii="MinionPro-Regular" w:hAnsi="MinionPro-Regular" w:cs="MinionPro-Regular"/>
          <w:color w:val="000000"/>
          <w:sz w:val="17"/>
          <w:szCs w:val="17"/>
        </w:rPr>
        <w:t>Gombrich</w:t>
      </w:r>
      <w:proofErr w:type="spellEnd"/>
      <w:r>
        <w:rPr>
          <w:rFonts w:ascii="MinionPro-Regular" w:hAnsi="MinionPro-Regular" w:cs="MinionPro-Regular"/>
          <w:color w:val="000000"/>
          <w:sz w:val="17"/>
          <w:szCs w:val="17"/>
        </w:rPr>
        <w:t>, E. H. (</w:t>
      </w:r>
      <w:r>
        <w:rPr>
          <w:rFonts w:ascii="MinionPro-Regular" w:hAnsi="MinionPro-Regular" w:cs="MinionPro-Regular"/>
          <w:color w:val="000081"/>
          <w:sz w:val="17"/>
          <w:szCs w:val="17"/>
        </w:rPr>
        <w:t>1951</w:t>
      </w:r>
      <w:r>
        <w:rPr>
          <w:rFonts w:ascii="MinionPro-Regular" w:hAnsi="MinionPro-Regular" w:cs="MinionPro-Regular"/>
          <w:color w:val="000000"/>
          <w:sz w:val="17"/>
          <w:szCs w:val="17"/>
        </w:rPr>
        <w:t xml:space="preserve">). Meditations on a hobby horse. In L. Whyte (Ed.), </w:t>
      </w:r>
      <w:r>
        <w:rPr>
          <w:rFonts w:ascii="MinionPro-It" w:hAnsi="MinionPro-It" w:cs="MinionPro-It"/>
          <w:i/>
          <w:iCs/>
          <w:color w:val="000000"/>
          <w:sz w:val="17"/>
          <w:szCs w:val="17"/>
        </w:rPr>
        <w:t xml:space="preserve">Aspects of form </w:t>
      </w:r>
      <w:r>
        <w:rPr>
          <w:rFonts w:ascii="MinionPro-Regular" w:hAnsi="MinionPro-Regular" w:cs="MinionPro-Regular"/>
          <w:color w:val="000000"/>
          <w:sz w:val="17"/>
          <w:szCs w:val="17"/>
        </w:rPr>
        <w:t>(pp. 209–24). London: Lund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7"/>
          <w:szCs w:val="17"/>
        </w:rPr>
      </w:pPr>
      <w:r>
        <w:rPr>
          <w:rFonts w:ascii="MinionPro-Regular" w:hAnsi="MinionPro-Regular" w:cs="MinionPro-Regular"/>
          <w:color w:val="000000"/>
          <w:sz w:val="17"/>
          <w:szCs w:val="17"/>
        </w:rPr>
        <w:t>Humphries.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7"/>
          <w:szCs w:val="17"/>
        </w:rPr>
      </w:pPr>
      <w:r>
        <w:rPr>
          <w:rFonts w:ascii="MinionPro-Regular" w:hAnsi="MinionPro-Regular" w:cs="MinionPro-Regular"/>
          <w:color w:val="000000"/>
          <w:sz w:val="17"/>
          <w:szCs w:val="17"/>
        </w:rPr>
        <w:t>Goodman, N. (</w:t>
      </w:r>
      <w:r>
        <w:rPr>
          <w:rFonts w:ascii="MinionPro-Regular" w:hAnsi="MinionPro-Regular" w:cs="MinionPro-Regular"/>
          <w:color w:val="000081"/>
          <w:sz w:val="17"/>
          <w:szCs w:val="17"/>
        </w:rPr>
        <w:t>1976</w:t>
      </w:r>
      <w:r>
        <w:rPr>
          <w:rFonts w:ascii="MinionPro-Regular" w:hAnsi="MinionPro-Regular" w:cs="MinionPro-Regular"/>
          <w:color w:val="000000"/>
          <w:sz w:val="17"/>
          <w:szCs w:val="17"/>
        </w:rPr>
        <w:t xml:space="preserve">). </w:t>
      </w:r>
      <w:r>
        <w:rPr>
          <w:rFonts w:ascii="MinionPro-It" w:hAnsi="MinionPro-It" w:cs="MinionPro-It"/>
          <w:i/>
          <w:iCs/>
          <w:color w:val="000000"/>
          <w:sz w:val="17"/>
          <w:szCs w:val="17"/>
        </w:rPr>
        <w:t>Languages of art</w:t>
      </w:r>
      <w:r>
        <w:rPr>
          <w:rFonts w:ascii="MinionPro-Regular" w:hAnsi="MinionPro-Regular" w:cs="MinionPro-Regular"/>
          <w:color w:val="000000"/>
          <w:sz w:val="17"/>
          <w:szCs w:val="17"/>
        </w:rPr>
        <w:t>. Indianapolis, IN: Hackett.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7"/>
          <w:szCs w:val="17"/>
        </w:rPr>
      </w:pPr>
      <w:proofErr w:type="spellStart"/>
      <w:r>
        <w:rPr>
          <w:rFonts w:ascii="MinionPro-Regular" w:hAnsi="MinionPro-Regular" w:cs="MinionPro-Regular"/>
          <w:color w:val="000000"/>
          <w:sz w:val="17"/>
          <w:szCs w:val="17"/>
        </w:rPr>
        <w:t>Kosslyn</w:t>
      </w:r>
      <w:proofErr w:type="spellEnd"/>
      <w:r>
        <w:rPr>
          <w:rFonts w:ascii="MinionPro-Regular" w:hAnsi="MinionPro-Regular" w:cs="MinionPro-Regular"/>
          <w:color w:val="000000"/>
          <w:sz w:val="17"/>
          <w:szCs w:val="17"/>
        </w:rPr>
        <w:t>, S. (</w:t>
      </w:r>
      <w:r>
        <w:rPr>
          <w:rFonts w:ascii="MinionPro-Regular" w:hAnsi="MinionPro-Regular" w:cs="MinionPro-Regular"/>
          <w:color w:val="000081"/>
          <w:sz w:val="17"/>
          <w:szCs w:val="17"/>
        </w:rPr>
        <w:t>1994</w:t>
      </w:r>
      <w:r>
        <w:rPr>
          <w:rFonts w:ascii="MinionPro-Regular" w:hAnsi="MinionPro-Regular" w:cs="MinionPro-Regular"/>
          <w:color w:val="000000"/>
          <w:sz w:val="17"/>
          <w:szCs w:val="17"/>
        </w:rPr>
        <w:t xml:space="preserve">). </w:t>
      </w:r>
      <w:r>
        <w:rPr>
          <w:rFonts w:ascii="MinionPro-It" w:hAnsi="MinionPro-It" w:cs="MinionPro-It"/>
          <w:i/>
          <w:iCs/>
          <w:color w:val="000000"/>
          <w:sz w:val="17"/>
          <w:szCs w:val="17"/>
        </w:rPr>
        <w:t>Image and brain</w:t>
      </w:r>
      <w:r>
        <w:rPr>
          <w:rFonts w:ascii="MinionPro-Regular" w:hAnsi="MinionPro-Regular" w:cs="MinionPro-Regular"/>
          <w:color w:val="000000"/>
          <w:sz w:val="17"/>
          <w:szCs w:val="17"/>
        </w:rPr>
        <w:t>. Cambridge, MA: MIT Press.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17"/>
          <w:szCs w:val="17"/>
        </w:rPr>
      </w:pPr>
      <w:proofErr w:type="spellStart"/>
      <w:r>
        <w:rPr>
          <w:rFonts w:ascii="MinionPro-Regular" w:hAnsi="MinionPro-Regular" w:cs="MinionPro-Regular"/>
          <w:color w:val="000000"/>
          <w:sz w:val="17"/>
          <w:szCs w:val="17"/>
        </w:rPr>
        <w:t>Kulvicki</w:t>
      </w:r>
      <w:proofErr w:type="spellEnd"/>
      <w:r>
        <w:rPr>
          <w:rFonts w:ascii="MinionPro-Regular" w:hAnsi="MinionPro-Regular" w:cs="MinionPro-Regular"/>
          <w:color w:val="000000"/>
          <w:sz w:val="17"/>
          <w:szCs w:val="17"/>
        </w:rPr>
        <w:t>, J. (</w:t>
      </w:r>
      <w:r>
        <w:rPr>
          <w:rFonts w:ascii="MinionPro-Regular" w:hAnsi="MinionPro-Regular" w:cs="MinionPro-Regular"/>
          <w:color w:val="000081"/>
          <w:sz w:val="17"/>
          <w:szCs w:val="17"/>
        </w:rPr>
        <w:t>2006</w:t>
      </w:r>
      <w:r>
        <w:rPr>
          <w:rFonts w:ascii="MinionPro-Regular" w:hAnsi="MinionPro-Regular" w:cs="MinionPro-Regular"/>
          <w:color w:val="000000"/>
          <w:sz w:val="17"/>
          <w:szCs w:val="17"/>
        </w:rPr>
        <w:t xml:space="preserve">). </w:t>
      </w:r>
      <w:r>
        <w:rPr>
          <w:rFonts w:ascii="MinionPro-It" w:hAnsi="MinionPro-It" w:cs="MinionPro-It"/>
          <w:i/>
          <w:iCs/>
          <w:color w:val="000000"/>
          <w:sz w:val="17"/>
          <w:szCs w:val="17"/>
        </w:rPr>
        <w:t>On images: Their structure and content</w:t>
      </w:r>
      <w:r>
        <w:rPr>
          <w:rFonts w:ascii="MinionPro-Regular" w:hAnsi="MinionPro-Regular" w:cs="MinionPro-Regular"/>
          <w:color w:val="000000"/>
          <w:sz w:val="17"/>
          <w:szCs w:val="17"/>
        </w:rPr>
        <w:t>. Oxford: Clarendon.</w:t>
      </w:r>
    </w:p>
    <w:p w:rsidR="00146A6B" w:rsidRDefault="005D6316" w:rsidP="005D631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  <w:sz w:val="20"/>
          <w:szCs w:val="20"/>
        </w:rPr>
        <w:t>James Elliott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000000"/>
          <w:sz w:val="20"/>
          <w:szCs w:val="20"/>
        </w:rPr>
      </w:pP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Department of Philosophy</w:t>
      </w:r>
      <w:bookmarkStart w:id="0" w:name="_GoBack"/>
      <w:bookmarkEnd w:id="0"/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000000"/>
          <w:sz w:val="20"/>
          <w:szCs w:val="20"/>
        </w:rPr>
      </w:pP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Purdue University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000000"/>
          <w:sz w:val="20"/>
          <w:szCs w:val="20"/>
        </w:rPr>
      </w:pP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100 N. University St.</w:t>
      </w:r>
    </w:p>
    <w:p w:rsidR="005D6316" w:rsidRDefault="005D6316" w:rsidP="005D6316">
      <w:pPr>
        <w:autoSpaceDE w:val="0"/>
        <w:autoSpaceDN w:val="0"/>
        <w:adjustRightInd w:val="0"/>
        <w:spacing w:after="0" w:line="240" w:lineRule="auto"/>
        <w:rPr>
          <w:rFonts w:ascii="MinionPro-It" w:hAnsi="MinionPro-It" w:cs="MinionPro-It"/>
          <w:i/>
          <w:iCs/>
          <w:color w:val="000000"/>
          <w:sz w:val="20"/>
          <w:szCs w:val="20"/>
        </w:rPr>
      </w:pPr>
      <w:r>
        <w:rPr>
          <w:rFonts w:ascii="MinionPro-It" w:hAnsi="MinionPro-It" w:cs="MinionPro-It"/>
          <w:i/>
          <w:iCs/>
          <w:color w:val="000000"/>
          <w:sz w:val="20"/>
          <w:szCs w:val="20"/>
        </w:rPr>
        <w:t>West Lafayette, IN 47907, USA</w:t>
      </w:r>
    </w:p>
    <w:p w:rsidR="005D6316" w:rsidRDefault="005D6316" w:rsidP="005D6316">
      <w:r>
        <w:rPr>
          <w:rFonts w:ascii="MinionPro-Regular" w:hAnsi="MinionPro-Regular" w:cs="MinionPro-Regular"/>
          <w:color w:val="000081"/>
          <w:sz w:val="20"/>
          <w:szCs w:val="20"/>
        </w:rPr>
        <w:t>elliotj@purdue.edu</w:t>
      </w:r>
    </w:p>
    <w:sectPr w:rsidR="005D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16"/>
    <w:rsid w:val="005D6316"/>
    <w:rsid w:val="006700A2"/>
    <w:rsid w:val="00D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937E"/>
  <w15:chartTrackingRefBased/>
  <w15:docId w15:val="{F97E9FC1-CBB1-482F-824B-78938EA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James R</dc:creator>
  <cp:keywords/>
  <dc:description/>
  <cp:lastModifiedBy>Elliott, James R</cp:lastModifiedBy>
  <cp:revision>1</cp:revision>
  <dcterms:created xsi:type="dcterms:W3CDTF">2016-08-31T16:31:00Z</dcterms:created>
  <dcterms:modified xsi:type="dcterms:W3CDTF">2016-08-31T16:38:00Z</dcterms:modified>
</cp:coreProperties>
</file>