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3AF50" w14:textId="0E77AF12" w:rsidR="00AB16B5" w:rsidRPr="00AB16B5" w:rsidRDefault="00AB16B5" w:rsidP="00AB16B5">
      <w:pPr>
        <w:pBdr>
          <w:top w:val="single" w:sz="4" w:space="1" w:color="auto"/>
          <w:left w:val="single" w:sz="4" w:space="4" w:color="auto"/>
          <w:bottom w:val="single" w:sz="4" w:space="1" w:color="auto"/>
          <w:right w:val="single" w:sz="4" w:space="4" w:color="auto"/>
        </w:pBdr>
        <w:spacing w:after="0"/>
        <w:contextualSpacing/>
        <w:rPr>
          <w:rFonts w:ascii="Perpetua" w:hAnsi="Perpetua"/>
          <w:b/>
          <w:bCs/>
          <w:i/>
          <w:iCs/>
          <w:color w:val="FF0000"/>
          <w:sz w:val="28"/>
          <w:szCs w:val="28"/>
        </w:rPr>
      </w:pPr>
      <w:r w:rsidRPr="00AB16B5">
        <w:rPr>
          <w:rFonts w:ascii="Perpetua" w:hAnsi="Perpetua"/>
          <w:b/>
          <w:bCs/>
          <w:i/>
          <w:iCs/>
          <w:color w:val="FF0000"/>
          <w:sz w:val="28"/>
          <w:szCs w:val="28"/>
        </w:rPr>
        <w:t xml:space="preserve">**This is an unpublished </w:t>
      </w:r>
      <w:r w:rsidR="003E3D87">
        <w:rPr>
          <w:rFonts w:ascii="Perpetua" w:hAnsi="Perpetua"/>
          <w:b/>
          <w:bCs/>
          <w:i/>
          <w:iCs/>
          <w:color w:val="FF0000"/>
          <w:sz w:val="28"/>
          <w:szCs w:val="28"/>
        </w:rPr>
        <w:t xml:space="preserve">early </w:t>
      </w:r>
      <w:r w:rsidRPr="00AB16B5">
        <w:rPr>
          <w:rFonts w:ascii="Perpetua" w:hAnsi="Perpetua"/>
          <w:b/>
          <w:bCs/>
          <w:i/>
          <w:iCs/>
          <w:color w:val="FF0000"/>
          <w:sz w:val="28"/>
          <w:szCs w:val="28"/>
        </w:rPr>
        <w:t>draft of the following book chapter:</w:t>
      </w:r>
    </w:p>
    <w:p w14:paraId="15C7D8C2" w14:textId="166423EA" w:rsidR="00AB16B5" w:rsidRPr="00AB16B5" w:rsidRDefault="00AB16B5" w:rsidP="00AB16B5">
      <w:pPr>
        <w:pBdr>
          <w:top w:val="single" w:sz="4" w:space="1" w:color="auto"/>
          <w:left w:val="single" w:sz="4" w:space="4" w:color="auto"/>
          <w:bottom w:val="single" w:sz="4" w:space="1" w:color="auto"/>
          <w:right w:val="single" w:sz="4" w:space="4" w:color="auto"/>
        </w:pBdr>
        <w:spacing w:after="0"/>
        <w:contextualSpacing/>
        <w:rPr>
          <w:rFonts w:ascii="Perpetua" w:hAnsi="Perpetua"/>
          <w:b/>
          <w:bCs/>
          <w:color w:val="FF0000"/>
          <w:sz w:val="28"/>
          <w:szCs w:val="28"/>
        </w:rPr>
      </w:pPr>
      <w:r w:rsidRPr="00AB16B5">
        <w:rPr>
          <w:rFonts w:ascii="Perpetua" w:hAnsi="Perpetua"/>
          <w:b/>
          <w:bCs/>
          <w:i/>
          <w:iCs/>
          <w:color w:val="FF0000"/>
          <w:sz w:val="28"/>
          <w:szCs w:val="28"/>
        </w:rPr>
        <w:tab/>
      </w:r>
      <w:r w:rsidRPr="00AB16B5">
        <w:rPr>
          <w:rFonts w:ascii="Perpetua" w:hAnsi="Perpetua"/>
          <w:b/>
          <w:bCs/>
          <w:color w:val="FF0000"/>
          <w:sz w:val="28"/>
          <w:szCs w:val="28"/>
        </w:rPr>
        <w:t xml:space="preserve">Elliott, James. 2019. “On the Incompatibility of Faith and Intellectual Humility.” In Gregory Trickett &amp; JR Gilhooly (Eds.), </w:t>
      </w:r>
      <w:r w:rsidRPr="00AB16B5">
        <w:rPr>
          <w:rFonts w:ascii="Perpetua" w:hAnsi="Perpetua"/>
          <w:b/>
          <w:bCs/>
          <w:i/>
          <w:iCs/>
          <w:color w:val="FF0000"/>
          <w:sz w:val="28"/>
          <w:szCs w:val="28"/>
        </w:rPr>
        <w:t xml:space="preserve">Open-mindedness in Philosophy of Religion. </w:t>
      </w:r>
      <w:r w:rsidRPr="00AB16B5">
        <w:rPr>
          <w:rFonts w:ascii="Perpetua" w:hAnsi="Perpetua"/>
          <w:b/>
          <w:bCs/>
          <w:color w:val="FF0000"/>
          <w:sz w:val="28"/>
          <w:szCs w:val="28"/>
        </w:rPr>
        <w:t>Newcastle upon Tyne: Cambridge Scholars. 121-139.</w:t>
      </w:r>
    </w:p>
    <w:p w14:paraId="1AC278B7" w14:textId="319DBA81" w:rsidR="00AB16B5" w:rsidRPr="00AB16B5" w:rsidRDefault="00AB16B5" w:rsidP="00AB16B5">
      <w:pPr>
        <w:pBdr>
          <w:top w:val="single" w:sz="4" w:space="1" w:color="auto"/>
          <w:left w:val="single" w:sz="4" w:space="4" w:color="auto"/>
          <w:bottom w:val="single" w:sz="4" w:space="1" w:color="auto"/>
          <w:right w:val="single" w:sz="4" w:space="4" w:color="auto"/>
        </w:pBdr>
        <w:spacing w:after="0"/>
        <w:contextualSpacing/>
        <w:rPr>
          <w:rFonts w:ascii="Perpetua" w:hAnsi="Perpetua"/>
          <w:b/>
          <w:bCs/>
          <w:color w:val="FF0000"/>
          <w:sz w:val="28"/>
          <w:szCs w:val="28"/>
        </w:rPr>
      </w:pPr>
    </w:p>
    <w:p w14:paraId="0B08BF48" w14:textId="3A1BC6C2" w:rsidR="00AB16B5" w:rsidRPr="00AB16B5" w:rsidRDefault="00AB16B5" w:rsidP="00AB16B5">
      <w:pPr>
        <w:pBdr>
          <w:top w:val="single" w:sz="4" w:space="1" w:color="auto"/>
          <w:left w:val="single" w:sz="4" w:space="4" w:color="auto"/>
          <w:bottom w:val="single" w:sz="4" w:space="1" w:color="auto"/>
          <w:right w:val="single" w:sz="4" w:space="4" w:color="auto"/>
        </w:pBdr>
        <w:spacing w:after="0"/>
        <w:contextualSpacing/>
        <w:rPr>
          <w:rFonts w:ascii="Perpetua" w:hAnsi="Perpetua"/>
          <w:b/>
          <w:bCs/>
          <w:color w:val="FF0000"/>
          <w:sz w:val="28"/>
          <w:szCs w:val="28"/>
        </w:rPr>
      </w:pPr>
      <w:r w:rsidRPr="00AB16B5">
        <w:rPr>
          <w:rFonts w:ascii="Perpetua" w:hAnsi="Perpetua"/>
          <w:b/>
          <w:bCs/>
          <w:color w:val="FF0000"/>
          <w:sz w:val="28"/>
          <w:szCs w:val="28"/>
        </w:rPr>
        <w:t>Please refer to the published version in any published correspondence.</w:t>
      </w:r>
    </w:p>
    <w:p w14:paraId="6A4821DE" w14:textId="6C4831AA" w:rsidR="00AB16B5" w:rsidRDefault="00AB16B5" w:rsidP="00C13868">
      <w:pPr>
        <w:spacing w:after="0"/>
        <w:contextualSpacing/>
        <w:rPr>
          <w:rFonts w:ascii="Perpetua" w:hAnsi="Perpetua"/>
          <w:b/>
          <w:bCs/>
          <w:sz w:val="36"/>
          <w:szCs w:val="36"/>
        </w:rPr>
      </w:pPr>
    </w:p>
    <w:p w14:paraId="28A635CE" w14:textId="2083FBA4" w:rsidR="00AB16B5" w:rsidRPr="00AB16B5" w:rsidRDefault="003E3D87" w:rsidP="003E3D87">
      <w:pPr>
        <w:tabs>
          <w:tab w:val="left" w:pos="4125"/>
        </w:tabs>
        <w:spacing w:after="0"/>
        <w:contextualSpacing/>
        <w:rPr>
          <w:rFonts w:ascii="Perpetua" w:hAnsi="Perpetua"/>
          <w:b/>
          <w:bCs/>
          <w:sz w:val="36"/>
          <w:szCs w:val="36"/>
        </w:rPr>
      </w:pPr>
      <w:r>
        <w:rPr>
          <w:rFonts w:ascii="Perpetua" w:hAnsi="Perpetua"/>
          <w:b/>
          <w:bCs/>
          <w:sz w:val="36"/>
          <w:szCs w:val="36"/>
        </w:rPr>
        <w:tab/>
      </w:r>
      <w:bookmarkStart w:id="0" w:name="_GoBack"/>
      <w:bookmarkEnd w:id="0"/>
    </w:p>
    <w:p w14:paraId="4329CB5A" w14:textId="77777777" w:rsidR="00AB16B5" w:rsidRDefault="00AB16B5" w:rsidP="00AB16B5">
      <w:pPr>
        <w:spacing w:after="0"/>
        <w:contextualSpacing/>
        <w:rPr>
          <w:rFonts w:ascii="Perpetua" w:hAnsi="Perpetua"/>
          <w:sz w:val="36"/>
          <w:szCs w:val="36"/>
        </w:rPr>
      </w:pPr>
      <w:r w:rsidRPr="00A31A76">
        <w:rPr>
          <w:rFonts w:ascii="Perpetua" w:hAnsi="Perpetua"/>
          <w:sz w:val="36"/>
          <w:szCs w:val="36"/>
        </w:rPr>
        <w:t>On the Incompatibility of Faith and Intellectual Humility</w:t>
      </w:r>
    </w:p>
    <w:p w14:paraId="7CBAA7BF" w14:textId="77777777" w:rsidR="00A31A76" w:rsidRDefault="00A31A76" w:rsidP="00C13868">
      <w:pPr>
        <w:spacing w:after="0"/>
        <w:contextualSpacing/>
        <w:rPr>
          <w:rFonts w:ascii="Perpetua" w:hAnsi="Perpetua"/>
          <w:b/>
          <w:sz w:val="32"/>
          <w:szCs w:val="32"/>
        </w:rPr>
      </w:pPr>
    </w:p>
    <w:p w14:paraId="1FC253BC" w14:textId="77777777" w:rsidR="00A31A76" w:rsidRDefault="00A31A76" w:rsidP="00C13868">
      <w:pPr>
        <w:spacing w:after="0"/>
        <w:contextualSpacing/>
        <w:rPr>
          <w:rFonts w:ascii="Perpetua" w:hAnsi="Perpetua"/>
          <w:sz w:val="26"/>
          <w:szCs w:val="26"/>
        </w:rPr>
      </w:pPr>
      <w:r w:rsidRPr="00A31A76">
        <w:rPr>
          <w:rFonts w:ascii="Perpetua" w:hAnsi="Perpetua"/>
          <w:b/>
          <w:sz w:val="26"/>
          <w:szCs w:val="26"/>
        </w:rPr>
        <w:t xml:space="preserve">Author: </w:t>
      </w:r>
      <w:r w:rsidR="00866C31">
        <w:rPr>
          <w:rFonts w:ascii="Perpetua" w:hAnsi="Perpetua"/>
          <w:sz w:val="26"/>
          <w:szCs w:val="26"/>
        </w:rPr>
        <w:t>James Elliott</w:t>
      </w:r>
    </w:p>
    <w:p w14:paraId="7D1304D2" w14:textId="77777777" w:rsidR="00A31A76" w:rsidRPr="00A31A76" w:rsidRDefault="00A31A76" w:rsidP="00A31A76">
      <w:pPr>
        <w:spacing w:after="0"/>
        <w:contextualSpacing/>
        <w:rPr>
          <w:rFonts w:ascii="Perpetua" w:hAnsi="Perpetua"/>
          <w:sz w:val="26"/>
          <w:szCs w:val="26"/>
        </w:rPr>
      </w:pPr>
      <w:r>
        <w:rPr>
          <w:rFonts w:ascii="Perpetua" w:hAnsi="Perpetua"/>
          <w:b/>
          <w:sz w:val="26"/>
          <w:szCs w:val="26"/>
        </w:rPr>
        <w:t xml:space="preserve">Affiliation: </w:t>
      </w:r>
      <w:r w:rsidR="00866C31">
        <w:rPr>
          <w:rFonts w:ascii="Perpetua" w:hAnsi="Perpetua"/>
          <w:sz w:val="26"/>
          <w:szCs w:val="26"/>
        </w:rPr>
        <w:t>Purdue University</w:t>
      </w:r>
    </w:p>
    <w:p w14:paraId="5DACEEF6" w14:textId="77777777" w:rsidR="009D3A08" w:rsidRDefault="009D3A08" w:rsidP="00C13868">
      <w:pPr>
        <w:spacing w:after="0"/>
        <w:contextualSpacing/>
        <w:rPr>
          <w:rFonts w:ascii="Perpetua" w:hAnsi="Perpetua"/>
          <w:sz w:val="32"/>
          <w:szCs w:val="32"/>
        </w:rPr>
      </w:pPr>
    </w:p>
    <w:p w14:paraId="4E584B2D" w14:textId="77777777" w:rsidR="009D3A08" w:rsidRDefault="00BF33DD" w:rsidP="00C13868">
      <w:pPr>
        <w:spacing w:after="0"/>
        <w:contextualSpacing/>
        <w:rPr>
          <w:rFonts w:ascii="Perpetua" w:hAnsi="Perpetua"/>
          <w:color w:val="222222"/>
          <w:sz w:val="26"/>
          <w:szCs w:val="26"/>
          <w:shd w:val="clear" w:color="auto" w:fill="FFFFFF"/>
        </w:rPr>
      </w:pPr>
      <w:r>
        <w:rPr>
          <w:rFonts w:ascii="Perpetua" w:hAnsi="Perpetua"/>
          <w:b/>
          <w:sz w:val="26"/>
          <w:szCs w:val="26"/>
        </w:rPr>
        <w:t xml:space="preserve">Abstract: </w:t>
      </w:r>
      <w:r w:rsidR="009D3A08" w:rsidRPr="009D3A08">
        <w:rPr>
          <w:rFonts w:ascii="Perpetua" w:hAnsi="Perpetua"/>
          <w:color w:val="222222"/>
          <w:sz w:val="26"/>
          <w:szCs w:val="26"/>
          <w:shd w:val="clear" w:color="auto" w:fill="FFFFFF"/>
        </w:rPr>
        <w:t>Although the relationship between faith and intellectual humility has yet to be specifically addressed in the phi</w:t>
      </w:r>
      <w:r>
        <w:rPr>
          <w:rFonts w:ascii="Perpetua" w:hAnsi="Perpetua"/>
          <w:color w:val="222222"/>
          <w:sz w:val="26"/>
          <w:szCs w:val="26"/>
          <w:shd w:val="clear" w:color="auto" w:fill="FFFFFF"/>
        </w:rPr>
        <w:t xml:space="preserve">losophical literature, there are reasons </w:t>
      </w:r>
      <w:r w:rsidR="009D3A08" w:rsidRPr="009D3A08">
        <w:rPr>
          <w:rFonts w:ascii="Perpetua" w:hAnsi="Perpetua"/>
          <w:color w:val="222222"/>
          <w:sz w:val="26"/>
          <w:szCs w:val="26"/>
          <w:shd w:val="clear" w:color="auto" w:fill="FFFFFF"/>
        </w:rPr>
        <w:t xml:space="preserve">to </w:t>
      </w:r>
      <w:r>
        <w:rPr>
          <w:rFonts w:ascii="Perpetua" w:hAnsi="Perpetua"/>
          <w:color w:val="222222"/>
          <w:sz w:val="26"/>
          <w:szCs w:val="26"/>
          <w:shd w:val="clear" w:color="auto" w:fill="FFFFFF"/>
        </w:rPr>
        <w:t>believe</w:t>
      </w:r>
      <w:r w:rsidR="009D3A08" w:rsidRPr="009D3A08">
        <w:rPr>
          <w:rFonts w:ascii="Perpetua" w:hAnsi="Perpetua"/>
          <w:color w:val="222222"/>
          <w:sz w:val="26"/>
          <w:szCs w:val="26"/>
          <w:shd w:val="clear" w:color="auto" w:fill="FFFFFF"/>
        </w:rPr>
        <w:t xml:space="preserve"> that they are</w:t>
      </w:r>
      <w:r w:rsidR="00002E7A">
        <w:rPr>
          <w:rFonts w:ascii="Perpetua" w:hAnsi="Perpetua"/>
          <w:color w:val="222222"/>
          <w:sz w:val="26"/>
          <w:szCs w:val="26"/>
          <w:shd w:val="clear" w:color="auto" w:fill="FFFFFF"/>
        </w:rPr>
        <w:t xml:space="preserve"> at least in some sense </w:t>
      </w:r>
      <w:r w:rsidR="009D3A08" w:rsidRPr="009D3A08">
        <w:rPr>
          <w:rFonts w:ascii="Perpetua" w:hAnsi="Perpetua"/>
          <w:color w:val="222222"/>
          <w:sz w:val="26"/>
          <w:szCs w:val="26"/>
          <w:shd w:val="clear" w:color="auto" w:fill="FFFFFF"/>
        </w:rPr>
        <w:t xml:space="preserve">incompatible, </w:t>
      </w:r>
      <w:r>
        <w:rPr>
          <w:rFonts w:ascii="Perpetua" w:hAnsi="Perpetua"/>
          <w:color w:val="222222"/>
          <w:sz w:val="26"/>
          <w:szCs w:val="26"/>
          <w:shd w:val="clear" w:color="auto" w:fill="FFFFFF"/>
        </w:rPr>
        <w:t>especially when</w:t>
      </w:r>
      <w:r w:rsidR="009D3A08" w:rsidRPr="009D3A08">
        <w:rPr>
          <w:rFonts w:ascii="Perpetua" w:hAnsi="Perpetua"/>
          <w:color w:val="222222"/>
          <w:sz w:val="26"/>
          <w:szCs w:val="26"/>
          <w:shd w:val="clear" w:color="auto" w:fill="FFFFFF"/>
        </w:rPr>
        <w:t xml:space="preserve"> judging from pre-theor</w:t>
      </w:r>
      <w:r w:rsidR="00295BCA">
        <w:rPr>
          <w:rFonts w:ascii="Perpetua" w:hAnsi="Perpetua"/>
          <w:color w:val="222222"/>
          <w:sz w:val="26"/>
          <w:szCs w:val="26"/>
          <w:shd w:val="clear" w:color="auto" w:fill="FFFFFF"/>
        </w:rPr>
        <w:t>etical intuitions. In this</w:t>
      </w:r>
      <w:r w:rsidR="009D3A08" w:rsidRPr="009D3A08">
        <w:rPr>
          <w:rFonts w:ascii="Perpetua" w:hAnsi="Perpetua"/>
          <w:color w:val="222222"/>
          <w:sz w:val="26"/>
          <w:szCs w:val="26"/>
          <w:shd w:val="clear" w:color="auto" w:fill="FFFFFF"/>
        </w:rPr>
        <w:t xml:space="preserve"> paper I attempt to specify and explicate this incompatibility, which is found in specific conflicting </w:t>
      </w:r>
      <w:r>
        <w:rPr>
          <w:rFonts w:ascii="Perpetua" w:hAnsi="Perpetua"/>
          <w:color w:val="222222"/>
          <w:sz w:val="26"/>
          <w:szCs w:val="26"/>
          <w:shd w:val="clear" w:color="auto" w:fill="FFFFFF"/>
        </w:rPr>
        <w:t xml:space="preserve">epistemic </w:t>
      </w:r>
      <w:r w:rsidR="009D3A08" w:rsidRPr="009D3A08">
        <w:rPr>
          <w:rFonts w:ascii="Perpetua" w:hAnsi="Perpetua"/>
          <w:color w:val="222222"/>
          <w:sz w:val="26"/>
          <w:szCs w:val="26"/>
          <w:shd w:val="clear" w:color="auto" w:fill="FFFFFF"/>
        </w:rPr>
        <w:t>attitudes they each respectively invite. I first suggest general definitions of both faith and intellectual humility</w:t>
      </w:r>
      <w:r w:rsidR="00F47913">
        <w:rPr>
          <w:rFonts w:ascii="Perpetua" w:hAnsi="Perpetua"/>
          <w:color w:val="222222"/>
          <w:sz w:val="26"/>
          <w:szCs w:val="26"/>
          <w:shd w:val="clear" w:color="auto" w:fill="FFFFFF"/>
        </w:rPr>
        <w:t xml:space="preserve"> (understood as intellectual virtues)</w:t>
      </w:r>
      <w:r w:rsidR="009D3A08" w:rsidRPr="009D3A08">
        <w:rPr>
          <w:rFonts w:ascii="Perpetua" w:hAnsi="Perpetua"/>
          <w:color w:val="222222"/>
          <w:sz w:val="26"/>
          <w:szCs w:val="26"/>
          <w:shd w:val="clear" w:color="auto" w:fill="FFFFFF"/>
        </w:rPr>
        <w:t>, building off current proposals in the literature, in an attempt to portray both in as broad and uncontroversial a manner as feasible. I then move to arguing how this</w:t>
      </w:r>
      <w:r w:rsidR="009D3A08" w:rsidRPr="009D3A08">
        <w:rPr>
          <w:rStyle w:val="apple-converted-space"/>
          <w:rFonts w:ascii="Perpetua" w:hAnsi="Perpetua"/>
          <w:color w:val="222222"/>
          <w:sz w:val="26"/>
          <w:szCs w:val="26"/>
          <w:shd w:val="clear" w:color="auto" w:fill="FFFFFF"/>
        </w:rPr>
        <w:t> </w:t>
      </w:r>
      <w:r w:rsidR="009D3A08" w:rsidRPr="009D3A08">
        <w:rPr>
          <w:rFonts w:ascii="Perpetua" w:hAnsi="Perpetua"/>
          <w:i/>
          <w:iCs/>
          <w:color w:val="222222"/>
          <w:sz w:val="26"/>
          <w:szCs w:val="26"/>
          <w:shd w:val="clear" w:color="auto" w:fill="FFFFFF"/>
        </w:rPr>
        <w:t>prima facie</w:t>
      </w:r>
      <w:r w:rsidR="009D3A08" w:rsidRPr="009D3A08">
        <w:rPr>
          <w:rStyle w:val="apple-converted-space"/>
          <w:rFonts w:ascii="Perpetua" w:hAnsi="Perpetua"/>
          <w:color w:val="222222"/>
          <w:sz w:val="26"/>
          <w:szCs w:val="26"/>
          <w:shd w:val="clear" w:color="auto" w:fill="FFFFFF"/>
        </w:rPr>
        <w:t> </w:t>
      </w:r>
      <w:r w:rsidR="009D3A08" w:rsidRPr="009D3A08">
        <w:rPr>
          <w:rFonts w:ascii="Perpetua" w:hAnsi="Perpetua"/>
          <w:color w:val="222222"/>
          <w:sz w:val="26"/>
          <w:szCs w:val="26"/>
          <w:shd w:val="clear" w:color="auto" w:fill="FFFFFF"/>
        </w:rPr>
        <w:t xml:space="preserve">incompatibility aligns with these understandings of faith and intellectual humility, and illustrate how this incompatibility is even clearer on </w:t>
      </w:r>
      <w:r w:rsidR="00453FB0">
        <w:rPr>
          <w:rFonts w:ascii="Perpetua" w:hAnsi="Perpetua"/>
          <w:color w:val="222222"/>
          <w:sz w:val="26"/>
          <w:szCs w:val="26"/>
          <w:shd w:val="clear" w:color="auto" w:fill="FFFFFF"/>
        </w:rPr>
        <w:t>one recent theory</w:t>
      </w:r>
      <w:r w:rsidR="000C6C77">
        <w:rPr>
          <w:rFonts w:ascii="Perpetua" w:hAnsi="Perpetua"/>
          <w:color w:val="222222"/>
          <w:sz w:val="26"/>
          <w:szCs w:val="26"/>
          <w:shd w:val="clear" w:color="auto" w:fill="FFFFFF"/>
        </w:rPr>
        <w:t>. I close by considering one avenue</w:t>
      </w:r>
      <w:r w:rsidR="009D3A08" w:rsidRPr="009D3A08">
        <w:rPr>
          <w:rFonts w:ascii="Perpetua" w:hAnsi="Perpetua"/>
          <w:color w:val="222222"/>
          <w:sz w:val="26"/>
          <w:szCs w:val="26"/>
          <w:shd w:val="clear" w:color="auto" w:fill="FFFFFF"/>
        </w:rPr>
        <w:t xml:space="preserve"> of response </w:t>
      </w:r>
      <w:r w:rsidR="001305B0">
        <w:rPr>
          <w:rFonts w:ascii="Perpetua" w:hAnsi="Perpetua"/>
          <w:color w:val="222222"/>
          <w:sz w:val="26"/>
          <w:szCs w:val="26"/>
          <w:shd w:val="clear" w:color="auto" w:fill="FFFFFF"/>
        </w:rPr>
        <w:t>for</w:t>
      </w:r>
      <w:r w:rsidR="009D3A08" w:rsidRPr="009D3A08">
        <w:rPr>
          <w:rFonts w:ascii="Perpetua" w:hAnsi="Perpetua"/>
          <w:color w:val="222222"/>
          <w:sz w:val="26"/>
          <w:szCs w:val="26"/>
          <w:shd w:val="clear" w:color="auto" w:fill="FFFFFF"/>
        </w:rPr>
        <w:t xml:space="preserve"> those who </w:t>
      </w:r>
      <w:r w:rsidR="001305B0">
        <w:rPr>
          <w:rFonts w:ascii="Perpetua" w:hAnsi="Perpetua"/>
          <w:color w:val="222222"/>
          <w:sz w:val="26"/>
          <w:szCs w:val="26"/>
          <w:shd w:val="clear" w:color="auto" w:fill="FFFFFF"/>
        </w:rPr>
        <w:t>want to maintain that</w:t>
      </w:r>
      <w:r w:rsidR="000C6C77">
        <w:rPr>
          <w:rFonts w:ascii="Perpetua" w:hAnsi="Perpetua"/>
          <w:color w:val="222222"/>
          <w:sz w:val="26"/>
          <w:szCs w:val="26"/>
          <w:shd w:val="clear" w:color="auto" w:fill="FFFFFF"/>
        </w:rPr>
        <w:t>, while conflicting in these ways,</w:t>
      </w:r>
      <w:r w:rsidR="009D3A08" w:rsidRPr="009D3A08">
        <w:rPr>
          <w:rFonts w:ascii="Perpetua" w:hAnsi="Perpetua"/>
          <w:color w:val="222222"/>
          <w:sz w:val="26"/>
          <w:szCs w:val="26"/>
          <w:shd w:val="clear" w:color="auto" w:fill="FFFFFF"/>
        </w:rPr>
        <w:t xml:space="preserve"> intellectual humility and fa</w:t>
      </w:r>
      <w:r w:rsidR="001305B0">
        <w:rPr>
          <w:rFonts w:ascii="Perpetua" w:hAnsi="Perpetua"/>
          <w:color w:val="222222"/>
          <w:sz w:val="26"/>
          <w:szCs w:val="26"/>
          <w:shd w:val="clear" w:color="auto" w:fill="FFFFFF"/>
        </w:rPr>
        <w:t>ith</w:t>
      </w:r>
      <w:r w:rsidR="000C6C77">
        <w:rPr>
          <w:rFonts w:ascii="Perpetua" w:hAnsi="Perpetua"/>
          <w:color w:val="222222"/>
          <w:sz w:val="26"/>
          <w:szCs w:val="26"/>
          <w:shd w:val="clear" w:color="auto" w:fill="FFFFFF"/>
        </w:rPr>
        <w:t xml:space="preserve"> can be simultaneously virtuous.</w:t>
      </w:r>
    </w:p>
    <w:p w14:paraId="2C48E832" w14:textId="77777777" w:rsidR="0054796A" w:rsidRDefault="0054796A" w:rsidP="00C13868">
      <w:pPr>
        <w:spacing w:after="0"/>
        <w:contextualSpacing/>
        <w:rPr>
          <w:rFonts w:ascii="Perpetua" w:hAnsi="Perpetua"/>
          <w:color w:val="222222"/>
          <w:sz w:val="26"/>
          <w:szCs w:val="26"/>
          <w:shd w:val="clear" w:color="auto" w:fill="FFFFFF"/>
        </w:rPr>
      </w:pPr>
    </w:p>
    <w:p w14:paraId="0400A0C2" w14:textId="77777777" w:rsidR="0054796A" w:rsidRDefault="0054796A" w:rsidP="00C13868">
      <w:pPr>
        <w:spacing w:after="0"/>
        <w:contextualSpacing/>
        <w:rPr>
          <w:rFonts w:ascii="Perpetua" w:hAnsi="Perpetua"/>
          <w:color w:val="222222"/>
          <w:sz w:val="26"/>
          <w:szCs w:val="26"/>
          <w:shd w:val="clear" w:color="auto" w:fill="FFFFFF"/>
        </w:rPr>
      </w:pPr>
    </w:p>
    <w:p w14:paraId="2723D6BE" w14:textId="77777777" w:rsidR="0054796A" w:rsidRDefault="0054796A" w:rsidP="00C13868">
      <w:pPr>
        <w:spacing w:after="0"/>
        <w:contextualSpacing/>
        <w:rPr>
          <w:rFonts w:ascii="Perpetua" w:hAnsi="Perpetua"/>
          <w:color w:val="222222"/>
          <w:sz w:val="26"/>
          <w:szCs w:val="26"/>
          <w:shd w:val="clear" w:color="auto" w:fill="FFFFFF"/>
        </w:rPr>
      </w:pPr>
    </w:p>
    <w:p w14:paraId="24F20D91" w14:textId="77777777" w:rsidR="0054796A" w:rsidRDefault="0054796A" w:rsidP="00C13868">
      <w:pPr>
        <w:spacing w:after="0" w:line="480" w:lineRule="auto"/>
        <w:contextualSpacing/>
        <w:jc w:val="both"/>
        <w:rPr>
          <w:rFonts w:ascii="Perpetua" w:hAnsi="Perpetua"/>
          <w:color w:val="222222"/>
          <w:sz w:val="26"/>
          <w:szCs w:val="26"/>
          <w:shd w:val="clear" w:color="auto" w:fill="FFFFFF"/>
        </w:rPr>
      </w:pPr>
    </w:p>
    <w:p w14:paraId="74FF45A5" w14:textId="77777777" w:rsidR="00466F74" w:rsidRPr="003D0478" w:rsidRDefault="00466F74" w:rsidP="00C13868">
      <w:pPr>
        <w:spacing w:after="0" w:line="480" w:lineRule="auto"/>
        <w:contextualSpacing/>
        <w:jc w:val="both"/>
        <w:rPr>
          <w:sz w:val="26"/>
          <w:szCs w:val="26"/>
        </w:rPr>
      </w:pPr>
    </w:p>
    <w:p w14:paraId="001FC035" w14:textId="77777777" w:rsidR="0054796A" w:rsidRPr="003D0478" w:rsidRDefault="0054796A" w:rsidP="00C13868">
      <w:pPr>
        <w:spacing w:after="0" w:line="480" w:lineRule="auto"/>
        <w:contextualSpacing/>
        <w:jc w:val="both"/>
        <w:rPr>
          <w:sz w:val="26"/>
          <w:szCs w:val="26"/>
        </w:rPr>
      </w:pPr>
    </w:p>
    <w:p w14:paraId="5081EAAB" w14:textId="56A4DFC9" w:rsidR="00C13868" w:rsidRDefault="00C13868" w:rsidP="007A1A4C">
      <w:pPr>
        <w:spacing w:after="0" w:line="480" w:lineRule="auto"/>
        <w:contextualSpacing/>
        <w:jc w:val="both"/>
        <w:rPr>
          <w:sz w:val="26"/>
          <w:szCs w:val="26"/>
        </w:rPr>
      </w:pPr>
    </w:p>
    <w:p w14:paraId="0E29FDA9" w14:textId="77777777" w:rsidR="00AB16B5" w:rsidRDefault="00AB16B5" w:rsidP="007A1A4C">
      <w:pPr>
        <w:spacing w:after="0" w:line="480" w:lineRule="auto"/>
        <w:contextualSpacing/>
        <w:jc w:val="both"/>
        <w:rPr>
          <w:rFonts w:ascii="Perpetua" w:hAnsi="Perpetua"/>
          <w:sz w:val="26"/>
          <w:szCs w:val="26"/>
        </w:rPr>
      </w:pPr>
    </w:p>
    <w:p w14:paraId="23148B2C" w14:textId="77777777" w:rsidR="000F5EC3" w:rsidRDefault="00466F74" w:rsidP="00C13868">
      <w:pPr>
        <w:spacing w:after="0" w:line="240" w:lineRule="auto"/>
        <w:contextualSpacing/>
        <w:jc w:val="both"/>
        <w:rPr>
          <w:rFonts w:ascii="Perpetua" w:hAnsi="Perpetua"/>
          <w:b/>
          <w:i/>
          <w:sz w:val="32"/>
          <w:szCs w:val="26"/>
        </w:rPr>
      </w:pPr>
      <w:r w:rsidRPr="000F5EC3">
        <w:rPr>
          <w:rFonts w:ascii="Perpetua" w:hAnsi="Perpetua"/>
          <w:b/>
          <w:i/>
          <w:sz w:val="32"/>
          <w:szCs w:val="26"/>
        </w:rPr>
        <w:lastRenderedPageBreak/>
        <w:t>Introduction</w:t>
      </w:r>
    </w:p>
    <w:p w14:paraId="662BE3C9" w14:textId="77777777" w:rsidR="00C13868" w:rsidRPr="000F5EC3" w:rsidRDefault="00C13868" w:rsidP="00C13868">
      <w:pPr>
        <w:spacing w:after="0" w:line="240" w:lineRule="auto"/>
        <w:contextualSpacing/>
        <w:jc w:val="both"/>
        <w:rPr>
          <w:rFonts w:ascii="Perpetua" w:hAnsi="Perpetua"/>
          <w:b/>
          <w:i/>
          <w:sz w:val="32"/>
          <w:szCs w:val="26"/>
        </w:rPr>
      </w:pPr>
    </w:p>
    <w:p w14:paraId="3CCE76D4" w14:textId="77777777" w:rsidR="0054796A" w:rsidRDefault="0054796A" w:rsidP="00C13868">
      <w:pPr>
        <w:spacing w:after="0" w:line="480" w:lineRule="auto"/>
        <w:contextualSpacing/>
        <w:jc w:val="both"/>
        <w:rPr>
          <w:rFonts w:ascii="Perpetua" w:hAnsi="Perpetua"/>
          <w:sz w:val="26"/>
          <w:szCs w:val="26"/>
        </w:rPr>
      </w:pPr>
      <w:r w:rsidRPr="003D0478">
        <w:rPr>
          <w:rFonts w:ascii="Perpetua" w:hAnsi="Perpetua"/>
          <w:sz w:val="26"/>
          <w:szCs w:val="26"/>
        </w:rPr>
        <w:t xml:space="preserve">In the last </w:t>
      </w:r>
      <w:r w:rsidR="00466F74">
        <w:rPr>
          <w:rFonts w:ascii="Perpetua" w:hAnsi="Perpetua"/>
          <w:sz w:val="26"/>
          <w:szCs w:val="26"/>
        </w:rPr>
        <w:t>several</w:t>
      </w:r>
      <w:r w:rsidR="002901EA">
        <w:rPr>
          <w:rFonts w:ascii="Perpetua" w:hAnsi="Perpetua"/>
          <w:sz w:val="26"/>
          <w:szCs w:val="26"/>
        </w:rPr>
        <w:t xml:space="preserve"> </w:t>
      </w:r>
      <w:r w:rsidRPr="003D0478">
        <w:rPr>
          <w:rFonts w:ascii="Perpetua" w:hAnsi="Perpetua"/>
          <w:sz w:val="26"/>
          <w:szCs w:val="26"/>
        </w:rPr>
        <w:t>years, a burgeoning literature concerning the epistemic role and status of both intellectual humility</w:t>
      </w:r>
      <w:r w:rsidR="00466F74">
        <w:rPr>
          <w:rFonts w:ascii="Perpetua" w:hAnsi="Perpetua"/>
          <w:sz w:val="26"/>
          <w:szCs w:val="26"/>
        </w:rPr>
        <w:t xml:space="preserve"> (hereafter “IH”)</w:t>
      </w:r>
      <w:r w:rsidRPr="003D0478">
        <w:rPr>
          <w:rFonts w:ascii="Perpetua" w:hAnsi="Perpetua"/>
          <w:sz w:val="26"/>
          <w:szCs w:val="26"/>
        </w:rPr>
        <w:t xml:space="preserve"> and faith</w:t>
      </w:r>
      <w:r w:rsidR="00663A2C">
        <w:rPr>
          <w:rFonts w:ascii="Perpetua" w:hAnsi="Perpetua"/>
          <w:sz w:val="26"/>
          <w:szCs w:val="26"/>
        </w:rPr>
        <w:t xml:space="preserve"> </w:t>
      </w:r>
      <w:r w:rsidRPr="003D0478">
        <w:rPr>
          <w:rFonts w:ascii="Perpetua" w:hAnsi="Perpetua"/>
          <w:sz w:val="26"/>
          <w:szCs w:val="26"/>
        </w:rPr>
        <w:t>has begun to uncover some exciting uncharted ground.</w:t>
      </w:r>
      <w:r w:rsidRPr="003D0478">
        <w:rPr>
          <w:rStyle w:val="FootnoteReference"/>
          <w:rFonts w:ascii="Perpetua" w:hAnsi="Perpetua"/>
          <w:sz w:val="26"/>
          <w:szCs w:val="26"/>
        </w:rPr>
        <w:footnoteReference w:id="1"/>
      </w:r>
      <w:r w:rsidRPr="003D0478">
        <w:rPr>
          <w:rFonts w:ascii="Perpetua" w:hAnsi="Perpetua"/>
          <w:sz w:val="26"/>
          <w:szCs w:val="26"/>
        </w:rPr>
        <w:t xml:space="preserve"> Interestingly, many popular-level ‘Science vs. Religion’ tractates, most notably those of the so-called “New Atheists”, ha</w:t>
      </w:r>
      <w:r w:rsidR="00A363D7">
        <w:rPr>
          <w:rFonts w:ascii="Perpetua" w:hAnsi="Perpetua"/>
          <w:sz w:val="26"/>
          <w:szCs w:val="26"/>
        </w:rPr>
        <w:t>ve</w:t>
      </w:r>
      <w:r w:rsidRPr="003D0478">
        <w:rPr>
          <w:rFonts w:ascii="Perpetua" w:hAnsi="Perpetua"/>
          <w:sz w:val="26"/>
          <w:szCs w:val="26"/>
        </w:rPr>
        <w:t xml:space="preserve"> </w:t>
      </w:r>
      <w:r w:rsidR="00A363D7">
        <w:rPr>
          <w:rFonts w:ascii="Perpetua" w:hAnsi="Perpetua"/>
          <w:sz w:val="26"/>
          <w:szCs w:val="26"/>
        </w:rPr>
        <w:t>had a parallel</w:t>
      </w:r>
      <w:r w:rsidRPr="003D0478">
        <w:rPr>
          <w:rFonts w:ascii="Perpetua" w:hAnsi="Perpetua"/>
          <w:sz w:val="26"/>
          <w:szCs w:val="26"/>
        </w:rPr>
        <w:t xml:space="preserve"> </w:t>
      </w:r>
      <w:r w:rsidR="00F55D12">
        <w:rPr>
          <w:rFonts w:ascii="Perpetua" w:hAnsi="Perpetua"/>
          <w:sz w:val="26"/>
          <w:szCs w:val="26"/>
        </w:rPr>
        <w:t>insurgence</w:t>
      </w:r>
      <w:r w:rsidRPr="003D0478">
        <w:rPr>
          <w:rFonts w:ascii="Perpetua" w:hAnsi="Perpetua"/>
          <w:sz w:val="26"/>
          <w:szCs w:val="26"/>
        </w:rPr>
        <w:t>.</w:t>
      </w:r>
      <w:r w:rsidRPr="003D0478">
        <w:rPr>
          <w:rStyle w:val="FootnoteReference"/>
          <w:rFonts w:ascii="Perpetua" w:hAnsi="Perpetua"/>
          <w:sz w:val="26"/>
          <w:szCs w:val="26"/>
        </w:rPr>
        <w:footnoteReference w:id="2"/>
      </w:r>
      <w:r w:rsidRPr="003D0478">
        <w:rPr>
          <w:rFonts w:ascii="Perpetua" w:hAnsi="Perpetua"/>
          <w:sz w:val="26"/>
          <w:szCs w:val="26"/>
        </w:rPr>
        <w:t xml:space="preserve"> This pop-level milieu is characterized by questions such as the following: “What is faith, and how does it differ from scientific inquiry and skepticism?”, “Is faith rational?”, and “What role does faith have in the modern world?”</w:t>
      </w:r>
      <w:r w:rsidR="002901EA">
        <w:rPr>
          <w:rStyle w:val="FootnoteReference"/>
          <w:rFonts w:ascii="Perpetua" w:hAnsi="Perpetua"/>
          <w:sz w:val="26"/>
          <w:szCs w:val="26"/>
        </w:rPr>
        <w:footnoteReference w:id="3"/>
      </w:r>
      <w:r w:rsidR="00466F74">
        <w:rPr>
          <w:rFonts w:ascii="Perpetua" w:hAnsi="Perpetua"/>
          <w:sz w:val="26"/>
          <w:szCs w:val="26"/>
        </w:rPr>
        <w:t xml:space="preserve"> </w:t>
      </w:r>
      <w:r w:rsidR="009C176E">
        <w:rPr>
          <w:rFonts w:ascii="Perpetua" w:hAnsi="Perpetua"/>
          <w:sz w:val="26"/>
          <w:szCs w:val="26"/>
        </w:rPr>
        <w:t>Recent wor</w:t>
      </w:r>
      <w:r w:rsidR="009F7AE0">
        <w:rPr>
          <w:rFonts w:ascii="Perpetua" w:hAnsi="Perpetua"/>
          <w:sz w:val="26"/>
          <w:szCs w:val="26"/>
        </w:rPr>
        <w:t>k on these topics in the academic literature</w:t>
      </w:r>
      <w:r w:rsidR="009C176E">
        <w:rPr>
          <w:rFonts w:ascii="Perpetua" w:hAnsi="Perpetua"/>
          <w:sz w:val="26"/>
          <w:szCs w:val="26"/>
        </w:rPr>
        <w:t xml:space="preserve"> </w:t>
      </w:r>
      <w:r w:rsidR="00663A2C">
        <w:rPr>
          <w:rFonts w:ascii="Perpetua" w:hAnsi="Perpetua"/>
          <w:sz w:val="26"/>
          <w:szCs w:val="26"/>
        </w:rPr>
        <w:t xml:space="preserve">is generally </w:t>
      </w:r>
      <w:r w:rsidR="009F7AE0">
        <w:rPr>
          <w:rFonts w:ascii="Perpetua" w:hAnsi="Perpetua"/>
          <w:sz w:val="26"/>
          <w:szCs w:val="26"/>
        </w:rPr>
        <w:t xml:space="preserve">more nuanced and less </w:t>
      </w:r>
      <w:r w:rsidR="00EA4F38">
        <w:rPr>
          <w:rFonts w:ascii="Perpetua" w:hAnsi="Perpetua"/>
          <w:sz w:val="26"/>
          <w:szCs w:val="26"/>
        </w:rPr>
        <w:t>rhetorically driven</w:t>
      </w:r>
      <w:r w:rsidR="004A7B1D">
        <w:rPr>
          <w:rFonts w:ascii="Perpetua" w:hAnsi="Perpetua"/>
          <w:sz w:val="26"/>
          <w:szCs w:val="26"/>
        </w:rPr>
        <w:t xml:space="preserve"> (thank goodness!)</w:t>
      </w:r>
      <w:r w:rsidR="009C176E">
        <w:rPr>
          <w:rFonts w:ascii="Perpetua" w:hAnsi="Perpetua"/>
          <w:sz w:val="26"/>
          <w:szCs w:val="26"/>
        </w:rPr>
        <w:t>.</w:t>
      </w:r>
      <w:r w:rsidRPr="003D0478">
        <w:rPr>
          <w:rFonts w:ascii="Perpetua" w:hAnsi="Perpetua"/>
          <w:sz w:val="26"/>
          <w:szCs w:val="26"/>
        </w:rPr>
        <w:t xml:space="preserve"> </w:t>
      </w:r>
      <w:r w:rsidR="009C176E">
        <w:rPr>
          <w:rFonts w:ascii="Perpetua" w:hAnsi="Perpetua"/>
          <w:sz w:val="26"/>
          <w:szCs w:val="26"/>
        </w:rPr>
        <w:t xml:space="preserve">Bracketing the fact that the “faith &amp; reason” debate is perennial, </w:t>
      </w:r>
      <w:r w:rsidR="009F7AE0">
        <w:rPr>
          <w:rFonts w:ascii="Perpetua" w:hAnsi="Perpetua"/>
          <w:sz w:val="26"/>
          <w:szCs w:val="26"/>
        </w:rPr>
        <w:t>however</w:t>
      </w:r>
      <w:r w:rsidR="009C176E">
        <w:rPr>
          <w:rFonts w:ascii="Perpetua" w:hAnsi="Perpetua"/>
          <w:sz w:val="26"/>
          <w:szCs w:val="26"/>
        </w:rPr>
        <w:t xml:space="preserve">, </w:t>
      </w:r>
      <w:r w:rsidR="002901EA">
        <w:rPr>
          <w:rFonts w:ascii="Perpetua" w:hAnsi="Perpetua"/>
          <w:sz w:val="26"/>
          <w:szCs w:val="26"/>
        </w:rPr>
        <w:t>no</w:t>
      </w:r>
      <w:r w:rsidR="004A7B1D">
        <w:rPr>
          <w:rFonts w:ascii="Perpetua" w:hAnsi="Perpetua"/>
          <w:sz w:val="26"/>
          <w:szCs w:val="26"/>
        </w:rPr>
        <w:t xml:space="preserve"> work</w:t>
      </w:r>
      <w:r w:rsidR="009C176E">
        <w:rPr>
          <w:rFonts w:ascii="Perpetua" w:hAnsi="Perpetua"/>
          <w:sz w:val="26"/>
          <w:szCs w:val="26"/>
        </w:rPr>
        <w:t xml:space="preserve"> </w:t>
      </w:r>
      <w:r w:rsidR="009F7AE0">
        <w:rPr>
          <w:rFonts w:ascii="Perpetua" w:hAnsi="Perpetua"/>
          <w:sz w:val="26"/>
          <w:szCs w:val="26"/>
        </w:rPr>
        <w:t>has</w:t>
      </w:r>
      <w:r w:rsidR="002901EA">
        <w:rPr>
          <w:rFonts w:ascii="Perpetua" w:hAnsi="Perpetua"/>
          <w:sz w:val="26"/>
          <w:szCs w:val="26"/>
        </w:rPr>
        <w:t xml:space="preserve"> yet</w:t>
      </w:r>
      <w:r w:rsidR="009C176E">
        <w:rPr>
          <w:rFonts w:ascii="Perpetua" w:hAnsi="Perpetua"/>
          <w:sz w:val="26"/>
          <w:szCs w:val="26"/>
        </w:rPr>
        <w:t xml:space="preserve"> been </w:t>
      </w:r>
      <w:r w:rsidR="004A7B1D">
        <w:rPr>
          <w:rFonts w:ascii="Perpetua" w:hAnsi="Perpetua"/>
          <w:sz w:val="26"/>
          <w:szCs w:val="26"/>
        </w:rPr>
        <w:t>done regarding the specific</w:t>
      </w:r>
      <w:r w:rsidR="009C176E">
        <w:rPr>
          <w:rFonts w:ascii="Perpetua" w:hAnsi="Perpetua"/>
          <w:sz w:val="26"/>
          <w:szCs w:val="26"/>
        </w:rPr>
        <w:t xml:space="preserve"> relationship between faith and IH</w:t>
      </w:r>
      <w:r w:rsidR="00AD6130">
        <w:rPr>
          <w:rFonts w:ascii="Perpetua" w:hAnsi="Perpetua"/>
          <w:sz w:val="26"/>
          <w:szCs w:val="26"/>
        </w:rPr>
        <w:t xml:space="preserve">. </w:t>
      </w:r>
      <w:r w:rsidR="009F7AE0">
        <w:rPr>
          <w:rFonts w:ascii="Perpetua" w:hAnsi="Perpetua"/>
          <w:sz w:val="26"/>
          <w:szCs w:val="26"/>
        </w:rPr>
        <w:t>This pa</w:t>
      </w:r>
      <w:r w:rsidR="00C22E69">
        <w:rPr>
          <w:rFonts w:ascii="Perpetua" w:hAnsi="Perpetua"/>
          <w:sz w:val="26"/>
          <w:szCs w:val="26"/>
        </w:rPr>
        <w:t>per thus makes the case for a sort of</w:t>
      </w:r>
      <w:r w:rsidR="00640A2F">
        <w:rPr>
          <w:rFonts w:ascii="Perpetua" w:hAnsi="Perpetua"/>
          <w:sz w:val="26"/>
          <w:szCs w:val="26"/>
        </w:rPr>
        <w:t xml:space="preserve"> </w:t>
      </w:r>
      <w:r w:rsidR="00C22E69">
        <w:rPr>
          <w:rFonts w:ascii="Perpetua" w:hAnsi="Perpetua"/>
          <w:sz w:val="26"/>
          <w:szCs w:val="26"/>
        </w:rPr>
        <w:t>incompatibility</w:t>
      </w:r>
      <w:r w:rsidR="002A58C7">
        <w:rPr>
          <w:rFonts w:ascii="Perpetua" w:hAnsi="Perpetua"/>
          <w:sz w:val="26"/>
          <w:szCs w:val="26"/>
        </w:rPr>
        <w:t>, or at least a particular tension, that exists</w:t>
      </w:r>
      <w:r w:rsidR="00C22E69">
        <w:rPr>
          <w:rFonts w:ascii="Perpetua" w:hAnsi="Perpetua"/>
          <w:sz w:val="26"/>
          <w:szCs w:val="26"/>
        </w:rPr>
        <w:t xml:space="preserve"> between</w:t>
      </w:r>
      <w:r w:rsidR="009F7AE0">
        <w:rPr>
          <w:rFonts w:ascii="Perpetua" w:hAnsi="Perpetua"/>
          <w:sz w:val="26"/>
          <w:szCs w:val="26"/>
        </w:rPr>
        <w:t xml:space="preserve"> faith and IH, and attempts to delineate where (at le</w:t>
      </w:r>
      <w:r w:rsidR="00C22E69">
        <w:rPr>
          <w:rFonts w:ascii="Perpetua" w:hAnsi="Perpetua"/>
          <w:sz w:val="26"/>
          <w:szCs w:val="26"/>
        </w:rPr>
        <w:t>ast some of) the conflicts lie</w:t>
      </w:r>
      <w:r w:rsidR="002A58C7">
        <w:rPr>
          <w:rFonts w:ascii="Perpetua" w:hAnsi="Perpetua"/>
          <w:sz w:val="26"/>
          <w:szCs w:val="26"/>
        </w:rPr>
        <w:t>.</w:t>
      </w:r>
    </w:p>
    <w:p w14:paraId="57B17091" w14:textId="77777777" w:rsidR="00626F87" w:rsidRPr="009F7AE0" w:rsidRDefault="00626F87" w:rsidP="00C13868">
      <w:pPr>
        <w:spacing w:after="0" w:line="480" w:lineRule="auto"/>
        <w:ind w:firstLine="720"/>
        <w:contextualSpacing/>
        <w:jc w:val="both"/>
        <w:rPr>
          <w:rFonts w:ascii="Perpetua" w:hAnsi="Perpetua"/>
          <w:sz w:val="26"/>
          <w:szCs w:val="26"/>
        </w:rPr>
      </w:pPr>
      <w:r>
        <w:rPr>
          <w:rFonts w:ascii="Perpetua" w:hAnsi="Perpetua"/>
          <w:color w:val="222222"/>
          <w:sz w:val="26"/>
          <w:szCs w:val="26"/>
          <w:shd w:val="clear" w:color="auto" w:fill="FFFFFF"/>
        </w:rPr>
        <w:t xml:space="preserve">We can first get an appreciation for the </w:t>
      </w:r>
      <w:r>
        <w:rPr>
          <w:rFonts w:ascii="Perpetua" w:hAnsi="Perpetua"/>
          <w:i/>
          <w:color w:val="222222"/>
          <w:sz w:val="26"/>
          <w:szCs w:val="26"/>
          <w:shd w:val="clear" w:color="auto" w:fill="FFFFFF"/>
        </w:rPr>
        <w:t>prima facie</w:t>
      </w:r>
      <w:r>
        <w:rPr>
          <w:rFonts w:ascii="Perpetua" w:hAnsi="Perpetua"/>
          <w:color w:val="222222"/>
          <w:sz w:val="26"/>
          <w:szCs w:val="26"/>
          <w:shd w:val="clear" w:color="auto" w:fill="FFFFFF"/>
        </w:rPr>
        <w:t xml:space="preserve"> incompatibility between faith and IH</w:t>
      </w:r>
      <w:r>
        <w:rPr>
          <w:rFonts w:ascii="Perpetua" w:hAnsi="Perpetua"/>
          <w:sz w:val="26"/>
          <w:szCs w:val="26"/>
        </w:rPr>
        <w:t xml:space="preserve"> if</w:t>
      </w:r>
      <w:r w:rsidR="00295BCA">
        <w:rPr>
          <w:rFonts w:ascii="Perpetua" w:hAnsi="Perpetua"/>
          <w:sz w:val="26"/>
          <w:szCs w:val="26"/>
        </w:rPr>
        <w:t xml:space="preserve"> we take </w:t>
      </w:r>
      <w:r w:rsidR="0064240E">
        <w:rPr>
          <w:rFonts w:ascii="Perpetua" w:hAnsi="Perpetua"/>
          <w:sz w:val="26"/>
          <w:szCs w:val="26"/>
        </w:rPr>
        <w:t>‘</w:t>
      </w:r>
      <w:r w:rsidR="00295BCA">
        <w:rPr>
          <w:rFonts w:ascii="Perpetua" w:hAnsi="Perpetua"/>
          <w:sz w:val="26"/>
          <w:szCs w:val="26"/>
        </w:rPr>
        <w:t>IH</w:t>
      </w:r>
      <w:r w:rsidR="0064240E">
        <w:rPr>
          <w:rFonts w:ascii="Perpetua" w:hAnsi="Perpetua"/>
          <w:sz w:val="26"/>
          <w:szCs w:val="26"/>
        </w:rPr>
        <w:t>’</w:t>
      </w:r>
      <w:r w:rsidRPr="003D0478">
        <w:rPr>
          <w:rFonts w:ascii="Perpetua" w:hAnsi="Perpetua"/>
          <w:sz w:val="26"/>
          <w:szCs w:val="26"/>
        </w:rPr>
        <w:t xml:space="preserve"> to mean</w:t>
      </w:r>
      <w:r>
        <w:rPr>
          <w:rFonts w:ascii="Perpetua" w:hAnsi="Perpetua"/>
          <w:sz w:val="26"/>
          <w:szCs w:val="26"/>
        </w:rPr>
        <w:t xml:space="preserve"> something like “</w:t>
      </w:r>
      <w:r w:rsidR="00295BCA">
        <w:rPr>
          <w:rFonts w:ascii="Perpetua" w:hAnsi="Perpetua"/>
          <w:sz w:val="26"/>
          <w:szCs w:val="26"/>
        </w:rPr>
        <w:t xml:space="preserve">a general inclination toward </w:t>
      </w:r>
      <w:r w:rsidRPr="003D0478">
        <w:rPr>
          <w:rFonts w:ascii="Perpetua" w:hAnsi="Perpetua"/>
          <w:sz w:val="26"/>
          <w:szCs w:val="26"/>
        </w:rPr>
        <w:t>skepticism and fa</w:t>
      </w:r>
      <w:r w:rsidR="00295BCA">
        <w:rPr>
          <w:rFonts w:ascii="Perpetua" w:hAnsi="Perpetua"/>
          <w:sz w:val="26"/>
          <w:szCs w:val="26"/>
        </w:rPr>
        <w:t xml:space="preserve">ct-checking”, and </w:t>
      </w:r>
      <w:r w:rsidR="0064240E">
        <w:rPr>
          <w:rFonts w:ascii="Perpetua" w:hAnsi="Perpetua"/>
          <w:sz w:val="26"/>
          <w:szCs w:val="26"/>
        </w:rPr>
        <w:t>‘</w:t>
      </w:r>
      <w:r w:rsidR="00295BCA">
        <w:rPr>
          <w:rFonts w:ascii="Perpetua" w:hAnsi="Perpetua"/>
          <w:sz w:val="26"/>
          <w:szCs w:val="26"/>
        </w:rPr>
        <w:t>faith</w:t>
      </w:r>
      <w:r w:rsidR="0064240E">
        <w:rPr>
          <w:rFonts w:ascii="Perpetua" w:hAnsi="Perpetua"/>
          <w:sz w:val="26"/>
          <w:szCs w:val="26"/>
        </w:rPr>
        <w:t>’</w:t>
      </w:r>
      <w:r w:rsidRPr="003D0478">
        <w:rPr>
          <w:rFonts w:ascii="Perpetua" w:hAnsi="Perpetua"/>
          <w:sz w:val="26"/>
          <w:szCs w:val="26"/>
        </w:rPr>
        <w:t xml:space="preserve"> to mean something like “</w:t>
      </w:r>
      <w:r w:rsidR="00295BCA">
        <w:rPr>
          <w:rFonts w:ascii="Perpetua" w:hAnsi="Perpetua"/>
          <w:sz w:val="26"/>
          <w:szCs w:val="26"/>
        </w:rPr>
        <w:t>a general resistance to</w:t>
      </w:r>
      <w:r w:rsidR="00C41A0D">
        <w:rPr>
          <w:rFonts w:ascii="Perpetua" w:hAnsi="Perpetua"/>
          <w:sz w:val="26"/>
          <w:szCs w:val="26"/>
        </w:rPr>
        <w:t xml:space="preserve"> </w:t>
      </w:r>
      <w:r w:rsidRPr="003D0478">
        <w:rPr>
          <w:rFonts w:ascii="Perpetua" w:hAnsi="Perpetua"/>
          <w:sz w:val="26"/>
          <w:szCs w:val="26"/>
        </w:rPr>
        <w:t>skept</w:t>
      </w:r>
      <w:r>
        <w:rPr>
          <w:rFonts w:ascii="Perpetua" w:hAnsi="Perpetua"/>
          <w:sz w:val="26"/>
          <w:szCs w:val="26"/>
        </w:rPr>
        <w:t xml:space="preserve">icism and fact-checking”. Thusly worded, IH and faith </w:t>
      </w:r>
      <w:r w:rsidRPr="003D0478">
        <w:rPr>
          <w:rFonts w:ascii="Perpetua" w:hAnsi="Perpetua"/>
          <w:sz w:val="26"/>
          <w:szCs w:val="26"/>
        </w:rPr>
        <w:t xml:space="preserve">are strictly </w:t>
      </w:r>
      <w:r>
        <w:rPr>
          <w:rFonts w:ascii="Perpetua" w:hAnsi="Perpetua"/>
          <w:sz w:val="26"/>
          <w:szCs w:val="26"/>
        </w:rPr>
        <w:t>incompatible (</w:t>
      </w:r>
      <w:r w:rsidRPr="00D54E11">
        <w:rPr>
          <w:rFonts w:ascii="Perpetua" w:hAnsi="Perpetua"/>
          <w:sz w:val="26"/>
          <w:szCs w:val="26"/>
        </w:rPr>
        <w:t>by definition</w:t>
      </w:r>
      <w:r>
        <w:rPr>
          <w:rFonts w:ascii="Perpetua" w:hAnsi="Perpetua"/>
          <w:sz w:val="26"/>
          <w:szCs w:val="26"/>
        </w:rPr>
        <w:t>)</w:t>
      </w:r>
      <w:r w:rsidRPr="003D0478">
        <w:rPr>
          <w:rFonts w:ascii="Perpetua" w:hAnsi="Perpetua"/>
          <w:i/>
          <w:sz w:val="26"/>
          <w:szCs w:val="26"/>
        </w:rPr>
        <w:t>.</w:t>
      </w:r>
      <w:r w:rsidRPr="003D0478">
        <w:rPr>
          <w:rFonts w:ascii="Perpetua" w:hAnsi="Perpetua"/>
          <w:sz w:val="26"/>
          <w:szCs w:val="26"/>
        </w:rPr>
        <w:t xml:space="preserve"> </w:t>
      </w:r>
      <w:r>
        <w:rPr>
          <w:rFonts w:ascii="Perpetua" w:hAnsi="Perpetua"/>
          <w:sz w:val="26"/>
          <w:szCs w:val="26"/>
        </w:rPr>
        <w:t>Although these understandings of faith and IH are indeed simplistic</w:t>
      </w:r>
      <w:r w:rsidR="00C41A0D">
        <w:rPr>
          <w:rFonts w:ascii="Perpetua" w:hAnsi="Perpetua"/>
          <w:sz w:val="26"/>
          <w:szCs w:val="26"/>
        </w:rPr>
        <w:t xml:space="preserve"> (and thus, as stated, implausible)</w:t>
      </w:r>
      <w:r>
        <w:rPr>
          <w:rFonts w:ascii="Perpetua" w:hAnsi="Perpetua"/>
          <w:sz w:val="26"/>
          <w:szCs w:val="26"/>
        </w:rPr>
        <w:t xml:space="preserve">, I think they get something right about </w:t>
      </w:r>
      <w:r w:rsidR="008A34F2">
        <w:rPr>
          <w:rFonts w:ascii="Perpetua" w:hAnsi="Perpetua"/>
          <w:sz w:val="26"/>
          <w:szCs w:val="26"/>
        </w:rPr>
        <w:t xml:space="preserve">the </w:t>
      </w:r>
      <w:r w:rsidR="008A34F2">
        <w:rPr>
          <w:rFonts w:ascii="Perpetua" w:hAnsi="Perpetua"/>
          <w:sz w:val="26"/>
          <w:szCs w:val="26"/>
        </w:rPr>
        <w:lastRenderedPageBreak/>
        <w:t xml:space="preserve">alleged </w:t>
      </w:r>
      <w:r>
        <w:rPr>
          <w:rFonts w:ascii="Perpetua" w:hAnsi="Perpetua"/>
          <w:sz w:val="26"/>
          <w:szCs w:val="26"/>
        </w:rPr>
        <w:t xml:space="preserve">incompatibility of faith and IH. IH suggests attitudes of </w:t>
      </w:r>
      <w:r>
        <w:rPr>
          <w:rFonts w:ascii="Perpetua" w:hAnsi="Perpetua"/>
          <w:i/>
          <w:sz w:val="26"/>
          <w:szCs w:val="26"/>
        </w:rPr>
        <w:t>epistemic caution</w:t>
      </w:r>
      <w:r>
        <w:rPr>
          <w:rFonts w:ascii="Perpetua" w:hAnsi="Perpetua"/>
          <w:sz w:val="26"/>
          <w:szCs w:val="26"/>
        </w:rPr>
        <w:t xml:space="preserve">—being careful, you might say—to not over-estimate your epistemic capacities; IH carries with it, </w:t>
      </w:r>
      <w:r w:rsidR="001F69A5">
        <w:rPr>
          <w:rFonts w:ascii="Perpetua" w:hAnsi="Perpetua"/>
          <w:sz w:val="26"/>
          <w:szCs w:val="26"/>
        </w:rPr>
        <w:t>so to speak</w:t>
      </w:r>
      <w:r>
        <w:rPr>
          <w:rFonts w:ascii="Perpetua" w:hAnsi="Perpetua"/>
          <w:sz w:val="26"/>
          <w:szCs w:val="26"/>
        </w:rPr>
        <w:t xml:space="preserve">, a healthy dose of pragmatic skepticism. Faith, alternatively, might (not unreasonably) be understood as that which gives us confidence in our beliefs or positions </w:t>
      </w:r>
      <w:r>
        <w:rPr>
          <w:rFonts w:ascii="Perpetua" w:hAnsi="Perpetua"/>
          <w:i/>
          <w:sz w:val="26"/>
          <w:szCs w:val="26"/>
        </w:rPr>
        <w:t>in spite</w:t>
      </w:r>
      <w:r>
        <w:rPr>
          <w:rFonts w:ascii="Perpetua" w:hAnsi="Perpetua"/>
          <w:sz w:val="26"/>
          <w:szCs w:val="26"/>
        </w:rPr>
        <w:t xml:space="preserve"> of our doubts and skepticism. The oft-quoted Hebrews 11:1, e.g., states that “</w:t>
      </w:r>
      <w:r w:rsidRPr="00037238">
        <w:rPr>
          <w:rFonts w:ascii="Perpetua" w:hAnsi="Perpetua"/>
          <w:sz w:val="26"/>
          <w:szCs w:val="26"/>
        </w:rPr>
        <w:t xml:space="preserve">Now faith is the </w:t>
      </w:r>
      <w:r w:rsidRPr="00D145CC">
        <w:rPr>
          <w:rFonts w:ascii="Perpetua" w:hAnsi="Perpetua"/>
          <w:i/>
          <w:sz w:val="26"/>
          <w:szCs w:val="26"/>
        </w:rPr>
        <w:t>assuran</w:t>
      </w:r>
      <w:r w:rsidR="00D145CC">
        <w:rPr>
          <w:rFonts w:ascii="Perpetua" w:hAnsi="Perpetua"/>
          <w:i/>
          <w:sz w:val="26"/>
          <w:szCs w:val="26"/>
        </w:rPr>
        <w:t>ce</w:t>
      </w:r>
      <w:r w:rsidRPr="00037238">
        <w:rPr>
          <w:rFonts w:ascii="Perpetua" w:hAnsi="Perpetua"/>
          <w:sz w:val="26"/>
          <w:szCs w:val="26"/>
        </w:rPr>
        <w:t xml:space="preserve"> of things </w:t>
      </w:r>
      <w:r w:rsidRPr="00D145CC">
        <w:rPr>
          <w:rFonts w:ascii="Perpetua" w:hAnsi="Perpetua"/>
          <w:i/>
          <w:sz w:val="26"/>
          <w:szCs w:val="26"/>
        </w:rPr>
        <w:t>hoped</w:t>
      </w:r>
      <w:r w:rsidRPr="00037238">
        <w:rPr>
          <w:rFonts w:ascii="Perpetua" w:hAnsi="Perpetua"/>
          <w:sz w:val="26"/>
          <w:szCs w:val="26"/>
        </w:rPr>
        <w:t xml:space="preserve"> for, the </w:t>
      </w:r>
      <w:r w:rsidRPr="00D145CC">
        <w:rPr>
          <w:rFonts w:ascii="Perpetua" w:hAnsi="Perpetua"/>
          <w:i/>
          <w:sz w:val="26"/>
          <w:szCs w:val="26"/>
        </w:rPr>
        <w:t>conviction</w:t>
      </w:r>
      <w:r w:rsidRPr="00037238">
        <w:rPr>
          <w:rFonts w:ascii="Perpetua" w:hAnsi="Perpetua"/>
          <w:sz w:val="26"/>
          <w:szCs w:val="26"/>
        </w:rPr>
        <w:t xml:space="preserve"> of things </w:t>
      </w:r>
      <w:r w:rsidRPr="00D145CC">
        <w:rPr>
          <w:rFonts w:ascii="Perpetua" w:hAnsi="Perpetua"/>
          <w:i/>
          <w:sz w:val="26"/>
          <w:szCs w:val="26"/>
        </w:rPr>
        <w:t>not seen</w:t>
      </w:r>
      <w:r w:rsidRPr="00037238">
        <w:rPr>
          <w:rFonts w:ascii="Perpetua" w:hAnsi="Perpetua"/>
          <w:sz w:val="26"/>
          <w:szCs w:val="26"/>
        </w:rPr>
        <w:t>.</w:t>
      </w:r>
      <w:r>
        <w:rPr>
          <w:rFonts w:ascii="Perpetua" w:hAnsi="Perpetua"/>
          <w:sz w:val="26"/>
          <w:szCs w:val="26"/>
        </w:rPr>
        <w:t>”</w:t>
      </w:r>
      <w:r>
        <w:rPr>
          <w:rStyle w:val="FootnoteReference"/>
          <w:rFonts w:ascii="Perpetua" w:hAnsi="Perpetua"/>
          <w:sz w:val="26"/>
          <w:szCs w:val="26"/>
        </w:rPr>
        <w:footnoteReference w:id="4"/>
      </w:r>
      <w:r>
        <w:rPr>
          <w:rFonts w:ascii="Perpetua" w:hAnsi="Perpetua"/>
          <w:sz w:val="26"/>
          <w:szCs w:val="26"/>
        </w:rPr>
        <w:t xml:space="preserve"> If faith is something that </w:t>
      </w:r>
      <w:r>
        <w:rPr>
          <w:rFonts w:ascii="Perpetua" w:hAnsi="Perpetua"/>
          <w:i/>
          <w:sz w:val="26"/>
          <w:szCs w:val="26"/>
        </w:rPr>
        <w:t xml:space="preserve">assures us </w:t>
      </w:r>
      <w:r>
        <w:rPr>
          <w:rFonts w:ascii="Perpetua" w:hAnsi="Perpetua"/>
          <w:sz w:val="26"/>
          <w:szCs w:val="26"/>
        </w:rPr>
        <w:t>of p when we might otherwise lack the evidence to justify such assurance, it is certainly</w:t>
      </w:r>
      <w:r w:rsidR="00A10993">
        <w:rPr>
          <w:rFonts w:ascii="Perpetua" w:hAnsi="Perpetua"/>
          <w:sz w:val="26"/>
          <w:szCs w:val="26"/>
        </w:rPr>
        <w:t>, in at least some sense,</w:t>
      </w:r>
      <w:r>
        <w:rPr>
          <w:rFonts w:ascii="Perpetua" w:hAnsi="Perpetua"/>
          <w:sz w:val="26"/>
          <w:szCs w:val="26"/>
        </w:rPr>
        <w:t xml:space="preserve"> incompatible with IH (if, again, IH demands that we </w:t>
      </w:r>
      <w:r>
        <w:rPr>
          <w:rFonts w:ascii="Perpetua" w:hAnsi="Perpetua"/>
          <w:i/>
          <w:sz w:val="26"/>
          <w:szCs w:val="26"/>
        </w:rPr>
        <w:t>not be assured</w:t>
      </w:r>
      <w:r>
        <w:rPr>
          <w:rFonts w:ascii="Perpetua" w:hAnsi="Perpetua"/>
          <w:sz w:val="26"/>
          <w:szCs w:val="26"/>
        </w:rPr>
        <w:t xml:space="preserve"> when lacking such evidence). </w:t>
      </w:r>
    </w:p>
    <w:p w14:paraId="4D384470" w14:textId="77777777" w:rsidR="00AD6130" w:rsidRDefault="0054796A" w:rsidP="00C13868">
      <w:pPr>
        <w:spacing w:after="0" w:line="480" w:lineRule="auto"/>
        <w:contextualSpacing/>
        <w:jc w:val="both"/>
        <w:rPr>
          <w:rFonts w:ascii="Perpetua" w:hAnsi="Perpetua"/>
          <w:color w:val="222222"/>
          <w:sz w:val="26"/>
          <w:szCs w:val="26"/>
          <w:shd w:val="clear" w:color="auto" w:fill="FFFFFF"/>
        </w:rPr>
      </w:pPr>
      <w:r w:rsidRPr="003D0478">
        <w:rPr>
          <w:rFonts w:ascii="Perpetua" w:hAnsi="Perpetua"/>
          <w:sz w:val="26"/>
          <w:szCs w:val="26"/>
        </w:rPr>
        <w:tab/>
      </w:r>
      <w:r w:rsidR="004A7B1D" w:rsidRPr="009D3A08">
        <w:rPr>
          <w:rFonts w:ascii="Perpetua" w:hAnsi="Perpetua"/>
          <w:color w:val="222222"/>
          <w:sz w:val="26"/>
          <w:szCs w:val="26"/>
          <w:shd w:val="clear" w:color="auto" w:fill="FFFFFF"/>
        </w:rPr>
        <w:t xml:space="preserve">In this short </w:t>
      </w:r>
      <w:r w:rsidR="004A7B1D">
        <w:rPr>
          <w:rFonts w:ascii="Perpetua" w:hAnsi="Perpetua"/>
          <w:color w:val="222222"/>
          <w:sz w:val="26"/>
          <w:szCs w:val="26"/>
          <w:shd w:val="clear" w:color="auto" w:fill="FFFFFF"/>
        </w:rPr>
        <w:t xml:space="preserve">paper I attempt to </w:t>
      </w:r>
      <w:r w:rsidR="00F828EE">
        <w:rPr>
          <w:rFonts w:ascii="Perpetua" w:hAnsi="Perpetua"/>
          <w:color w:val="222222"/>
          <w:sz w:val="26"/>
          <w:szCs w:val="26"/>
          <w:shd w:val="clear" w:color="auto" w:fill="FFFFFF"/>
        </w:rPr>
        <w:t xml:space="preserve">(i) </w:t>
      </w:r>
      <w:r w:rsidR="004A7B1D" w:rsidRPr="009D3A08">
        <w:rPr>
          <w:rFonts w:ascii="Perpetua" w:hAnsi="Perpetua"/>
          <w:color w:val="222222"/>
          <w:sz w:val="26"/>
          <w:szCs w:val="26"/>
          <w:shd w:val="clear" w:color="auto" w:fill="FFFFFF"/>
        </w:rPr>
        <w:t xml:space="preserve">suggest general definitions of both faith and </w:t>
      </w:r>
      <w:r w:rsidR="004A7B1D">
        <w:rPr>
          <w:rFonts w:ascii="Perpetua" w:hAnsi="Perpetua"/>
          <w:color w:val="222222"/>
          <w:sz w:val="26"/>
          <w:szCs w:val="26"/>
          <w:shd w:val="clear" w:color="auto" w:fill="FFFFFF"/>
        </w:rPr>
        <w:t>IH</w:t>
      </w:r>
      <w:r w:rsidR="004A7B1D" w:rsidRPr="009D3A08">
        <w:rPr>
          <w:rFonts w:ascii="Perpetua" w:hAnsi="Perpetua"/>
          <w:color w:val="222222"/>
          <w:sz w:val="26"/>
          <w:szCs w:val="26"/>
          <w:shd w:val="clear" w:color="auto" w:fill="FFFFFF"/>
        </w:rPr>
        <w:t>, building off curr</w:t>
      </w:r>
      <w:r w:rsidR="00F828EE">
        <w:rPr>
          <w:rFonts w:ascii="Perpetua" w:hAnsi="Perpetua"/>
          <w:color w:val="222222"/>
          <w:sz w:val="26"/>
          <w:szCs w:val="26"/>
          <w:shd w:val="clear" w:color="auto" w:fill="FFFFFF"/>
        </w:rPr>
        <w:t>ent proposals in the literature (</w:t>
      </w:r>
      <w:r w:rsidR="004A7B1D" w:rsidRPr="009D3A08">
        <w:rPr>
          <w:rFonts w:ascii="Perpetua" w:hAnsi="Perpetua"/>
          <w:color w:val="222222"/>
          <w:sz w:val="26"/>
          <w:szCs w:val="26"/>
          <w:shd w:val="clear" w:color="auto" w:fill="FFFFFF"/>
        </w:rPr>
        <w:t>in an attempt to portray both in as broad and uncon</w:t>
      </w:r>
      <w:r w:rsidR="00F828EE">
        <w:rPr>
          <w:rFonts w:ascii="Perpetua" w:hAnsi="Perpetua"/>
          <w:color w:val="222222"/>
          <w:sz w:val="26"/>
          <w:szCs w:val="26"/>
          <w:shd w:val="clear" w:color="auto" w:fill="FFFFFF"/>
        </w:rPr>
        <w:t>troversial</w:t>
      </w:r>
      <w:r w:rsidR="00227989">
        <w:rPr>
          <w:rFonts w:ascii="Perpetua" w:hAnsi="Perpetua"/>
          <w:color w:val="222222"/>
          <w:sz w:val="26"/>
          <w:szCs w:val="26"/>
          <w:shd w:val="clear" w:color="auto" w:fill="FFFFFF"/>
        </w:rPr>
        <w:t xml:space="preserve"> a manner as feasible</w:t>
      </w:r>
      <w:r w:rsidR="00A10993">
        <w:rPr>
          <w:rStyle w:val="FootnoteReference"/>
          <w:rFonts w:ascii="Perpetua" w:hAnsi="Perpetua"/>
          <w:color w:val="222222"/>
          <w:sz w:val="26"/>
          <w:szCs w:val="26"/>
          <w:shd w:val="clear" w:color="auto" w:fill="FFFFFF"/>
        </w:rPr>
        <w:footnoteReference w:id="5"/>
      </w:r>
      <w:r w:rsidR="00227989">
        <w:rPr>
          <w:rFonts w:ascii="Perpetua" w:hAnsi="Perpetua"/>
          <w:color w:val="222222"/>
          <w:sz w:val="26"/>
          <w:szCs w:val="26"/>
          <w:shd w:val="clear" w:color="auto" w:fill="FFFFFF"/>
        </w:rPr>
        <w:t>), and (ii</w:t>
      </w:r>
      <w:r w:rsidR="00F828EE">
        <w:rPr>
          <w:rFonts w:ascii="Perpetua" w:hAnsi="Perpetua"/>
          <w:color w:val="222222"/>
          <w:sz w:val="26"/>
          <w:szCs w:val="26"/>
          <w:shd w:val="clear" w:color="auto" w:fill="FFFFFF"/>
        </w:rPr>
        <w:t>) argue that</w:t>
      </w:r>
      <w:r w:rsidR="00626F87">
        <w:rPr>
          <w:rFonts w:ascii="Perpetua" w:hAnsi="Perpetua"/>
          <w:color w:val="222222"/>
          <w:sz w:val="26"/>
          <w:szCs w:val="26"/>
          <w:shd w:val="clear" w:color="auto" w:fill="FFFFFF"/>
        </w:rPr>
        <w:t xml:space="preserve"> the </w:t>
      </w:r>
      <w:r w:rsidR="00626F87">
        <w:rPr>
          <w:rFonts w:ascii="Perpetua" w:hAnsi="Perpetua"/>
          <w:i/>
          <w:color w:val="222222"/>
          <w:sz w:val="26"/>
          <w:szCs w:val="26"/>
          <w:shd w:val="clear" w:color="auto" w:fill="FFFFFF"/>
        </w:rPr>
        <w:t>prima facie</w:t>
      </w:r>
      <w:r w:rsidR="00626F87">
        <w:rPr>
          <w:rFonts w:ascii="Perpetua" w:hAnsi="Perpetua"/>
          <w:color w:val="222222"/>
          <w:sz w:val="26"/>
          <w:szCs w:val="26"/>
          <w:shd w:val="clear" w:color="auto" w:fill="FFFFFF"/>
        </w:rPr>
        <w:t xml:space="preserve"> incompatibility </w:t>
      </w:r>
      <w:r w:rsidR="00A5269F">
        <w:rPr>
          <w:rFonts w:ascii="Perpetua" w:hAnsi="Perpetua"/>
          <w:color w:val="222222"/>
          <w:sz w:val="26"/>
          <w:szCs w:val="26"/>
          <w:shd w:val="clear" w:color="auto" w:fill="FFFFFF"/>
        </w:rPr>
        <w:t xml:space="preserve">or tension </w:t>
      </w:r>
      <w:r w:rsidR="00626F87">
        <w:rPr>
          <w:rFonts w:ascii="Perpetua" w:hAnsi="Perpetua"/>
          <w:color w:val="222222"/>
          <w:sz w:val="26"/>
          <w:szCs w:val="26"/>
          <w:shd w:val="clear" w:color="auto" w:fill="FFFFFF"/>
        </w:rPr>
        <w:t>stated above aligns with the</w:t>
      </w:r>
      <w:r w:rsidR="00227989">
        <w:rPr>
          <w:rStyle w:val="apple-converted-space"/>
          <w:rFonts w:ascii="Perpetua" w:hAnsi="Perpetua"/>
          <w:color w:val="222222"/>
          <w:sz w:val="26"/>
          <w:szCs w:val="26"/>
          <w:shd w:val="clear" w:color="auto" w:fill="FFFFFF"/>
        </w:rPr>
        <w:t xml:space="preserve"> </w:t>
      </w:r>
      <w:r w:rsidR="00227989">
        <w:rPr>
          <w:rStyle w:val="apple-converted-space"/>
          <w:rFonts w:ascii="Perpetua" w:hAnsi="Perpetua"/>
          <w:i/>
          <w:color w:val="222222"/>
          <w:sz w:val="26"/>
          <w:szCs w:val="26"/>
          <w:shd w:val="clear" w:color="auto" w:fill="FFFFFF"/>
        </w:rPr>
        <w:t xml:space="preserve">ultima facie </w:t>
      </w:r>
      <w:r w:rsidR="004A7B1D" w:rsidRPr="009D3A08">
        <w:rPr>
          <w:rFonts w:ascii="Perpetua" w:hAnsi="Perpetua"/>
          <w:color w:val="222222"/>
          <w:sz w:val="26"/>
          <w:szCs w:val="26"/>
          <w:shd w:val="clear" w:color="auto" w:fill="FFFFFF"/>
        </w:rPr>
        <w:t>incompatibility</w:t>
      </w:r>
      <w:r w:rsidR="00A5269F">
        <w:rPr>
          <w:rFonts w:ascii="Perpetua" w:hAnsi="Perpetua"/>
          <w:color w:val="222222"/>
          <w:sz w:val="26"/>
          <w:szCs w:val="26"/>
          <w:shd w:val="clear" w:color="auto" w:fill="FFFFFF"/>
        </w:rPr>
        <w:t xml:space="preserve"> or tension</w:t>
      </w:r>
      <w:r w:rsidR="004A7B1D" w:rsidRPr="009D3A08">
        <w:rPr>
          <w:rFonts w:ascii="Perpetua" w:hAnsi="Perpetua"/>
          <w:color w:val="222222"/>
          <w:sz w:val="26"/>
          <w:szCs w:val="26"/>
          <w:shd w:val="clear" w:color="auto" w:fill="FFFFFF"/>
        </w:rPr>
        <w:t xml:space="preserve"> </w:t>
      </w:r>
      <w:r w:rsidR="00227989">
        <w:rPr>
          <w:rFonts w:ascii="Perpetua" w:hAnsi="Perpetua"/>
          <w:color w:val="222222"/>
          <w:sz w:val="26"/>
          <w:szCs w:val="26"/>
          <w:shd w:val="clear" w:color="auto" w:fill="FFFFFF"/>
        </w:rPr>
        <w:t xml:space="preserve">between the understandings of </w:t>
      </w:r>
      <w:r w:rsidR="00F828EE">
        <w:rPr>
          <w:rFonts w:ascii="Perpetua" w:hAnsi="Perpetua"/>
          <w:color w:val="222222"/>
          <w:sz w:val="26"/>
          <w:szCs w:val="26"/>
          <w:shd w:val="clear" w:color="auto" w:fill="FFFFFF"/>
        </w:rPr>
        <w:t>faith and IH</w:t>
      </w:r>
      <w:r w:rsidR="00227989">
        <w:rPr>
          <w:rFonts w:ascii="Perpetua" w:hAnsi="Perpetua"/>
          <w:color w:val="222222"/>
          <w:sz w:val="26"/>
          <w:szCs w:val="26"/>
          <w:shd w:val="clear" w:color="auto" w:fill="FFFFFF"/>
        </w:rPr>
        <w:t xml:space="preserve"> outlined in (i)</w:t>
      </w:r>
      <w:r w:rsidR="004A7B1D" w:rsidRPr="009D3A08">
        <w:rPr>
          <w:rFonts w:ascii="Perpetua" w:hAnsi="Perpetua"/>
          <w:color w:val="222222"/>
          <w:sz w:val="26"/>
          <w:szCs w:val="26"/>
          <w:shd w:val="clear" w:color="auto" w:fill="FFFFFF"/>
        </w:rPr>
        <w:t xml:space="preserve">. </w:t>
      </w:r>
      <w:r w:rsidR="003E268C">
        <w:rPr>
          <w:rFonts w:ascii="Perpetua" w:hAnsi="Perpetua"/>
          <w:color w:val="222222"/>
          <w:sz w:val="26"/>
          <w:szCs w:val="26"/>
          <w:shd w:val="clear" w:color="auto" w:fill="FFFFFF"/>
        </w:rPr>
        <w:t>I close by considering one avenue</w:t>
      </w:r>
      <w:r w:rsidR="003E268C" w:rsidRPr="009D3A08">
        <w:rPr>
          <w:rFonts w:ascii="Perpetua" w:hAnsi="Perpetua"/>
          <w:color w:val="222222"/>
          <w:sz w:val="26"/>
          <w:szCs w:val="26"/>
          <w:shd w:val="clear" w:color="auto" w:fill="FFFFFF"/>
        </w:rPr>
        <w:t xml:space="preserve"> of response </w:t>
      </w:r>
      <w:r w:rsidR="003E268C">
        <w:rPr>
          <w:rFonts w:ascii="Perpetua" w:hAnsi="Perpetua"/>
          <w:color w:val="222222"/>
          <w:sz w:val="26"/>
          <w:szCs w:val="26"/>
          <w:shd w:val="clear" w:color="auto" w:fill="FFFFFF"/>
        </w:rPr>
        <w:t>for</w:t>
      </w:r>
      <w:r w:rsidR="003E268C" w:rsidRPr="009D3A08">
        <w:rPr>
          <w:rFonts w:ascii="Perpetua" w:hAnsi="Perpetua"/>
          <w:color w:val="222222"/>
          <w:sz w:val="26"/>
          <w:szCs w:val="26"/>
          <w:shd w:val="clear" w:color="auto" w:fill="FFFFFF"/>
        </w:rPr>
        <w:t xml:space="preserve"> those who </w:t>
      </w:r>
      <w:r w:rsidR="003E268C">
        <w:rPr>
          <w:rFonts w:ascii="Perpetua" w:hAnsi="Perpetua"/>
          <w:color w:val="222222"/>
          <w:sz w:val="26"/>
          <w:szCs w:val="26"/>
          <w:shd w:val="clear" w:color="auto" w:fill="FFFFFF"/>
        </w:rPr>
        <w:t>want to maintain that, while conflicting in these ways,</w:t>
      </w:r>
      <w:r w:rsidR="003E268C" w:rsidRPr="009D3A08">
        <w:rPr>
          <w:rFonts w:ascii="Perpetua" w:hAnsi="Perpetua"/>
          <w:color w:val="222222"/>
          <w:sz w:val="26"/>
          <w:szCs w:val="26"/>
          <w:shd w:val="clear" w:color="auto" w:fill="FFFFFF"/>
        </w:rPr>
        <w:t xml:space="preserve"> </w:t>
      </w:r>
      <w:r w:rsidR="00E7538F">
        <w:rPr>
          <w:rFonts w:ascii="Perpetua" w:hAnsi="Perpetua"/>
          <w:color w:val="222222"/>
          <w:sz w:val="26"/>
          <w:szCs w:val="26"/>
          <w:shd w:val="clear" w:color="auto" w:fill="FFFFFF"/>
        </w:rPr>
        <w:t>IH</w:t>
      </w:r>
      <w:r w:rsidR="003E268C" w:rsidRPr="009D3A08">
        <w:rPr>
          <w:rFonts w:ascii="Perpetua" w:hAnsi="Perpetua"/>
          <w:color w:val="222222"/>
          <w:sz w:val="26"/>
          <w:szCs w:val="26"/>
          <w:shd w:val="clear" w:color="auto" w:fill="FFFFFF"/>
        </w:rPr>
        <w:t xml:space="preserve"> and fa</w:t>
      </w:r>
      <w:r w:rsidR="003E268C">
        <w:rPr>
          <w:rFonts w:ascii="Perpetua" w:hAnsi="Perpetua"/>
          <w:color w:val="222222"/>
          <w:sz w:val="26"/>
          <w:szCs w:val="26"/>
          <w:shd w:val="clear" w:color="auto" w:fill="FFFFFF"/>
        </w:rPr>
        <w:t>ith can be simultaneously virtuous.</w:t>
      </w:r>
    </w:p>
    <w:p w14:paraId="02A66DC2" w14:textId="77777777" w:rsidR="00B91B26" w:rsidRDefault="00B91B26" w:rsidP="00C13868">
      <w:pPr>
        <w:spacing w:after="0" w:line="240" w:lineRule="auto"/>
        <w:contextualSpacing/>
        <w:jc w:val="both"/>
        <w:rPr>
          <w:rFonts w:ascii="Perpetua" w:hAnsi="Perpetua"/>
          <w:b/>
          <w:i/>
          <w:sz w:val="32"/>
          <w:szCs w:val="26"/>
        </w:rPr>
      </w:pPr>
      <w:r w:rsidRPr="000F5EC3">
        <w:rPr>
          <w:rFonts w:ascii="Perpetua" w:hAnsi="Perpetua"/>
          <w:b/>
          <w:i/>
          <w:sz w:val="32"/>
          <w:szCs w:val="26"/>
        </w:rPr>
        <w:t xml:space="preserve">Defining </w:t>
      </w:r>
      <w:r w:rsidR="000F5EC3" w:rsidRPr="000F5EC3">
        <w:rPr>
          <w:rFonts w:ascii="Perpetua" w:hAnsi="Perpetua"/>
          <w:b/>
          <w:i/>
          <w:sz w:val="32"/>
          <w:szCs w:val="26"/>
        </w:rPr>
        <w:t>F</w:t>
      </w:r>
      <w:r w:rsidRPr="000F5EC3">
        <w:rPr>
          <w:rFonts w:ascii="Perpetua" w:hAnsi="Perpetua"/>
          <w:b/>
          <w:i/>
          <w:sz w:val="32"/>
          <w:szCs w:val="26"/>
        </w:rPr>
        <w:t>aith and IH</w:t>
      </w:r>
    </w:p>
    <w:p w14:paraId="45CD62A0" w14:textId="77777777" w:rsidR="00C13868" w:rsidRDefault="00C13868" w:rsidP="00C13868">
      <w:pPr>
        <w:spacing w:after="0" w:line="240" w:lineRule="auto"/>
        <w:contextualSpacing/>
        <w:jc w:val="both"/>
        <w:rPr>
          <w:rFonts w:ascii="Perpetua" w:hAnsi="Perpetua"/>
          <w:b/>
          <w:i/>
          <w:sz w:val="32"/>
          <w:szCs w:val="26"/>
        </w:rPr>
      </w:pPr>
    </w:p>
    <w:p w14:paraId="734D61FA" w14:textId="77777777" w:rsidR="004349F5" w:rsidRPr="004349F5" w:rsidRDefault="004349F5" w:rsidP="00C13868">
      <w:pPr>
        <w:spacing w:after="0" w:line="480" w:lineRule="auto"/>
        <w:contextualSpacing/>
        <w:jc w:val="both"/>
        <w:rPr>
          <w:rFonts w:ascii="Perpetua" w:hAnsi="Perpetua"/>
          <w:color w:val="222222"/>
          <w:sz w:val="26"/>
          <w:szCs w:val="26"/>
          <w:shd w:val="clear" w:color="auto" w:fill="FFFFFF"/>
        </w:rPr>
      </w:pPr>
      <w:r>
        <w:rPr>
          <w:rFonts w:ascii="Perpetua" w:hAnsi="Perpetua"/>
          <w:color w:val="222222"/>
          <w:sz w:val="26"/>
          <w:szCs w:val="26"/>
          <w:shd w:val="clear" w:color="auto" w:fill="FFFFFF"/>
        </w:rPr>
        <w:t>When facing the question, “Are faith and IH incompatible?” a variety of responses might come to mind. One reason you might expect such a variety is because many</w:t>
      </w:r>
      <w:r w:rsidR="003F6B39">
        <w:rPr>
          <w:rFonts w:ascii="Perpetua" w:hAnsi="Perpetua"/>
          <w:color w:val="222222"/>
          <w:sz w:val="26"/>
          <w:szCs w:val="26"/>
          <w:shd w:val="clear" w:color="auto" w:fill="FFFFFF"/>
        </w:rPr>
        <w:t xml:space="preserve"> </w:t>
      </w:r>
      <w:r>
        <w:rPr>
          <w:rFonts w:ascii="Perpetua" w:hAnsi="Perpetua"/>
          <w:color w:val="222222"/>
          <w:sz w:val="26"/>
          <w:szCs w:val="26"/>
          <w:shd w:val="clear" w:color="auto" w:fill="FFFFFF"/>
        </w:rPr>
        <w:t xml:space="preserve">tend to think of </w:t>
      </w:r>
      <w:r w:rsidRPr="00FA6EC3">
        <w:rPr>
          <w:rFonts w:ascii="Perpetua" w:hAnsi="Perpetua"/>
          <w:i/>
          <w:color w:val="222222"/>
          <w:sz w:val="26"/>
          <w:szCs w:val="26"/>
          <w:shd w:val="clear" w:color="auto" w:fill="FFFFFF"/>
        </w:rPr>
        <w:t>religious</w:t>
      </w:r>
      <w:r w:rsidRPr="00FA6EC3">
        <w:rPr>
          <w:rFonts w:ascii="Perpetua" w:hAnsi="Perpetua"/>
          <w:color w:val="222222"/>
          <w:sz w:val="26"/>
          <w:szCs w:val="26"/>
          <w:shd w:val="clear" w:color="auto" w:fill="FFFFFF"/>
        </w:rPr>
        <w:t xml:space="preserve"> faith</w:t>
      </w:r>
      <w:r>
        <w:rPr>
          <w:rFonts w:ascii="Perpetua" w:hAnsi="Perpetua"/>
          <w:color w:val="222222"/>
          <w:sz w:val="26"/>
          <w:szCs w:val="26"/>
          <w:shd w:val="clear" w:color="auto" w:fill="FFFFFF"/>
        </w:rPr>
        <w:t xml:space="preserve"> as </w:t>
      </w:r>
      <w:r>
        <w:rPr>
          <w:rFonts w:ascii="Perpetua" w:hAnsi="Perpetua"/>
          <w:color w:val="222222"/>
          <w:sz w:val="26"/>
          <w:szCs w:val="26"/>
          <w:shd w:val="clear" w:color="auto" w:fill="FFFFFF"/>
        </w:rPr>
        <w:lastRenderedPageBreak/>
        <w:t xml:space="preserve">a </w:t>
      </w:r>
      <w:r w:rsidRPr="00FA6EC3">
        <w:rPr>
          <w:rFonts w:ascii="Perpetua" w:hAnsi="Perpetua"/>
          <w:color w:val="222222"/>
          <w:sz w:val="26"/>
          <w:szCs w:val="26"/>
          <w:shd w:val="clear" w:color="auto" w:fill="FFFFFF"/>
        </w:rPr>
        <w:t>distinct</w:t>
      </w:r>
      <w:r>
        <w:rPr>
          <w:rFonts w:ascii="Perpetua" w:hAnsi="Perpetua"/>
          <w:i/>
          <w:color w:val="222222"/>
          <w:sz w:val="26"/>
          <w:szCs w:val="26"/>
          <w:shd w:val="clear" w:color="auto" w:fill="FFFFFF"/>
        </w:rPr>
        <w:t xml:space="preserve"> </w:t>
      </w:r>
      <w:r w:rsidRPr="00FA6EC3">
        <w:rPr>
          <w:rFonts w:ascii="Perpetua" w:hAnsi="Perpetua"/>
          <w:color w:val="222222"/>
          <w:sz w:val="26"/>
          <w:szCs w:val="26"/>
          <w:shd w:val="clear" w:color="auto" w:fill="FFFFFF"/>
        </w:rPr>
        <w:t>kind</w:t>
      </w:r>
      <w:r>
        <w:rPr>
          <w:rFonts w:ascii="Perpetua" w:hAnsi="Perpetua"/>
          <w:color w:val="222222"/>
          <w:sz w:val="26"/>
          <w:szCs w:val="26"/>
          <w:shd w:val="clear" w:color="auto" w:fill="FFFFFF"/>
        </w:rPr>
        <w:t xml:space="preserve"> of faith separate from </w:t>
      </w:r>
      <w:r w:rsidRPr="00F76066">
        <w:rPr>
          <w:rFonts w:ascii="Perpetua" w:hAnsi="Perpetua"/>
          <w:color w:val="222222"/>
          <w:sz w:val="26"/>
          <w:szCs w:val="26"/>
          <w:shd w:val="clear" w:color="auto" w:fill="FFFFFF"/>
        </w:rPr>
        <w:t>normal</w:t>
      </w:r>
      <w:r>
        <w:rPr>
          <w:rFonts w:ascii="Perpetua" w:hAnsi="Perpetua"/>
          <w:color w:val="222222"/>
          <w:sz w:val="26"/>
          <w:szCs w:val="26"/>
          <w:shd w:val="clear" w:color="auto" w:fill="FFFFFF"/>
        </w:rPr>
        <w:t xml:space="preserve"> faith</w:t>
      </w:r>
      <w:r w:rsidR="00717BBA">
        <w:rPr>
          <w:rFonts w:ascii="Perpetua" w:hAnsi="Perpetua"/>
          <w:color w:val="222222"/>
          <w:sz w:val="26"/>
          <w:szCs w:val="26"/>
          <w:shd w:val="clear" w:color="auto" w:fill="FFFFFF"/>
        </w:rPr>
        <w:t xml:space="preserve"> (that is, </w:t>
      </w:r>
      <w:r w:rsidR="00591EB9">
        <w:rPr>
          <w:rFonts w:ascii="Perpetua" w:hAnsi="Perpetua"/>
          <w:color w:val="222222"/>
          <w:sz w:val="26"/>
          <w:szCs w:val="26"/>
          <w:shd w:val="clear" w:color="auto" w:fill="FFFFFF"/>
        </w:rPr>
        <w:t xml:space="preserve">faith </w:t>
      </w:r>
      <w:r w:rsidR="00591EB9">
        <w:rPr>
          <w:rFonts w:ascii="Perpetua" w:hAnsi="Perpetua"/>
          <w:i/>
          <w:color w:val="222222"/>
          <w:sz w:val="26"/>
          <w:szCs w:val="26"/>
          <w:shd w:val="clear" w:color="auto" w:fill="FFFFFF"/>
        </w:rPr>
        <w:t>simpliciter</w:t>
      </w:r>
      <w:r w:rsidR="00717BBA">
        <w:rPr>
          <w:rFonts w:ascii="Perpetua" w:hAnsi="Perpetua"/>
          <w:color w:val="222222"/>
          <w:sz w:val="26"/>
          <w:szCs w:val="26"/>
          <w:shd w:val="clear" w:color="auto" w:fill="FFFFFF"/>
        </w:rPr>
        <w:t>)</w:t>
      </w:r>
      <w:r>
        <w:rPr>
          <w:rFonts w:ascii="Perpetua" w:hAnsi="Perpetua"/>
          <w:color w:val="222222"/>
          <w:sz w:val="26"/>
          <w:szCs w:val="26"/>
          <w:shd w:val="clear" w:color="auto" w:fill="FFFFFF"/>
        </w:rPr>
        <w:t>.</w:t>
      </w:r>
      <w:r>
        <w:rPr>
          <w:rStyle w:val="FootnoteReference"/>
          <w:rFonts w:ascii="Perpetua" w:hAnsi="Perpetua"/>
          <w:color w:val="222222"/>
          <w:sz w:val="26"/>
          <w:szCs w:val="26"/>
          <w:shd w:val="clear" w:color="auto" w:fill="FFFFFF"/>
        </w:rPr>
        <w:footnoteReference w:id="6"/>
      </w:r>
      <w:r>
        <w:rPr>
          <w:rFonts w:ascii="Perpetua" w:hAnsi="Perpetua"/>
          <w:color w:val="222222"/>
          <w:sz w:val="26"/>
          <w:szCs w:val="26"/>
          <w:shd w:val="clear" w:color="auto" w:fill="FFFFFF"/>
        </w:rPr>
        <w:t xml:space="preserve"> One might suppose that having </w:t>
      </w:r>
      <w:r w:rsidRPr="005A327E">
        <w:rPr>
          <w:rFonts w:ascii="Perpetua" w:hAnsi="Perpetua"/>
          <w:color w:val="222222"/>
          <w:sz w:val="26"/>
          <w:szCs w:val="26"/>
          <w:shd w:val="clear" w:color="auto" w:fill="FFFFFF"/>
        </w:rPr>
        <w:t>religious</w:t>
      </w:r>
      <w:r>
        <w:rPr>
          <w:rFonts w:ascii="Perpetua" w:hAnsi="Perpetua"/>
          <w:color w:val="222222"/>
          <w:sz w:val="26"/>
          <w:szCs w:val="26"/>
          <w:shd w:val="clear" w:color="auto" w:fill="FFFFFF"/>
        </w:rPr>
        <w:t xml:space="preserve"> faith that some sort of supernatural deity exists, for example, is a </w:t>
      </w:r>
      <w:r>
        <w:rPr>
          <w:rFonts w:ascii="Perpetua" w:hAnsi="Perpetua"/>
          <w:i/>
          <w:color w:val="222222"/>
          <w:sz w:val="26"/>
          <w:szCs w:val="26"/>
          <w:shd w:val="clear" w:color="auto" w:fill="FFFFFF"/>
        </w:rPr>
        <w:t>different kind</w:t>
      </w:r>
      <w:r>
        <w:rPr>
          <w:rFonts w:ascii="Perpetua" w:hAnsi="Perpetua"/>
          <w:color w:val="222222"/>
          <w:sz w:val="26"/>
          <w:szCs w:val="26"/>
          <w:shd w:val="clear" w:color="auto" w:fill="FFFFFF"/>
        </w:rPr>
        <w:t xml:space="preserve"> of faith than having faith that your </w:t>
      </w:r>
      <w:r w:rsidR="00984CB3">
        <w:rPr>
          <w:rFonts w:ascii="Perpetua" w:hAnsi="Perpetua"/>
          <w:color w:val="222222"/>
          <w:sz w:val="26"/>
          <w:szCs w:val="26"/>
          <w:shd w:val="clear" w:color="auto" w:fill="FFFFFF"/>
        </w:rPr>
        <w:t>co-worker won’t hijack your social-media account</w:t>
      </w:r>
      <w:r>
        <w:rPr>
          <w:rFonts w:ascii="Perpetua" w:hAnsi="Perpetua"/>
          <w:color w:val="222222"/>
          <w:sz w:val="26"/>
          <w:szCs w:val="26"/>
          <w:shd w:val="clear" w:color="auto" w:fill="FFFFFF"/>
        </w:rPr>
        <w:t>, or having faith that your shoes will not tear amid your evening walk. Although I do not</w:t>
      </w:r>
      <w:r w:rsidR="00CD79C5">
        <w:rPr>
          <w:rFonts w:ascii="Perpetua" w:hAnsi="Perpetua"/>
          <w:color w:val="222222"/>
          <w:sz w:val="26"/>
          <w:szCs w:val="26"/>
          <w:shd w:val="clear" w:color="auto" w:fill="FFFFFF"/>
        </w:rPr>
        <w:t xml:space="preserve"> personally</w:t>
      </w:r>
      <w:r>
        <w:rPr>
          <w:rFonts w:ascii="Perpetua" w:hAnsi="Perpetua"/>
          <w:color w:val="222222"/>
          <w:sz w:val="26"/>
          <w:szCs w:val="26"/>
          <w:shd w:val="clear" w:color="auto" w:fill="FFFFFF"/>
        </w:rPr>
        <w:t xml:space="preserve"> find this distinction </w:t>
      </w:r>
      <w:r w:rsidR="00591EB9">
        <w:rPr>
          <w:rFonts w:ascii="Perpetua" w:hAnsi="Perpetua"/>
          <w:color w:val="222222"/>
          <w:sz w:val="26"/>
          <w:szCs w:val="26"/>
          <w:shd w:val="clear" w:color="auto" w:fill="FFFFFF"/>
        </w:rPr>
        <w:t xml:space="preserve">particularly </w:t>
      </w:r>
      <w:r w:rsidR="00CD79C5">
        <w:rPr>
          <w:rFonts w:ascii="Perpetua" w:hAnsi="Perpetua"/>
          <w:color w:val="222222"/>
          <w:sz w:val="26"/>
          <w:szCs w:val="26"/>
          <w:shd w:val="clear" w:color="auto" w:fill="FFFFFF"/>
        </w:rPr>
        <w:t>pressing or convincing</w:t>
      </w:r>
      <w:r>
        <w:rPr>
          <w:rFonts w:ascii="Perpetua" w:hAnsi="Perpetua"/>
          <w:color w:val="222222"/>
          <w:sz w:val="26"/>
          <w:szCs w:val="26"/>
          <w:shd w:val="clear" w:color="auto" w:fill="FFFFFF"/>
        </w:rPr>
        <w:t>, this matter is inconsequential for the purposes of this paper.</w:t>
      </w:r>
      <w:r>
        <w:rPr>
          <w:rStyle w:val="FootnoteReference"/>
          <w:rFonts w:ascii="Perpetua" w:hAnsi="Perpetua"/>
          <w:color w:val="222222"/>
          <w:sz w:val="26"/>
          <w:szCs w:val="26"/>
          <w:shd w:val="clear" w:color="auto" w:fill="FFFFFF"/>
        </w:rPr>
        <w:footnoteReference w:id="7"/>
      </w:r>
      <w:r>
        <w:rPr>
          <w:rFonts w:ascii="Perpetua" w:hAnsi="Perpetua"/>
          <w:color w:val="222222"/>
          <w:sz w:val="26"/>
          <w:szCs w:val="26"/>
          <w:shd w:val="clear" w:color="auto" w:fill="FFFFFF"/>
        </w:rPr>
        <w:t xml:space="preserve"> This paper is interested in the relationship between IH and faith </w:t>
      </w:r>
      <w:r>
        <w:rPr>
          <w:rFonts w:ascii="Perpetua" w:hAnsi="Perpetua"/>
          <w:i/>
          <w:color w:val="222222"/>
          <w:sz w:val="26"/>
          <w:szCs w:val="26"/>
          <w:shd w:val="clear" w:color="auto" w:fill="FFFFFF"/>
        </w:rPr>
        <w:t>simpliciter</w:t>
      </w:r>
      <w:r>
        <w:rPr>
          <w:rFonts w:ascii="Perpetua" w:hAnsi="Perpetua"/>
          <w:color w:val="222222"/>
          <w:sz w:val="26"/>
          <w:szCs w:val="26"/>
          <w:shd w:val="clear" w:color="auto" w:fill="FFFFFF"/>
        </w:rPr>
        <w:t>.</w:t>
      </w:r>
    </w:p>
    <w:p w14:paraId="7AB49A18" w14:textId="77777777" w:rsidR="00CA4E53" w:rsidRPr="005C3937" w:rsidRDefault="0054796A" w:rsidP="00CA4E53">
      <w:pPr>
        <w:spacing w:after="0" w:line="480" w:lineRule="auto"/>
        <w:ind w:firstLine="720"/>
        <w:contextualSpacing/>
        <w:jc w:val="both"/>
        <w:rPr>
          <w:rFonts w:ascii="Perpetua" w:hAnsi="Perpetua"/>
          <w:sz w:val="26"/>
          <w:szCs w:val="26"/>
          <w:vertAlign w:val="subscript"/>
        </w:rPr>
      </w:pPr>
      <w:r w:rsidRPr="003D0478">
        <w:rPr>
          <w:rFonts w:ascii="Perpetua" w:hAnsi="Perpetua"/>
          <w:sz w:val="26"/>
          <w:szCs w:val="26"/>
        </w:rPr>
        <w:t xml:space="preserve">These sorts of philosophical </w:t>
      </w:r>
      <w:r w:rsidR="00E83344">
        <w:rPr>
          <w:rFonts w:ascii="Perpetua" w:hAnsi="Perpetua"/>
          <w:sz w:val="26"/>
          <w:szCs w:val="26"/>
        </w:rPr>
        <w:t xml:space="preserve">projects are only </w:t>
      </w:r>
      <w:r w:rsidR="008A198B">
        <w:rPr>
          <w:rFonts w:ascii="Perpetua" w:hAnsi="Perpetua"/>
          <w:sz w:val="26"/>
          <w:szCs w:val="26"/>
        </w:rPr>
        <w:t>as</w:t>
      </w:r>
      <w:r w:rsidR="00E83344">
        <w:rPr>
          <w:rFonts w:ascii="Perpetua" w:hAnsi="Perpetua"/>
          <w:sz w:val="26"/>
          <w:szCs w:val="26"/>
        </w:rPr>
        <w:t xml:space="preserve"> good as the definitions</w:t>
      </w:r>
      <w:r w:rsidR="00877AF3">
        <w:rPr>
          <w:rFonts w:ascii="Perpetua" w:hAnsi="Perpetua"/>
          <w:sz w:val="26"/>
          <w:szCs w:val="26"/>
        </w:rPr>
        <w:t xml:space="preserve"> under examination</w:t>
      </w:r>
      <w:r w:rsidR="00E83344">
        <w:rPr>
          <w:rFonts w:ascii="Perpetua" w:hAnsi="Perpetua"/>
          <w:sz w:val="26"/>
          <w:szCs w:val="26"/>
        </w:rPr>
        <w:t xml:space="preserve"> themselves</w:t>
      </w:r>
      <w:r w:rsidRPr="003D0478">
        <w:rPr>
          <w:rFonts w:ascii="Perpetua" w:hAnsi="Perpetua"/>
          <w:sz w:val="26"/>
          <w:szCs w:val="26"/>
        </w:rPr>
        <w:t xml:space="preserve">, so what follows next is a brief delineation of </w:t>
      </w:r>
      <w:r w:rsidR="00E83344">
        <w:rPr>
          <w:rFonts w:ascii="Perpetua" w:hAnsi="Perpetua"/>
          <w:sz w:val="26"/>
          <w:szCs w:val="26"/>
        </w:rPr>
        <w:t>how, in as broad, brief, and uncontroversial a manner possible, we can understand the concepts of faith and IH.</w:t>
      </w:r>
      <w:r w:rsidR="00275D91">
        <w:rPr>
          <w:rFonts w:ascii="Perpetua" w:hAnsi="Perpetua"/>
          <w:b/>
          <w:sz w:val="26"/>
          <w:szCs w:val="26"/>
        </w:rPr>
        <w:t xml:space="preserve"> </w:t>
      </w:r>
      <w:r w:rsidRPr="003D0478">
        <w:rPr>
          <w:rFonts w:ascii="Perpetua" w:hAnsi="Perpetua"/>
          <w:sz w:val="26"/>
          <w:szCs w:val="26"/>
        </w:rPr>
        <w:t>For the means of this paper, I take ‘faith’ to be the following</w:t>
      </w:r>
      <w:r w:rsidR="00714610">
        <w:rPr>
          <w:rFonts w:ascii="Perpetua" w:hAnsi="Perpetua"/>
          <w:sz w:val="26"/>
          <w:szCs w:val="26"/>
        </w:rPr>
        <w:t>, wher</w:t>
      </w:r>
      <w:r w:rsidR="00E824EE">
        <w:rPr>
          <w:rFonts w:ascii="Perpetua" w:hAnsi="Perpetua"/>
          <w:sz w:val="26"/>
          <w:szCs w:val="26"/>
        </w:rPr>
        <w:t>e p represents some proposition.</w:t>
      </w:r>
    </w:p>
    <w:p w14:paraId="7D8888AB" w14:textId="77777777" w:rsidR="0054796A" w:rsidRDefault="008829CA" w:rsidP="00C13868">
      <w:pPr>
        <w:spacing w:after="0" w:line="240" w:lineRule="auto"/>
        <w:ind w:left="1440" w:hanging="720"/>
        <w:contextualSpacing/>
        <w:jc w:val="both"/>
        <w:rPr>
          <w:rFonts w:ascii="Perpetua" w:hAnsi="Perpetua"/>
          <w:sz w:val="26"/>
          <w:szCs w:val="26"/>
        </w:rPr>
      </w:pPr>
      <w:r w:rsidRPr="00C13868">
        <w:rPr>
          <w:rFonts w:ascii="Perpetua" w:hAnsi="Perpetua"/>
          <w:b/>
          <w:sz w:val="26"/>
          <w:szCs w:val="26"/>
        </w:rPr>
        <w:t>Faith:</w:t>
      </w:r>
      <w:r w:rsidRPr="00C13868">
        <w:rPr>
          <w:rFonts w:ascii="Perpetua" w:hAnsi="Perpetua"/>
          <w:b/>
          <w:sz w:val="26"/>
          <w:szCs w:val="26"/>
        </w:rPr>
        <w:tab/>
      </w:r>
      <w:r w:rsidR="0054796A" w:rsidRPr="00C13868">
        <w:rPr>
          <w:rFonts w:ascii="Perpetua" w:hAnsi="Perpetua"/>
          <w:sz w:val="26"/>
          <w:szCs w:val="26"/>
        </w:rPr>
        <w:t>A positive</w:t>
      </w:r>
      <w:r w:rsidRPr="00C13868">
        <w:rPr>
          <w:rFonts w:ascii="Perpetua" w:hAnsi="Perpetua"/>
          <w:sz w:val="26"/>
          <w:szCs w:val="26"/>
        </w:rPr>
        <w:t>ly-</w:t>
      </w:r>
      <w:proofErr w:type="spellStart"/>
      <w:r w:rsidRPr="00C13868">
        <w:rPr>
          <w:rFonts w:ascii="Perpetua" w:hAnsi="Perpetua"/>
          <w:sz w:val="26"/>
          <w:szCs w:val="26"/>
        </w:rPr>
        <w:t>valenced</w:t>
      </w:r>
      <w:proofErr w:type="spellEnd"/>
      <w:r w:rsidRPr="00C13868">
        <w:rPr>
          <w:rFonts w:ascii="Perpetua" w:hAnsi="Perpetua"/>
          <w:sz w:val="26"/>
          <w:szCs w:val="26"/>
        </w:rPr>
        <w:t>, para-doxastic</w:t>
      </w:r>
      <w:r w:rsidR="00714610" w:rsidRPr="00C13868">
        <w:rPr>
          <w:rFonts w:ascii="Perpetua" w:hAnsi="Perpetua"/>
          <w:sz w:val="26"/>
          <w:szCs w:val="26"/>
        </w:rPr>
        <w:t>,</w:t>
      </w:r>
      <w:r w:rsidRPr="00C13868">
        <w:rPr>
          <w:rFonts w:ascii="Perpetua" w:hAnsi="Perpetua"/>
          <w:sz w:val="26"/>
          <w:szCs w:val="26"/>
        </w:rPr>
        <w:t xml:space="preserve"> affective mental state</w:t>
      </w:r>
      <w:r w:rsidR="00714610" w:rsidRPr="00C13868">
        <w:rPr>
          <w:rFonts w:ascii="Perpetua" w:hAnsi="Perpetua"/>
          <w:sz w:val="26"/>
          <w:szCs w:val="26"/>
        </w:rPr>
        <w:t xml:space="preserve"> of trusting-that p</w:t>
      </w:r>
      <w:r w:rsidR="00845F7B">
        <w:rPr>
          <w:rFonts w:ascii="Perpetua" w:hAnsi="Perpetua"/>
          <w:sz w:val="26"/>
          <w:szCs w:val="26"/>
        </w:rPr>
        <w:t>.</w:t>
      </w:r>
      <w:r w:rsidR="00E00DDB">
        <w:rPr>
          <w:rStyle w:val="FootnoteReference"/>
          <w:rFonts w:ascii="Perpetua" w:hAnsi="Perpetua"/>
          <w:sz w:val="26"/>
          <w:szCs w:val="26"/>
        </w:rPr>
        <w:footnoteReference w:id="8"/>
      </w:r>
    </w:p>
    <w:p w14:paraId="79F0155C" w14:textId="77777777" w:rsidR="008829CA" w:rsidRPr="003D0478" w:rsidRDefault="008829CA" w:rsidP="00CA4E53">
      <w:pPr>
        <w:spacing w:after="0" w:line="240" w:lineRule="auto"/>
        <w:contextualSpacing/>
        <w:jc w:val="both"/>
        <w:rPr>
          <w:rFonts w:ascii="Perpetua" w:hAnsi="Perpetua"/>
          <w:sz w:val="26"/>
          <w:szCs w:val="26"/>
        </w:rPr>
      </w:pPr>
    </w:p>
    <w:p w14:paraId="0A705366" w14:textId="77777777" w:rsidR="0054796A" w:rsidRPr="003D0478" w:rsidRDefault="0054796A" w:rsidP="00C13868">
      <w:pPr>
        <w:spacing w:after="0" w:line="480" w:lineRule="auto"/>
        <w:contextualSpacing/>
        <w:jc w:val="both"/>
        <w:rPr>
          <w:rFonts w:ascii="Perpetua" w:hAnsi="Perpetua"/>
          <w:sz w:val="26"/>
          <w:szCs w:val="26"/>
        </w:rPr>
      </w:pPr>
      <w:r w:rsidRPr="003D0478">
        <w:rPr>
          <w:rFonts w:ascii="Perpetua" w:hAnsi="Perpetua"/>
          <w:sz w:val="26"/>
          <w:szCs w:val="26"/>
        </w:rPr>
        <w:t xml:space="preserve">That’s, no doubt, </w:t>
      </w:r>
      <w:r w:rsidR="00BD0A83" w:rsidRPr="003D0478">
        <w:rPr>
          <w:rFonts w:ascii="Perpetua" w:hAnsi="Perpetua"/>
          <w:sz w:val="26"/>
          <w:szCs w:val="26"/>
        </w:rPr>
        <w:t>many</w:t>
      </w:r>
      <w:r w:rsidRPr="003D0478">
        <w:rPr>
          <w:rFonts w:ascii="Perpetua" w:hAnsi="Perpetua"/>
          <w:sz w:val="26"/>
          <w:szCs w:val="26"/>
        </w:rPr>
        <w:t xml:space="preserve"> adjectives, and the meaning of the noun itself isn’t crystal clear. Let’s address each </w:t>
      </w:r>
      <w:r w:rsidR="006A2E82">
        <w:rPr>
          <w:rFonts w:ascii="Perpetua" w:hAnsi="Perpetua"/>
          <w:sz w:val="26"/>
          <w:szCs w:val="26"/>
        </w:rPr>
        <w:t>in turn.</w:t>
      </w:r>
    </w:p>
    <w:p w14:paraId="123C35F7" w14:textId="77777777" w:rsidR="00AD52F9" w:rsidRPr="003741D0" w:rsidRDefault="003741D0" w:rsidP="00C13868">
      <w:pPr>
        <w:spacing w:after="0" w:line="480" w:lineRule="auto"/>
        <w:contextualSpacing/>
        <w:jc w:val="both"/>
        <w:rPr>
          <w:rFonts w:ascii="Perpetua" w:hAnsi="Perpetua"/>
          <w:sz w:val="26"/>
          <w:szCs w:val="26"/>
        </w:rPr>
      </w:pPr>
      <w:r>
        <w:rPr>
          <w:rFonts w:ascii="Perpetua" w:hAnsi="Perpetua"/>
          <w:sz w:val="26"/>
          <w:szCs w:val="26"/>
        </w:rPr>
        <w:tab/>
        <w:t>F</w:t>
      </w:r>
      <w:r w:rsidR="0054796A" w:rsidRPr="003D0478">
        <w:rPr>
          <w:rFonts w:ascii="Perpetua" w:hAnsi="Perpetua"/>
          <w:sz w:val="26"/>
          <w:szCs w:val="26"/>
        </w:rPr>
        <w:t xml:space="preserve">aith is a particular, multi-faceted </w:t>
      </w:r>
      <w:r>
        <w:rPr>
          <w:rFonts w:ascii="Perpetua" w:hAnsi="Perpetua"/>
          <w:i/>
          <w:sz w:val="26"/>
          <w:szCs w:val="26"/>
        </w:rPr>
        <w:t>affective</w:t>
      </w:r>
      <w:r w:rsidR="0054796A">
        <w:rPr>
          <w:rFonts w:ascii="Perpetua" w:hAnsi="Perpetua"/>
          <w:i/>
          <w:sz w:val="26"/>
          <w:szCs w:val="26"/>
        </w:rPr>
        <w:t xml:space="preserve"> </w:t>
      </w:r>
      <w:r w:rsidR="0054796A" w:rsidRPr="003D0478">
        <w:rPr>
          <w:rFonts w:ascii="Perpetua" w:hAnsi="Perpetua"/>
          <w:i/>
          <w:sz w:val="26"/>
          <w:szCs w:val="26"/>
        </w:rPr>
        <w:t>mental</w:t>
      </w:r>
      <w:r w:rsidR="0054796A" w:rsidRPr="003D0478">
        <w:rPr>
          <w:rFonts w:ascii="Perpetua" w:hAnsi="Perpetua"/>
          <w:sz w:val="26"/>
          <w:szCs w:val="26"/>
        </w:rPr>
        <w:t xml:space="preserve"> </w:t>
      </w:r>
      <w:r w:rsidR="0054796A" w:rsidRPr="003D0478">
        <w:rPr>
          <w:rFonts w:ascii="Perpetua" w:hAnsi="Perpetua"/>
          <w:i/>
          <w:sz w:val="26"/>
          <w:szCs w:val="26"/>
        </w:rPr>
        <w:t>state</w:t>
      </w:r>
      <w:r w:rsidR="0054796A" w:rsidRPr="003D0478">
        <w:rPr>
          <w:rFonts w:ascii="Perpetua" w:hAnsi="Perpetua"/>
          <w:sz w:val="26"/>
          <w:szCs w:val="26"/>
        </w:rPr>
        <w:t xml:space="preserve">. </w:t>
      </w:r>
      <w:r w:rsidR="0054796A">
        <w:rPr>
          <w:rFonts w:ascii="Perpetua" w:hAnsi="Perpetua"/>
          <w:sz w:val="26"/>
          <w:szCs w:val="26"/>
        </w:rPr>
        <w:t xml:space="preserve">It’s a certain </w:t>
      </w:r>
      <w:r w:rsidR="0054796A" w:rsidRPr="00CA4E53">
        <w:rPr>
          <w:rFonts w:ascii="Perpetua" w:hAnsi="Perpetua"/>
          <w:sz w:val="26"/>
          <w:szCs w:val="26"/>
        </w:rPr>
        <w:t>way</w:t>
      </w:r>
      <w:r w:rsidR="0054796A">
        <w:rPr>
          <w:rFonts w:ascii="Perpetua" w:hAnsi="Perpetua"/>
          <w:i/>
          <w:sz w:val="26"/>
          <w:szCs w:val="26"/>
        </w:rPr>
        <w:t xml:space="preserve"> </w:t>
      </w:r>
      <w:r w:rsidR="0054796A">
        <w:rPr>
          <w:rFonts w:ascii="Perpetua" w:hAnsi="Perpetua"/>
          <w:sz w:val="26"/>
          <w:szCs w:val="26"/>
        </w:rPr>
        <w:t xml:space="preserve">in which one can have his or her thought processes, which includes inclinations, attitudes, </w:t>
      </w:r>
      <w:r>
        <w:rPr>
          <w:rFonts w:ascii="Perpetua" w:hAnsi="Perpetua"/>
          <w:sz w:val="26"/>
          <w:szCs w:val="26"/>
        </w:rPr>
        <w:t xml:space="preserve">emotions, </w:t>
      </w:r>
      <w:r w:rsidR="0054796A">
        <w:rPr>
          <w:rFonts w:ascii="Perpetua" w:hAnsi="Perpetua"/>
          <w:sz w:val="26"/>
          <w:szCs w:val="26"/>
        </w:rPr>
        <w:t>et</w:t>
      </w:r>
      <w:r>
        <w:rPr>
          <w:rFonts w:ascii="Perpetua" w:hAnsi="Perpetua"/>
          <w:sz w:val="26"/>
          <w:szCs w:val="26"/>
        </w:rPr>
        <w:t>c. By “para-doxastic affective mental state”</w:t>
      </w:r>
      <w:r w:rsidR="0054796A">
        <w:rPr>
          <w:rFonts w:ascii="Perpetua" w:hAnsi="Perpetua"/>
          <w:sz w:val="26"/>
          <w:szCs w:val="26"/>
        </w:rPr>
        <w:t xml:space="preserve">, then, I mean a </w:t>
      </w:r>
      <w:r>
        <w:rPr>
          <w:rFonts w:ascii="Perpetua" w:hAnsi="Perpetua"/>
          <w:sz w:val="26"/>
          <w:szCs w:val="26"/>
        </w:rPr>
        <w:t xml:space="preserve">mental state </w:t>
      </w:r>
      <w:r w:rsidR="0054796A">
        <w:rPr>
          <w:rFonts w:ascii="Perpetua" w:hAnsi="Perpetua"/>
          <w:sz w:val="26"/>
          <w:szCs w:val="26"/>
        </w:rPr>
        <w:t>that is chiefly characterized by i</w:t>
      </w:r>
      <w:r w:rsidR="000D4788">
        <w:rPr>
          <w:rFonts w:ascii="Perpetua" w:hAnsi="Perpetua"/>
          <w:sz w:val="26"/>
          <w:szCs w:val="26"/>
        </w:rPr>
        <w:t xml:space="preserve">nclinations </w:t>
      </w:r>
      <w:r w:rsidR="000D4788">
        <w:rPr>
          <w:rFonts w:ascii="Perpetua" w:hAnsi="Perpetua"/>
          <w:sz w:val="26"/>
          <w:szCs w:val="26"/>
        </w:rPr>
        <w:lastRenderedPageBreak/>
        <w:t xml:space="preserve">and attitudes </w:t>
      </w:r>
      <w:r w:rsidR="0054796A">
        <w:rPr>
          <w:rFonts w:ascii="Perpetua" w:hAnsi="Perpetua"/>
          <w:sz w:val="26"/>
          <w:szCs w:val="26"/>
        </w:rPr>
        <w:t xml:space="preserve">that do not </w:t>
      </w:r>
      <w:r w:rsidR="00B459B0">
        <w:rPr>
          <w:rFonts w:ascii="Perpetua" w:hAnsi="Perpetua"/>
          <w:i/>
          <w:sz w:val="26"/>
          <w:szCs w:val="26"/>
        </w:rPr>
        <w:t>in themselves</w:t>
      </w:r>
      <w:r w:rsidR="00B459B0">
        <w:rPr>
          <w:rFonts w:ascii="Perpetua" w:hAnsi="Perpetua"/>
          <w:sz w:val="26"/>
          <w:szCs w:val="26"/>
        </w:rPr>
        <w:t xml:space="preserve"> </w:t>
      </w:r>
      <w:r w:rsidR="00522A47">
        <w:rPr>
          <w:rFonts w:ascii="Perpetua" w:hAnsi="Perpetua"/>
          <w:sz w:val="26"/>
          <w:szCs w:val="26"/>
        </w:rPr>
        <w:t>pertain to</w:t>
      </w:r>
      <w:r w:rsidR="0054796A">
        <w:rPr>
          <w:rFonts w:ascii="Perpetua" w:hAnsi="Perpetua"/>
          <w:sz w:val="26"/>
          <w:szCs w:val="26"/>
        </w:rPr>
        <w:t xml:space="preserve"> </w:t>
      </w:r>
      <w:r w:rsidR="0054796A" w:rsidRPr="00522A47">
        <w:rPr>
          <w:rFonts w:ascii="Perpetua" w:hAnsi="Perpetua"/>
          <w:sz w:val="26"/>
          <w:szCs w:val="26"/>
        </w:rPr>
        <w:t>belief</w:t>
      </w:r>
      <w:r w:rsidR="000D4788">
        <w:rPr>
          <w:rFonts w:ascii="Perpetua" w:hAnsi="Perpetua"/>
          <w:sz w:val="26"/>
          <w:szCs w:val="26"/>
        </w:rPr>
        <w:t xml:space="preserve">, but </w:t>
      </w:r>
      <w:r>
        <w:rPr>
          <w:rFonts w:ascii="Perpetua" w:hAnsi="Perpetua"/>
          <w:sz w:val="26"/>
          <w:szCs w:val="26"/>
        </w:rPr>
        <w:t xml:space="preserve">only </w:t>
      </w:r>
      <w:r w:rsidR="000D4788" w:rsidRPr="00522A47">
        <w:rPr>
          <w:rFonts w:ascii="Perpetua" w:hAnsi="Perpetua"/>
          <w:sz w:val="26"/>
          <w:szCs w:val="26"/>
        </w:rPr>
        <w:t>indirectly</w:t>
      </w:r>
      <w:r w:rsidR="00522A47">
        <w:rPr>
          <w:rFonts w:ascii="Perpetua" w:hAnsi="Perpetua"/>
          <w:i/>
          <w:sz w:val="26"/>
          <w:szCs w:val="26"/>
        </w:rPr>
        <w:t xml:space="preserve"> </w:t>
      </w:r>
      <w:r w:rsidR="00522A47">
        <w:rPr>
          <w:rFonts w:ascii="Perpetua" w:hAnsi="Perpetua"/>
          <w:sz w:val="26"/>
          <w:szCs w:val="26"/>
        </w:rPr>
        <w:t>indicate belief states</w:t>
      </w:r>
      <w:r w:rsidR="000D4788">
        <w:rPr>
          <w:rFonts w:ascii="Perpetua" w:hAnsi="Perpetua"/>
          <w:sz w:val="26"/>
          <w:szCs w:val="26"/>
        </w:rPr>
        <w:t xml:space="preserve">. Examples of such inclinations and attitudes are how </w:t>
      </w:r>
      <w:r w:rsidR="000D4788" w:rsidRPr="00522A47">
        <w:rPr>
          <w:rFonts w:ascii="Perpetua" w:hAnsi="Perpetua"/>
          <w:i/>
          <w:sz w:val="26"/>
          <w:szCs w:val="26"/>
        </w:rPr>
        <w:t>optimistic</w:t>
      </w:r>
      <w:r w:rsidR="000D4788">
        <w:rPr>
          <w:rFonts w:ascii="Perpetua" w:hAnsi="Perpetua"/>
          <w:sz w:val="26"/>
          <w:szCs w:val="26"/>
        </w:rPr>
        <w:t xml:space="preserve"> you are that </w:t>
      </w:r>
      <w:r w:rsidR="000D4788" w:rsidRPr="003741D0">
        <w:rPr>
          <w:rFonts w:ascii="Perpetua" w:hAnsi="Perpetua"/>
          <w:sz w:val="26"/>
          <w:szCs w:val="26"/>
        </w:rPr>
        <w:t>p</w:t>
      </w:r>
      <w:r w:rsidR="000D4788">
        <w:rPr>
          <w:rFonts w:ascii="Perpetua" w:hAnsi="Perpetua"/>
          <w:sz w:val="26"/>
          <w:szCs w:val="26"/>
        </w:rPr>
        <w:t xml:space="preserve">, </w:t>
      </w:r>
      <w:r w:rsidR="00B459B0">
        <w:rPr>
          <w:rFonts w:ascii="Perpetua" w:hAnsi="Perpetua"/>
          <w:sz w:val="26"/>
          <w:szCs w:val="26"/>
        </w:rPr>
        <w:t xml:space="preserve">your </w:t>
      </w:r>
      <w:r w:rsidR="00716469" w:rsidRPr="00522A47">
        <w:rPr>
          <w:rFonts w:ascii="Perpetua" w:hAnsi="Perpetua"/>
          <w:i/>
          <w:sz w:val="26"/>
          <w:szCs w:val="26"/>
        </w:rPr>
        <w:t>confidence</w:t>
      </w:r>
      <w:r w:rsidR="00716469">
        <w:rPr>
          <w:rFonts w:ascii="Perpetua" w:hAnsi="Perpetua"/>
          <w:sz w:val="26"/>
          <w:szCs w:val="26"/>
        </w:rPr>
        <w:t xml:space="preserve"> </w:t>
      </w:r>
      <w:r w:rsidR="00B459B0">
        <w:rPr>
          <w:rFonts w:ascii="Perpetua" w:hAnsi="Perpetua"/>
          <w:sz w:val="26"/>
          <w:szCs w:val="26"/>
        </w:rPr>
        <w:t xml:space="preserve">in </w:t>
      </w:r>
      <w:r w:rsidR="00B459B0" w:rsidRPr="00F566AC">
        <w:rPr>
          <w:rFonts w:ascii="Perpetua" w:hAnsi="Perpetua"/>
          <w:sz w:val="26"/>
          <w:szCs w:val="26"/>
        </w:rPr>
        <w:t>p</w:t>
      </w:r>
      <w:r w:rsidR="00B459B0">
        <w:rPr>
          <w:rFonts w:ascii="Perpetua" w:hAnsi="Perpetua"/>
          <w:i/>
          <w:sz w:val="26"/>
          <w:szCs w:val="26"/>
        </w:rPr>
        <w:t xml:space="preserve">, </w:t>
      </w:r>
      <w:r w:rsidR="000D4788" w:rsidRPr="00716469">
        <w:rPr>
          <w:rFonts w:ascii="Perpetua" w:hAnsi="Perpetua"/>
          <w:sz w:val="26"/>
          <w:szCs w:val="26"/>
        </w:rPr>
        <w:t>how</w:t>
      </w:r>
      <w:r w:rsidR="000D4788">
        <w:rPr>
          <w:rFonts w:ascii="Perpetua" w:hAnsi="Perpetua"/>
          <w:sz w:val="26"/>
          <w:szCs w:val="26"/>
        </w:rPr>
        <w:t xml:space="preserve"> </w:t>
      </w:r>
      <w:r w:rsidR="000D4788" w:rsidRPr="00522A47">
        <w:rPr>
          <w:rFonts w:ascii="Perpetua" w:hAnsi="Perpetua"/>
          <w:i/>
          <w:sz w:val="26"/>
          <w:szCs w:val="26"/>
        </w:rPr>
        <w:t>weary</w:t>
      </w:r>
      <w:r w:rsidR="000D4788">
        <w:rPr>
          <w:rFonts w:ascii="Perpetua" w:hAnsi="Perpetua"/>
          <w:sz w:val="26"/>
          <w:szCs w:val="26"/>
        </w:rPr>
        <w:t xml:space="preserve"> you are that </w:t>
      </w:r>
      <w:r w:rsidR="000D4788" w:rsidRPr="00F566AC">
        <w:rPr>
          <w:rFonts w:ascii="Perpetua" w:hAnsi="Perpetua"/>
          <w:sz w:val="26"/>
          <w:szCs w:val="26"/>
        </w:rPr>
        <w:t>p</w:t>
      </w:r>
      <w:r w:rsidR="000D4788">
        <w:rPr>
          <w:rFonts w:ascii="Perpetua" w:hAnsi="Perpetua"/>
          <w:sz w:val="26"/>
          <w:szCs w:val="26"/>
        </w:rPr>
        <w:t xml:space="preserve">, and how </w:t>
      </w:r>
      <w:r w:rsidR="000D4788" w:rsidRPr="00522A47">
        <w:rPr>
          <w:rFonts w:ascii="Perpetua" w:hAnsi="Perpetua"/>
          <w:i/>
          <w:sz w:val="26"/>
          <w:szCs w:val="26"/>
        </w:rPr>
        <w:t>excited</w:t>
      </w:r>
      <w:r w:rsidR="000D4788">
        <w:rPr>
          <w:rFonts w:ascii="Perpetua" w:hAnsi="Perpetua"/>
          <w:sz w:val="26"/>
          <w:szCs w:val="26"/>
        </w:rPr>
        <w:t xml:space="preserve"> you are that </w:t>
      </w:r>
      <w:r w:rsidR="00AD52F9" w:rsidRPr="003741D0">
        <w:rPr>
          <w:rFonts w:ascii="Perpetua" w:hAnsi="Perpetua"/>
          <w:sz w:val="26"/>
          <w:szCs w:val="26"/>
        </w:rPr>
        <w:t>p</w:t>
      </w:r>
      <w:r w:rsidR="00AD52F9">
        <w:rPr>
          <w:rFonts w:ascii="Perpetua" w:hAnsi="Perpetua"/>
          <w:sz w:val="26"/>
          <w:szCs w:val="26"/>
        </w:rPr>
        <w:t>.</w:t>
      </w:r>
      <w:r w:rsidR="000D4788">
        <w:rPr>
          <w:rFonts w:ascii="Perpetua" w:hAnsi="Perpetua"/>
          <w:i/>
          <w:sz w:val="26"/>
          <w:szCs w:val="26"/>
        </w:rPr>
        <w:t xml:space="preserve"> </w:t>
      </w:r>
      <w:r>
        <w:rPr>
          <w:rFonts w:ascii="Perpetua" w:hAnsi="Perpetua"/>
          <w:sz w:val="26"/>
          <w:szCs w:val="26"/>
        </w:rPr>
        <w:t xml:space="preserve">“Having faith that </w:t>
      </w:r>
      <w:r w:rsidR="0054796A">
        <w:rPr>
          <w:rFonts w:ascii="Perpetua" w:hAnsi="Perpetua"/>
          <w:sz w:val="26"/>
          <w:szCs w:val="26"/>
        </w:rPr>
        <w:t>p”, therefore, indicates that you are in a particular affective</w:t>
      </w:r>
      <w:r>
        <w:rPr>
          <w:rFonts w:ascii="Perpetua" w:hAnsi="Perpetua"/>
          <w:sz w:val="26"/>
          <w:szCs w:val="26"/>
        </w:rPr>
        <w:t xml:space="preserve"> mental</w:t>
      </w:r>
      <w:r w:rsidR="0054796A">
        <w:rPr>
          <w:rFonts w:ascii="Perpetua" w:hAnsi="Perpetua"/>
          <w:sz w:val="26"/>
          <w:szCs w:val="26"/>
        </w:rPr>
        <w:t xml:space="preserve"> state with respect to p</w:t>
      </w:r>
      <w:r w:rsidR="000D4788">
        <w:rPr>
          <w:rFonts w:ascii="Perpetua" w:hAnsi="Perpetua"/>
          <w:sz w:val="26"/>
          <w:szCs w:val="26"/>
        </w:rPr>
        <w:t xml:space="preserve">, but it doesn’t indicate that you necessarily </w:t>
      </w:r>
      <w:r w:rsidR="000D4788">
        <w:rPr>
          <w:rFonts w:ascii="Perpetua" w:hAnsi="Perpetua"/>
          <w:i/>
          <w:sz w:val="26"/>
          <w:szCs w:val="26"/>
        </w:rPr>
        <w:t xml:space="preserve">believe </w:t>
      </w:r>
      <w:r w:rsidR="000D4788">
        <w:rPr>
          <w:rFonts w:ascii="Perpetua" w:hAnsi="Perpetua"/>
          <w:sz w:val="26"/>
          <w:szCs w:val="26"/>
        </w:rPr>
        <w:t>p.</w:t>
      </w:r>
      <w:r w:rsidR="0054796A">
        <w:rPr>
          <w:rFonts w:ascii="Perpetua" w:hAnsi="Perpetua"/>
          <w:sz w:val="26"/>
          <w:szCs w:val="26"/>
        </w:rPr>
        <w:t xml:space="preserve"> </w:t>
      </w:r>
      <w:r w:rsidR="000D4788">
        <w:rPr>
          <w:rFonts w:ascii="Perpetua" w:hAnsi="Perpetua"/>
          <w:sz w:val="26"/>
          <w:szCs w:val="26"/>
        </w:rPr>
        <w:t>“Having faith that p”</w:t>
      </w:r>
      <w:r w:rsidR="0054796A">
        <w:rPr>
          <w:rFonts w:ascii="Perpetua" w:hAnsi="Perpetua"/>
          <w:sz w:val="26"/>
          <w:szCs w:val="26"/>
        </w:rPr>
        <w:t xml:space="preserve"> might </w:t>
      </w:r>
      <w:r w:rsidR="0054796A">
        <w:rPr>
          <w:rFonts w:ascii="Perpetua" w:hAnsi="Perpetua"/>
          <w:i/>
          <w:sz w:val="26"/>
          <w:szCs w:val="26"/>
        </w:rPr>
        <w:t>suggest</w:t>
      </w:r>
      <w:r>
        <w:rPr>
          <w:rFonts w:ascii="Perpetua" w:hAnsi="Perpetua"/>
          <w:sz w:val="26"/>
          <w:szCs w:val="26"/>
        </w:rPr>
        <w:t xml:space="preserve"> belief that </w:t>
      </w:r>
      <w:r w:rsidR="0054796A">
        <w:rPr>
          <w:rFonts w:ascii="Perpetua" w:hAnsi="Perpetua"/>
          <w:sz w:val="26"/>
          <w:szCs w:val="26"/>
        </w:rPr>
        <w:t xml:space="preserve">p, </w:t>
      </w:r>
      <w:r w:rsidR="00716469">
        <w:rPr>
          <w:rFonts w:ascii="Perpetua" w:hAnsi="Perpetua"/>
          <w:sz w:val="26"/>
          <w:szCs w:val="26"/>
        </w:rPr>
        <w:t xml:space="preserve">but </w:t>
      </w:r>
      <w:r w:rsidR="0054796A">
        <w:rPr>
          <w:rFonts w:ascii="Perpetua" w:hAnsi="Perpetua"/>
          <w:sz w:val="26"/>
          <w:szCs w:val="26"/>
        </w:rPr>
        <w:t xml:space="preserve">it doesn’t </w:t>
      </w:r>
      <w:r w:rsidR="0054796A" w:rsidRPr="000D4788">
        <w:rPr>
          <w:rFonts w:ascii="Perpetua" w:hAnsi="Perpetua"/>
          <w:i/>
          <w:sz w:val="26"/>
          <w:szCs w:val="26"/>
        </w:rPr>
        <w:t>entail</w:t>
      </w:r>
      <w:r>
        <w:rPr>
          <w:rFonts w:ascii="Perpetua" w:hAnsi="Perpetua"/>
          <w:sz w:val="26"/>
          <w:szCs w:val="26"/>
        </w:rPr>
        <w:t xml:space="preserve"> belief that </w:t>
      </w:r>
      <w:r w:rsidR="0054796A">
        <w:rPr>
          <w:rFonts w:ascii="Perpetua" w:hAnsi="Perpetua"/>
          <w:sz w:val="26"/>
          <w:szCs w:val="26"/>
        </w:rPr>
        <w:t>p.</w:t>
      </w:r>
      <w:r w:rsidR="000D4788">
        <w:rPr>
          <w:rStyle w:val="FootnoteReference"/>
          <w:rFonts w:ascii="Perpetua" w:hAnsi="Perpetua"/>
          <w:sz w:val="26"/>
          <w:szCs w:val="26"/>
        </w:rPr>
        <w:footnoteReference w:id="9"/>
      </w:r>
      <w:r w:rsidR="0054796A">
        <w:rPr>
          <w:rFonts w:ascii="Perpetua" w:hAnsi="Perpetua"/>
          <w:sz w:val="26"/>
          <w:szCs w:val="26"/>
        </w:rPr>
        <w:t xml:space="preserve">  </w:t>
      </w:r>
      <w:r>
        <w:rPr>
          <w:rFonts w:ascii="Perpetua" w:hAnsi="Perpetua"/>
          <w:sz w:val="26"/>
          <w:szCs w:val="26"/>
        </w:rPr>
        <w:t>Since faith is a para-doxastic menta</w:t>
      </w:r>
      <w:r w:rsidR="00B87280">
        <w:rPr>
          <w:rFonts w:ascii="Perpetua" w:hAnsi="Perpetua"/>
          <w:sz w:val="26"/>
          <w:szCs w:val="26"/>
        </w:rPr>
        <w:t xml:space="preserve">l state, you can have faith that p while simultaneously having a wide range of </w:t>
      </w:r>
      <w:proofErr w:type="spellStart"/>
      <w:r>
        <w:rPr>
          <w:rFonts w:ascii="Perpetua" w:hAnsi="Perpetua"/>
          <w:sz w:val="26"/>
          <w:szCs w:val="26"/>
        </w:rPr>
        <w:t>credence</w:t>
      </w:r>
      <w:r w:rsidR="00B87280">
        <w:rPr>
          <w:rFonts w:ascii="Perpetua" w:hAnsi="Perpetua"/>
          <w:sz w:val="26"/>
          <w:szCs w:val="26"/>
        </w:rPr>
        <w:t>s</w:t>
      </w:r>
      <w:proofErr w:type="spellEnd"/>
      <w:r w:rsidR="00B87280">
        <w:rPr>
          <w:rFonts w:ascii="Perpetua" w:hAnsi="Perpetua"/>
          <w:sz w:val="26"/>
          <w:szCs w:val="26"/>
        </w:rPr>
        <w:t xml:space="preserve"> in p. </w:t>
      </w:r>
      <w:r>
        <w:rPr>
          <w:rFonts w:ascii="Perpetua" w:hAnsi="Perpetua"/>
          <w:sz w:val="26"/>
          <w:szCs w:val="26"/>
        </w:rPr>
        <w:t xml:space="preserve">Faith is a </w:t>
      </w:r>
      <w:r>
        <w:rPr>
          <w:rFonts w:ascii="Perpetua" w:hAnsi="Perpetua"/>
          <w:i/>
          <w:sz w:val="26"/>
          <w:szCs w:val="26"/>
        </w:rPr>
        <w:t>way of feeling about</w:t>
      </w:r>
      <w:r w:rsidRPr="00B87280">
        <w:rPr>
          <w:rFonts w:ascii="Perpetua" w:hAnsi="Perpetua"/>
          <w:sz w:val="26"/>
          <w:szCs w:val="26"/>
        </w:rPr>
        <w:t xml:space="preserve"> p</w:t>
      </w:r>
      <w:r>
        <w:rPr>
          <w:rFonts w:ascii="Perpetua" w:hAnsi="Perpetua"/>
          <w:sz w:val="26"/>
          <w:szCs w:val="26"/>
        </w:rPr>
        <w:t xml:space="preserve">, not a </w:t>
      </w:r>
      <w:r>
        <w:rPr>
          <w:rFonts w:ascii="Perpetua" w:hAnsi="Perpetua"/>
          <w:i/>
          <w:sz w:val="26"/>
          <w:szCs w:val="26"/>
        </w:rPr>
        <w:t xml:space="preserve">way of knowing or believing </w:t>
      </w:r>
      <w:r w:rsidRPr="00B87280">
        <w:rPr>
          <w:rFonts w:ascii="Perpetua" w:hAnsi="Perpetua"/>
          <w:sz w:val="26"/>
          <w:szCs w:val="26"/>
        </w:rPr>
        <w:t>that p.</w:t>
      </w:r>
      <w:r w:rsidR="008C6753">
        <w:rPr>
          <w:rFonts w:ascii="Perpetua" w:hAnsi="Perpetua"/>
          <w:sz w:val="26"/>
          <w:szCs w:val="26"/>
        </w:rPr>
        <w:t xml:space="preserve"> </w:t>
      </w:r>
    </w:p>
    <w:p w14:paraId="2AEF0A44" w14:textId="77777777" w:rsidR="00B4063F" w:rsidRDefault="00AD52F9" w:rsidP="00C13868">
      <w:pPr>
        <w:spacing w:after="0" w:line="480" w:lineRule="auto"/>
        <w:ind w:firstLine="720"/>
        <w:contextualSpacing/>
        <w:jc w:val="both"/>
        <w:rPr>
          <w:rFonts w:ascii="Perpetua" w:hAnsi="Perpetua"/>
          <w:sz w:val="26"/>
          <w:szCs w:val="26"/>
        </w:rPr>
      </w:pPr>
      <w:r>
        <w:rPr>
          <w:rFonts w:ascii="Perpetua" w:hAnsi="Perpetua"/>
          <w:sz w:val="26"/>
          <w:szCs w:val="26"/>
        </w:rPr>
        <w:t xml:space="preserve">Faith </w:t>
      </w:r>
      <w:r w:rsidR="0054796A" w:rsidRPr="003D0478">
        <w:rPr>
          <w:rFonts w:ascii="Perpetua" w:hAnsi="Perpetua"/>
          <w:sz w:val="26"/>
          <w:szCs w:val="26"/>
        </w:rPr>
        <w:t>isn’t necessarily luminous</w:t>
      </w:r>
      <w:r w:rsidR="00B87280">
        <w:rPr>
          <w:rFonts w:ascii="Perpetua" w:hAnsi="Perpetua"/>
          <w:sz w:val="26"/>
          <w:szCs w:val="26"/>
        </w:rPr>
        <w:t xml:space="preserve"> (</w:t>
      </w:r>
      <w:r w:rsidR="003741D0">
        <w:rPr>
          <w:rFonts w:ascii="Perpetua" w:hAnsi="Perpetua"/>
          <w:sz w:val="26"/>
          <w:szCs w:val="26"/>
        </w:rPr>
        <w:t xml:space="preserve">you can be in </w:t>
      </w:r>
      <w:r w:rsidR="00B87280">
        <w:rPr>
          <w:rFonts w:ascii="Perpetua" w:hAnsi="Perpetua"/>
          <w:sz w:val="26"/>
          <w:szCs w:val="26"/>
        </w:rPr>
        <w:t xml:space="preserve">a </w:t>
      </w:r>
      <w:r w:rsidR="003741D0">
        <w:rPr>
          <w:rFonts w:ascii="Perpetua" w:hAnsi="Perpetua"/>
          <w:sz w:val="26"/>
          <w:szCs w:val="26"/>
        </w:rPr>
        <w:t xml:space="preserve">state </w:t>
      </w:r>
      <w:r w:rsidR="00B87280">
        <w:rPr>
          <w:rFonts w:ascii="Perpetua" w:hAnsi="Perpetua"/>
          <w:sz w:val="26"/>
          <w:szCs w:val="26"/>
        </w:rPr>
        <w:t xml:space="preserve">of faith </w:t>
      </w:r>
      <w:r w:rsidR="003741D0">
        <w:rPr>
          <w:rFonts w:ascii="Perpetua" w:hAnsi="Perpetua"/>
          <w:sz w:val="26"/>
          <w:szCs w:val="26"/>
        </w:rPr>
        <w:t>and</w:t>
      </w:r>
      <w:r w:rsidR="00B87280">
        <w:rPr>
          <w:rFonts w:ascii="Perpetua" w:hAnsi="Perpetua"/>
          <w:sz w:val="26"/>
          <w:szCs w:val="26"/>
        </w:rPr>
        <w:t xml:space="preserve"> also</w:t>
      </w:r>
      <w:r w:rsidR="003741D0">
        <w:rPr>
          <w:rFonts w:ascii="Perpetua" w:hAnsi="Perpetua"/>
          <w:sz w:val="26"/>
          <w:szCs w:val="26"/>
        </w:rPr>
        <w:t xml:space="preserve"> be unaware of it)</w:t>
      </w:r>
      <w:r w:rsidR="0054796A" w:rsidRPr="003D0478">
        <w:rPr>
          <w:rFonts w:ascii="Perpetua" w:hAnsi="Perpetua"/>
          <w:sz w:val="26"/>
          <w:szCs w:val="26"/>
        </w:rPr>
        <w:t xml:space="preserve">, it can become absent or regained, and </w:t>
      </w:r>
      <w:r w:rsidR="00B459B0">
        <w:rPr>
          <w:rFonts w:ascii="Perpetua" w:hAnsi="Perpetua"/>
          <w:sz w:val="26"/>
          <w:szCs w:val="26"/>
        </w:rPr>
        <w:t xml:space="preserve">its strength comes in degrees—faith </w:t>
      </w:r>
      <w:r w:rsidR="0054796A" w:rsidRPr="003D0478">
        <w:rPr>
          <w:rFonts w:ascii="Perpetua" w:hAnsi="Perpetua"/>
          <w:sz w:val="26"/>
          <w:szCs w:val="26"/>
        </w:rPr>
        <w:t>can be strong, weak, or anythi</w:t>
      </w:r>
      <w:r w:rsidR="00B87280">
        <w:rPr>
          <w:rFonts w:ascii="Perpetua" w:hAnsi="Perpetua"/>
          <w:sz w:val="26"/>
          <w:szCs w:val="26"/>
        </w:rPr>
        <w:t>ng in between. The strength of Y</w:t>
      </w:r>
      <w:r w:rsidR="0054796A" w:rsidRPr="003D0478">
        <w:rPr>
          <w:rFonts w:ascii="Perpetua" w:hAnsi="Perpetua"/>
          <w:sz w:val="26"/>
          <w:szCs w:val="26"/>
        </w:rPr>
        <w:t>’s</w:t>
      </w:r>
      <w:r w:rsidR="0054796A">
        <w:rPr>
          <w:rFonts w:ascii="Perpetua" w:hAnsi="Perpetua"/>
          <w:sz w:val="26"/>
          <w:szCs w:val="26"/>
        </w:rPr>
        <w:t xml:space="preserve"> faith that p is going to depend on</w:t>
      </w:r>
      <w:r w:rsidR="0054796A" w:rsidRPr="003D0478">
        <w:rPr>
          <w:rFonts w:ascii="Perpetua" w:hAnsi="Perpetua"/>
          <w:sz w:val="26"/>
          <w:szCs w:val="26"/>
        </w:rPr>
        <w:t xml:space="preserve"> a number of para-doxastic</w:t>
      </w:r>
      <w:r w:rsidR="0054796A">
        <w:rPr>
          <w:rFonts w:ascii="Perpetua" w:hAnsi="Perpetua"/>
          <w:sz w:val="26"/>
          <w:szCs w:val="26"/>
        </w:rPr>
        <w:t xml:space="preserve"> qualities. First and foremost among these are</w:t>
      </w:r>
      <w:r w:rsidR="00B87280">
        <w:rPr>
          <w:rFonts w:ascii="Perpetua" w:hAnsi="Perpetua"/>
          <w:sz w:val="26"/>
          <w:szCs w:val="26"/>
        </w:rPr>
        <w:t xml:space="preserve"> Y</w:t>
      </w:r>
      <w:r w:rsidR="0054796A" w:rsidRPr="003D0478">
        <w:rPr>
          <w:rFonts w:ascii="Perpetua" w:hAnsi="Perpetua"/>
          <w:sz w:val="26"/>
          <w:szCs w:val="26"/>
        </w:rPr>
        <w:t xml:space="preserve">’s evidence and </w:t>
      </w:r>
      <w:r w:rsidR="00716469">
        <w:rPr>
          <w:rFonts w:ascii="Perpetua" w:hAnsi="Perpetua"/>
          <w:sz w:val="26"/>
          <w:szCs w:val="26"/>
        </w:rPr>
        <w:t>confidence</w:t>
      </w:r>
      <w:r w:rsidR="00B87280">
        <w:rPr>
          <w:rFonts w:ascii="Perpetua" w:hAnsi="Perpetua"/>
          <w:sz w:val="26"/>
          <w:szCs w:val="26"/>
        </w:rPr>
        <w:t xml:space="preserve"> in p; they</w:t>
      </w:r>
      <w:r w:rsidR="0054796A" w:rsidRPr="003D0478">
        <w:rPr>
          <w:rFonts w:ascii="Perpetua" w:hAnsi="Perpetua"/>
          <w:sz w:val="26"/>
          <w:szCs w:val="26"/>
        </w:rPr>
        <w:t xml:space="preserve"> will also include other </w:t>
      </w:r>
      <w:r w:rsidR="00B87280">
        <w:rPr>
          <w:rFonts w:ascii="Perpetua" w:hAnsi="Perpetua"/>
          <w:sz w:val="26"/>
          <w:szCs w:val="26"/>
        </w:rPr>
        <w:t>qualitie</w:t>
      </w:r>
      <w:r w:rsidR="0054796A" w:rsidRPr="003D0478">
        <w:rPr>
          <w:rFonts w:ascii="Perpetua" w:hAnsi="Perpetua"/>
          <w:sz w:val="26"/>
          <w:szCs w:val="26"/>
        </w:rPr>
        <w:t xml:space="preserve">s such as how desirable p is for </w:t>
      </w:r>
      <w:r w:rsidR="00B87280">
        <w:rPr>
          <w:rFonts w:ascii="Perpetua" w:hAnsi="Perpetua"/>
          <w:sz w:val="26"/>
          <w:szCs w:val="26"/>
        </w:rPr>
        <w:t>Y</w:t>
      </w:r>
      <w:r w:rsidR="0054796A" w:rsidRPr="003D0478">
        <w:rPr>
          <w:rFonts w:ascii="Perpetua" w:hAnsi="Perpetua"/>
          <w:sz w:val="26"/>
          <w:szCs w:val="26"/>
        </w:rPr>
        <w:t xml:space="preserve">, how motivated </w:t>
      </w:r>
      <w:r w:rsidR="00B87280">
        <w:rPr>
          <w:rFonts w:ascii="Perpetua" w:hAnsi="Perpetua"/>
          <w:sz w:val="26"/>
          <w:szCs w:val="26"/>
        </w:rPr>
        <w:t>Y</w:t>
      </w:r>
      <w:r w:rsidR="0054796A" w:rsidRPr="003D0478">
        <w:rPr>
          <w:rFonts w:ascii="Perpetua" w:hAnsi="Perpetua"/>
          <w:sz w:val="26"/>
          <w:szCs w:val="26"/>
        </w:rPr>
        <w:t xml:space="preserve"> is for thinking that something like </w:t>
      </w:r>
      <w:r w:rsidR="0054796A" w:rsidRPr="008A198B">
        <w:rPr>
          <w:rFonts w:ascii="Perpetua" w:hAnsi="Perpetua"/>
          <w:sz w:val="26"/>
          <w:szCs w:val="26"/>
        </w:rPr>
        <w:t>p</w:t>
      </w:r>
      <w:r w:rsidR="0054796A" w:rsidRPr="003D0478">
        <w:rPr>
          <w:rFonts w:ascii="Perpetua" w:hAnsi="Perpetua"/>
          <w:sz w:val="26"/>
          <w:szCs w:val="26"/>
        </w:rPr>
        <w:t xml:space="preserve"> is true, and how strongly </w:t>
      </w:r>
      <w:r w:rsidR="00B87280">
        <w:rPr>
          <w:rFonts w:ascii="Perpetua" w:hAnsi="Perpetua"/>
          <w:sz w:val="26"/>
          <w:szCs w:val="26"/>
        </w:rPr>
        <w:t>Y is</w:t>
      </w:r>
      <w:r w:rsidR="0054796A" w:rsidRPr="003D0478">
        <w:rPr>
          <w:rFonts w:ascii="Perpetua" w:hAnsi="Perpetua"/>
          <w:sz w:val="26"/>
          <w:szCs w:val="26"/>
        </w:rPr>
        <w:t xml:space="preserve"> </w:t>
      </w:r>
      <w:r w:rsidR="00B87280">
        <w:rPr>
          <w:rFonts w:ascii="Perpetua" w:hAnsi="Perpetua"/>
          <w:sz w:val="26"/>
          <w:szCs w:val="26"/>
        </w:rPr>
        <w:t>predisposed</w:t>
      </w:r>
      <w:r w:rsidR="00B459B0">
        <w:rPr>
          <w:rFonts w:ascii="Perpetua" w:hAnsi="Perpetua"/>
          <w:sz w:val="26"/>
          <w:szCs w:val="26"/>
        </w:rPr>
        <w:t xml:space="preserve"> to having a trusting attitude</w:t>
      </w:r>
      <w:r w:rsidR="0054796A" w:rsidRPr="003D0478">
        <w:rPr>
          <w:rFonts w:ascii="Perpetua" w:hAnsi="Perpetua"/>
          <w:sz w:val="26"/>
          <w:szCs w:val="26"/>
        </w:rPr>
        <w:t xml:space="preserve">. </w:t>
      </w:r>
      <w:r w:rsidR="00716469">
        <w:rPr>
          <w:rFonts w:ascii="Perpetua" w:hAnsi="Perpetua"/>
          <w:sz w:val="26"/>
          <w:szCs w:val="26"/>
        </w:rPr>
        <w:t>W</w:t>
      </w:r>
      <w:r w:rsidR="0054796A" w:rsidRPr="003D0478">
        <w:rPr>
          <w:rFonts w:ascii="Perpetua" w:hAnsi="Perpetua"/>
          <w:sz w:val="26"/>
          <w:szCs w:val="26"/>
        </w:rPr>
        <w:t xml:space="preserve">hile faith that p doesn’t entail belief that p, its strength </w:t>
      </w:r>
      <w:r w:rsidR="00B87280">
        <w:rPr>
          <w:rFonts w:ascii="Perpetua" w:hAnsi="Perpetua"/>
          <w:sz w:val="26"/>
          <w:szCs w:val="26"/>
        </w:rPr>
        <w:t>increases drastically if</w:t>
      </w:r>
      <w:r w:rsidR="0054796A" w:rsidRPr="003D0478">
        <w:rPr>
          <w:rFonts w:ascii="Perpetua" w:hAnsi="Perpetua"/>
          <w:sz w:val="26"/>
          <w:szCs w:val="26"/>
        </w:rPr>
        <w:t xml:space="preserve"> p is believed. </w:t>
      </w:r>
      <w:r w:rsidR="00B87280" w:rsidRPr="003D0478">
        <w:rPr>
          <w:rFonts w:ascii="Perpetua" w:hAnsi="Perpetua"/>
          <w:sz w:val="26"/>
          <w:szCs w:val="26"/>
        </w:rPr>
        <w:t>It is</w:t>
      </w:r>
      <w:r w:rsidR="00E824EE">
        <w:rPr>
          <w:rFonts w:ascii="Perpetua" w:hAnsi="Perpetua"/>
          <w:sz w:val="26"/>
          <w:szCs w:val="26"/>
        </w:rPr>
        <w:t xml:space="preserve"> </w:t>
      </w:r>
      <w:r w:rsidR="00B87280">
        <w:rPr>
          <w:rFonts w:ascii="Perpetua" w:hAnsi="Perpetua"/>
          <w:sz w:val="26"/>
          <w:szCs w:val="26"/>
        </w:rPr>
        <w:t>rational</w:t>
      </w:r>
      <w:r w:rsidR="0054796A" w:rsidRPr="003D0478">
        <w:rPr>
          <w:rFonts w:ascii="Perpetua" w:hAnsi="Perpetua"/>
          <w:sz w:val="26"/>
          <w:szCs w:val="26"/>
        </w:rPr>
        <w:t xml:space="preserve"> to have a stronger faith in something believed than </w:t>
      </w:r>
      <w:r w:rsidR="00B87280">
        <w:rPr>
          <w:rFonts w:ascii="Perpetua" w:hAnsi="Perpetua"/>
          <w:sz w:val="26"/>
          <w:szCs w:val="26"/>
        </w:rPr>
        <w:t xml:space="preserve">in </w:t>
      </w:r>
      <w:r w:rsidR="0054796A" w:rsidRPr="003D0478">
        <w:rPr>
          <w:rFonts w:ascii="Perpetua" w:hAnsi="Perpetua"/>
          <w:sz w:val="26"/>
          <w:szCs w:val="26"/>
        </w:rPr>
        <w:t xml:space="preserve">something that isn’t believed. The lower the credence one has in </w:t>
      </w:r>
      <w:r w:rsidR="0054796A" w:rsidRPr="00B87280">
        <w:rPr>
          <w:rFonts w:ascii="Perpetua" w:hAnsi="Perpetua"/>
          <w:sz w:val="26"/>
          <w:szCs w:val="26"/>
        </w:rPr>
        <w:t>p</w:t>
      </w:r>
      <w:r w:rsidR="00B4063F">
        <w:rPr>
          <w:rFonts w:ascii="Perpetua" w:hAnsi="Perpetua"/>
          <w:sz w:val="26"/>
          <w:szCs w:val="26"/>
        </w:rPr>
        <w:t xml:space="preserve">, the closer faith gets to </w:t>
      </w:r>
      <w:r w:rsidR="00B7138C">
        <w:rPr>
          <w:rFonts w:ascii="Perpetua" w:hAnsi="Perpetua"/>
          <w:sz w:val="26"/>
          <w:szCs w:val="26"/>
        </w:rPr>
        <w:t xml:space="preserve">something like </w:t>
      </w:r>
      <w:r w:rsidR="00B4063F">
        <w:rPr>
          <w:rFonts w:ascii="Perpetua" w:hAnsi="Perpetua"/>
          <w:sz w:val="26"/>
          <w:szCs w:val="26"/>
        </w:rPr>
        <w:t>hope</w:t>
      </w:r>
      <w:r w:rsidR="0054796A" w:rsidRPr="003D0478">
        <w:rPr>
          <w:rFonts w:ascii="Perpetua" w:hAnsi="Perpetua"/>
          <w:sz w:val="26"/>
          <w:szCs w:val="26"/>
        </w:rPr>
        <w:t xml:space="preserve">. </w:t>
      </w:r>
    </w:p>
    <w:p w14:paraId="2F699BC2" w14:textId="77777777" w:rsidR="00B7138C" w:rsidRPr="00B7138C" w:rsidRDefault="00B7138C" w:rsidP="00B7138C">
      <w:pPr>
        <w:spacing w:before="240" w:after="0" w:line="480" w:lineRule="auto"/>
        <w:ind w:firstLine="720"/>
        <w:contextualSpacing/>
        <w:jc w:val="both"/>
        <w:rPr>
          <w:rFonts w:ascii="Perpetua" w:hAnsi="Perpetua"/>
          <w:sz w:val="26"/>
          <w:szCs w:val="26"/>
        </w:rPr>
      </w:pPr>
      <w:r>
        <w:rPr>
          <w:rFonts w:ascii="Perpetua" w:hAnsi="Perpetua"/>
          <w:sz w:val="26"/>
          <w:szCs w:val="26"/>
        </w:rPr>
        <w:t xml:space="preserve">Keep in mind that hope and faith are very distinct mental states, though. </w:t>
      </w:r>
      <w:r w:rsidR="00B4063F">
        <w:rPr>
          <w:rFonts w:ascii="Perpetua" w:hAnsi="Perpetua"/>
          <w:sz w:val="26"/>
          <w:szCs w:val="26"/>
        </w:rPr>
        <w:t>Hope and faith are similar in that they are positively-</w:t>
      </w:r>
      <w:proofErr w:type="spellStart"/>
      <w:r w:rsidR="00B4063F">
        <w:rPr>
          <w:rFonts w:ascii="Perpetua" w:hAnsi="Perpetua"/>
          <w:sz w:val="26"/>
          <w:szCs w:val="26"/>
        </w:rPr>
        <w:t>valenced</w:t>
      </w:r>
      <w:proofErr w:type="spellEnd"/>
      <w:r w:rsidR="00B4063F">
        <w:rPr>
          <w:rFonts w:ascii="Perpetua" w:hAnsi="Perpetua"/>
          <w:sz w:val="26"/>
          <w:szCs w:val="26"/>
        </w:rPr>
        <w:t xml:space="preserve"> (it is necessary to </w:t>
      </w:r>
      <w:r w:rsidR="00B4063F">
        <w:rPr>
          <w:rFonts w:ascii="Perpetua" w:hAnsi="Perpetua"/>
          <w:i/>
          <w:sz w:val="26"/>
          <w:szCs w:val="26"/>
        </w:rPr>
        <w:t>want</w:t>
      </w:r>
      <w:r w:rsidR="00B4063F">
        <w:rPr>
          <w:rFonts w:ascii="Perpetua" w:hAnsi="Perpetua"/>
          <w:sz w:val="26"/>
          <w:szCs w:val="26"/>
        </w:rPr>
        <w:t xml:space="preserve"> </w:t>
      </w:r>
      <w:r w:rsidR="00B4063F">
        <w:rPr>
          <w:rFonts w:ascii="Perpetua" w:hAnsi="Perpetua"/>
          <w:i/>
          <w:sz w:val="26"/>
          <w:szCs w:val="26"/>
        </w:rPr>
        <w:t>p</w:t>
      </w:r>
      <w:r w:rsidR="00B4063F">
        <w:rPr>
          <w:rFonts w:ascii="Perpetua" w:hAnsi="Perpetua"/>
          <w:sz w:val="26"/>
          <w:szCs w:val="26"/>
        </w:rPr>
        <w:t xml:space="preserve"> to be true in order </w:t>
      </w:r>
      <w:r w:rsidR="00B4063F" w:rsidRPr="00B4063F">
        <w:rPr>
          <w:rFonts w:ascii="Perpetua" w:hAnsi="Perpetua"/>
          <w:i/>
          <w:sz w:val="26"/>
          <w:szCs w:val="26"/>
        </w:rPr>
        <w:t xml:space="preserve">to have hope </w:t>
      </w:r>
      <w:r w:rsidR="00B4063F" w:rsidRPr="00B4063F">
        <w:rPr>
          <w:rFonts w:ascii="Perpetua" w:hAnsi="Perpetua"/>
          <w:i/>
          <w:sz w:val="26"/>
          <w:szCs w:val="26"/>
        </w:rPr>
        <w:lastRenderedPageBreak/>
        <w:t>that</w:t>
      </w:r>
      <w:r w:rsidR="00B4063F">
        <w:rPr>
          <w:rFonts w:ascii="Perpetua" w:hAnsi="Perpetua"/>
          <w:sz w:val="26"/>
          <w:szCs w:val="26"/>
        </w:rPr>
        <w:t>-</w:t>
      </w:r>
      <w:r w:rsidR="00B4063F" w:rsidRPr="00B4063F">
        <w:rPr>
          <w:rFonts w:ascii="Perpetua" w:hAnsi="Perpetua"/>
          <w:i/>
          <w:sz w:val="26"/>
          <w:szCs w:val="26"/>
        </w:rPr>
        <w:t>p</w:t>
      </w:r>
      <w:r w:rsidR="00B4063F">
        <w:rPr>
          <w:rFonts w:ascii="Perpetua" w:hAnsi="Perpetua"/>
          <w:sz w:val="26"/>
          <w:szCs w:val="26"/>
        </w:rPr>
        <w:t xml:space="preserve">, or </w:t>
      </w:r>
      <w:r w:rsidR="00B4063F" w:rsidRPr="00B4063F">
        <w:rPr>
          <w:rFonts w:ascii="Perpetua" w:hAnsi="Perpetua"/>
          <w:i/>
          <w:sz w:val="26"/>
          <w:szCs w:val="26"/>
        </w:rPr>
        <w:t>have faith that</w:t>
      </w:r>
      <w:r w:rsidR="00B4063F">
        <w:rPr>
          <w:rFonts w:ascii="Perpetua" w:hAnsi="Perpetua"/>
          <w:sz w:val="26"/>
          <w:szCs w:val="26"/>
        </w:rPr>
        <w:t>-</w:t>
      </w:r>
      <w:r w:rsidR="00B4063F" w:rsidRPr="00B4063F">
        <w:rPr>
          <w:rFonts w:ascii="Perpetua" w:hAnsi="Perpetua"/>
          <w:i/>
          <w:sz w:val="26"/>
          <w:szCs w:val="26"/>
        </w:rPr>
        <w:t>p</w:t>
      </w:r>
      <w:r w:rsidR="009D3FF8">
        <w:rPr>
          <w:rStyle w:val="FootnoteReference"/>
          <w:rFonts w:ascii="Perpetua" w:hAnsi="Perpetua"/>
          <w:i/>
          <w:sz w:val="26"/>
          <w:szCs w:val="26"/>
        </w:rPr>
        <w:footnoteReference w:id="10"/>
      </w:r>
      <w:r w:rsidR="00B4063F">
        <w:rPr>
          <w:rFonts w:ascii="Perpetua" w:hAnsi="Perpetua"/>
          <w:sz w:val="26"/>
          <w:szCs w:val="26"/>
        </w:rPr>
        <w:t>)</w:t>
      </w:r>
      <w:r>
        <w:rPr>
          <w:rFonts w:ascii="Perpetua" w:hAnsi="Perpetua"/>
          <w:sz w:val="26"/>
          <w:szCs w:val="26"/>
        </w:rPr>
        <w:t>, but they are</w:t>
      </w:r>
      <w:r w:rsidR="00B4063F">
        <w:rPr>
          <w:rFonts w:ascii="Perpetua" w:hAnsi="Perpetua"/>
          <w:sz w:val="26"/>
          <w:szCs w:val="26"/>
        </w:rPr>
        <w:t xml:space="preserve"> distinct in that hope that-p does not entail </w:t>
      </w:r>
      <w:r w:rsidR="00B4063F">
        <w:rPr>
          <w:rFonts w:ascii="Perpetua" w:hAnsi="Perpetua"/>
          <w:i/>
          <w:sz w:val="26"/>
          <w:szCs w:val="26"/>
        </w:rPr>
        <w:t xml:space="preserve">trust </w:t>
      </w:r>
      <w:r w:rsidR="00B4063F">
        <w:rPr>
          <w:rFonts w:ascii="Perpetua" w:hAnsi="Perpetua"/>
          <w:sz w:val="26"/>
          <w:szCs w:val="26"/>
        </w:rPr>
        <w:t>that-p</w:t>
      </w:r>
      <w:r>
        <w:rPr>
          <w:rFonts w:ascii="Perpetua" w:hAnsi="Perpetua"/>
          <w:sz w:val="26"/>
          <w:szCs w:val="26"/>
        </w:rPr>
        <w:t>, whereas faith that-p does</w:t>
      </w:r>
      <w:r w:rsidR="00B4063F">
        <w:rPr>
          <w:rFonts w:ascii="Perpetua" w:hAnsi="Perpetua"/>
          <w:sz w:val="26"/>
          <w:szCs w:val="26"/>
        </w:rPr>
        <w:t>. So f</w:t>
      </w:r>
      <w:r w:rsidR="0054796A" w:rsidRPr="003D0478">
        <w:rPr>
          <w:rFonts w:ascii="Perpetua" w:hAnsi="Perpetua"/>
          <w:sz w:val="26"/>
          <w:szCs w:val="26"/>
        </w:rPr>
        <w:t>aith is</w:t>
      </w:r>
      <w:r>
        <w:rPr>
          <w:rFonts w:ascii="Perpetua" w:hAnsi="Perpetua"/>
          <w:sz w:val="26"/>
          <w:szCs w:val="26"/>
        </w:rPr>
        <w:t xml:space="preserve"> quite distinct from hope</w:t>
      </w:r>
      <w:r w:rsidR="0054796A" w:rsidRPr="003D0478">
        <w:rPr>
          <w:rFonts w:ascii="Perpetua" w:hAnsi="Perpetua"/>
          <w:sz w:val="26"/>
          <w:szCs w:val="26"/>
        </w:rPr>
        <w:t xml:space="preserve">, chiefly because hope isn’t </w:t>
      </w:r>
      <w:r w:rsidR="00716469">
        <w:rPr>
          <w:rFonts w:ascii="Perpetua" w:hAnsi="Perpetua"/>
          <w:sz w:val="26"/>
          <w:szCs w:val="26"/>
        </w:rPr>
        <w:t xml:space="preserve">a </w:t>
      </w:r>
      <w:r w:rsidR="00E824EE">
        <w:rPr>
          <w:rFonts w:ascii="Perpetua" w:hAnsi="Perpetua"/>
          <w:sz w:val="26"/>
          <w:szCs w:val="26"/>
        </w:rPr>
        <w:t>positively-</w:t>
      </w:r>
      <w:proofErr w:type="spellStart"/>
      <w:r w:rsidR="00E824EE">
        <w:rPr>
          <w:rFonts w:ascii="Perpetua" w:hAnsi="Perpetua"/>
          <w:sz w:val="26"/>
          <w:szCs w:val="26"/>
        </w:rPr>
        <w:t>valenced</w:t>
      </w:r>
      <w:proofErr w:type="spellEnd"/>
      <w:r w:rsidR="00E824EE">
        <w:rPr>
          <w:rFonts w:ascii="Perpetua" w:hAnsi="Perpetua"/>
          <w:sz w:val="26"/>
          <w:szCs w:val="26"/>
        </w:rPr>
        <w:t xml:space="preserve"> state of “trus</w:t>
      </w:r>
      <w:r w:rsidR="00F566AC">
        <w:rPr>
          <w:rFonts w:ascii="Perpetua" w:hAnsi="Perpetua"/>
          <w:sz w:val="26"/>
          <w:szCs w:val="26"/>
        </w:rPr>
        <w:t>ting-that p”</w:t>
      </w:r>
      <w:r w:rsidR="00B4063F">
        <w:rPr>
          <w:rFonts w:ascii="Perpetua" w:hAnsi="Perpetua"/>
          <w:sz w:val="26"/>
          <w:szCs w:val="26"/>
        </w:rPr>
        <w:t>, but rather something more like a positively-</w:t>
      </w:r>
      <w:proofErr w:type="spellStart"/>
      <w:r w:rsidR="00B4063F">
        <w:rPr>
          <w:rFonts w:ascii="Perpetua" w:hAnsi="Perpetua"/>
          <w:sz w:val="26"/>
          <w:szCs w:val="26"/>
        </w:rPr>
        <w:t>valenced</w:t>
      </w:r>
      <w:proofErr w:type="spellEnd"/>
      <w:r w:rsidR="00B4063F">
        <w:rPr>
          <w:rFonts w:ascii="Perpetua" w:hAnsi="Perpetua"/>
          <w:sz w:val="26"/>
          <w:szCs w:val="26"/>
        </w:rPr>
        <w:t xml:space="preserve"> state of “wishing that p were the case”</w:t>
      </w:r>
      <w:r w:rsidR="00716469">
        <w:rPr>
          <w:rFonts w:ascii="Perpetua" w:hAnsi="Perpetua"/>
          <w:sz w:val="26"/>
          <w:szCs w:val="26"/>
        </w:rPr>
        <w:t>.</w:t>
      </w:r>
      <w:r w:rsidR="00B4063F">
        <w:rPr>
          <w:rFonts w:ascii="Perpetua" w:hAnsi="Perpetua"/>
          <w:sz w:val="26"/>
          <w:szCs w:val="26"/>
        </w:rPr>
        <w:t xml:space="preserve"> </w:t>
      </w:r>
      <w:r>
        <w:rPr>
          <w:rFonts w:ascii="Perpetua" w:hAnsi="Perpetua"/>
          <w:sz w:val="26"/>
          <w:szCs w:val="26"/>
        </w:rPr>
        <w:t>So hope and faith are similar in that they are positively-</w:t>
      </w:r>
      <w:proofErr w:type="spellStart"/>
      <w:r>
        <w:rPr>
          <w:rFonts w:ascii="Perpetua" w:hAnsi="Perpetua"/>
          <w:sz w:val="26"/>
          <w:szCs w:val="26"/>
        </w:rPr>
        <w:t>valenced</w:t>
      </w:r>
      <w:proofErr w:type="spellEnd"/>
      <w:r>
        <w:rPr>
          <w:rFonts w:ascii="Perpetua" w:hAnsi="Perpetua"/>
          <w:sz w:val="26"/>
          <w:szCs w:val="26"/>
        </w:rPr>
        <w:t>, but they are distinct in that faith that-</w:t>
      </w:r>
      <w:r>
        <w:rPr>
          <w:rFonts w:ascii="Perpetua" w:hAnsi="Perpetua"/>
          <w:i/>
          <w:sz w:val="26"/>
          <w:szCs w:val="26"/>
        </w:rPr>
        <w:t>p</w:t>
      </w:r>
      <w:r>
        <w:rPr>
          <w:rFonts w:ascii="Perpetua" w:hAnsi="Perpetua"/>
          <w:sz w:val="26"/>
          <w:szCs w:val="26"/>
        </w:rPr>
        <w:t xml:space="preserve"> entails throwing your trust on </w:t>
      </w:r>
      <w:r>
        <w:rPr>
          <w:rFonts w:ascii="Perpetua" w:hAnsi="Perpetua"/>
          <w:i/>
          <w:sz w:val="26"/>
          <w:szCs w:val="26"/>
        </w:rPr>
        <w:t xml:space="preserve">p. </w:t>
      </w:r>
      <w:r>
        <w:rPr>
          <w:rFonts w:ascii="Perpetua" w:hAnsi="Perpetua"/>
          <w:sz w:val="26"/>
          <w:szCs w:val="26"/>
        </w:rPr>
        <w:t xml:space="preserve">As your confidence and/or credence in </w:t>
      </w:r>
      <w:r>
        <w:rPr>
          <w:rFonts w:ascii="Perpetua" w:hAnsi="Perpetua"/>
          <w:i/>
          <w:sz w:val="26"/>
          <w:szCs w:val="26"/>
        </w:rPr>
        <w:t xml:space="preserve">p </w:t>
      </w:r>
      <w:r>
        <w:rPr>
          <w:rFonts w:ascii="Perpetua" w:hAnsi="Perpetua"/>
          <w:sz w:val="26"/>
          <w:szCs w:val="26"/>
        </w:rPr>
        <w:t>diminishes, your faith that-</w:t>
      </w:r>
      <w:r>
        <w:rPr>
          <w:rFonts w:ascii="Perpetua" w:hAnsi="Perpetua"/>
          <w:i/>
          <w:sz w:val="26"/>
          <w:szCs w:val="26"/>
        </w:rPr>
        <w:t>p</w:t>
      </w:r>
      <w:r>
        <w:rPr>
          <w:rFonts w:ascii="Perpetua" w:hAnsi="Perpetua"/>
          <w:sz w:val="26"/>
          <w:szCs w:val="26"/>
        </w:rPr>
        <w:t xml:space="preserve"> will get</w:t>
      </w:r>
      <w:r>
        <w:rPr>
          <w:rFonts w:ascii="Perpetua" w:hAnsi="Perpetua"/>
          <w:i/>
          <w:sz w:val="26"/>
          <w:szCs w:val="26"/>
        </w:rPr>
        <w:t xml:space="preserve"> </w:t>
      </w:r>
      <w:r>
        <w:rPr>
          <w:rFonts w:ascii="Perpetua" w:hAnsi="Perpetua"/>
          <w:sz w:val="26"/>
          <w:szCs w:val="26"/>
        </w:rPr>
        <w:t xml:space="preserve">closer to </w:t>
      </w:r>
      <w:r w:rsidRPr="00B7138C">
        <w:rPr>
          <w:rFonts w:ascii="Perpetua" w:hAnsi="Perpetua"/>
          <w:i/>
          <w:sz w:val="26"/>
          <w:szCs w:val="26"/>
        </w:rPr>
        <w:t>something</w:t>
      </w:r>
      <w:r>
        <w:rPr>
          <w:rFonts w:ascii="Perpetua" w:hAnsi="Perpetua"/>
          <w:sz w:val="26"/>
          <w:szCs w:val="26"/>
        </w:rPr>
        <w:t xml:space="preserve"> </w:t>
      </w:r>
      <w:r>
        <w:rPr>
          <w:rFonts w:ascii="Perpetua" w:hAnsi="Perpetua"/>
          <w:i/>
          <w:sz w:val="26"/>
          <w:szCs w:val="26"/>
        </w:rPr>
        <w:t>like hope</w:t>
      </w:r>
      <w:r>
        <w:rPr>
          <w:rFonts w:ascii="Perpetua" w:hAnsi="Perpetua"/>
          <w:sz w:val="26"/>
          <w:szCs w:val="26"/>
        </w:rPr>
        <w:t xml:space="preserve">, but that doesn’t mean that hope is the same thing as weak faith. </w:t>
      </w:r>
    </w:p>
    <w:p w14:paraId="01893F24" w14:textId="77777777" w:rsidR="0054796A" w:rsidRPr="003D0478" w:rsidRDefault="008A198B" w:rsidP="00B7138C">
      <w:pPr>
        <w:spacing w:before="240" w:after="0" w:line="480" w:lineRule="auto"/>
        <w:ind w:firstLine="720"/>
        <w:contextualSpacing/>
        <w:jc w:val="both"/>
        <w:rPr>
          <w:rFonts w:ascii="Perpetua" w:hAnsi="Perpetua"/>
          <w:sz w:val="26"/>
          <w:szCs w:val="26"/>
        </w:rPr>
      </w:pPr>
      <w:r>
        <w:rPr>
          <w:rFonts w:ascii="Perpetua" w:hAnsi="Perpetua"/>
          <w:i/>
          <w:sz w:val="26"/>
          <w:szCs w:val="26"/>
        </w:rPr>
        <w:t>T</w:t>
      </w:r>
      <w:r w:rsidR="0054796A" w:rsidRPr="003D0478">
        <w:rPr>
          <w:rFonts w:ascii="Perpetua" w:hAnsi="Perpetua"/>
          <w:i/>
          <w:sz w:val="26"/>
          <w:szCs w:val="26"/>
        </w:rPr>
        <w:t>hrowing your trust on p</w:t>
      </w:r>
      <w:r w:rsidR="0054796A" w:rsidRPr="003D0478">
        <w:rPr>
          <w:rFonts w:ascii="Perpetua" w:hAnsi="Perpetua"/>
          <w:sz w:val="26"/>
          <w:szCs w:val="26"/>
        </w:rPr>
        <w:t xml:space="preserve"> is an essential aspect of faith</w:t>
      </w:r>
      <w:r w:rsidR="00716469">
        <w:rPr>
          <w:rFonts w:ascii="Perpetua" w:hAnsi="Perpetua"/>
          <w:sz w:val="26"/>
          <w:szCs w:val="26"/>
        </w:rPr>
        <w:t>.</w:t>
      </w:r>
      <w:r w:rsidR="00716469">
        <w:rPr>
          <w:rStyle w:val="FootnoteReference"/>
          <w:rFonts w:ascii="Perpetua" w:hAnsi="Perpetua"/>
          <w:sz w:val="26"/>
          <w:szCs w:val="26"/>
        </w:rPr>
        <w:footnoteReference w:id="11"/>
      </w:r>
      <w:r w:rsidR="00716469">
        <w:rPr>
          <w:rFonts w:ascii="Perpetua" w:hAnsi="Perpetua"/>
          <w:sz w:val="26"/>
          <w:szCs w:val="26"/>
        </w:rPr>
        <w:t xml:space="preserve"> </w:t>
      </w:r>
      <w:r w:rsidR="0054796A" w:rsidRPr="003D0478">
        <w:rPr>
          <w:rFonts w:ascii="Perpetua" w:hAnsi="Perpetua"/>
          <w:sz w:val="26"/>
          <w:szCs w:val="26"/>
        </w:rPr>
        <w:t>Faith isn’t exactly synonymous with trust</w:t>
      </w:r>
      <w:r w:rsidR="00E824EE">
        <w:rPr>
          <w:rFonts w:ascii="Perpetua" w:hAnsi="Perpetua"/>
          <w:sz w:val="26"/>
          <w:szCs w:val="26"/>
        </w:rPr>
        <w:t xml:space="preserve"> </w:t>
      </w:r>
      <w:r w:rsidR="00E824EE">
        <w:rPr>
          <w:rFonts w:ascii="Perpetua" w:hAnsi="Perpetua"/>
          <w:i/>
          <w:sz w:val="26"/>
          <w:szCs w:val="26"/>
        </w:rPr>
        <w:t>simpliciter</w:t>
      </w:r>
      <w:r w:rsidR="0054796A" w:rsidRPr="003D0478">
        <w:rPr>
          <w:rFonts w:ascii="Perpetua" w:hAnsi="Perpetua"/>
          <w:sz w:val="26"/>
          <w:szCs w:val="26"/>
        </w:rPr>
        <w:t>, of course—a fact that has been well appreciated i</w:t>
      </w:r>
      <w:r w:rsidR="00E824EE">
        <w:rPr>
          <w:rFonts w:ascii="Perpetua" w:hAnsi="Perpetua"/>
          <w:sz w:val="26"/>
          <w:szCs w:val="26"/>
        </w:rPr>
        <w:t xml:space="preserve">n the literature; this is why you need </w:t>
      </w:r>
      <w:r w:rsidR="00E824EE" w:rsidRPr="00B7138C">
        <w:rPr>
          <w:rFonts w:ascii="Perpetua" w:hAnsi="Perpetua"/>
          <w:i/>
          <w:sz w:val="26"/>
          <w:szCs w:val="26"/>
        </w:rPr>
        <w:t>positively-</w:t>
      </w:r>
      <w:proofErr w:type="spellStart"/>
      <w:r w:rsidR="00E824EE" w:rsidRPr="00B7138C">
        <w:rPr>
          <w:rFonts w:ascii="Perpetua" w:hAnsi="Perpetua"/>
          <w:i/>
          <w:sz w:val="26"/>
          <w:szCs w:val="26"/>
        </w:rPr>
        <w:t>valenced</w:t>
      </w:r>
      <w:proofErr w:type="spellEnd"/>
      <w:r w:rsidR="00E824EE">
        <w:rPr>
          <w:rFonts w:ascii="Perpetua" w:hAnsi="Perpetua"/>
          <w:sz w:val="26"/>
          <w:szCs w:val="26"/>
        </w:rPr>
        <w:t xml:space="preserve"> trust for faith.</w:t>
      </w:r>
      <w:r w:rsidR="0054796A" w:rsidRPr="003D0478">
        <w:rPr>
          <w:rFonts w:ascii="Perpetua" w:hAnsi="Perpetua"/>
          <w:sz w:val="26"/>
          <w:szCs w:val="26"/>
        </w:rPr>
        <w:t xml:space="preserve"> I can </w:t>
      </w:r>
      <w:r w:rsidR="0054796A" w:rsidRPr="00CE4126">
        <w:rPr>
          <w:rFonts w:ascii="Perpetua" w:hAnsi="Perpetua"/>
          <w:i/>
          <w:sz w:val="26"/>
          <w:szCs w:val="26"/>
        </w:rPr>
        <w:t>trust</w:t>
      </w:r>
      <w:r w:rsidR="0054796A" w:rsidRPr="003D0478">
        <w:rPr>
          <w:rFonts w:ascii="Perpetua" w:hAnsi="Perpetua"/>
          <w:sz w:val="26"/>
          <w:szCs w:val="26"/>
        </w:rPr>
        <w:t xml:space="preserve">, say, that my </w:t>
      </w:r>
      <w:r w:rsidR="00CF0DF5">
        <w:rPr>
          <w:rFonts w:ascii="Perpetua" w:hAnsi="Perpetua"/>
          <w:sz w:val="26"/>
          <w:szCs w:val="26"/>
        </w:rPr>
        <w:t>friend</w:t>
      </w:r>
      <w:r w:rsidR="006A2E82">
        <w:rPr>
          <w:rFonts w:ascii="Perpetua" w:hAnsi="Perpetua"/>
          <w:sz w:val="26"/>
          <w:szCs w:val="26"/>
        </w:rPr>
        <w:t xml:space="preserve"> </w:t>
      </w:r>
      <w:r w:rsidR="0054796A" w:rsidRPr="003D0478">
        <w:rPr>
          <w:rFonts w:ascii="Perpetua" w:hAnsi="Perpetua"/>
          <w:sz w:val="26"/>
          <w:szCs w:val="26"/>
        </w:rPr>
        <w:t xml:space="preserve">will give me an oversized, itchy sweater for Christmas this year; after all, she has had a remarkably consistent penchant for doing so in the past. But seeing as I personally have no desire or see no substantial value in receiving such a sweater, it doesn’t make sense to say that I have </w:t>
      </w:r>
      <w:r w:rsidR="0054796A" w:rsidRPr="003D0478">
        <w:rPr>
          <w:rFonts w:ascii="Perpetua" w:hAnsi="Perpetua"/>
          <w:i/>
          <w:sz w:val="26"/>
          <w:szCs w:val="26"/>
        </w:rPr>
        <w:t>faith</w:t>
      </w:r>
      <w:r w:rsidR="0054796A" w:rsidRPr="003D0478">
        <w:rPr>
          <w:rFonts w:ascii="Perpetua" w:hAnsi="Perpetua"/>
          <w:sz w:val="26"/>
          <w:szCs w:val="26"/>
        </w:rPr>
        <w:t xml:space="preserve"> that she will give such an unfortunate gift. </w:t>
      </w:r>
    </w:p>
    <w:p w14:paraId="0947FD81" w14:textId="77777777" w:rsidR="0054796A" w:rsidRPr="00FC758D" w:rsidRDefault="0054796A" w:rsidP="00C13868">
      <w:pPr>
        <w:spacing w:after="0" w:line="480" w:lineRule="auto"/>
        <w:contextualSpacing/>
        <w:jc w:val="both"/>
        <w:rPr>
          <w:rFonts w:ascii="Perpetua" w:hAnsi="Perpetua"/>
          <w:sz w:val="26"/>
          <w:szCs w:val="26"/>
        </w:rPr>
      </w:pPr>
      <w:r w:rsidRPr="003D0478">
        <w:rPr>
          <w:rFonts w:ascii="Perpetua" w:hAnsi="Perpetua"/>
          <w:sz w:val="26"/>
          <w:szCs w:val="26"/>
        </w:rPr>
        <w:tab/>
        <w:t xml:space="preserve">I also hold that faith is an intellectual virtue: </w:t>
      </w:r>
      <w:r w:rsidR="00CE4126">
        <w:rPr>
          <w:rFonts w:ascii="Perpetua" w:hAnsi="Perpetua"/>
          <w:sz w:val="26"/>
          <w:szCs w:val="26"/>
        </w:rPr>
        <w:t>that is,</w:t>
      </w:r>
      <w:r w:rsidRPr="003D0478">
        <w:rPr>
          <w:rFonts w:ascii="Perpetua" w:hAnsi="Perpetua"/>
          <w:sz w:val="26"/>
          <w:szCs w:val="26"/>
        </w:rPr>
        <w:t xml:space="preserve"> I think that the rational, virtuous thinker will have faith in some propositions at times where it is </w:t>
      </w:r>
      <w:r w:rsidR="008A198B">
        <w:rPr>
          <w:rFonts w:ascii="Perpetua" w:hAnsi="Perpetua"/>
          <w:sz w:val="26"/>
          <w:szCs w:val="26"/>
        </w:rPr>
        <w:t>virtuous</w:t>
      </w:r>
      <w:r w:rsidRPr="003D0478">
        <w:rPr>
          <w:rFonts w:ascii="Perpetua" w:hAnsi="Perpetua"/>
          <w:sz w:val="26"/>
          <w:szCs w:val="26"/>
        </w:rPr>
        <w:t xml:space="preserve"> to have such faith. In short, I think that faith can procure many epistemic goods, such as lightening one’s emotional and epistemic load (</w:t>
      </w:r>
      <w:r w:rsidR="008A198B">
        <w:rPr>
          <w:rFonts w:ascii="Perpetua" w:hAnsi="Perpetua"/>
          <w:sz w:val="26"/>
          <w:szCs w:val="26"/>
        </w:rPr>
        <w:t>faith can, for example,</w:t>
      </w:r>
      <w:r w:rsidR="0025317E">
        <w:rPr>
          <w:rFonts w:ascii="Perpetua" w:hAnsi="Perpetua"/>
          <w:sz w:val="26"/>
          <w:szCs w:val="26"/>
        </w:rPr>
        <w:t xml:space="preserve"> be a form of “</w:t>
      </w:r>
      <w:r w:rsidRPr="003D0478">
        <w:rPr>
          <w:rFonts w:ascii="Perpetua" w:hAnsi="Perpetua"/>
          <w:sz w:val="26"/>
          <w:szCs w:val="26"/>
        </w:rPr>
        <w:t>epistemic in</w:t>
      </w:r>
      <w:r w:rsidR="0025317E">
        <w:rPr>
          <w:rFonts w:ascii="Perpetua" w:hAnsi="Perpetua"/>
          <w:sz w:val="26"/>
          <w:szCs w:val="26"/>
        </w:rPr>
        <w:t>oculation”</w:t>
      </w:r>
      <w:r w:rsidRPr="003D0478">
        <w:rPr>
          <w:rFonts w:ascii="Perpetua" w:hAnsi="Perpetua"/>
          <w:sz w:val="26"/>
          <w:szCs w:val="26"/>
        </w:rPr>
        <w:t>, and allow</w:t>
      </w:r>
      <w:r w:rsidR="008A198B">
        <w:rPr>
          <w:rFonts w:ascii="Perpetua" w:hAnsi="Perpetua"/>
          <w:sz w:val="26"/>
          <w:szCs w:val="26"/>
        </w:rPr>
        <w:t xml:space="preserve"> for</w:t>
      </w:r>
      <w:r w:rsidRPr="003D0478">
        <w:rPr>
          <w:rFonts w:ascii="Perpetua" w:hAnsi="Perpetua"/>
          <w:sz w:val="26"/>
          <w:szCs w:val="26"/>
        </w:rPr>
        <w:t xml:space="preserve"> us to set aside troublesome </w:t>
      </w:r>
      <w:r w:rsidRPr="003D0478">
        <w:rPr>
          <w:rFonts w:ascii="Perpetua" w:hAnsi="Perpetua"/>
          <w:sz w:val="26"/>
          <w:szCs w:val="26"/>
        </w:rPr>
        <w:lastRenderedPageBreak/>
        <w:t>worries for a given time), gaining friendship, and making one’s affect more overall positive.</w:t>
      </w:r>
      <w:r w:rsidR="00CE4126">
        <w:rPr>
          <w:rStyle w:val="FootnoteReference"/>
          <w:rFonts w:ascii="Perpetua" w:hAnsi="Perpetua"/>
          <w:sz w:val="26"/>
          <w:szCs w:val="26"/>
        </w:rPr>
        <w:footnoteReference w:id="12"/>
      </w:r>
      <w:r w:rsidRPr="003D0478">
        <w:rPr>
          <w:rFonts w:ascii="Perpetua" w:hAnsi="Perpetua"/>
          <w:sz w:val="26"/>
          <w:szCs w:val="26"/>
        </w:rPr>
        <w:t xml:space="preserve"> </w:t>
      </w:r>
      <w:r w:rsidR="00FC758D" w:rsidRPr="003D0478">
        <w:rPr>
          <w:rFonts w:ascii="Perpetua" w:hAnsi="Perpetua"/>
          <w:sz w:val="26"/>
          <w:szCs w:val="26"/>
        </w:rPr>
        <w:t xml:space="preserve">I should also state that, as with most epistemic virtues, you can be </w:t>
      </w:r>
      <w:r w:rsidR="00FC758D" w:rsidRPr="003D0478">
        <w:rPr>
          <w:rFonts w:ascii="Perpetua" w:hAnsi="Perpetua"/>
          <w:i/>
          <w:sz w:val="26"/>
          <w:szCs w:val="26"/>
        </w:rPr>
        <w:t>too</w:t>
      </w:r>
      <w:r w:rsidR="00FC758D" w:rsidRPr="003D0478">
        <w:rPr>
          <w:rFonts w:ascii="Perpetua" w:hAnsi="Perpetua"/>
          <w:sz w:val="26"/>
          <w:szCs w:val="26"/>
        </w:rPr>
        <w:t xml:space="preserve"> faithful (such as when doing so would be pragmatically inadvisable, like trusting a friend to borrow a firearm when you have very good reason to suspect she’ll commit suicide).</w:t>
      </w:r>
      <w:r w:rsidR="00C520CF">
        <w:rPr>
          <w:rFonts w:ascii="Perpetua" w:hAnsi="Perpetua"/>
          <w:sz w:val="26"/>
          <w:szCs w:val="26"/>
        </w:rPr>
        <w:t xml:space="preserve"> Virtuous faith</w:t>
      </w:r>
      <w:r w:rsidR="000D51A5">
        <w:rPr>
          <w:rFonts w:ascii="Perpetua" w:hAnsi="Perpetua"/>
          <w:sz w:val="26"/>
          <w:szCs w:val="26"/>
        </w:rPr>
        <w:t xml:space="preserve"> </w:t>
      </w:r>
      <w:r w:rsidR="00C520CF">
        <w:rPr>
          <w:rFonts w:ascii="Perpetua" w:hAnsi="Perpetua"/>
          <w:sz w:val="26"/>
          <w:szCs w:val="26"/>
        </w:rPr>
        <w:t>is a rational mean between o</w:t>
      </w:r>
      <w:r w:rsidR="00646CD0">
        <w:rPr>
          <w:rFonts w:ascii="Perpetua" w:hAnsi="Perpetua"/>
          <w:sz w:val="26"/>
          <w:szCs w:val="26"/>
        </w:rPr>
        <w:t xml:space="preserve">verzealousness </w:t>
      </w:r>
      <w:r w:rsidR="00C520CF">
        <w:rPr>
          <w:rFonts w:ascii="Perpetua" w:hAnsi="Perpetua"/>
          <w:sz w:val="26"/>
          <w:szCs w:val="26"/>
        </w:rPr>
        <w:t xml:space="preserve">and </w:t>
      </w:r>
      <w:r w:rsidR="00646CD0">
        <w:rPr>
          <w:rFonts w:ascii="Perpetua" w:hAnsi="Perpetua"/>
          <w:sz w:val="26"/>
          <w:szCs w:val="26"/>
        </w:rPr>
        <w:t>disparaged, cynical depression.</w:t>
      </w:r>
      <w:r w:rsidR="00C520CF">
        <w:rPr>
          <w:rStyle w:val="FootnoteReference"/>
          <w:rFonts w:ascii="Perpetua" w:hAnsi="Perpetua"/>
          <w:sz w:val="26"/>
          <w:szCs w:val="26"/>
        </w:rPr>
        <w:footnoteReference w:id="13"/>
      </w:r>
    </w:p>
    <w:p w14:paraId="29D504E6" w14:textId="77777777" w:rsidR="0054796A" w:rsidRPr="003D0478" w:rsidRDefault="0054796A" w:rsidP="00C13868">
      <w:pPr>
        <w:spacing w:after="0" w:line="480" w:lineRule="auto"/>
        <w:contextualSpacing/>
        <w:jc w:val="both"/>
        <w:rPr>
          <w:rFonts w:ascii="Perpetua" w:hAnsi="Perpetua"/>
          <w:sz w:val="26"/>
          <w:szCs w:val="26"/>
        </w:rPr>
      </w:pPr>
      <w:r w:rsidRPr="003D0478">
        <w:rPr>
          <w:rFonts w:ascii="Perpetua" w:hAnsi="Perpetua"/>
          <w:sz w:val="26"/>
          <w:szCs w:val="26"/>
        </w:rPr>
        <w:tab/>
        <w:t xml:space="preserve">To make this </w:t>
      </w:r>
      <w:r w:rsidR="00FC758D">
        <w:rPr>
          <w:rFonts w:ascii="Perpetua" w:hAnsi="Perpetua"/>
          <w:sz w:val="26"/>
          <w:szCs w:val="26"/>
        </w:rPr>
        <w:t xml:space="preserve">definition of faith </w:t>
      </w:r>
      <w:r w:rsidRPr="003D0478">
        <w:rPr>
          <w:rFonts w:ascii="Perpetua" w:hAnsi="Perpetua"/>
          <w:sz w:val="26"/>
          <w:szCs w:val="26"/>
        </w:rPr>
        <w:t>more vivid, consider the following scenarios.</w:t>
      </w:r>
    </w:p>
    <w:p w14:paraId="6C29B206" w14:textId="77777777" w:rsidR="0054796A" w:rsidRPr="00C13868" w:rsidRDefault="0054796A" w:rsidP="00C13868">
      <w:pPr>
        <w:spacing w:after="0" w:line="240" w:lineRule="auto"/>
        <w:ind w:left="2880" w:hanging="2160"/>
        <w:contextualSpacing/>
        <w:jc w:val="both"/>
        <w:rPr>
          <w:rFonts w:ascii="Perpetua" w:hAnsi="Perpetua"/>
          <w:sz w:val="26"/>
          <w:szCs w:val="26"/>
        </w:rPr>
      </w:pPr>
      <w:r w:rsidRPr="00C13868">
        <w:rPr>
          <w:rFonts w:ascii="Perpetua" w:hAnsi="Perpetua"/>
          <w:b/>
          <w:sz w:val="26"/>
          <w:szCs w:val="26"/>
        </w:rPr>
        <w:t>CAR:</w:t>
      </w:r>
      <w:r w:rsidRPr="00C13868">
        <w:rPr>
          <w:rFonts w:ascii="Perpetua" w:hAnsi="Perpetua"/>
          <w:b/>
          <w:sz w:val="26"/>
          <w:szCs w:val="26"/>
        </w:rPr>
        <w:tab/>
      </w:r>
      <w:r w:rsidRPr="00C13868">
        <w:rPr>
          <w:rFonts w:ascii="Perpetua" w:hAnsi="Perpetua"/>
          <w:sz w:val="26"/>
          <w:szCs w:val="26"/>
        </w:rPr>
        <w:t xml:space="preserve">My </w:t>
      </w:r>
      <w:r w:rsidR="00FC758D" w:rsidRPr="00C13868">
        <w:rPr>
          <w:rFonts w:ascii="Perpetua" w:hAnsi="Perpetua"/>
          <w:sz w:val="26"/>
          <w:szCs w:val="26"/>
        </w:rPr>
        <w:t>cosmetically unsightly</w:t>
      </w:r>
      <w:r w:rsidRPr="00C13868">
        <w:rPr>
          <w:rFonts w:ascii="Perpetua" w:hAnsi="Perpetua"/>
          <w:sz w:val="26"/>
          <w:szCs w:val="26"/>
        </w:rPr>
        <w:t xml:space="preserve"> Toyota Camry, endearingly named Ole’ Bessie, although historically a good, trusty automobile</w:t>
      </w:r>
      <w:r w:rsidR="00CE4126" w:rsidRPr="00C13868">
        <w:rPr>
          <w:rFonts w:ascii="Perpetua" w:hAnsi="Perpetua"/>
          <w:sz w:val="26"/>
          <w:szCs w:val="26"/>
        </w:rPr>
        <w:t xml:space="preserve">, </w:t>
      </w:r>
      <w:r w:rsidRPr="00C13868">
        <w:rPr>
          <w:rFonts w:ascii="Perpetua" w:hAnsi="Perpetua"/>
          <w:sz w:val="26"/>
          <w:szCs w:val="26"/>
        </w:rPr>
        <w:t>had begun to show</w:t>
      </w:r>
      <w:r w:rsidR="00913F0F" w:rsidRPr="00C13868">
        <w:rPr>
          <w:rFonts w:ascii="Perpetua" w:hAnsi="Perpetua"/>
          <w:sz w:val="26"/>
          <w:szCs w:val="26"/>
        </w:rPr>
        <w:t xml:space="preserve"> clear</w:t>
      </w:r>
      <w:r w:rsidRPr="00C13868">
        <w:rPr>
          <w:rFonts w:ascii="Perpetua" w:hAnsi="Perpetua"/>
          <w:sz w:val="26"/>
          <w:szCs w:val="26"/>
        </w:rPr>
        <w:t xml:space="preserve"> signs of having a cr</w:t>
      </w:r>
      <w:r w:rsidR="00897392" w:rsidRPr="00C13868">
        <w:rPr>
          <w:rFonts w:ascii="Perpetua" w:hAnsi="Perpetua"/>
          <w:sz w:val="26"/>
          <w:szCs w:val="26"/>
        </w:rPr>
        <w:t>acked head gasket in the engine</w:t>
      </w:r>
      <w:r w:rsidR="00FC758D" w:rsidRPr="00C13868">
        <w:rPr>
          <w:rFonts w:ascii="Perpetua" w:hAnsi="Perpetua"/>
          <w:sz w:val="26"/>
          <w:szCs w:val="26"/>
        </w:rPr>
        <w:t xml:space="preserve">. </w:t>
      </w:r>
      <w:r w:rsidRPr="00C13868">
        <w:rPr>
          <w:rFonts w:ascii="Perpetua" w:hAnsi="Perpetua"/>
          <w:sz w:val="26"/>
          <w:szCs w:val="26"/>
        </w:rPr>
        <w:t>The car exhibited all the telltale signs: hot, leaking coolant, thick smoke in the ex</w:t>
      </w:r>
      <w:r w:rsidR="00FC758D" w:rsidRPr="00C13868">
        <w:rPr>
          <w:rFonts w:ascii="Perpetua" w:hAnsi="Perpetua"/>
          <w:sz w:val="26"/>
          <w:szCs w:val="26"/>
        </w:rPr>
        <w:t xml:space="preserve">haust, the distinct smell, etc. </w:t>
      </w:r>
      <w:r w:rsidRPr="00C13868">
        <w:rPr>
          <w:rFonts w:ascii="Perpetua" w:hAnsi="Perpetua"/>
          <w:sz w:val="26"/>
          <w:szCs w:val="26"/>
        </w:rPr>
        <w:t>Today, however, the rest of my afternoon hinges on my being ab</w:t>
      </w:r>
      <w:r w:rsidR="00FC758D" w:rsidRPr="00C13868">
        <w:rPr>
          <w:rFonts w:ascii="Perpetua" w:hAnsi="Perpetua"/>
          <w:sz w:val="26"/>
          <w:szCs w:val="26"/>
        </w:rPr>
        <w:t xml:space="preserve">le </w:t>
      </w:r>
      <w:r w:rsidR="0061210E" w:rsidRPr="00C13868">
        <w:rPr>
          <w:rFonts w:ascii="Perpetua" w:hAnsi="Perpetua"/>
          <w:sz w:val="26"/>
          <w:szCs w:val="26"/>
        </w:rPr>
        <w:t>to drive home in Ole’ Bessie</w:t>
      </w:r>
      <w:r w:rsidR="00913F0F" w:rsidRPr="00C13868">
        <w:rPr>
          <w:rFonts w:ascii="Perpetua" w:hAnsi="Perpetua"/>
          <w:sz w:val="26"/>
          <w:szCs w:val="26"/>
        </w:rPr>
        <w:t xml:space="preserve"> (so calling a tow truck now rather than later isn’t any more convenient)</w:t>
      </w:r>
      <w:r w:rsidR="0061210E" w:rsidRPr="00C13868">
        <w:rPr>
          <w:rFonts w:ascii="Perpetua" w:hAnsi="Perpetua"/>
          <w:sz w:val="26"/>
          <w:szCs w:val="26"/>
        </w:rPr>
        <w:t>, and</w:t>
      </w:r>
      <w:r w:rsidR="00FC758D" w:rsidRPr="00C13868">
        <w:rPr>
          <w:rFonts w:ascii="Perpetua" w:hAnsi="Perpetua"/>
          <w:sz w:val="26"/>
          <w:szCs w:val="26"/>
        </w:rPr>
        <w:t xml:space="preserve"> I’ve got to </w:t>
      </w:r>
      <w:r w:rsidR="00913F0F" w:rsidRPr="00C13868">
        <w:rPr>
          <w:rFonts w:ascii="Perpetua" w:hAnsi="Perpetua"/>
          <w:sz w:val="26"/>
          <w:szCs w:val="26"/>
        </w:rPr>
        <w:t>get her out of the parking garage regardless (so I could either call a tow truck or try to drive her home, but I can’t leave her in the garage)</w:t>
      </w:r>
      <w:r w:rsidR="00FC758D" w:rsidRPr="00C13868">
        <w:rPr>
          <w:rFonts w:ascii="Perpetua" w:hAnsi="Perpetua"/>
          <w:sz w:val="26"/>
          <w:szCs w:val="26"/>
        </w:rPr>
        <w:t>.</w:t>
      </w:r>
      <w:r w:rsidRPr="00C13868">
        <w:rPr>
          <w:rFonts w:ascii="Perpetua" w:hAnsi="Perpetua"/>
          <w:sz w:val="26"/>
          <w:szCs w:val="26"/>
        </w:rPr>
        <w:t xml:space="preserve"> I only have around a .2</w:t>
      </w:r>
      <w:r w:rsidR="006A2E82" w:rsidRPr="00C13868">
        <w:rPr>
          <w:rFonts w:ascii="Perpetua" w:hAnsi="Perpetua"/>
          <w:sz w:val="26"/>
          <w:szCs w:val="26"/>
        </w:rPr>
        <w:t>0</w:t>
      </w:r>
      <w:r w:rsidRPr="00C13868">
        <w:rPr>
          <w:rFonts w:ascii="Perpetua" w:hAnsi="Perpetua"/>
          <w:sz w:val="26"/>
          <w:szCs w:val="26"/>
        </w:rPr>
        <w:t xml:space="preserve"> </w:t>
      </w:r>
      <w:r w:rsidR="00913F0F" w:rsidRPr="00C13868">
        <w:rPr>
          <w:rFonts w:ascii="Perpetua" w:hAnsi="Perpetua"/>
          <w:sz w:val="26"/>
          <w:szCs w:val="26"/>
        </w:rPr>
        <w:t>credence that she will make the whole 30-mile</w:t>
      </w:r>
      <w:r w:rsidRPr="00C13868">
        <w:rPr>
          <w:rFonts w:ascii="Perpetua" w:hAnsi="Perpetua"/>
          <w:sz w:val="26"/>
          <w:szCs w:val="26"/>
        </w:rPr>
        <w:t xml:space="preserve"> trip</w:t>
      </w:r>
      <w:r w:rsidR="006A2E82" w:rsidRPr="00C13868">
        <w:rPr>
          <w:rFonts w:ascii="Perpetua" w:hAnsi="Perpetua"/>
          <w:sz w:val="26"/>
          <w:szCs w:val="26"/>
        </w:rPr>
        <w:t xml:space="preserve"> (mostly through open</w:t>
      </w:r>
      <w:r w:rsidR="00913F0F" w:rsidRPr="00C13868">
        <w:rPr>
          <w:rFonts w:ascii="Perpetua" w:hAnsi="Perpetua"/>
          <w:sz w:val="26"/>
          <w:szCs w:val="26"/>
        </w:rPr>
        <w:t xml:space="preserve"> country roads)</w:t>
      </w:r>
      <w:r w:rsidRPr="00C13868">
        <w:rPr>
          <w:rFonts w:ascii="Perpetua" w:hAnsi="Perpetua"/>
          <w:sz w:val="26"/>
          <w:szCs w:val="26"/>
        </w:rPr>
        <w:t xml:space="preserve">, </w:t>
      </w:r>
      <w:r w:rsidR="00CE4126" w:rsidRPr="00C13868">
        <w:rPr>
          <w:rFonts w:ascii="Perpetua" w:hAnsi="Perpetua"/>
          <w:sz w:val="26"/>
          <w:szCs w:val="26"/>
        </w:rPr>
        <w:t>and th</w:t>
      </w:r>
      <w:r w:rsidR="006A2E82" w:rsidRPr="00C13868">
        <w:rPr>
          <w:rFonts w:ascii="Perpetua" w:hAnsi="Perpetua"/>
          <w:sz w:val="26"/>
          <w:szCs w:val="26"/>
        </w:rPr>
        <w:t>erefore</w:t>
      </w:r>
      <w:r w:rsidR="00CE4126" w:rsidRPr="00C13868">
        <w:rPr>
          <w:rFonts w:ascii="Perpetua" w:hAnsi="Perpetua"/>
          <w:sz w:val="26"/>
          <w:szCs w:val="26"/>
        </w:rPr>
        <w:t xml:space="preserve"> certainly don’t </w:t>
      </w:r>
      <w:r w:rsidR="00CE4126" w:rsidRPr="00C13868">
        <w:rPr>
          <w:rFonts w:ascii="Perpetua" w:hAnsi="Perpetua"/>
          <w:i/>
          <w:sz w:val="26"/>
          <w:szCs w:val="26"/>
        </w:rPr>
        <w:t xml:space="preserve">believe </w:t>
      </w:r>
      <w:r w:rsidR="00FC758D" w:rsidRPr="00C13868">
        <w:rPr>
          <w:rFonts w:ascii="Perpetua" w:hAnsi="Perpetua"/>
          <w:sz w:val="26"/>
          <w:szCs w:val="26"/>
        </w:rPr>
        <w:t>that she will make it.</w:t>
      </w:r>
      <w:r w:rsidR="00CE4126" w:rsidRPr="00C13868">
        <w:rPr>
          <w:rFonts w:ascii="Perpetua" w:hAnsi="Perpetua"/>
          <w:sz w:val="26"/>
          <w:szCs w:val="26"/>
        </w:rPr>
        <w:t xml:space="preserve"> </w:t>
      </w:r>
      <w:r w:rsidR="00FC758D" w:rsidRPr="00C13868">
        <w:rPr>
          <w:rFonts w:ascii="Perpetua" w:hAnsi="Perpetua"/>
          <w:sz w:val="26"/>
          <w:szCs w:val="26"/>
        </w:rPr>
        <w:t>N</w:t>
      </w:r>
      <w:r w:rsidRPr="00C13868">
        <w:rPr>
          <w:rFonts w:ascii="Perpetua" w:hAnsi="Perpetua"/>
          <w:sz w:val="26"/>
          <w:szCs w:val="26"/>
        </w:rPr>
        <w:t>onetheless</w:t>
      </w:r>
      <w:r w:rsidR="00FC758D" w:rsidRPr="00C13868">
        <w:rPr>
          <w:rFonts w:ascii="Perpetua" w:hAnsi="Perpetua"/>
          <w:sz w:val="26"/>
          <w:szCs w:val="26"/>
        </w:rPr>
        <w:t>,</w:t>
      </w:r>
      <w:r w:rsidR="0061210E" w:rsidRPr="00C13868">
        <w:rPr>
          <w:rFonts w:ascii="Perpetua" w:hAnsi="Perpetua"/>
          <w:sz w:val="26"/>
          <w:szCs w:val="26"/>
        </w:rPr>
        <w:t xml:space="preserve"> I </w:t>
      </w:r>
      <w:r w:rsidR="0061210E" w:rsidRPr="00C13868">
        <w:rPr>
          <w:rFonts w:ascii="Perpetua" w:hAnsi="Perpetua"/>
          <w:i/>
          <w:sz w:val="26"/>
          <w:szCs w:val="26"/>
        </w:rPr>
        <w:t>take it on</w:t>
      </w:r>
      <w:r w:rsidRPr="00C13868">
        <w:rPr>
          <w:rFonts w:ascii="Perpetua" w:hAnsi="Perpetua"/>
          <w:sz w:val="26"/>
          <w:szCs w:val="26"/>
        </w:rPr>
        <w:t xml:space="preserve"> </w:t>
      </w:r>
      <w:r w:rsidRPr="00C13868">
        <w:rPr>
          <w:rFonts w:ascii="Perpetua" w:hAnsi="Perpetua"/>
          <w:i/>
          <w:sz w:val="26"/>
          <w:szCs w:val="26"/>
        </w:rPr>
        <w:t>faith</w:t>
      </w:r>
      <w:r w:rsidRPr="00C13868">
        <w:rPr>
          <w:rFonts w:ascii="Perpetua" w:hAnsi="Perpetua"/>
          <w:sz w:val="26"/>
          <w:szCs w:val="26"/>
        </w:rPr>
        <w:t xml:space="preserve"> that she will do so.</w:t>
      </w:r>
      <w:r w:rsidR="00913F0F" w:rsidRPr="00C13868">
        <w:rPr>
          <w:rStyle w:val="FootnoteReference"/>
          <w:rFonts w:ascii="Perpetua" w:hAnsi="Perpetua"/>
          <w:sz w:val="26"/>
          <w:szCs w:val="26"/>
        </w:rPr>
        <w:footnoteReference w:id="14"/>
      </w:r>
      <w:r w:rsidRPr="00C13868">
        <w:rPr>
          <w:rFonts w:ascii="Perpetua" w:hAnsi="Perpetua"/>
          <w:sz w:val="26"/>
          <w:szCs w:val="26"/>
        </w:rPr>
        <w:t xml:space="preserve"> </w:t>
      </w:r>
    </w:p>
    <w:p w14:paraId="169F76CC" w14:textId="77777777" w:rsidR="00C13868" w:rsidRPr="00C13868" w:rsidRDefault="00C13868" w:rsidP="00C13868">
      <w:pPr>
        <w:spacing w:after="0" w:line="240" w:lineRule="auto"/>
        <w:ind w:left="2880" w:hanging="2160"/>
        <w:contextualSpacing/>
        <w:jc w:val="both"/>
        <w:rPr>
          <w:rFonts w:ascii="Perpetua" w:hAnsi="Perpetua"/>
          <w:sz w:val="26"/>
          <w:szCs w:val="26"/>
        </w:rPr>
      </w:pPr>
    </w:p>
    <w:p w14:paraId="7E9D2D79" w14:textId="77777777" w:rsidR="0054796A" w:rsidRPr="00C13868" w:rsidRDefault="0054796A" w:rsidP="00C13868">
      <w:pPr>
        <w:spacing w:after="0" w:line="240" w:lineRule="auto"/>
        <w:ind w:left="2880" w:hanging="2160"/>
        <w:contextualSpacing/>
        <w:jc w:val="both"/>
        <w:rPr>
          <w:rFonts w:ascii="Perpetua" w:hAnsi="Perpetua"/>
          <w:sz w:val="26"/>
          <w:szCs w:val="26"/>
        </w:rPr>
      </w:pPr>
      <w:r w:rsidRPr="00C13868">
        <w:rPr>
          <w:rFonts w:ascii="Perpetua" w:hAnsi="Perpetua"/>
          <w:b/>
          <w:sz w:val="26"/>
          <w:szCs w:val="26"/>
        </w:rPr>
        <w:t>KINDERGARTEN:</w:t>
      </w:r>
      <w:r w:rsidRPr="00C13868">
        <w:rPr>
          <w:rFonts w:ascii="Perpetua" w:hAnsi="Perpetua"/>
          <w:sz w:val="26"/>
          <w:szCs w:val="26"/>
        </w:rPr>
        <w:tab/>
        <w:t xml:space="preserve">Today is my daughter’s first day of kindergarten. </w:t>
      </w:r>
      <w:r w:rsidR="00FC758D" w:rsidRPr="00C13868">
        <w:rPr>
          <w:rFonts w:ascii="Perpetua" w:hAnsi="Perpetua"/>
          <w:sz w:val="26"/>
          <w:szCs w:val="26"/>
        </w:rPr>
        <w:t>T</w:t>
      </w:r>
      <w:r w:rsidRPr="00C13868">
        <w:rPr>
          <w:rFonts w:ascii="Perpetua" w:hAnsi="Perpetua"/>
          <w:sz w:val="26"/>
          <w:szCs w:val="26"/>
        </w:rPr>
        <w:t>he fact that she’s “in big girl school now” (to use her words) leaves me with a cache of worries that she might experience some difficulties and anxiety on her first day. I thus have around a .</w:t>
      </w:r>
      <w:r w:rsidR="006A2E82" w:rsidRPr="00C13868">
        <w:rPr>
          <w:rFonts w:ascii="Perpetua" w:hAnsi="Perpetua"/>
          <w:sz w:val="26"/>
          <w:szCs w:val="26"/>
        </w:rPr>
        <w:t>55</w:t>
      </w:r>
      <w:r w:rsidRPr="00C13868">
        <w:rPr>
          <w:rFonts w:ascii="Perpetua" w:hAnsi="Perpetua"/>
          <w:sz w:val="26"/>
          <w:szCs w:val="26"/>
        </w:rPr>
        <w:t xml:space="preserve"> credence that she will be ‘just fine’ handling her new day. </w:t>
      </w:r>
      <w:r w:rsidR="00CE4126" w:rsidRPr="00C13868">
        <w:rPr>
          <w:rFonts w:ascii="Perpetua" w:hAnsi="Perpetua"/>
          <w:sz w:val="26"/>
          <w:szCs w:val="26"/>
        </w:rPr>
        <w:t xml:space="preserve">So while I don’t quite </w:t>
      </w:r>
      <w:r w:rsidR="00CE4126" w:rsidRPr="00C13868">
        <w:rPr>
          <w:rFonts w:ascii="Perpetua" w:hAnsi="Perpetua"/>
          <w:i/>
          <w:sz w:val="26"/>
          <w:szCs w:val="26"/>
        </w:rPr>
        <w:t>believe</w:t>
      </w:r>
      <w:r w:rsidR="00CE4126" w:rsidRPr="00C13868">
        <w:rPr>
          <w:rFonts w:ascii="Perpetua" w:hAnsi="Perpetua"/>
          <w:sz w:val="26"/>
          <w:szCs w:val="26"/>
        </w:rPr>
        <w:t xml:space="preserve"> that she will be ‘just fine’,</w:t>
      </w:r>
      <w:r w:rsidRPr="00C13868">
        <w:rPr>
          <w:rFonts w:ascii="Perpetua" w:hAnsi="Perpetua"/>
          <w:sz w:val="26"/>
          <w:szCs w:val="26"/>
        </w:rPr>
        <w:t xml:space="preserve"> I have </w:t>
      </w:r>
      <w:r w:rsidRPr="00C13868">
        <w:rPr>
          <w:rFonts w:ascii="Perpetua" w:hAnsi="Perpetua"/>
          <w:i/>
          <w:sz w:val="26"/>
          <w:szCs w:val="26"/>
        </w:rPr>
        <w:t>faith</w:t>
      </w:r>
      <w:r w:rsidR="00FC758D" w:rsidRPr="00C13868">
        <w:rPr>
          <w:rFonts w:ascii="Perpetua" w:hAnsi="Perpetua"/>
          <w:sz w:val="26"/>
          <w:szCs w:val="26"/>
        </w:rPr>
        <w:t xml:space="preserve"> that she will.</w:t>
      </w:r>
    </w:p>
    <w:p w14:paraId="6EE67217" w14:textId="77777777" w:rsidR="00C13868" w:rsidRPr="00C13868" w:rsidRDefault="00C13868" w:rsidP="00C13868">
      <w:pPr>
        <w:spacing w:after="0" w:line="240" w:lineRule="auto"/>
        <w:ind w:left="2880" w:hanging="2160"/>
        <w:contextualSpacing/>
        <w:jc w:val="both"/>
        <w:rPr>
          <w:rFonts w:ascii="Perpetua" w:hAnsi="Perpetua"/>
          <w:sz w:val="26"/>
          <w:szCs w:val="26"/>
        </w:rPr>
      </w:pPr>
    </w:p>
    <w:p w14:paraId="19B3D55E" w14:textId="77777777" w:rsidR="0054796A" w:rsidRPr="00C13868" w:rsidRDefault="0054796A" w:rsidP="00C13868">
      <w:pPr>
        <w:spacing w:after="0" w:line="240" w:lineRule="auto"/>
        <w:ind w:left="2880" w:hanging="2160"/>
        <w:contextualSpacing/>
        <w:jc w:val="both"/>
        <w:rPr>
          <w:rFonts w:ascii="Perpetua" w:hAnsi="Perpetua"/>
          <w:sz w:val="26"/>
          <w:szCs w:val="26"/>
        </w:rPr>
      </w:pPr>
      <w:r w:rsidRPr="00C13868">
        <w:rPr>
          <w:rFonts w:ascii="Perpetua" w:hAnsi="Perpetua"/>
          <w:b/>
          <w:sz w:val="26"/>
          <w:szCs w:val="26"/>
        </w:rPr>
        <w:t>GOD:</w:t>
      </w:r>
      <w:r w:rsidRPr="00C13868">
        <w:rPr>
          <w:rFonts w:ascii="Perpetua" w:hAnsi="Perpetua"/>
          <w:b/>
          <w:sz w:val="26"/>
          <w:szCs w:val="26"/>
        </w:rPr>
        <w:tab/>
      </w:r>
      <w:r w:rsidR="00CE4126" w:rsidRPr="00C13868">
        <w:rPr>
          <w:rFonts w:ascii="Perpetua" w:hAnsi="Perpetua"/>
          <w:sz w:val="26"/>
          <w:szCs w:val="26"/>
        </w:rPr>
        <w:t>Say</w:t>
      </w:r>
      <w:r w:rsidRPr="00C13868">
        <w:rPr>
          <w:rFonts w:ascii="Perpetua" w:hAnsi="Perpetua"/>
          <w:sz w:val="26"/>
          <w:szCs w:val="26"/>
        </w:rPr>
        <w:t xml:space="preserve"> I believe in a tri-omni, Trinitarian God. I’m also well aware of the contentiousness of that sort of belief</w:t>
      </w:r>
      <w:r w:rsidR="00CE4126" w:rsidRPr="00C13868">
        <w:rPr>
          <w:rFonts w:ascii="Perpetua" w:hAnsi="Perpetua"/>
          <w:sz w:val="26"/>
          <w:szCs w:val="26"/>
        </w:rPr>
        <w:t xml:space="preserve"> however</w:t>
      </w:r>
      <w:r w:rsidRPr="00C13868">
        <w:rPr>
          <w:rFonts w:ascii="Perpetua" w:hAnsi="Perpetua"/>
          <w:sz w:val="26"/>
          <w:szCs w:val="26"/>
        </w:rPr>
        <w:t>,</w:t>
      </w:r>
      <w:r w:rsidR="00CE4126" w:rsidRPr="00C13868">
        <w:rPr>
          <w:rFonts w:ascii="Perpetua" w:hAnsi="Perpetua"/>
          <w:sz w:val="26"/>
          <w:szCs w:val="26"/>
        </w:rPr>
        <w:t xml:space="preserve"> being well trained in the philosophy of religion</w:t>
      </w:r>
      <w:r w:rsidRPr="00C13868">
        <w:rPr>
          <w:rFonts w:ascii="Perpetua" w:hAnsi="Perpetua"/>
          <w:sz w:val="26"/>
          <w:szCs w:val="26"/>
        </w:rPr>
        <w:t>, and would never claim</w:t>
      </w:r>
      <w:r w:rsidR="00BE1F10">
        <w:rPr>
          <w:rFonts w:ascii="Perpetua" w:hAnsi="Perpetua"/>
          <w:sz w:val="26"/>
          <w:szCs w:val="26"/>
        </w:rPr>
        <w:t>, e.g.,</w:t>
      </w:r>
      <w:r w:rsidRPr="00C13868">
        <w:rPr>
          <w:rFonts w:ascii="Perpetua" w:hAnsi="Perpetua"/>
          <w:sz w:val="26"/>
          <w:szCs w:val="26"/>
        </w:rPr>
        <w:t xml:space="preserve"> that I am </w:t>
      </w:r>
      <w:r w:rsidRPr="00C13868">
        <w:rPr>
          <w:rFonts w:ascii="Perpetua" w:hAnsi="Perpetua"/>
          <w:i/>
          <w:sz w:val="26"/>
          <w:szCs w:val="26"/>
        </w:rPr>
        <w:t>absolutely certain</w:t>
      </w:r>
      <w:r w:rsidRPr="00C13868">
        <w:rPr>
          <w:rFonts w:ascii="Perpetua" w:hAnsi="Perpetua"/>
          <w:sz w:val="26"/>
          <w:szCs w:val="26"/>
        </w:rPr>
        <w:t xml:space="preserve"> that God exist</w:t>
      </w:r>
      <w:r w:rsidR="00CE4126" w:rsidRPr="00C13868">
        <w:rPr>
          <w:rFonts w:ascii="Perpetua" w:hAnsi="Perpetua"/>
          <w:sz w:val="26"/>
          <w:szCs w:val="26"/>
        </w:rPr>
        <w:t>s. S</w:t>
      </w:r>
      <w:r w:rsidRPr="00C13868">
        <w:rPr>
          <w:rFonts w:ascii="Perpetua" w:hAnsi="Perpetua"/>
          <w:sz w:val="26"/>
          <w:szCs w:val="26"/>
        </w:rPr>
        <w:t>ay I have a .9</w:t>
      </w:r>
      <w:r w:rsidR="006A2E82" w:rsidRPr="00C13868">
        <w:rPr>
          <w:rFonts w:ascii="Perpetua" w:hAnsi="Perpetua"/>
          <w:sz w:val="26"/>
          <w:szCs w:val="26"/>
        </w:rPr>
        <w:t>5</w:t>
      </w:r>
      <w:r w:rsidRPr="00C13868">
        <w:rPr>
          <w:rFonts w:ascii="Perpetua" w:hAnsi="Perpetua"/>
          <w:sz w:val="26"/>
          <w:szCs w:val="26"/>
        </w:rPr>
        <w:t xml:space="preserve"> credence in the </w:t>
      </w:r>
      <w:r w:rsidRPr="00C13868">
        <w:rPr>
          <w:rFonts w:ascii="Perpetua" w:hAnsi="Perpetua"/>
          <w:sz w:val="26"/>
          <w:szCs w:val="26"/>
        </w:rPr>
        <w:lastRenderedPageBreak/>
        <w:t>existence of this God</w:t>
      </w:r>
      <w:r w:rsidR="00CE4126" w:rsidRPr="00C13868">
        <w:rPr>
          <w:rFonts w:ascii="Perpetua" w:hAnsi="Perpetua"/>
          <w:sz w:val="26"/>
          <w:szCs w:val="26"/>
        </w:rPr>
        <w:t xml:space="preserve">, </w:t>
      </w:r>
      <w:r w:rsidR="00E97A78">
        <w:rPr>
          <w:rFonts w:ascii="Perpetua" w:hAnsi="Perpetua"/>
          <w:sz w:val="26"/>
          <w:szCs w:val="26"/>
        </w:rPr>
        <w:t xml:space="preserve">and I rationally and accurately take my evidence to support this credence. </w:t>
      </w:r>
      <w:r w:rsidR="00CE4126" w:rsidRPr="00C13868">
        <w:rPr>
          <w:rFonts w:ascii="Perpetua" w:hAnsi="Perpetua"/>
          <w:sz w:val="26"/>
          <w:szCs w:val="26"/>
        </w:rPr>
        <w:t xml:space="preserve">I </w:t>
      </w:r>
      <w:r w:rsidR="00E97A78">
        <w:rPr>
          <w:rFonts w:ascii="Perpetua" w:hAnsi="Perpetua"/>
          <w:sz w:val="26"/>
          <w:szCs w:val="26"/>
        </w:rPr>
        <w:t xml:space="preserve">affirm </w:t>
      </w:r>
      <w:r w:rsidR="00E97A78">
        <w:rPr>
          <w:rFonts w:ascii="Perpetua" w:hAnsi="Perpetua"/>
          <w:i/>
          <w:sz w:val="26"/>
          <w:szCs w:val="26"/>
        </w:rPr>
        <w:t>belief</w:t>
      </w:r>
      <w:r w:rsidR="00CE4126" w:rsidRPr="00C13868">
        <w:rPr>
          <w:rFonts w:ascii="Perpetua" w:hAnsi="Perpetua"/>
          <w:sz w:val="26"/>
          <w:szCs w:val="26"/>
        </w:rPr>
        <w:t xml:space="preserve"> in this God</w:t>
      </w:r>
      <w:r w:rsidRPr="00C13868">
        <w:rPr>
          <w:rFonts w:ascii="Perpetua" w:hAnsi="Perpetua"/>
          <w:sz w:val="26"/>
          <w:szCs w:val="26"/>
        </w:rPr>
        <w:t xml:space="preserve">. Nonetheless, I also have </w:t>
      </w:r>
      <w:r w:rsidRPr="00C13868">
        <w:rPr>
          <w:rFonts w:ascii="Perpetua" w:hAnsi="Perpetua"/>
          <w:i/>
          <w:sz w:val="26"/>
          <w:szCs w:val="26"/>
        </w:rPr>
        <w:t>faith</w:t>
      </w:r>
      <w:r w:rsidRPr="00C13868">
        <w:rPr>
          <w:rFonts w:ascii="Perpetua" w:hAnsi="Perpetua"/>
          <w:sz w:val="26"/>
          <w:szCs w:val="26"/>
        </w:rPr>
        <w:t xml:space="preserve"> that God exists. </w:t>
      </w:r>
    </w:p>
    <w:p w14:paraId="230D381D" w14:textId="77777777" w:rsidR="00C13868" w:rsidRPr="00342C36" w:rsidRDefault="00C13868" w:rsidP="00C13868">
      <w:pPr>
        <w:spacing w:after="0" w:line="240" w:lineRule="auto"/>
        <w:ind w:left="2880" w:hanging="2160"/>
        <w:contextualSpacing/>
        <w:jc w:val="both"/>
        <w:rPr>
          <w:rFonts w:ascii="Perpetua" w:hAnsi="Perpetua"/>
          <w:sz w:val="24"/>
          <w:szCs w:val="26"/>
        </w:rPr>
      </w:pPr>
    </w:p>
    <w:p w14:paraId="4D2E7685" w14:textId="77777777" w:rsidR="0054796A" w:rsidRPr="003D0478" w:rsidRDefault="0054796A" w:rsidP="00C13868">
      <w:pPr>
        <w:spacing w:after="0" w:line="480" w:lineRule="auto"/>
        <w:contextualSpacing/>
        <w:jc w:val="both"/>
        <w:rPr>
          <w:rFonts w:ascii="Perpetua" w:hAnsi="Perpetua"/>
          <w:sz w:val="26"/>
          <w:szCs w:val="26"/>
        </w:rPr>
      </w:pPr>
      <w:r w:rsidRPr="003D0478">
        <w:rPr>
          <w:rFonts w:ascii="Perpetua" w:hAnsi="Perpetua"/>
          <w:sz w:val="26"/>
          <w:szCs w:val="26"/>
        </w:rPr>
        <w:t>I think that these examples make it clearer as to why faith</w:t>
      </w:r>
      <w:r w:rsidR="006A2E82">
        <w:rPr>
          <w:rFonts w:ascii="Perpetua" w:hAnsi="Perpetua"/>
          <w:sz w:val="26"/>
          <w:szCs w:val="26"/>
        </w:rPr>
        <w:t xml:space="preserve"> is a para-doxastic, trusting-that</w:t>
      </w:r>
      <w:r w:rsidRPr="003D0478">
        <w:rPr>
          <w:rFonts w:ascii="Perpetua" w:hAnsi="Perpetua"/>
          <w:sz w:val="26"/>
          <w:szCs w:val="26"/>
        </w:rPr>
        <w:t>, positive</w:t>
      </w:r>
      <w:r w:rsidR="006A2E82">
        <w:rPr>
          <w:rFonts w:ascii="Perpetua" w:hAnsi="Perpetua"/>
          <w:sz w:val="26"/>
          <w:szCs w:val="26"/>
        </w:rPr>
        <w:t>ly-</w:t>
      </w:r>
      <w:proofErr w:type="spellStart"/>
      <w:r w:rsidR="006A2E82">
        <w:rPr>
          <w:rFonts w:ascii="Perpetua" w:hAnsi="Perpetua"/>
          <w:sz w:val="26"/>
          <w:szCs w:val="26"/>
        </w:rPr>
        <w:t>valenced</w:t>
      </w:r>
      <w:proofErr w:type="spellEnd"/>
      <w:r w:rsidR="006A2E82">
        <w:rPr>
          <w:rFonts w:ascii="Perpetua" w:hAnsi="Perpetua"/>
          <w:sz w:val="26"/>
          <w:szCs w:val="26"/>
        </w:rPr>
        <w:t xml:space="preserve"> mental state</w:t>
      </w:r>
      <w:r w:rsidRPr="003D0478">
        <w:rPr>
          <w:rFonts w:ascii="Perpetua" w:hAnsi="Perpetua"/>
          <w:sz w:val="26"/>
          <w:szCs w:val="26"/>
        </w:rPr>
        <w:t xml:space="preserve">, and one that doesn’t entail </w:t>
      </w:r>
      <w:r w:rsidRPr="006A2E82">
        <w:rPr>
          <w:rFonts w:ascii="Perpetua" w:hAnsi="Perpetua"/>
          <w:sz w:val="26"/>
          <w:szCs w:val="26"/>
        </w:rPr>
        <w:t>belief</w:t>
      </w:r>
      <w:r w:rsidRPr="003D0478">
        <w:rPr>
          <w:rFonts w:ascii="Perpetua" w:hAnsi="Perpetua"/>
          <w:sz w:val="26"/>
          <w:szCs w:val="26"/>
        </w:rPr>
        <w:t xml:space="preserve">. </w:t>
      </w:r>
      <w:r w:rsidR="006A2E82">
        <w:rPr>
          <w:rFonts w:ascii="Perpetua" w:hAnsi="Perpetua"/>
          <w:sz w:val="26"/>
          <w:szCs w:val="26"/>
        </w:rPr>
        <w:t>I am motivated and excited regarding the truth of p in each scenario, by taking p on faith in each scenari</w:t>
      </w:r>
      <w:r w:rsidR="00C27E74">
        <w:rPr>
          <w:rFonts w:ascii="Perpetua" w:hAnsi="Perpetua"/>
          <w:sz w:val="26"/>
          <w:szCs w:val="26"/>
        </w:rPr>
        <w:t>o</w:t>
      </w:r>
      <w:r w:rsidR="00C27E74" w:rsidRPr="00C27E74">
        <w:rPr>
          <w:rFonts w:ascii="Perpetua" w:hAnsi="Perpetua"/>
          <w:sz w:val="26"/>
          <w:szCs w:val="26"/>
        </w:rPr>
        <w:t xml:space="preserve"> </w:t>
      </w:r>
      <w:r w:rsidR="00C27E74">
        <w:rPr>
          <w:rFonts w:ascii="Perpetua" w:hAnsi="Perpetua"/>
          <w:sz w:val="26"/>
          <w:szCs w:val="26"/>
        </w:rPr>
        <w:t xml:space="preserve">I am </w:t>
      </w:r>
      <w:r w:rsidR="00C27E74" w:rsidRPr="00C27E74">
        <w:rPr>
          <w:rFonts w:ascii="Perpetua" w:hAnsi="Perpetua"/>
          <w:sz w:val="26"/>
          <w:szCs w:val="26"/>
        </w:rPr>
        <w:t>trusting-that</w:t>
      </w:r>
      <w:r w:rsidR="00C27E74">
        <w:rPr>
          <w:rFonts w:ascii="Perpetua" w:hAnsi="Perpetua"/>
          <w:sz w:val="26"/>
          <w:szCs w:val="26"/>
        </w:rPr>
        <w:t xml:space="preserve"> p will obtain, and I only </w:t>
      </w:r>
      <w:r w:rsidR="00C27E74" w:rsidRPr="00C27E74">
        <w:rPr>
          <w:rFonts w:ascii="Perpetua" w:hAnsi="Perpetua"/>
          <w:i/>
          <w:sz w:val="26"/>
          <w:szCs w:val="26"/>
        </w:rPr>
        <w:t>believe</w:t>
      </w:r>
      <w:r w:rsidR="00C27E74">
        <w:rPr>
          <w:rFonts w:ascii="Perpetua" w:hAnsi="Perpetua"/>
          <w:sz w:val="26"/>
          <w:szCs w:val="26"/>
        </w:rPr>
        <w:t xml:space="preserve"> p in </w:t>
      </w:r>
      <w:r w:rsidR="00C27E74">
        <w:rPr>
          <w:rFonts w:ascii="Perpetua" w:hAnsi="Perpetua"/>
          <w:b/>
          <w:sz w:val="26"/>
          <w:szCs w:val="26"/>
        </w:rPr>
        <w:t>GOD</w:t>
      </w:r>
      <w:r w:rsidR="00C27E74">
        <w:rPr>
          <w:rFonts w:ascii="Perpetua" w:hAnsi="Perpetua"/>
          <w:sz w:val="26"/>
          <w:szCs w:val="26"/>
        </w:rPr>
        <w:t>.</w:t>
      </w:r>
      <w:r w:rsidR="006A2E82">
        <w:rPr>
          <w:rFonts w:ascii="Perpetua" w:hAnsi="Perpetua"/>
          <w:sz w:val="26"/>
          <w:szCs w:val="26"/>
        </w:rPr>
        <w:t xml:space="preserve"> </w:t>
      </w:r>
      <w:r w:rsidRPr="003D0478">
        <w:rPr>
          <w:rFonts w:ascii="Perpetua" w:hAnsi="Perpetua"/>
          <w:sz w:val="26"/>
          <w:szCs w:val="26"/>
        </w:rPr>
        <w:t xml:space="preserve">Notice that faith comes in degrees here, proportional to the various doxastic and para-doxastic elements at play in each scenario. My faith is going to be </w:t>
      </w:r>
      <w:r w:rsidR="00C27E74">
        <w:rPr>
          <w:rFonts w:ascii="Perpetua" w:hAnsi="Perpetua"/>
          <w:sz w:val="26"/>
          <w:szCs w:val="26"/>
        </w:rPr>
        <w:t>weak</w:t>
      </w:r>
      <w:r w:rsidRPr="003D0478">
        <w:rPr>
          <w:rFonts w:ascii="Perpetua" w:hAnsi="Perpetua"/>
          <w:sz w:val="26"/>
          <w:szCs w:val="26"/>
        </w:rPr>
        <w:t xml:space="preserve"> in </w:t>
      </w:r>
      <w:r w:rsidRPr="003D0478">
        <w:rPr>
          <w:rFonts w:ascii="Perpetua" w:hAnsi="Perpetua"/>
          <w:b/>
          <w:sz w:val="26"/>
          <w:szCs w:val="26"/>
        </w:rPr>
        <w:t>CAR</w:t>
      </w:r>
      <w:r w:rsidRPr="003D0478">
        <w:rPr>
          <w:rFonts w:ascii="Perpetua" w:hAnsi="Perpetua"/>
          <w:sz w:val="26"/>
          <w:szCs w:val="26"/>
        </w:rPr>
        <w:t xml:space="preserve">, middling in </w:t>
      </w:r>
      <w:r w:rsidRPr="003D0478">
        <w:rPr>
          <w:rFonts w:ascii="Perpetua" w:hAnsi="Perpetua"/>
          <w:b/>
          <w:sz w:val="26"/>
          <w:szCs w:val="26"/>
        </w:rPr>
        <w:t>KINDERGARTEN</w:t>
      </w:r>
      <w:r w:rsidRPr="003D0478">
        <w:rPr>
          <w:rFonts w:ascii="Perpetua" w:hAnsi="Perpetua"/>
          <w:sz w:val="26"/>
          <w:szCs w:val="26"/>
        </w:rPr>
        <w:t xml:space="preserve">, and strong in </w:t>
      </w:r>
      <w:r w:rsidRPr="003D0478">
        <w:rPr>
          <w:rFonts w:ascii="Perpetua" w:hAnsi="Perpetua"/>
          <w:b/>
          <w:sz w:val="26"/>
          <w:szCs w:val="26"/>
        </w:rPr>
        <w:t xml:space="preserve">GOD. </w:t>
      </w:r>
      <w:r w:rsidR="00F97A4A">
        <w:rPr>
          <w:rFonts w:ascii="Perpetua" w:hAnsi="Perpetua"/>
          <w:sz w:val="26"/>
          <w:szCs w:val="26"/>
        </w:rPr>
        <w:t>Faith is</w:t>
      </w:r>
      <w:r w:rsidR="00F97A4A" w:rsidRPr="003D0478">
        <w:rPr>
          <w:rFonts w:ascii="Perpetua" w:hAnsi="Perpetua"/>
          <w:sz w:val="26"/>
          <w:szCs w:val="26"/>
        </w:rPr>
        <w:t xml:space="preserve"> a</w:t>
      </w:r>
      <w:r w:rsidR="00F97A4A">
        <w:rPr>
          <w:rFonts w:ascii="Perpetua" w:hAnsi="Perpetua"/>
          <w:sz w:val="26"/>
          <w:szCs w:val="26"/>
        </w:rPr>
        <w:t>n affective,</w:t>
      </w:r>
      <w:r w:rsidR="00F97A4A" w:rsidRPr="003D0478">
        <w:rPr>
          <w:rFonts w:ascii="Perpetua" w:hAnsi="Perpetua"/>
          <w:sz w:val="26"/>
          <w:szCs w:val="26"/>
        </w:rPr>
        <w:t xml:space="preserve"> para-doxastic virtue (</w:t>
      </w:r>
      <w:r w:rsidR="00F97A4A">
        <w:rPr>
          <w:rFonts w:ascii="Perpetua" w:hAnsi="Perpetua"/>
          <w:sz w:val="26"/>
          <w:szCs w:val="26"/>
        </w:rPr>
        <w:t>assuming</w:t>
      </w:r>
      <w:r w:rsidR="00F97A4A" w:rsidRPr="003D0478">
        <w:rPr>
          <w:rFonts w:ascii="Perpetua" w:hAnsi="Perpetua"/>
          <w:sz w:val="26"/>
          <w:szCs w:val="26"/>
        </w:rPr>
        <w:t xml:space="preserve"> it doesn’t entail belief); its primary goods are </w:t>
      </w:r>
      <w:r w:rsidR="00F97A4A">
        <w:rPr>
          <w:rFonts w:ascii="Perpetua" w:hAnsi="Perpetua"/>
          <w:sz w:val="26"/>
          <w:szCs w:val="26"/>
        </w:rPr>
        <w:t>pragmatic and attitudinal</w:t>
      </w:r>
      <w:r w:rsidR="00F97A4A" w:rsidRPr="003D0478">
        <w:rPr>
          <w:rFonts w:ascii="Perpetua" w:hAnsi="Perpetua"/>
          <w:sz w:val="26"/>
          <w:szCs w:val="26"/>
        </w:rPr>
        <w:softHyphen/>
        <w:t>.</w:t>
      </w:r>
    </w:p>
    <w:p w14:paraId="0A8598D2" w14:textId="77777777" w:rsidR="00356BC8" w:rsidRDefault="0054796A" w:rsidP="00C13868">
      <w:pPr>
        <w:spacing w:after="0" w:line="480" w:lineRule="auto"/>
        <w:contextualSpacing/>
        <w:jc w:val="both"/>
        <w:rPr>
          <w:rFonts w:ascii="Perpetua" w:hAnsi="Perpetua"/>
          <w:sz w:val="26"/>
          <w:szCs w:val="26"/>
        </w:rPr>
      </w:pPr>
      <w:r w:rsidRPr="003D0478">
        <w:rPr>
          <w:rFonts w:ascii="Perpetua" w:hAnsi="Perpetua"/>
          <w:i/>
          <w:sz w:val="26"/>
          <w:szCs w:val="26"/>
        </w:rPr>
        <w:tab/>
      </w:r>
      <w:r w:rsidRPr="003D0478">
        <w:rPr>
          <w:rFonts w:ascii="Perpetua" w:hAnsi="Perpetua"/>
          <w:sz w:val="26"/>
          <w:szCs w:val="26"/>
        </w:rPr>
        <w:t xml:space="preserve">The literature on the </w:t>
      </w:r>
      <w:r w:rsidR="00FC758D">
        <w:rPr>
          <w:rFonts w:ascii="Perpetua" w:hAnsi="Perpetua"/>
          <w:sz w:val="26"/>
          <w:szCs w:val="26"/>
        </w:rPr>
        <w:t>nature</w:t>
      </w:r>
      <w:r w:rsidRPr="003D0478">
        <w:rPr>
          <w:rFonts w:ascii="Perpetua" w:hAnsi="Perpetua"/>
          <w:sz w:val="26"/>
          <w:szCs w:val="26"/>
        </w:rPr>
        <w:t xml:space="preserve"> of IH </w:t>
      </w:r>
      <w:r w:rsidR="00D7275D">
        <w:rPr>
          <w:rFonts w:ascii="Perpetua" w:hAnsi="Perpetua"/>
          <w:sz w:val="26"/>
          <w:szCs w:val="26"/>
        </w:rPr>
        <w:t>is substantially smaller</w:t>
      </w:r>
      <w:r w:rsidRPr="003D0478">
        <w:rPr>
          <w:rFonts w:ascii="Perpetua" w:hAnsi="Perpetua"/>
          <w:sz w:val="26"/>
          <w:szCs w:val="26"/>
        </w:rPr>
        <w:t xml:space="preserve"> </w:t>
      </w:r>
      <w:r w:rsidR="00D7275D">
        <w:rPr>
          <w:rFonts w:ascii="Perpetua" w:hAnsi="Perpetua"/>
          <w:sz w:val="26"/>
          <w:szCs w:val="26"/>
        </w:rPr>
        <w:t>than</w:t>
      </w:r>
      <w:r w:rsidRPr="003D0478">
        <w:rPr>
          <w:rFonts w:ascii="Perpetua" w:hAnsi="Perpetua"/>
          <w:sz w:val="26"/>
          <w:szCs w:val="26"/>
        </w:rPr>
        <w:t xml:space="preserve"> that of faith, but in recent years there has been quite an upsurge on the subject</w:t>
      </w:r>
      <w:r w:rsidR="00D7275D">
        <w:rPr>
          <w:rFonts w:ascii="Perpetua" w:hAnsi="Perpetua"/>
          <w:sz w:val="26"/>
          <w:szCs w:val="26"/>
        </w:rPr>
        <w:t xml:space="preserve"> in philosophical writing. </w:t>
      </w:r>
      <w:r w:rsidR="0076795C">
        <w:rPr>
          <w:rFonts w:ascii="Perpetua" w:hAnsi="Perpetua"/>
          <w:sz w:val="26"/>
          <w:szCs w:val="26"/>
        </w:rPr>
        <w:t>In order to be widely representative of that literature, the concept of</w:t>
      </w:r>
      <w:r w:rsidRPr="003D0478">
        <w:rPr>
          <w:rFonts w:ascii="Perpetua" w:hAnsi="Perpetua"/>
          <w:sz w:val="26"/>
          <w:szCs w:val="26"/>
        </w:rPr>
        <w:t xml:space="preserve"> IH</w:t>
      </w:r>
      <w:r w:rsidR="0076795C">
        <w:rPr>
          <w:rFonts w:ascii="Perpetua" w:hAnsi="Perpetua"/>
          <w:sz w:val="26"/>
          <w:szCs w:val="26"/>
        </w:rPr>
        <w:t xml:space="preserve"> we’ll consider in this paper</w:t>
      </w:r>
      <w:r w:rsidRPr="003D0478">
        <w:rPr>
          <w:rFonts w:ascii="Perpetua" w:hAnsi="Perpetua"/>
          <w:sz w:val="26"/>
          <w:szCs w:val="26"/>
        </w:rPr>
        <w:t xml:space="preserve"> is something like a combination of Hazlett’s (2012)</w:t>
      </w:r>
      <w:r w:rsidR="00FC758D">
        <w:rPr>
          <w:rFonts w:ascii="Perpetua" w:hAnsi="Perpetua"/>
          <w:sz w:val="26"/>
          <w:szCs w:val="26"/>
        </w:rPr>
        <w:t>,</w:t>
      </w:r>
      <w:r w:rsidRPr="003D0478">
        <w:rPr>
          <w:rFonts w:ascii="Perpetua" w:hAnsi="Perpetua"/>
          <w:sz w:val="26"/>
          <w:szCs w:val="26"/>
        </w:rPr>
        <w:t xml:space="preserve"> Whitcomb </w:t>
      </w:r>
      <w:r w:rsidRPr="003D0478">
        <w:rPr>
          <w:rFonts w:ascii="Perpetua" w:hAnsi="Perpetua"/>
          <w:i/>
          <w:sz w:val="26"/>
          <w:szCs w:val="26"/>
        </w:rPr>
        <w:t>et al.</w:t>
      </w:r>
      <w:r w:rsidRPr="003D0478">
        <w:rPr>
          <w:rFonts w:ascii="Perpetua" w:hAnsi="Perpetua"/>
          <w:sz w:val="26"/>
          <w:szCs w:val="26"/>
        </w:rPr>
        <w:t>’s (2014)</w:t>
      </w:r>
      <w:r w:rsidR="00FC758D">
        <w:rPr>
          <w:rFonts w:ascii="Perpetua" w:hAnsi="Perpetua"/>
          <w:sz w:val="26"/>
          <w:szCs w:val="26"/>
        </w:rPr>
        <w:t>, and Church’s (2016)</w:t>
      </w:r>
      <w:r w:rsidRPr="003D0478">
        <w:rPr>
          <w:rFonts w:ascii="Perpetua" w:hAnsi="Perpetua"/>
          <w:sz w:val="26"/>
          <w:szCs w:val="26"/>
        </w:rPr>
        <w:t xml:space="preserve"> views.</w:t>
      </w:r>
      <w:r w:rsidR="000F564B">
        <w:rPr>
          <w:rStyle w:val="FootnoteReference"/>
          <w:rFonts w:ascii="Perpetua" w:hAnsi="Perpetua"/>
          <w:sz w:val="26"/>
          <w:szCs w:val="26"/>
        </w:rPr>
        <w:footnoteReference w:id="15"/>
      </w:r>
    </w:p>
    <w:p w14:paraId="42447539" w14:textId="77777777" w:rsidR="00C13868" w:rsidRDefault="00C13868" w:rsidP="00C13868">
      <w:pPr>
        <w:spacing w:after="0" w:line="480" w:lineRule="auto"/>
        <w:contextualSpacing/>
        <w:jc w:val="both"/>
        <w:rPr>
          <w:rFonts w:ascii="Perpetua" w:hAnsi="Perpetua"/>
          <w:sz w:val="26"/>
          <w:szCs w:val="26"/>
        </w:rPr>
      </w:pPr>
    </w:p>
    <w:p w14:paraId="5751E9BE" w14:textId="77777777" w:rsidR="00356BC8" w:rsidRPr="00C13868" w:rsidRDefault="00356BC8" w:rsidP="00C13868">
      <w:pPr>
        <w:spacing w:after="0" w:line="240" w:lineRule="auto"/>
        <w:ind w:left="3600" w:hanging="2880"/>
        <w:contextualSpacing/>
        <w:jc w:val="both"/>
        <w:rPr>
          <w:rFonts w:ascii="Perpetua" w:hAnsi="Perpetua"/>
          <w:sz w:val="26"/>
          <w:szCs w:val="26"/>
        </w:rPr>
      </w:pPr>
      <w:r w:rsidRPr="00C13868">
        <w:rPr>
          <w:rFonts w:ascii="Perpetua" w:hAnsi="Perpetua"/>
          <w:b/>
          <w:sz w:val="26"/>
          <w:szCs w:val="26"/>
        </w:rPr>
        <w:t>Intellectual Humility:</w:t>
      </w:r>
      <w:r w:rsidRPr="00C13868">
        <w:rPr>
          <w:color w:val="FF0000"/>
          <w:sz w:val="26"/>
          <w:szCs w:val="26"/>
        </w:rPr>
        <w:t xml:space="preserve"> </w:t>
      </w:r>
      <w:r w:rsidRPr="00C13868">
        <w:rPr>
          <w:sz w:val="26"/>
          <w:szCs w:val="26"/>
        </w:rPr>
        <w:tab/>
      </w:r>
      <w:r w:rsidRPr="00C13868">
        <w:rPr>
          <w:rFonts w:ascii="Perpetua" w:hAnsi="Perpetua"/>
          <w:sz w:val="26"/>
          <w:szCs w:val="26"/>
        </w:rPr>
        <w:t xml:space="preserve">A </w:t>
      </w:r>
      <w:r w:rsidR="004803F7" w:rsidRPr="00C13868">
        <w:rPr>
          <w:rFonts w:ascii="Perpetua" w:hAnsi="Perpetua"/>
          <w:sz w:val="26"/>
          <w:szCs w:val="26"/>
        </w:rPr>
        <w:t>proclivity to</w:t>
      </w:r>
      <w:r w:rsidRPr="00C13868">
        <w:rPr>
          <w:rFonts w:ascii="Perpetua" w:hAnsi="Perpetua"/>
          <w:sz w:val="26"/>
          <w:szCs w:val="26"/>
        </w:rPr>
        <w:t xml:space="preserve"> </w:t>
      </w:r>
      <w:r w:rsidR="00287229" w:rsidRPr="00C13868">
        <w:rPr>
          <w:rFonts w:ascii="Perpetua" w:hAnsi="Perpetua"/>
          <w:sz w:val="26"/>
          <w:szCs w:val="26"/>
        </w:rPr>
        <w:t>accurately and rationally</w:t>
      </w:r>
    </w:p>
    <w:p w14:paraId="7C80F649" w14:textId="77777777" w:rsidR="00356BC8" w:rsidRPr="00C13868" w:rsidRDefault="009D684E" w:rsidP="00C13868">
      <w:pPr>
        <w:pStyle w:val="ListParagraph"/>
        <w:numPr>
          <w:ilvl w:val="0"/>
          <w:numId w:val="4"/>
        </w:numPr>
        <w:spacing w:after="0" w:line="240" w:lineRule="auto"/>
        <w:jc w:val="both"/>
        <w:rPr>
          <w:rFonts w:ascii="Perpetua" w:hAnsi="Perpetua"/>
          <w:sz w:val="26"/>
          <w:szCs w:val="26"/>
        </w:rPr>
      </w:pPr>
      <w:r>
        <w:rPr>
          <w:rFonts w:ascii="Perpetua" w:hAnsi="Perpetua"/>
          <w:sz w:val="26"/>
          <w:szCs w:val="26"/>
        </w:rPr>
        <w:t xml:space="preserve">track </w:t>
      </w:r>
      <w:r w:rsidR="00295BCA">
        <w:rPr>
          <w:rFonts w:ascii="Perpetua" w:hAnsi="Perpetua"/>
          <w:sz w:val="26"/>
          <w:szCs w:val="26"/>
        </w:rPr>
        <w:t>the</w:t>
      </w:r>
      <w:r w:rsidR="00356BC8" w:rsidRPr="00C13868">
        <w:rPr>
          <w:rFonts w:ascii="Perpetua" w:hAnsi="Perpetua"/>
          <w:sz w:val="26"/>
          <w:szCs w:val="26"/>
        </w:rPr>
        <w:t xml:space="preserve"> epistemic status of one’s </w:t>
      </w:r>
      <w:proofErr w:type="spellStart"/>
      <w:r w:rsidR="00356BC8" w:rsidRPr="00C13868">
        <w:rPr>
          <w:rFonts w:ascii="Perpetua" w:hAnsi="Perpetua"/>
          <w:sz w:val="26"/>
          <w:szCs w:val="26"/>
        </w:rPr>
        <w:t>credences</w:t>
      </w:r>
      <w:proofErr w:type="spellEnd"/>
      <w:r w:rsidR="00897392" w:rsidRPr="00C13868">
        <w:rPr>
          <w:rFonts w:ascii="Perpetua" w:hAnsi="Perpetua"/>
          <w:sz w:val="26"/>
          <w:szCs w:val="26"/>
        </w:rPr>
        <w:t xml:space="preserve"> and beliefs</w:t>
      </w:r>
      <w:r w:rsidR="00356BC8" w:rsidRPr="00C13868">
        <w:rPr>
          <w:rFonts w:ascii="Perpetua" w:hAnsi="Perpetua"/>
          <w:sz w:val="26"/>
          <w:szCs w:val="26"/>
        </w:rPr>
        <w:t>,</w:t>
      </w:r>
    </w:p>
    <w:p w14:paraId="7A754DAB" w14:textId="77777777" w:rsidR="00356BC8" w:rsidRPr="00C13868" w:rsidRDefault="00356BC8" w:rsidP="00C13868">
      <w:pPr>
        <w:pStyle w:val="ListParagraph"/>
        <w:numPr>
          <w:ilvl w:val="0"/>
          <w:numId w:val="4"/>
        </w:numPr>
        <w:spacing w:after="0" w:line="240" w:lineRule="auto"/>
        <w:jc w:val="both"/>
        <w:rPr>
          <w:rFonts w:ascii="Perpetua" w:hAnsi="Perpetua"/>
          <w:sz w:val="26"/>
          <w:szCs w:val="26"/>
        </w:rPr>
      </w:pPr>
      <w:r w:rsidRPr="00C13868">
        <w:rPr>
          <w:rFonts w:ascii="Perpetua" w:hAnsi="Perpetua"/>
          <w:sz w:val="26"/>
          <w:szCs w:val="26"/>
        </w:rPr>
        <w:t>own one’s</w:t>
      </w:r>
      <w:r w:rsidR="00897392" w:rsidRPr="00C13868">
        <w:rPr>
          <w:rFonts w:ascii="Perpetua" w:hAnsi="Perpetua"/>
          <w:sz w:val="26"/>
          <w:szCs w:val="26"/>
        </w:rPr>
        <w:t xml:space="preserve"> cognitive</w:t>
      </w:r>
      <w:r w:rsidRPr="00C13868">
        <w:rPr>
          <w:rFonts w:ascii="Perpetua" w:hAnsi="Perpetua"/>
          <w:sz w:val="26"/>
          <w:szCs w:val="26"/>
        </w:rPr>
        <w:t xml:space="preserve"> limitations and stre</w:t>
      </w:r>
      <w:r w:rsidR="00897392" w:rsidRPr="00C13868">
        <w:rPr>
          <w:rFonts w:ascii="Perpetua" w:hAnsi="Perpetua"/>
          <w:sz w:val="26"/>
          <w:szCs w:val="26"/>
        </w:rPr>
        <w:t>ngths</w:t>
      </w:r>
      <w:r w:rsidRPr="00C13868">
        <w:rPr>
          <w:rFonts w:ascii="Perpetua" w:hAnsi="Perpetua"/>
          <w:sz w:val="26"/>
          <w:szCs w:val="26"/>
        </w:rPr>
        <w:t>, and</w:t>
      </w:r>
    </w:p>
    <w:p w14:paraId="0131A2C5" w14:textId="77777777" w:rsidR="00356BC8" w:rsidRDefault="00356BC8" w:rsidP="00C13868">
      <w:pPr>
        <w:pStyle w:val="ListParagraph"/>
        <w:numPr>
          <w:ilvl w:val="0"/>
          <w:numId w:val="4"/>
        </w:numPr>
        <w:spacing w:after="0" w:line="240" w:lineRule="auto"/>
        <w:jc w:val="both"/>
        <w:rPr>
          <w:rFonts w:ascii="Perpetua" w:hAnsi="Perpetua"/>
          <w:sz w:val="26"/>
          <w:szCs w:val="26"/>
        </w:rPr>
      </w:pPr>
      <w:r w:rsidRPr="00C13868">
        <w:rPr>
          <w:rFonts w:ascii="Perpetua" w:hAnsi="Perpetua"/>
          <w:sz w:val="26"/>
          <w:szCs w:val="26"/>
        </w:rPr>
        <w:t xml:space="preserve">update one’s </w:t>
      </w:r>
      <w:proofErr w:type="spellStart"/>
      <w:r w:rsidR="00897392" w:rsidRPr="00C13868">
        <w:rPr>
          <w:rFonts w:ascii="Perpetua" w:hAnsi="Perpetua"/>
          <w:sz w:val="26"/>
          <w:szCs w:val="26"/>
        </w:rPr>
        <w:t>credences</w:t>
      </w:r>
      <w:proofErr w:type="spellEnd"/>
      <w:r w:rsidR="00897392" w:rsidRPr="00C13868">
        <w:rPr>
          <w:rFonts w:ascii="Perpetua" w:hAnsi="Perpetua"/>
          <w:sz w:val="26"/>
          <w:szCs w:val="26"/>
        </w:rPr>
        <w:t xml:space="preserve"> or </w:t>
      </w:r>
      <w:r w:rsidRPr="00C13868">
        <w:rPr>
          <w:rFonts w:ascii="Perpetua" w:hAnsi="Perpetua"/>
          <w:sz w:val="26"/>
          <w:szCs w:val="26"/>
        </w:rPr>
        <w:t xml:space="preserve">beliefs in light of </w:t>
      </w:r>
      <w:r w:rsidR="00897392" w:rsidRPr="00C13868">
        <w:rPr>
          <w:rFonts w:ascii="Perpetua" w:hAnsi="Perpetua"/>
          <w:sz w:val="26"/>
          <w:szCs w:val="26"/>
        </w:rPr>
        <w:t>A &amp; B</w:t>
      </w:r>
    </w:p>
    <w:p w14:paraId="683E069A" w14:textId="77777777" w:rsidR="00C13868" w:rsidRPr="00C13868" w:rsidRDefault="00C13868" w:rsidP="00C13868">
      <w:pPr>
        <w:pStyle w:val="ListParagraph"/>
        <w:spacing w:after="0" w:line="240" w:lineRule="auto"/>
        <w:ind w:left="4680"/>
        <w:jc w:val="both"/>
        <w:rPr>
          <w:rFonts w:ascii="Perpetua" w:hAnsi="Perpetua"/>
          <w:sz w:val="26"/>
          <w:szCs w:val="26"/>
        </w:rPr>
      </w:pPr>
    </w:p>
    <w:p w14:paraId="2E903423" w14:textId="77777777" w:rsidR="00D7275D" w:rsidRPr="00356BC8" w:rsidRDefault="00D7275D" w:rsidP="00C13868">
      <w:pPr>
        <w:pStyle w:val="ListParagraph"/>
        <w:spacing w:after="0" w:line="240" w:lineRule="auto"/>
        <w:ind w:left="4680"/>
        <w:jc w:val="both"/>
        <w:rPr>
          <w:rFonts w:ascii="Perpetua" w:hAnsi="Perpetua"/>
          <w:sz w:val="26"/>
          <w:szCs w:val="26"/>
        </w:rPr>
      </w:pPr>
    </w:p>
    <w:p w14:paraId="6D2D011F" w14:textId="77777777" w:rsidR="00C13868" w:rsidRPr="00C13868" w:rsidRDefault="00C13868" w:rsidP="00C13868">
      <w:pPr>
        <w:spacing w:after="0" w:line="480" w:lineRule="auto"/>
        <w:ind w:firstLine="720"/>
        <w:contextualSpacing/>
        <w:jc w:val="both"/>
        <w:rPr>
          <w:rFonts w:ascii="Perpetua" w:hAnsi="Perpetua"/>
          <w:sz w:val="26"/>
          <w:szCs w:val="26"/>
        </w:rPr>
      </w:pPr>
      <w:r w:rsidRPr="00C13868">
        <w:rPr>
          <w:rFonts w:ascii="Perpetua" w:hAnsi="Perpetua"/>
          <w:sz w:val="26"/>
          <w:szCs w:val="26"/>
        </w:rPr>
        <w:t>To appropriate a locution from Christian Reformed circles, IH is the virtue that motivates us to</w:t>
      </w:r>
      <w:r w:rsidR="00BE5D67">
        <w:rPr>
          <w:rFonts w:ascii="Perpetua" w:hAnsi="Perpetua"/>
          <w:sz w:val="26"/>
          <w:szCs w:val="26"/>
        </w:rPr>
        <w:t xml:space="preserve"> epistemically</w:t>
      </w:r>
      <w:r w:rsidRPr="00C13868">
        <w:rPr>
          <w:rFonts w:ascii="Perpetua" w:hAnsi="Perpetua"/>
          <w:sz w:val="26"/>
          <w:szCs w:val="26"/>
        </w:rPr>
        <w:t xml:space="preserve"> “</w:t>
      </w:r>
      <w:r w:rsidRPr="00C13868">
        <w:rPr>
          <w:rFonts w:ascii="Perpetua" w:hAnsi="Perpetua"/>
          <w:i/>
          <w:sz w:val="26"/>
          <w:szCs w:val="26"/>
        </w:rPr>
        <w:t xml:space="preserve">semper </w:t>
      </w:r>
      <w:proofErr w:type="spellStart"/>
      <w:r w:rsidRPr="00C13868">
        <w:rPr>
          <w:rFonts w:ascii="Perpetua" w:hAnsi="Perpetua"/>
          <w:i/>
          <w:sz w:val="26"/>
          <w:szCs w:val="26"/>
        </w:rPr>
        <w:t>reformanda</w:t>
      </w:r>
      <w:proofErr w:type="spellEnd"/>
      <w:r w:rsidRPr="00C13868">
        <w:rPr>
          <w:rFonts w:ascii="Perpetua" w:hAnsi="Perpetua"/>
          <w:sz w:val="26"/>
          <w:szCs w:val="26"/>
        </w:rPr>
        <w:t>”</w:t>
      </w:r>
      <w:r w:rsidR="00BE5D67">
        <w:rPr>
          <w:rFonts w:ascii="Perpetua" w:hAnsi="Perpetua"/>
          <w:sz w:val="26"/>
          <w:szCs w:val="26"/>
        </w:rPr>
        <w:t xml:space="preserve"> (to “always [keep] reforming”).</w:t>
      </w:r>
      <w:r w:rsidRPr="00C13868">
        <w:rPr>
          <w:rFonts w:ascii="Perpetua" w:hAnsi="Perpetua"/>
          <w:sz w:val="26"/>
          <w:szCs w:val="26"/>
        </w:rPr>
        <w:t xml:space="preserve"> It’s the rational mean between </w:t>
      </w:r>
      <w:r w:rsidRPr="00C13868">
        <w:rPr>
          <w:rFonts w:ascii="Perpetua" w:hAnsi="Perpetua"/>
          <w:sz w:val="26"/>
          <w:szCs w:val="26"/>
        </w:rPr>
        <w:lastRenderedPageBreak/>
        <w:t xml:space="preserve">intellectual arrogance (holding beliefs to an irrationally tenacious extent, </w:t>
      </w:r>
      <w:r w:rsidR="00BE5D67">
        <w:rPr>
          <w:rFonts w:ascii="Perpetua" w:hAnsi="Perpetua"/>
          <w:sz w:val="26"/>
          <w:szCs w:val="26"/>
        </w:rPr>
        <w:t>under-emphasizing</w:t>
      </w:r>
      <w:r w:rsidRPr="00C13868">
        <w:rPr>
          <w:rFonts w:ascii="Perpetua" w:hAnsi="Perpetua"/>
          <w:sz w:val="26"/>
          <w:szCs w:val="26"/>
        </w:rPr>
        <w:t xml:space="preserve"> disconfirming evidence for p, over-</w:t>
      </w:r>
      <w:r w:rsidR="00BE5D67">
        <w:rPr>
          <w:rFonts w:ascii="Perpetua" w:hAnsi="Perpetua"/>
          <w:sz w:val="26"/>
          <w:szCs w:val="26"/>
        </w:rPr>
        <w:t>emphasizing</w:t>
      </w:r>
      <w:r w:rsidRPr="00C13868">
        <w:rPr>
          <w:rFonts w:ascii="Perpetua" w:hAnsi="Perpetua"/>
          <w:sz w:val="26"/>
          <w:szCs w:val="26"/>
        </w:rPr>
        <w:t xml:space="preserve"> confirming evidence for p, not accurately appreciating your likelihood of being mistaken, etc.) and intellectual diffidence (giving up beliefs or lowering </w:t>
      </w:r>
      <w:proofErr w:type="spellStart"/>
      <w:r w:rsidRPr="00C13868">
        <w:rPr>
          <w:rFonts w:ascii="Perpetua" w:hAnsi="Perpetua"/>
          <w:sz w:val="26"/>
          <w:szCs w:val="26"/>
        </w:rPr>
        <w:t>credences</w:t>
      </w:r>
      <w:proofErr w:type="spellEnd"/>
      <w:r w:rsidRPr="00C13868">
        <w:rPr>
          <w:rFonts w:ascii="Perpetua" w:hAnsi="Perpetua"/>
          <w:sz w:val="26"/>
          <w:szCs w:val="26"/>
        </w:rPr>
        <w:t xml:space="preserve"> capriciously, over-</w:t>
      </w:r>
      <w:r w:rsidR="00BE5D67">
        <w:rPr>
          <w:rFonts w:ascii="Perpetua" w:hAnsi="Perpetua"/>
          <w:sz w:val="26"/>
          <w:szCs w:val="26"/>
        </w:rPr>
        <w:t xml:space="preserve">emphasizing </w:t>
      </w:r>
      <w:r w:rsidRPr="00C13868">
        <w:rPr>
          <w:rFonts w:ascii="Perpetua" w:hAnsi="Perpetua"/>
          <w:sz w:val="26"/>
          <w:szCs w:val="26"/>
        </w:rPr>
        <w:t xml:space="preserve">disconfirming evidence for p, </w:t>
      </w:r>
      <w:r w:rsidR="00BE5D67">
        <w:rPr>
          <w:rFonts w:ascii="Perpetua" w:hAnsi="Perpetua"/>
          <w:sz w:val="26"/>
          <w:szCs w:val="26"/>
        </w:rPr>
        <w:t>under-emphasizing</w:t>
      </w:r>
      <w:r w:rsidRPr="00C13868">
        <w:rPr>
          <w:rFonts w:ascii="Perpetua" w:hAnsi="Perpetua"/>
          <w:sz w:val="26"/>
          <w:szCs w:val="26"/>
        </w:rPr>
        <w:t xml:space="preserve"> confirming evidence for p, not accurately appreciating your likelihood of being correct, etc.). Just as with faith, you can be </w:t>
      </w:r>
      <w:r w:rsidRPr="00C13868">
        <w:rPr>
          <w:rFonts w:ascii="Perpetua" w:hAnsi="Perpetua"/>
          <w:i/>
          <w:sz w:val="26"/>
          <w:szCs w:val="26"/>
        </w:rPr>
        <w:t>too</w:t>
      </w:r>
      <w:r w:rsidRPr="00C13868">
        <w:rPr>
          <w:rFonts w:ascii="Perpetua" w:hAnsi="Perpetua"/>
          <w:sz w:val="26"/>
          <w:szCs w:val="26"/>
        </w:rPr>
        <w:t xml:space="preserve"> intellectually humble (e.g., to commit yourself to constantly checking </w:t>
      </w:r>
      <w:r>
        <w:rPr>
          <w:rFonts w:ascii="Perpetua" w:hAnsi="Perpetua"/>
          <w:sz w:val="26"/>
          <w:szCs w:val="26"/>
        </w:rPr>
        <w:t xml:space="preserve">the statuses </w:t>
      </w:r>
      <w:r w:rsidR="00295BCA">
        <w:rPr>
          <w:rFonts w:ascii="Perpetua" w:hAnsi="Perpetua"/>
          <w:sz w:val="26"/>
          <w:szCs w:val="26"/>
        </w:rPr>
        <w:t xml:space="preserve">of </w:t>
      </w:r>
      <w:r w:rsidRPr="00C13868">
        <w:rPr>
          <w:rFonts w:ascii="Perpetua" w:hAnsi="Perpetua"/>
          <w:sz w:val="26"/>
          <w:szCs w:val="26"/>
        </w:rPr>
        <w:t xml:space="preserve">your </w:t>
      </w:r>
      <w:proofErr w:type="spellStart"/>
      <w:r w:rsidRPr="00C13868">
        <w:rPr>
          <w:rFonts w:ascii="Perpetua" w:hAnsi="Perpetua"/>
          <w:sz w:val="26"/>
          <w:szCs w:val="26"/>
        </w:rPr>
        <w:t>credences</w:t>
      </w:r>
      <w:proofErr w:type="spellEnd"/>
      <w:r w:rsidRPr="00C13868">
        <w:rPr>
          <w:rFonts w:ascii="Perpetua" w:hAnsi="Perpetua"/>
          <w:sz w:val="26"/>
          <w:szCs w:val="26"/>
        </w:rPr>
        <w:t>—an</w:t>
      </w:r>
      <w:r w:rsidR="00BE5D67">
        <w:rPr>
          <w:rFonts w:ascii="Perpetua" w:hAnsi="Perpetua"/>
          <w:sz w:val="26"/>
          <w:szCs w:val="26"/>
        </w:rPr>
        <w:t>d therefore have no time left</w:t>
      </w:r>
      <w:r w:rsidRPr="00C13868">
        <w:rPr>
          <w:rFonts w:ascii="Perpetua" w:hAnsi="Perpetua"/>
          <w:sz w:val="26"/>
          <w:szCs w:val="26"/>
        </w:rPr>
        <w:t xml:space="preserve"> </w:t>
      </w:r>
      <w:r w:rsidR="00295BCA">
        <w:rPr>
          <w:rFonts w:ascii="Perpetua" w:hAnsi="Perpetua"/>
          <w:sz w:val="26"/>
          <w:szCs w:val="26"/>
        </w:rPr>
        <w:t xml:space="preserve">to </w:t>
      </w:r>
      <w:r w:rsidRPr="00C13868">
        <w:rPr>
          <w:rFonts w:ascii="Perpetua" w:hAnsi="Perpetua"/>
          <w:sz w:val="26"/>
          <w:szCs w:val="26"/>
        </w:rPr>
        <w:t>commit to anything else</w:t>
      </w:r>
      <w:r w:rsidR="00BE5D67">
        <w:rPr>
          <w:rFonts w:ascii="Perpetua" w:hAnsi="Perpetua"/>
          <w:sz w:val="26"/>
          <w:szCs w:val="26"/>
        </w:rPr>
        <w:t xml:space="preserve">). </w:t>
      </w:r>
    </w:p>
    <w:p w14:paraId="7290FD5E" w14:textId="77777777" w:rsidR="00D7275D" w:rsidRDefault="00D7275D" w:rsidP="00C13868">
      <w:pPr>
        <w:spacing w:after="0" w:line="480" w:lineRule="auto"/>
        <w:ind w:firstLine="720"/>
        <w:contextualSpacing/>
        <w:jc w:val="both"/>
        <w:rPr>
          <w:rFonts w:ascii="Perpetua" w:hAnsi="Perpetua"/>
          <w:sz w:val="26"/>
          <w:szCs w:val="26"/>
        </w:rPr>
      </w:pPr>
      <w:r>
        <w:rPr>
          <w:rFonts w:ascii="Perpetua" w:hAnsi="Perpetua"/>
          <w:sz w:val="26"/>
          <w:szCs w:val="26"/>
        </w:rPr>
        <w:t xml:space="preserve">The most important thing to note at first is that IH is a </w:t>
      </w:r>
      <w:r>
        <w:rPr>
          <w:rFonts w:ascii="Perpetua" w:hAnsi="Perpetua"/>
          <w:i/>
          <w:sz w:val="26"/>
          <w:szCs w:val="26"/>
        </w:rPr>
        <w:t xml:space="preserve">proclivity </w:t>
      </w:r>
      <w:r>
        <w:rPr>
          <w:rFonts w:ascii="Perpetua" w:hAnsi="Perpetua"/>
          <w:sz w:val="26"/>
          <w:szCs w:val="26"/>
        </w:rPr>
        <w:t>(an inclination</w:t>
      </w:r>
      <w:r w:rsidR="000F564B">
        <w:rPr>
          <w:rFonts w:ascii="Perpetua" w:hAnsi="Perpetua"/>
          <w:sz w:val="26"/>
          <w:szCs w:val="26"/>
        </w:rPr>
        <w:t>,</w:t>
      </w:r>
      <w:r>
        <w:rPr>
          <w:rFonts w:ascii="Perpetua" w:hAnsi="Perpetua"/>
          <w:sz w:val="26"/>
          <w:szCs w:val="26"/>
        </w:rPr>
        <w:t xml:space="preserve"> predisposition</w:t>
      </w:r>
      <w:r w:rsidR="000F564B">
        <w:rPr>
          <w:rFonts w:ascii="Perpetua" w:hAnsi="Perpetua"/>
          <w:sz w:val="26"/>
          <w:szCs w:val="26"/>
        </w:rPr>
        <w:t xml:space="preserve">, or </w:t>
      </w:r>
      <w:r w:rsidR="00F97A4A">
        <w:rPr>
          <w:rFonts w:ascii="Perpetua" w:hAnsi="Perpetua"/>
          <w:sz w:val="26"/>
          <w:szCs w:val="26"/>
        </w:rPr>
        <w:t>a state of readily manifesting a</w:t>
      </w:r>
      <w:r w:rsidR="000F564B">
        <w:rPr>
          <w:rFonts w:ascii="Perpetua" w:hAnsi="Perpetua"/>
          <w:sz w:val="26"/>
          <w:szCs w:val="26"/>
        </w:rPr>
        <w:t xml:space="preserve"> disposition</w:t>
      </w:r>
      <w:r>
        <w:rPr>
          <w:rFonts w:ascii="Perpetua" w:hAnsi="Perpetua"/>
          <w:sz w:val="26"/>
          <w:szCs w:val="26"/>
        </w:rPr>
        <w:t xml:space="preserve">) rather than a mental state. </w:t>
      </w:r>
      <w:r w:rsidR="000F564B">
        <w:rPr>
          <w:rFonts w:ascii="Perpetua" w:hAnsi="Perpetua"/>
          <w:sz w:val="26"/>
          <w:szCs w:val="26"/>
        </w:rPr>
        <w:t xml:space="preserve">To have IH means that </w:t>
      </w:r>
      <w:r w:rsidR="00E17892">
        <w:rPr>
          <w:rFonts w:ascii="Perpetua" w:hAnsi="Perpetua"/>
          <w:sz w:val="26"/>
          <w:szCs w:val="26"/>
        </w:rPr>
        <w:t xml:space="preserve">you </w:t>
      </w:r>
      <w:r w:rsidR="000F564B">
        <w:rPr>
          <w:rFonts w:ascii="Perpetua" w:hAnsi="Perpetua"/>
          <w:sz w:val="26"/>
          <w:szCs w:val="26"/>
        </w:rPr>
        <w:t xml:space="preserve">have a </w:t>
      </w:r>
      <w:r w:rsidR="00F97A4A">
        <w:rPr>
          <w:rFonts w:ascii="Perpetua" w:hAnsi="Perpetua"/>
          <w:sz w:val="26"/>
          <w:szCs w:val="26"/>
        </w:rPr>
        <w:t>readiness</w:t>
      </w:r>
      <w:r w:rsidR="00E17892">
        <w:rPr>
          <w:rFonts w:ascii="Perpetua" w:hAnsi="Perpetua"/>
          <w:sz w:val="26"/>
          <w:szCs w:val="26"/>
        </w:rPr>
        <w:t xml:space="preserve"> and willingness</w:t>
      </w:r>
      <w:r w:rsidR="000F564B">
        <w:rPr>
          <w:rFonts w:ascii="Perpetua" w:hAnsi="Perpetua"/>
          <w:sz w:val="26"/>
          <w:szCs w:val="26"/>
        </w:rPr>
        <w:t xml:space="preserve"> to accurately and rationally do A-C. </w:t>
      </w:r>
      <w:r w:rsidR="00F97A4A">
        <w:rPr>
          <w:rFonts w:ascii="Perpetua" w:hAnsi="Perpetua"/>
          <w:sz w:val="26"/>
          <w:szCs w:val="26"/>
        </w:rPr>
        <w:t xml:space="preserve">Someone might be </w:t>
      </w:r>
      <w:r w:rsidR="0064331E">
        <w:rPr>
          <w:rFonts w:ascii="Perpetua" w:hAnsi="Perpetua"/>
          <w:i/>
          <w:sz w:val="26"/>
          <w:szCs w:val="26"/>
        </w:rPr>
        <w:t>able</w:t>
      </w:r>
      <w:r w:rsidR="00F97A4A">
        <w:rPr>
          <w:rFonts w:ascii="Perpetua" w:hAnsi="Perpetua"/>
          <w:sz w:val="26"/>
          <w:szCs w:val="26"/>
        </w:rPr>
        <w:t xml:space="preserve"> </w:t>
      </w:r>
      <w:r w:rsidR="00E17892">
        <w:rPr>
          <w:rFonts w:ascii="Perpetua" w:hAnsi="Perpetua"/>
          <w:sz w:val="26"/>
          <w:szCs w:val="26"/>
        </w:rPr>
        <w:t>to</w:t>
      </w:r>
      <w:r w:rsidR="00F97A4A">
        <w:rPr>
          <w:rFonts w:ascii="Perpetua" w:hAnsi="Perpetua"/>
          <w:sz w:val="26"/>
          <w:szCs w:val="26"/>
        </w:rPr>
        <w:t xml:space="preserve"> rationally and accurately do A-C</w:t>
      </w:r>
      <w:r w:rsidR="0064331E">
        <w:rPr>
          <w:rFonts w:ascii="Perpetua" w:hAnsi="Perpetua"/>
          <w:sz w:val="26"/>
          <w:szCs w:val="26"/>
        </w:rPr>
        <w:t xml:space="preserve"> (and even be quite adept at doing so)</w:t>
      </w:r>
      <w:r w:rsidR="00F97A4A">
        <w:rPr>
          <w:rFonts w:ascii="Perpetua" w:hAnsi="Perpetua"/>
          <w:sz w:val="26"/>
          <w:szCs w:val="26"/>
        </w:rPr>
        <w:t xml:space="preserve">, but they aren’t intellectually humble unless they’re readily willing to manifest that disposition. The second thing to note is that, unlike faith, </w:t>
      </w:r>
      <w:r w:rsidR="00F97A4A" w:rsidRPr="003D0478">
        <w:rPr>
          <w:rFonts w:ascii="Perpetua" w:hAnsi="Perpetua"/>
          <w:sz w:val="26"/>
          <w:szCs w:val="26"/>
        </w:rPr>
        <w:t>IH is primarily a doxastic virtue; its primary good</w:t>
      </w:r>
      <w:r w:rsidR="00F97A4A">
        <w:rPr>
          <w:rFonts w:ascii="Perpetua" w:hAnsi="Perpetua"/>
          <w:sz w:val="26"/>
          <w:szCs w:val="26"/>
        </w:rPr>
        <w:t xml:space="preserve">s are </w:t>
      </w:r>
      <w:r w:rsidR="00F97A4A" w:rsidRPr="003D0478">
        <w:rPr>
          <w:rFonts w:ascii="Perpetua" w:hAnsi="Perpetua"/>
          <w:sz w:val="26"/>
          <w:szCs w:val="26"/>
        </w:rPr>
        <w:t xml:space="preserve">found in </w:t>
      </w:r>
      <w:r w:rsidR="00F97A4A">
        <w:rPr>
          <w:rFonts w:ascii="Perpetua" w:hAnsi="Perpetua"/>
          <w:sz w:val="26"/>
          <w:szCs w:val="26"/>
        </w:rPr>
        <w:t xml:space="preserve">appropriately tracking the epistemic statuses of beliefs and </w:t>
      </w:r>
      <w:proofErr w:type="spellStart"/>
      <w:r w:rsidR="00F97A4A">
        <w:rPr>
          <w:rFonts w:ascii="Perpetua" w:hAnsi="Perpetua"/>
          <w:sz w:val="26"/>
          <w:szCs w:val="26"/>
        </w:rPr>
        <w:t>credences</w:t>
      </w:r>
      <w:proofErr w:type="spellEnd"/>
      <w:r w:rsidR="00F97A4A">
        <w:rPr>
          <w:rFonts w:ascii="Perpetua" w:hAnsi="Perpetua"/>
          <w:sz w:val="26"/>
          <w:szCs w:val="26"/>
        </w:rPr>
        <w:t xml:space="preserve"> and appropriately updating </w:t>
      </w:r>
      <w:proofErr w:type="spellStart"/>
      <w:r w:rsidR="00F97A4A">
        <w:rPr>
          <w:rFonts w:ascii="Perpetua" w:hAnsi="Perpetua"/>
          <w:sz w:val="26"/>
          <w:szCs w:val="26"/>
        </w:rPr>
        <w:t>credences</w:t>
      </w:r>
      <w:proofErr w:type="spellEnd"/>
      <w:r w:rsidR="00F97A4A">
        <w:rPr>
          <w:rFonts w:ascii="Perpetua" w:hAnsi="Perpetua"/>
          <w:sz w:val="26"/>
          <w:szCs w:val="26"/>
        </w:rPr>
        <w:t xml:space="preserve"> and beliefs in light of those statuses (and having a healthy proclivity </w:t>
      </w:r>
      <w:r w:rsidR="00F97A4A" w:rsidRPr="00286791">
        <w:rPr>
          <w:rFonts w:ascii="Perpetua" w:hAnsi="Perpetua"/>
          <w:sz w:val="26"/>
          <w:szCs w:val="26"/>
        </w:rPr>
        <w:t>to</w:t>
      </w:r>
      <w:r w:rsidR="00F97A4A">
        <w:rPr>
          <w:rFonts w:ascii="Perpetua" w:hAnsi="Perpetua"/>
          <w:i/>
          <w:sz w:val="26"/>
          <w:szCs w:val="26"/>
        </w:rPr>
        <w:t xml:space="preserve"> </w:t>
      </w:r>
      <w:r w:rsidR="00F97A4A">
        <w:rPr>
          <w:rFonts w:ascii="Perpetua" w:hAnsi="Perpetua"/>
          <w:sz w:val="26"/>
          <w:szCs w:val="26"/>
        </w:rPr>
        <w:t>track such statuses).</w:t>
      </w:r>
    </w:p>
    <w:p w14:paraId="3F54E9C6" w14:textId="77777777" w:rsidR="00286791" w:rsidRDefault="0064331E" w:rsidP="00C13868">
      <w:pPr>
        <w:spacing w:after="0" w:line="480" w:lineRule="auto"/>
        <w:ind w:firstLine="720"/>
        <w:contextualSpacing/>
        <w:jc w:val="both"/>
        <w:rPr>
          <w:rFonts w:ascii="Perpetua" w:hAnsi="Perpetua"/>
          <w:sz w:val="26"/>
          <w:szCs w:val="26"/>
        </w:rPr>
      </w:pPr>
      <w:r>
        <w:rPr>
          <w:rFonts w:ascii="Perpetua" w:hAnsi="Perpetua"/>
          <w:sz w:val="26"/>
          <w:szCs w:val="26"/>
        </w:rPr>
        <w:t>To say</w:t>
      </w:r>
      <w:r w:rsidR="00286791">
        <w:rPr>
          <w:rFonts w:ascii="Perpetua" w:hAnsi="Perpetua"/>
          <w:sz w:val="26"/>
          <w:szCs w:val="26"/>
        </w:rPr>
        <w:t xml:space="preserve"> that IH is a proclivity to </w:t>
      </w:r>
      <w:r w:rsidR="00286791">
        <w:rPr>
          <w:rFonts w:ascii="Perpetua" w:hAnsi="Perpetua"/>
          <w:i/>
          <w:sz w:val="26"/>
          <w:szCs w:val="26"/>
        </w:rPr>
        <w:t>accurately and rationally</w:t>
      </w:r>
      <w:r w:rsidR="00286791">
        <w:rPr>
          <w:rFonts w:ascii="Perpetua" w:hAnsi="Perpetua"/>
          <w:sz w:val="26"/>
          <w:szCs w:val="26"/>
        </w:rPr>
        <w:t xml:space="preserve"> do A-C is to say that A-C need to be done virtuously</w:t>
      </w:r>
      <w:r w:rsidR="00196768">
        <w:rPr>
          <w:rFonts w:ascii="Perpetua" w:hAnsi="Perpetua"/>
          <w:sz w:val="26"/>
          <w:szCs w:val="26"/>
        </w:rPr>
        <w:t xml:space="preserve"> to constitute IH</w:t>
      </w:r>
      <w:r w:rsidR="00286791">
        <w:rPr>
          <w:rFonts w:ascii="Perpetua" w:hAnsi="Perpetua"/>
          <w:sz w:val="26"/>
          <w:szCs w:val="26"/>
        </w:rPr>
        <w:t xml:space="preserve">. Someone who </w:t>
      </w:r>
      <w:r w:rsidR="00286791" w:rsidRPr="00196768">
        <w:rPr>
          <w:rFonts w:ascii="Perpetua" w:hAnsi="Perpetua"/>
          <w:sz w:val="26"/>
          <w:szCs w:val="26"/>
        </w:rPr>
        <w:t>doesn’t</w:t>
      </w:r>
      <w:r w:rsidR="00286791">
        <w:rPr>
          <w:rFonts w:ascii="Perpetua" w:hAnsi="Perpetua"/>
          <w:sz w:val="26"/>
          <w:szCs w:val="26"/>
        </w:rPr>
        <w:t xml:space="preserve"> accurately track the epistemic sta</w:t>
      </w:r>
      <w:r w:rsidR="00196768">
        <w:rPr>
          <w:rFonts w:ascii="Perpetua" w:hAnsi="Perpetua"/>
          <w:sz w:val="26"/>
          <w:szCs w:val="26"/>
        </w:rPr>
        <w:t xml:space="preserve">tus of her beliefs or </w:t>
      </w:r>
      <w:proofErr w:type="spellStart"/>
      <w:r w:rsidR="00196768">
        <w:rPr>
          <w:rFonts w:ascii="Perpetua" w:hAnsi="Perpetua"/>
          <w:sz w:val="26"/>
          <w:szCs w:val="26"/>
        </w:rPr>
        <w:t>credences</w:t>
      </w:r>
      <w:proofErr w:type="spellEnd"/>
      <w:r w:rsidR="00286791">
        <w:rPr>
          <w:rFonts w:ascii="Perpetua" w:hAnsi="Perpetua"/>
          <w:sz w:val="26"/>
          <w:szCs w:val="26"/>
        </w:rPr>
        <w:t xml:space="preserve"> </w:t>
      </w:r>
      <w:r w:rsidR="00196768">
        <w:rPr>
          <w:rFonts w:ascii="Perpetua" w:hAnsi="Perpetua"/>
          <w:sz w:val="26"/>
          <w:szCs w:val="26"/>
        </w:rPr>
        <w:t xml:space="preserve">(or update on those statuses), </w:t>
      </w:r>
      <w:r w:rsidR="00286791">
        <w:rPr>
          <w:rFonts w:ascii="Perpetua" w:hAnsi="Perpetua"/>
          <w:sz w:val="26"/>
          <w:szCs w:val="26"/>
        </w:rPr>
        <w:t xml:space="preserve">even if she is well-intending, isn’t </w:t>
      </w:r>
      <w:r w:rsidR="00342C36">
        <w:rPr>
          <w:rFonts w:ascii="Perpetua" w:hAnsi="Perpetua"/>
          <w:sz w:val="26"/>
          <w:szCs w:val="26"/>
        </w:rPr>
        <w:t xml:space="preserve">being properly </w:t>
      </w:r>
      <w:r w:rsidR="00286791">
        <w:rPr>
          <w:rFonts w:ascii="Perpetua" w:hAnsi="Perpetua"/>
          <w:sz w:val="26"/>
          <w:szCs w:val="26"/>
        </w:rPr>
        <w:t>intellectually humble.</w:t>
      </w:r>
      <w:r w:rsidR="00342C36" w:rsidRPr="00342C36">
        <w:t xml:space="preserve"> </w:t>
      </w:r>
      <w:r w:rsidR="00342C36" w:rsidRPr="00342C36">
        <w:rPr>
          <w:rFonts w:ascii="Perpetua" w:hAnsi="Perpetua"/>
          <w:sz w:val="26"/>
          <w:szCs w:val="26"/>
        </w:rPr>
        <w:t>This</w:t>
      </w:r>
      <w:r w:rsidR="00342C36">
        <w:rPr>
          <w:rFonts w:ascii="Perpetua" w:hAnsi="Perpetua"/>
          <w:sz w:val="26"/>
          <w:szCs w:val="26"/>
        </w:rPr>
        <w:t xml:space="preserve"> might seem misleading, because i</w:t>
      </w:r>
      <w:r w:rsidR="00342C36" w:rsidRPr="00342C36">
        <w:rPr>
          <w:rFonts w:ascii="Perpetua" w:hAnsi="Perpetua"/>
          <w:sz w:val="26"/>
          <w:szCs w:val="26"/>
        </w:rPr>
        <w:t xml:space="preserve">t seems </w:t>
      </w:r>
      <w:r w:rsidR="00342C36">
        <w:rPr>
          <w:rFonts w:ascii="Perpetua" w:hAnsi="Perpetua"/>
          <w:sz w:val="26"/>
          <w:szCs w:val="26"/>
        </w:rPr>
        <w:t xml:space="preserve">that </w:t>
      </w:r>
      <w:r w:rsidR="00342C36" w:rsidRPr="00342C36">
        <w:rPr>
          <w:rFonts w:ascii="Perpetua" w:hAnsi="Perpetua"/>
          <w:sz w:val="26"/>
          <w:szCs w:val="26"/>
        </w:rPr>
        <w:t xml:space="preserve">if a person is </w:t>
      </w:r>
      <w:r w:rsidR="00342C36" w:rsidRPr="00342C36">
        <w:rPr>
          <w:rFonts w:ascii="Perpetua" w:hAnsi="Perpetua"/>
          <w:i/>
          <w:sz w:val="26"/>
          <w:szCs w:val="26"/>
        </w:rPr>
        <w:t>trying</w:t>
      </w:r>
      <w:r w:rsidR="00342C36" w:rsidRPr="00342C36">
        <w:rPr>
          <w:rFonts w:ascii="Perpetua" w:hAnsi="Perpetua"/>
          <w:sz w:val="26"/>
          <w:szCs w:val="26"/>
        </w:rPr>
        <w:t xml:space="preserve"> to track (or has a proclivity to track) their epistemic statuses, whether or not they do it accurately, </w:t>
      </w:r>
      <w:r w:rsidR="00342C36">
        <w:rPr>
          <w:rFonts w:ascii="Perpetua" w:hAnsi="Perpetua"/>
          <w:sz w:val="26"/>
          <w:szCs w:val="26"/>
        </w:rPr>
        <w:t>they have IH. Even if you mean</w:t>
      </w:r>
      <w:r w:rsidR="00342C36" w:rsidRPr="00342C36">
        <w:rPr>
          <w:rFonts w:ascii="Perpetua" w:hAnsi="Perpetua"/>
          <w:sz w:val="26"/>
          <w:szCs w:val="26"/>
        </w:rPr>
        <w:t xml:space="preserve"> well when inaccurately track</w:t>
      </w:r>
      <w:r w:rsidR="00342C36">
        <w:rPr>
          <w:rFonts w:ascii="Perpetua" w:hAnsi="Perpetua"/>
          <w:sz w:val="26"/>
          <w:szCs w:val="26"/>
        </w:rPr>
        <w:t>ing</w:t>
      </w:r>
      <w:r w:rsidR="00342C36" w:rsidRPr="00342C36">
        <w:rPr>
          <w:rFonts w:ascii="Perpetua" w:hAnsi="Perpetua"/>
          <w:sz w:val="26"/>
          <w:szCs w:val="26"/>
        </w:rPr>
        <w:t xml:space="preserve"> the epistemic statuses of </w:t>
      </w:r>
      <w:r w:rsidR="00342C36">
        <w:rPr>
          <w:rFonts w:ascii="Perpetua" w:hAnsi="Perpetua"/>
          <w:sz w:val="26"/>
          <w:szCs w:val="26"/>
        </w:rPr>
        <w:t>your</w:t>
      </w:r>
      <w:r w:rsidR="00342C36" w:rsidRPr="00342C36">
        <w:rPr>
          <w:rFonts w:ascii="Perpetua" w:hAnsi="Perpetua"/>
          <w:sz w:val="26"/>
          <w:szCs w:val="26"/>
        </w:rPr>
        <w:t xml:space="preserve"> </w:t>
      </w:r>
      <w:proofErr w:type="spellStart"/>
      <w:r w:rsidR="00342C36" w:rsidRPr="00342C36">
        <w:rPr>
          <w:rFonts w:ascii="Perpetua" w:hAnsi="Perpetua"/>
          <w:sz w:val="26"/>
          <w:szCs w:val="26"/>
        </w:rPr>
        <w:t>credences</w:t>
      </w:r>
      <w:proofErr w:type="spellEnd"/>
      <w:r w:rsidR="00342C36" w:rsidRPr="00342C36">
        <w:rPr>
          <w:rFonts w:ascii="Perpetua" w:hAnsi="Perpetua"/>
          <w:sz w:val="26"/>
          <w:szCs w:val="26"/>
        </w:rPr>
        <w:t xml:space="preserve">, </w:t>
      </w:r>
      <w:r w:rsidR="00342C36">
        <w:rPr>
          <w:rFonts w:ascii="Perpetua" w:hAnsi="Perpetua"/>
          <w:sz w:val="26"/>
          <w:szCs w:val="26"/>
        </w:rPr>
        <w:t xml:space="preserve">though, </w:t>
      </w:r>
      <w:r w:rsidR="00342C36" w:rsidRPr="00342C36">
        <w:rPr>
          <w:rFonts w:ascii="Perpetua" w:hAnsi="Perpetua"/>
          <w:sz w:val="26"/>
          <w:szCs w:val="26"/>
        </w:rPr>
        <w:t>this is still clearly an intellectual vice, and we want t</w:t>
      </w:r>
      <w:r w:rsidR="00342C36">
        <w:rPr>
          <w:rFonts w:ascii="Perpetua" w:hAnsi="Perpetua"/>
          <w:sz w:val="26"/>
          <w:szCs w:val="26"/>
        </w:rPr>
        <w:t xml:space="preserve">o maintain that IH is a virtue. Likewise, </w:t>
      </w:r>
      <w:r w:rsidR="00342C36">
        <w:rPr>
          <w:rFonts w:ascii="Perpetua" w:hAnsi="Perpetua"/>
          <w:sz w:val="26"/>
          <w:szCs w:val="26"/>
        </w:rPr>
        <w:lastRenderedPageBreak/>
        <w:t xml:space="preserve">someone who doesn’t </w:t>
      </w:r>
      <w:r w:rsidR="00342C36" w:rsidRPr="00342C36">
        <w:rPr>
          <w:rFonts w:ascii="Perpetua" w:hAnsi="Perpetua"/>
          <w:i/>
          <w:sz w:val="26"/>
          <w:szCs w:val="26"/>
        </w:rPr>
        <w:t>rationally</w:t>
      </w:r>
      <w:r w:rsidR="00342C36">
        <w:rPr>
          <w:rFonts w:ascii="Perpetua" w:hAnsi="Perpetua"/>
          <w:sz w:val="26"/>
          <w:szCs w:val="26"/>
        </w:rPr>
        <w:t xml:space="preserve"> do A-C, even if they do so accurately, isn’</w:t>
      </w:r>
      <w:r w:rsidR="00C13868">
        <w:rPr>
          <w:rFonts w:ascii="Perpetua" w:hAnsi="Perpetua"/>
          <w:sz w:val="26"/>
          <w:szCs w:val="26"/>
        </w:rPr>
        <w:t xml:space="preserve">t acting in an epistemically virtuous way. Having a proclivity to do A-C but doing so irrationally or inaccurately might </w:t>
      </w:r>
      <w:r w:rsidR="00C13868">
        <w:rPr>
          <w:rFonts w:ascii="Perpetua" w:hAnsi="Perpetua"/>
          <w:i/>
          <w:sz w:val="26"/>
          <w:szCs w:val="26"/>
        </w:rPr>
        <w:t>appear</w:t>
      </w:r>
      <w:r w:rsidR="00C13868">
        <w:rPr>
          <w:rFonts w:ascii="Perpetua" w:hAnsi="Perpetua"/>
          <w:sz w:val="26"/>
          <w:szCs w:val="26"/>
        </w:rPr>
        <w:t xml:space="preserve"> to be IH, but it isn’t virtuous IH. We’re interested in IH</w:t>
      </w:r>
      <w:r w:rsidR="00E17892">
        <w:rPr>
          <w:rFonts w:ascii="Perpetua" w:hAnsi="Perpetua"/>
          <w:sz w:val="26"/>
          <w:szCs w:val="26"/>
        </w:rPr>
        <w:t xml:space="preserve"> as a virtue</w:t>
      </w:r>
      <w:r w:rsidR="00C13868">
        <w:rPr>
          <w:rFonts w:ascii="Perpetua" w:hAnsi="Perpetua"/>
          <w:sz w:val="26"/>
          <w:szCs w:val="26"/>
        </w:rPr>
        <w:t xml:space="preserve">. </w:t>
      </w:r>
    </w:p>
    <w:p w14:paraId="379916B0" w14:textId="77777777" w:rsidR="00E17892" w:rsidRPr="00C8671D" w:rsidRDefault="00E17892" w:rsidP="00E17892">
      <w:pPr>
        <w:spacing w:after="0" w:line="480" w:lineRule="auto"/>
        <w:jc w:val="both"/>
        <w:rPr>
          <w:rFonts w:ascii="Perpetua" w:hAnsi="Perpetua"/>
          <w:sz w:val="26"/>
          <w:szCs w:val="26"/>
        </w:rPr>
      </w:pPr>
      <w:r>
        <w:rPr>
          <w:rFonts w:ascii="Perpetua" w:hAnsi="Perpetua"/>
          <w:sz w:val="26"/>
          <w:szCs w:val="26"/>
        </w:rPr>
        <w:tab/>
      </w:r>
      <w:r w:rsidR="005B2957">
        <w:rPr>
          <w:rFonts w:ascii="Perpetua" w:hAnsi="Perpetua"/>
          <w:sz w:val="26"/>
          <w:szCs w:val="26"/>
        </w:rPr>
        <w:t xml:space="preserve">The proclivity to </w:t>
      </w:r>
      <w:r>
        <w:rPr>
          <w:rFonts w:ascii="Perpetua" w:hAnsi="Perpetua"/>
          <w:sz w:val="26"/>
          <w:szCs w:val="26"/>
        </w:rPr>
        <w:t>(</w:t>
      </w:r>
      <w:r w:rsidR="009D684E">
        <w:rPr>
          <w:rFonts w:ascii="Perpetua" w:hAnsi="Perpetua"/>
          <w:sz w:val="26"/>
          <w:szCs w:val="26"/>
        </w:rPr>
        <w:t>A), t</w:t>
      </w:r>
      <w:r w:rsidR="00295BCA">
        <w:rPr>
          <w:rFonts w:ascii="Perpetua" w:hAnsi="Perpetua"/>
          <w:sz w:val="26"/>
          <w:szCs w:val="26"/>
        </w:rPr>
        <w:t xml:space="preserve">o “track the </w:t>
      </w:r>
      <w:r w:rsidR="007A54F1">
        <w:rPr>
          <w:rFonts w:ascii="Perpetua" w:hAnsi="Perpetua"/>
          <w:sz w:val="26"/>
          <w:szCs w:val="26"/>
        </w:rPr>
        <w:t xml:space="preserve">epistemic status of one’s </w:t>
      </w:r>
      <w:proofErr w:type="spellStart"/>
      <w:r w:rsidR="007A54F1">
        <w:rPr>
          <w:rFonts w:ascii="Perpetua" w:hAnsi="Perpetua"/>
          <w:sz w:val="26"/>
          <w:szCs w:val="26"/>
        </w:rPr>
        <w:t>credences</w:t>
      </w:r>
      <w:proofErr w:type="spellEnd"/>
      <w:r w:rsidR="007A54F1">
        <w:rPr>
          <w:rFonts w:ascii="Perpetua" w:hAnsi="Perpetua"/>
          <w:sz w:val="26"/>
          <w:szCs w:val="26"/>
        </w:rPr>
        <w:t xml:space="preserve"> and beliefs”, </w:t>
      </w:r>
      <w:r w:rsidR="00E1679C">
        <w:rPr>
          <w:rFonts w:ascii="Perpetua" w:hAnsi="Perpetua"/>
          <w:sz w:val="26"/>
          <w:szCs w:val="26"/>
        </w:rPr>
        <w:t>is, stated simply,</w:t>
      </w:r>
      <w:r w:rsidR="009D684E">
        <w:rPr>
          <w:rFonts w:ascii="Perpetua" w:hAnsi="Perpetua"/>
          <w:sz w:val="26"/>
          <w:szCs w:val="26"/>
        </w:rPr>
        <w:t xml:space="preserve"> </w:t>
      </w:r>
      <w:r w:rsidR="007A54F1">
        <w:rPr>
          <w:rFonts w:ascii="Perpetua" w:hAnsi="Perpetua"/>
          <w:sz w:val="26"/>
          <w:szCs w:val="26"/>
        </w:rPr>
        <w:t>to</w:t>
      </w:r>
      <w:r w:rsidR="00E1679C">
        <w:rPr>
          <w:rFonts w:ascii="Perpetua" w:hAnsi="Perpetua"/>
          <w:sz w:val="26"/>
          <w:szCs w:val="26"/>
        </w:rPr>
        <w:t xml:space="preserve"> regularly</w:t>
      </w:r>
      <w:r w:rsidR="007A54F1">
        <w:rPr>
          <w:rFonts w:ascii="Perpetua" w:hAnsi="Perpetua"/>
          <w:sz w:val="26"/>
          <w:szCs w:val="26"/>
        </w:rPr>
        <w:t xml:space="preserve"> </w:t>
      </w:r>
      <w:r w:rsidR="009D684E">
        <w:rPr>
          <w:rFonts w:ascii="Perpetua" w:hAnsi="Perpetua"/>
          <w:sz w:val="26"/>
          <w:szCs w:val="26"/>
        </w:rPr>
        <w:t>evaluate</w:t>
      </w:r>
      <w:r w:rsidR="001878AD">
        <w:rPr>
          <w:rFonts w:ascii="Perpetua" w:hAnsi="Perpetua"/>
          <w:sz w:val="26"/>
          <w:szCs w:val="26"/>
        </w:rPr>
        <w:t xml:space="preserve"> the</w:t>
      </w:r>
      <w:r w:rsidR="005B2957">
        <w:rPr>
          <w:rFonts w:ascii="Perpetua" w:hAnsi="Perpetua"/>
          <w:sz w:val="26"/>
          <w:szCs w:val="26"/>
        </w:rPr>
        <w:t xml:space="preserve"> epistemic quality of your credence and/or belief in p (e.g., by evaluating the</w:t>
      </w:r>
      <w:r w:rsidR="001878AD">
        <w:rPr>
          <w:rFonts w:ascii="Perpetua" w:hAnsi="Perpetua"/>
          <w:sz w:val="26"/>
          <w:szCs w:val="26"/>
        </w:rPr>
        <w:t xml:space="preserve"> relevant reasons and evidence you have for </w:t>
      </w:r>
      <w:r w:rsidR="00295BCA">
        <w:rPr>
          <w:rFonts w:ascii="Perpetua" w:hAnsi="Perpetua"/>
          <w:sz w:val="26"/>
          <w:szCs w:val="26"/>
        </w:rPr>
        <w:t xml:space="preserve">(and against) </w:t>
      </w:r>
      <w:r w:rsidR="001878AD">
        <w:rPr>
          <w:rFonts w:ascii="Perpetua" w:hAnsi="Perpetua"/>
          <w:sz w:val="26"/>
          <w:szCs w:val="26"/>
        </w:rPr>
        <w:t>your credence and/or belief in p</w:t>
      </w:r>
      <w:r w:rsidR="005B2957">
        <w:rPr>
          <w:rFonts w:ascii="Perpetua" w:hAnsi="Perpetua"/>
          <w:sz w:val="26"/>
          <w:szCs w:val="26"/>
        </w:rPr>
        <w:t>)</w:t>
      </w:r>
      <w:r w:rsidR="001878AD">
        <w:rPr>
          <w:rFonts w:ascii="Perpetua" w:hAnsi="Perpetua"/>
          <w:sz w:val="26"/>
          <w:szCs w:val="26"/>
        </w:rPr>
        <w:t>.</w:t>
      </w:r>
      <w:r w:rsidR="009D684E">
        <w:rPr>
          <w:rStyle w:val="FootnoteReference"/>
          <w:rFonts w:ascii="Perpetua" w:hAnsi="Perpetua"/>
          <w:sz w:val="26"/>
          <w:szCs w:val="26"/>
        </w:rPr>
        <w:footnoteReference w:id="16"/>
      </w:r>
      <w:r w:rsidR="001878AD">
        <w:rPr>
          <w:rFonts w:ascii="Perpetua" w:hAnsi="Perpetua"/>
          <w:sz w:val="26"/>
          <w:szCs w:val="26"/>
        </w:rPr>
        <w:t xml:space="preserve"> </w:t>
      </w:r>
      <w:r w:rsidR="009D684E">
        <w:rPr>
          <w:rFonts w:ascii="Perpetua" w:hAnsi="Perpetua"/>
          <w:sz w:val="26"/>
          <w:szCs w:val="26"/>
        </w:rPr>
        <w:t xml:space="preserve">A person with IH, who has a proclivity to accurately and rationally track her epistemic status for p, </w:t>
      </w:r>
      <w:r w:rsidR="001878AD">
        <w:rPr>
          <w:rFonts w:ascii="Perpetua" w:hAnsi="Perpetua"/>
          <w:sz w:val="26"/>
          <w:szCs w:val="26"/>
        </w:rPr>
        <w:t xml:space="preserve">is </w:t>
      </w:r>
      <w:r w:rsidR="009D684E">
        <w:rPr>
          <w:rFonts w:ascii="Perpetua" w:hAnsi="Perpetua"/>
          <w:sz w:val="26"/>
          <w:szCs w:val="26"/>
        </w:rPr>
        <w:t xml:space="preserve">going to be </w:t>
      </w:r>
      <w:r w:rsidR="009D684E" w:rsidRPr="009D684E">
        <w:rPr>
          <w:rFonts w:ascii="Perpetua" w:hAnsi="Perpetua"/>
          <w:i/>
          <w:sz w:val="26"/>
          <w:szCs w:val="26"/>
        </w:rPr>
        <w:t>sensitive</w:t>
      </w:r>
      <w:r w:rsidR="001878AD">
        <w:rPr>
          <w:rFonts w:ascii="Perpetua" w:hAnsi="Perpetua"/>
          <w:sz w:val="26"/>
          <w:szCs w:val="26"/>
        </w:rPr>
        <w:t xml:space="preserve"> </w:t>
      </w:r>
      <w:r w:rsidR="009D684E">
        <w:rPr>
          <w:rFonts w:ascii="Perpetua" w:hAnsi="Perpetua"/>
          <w:sz w:val="26"/>
          <w:szCs w:val="26"/>
        </w:rPr>
        <w:t xml:space="preserve">in </w:t>
      </w:r>
      <w:r w:rsidR="001878AD">
        <w:rPr>
          <w:rFonts w:ascii="Perpetua" w:hAnsi="Perpetua"/>
          <w:sz w:val="26"/>
          <w:szCs w:val="26"/>
        </w:rPr>
        <w:t xml:space="preserve">checking the status of </w:t>
      </w:r>
      <w:r w:rsidR="009D684E">
        <w:rPr>
          <w:rFonts w:ascii="Perpetua" w:hAnsi="Perpetua"/>
          <w:sz w:val="26"/>
          <w:szCs w:val="26"/>
        </w:rPr>
        <w:t xml:space="preserve">her </w:t>
      </w:r>
      <w:r w:rsidR="001878AD">
        <w:rPr>
          <w:rFonts w:ascii="Perpetua" w:hAnsi="Perpetua"/>
          <w:sz w:val="26"/>
          <w:szCs w:val="26"/>
        </w:rPr>
        <w:t xml:space="preserve">credence or belief in p in light of </w:t>
      </w:r>
      <w:r w:rsidR="009D684E">
        <w:rPr>
          <w:rFonts w:ascii="Perpetua" w:hAnsi="Perpetua"/>
          <w:sz w:val="26"/>
          <w:szCs w:val="26"/>
        </w:rPr>
        <w:t xml:space="preserve">her </w:t>
      </w:r>
      <w:r w:rsidR="001878AD">
        <w:rPr>
          <w:rFonts w:ascii="Perpetua" w:hAnsi="Perpetua"/>
          <w:sz w:val="26"/>
          <w:szCs w:val="26"/>
        </w:rPr>
        <w:t>current</w:t>
      </w:r>
      <w:r w:rsidR="009D684E">
        <w:rPr>
          <w:rFonts w:ascii="Perpetua" w:hAnsi="Perpetua"/>
          <w:sz w:val="26"/>
          <w:szCs w:val="26"/>
        </w:rPr>
        <w:t xml:space="preserve"> (and ever-changing)</w:t>
      </w:r>
      <w:r w:rsidR="001878AD">
        <w:rPr>
          <w:rFonts w:ascii="Perpetua" w:hAnsi="Perpetua"/>
          <w:sz w:val="26"/>
          <w:szCs w:val="26"/>
        </w:rPr>
        <w:t xml:space="preserve"> body of evidence. </w:t>
      </w:r>
      <w:r w:rsidR="009D684E">
        <w:rPr>
          <w:rFonts w:ascii="Perpetua" w:hAnsi="Perpetua"/>
          <w:sz w:val="26"/>
          <w:szCs w:val="26"/>
        </w:rPr>
        <w:t>If I am to act out of IH in</w:t>
      </w:r>
      <w:r w:rsidR="005B2957">
        <w:rPr>
          <w:rFonts w:ascii="Perpetua" w:hAnsi="Perpetua"/>
          <w:sz w:val="26"/>
          <w:szCs w:val="26"/>
        </w:rPr>
        <w:t xml:space="preserve"> the case of</w:t>
      </w:r>
      <w:r w:rsidR="009D684E">
        <w:rPr>
          <w:rFonts w:ascii="Perpetua" w:hAnsi="Perpetua"/>
          <w:sz w:val="26"/>
          <w:szCs w:val="26"/>
        </w:rPr>
        <w:t xml:space="preserve"> </w:t>
      </w:r>
      <w:r w:rsidR="009D684E">
        <w:rPr>
          <w:rFonts w:ascii="Perpetua" w:hAnsi="Perpetua"/>
          <w:b/>
          <w:sz w:val="26"/>
          <w:szCs w:val="26"/>
        </w:rPr>
        <w:t>GOD</w:t>
      </w:r>
      <w:r w:rsidR="009D684E">
        <w:rPr>
          <w:rFonts w:ascii="Perpetua" w:hAnsi="Perpetua"/>
          <w:sz w:val="26"/>
          <w:szCs w:val="26"/>
        </w:rPr>
        <w:t xml:space="preserve">, for example, </w:t>
      </w:r>
      <w:r w:rsidR="00E1679C">
        <w:rPr>
          <w:rFonts w:ascii="Perpetua" w:hAnsi="Perpetua"/>
          <w:sz w:val="26"/>
          <w:szCs w:val="26"/>
        </w:rPr>
        <w:t xml:space="preserve">I need to </w:t>
      </w:r>
      <w:r w:rsidR="00C8671D">
        <w:rPr>
          <w:rFonts w:ascii="Perpetua" w:hAnsi="Perpetua"/>
          <w:sz w:val="26"/>
          <w:szCs w:val="26"/>
        </w:rPr>
        <w:t>regularly</w:t>
      </w:r>
      <w:r w:rsidR="00E1679C">
        <w:rPr>
          <w:rFonts w:ascii="Perpetua" w:hAnsi="Perpetua"/>
          <w:sz w:val="26"/>
          <w:szCs w:val="26"/>
        </w:rPr>
        <w:t xml:space="preserve"> </w:t>
      </w:r>
      <w:r w:rsidR="00E958D5">
        <w:rPr>
          <w:rFonts w:ascii="Perpetua" w:hAnsi="Perpetua"/>
          <w:sz w:val="26"/>
          <w:szCs w:val="26"/>
        </w:rPr>
        <w:t xml:space="preserve">check the </w:t>
      </w:r>
      <w:r w:rsidR="005B2957">
        <w:rPr>
          <w:rFonts w:ascii="Perpetua" w:hAnsi="Perpetua"/>
          <w:sz w:val="26"/>
          <w:szCs w:val="26"/>
        </w:rPr>
        <w:t>epistemic status of</w:t>
      </w:r>
      <w:r w:rsidR="00E958D5">
        <w:rPr>
          <w:rFonts w:ascii="Perpetua" w:hAnsi="Perpetua"/>
          <w:sz w:val="26"/>
          <w:szCs w:val="26"/>
        </w:rPr>
        <w:t xml:space="preserve"> my belief in God, </w:t>
      </w:r>
      <w:r w:rsidR="005B2957">
        <w:rPr>
          <w:rFonts w:ascii="Perpetua" w:hAnsi="Perpetua"/>
          <w:sz w:val="26"/>
          <w:szCs w:val="26"/>
        </w:rPr>
        <w:t xml:space="preserve">perhaps by </w:t>
      </w:r>
      <w:r w:rsidR="00E958D5">
        <w:rPr>
          <w:rFonts w:ascii="Perpetua" w:hAnsi="Perpetua"/>
          <w:sz w:val="26"/>
          <w:szCs w:val="26"/>
        </w:rPr>
        <w:t xml:space="preserve">mulling over my reasons and evidence that </w:t>
      </w:r>
      <w:r w:rsidR="00295BCA">
        <w:rPr>
          <w:rFonts w:ascii="Perpetua" w:hAnsi="Perpetua"/>
          <w:sz w:val="26"/>
          <w:szCs w:val="26"/>
        </w:rPr>
        <w:t>confirm</w:t>
      </w:r>
      <w:r w:rsidR="00E958D5">
        <w:rPr>
          <w:rFonts w:ascii="Perpetua" w:hAnsi="Perpetua"/>
          <w:sz w:val="26"/>
          <w:szCs w:val="26"/>
        </w:rPr>
        <w:t xml:space="preserve"> </w:t>
      </w:r>
      <w:r w:rsidR="00295BCA">
        <w:rPr>
          <w:rFonts w:ascii="Perpetua" w:hAnsi="Perpetua"/>
          <w:sz w:val="26"/>
          <w:szCs w:val="26"/>
        </w:rPr>
        <w:t xml:space="preserve">(and disconfirm) </w:t>
      </w:r>
      <w:r w:rsidR="00E958D5">
        <w:rPr>
          <w:rFonts w:ascii="Perpetua" w:hAnsi="Perpetua"/>
          <w:sz w:val="26"/>
          <w:szCs w:val="26"/>
        </w:rPr>
        <w:t xml:space="preserve">my belief, and engaging in critical reflection of my supposed justification for my belief. </w:t>
      </w:r>
      <w:r w:rsidR="00C8671D">
        <w:rPr>
          <w:rFonts w:ascii="Perpetua" w:hAnsi="Perpetua"/>
          <w:sz w:val="26"/>
          <w:szCs w:val="26"/>
        </w:rPr>
        <w:t xml:space="preserve">Someone who exhibits all the components of IH except for </w:t>
      </w:r>
      <w:r w:rsidR="005B2957">
        <w:rPr>
          <w:rFonts w:ascii="Perpetua" w:hAnsi="Perpetua"/>
          <w:sz w:val="26"/>
          <w:szCs w:val="26"/>
        </w:rPr>
        <w:t xml:space="preserve">the proclivity to </w:t>
      </w:r>
      <w:r w:rsidR="00C8671D">
        <w:rPr>
          <w:rFonts w:ascii="Perpetua" w:hAnsi="Perpetua"/>
          <w:sz w:val="26"/>
          <w:szCs w:val="26"/>
        </w:rPr>
        <w:t xml:space="preserve">(A) isn’t properly intellectually humble because they’re not invested in examining the justification, evidence, or reasons for their </w:t>
      </w:r>
      <w:proofErr w:type="spellStart"/>
      <w:r w:rsidR="00C8671D">
        <w:rPr>
          <w:rFonts w:ascii="Perpetua" w:hAnsi="Perpetua"/>
          <w:sz w:val="26"/>
          <w:szCs w:val="26"/>
        </w:rPr>
        <w:t>credences</w:t>
      </w:r>
      <w:proofErr w:type="spellEnd"/>
      <w:r w:rsidR="00C8671D">
        <w:rPr>
          <w:rFonts w:ascii="Perpetua" w:hAnsi="Perpetua"/>
          <w:sz w:val="26"/>
          <w:szCs w:val="26"/>
        </w:rPr>
        <w:t xml:space="preserve"> or beliefs, which is perhaps </w:t>
      </w:r>
      <w:r w:rsidR="00C8671D" w:rsidRPr="00C8671D">
        <w:rPr>
          <w:rFonts w:ascii="Perpetua" w:hAnsi="Perpetua"/>
          <w:i/>
          <w:sz w:val="26"/>
          <w:szCs w:val="26"/>
        </w:rPr>
        <w:t xml:space="preserve">the </w:t>
      </w:r>
      <w:r w:rsidR="00C8671D" w:rsidRPr="00C8671D">
        <w:rPr>
          <w:rFonts w:ascii="Perpetua" w:hAnsi="Perpetua"/>
          <w:sz w:val="26"/>
          <w:szCs w:val="26"/>
        </w:rPr>
        <w:t>central</w:t>
      </w:r>
      <w:r w:rsidR="00C8671D">
        <w:rPr>
          <w:rFonts w:ascii="Perpetua" w:hAnsi="Perpetua"/>
          <w:sz w:val="26"/>
          <w:szCs w:val="26"/>
        </w:rPr>
        <w:t xml:space="preserve"> component of IH (to </w:t>
      </w:r>
      <w:r w:rsidR="00C8671D" w:rsidRPr="00C8671D">
        <w:rPr>
          <w:rFonts w:ascii="Perpetua" w:hAnsi="Perpetua"/>
          <w:i/>
          <w:sz w:val="26"/>
          <w:szCs w:val="26"/>
        </w:rPr>
        <w:t xml:space="preserve">“semper </w:t>
      </w:r>
      <w:proofErr w:type="spellStart"/>
      <w:r w:rsidR="00C8671D" w:rsidRPr="00C8671D">
        <w:rPr>
          <w:rFonts w:ascii="Perpetua" w:hAnsi="Perpetua"/>
          <w:i/>
          <w:sz w:val="26"/>
          <w:szCs w:val="26"/>
        </w:rPr>
        <w:t>reformanda</w:t>
      </w:r>
      <w:proofErr w:type="spellEnd"/>
      <w:r w:rsidR="00C8671D" w:rsidRPr="00C8671D">
        <w:rPr>
          <w:rFonts w:ascii="Perpetua" w:hAnsi="Perpetua"/>
          <w:i/>
          <w:sz w:val="26"/>
          <w:szCs w:val="26"/>
        </w:rPr>
        <w:t>”)</w:t>
      </w:r>
      <w:r w:rsidR="00C8671D">
        <w:rPr>
          <w:rFonts w:ascii="Perpetua" w:hAnsi="Perpetua"/>
          <w:sz w:val="26"/>
          <w:szCs w:val="26"/>
        </w:rPr>
        <w:t>.</w:t>
      </w:r>
    </w:p>
    <w:p w14:paraId="07083BE7" w14:textId="77777777" w:rsidR="00C8671D" w:rsidRDefault="00C8671D" w:rsidP="00E17892">
      <w:pPr>
        <w:spacing w:after="0" w:line="480" w:lineRule="auto"/>
        <w:jc w:val="both"/>
        <w:rPr>
          <w:rFonts w:ascii="Perpetua" w:hAnsi="Perpetua"/>
          <w:sz w:val="26"/>
          <w:szCs w:val="26"/>
        </w:rPr>
      </w:pPr>
      <w:r>
        <w:rPr>
          <w:rFonts w:ascii="Perpetua" w:hAnsi="Perpetua"/>
          <w:sz w:val="26"/>
          <w:szCs w:val="26"/>
        </w:rPr>
        <w:tab/>
      </w:r>
      <w:r w:rsidR="005B2957">
        <w:rPr>
          <w:rFonts w:ascii="Perpetua" w:hAnsi="Perpetua"/>
          <w:sz w:val="26"/>
          <w:szCs w:val="26"/>
        </w:rPr>
        <w:t xml:space="preserve">The proclivity to </w:t>
      </w:r>
      <w:r>
        <w:rPr>
          <w:rFonts w:ascii="Perpetua" w:hAnsi="Perpetua"/>
          <w:sz w:val="26"/>
          <w:szCs w:val="26"/>
        </w:rPr>
        <w:t>(B)</w:t>
      </w:r>
      <w:r w:rsidR="005B2957">
        <w:rPr>
          <w:rFonts w:ascii="Perpetua" w:hAnsi="Perpetua"/>
          <w:sz w:val="26"/>
          <w:szCs w:val="26"/>
        </w:rPr>
        <w:t>—to “own one’s cognitive limitations and strengths”—</w:t>
      </w:r>
      <w:r>
        <w:rPr>
          <w:rFonts w:ascii="Perpetua" w:hAnsi="Perpetua"/>
          <w:sz w:val="26"/>
          <w:szCs w:val="26"/>
        </w:rPr>
        <w:t xml:space="preserve">is a bit different from </w:t>
      </w:r>
      <w:r w:rsidR="005B2957">
        <w:rPr>
          <w:rFonts w:ascii="Perpetua" w:hAnsi="Perpetua"/>
          <w:sz w:val="26"/>
          <w:szCs w:val="26"/>
        </w:rPr>
        <w:t xml:space="preserve">the proclivity to </w:t>
      </w:r>
      <w:r>
        <w:rPr>
          <w:rFonts w:ascii="Perpetua" w:hAnsi="Perpetua"/>
          <w:sz w:val="26"/>
          <w:szCs w:val="26"/>
        </w:rPr>
        <w:t>(A).</w:t>
      </w:r>
      <w:r>
        <w:rPr>
          <w:rStyle w:val="FootnoteReference"/>
          <w:rFonts w:ascii="Perpetua" w:hAnsi="Perpetua"/>
          <w:sz w:val="26"/>
          <w:szCs w:val="26"/>
        </w:rPr>
        <w:footnoteReference w:id="17"/>
      </w:r>
      <w:r w:rsidR="005B2957">
        <w:rPr>
          <w:rFonts w:ascii="Perpetua" w:hAnsi="Perpetua"/>
          <w:sz w:val="26"/>
          <w:szCs w:val="26"/>
        </w:rPr>
        <w:t xml:space="preserve"> (B) is</w:t>
      </w:r>
      <w:r>
        <w:rPr>
          <w:rFonts w:ascii="Perpetua" w:hAnsi="Perpetua"/>
          <w:sz w:val="26"/>
          <w:szCs w:val="26"/>
        </w:rPr>
        <w:t xml:space="preserve"> primarily affective, though it does involve a cognitive component. Whitcomb </w:t>
      </w:r>
      <w:r>
        <w:rPr>
          <w:rFonts w:ascii="Perpetua" w:hAnsi="Perpetua"/>
          <w:i/>
          <w:sz w:val="26"/>
          <w:szCs w:val="26"/>
        </w:rPr>
        <w:t>et al</w:t>
      </w:r>
      <w:r>
        <w:rPr>
          <w:rFonts w:ascii="Perpetua" w:hAnsi="Perpetua"/>
          <w:sz w:val="26"/>
          <w:szCs w:val="26"/>
        </w:rPr>
        <w:t xml:space="preserve">. ask us </w:t>
      </w:r>
      <w:r w:rsidR="009202DA">
        <w:rPr>
          <w:rFonts w:ascii="Perpetua" w:hAnsi="Perpetua"/>
          <w:sz w:val="26"/>
          <w:szCs w:val="26"/>
        </w:rPr>
        <w:t>“</w:t>
      </w:r>
      <w:r>
        <w:rPr>
          <w:rFonts w:ascii="Perpetua" w:hAnsi="Perpetua"/>
          <w:sz w:val="26"/>
          <w:szCs w:val="26"/>
        </w:rPr>
        <w:t>to imagine a department chair who’s been promot</w:t>
      </w:r>
      <w:r w:rsidR="009202DA">
        <w:rPr>
          <w:rFonts w:ascii="Perpetua" w:hAnsi="Perpetua"/>
          <w:sz w:val="26"/>
          <w:szCs w:val="26"/>
        </w:rPr>
        <w:t>ed to Associate D</w:t>
      </w:r>
      <w:r>
        <w:rPr>
          <w:rFonts w:ascii="Perpetua" w:hAnsi="Perpetua"/>
          <w:sz w:val="26"/>
          <w:szCs w:val="26"/>
        </w:rPr>
        <w:t xml:space="preserve">ean, and recognizes that he’s </w:t>
      </w:r>
      <w:r w:rsidR="009202DA">
        <w:rPr>
          <w:rFonts w:ascii="Perpetua" w:hAnsi="Perpetua"/>
          <w:sz w:val="26"/>
          <w:szCs w:val="26"/>
        </w:rPr>
        <w:t>terrible at calculating budgets.”</w:t>
      </w:r>
      <w:r w:rsidR="009202DA">
        <w:rPr>
          <w:rStyle w:val="FootnoteReference"/>
          <w:rFonts w:ascii="Perpetua" w:hAnsi="Perpetua"/>
          <w:sz w:val="26"/>
          <w:szCs w:val="26"/>
        </w:rPr>
        <w:footnoteReference w:id="18"/>
      </w:r>
      <w:r w:rsidR="009202DA">
        <w:rPr>
          <w:rFonts w:ascii="Perpetua" w:hAnsi="Perpetua"/>
          <w:sz w:val="26"/>
          <w:szCs w:val="26"/>
        </w:rPr>
        <w:t xml:space="preserve"> Rather than attributing his mistakes to his limitations, though, he offloads his guilt and blames the staff. The newly-appointed Associate Dean </w:t>
      </w:r>
      <w:r w:rsidR="009202DA">
        <w:rPr>
          <w:rFonts w:ascii="Perpetua" w:hAnsi="Perpetua"/>
          <w:sz w:val="26"/>
          <w:szCs w:val="26"/>
        </w:rPr>
        <w:lastRenderedPageBreak/>
        <w:t xml:space="preserve">indeed </w:t>
      </w:r>
      <w:r w:rsidR="009202DA">
        <w:rPr>
          <w:rFonts w:ascii="Perpetua" w:hAnsi="Perpetua"/>
          <w:i/>
          <w:sz w:val="26"/>
          <w:szCs w:val="26"/>
        </w:rPr>
        <w:t>recognizes</w:t>
      </w:r>
      <w:r w:rsidR="009202DA">
        <w:rPr>
          <w:rFonts w:ascii="Perpetua" w:hAnsi="Perpetua"/>
          <w:sz w:val="26"/>
          <w:szCs w:val="26"/>
        </w:rPr>
        <w:t xml:space="preserve"> his limitations, but he isn’t appropriately attentive</w:t>
      </w:r>
      <w:r w:rsidR="005B2957">
        <w:rPr>
          <w:rFonts w:ascii="Perpetua" w:hAnsi="Perpetua"/>
          <w:sz w:val="26"/>
          <w:szCs w:val="26"/>
        </w:rPr>
        <w:t xml:space="preserve"> to</w:t>
      </w:r>
      <w:r w:rsidR="009202DA">
        <w:rPr>
          <w:rFonts w:ascii="Perpetua" w:hAnsi="Perpetua"/>
          <w:sz w:val="26"/>
          <w:szCs w:val="26"/>
        </w:rPr>
        <w:t xml:space="preserve"> (or open, or explicit</w:t>
      </w:r>
      <w:r w:rsidR="005B2957">
        <w:rPr>
          <w:rFonts w:ascii="Perpetua" w:hAnsi="Perpetua"/>
          <w:sz w:val="26"/>
          <w:szCs w:val="26"/>
        </w:rPr>
        <w:t xml:space="preserve"> about)</w:t>
      </w:r>
      <w:r w:rsidR="009202DA">
        <w:rPr>
          <w:rFonts w:ascii="Perpetua" w:hAnsi="Perpetua"/>
          <w:sz w:val="26"/>
          <w:szCs w:val="26"/>
        </w:rPr>
        <w:t xml:space="preserve"> them. As such, he hasn’t </w:t>
      </w:r>
      <w:r w:rsidR="009202DA">
        <w:rPr>
          <w:rFonts w:ascii="Perpetua" w:hAnsi="Perpetua"/>
          <w:i/>
          <w:sz w:val="26"/>
          <w:szCs w:val="26"/>
        </w:rPr>
        <w:t>owned</w:t>
      </w:r>
      <w:r w:rsidR="009202DA">
        <w:rPr>
          <w:rFonts w:ascii="Perpetua" w:hAnsi="Perpetua"/>
          <w:sz w:val="26"/>
          <w:szCs w:val="26"/>
        </w:rPr>
        <w:t xml:space="preserve"> his limitations. Affectively, “owning” your limitations and strengths means that you aren’t </w:t>
      </w:r>
      <w:r w:rsidR="005B2957">
        <w:rPr>
          <w:rFonts w:ascii="Perpetua" w:hAnsi="Perpetua"/>
          <w:sz w:val="26"/>
          <w:szCs w:val="26"/>
        </w:rPr>
        <w:t xml:space="preserve">emotionally invested in resisting acceptance of the truth about </w:t>
      </w:r>
      <w:r w:rsidR="009202DA">
        <w:rPr>
          <w:rFonts w:ascii="Perpetua" w:hAnsi="Perpetua"/>
          <w:sz w:val="26"/>
          <w:szCs w:val="26"/>
        </w:rPr>
        <w:t xml:space="preserve">your strengths and limitations. It means that you appropriately </w:t>
      </w:r>
      <w:r w:rsidR="009202DA">
        <w:rPr>
          <w:rFonts w:ascii="Perpetua" w:hAnsi="Perpetua"/>
          <w:i/>
          <w:sz w:val="26"/>
          <w:szCs w:val="26"/>
        </w:rPr>
        <w:t>act in accordance with</w:t>
      </w:r>
      <w:r w:rsidR="009202DA">
        <w:rPr>
          <w:rFonts w:ascii="Perpetua" w:hAnsi="Perpetua"/>
          <w:sz w:val="26"/>
          <w:szCs w:val="26"/>
        </w:rPr>
        <w:t xml:space="preserve"> a full awareness of what you are and are not </w:t>
      </w:r>
      <w:r w:rsidR="005B2957">
        <w:rPr>
          <w:rFonts w:ascii="Perpetua" w:hAnsi="Perpetua"/>
          <w:sz w:val="26"/>
          <w:szCs w:val="26"/>
        </w:rPr>
        <w:t>epistemically entitled</w:t>
      </w:r>
      <w:r w:rsidR="009202DA">
        <w:rPr>
          <w:rFonts w:ascii="Perpetua" w:hAnsi="Perpetua"/>
          <w:sz w:val="26"/>
          <w:szCs w:val="26"/>
        </w:rPr>
        <w:t xml:space="preserve"> to assert or believe. </w:t>
      </w:r>
      <w:r w:rsidR="003154B8">
        <w:rPr>
          <w:rFonts w:ascii="Perpetua" w:hAnsi="Perpetua"/>
          <w:sz w:val="26"/>
          <w:szCs w:val="26"/>
        </w:rPr>
        <w:t xml:space="preserve">Properly doing (B) requires </w:t>
      </w:r>
      <w:r w:rsidR="00806575">
        <w:rPr>
          <w:rFonts w:ascii="Perpetua" w:hAnsi="Perpetua"/>
          <w:sz w:val="26"/>
          <w:szCs w:val="26"/>
        </w:rPr>
        <w:t xml:space="preserve">properly doing </w:t>
      </w:r>
      <w:r w:rsidR="003154B8">
        <w:rPr>
          <w:rFonts w:ascii="Perpetua" w:hAnsi="Perpetua"/>
          <w:sz w:val="26"/>
          <w:szCs w:val="26"/>
        </w:rPr>
        <w:t>(A)</w:t>
      </w:r>
      <w:r w:rsidR="00806575">
        <w:rPr>
          <w:rFonts w:ascii="Perpetua" w:hAnsi="Perpetua"/>
          <w:sz w:val="26"/>
          <w:szCs w:val="26"/>
        </w:rPr>
        <w:t xml:space="preserve">; you can’t virtuously own your limitations and strengths without virtuously tracking the statuses for your </w:t>
      </w:r>
      <w:proofErr w:type="spellStart"/>
      <w:r w:rsidR="00806575">
        <w:rPr>
          <w:rFonts w:ascii="Perpetua" w:hAnsi="Perpetua"/>
          <w:sz w:val="26"/>
          <w:szCs w:val="26"/>
        </w:rPr>
        <w:t>credences</w:t>
      </w:r>
      <w:proofErr w:type="spellEnd"/>
      <w:r w:rsidR="00806575">
        <w:rPr>
          <w:rFonts w:ascii="Perpetua" w:hAnsi="Perpetua"/>
          <w:sz w:val="26"/>
          <w:szCs w:val="26"/>
        </w:rPr>
        <w:t xml:space="preserve"> and beliefs. </w:t>
      </w:r>
      <w:r w:rsidR="009202DA">
        <w:rPr>
          <w:rFonts w:ascii="Perpetua" w:hAnsi="Perpetua"/>
          <w:sz w:val="26"/>
          <w:szCs w:val="26"/>
        </w:rPr>
        <w:t>(B) is therefore the</w:t>
      </w:r>
      <w:r w:rsidR="005B2957">
        <w:rPr>
          <w:rFonts w:ascii="Perpetua" w:hAnsi="Perpetua"/>
          <w:sz w:val="26"/>
          <w:szCs w:val="26"/>
        </w:rPr>
        <w:t xml:space="preserve"> primarily</w:t>
      </w:r>
      <w:r w:rsidR="009202DA">
        <w:rPr>
          <w:rFonts w:ascii="Perpetua" w:hAnsi="Perpetua"/>
          <w:sz w:val="26"/>
          <w:szCs w:val="26"/>
        </w:rPr>
        <w:t xml:space="preserve"> </w:t>
      </w:r>
      <w:r w:rsidR="009202DA">
        <w:rPr>
          <w:rFonts w:ascii="Perpetua" w:hAnsi="Perpetua"/>
          <w:i/>
          <w:sz w:val="26"/>
          <w:szCs w:val="26"/>
        </w:rPr>
        <w:t>affective</w:t>
      </w:r>
      <w:r w:rsidR="009202DA">
        <w:rPr>
          <w:rFonts w:ascii="Perpetua" w:hAnsi="Perpetua"/>
          <w:sz w:val="26"/>
          <w:szCs w:val="26"/>
        </w:rPr>
        <w:t xml:space="preserve"> component of a </w:t>
      </w:r>
      <w:r w:rsidR="005B2957">
        <w:rPr>
          <w:rFonts w:ascii="Perpetua" w:hAnsi="Perpetua"/>
          <w:sz w:val="26"/>
          <w:szCs w:val="26"/>
        </w:rPr>
        <w:t>generally</w:t>
      </w:r>
      <w:r w:rsidR="009202DA">
        <w:rPr>
          <w:rFonts w:ascii="Perpetua" w:hAnsi="Perpetua"/>
          <w:sz w:val="26"/>
          <w:szCs w:val="26"/>
        </w:rPr>
        <w:t xml:space="preserve"> </w:t>
      </w:r>
      <w:r w:rsidR="009202DA">
        <w:rPr>
          <w:rFonts w:ascii="Perpetua" w:hAnsi="Perpetua"/>
          <w:i/>
          <w:sz w:val="26"/>
          <w:szCs w:val="26"/>
        </w:rPr>
        <w:t>doxastic</w:t>
      </w:r>
      <w:r w:rsidR="009202DA">
        <w:rPr>
          <w:rFonts w:ascii="Perpetua" w:hAnsi="Perpetua"/>
          <w:sz w:val="26"/>
          <w:szCs w:val="26"/>
        </w:rPr>
        <w:t xml:space="preserve"> vi</w:t>
      </w:r>
      <w:r w:rsidR="003154B8">
        <w:rPr>
          <w:rFonts w:ascii="Perpetua" w:hAnsi="Perpetua"/>
          <w:sz w:val="26"/>
          <w:szCs w:val="26"/>
        </w:rPr>
        <w:t xml:space="preserve">rtue. If someone exhibits all the components of IH </w:t>
      </w:r>
      <w:r w:rsidR="009202DA">
        <w:rPr>
          <w:rFonts w:ascii="Perpetua" w:hAnsi="Perpetua"/>
          <w:sz w:val="26"/>
          <w:szCs w:val="26"/>
        </w:rPr>
        <w:t xml:space="preserve">except for (B), she (like our Associate Dean) isn’t exhibiting IH. </w:t>
      </w:r>
    </w:p>
    <w:p w14:paraId="61EEB7DA" w14:textId="77777777" w:rsidR="00342C36" w:rsidRDefault="003154B8" w:rsidP="000C18C2">
      <w:pPr>
        <w:spacing w:after="0" w:line="480" w:lineRule="auto"/>
        <w:jc w:val="both"/>
        <w:rPr>
          <w:rFonts w:ascii="Perpetua" w:hAnsi="Perpetua"/>
          <w:sz w:val="26"/>
          <w:szCs w:val="26"/>
        </w:rPr>
      </w:pPr>
      <w:r>
        <w:rPr>
          <w:rFonts w:ascii="Perpetua" w:hAnsi="Perpetua"/>
          <w:sz w:val="26"/>
          <w:szCs w:val="26"/>
        </w:rPr>
        <w:tab/>
        <w:t xml:space="preserve">(C) likewise is a key component of </w:t>
      </w:r>
      <w:r w:rsidR="00806575">
        <w:rPr>
          <w:rFonts w:ascii="Perpetua" w:hAnsi="Perpetua"/>
          <w:sz w:val="26"/>
          <w:szCs w:val="26"/>
        </w:rPr>
        <w:t xml:space="preserve">virtuous </w:t>
      </w:r>
      <w:r>
        <w:rPr>
          <w:rFonts w:ascii="Perpetua" w:hAnsi="Perpetua"/>
          <w:sz w:val="26"/>
          <w:szCs w:val="26"/>
        </w:rPr>
        <w:t xml:space="preserve">IH, however, because someone can have a proclivity to accurately and rationally track their epistemic statuses (A), own their limitations and strengths (B), and still not properly update their </w:t>
      </w:r>
      <w:proofErr w:type="spellStart"/>
      <w:r>
        <w:rPr>
          <w:rFonts w:ascii="Perpetua" w:hAnsi="Perpetua"/>
          <w:sz w:val="26"/>
          <w:szCs w:val="26"/>
        </w:rPr>
        <w:t>credences</w:t>
      </w:r>
      <w:proofErr w:type="spellEnd"/>
      <w:r>
        <w:rPr>
          <w:rFonts w:ascii="Perpetua" w:hAnsi="Perpetua"/>
          <w:sz w:val="26"/>
          <w:szCs w:val="26"/>
        </w:rPr>
        <w:t xml:space="preserve"> or beliefs in light of (A) &amp; (B). </w:t>
      </w:r>
      <w:r w:rsidR="00806575">
        <w:rPr>
          <w:rFonts w:ascii="Perpetua" w:hAnsi="Perpetua"/>
          <w:sz w:val="26"/>
          <w:szCs w:val="26"/>
        </w:rPr>
        <w:t xml:space="preserve">Consider </w:t>
      </w:r>
      <w:r w:rsidR="005B2957">
        <w:rPr>
          <w:rFonts w:ascii="Perpetua" w:hAnsi="Perpetua"/>
          <w:sz w:val="26"/>
          <w:szCs w:val="26"/>
        </w:rPr>
        <w:t xml:space="preserve">the case of </w:t>
      </w:r>
      <w:r w:rsidR="00806575">
        <w:rPr>
          <w:rFonts w:ascii="Perpetua" w:hAnsi="Perpetua"/>
          <w:b/>
          <w:sz w:val="26"/>
          <w:szCs w:val="26"/>
        </w:rPr>
        <w:t xml:space="preserve">CAR. </w:t>
      </w:r>
      <w:r w:rsidR="00806575">
        <w:rPr>
          <w:rFonts w:ascii="Perpetua" w:hAnsi="Perpetua"/>
          <w:sz w:val="26"/>
          <w:szCs w:val="26"/>
        </w:rPr>
        <w:t>Assume that on my drive</w:t>
      </w:r>
      <w:r w:rsidR="00FE75CA">
        <w:rPr>
          <w:rFonts w:ascii="Perpetua" w:hAnsi="Perpetua"/>
          <w:sz w:val="26"/>
          <w:szCs w:val="26"/>
        </w:rPr>
        <w:t xml:space="preserve"> home, I discover that my son </w:t>
      </w:r>
      <w:r w:rsidR="00806575">
        <w:rPr>
          <w:rFonts w:ascii="Perpetua" w:hAnsi="Perpetua"/>
          <w:sz w:val="26"/>
          <w:szCs w:val="26"/>
        </w:rPr>
        <w:t xml:space="preserve">has played a cruel trick on me by putting a special type of fuel in </w:t>
      </w:r>
      <w:proofErr w:type="spellStart"/>
      <w:r w:rsidR="000C18C2">
        <w:rPr>
          <w:rFonts w:ascii="Perpetua" w:hAnsi="Perpetua"/>
          <w:sz w:val="26"/>
          <w:szCs w:val="26"/>
        </w:rPr>
        <w:t>Ole’Bessie</w:t>
      </w:r>
      <w:proofErr w:type="spellEnd"/>
      <w:r w:rsidR="000C18C2">
        <w:rPr>
          <w:rFonts w:ascii="Perpetua" w:hAnsi="Perpetua"/>
          <w:b/>
          <w:sz w:val="26"/>
          <w:szCs w:val="26"/>
        </w:rPr>
        <w:t xml:space="preserve"> </w:t>
      </w:r>
      <w:r w:rsidR="000C18C2">
        <w:rPr>
          <w:rFonts w:ascii="Perpetua" w:hAnsi="Perpetua"/>
          <w:sz w:val="26"/>
          <w:szCs w:val="26"/>
        </w:rPr>
        <w:t>that</w:t>
      </w:r>
      <w:r w:rsidR="00806575">
        <w:rPr>
          <w:rFonts w:ascii="Perpetua" w:hAnsi="Perpetua"/>
          <w:sz w:val="26"/>
          <w:szCs w:val="26"/>
        </w:rPr>
        <w:t xml:space="preserve"> makes the car act as if it has a cracked head gasket. If I thereby still (even if I appropriately track my epistemic status for p and own my cognitive limitations and strengths with respect to p) fail to update my credence in light of this new evidence (say, from a .2 to a .9)</w:t>
      </w:r>
      <w:r w:rsidR="000C18C2">
        <w:rPr>
          <w:rFonts w:ascii="Perpetua" w:hAnsi="Perpetua"/>
          <w:sz w:val="26"/>
          <w:szCs w:val="26"/>
        </w:rPr>
        <w:t xml:space="preserve">, I am no longer being epistemically virtuous. If we are to maintain that IH is an epistemic virtue then, (C) is a necessary component. The IH person will not only have a predisposition to accurately and rationally track their epistemic statuses for p, she will also own her cognitive limitations and strengths with respect to p and update her credence or belief that p according to her tracking. </w:t>
      </w:r>
    </w:p>
    <w:p w14:paraId="1E10031C" w14:textId="77777777" w:rsidR="003335DD" w:rsidRDefault="003335DD" w:rsidP="000C18C2">
      <w:pPr>
        <w:spacing w:after="0" w:line="480" w:lineRule="auto"/>
        <w:jc w:val="both"/>
        <w:rPr>
          <w:rFonts w:ascii="Perpetua" w:hAnsi="Perpetua"/>
          <w:sz w:val="26"/>
          <w:szCs w:val="26"/>
        </w:rPr>
      </w:pPr>
    </w:p>
    <w:p w14:paraId="675405A3" w14:textId="77777777" w:rsidR="003335DD" w:rsidRDefault="003335DD" w:rsidP="000C18C2">
      <w:pPr>
        <w:spacing w:after="0" w:line="480" w:lineRule="auto"/>
        <w:jc w:val="both"/>
        <w:rPr>
          <w:rFonts w:ascii="Perpetua" w:hAnsi="Perpetua"/>
          <w:sz w:val="26"/>
          <w:szCs w:val="26"/>
        </w:rPr>
      </w:pPr>
    </w:p>
    <w:p w14:paraId="1D692E76" w14:textId="77777777" w:rsidR="0054796A" w:rsidRDefault="000F5EC3" w:rsidP="00F566AC">
      <w:pPr>
        <w:spacing w:after="0" w:line="240" w:lineRule="auto"/>
        <w:contextualSpacing/>
        <w:jc w:val="both"/>
        <w:rPr>
          <w:rFonts w:ascii="Perpetua" w:hAnsi="Perpetua"/>
          <w:b/>
          <w:i/>
          <w:sz w:val="32"/>
          <w:szCs w:val="26"/>
        </w:rPr>
      </w:pPr>
      <w:r w:rsidRPr="000F5EC3">
        <w:rPr>
          <w:rFonts w:ascii="Perpetua" w:hAnsi="Perpetua"/>
          <w:b/>
          <w:i/>
          <w:sz w:val="32"/>
          <w:szCs w:val="26"/>
        </w:rPr>
        <w:t>On t</w:t>
      </w:r>
      <w:r w:rsidR="00DB37A3" w:rsidRPr="000F5EC3">
        <w:rPr>
          <w:rFonts w:ascii="Perpetua" w:hAnsi="Perpetua"/>
          <w:b/>
          <w:i/>
          <w:sz w:val="32"/>
          <w:szCs w:val="26"/>
        </w:rPr>
        <w:t xml:space="preserve">he Incompatibility </w:t>
      </w:r>
      <w:r w:rsidRPr="000F5EC3">
        <w:rPr>
          <w:rFonts w:ascii="Perpetua" w:hAnsi="Perpetua"/>
          <w:b/>
          <w:i/>
          <w:sz w:val="32"/>
          <w:szCs w:val="26"/>
        </w:rPr>
        <w:t>of</w:t>
      </w:r>
      <w:r w:rsidR="00DB37A3" w:rsidRPr="000F5EC3">
        <w:rPr>
          <w:rFonts w:ascii="Perpetua" w:hAnsi="Perpetua"/>
          <w:b/>
          <w:i/>
          <w:sz w:val="32"/>
          <w:szCs w:val="26"/>
        </w:rPr>
        <w:t xml:space="preserve"> Faith and IH</w:t>
      </w:r>
    </w:p>
    <w:p w14:paraId="67281C16" w14:textId="77777777" w:rsidR="00F566AC" w:rsidRDefault="00F566AC" w:rsidP="00F566AC">
      <w:pPr>
        <w:spacing w:after="0" w:line="240" w:lineRule="auto"/>
        <w:contextualSpacing/>
        <w:jc w:val="both"/>
        <w:rPr>
          <w:rFonts w:ascii="Perpetua" w:hAnsi="Perpetua"/>
          <w:b/>
          <w:i/>
          <w:sz w:val="32"/>
          <w:szCs w:val="26"/>
        </w:rPr>
      </w:pPr>
    </w:p>
    <w:p w14:paraId="08CA732E" w14:textId="77777777" w:rsidR="0054796A" w:rsidRDefault="000F5EC3" w:rsidP="00F566AC">
      <w:pPr>
        <w:spacing w:after="0" w:line="480" w:lineRule="auto"/>
        <w:contextualSpacing/>
        <w:jc w:val="both"/>
        <w:rPr>
          <w:rFonts w:ascii="Perpetua" w:hAnsi="Perpetua"/>
          <w:color w:val="222222"/>
          <w:sz w:val="26"/>
          <w:szCs w:val="26"/>
          <w:shd w:val="clear" w:color="auto" w:fill="FFFFFF"/>
        </w:rPr>
      </w:pPr>
      <w:r>
        <w:rPr>
          <w:rFonts w:ascii="Perpetua" w:hAnsi="Perpetua"/>
          <w:sz w:val="26"/>
          <w:szCs w:val="26"/>
        </w:rPr>
        <w:t xml:space="preserve">One </w:t>
      </w:r>
      <w:r w:rsidR="00B1118A">
        <w:rPr>
          <w:rFonts w:ascii="Perpetua" w:hAnsi="Perpetua"/>
          <w:sz w:val="26"/>
          <w:szCs w:val="26"/>
        </w:rPr>
        <w:t>key</w:t>
      </w:r>
      <w:r w:rsidR="0054796A" w:rsidRPr="003D0478">
        <w:rPr>
          <w:rFonts w:ascii="Perpetua" w:hAnsi="Perpetua"/>
          <w:sz w:val="26"/>
          <w:szCs w:val="26"/>
        </w:rPr>
        <w:t xml:space="preserve"> point </w:t>
      </w:r>
      <w:r w:rsidR="00B1118A">
        <w:rPr>
          <w:rFonts w:ascii="Perpetua" w:hAnsi="Perpetua"/>
          <w:sz w:val="26"/>
          <w:szCs w:val="26"/>
        </w:rPr>
        <w:t xml:space="preserve">to remember is that </w:t>
      </w:r>
      <w:r w:rsidR="00B51E50">
        <w:rPr>
          <w:rFonts w:ascii="Perpetua" w:hAnsi="Perpetua"/>
          <w:sz w:val="26"/>
          <w:szCs w:val="26"/>
        </w:rPr>
        <w:t>faith and IH are</w:t>
      </w:r>
      <w:r w:rsidR="0054796A" w:rsidRPr="003D0478">
        <w:rPr>
          <w:rFonts w:ascii="Perpetua" w:hAnsi="Perpetua"/>
          <w:sz w:val="26"/>
          <w:szCs w:val="26"/>
        </w:rPr>
        <w:t xml:space="preserve"> </w:t>
      </w:r>
      <w:r>
        <w:rPr>
          <w:rFonts w:ascii="Perpetua" w:hAnsi="Perpetua"/>
          <w:sz w:val="26"/>
          <w:szCs w:val="26"/>
        </w:rPr>
        <w:t>not poles on the same continuum. Faith is</w:t>
      </w:r>
      <w:r w:rsidR="0054796A" w:rsidRPr="003D0478">
        <w:rPr>
          <w:rFonts w:ascii="Perpetua" w:hAnsi="Perpetua"/>
          <w:sz w:val="26"/>
          <w:szCs w:val="26"/>
        </w:rPr>
        <w:t xml:space="preserve"> a</w:t>
      </w:r>
      <w:r w:rsidR="00B51E50">
        <w:rPr>
          <w:rFonts w:ascii="Perpetua" w:hAnsi="Perpetua"/>
          <w:sz w:val="26"/>
          <w:szCs w:val="26"/>
        </w:rPr>
        <w:t>n affective,</w:t>
      </w:r>
      <w:r w:rsidR="0054796A" w:rsidRPr="003D0478">
        <w:rPr>
          <w:rFonts w:ascii="Perpetua" w:hAnsi="Perpetua"/>
          <w:sz w:val="26"/>
          <w:szCs w:val="26"/>
        </w:rPr>
        <w:t xml:space="preserve"> para-doxastic virtue (</w:t>
      </w:r>
      <w:r>
        <w:rPr>
          <w:rFonts w:ascii="Perpetua" w:hAnsi="Perpetua"/>
          <w:sz w:val="26"/>
          <w:szCs w:val="26"/>
        </w:rPr>
        <w:t>assuming</w:t>
      </w:r>
      <w:r w:rsidR="0054796A" w:rsidRPr="003D0478">
        <w:rPr>
          <w:rFonts w:ascii="Perpetua" w:hAnsi="Perpetua"/>
          <w:sz w:val="26"/>
          <w:szCs w:val="26"/>
        </w:rPr>
        <w:t xml:space="preserve"> it doesn’t entail belief); its primary goods are </w:t>
      </w:r>
      <w:r w:rsidR="00B1118A">
        <w:rPr>
          <w:rFonts w:ascii="Perpetua" w:hAnsi="Perpetua"/>
          <w:sz w:val="26"/>
          <w:szCs w:val="26"/>
        </w:rPr>
        <w:t>pragmatic and attitudinal</w:t>
      </w:r>
      <w:r w:rsidR="0054796A" w:rsidRPr="003D0478">
        <w:rPr>
          <w:rFonts w:ascii="Perpetua" w:hAnsi="Perpetua"/>
          <w:sz w:val="26"/>
          <w:szCs w:val="26"/>
        </w:rPr>
        <w:softHyphen/>
        <w:t xml:space="preserve">. IH is primarily a </w:t>
      </w:r>
      <w:r w:rsidR="00B51E50">
        <w:rPr>
          <w:rFonts w:ascii="Perpetua" w:hAnsi="Perpetua"/>
          <w:sz w:val="26"/>
          <w:szCs w:val="26"/>
        </w:rPr>
        <w:t xml:space="preserve">dispositional, </w:t>
      </w:r>
      <w:r w:rsidR="0054796A" w:rsidRPr="003D0478">
        <w:rPr>
          <w:rFonts w:ascii="Perpetua" w:hAnsi="Perpetua"/>
          <w:sz w:val="26"/>
          <w:szCs w:val="26"/>
        </w:rPr>
        <w:t>doxastic virtue; its primary good</w:t>
      </w:r>
      <w:r w:rsidR="000B5FA3">
        <w:rPr>
          <w:rFonts w:ascii="Perpetua" w:hAnsi="Perpetua"/>
          <w:sz w:val="26"/>
          <w:szCs w:val="26"/>
        </w:rPr>
        <w:t>s are</w:t>
      </w:r>
      <w:r w:rsidR="0054796A" w:rsidRPr="003D0478">
        <w:rPr>
          <w:rFonts w:ascii="Perpetua" w:hAnsi="Perpetua"/>
          <w:sz w:val="26"/>
          <w:szCs w:val="26"/>
        </w:rPr>
        <w:t xml:space="preserve"> found in </w:t>
      </w:r>
      <w:r w:rsidR="000B5FA3">
        <w:rPr>
          <w:rFonts w:ascii="Perpetua" w:hAnsi="Perpetua"/>
          <w:sz w:val="26"/>
          <w:szCs w:val="26"/>
        </w:rPr>
        <w:t xml:space="preserve">appropriately tracking </w:t>
      </w:r>
      <w:r w:rsidR="00B51E50">
        <w:rPr>
          <w:rFonts w:ascii="Perpetua" w:hAnsi="Perpetua"/>
          <w:sz w:val="26"/>
          <w:szCs w:val="26"/>
        </w:rPr>
        <w:t xml:space="preserve">the epistemic statuses of beliefs and </w:t>
      </w:r>
      <w:proofErr w:type="spellStart"/>
      <w:r w:rsidR="000B5FA3">
        <w:rPr>
          <w:rFonts w:ascii="Perpetua" w:hAnsi="Perpetua"/>
          <w:sz w:val="26"/>
          <w:szCs w:val="26"/>
        </w:rPr>
        <w:t>credences</w:t>
      </w:r>
      <w:proofErr w:type="spellEnd"/>
      <w:r w:rsidR="00B51E50">
        <w:rPr>
          <w:rFonts w:ascii="Perpetua" w:hAnsi="Perpetua"/>
          <w:sz w:val="26"/>
          <w:szCs w:val="26"/>
        </w:rPr>
        <w:t>,</w:t>
      </w:r>
      <w:r w:rsidR="000B5FA3">
        <w:rPr>
          <w:rFonts w:ascii="Perpetua" w:hAnsi="Perpetua"/>
          <w:sz w:val="26"/>
          <w:szCs w:val="26"/>
        </w:rPr>
        <w:t xml:space="preserve"> </w:t>
      </w:r>
      <w:r w:rsidR="00B51E50">
        <w:rPr>
          <w:rFonts w:ascii="Perpetua" w:hAnsi="Perpetua"/>
          <w:sz w:val="26"/>
          <w:szCs w:val="26"/>
        </w:rPr>
        <w:t xml:space="preserve">appropriately updating </w:t>
      </w:r>
      <w:proofErr w:type="spellStart"/>
      <w:r w:rsidR="00B51E50">
        <w:rPr>
          <w:rFonts w:ascii="Perpetua" w:hAnsi="Perpetua"/>
          <w:sz w:val="26"/>
          <w:szCs w:val="26"/>
        </w:rPr>
        <w:t>credences</w:t>
      </w:r>
      <w:proofErr w:type="spellEnd"/>
      <w:r w:rsidR="00B51E50">
        <w:rPr>
          <w:rFonts w:ascii="Perpetua" w:hAnsi="Perpetua"/>
          <w:sz w:val="26"/>
          <w:szCs w:val="26"/>
        </w:rPr>
        <w:t xml:space="preserve"> and beliefs in light of those statuses, </w:t>
      </w:r>
      <w:r w:rsidR="000B5FA3">
        <w:rPr>
          <w:rFonts w:ascii="Perpetua" w:hAnsi="Perpetua"/>
          <w:sz w:val="26"/>
          <w:szCs w:val="26"/>
        </w:rPr>
        <w:t>and having a</w:t>
      </w:r>
      <w:r w:rsidR="00B1118A">
        <w:rPr>
          <w:rFonts w:ascii="Perpetua" w:hAnsi="Perpetua"/>
          <w:sz w:val="26"/>
          <w:szCs w:val="26"/>
        </w:rPr>
        <w:t xml:space="preserve"> healthy</w:t>
      </w:r>
      <w:r w:rsidR="000B5FA3">
        <w:rPr>
          <w:rFonts w:ascii="Perpetua" w:hAnsi="Perpetua"/>
          <w:sz w:val="26"/>
          <w:szCs w:val="26"/>
        </w:rPr>
        <w:t xml:space="preserve"> </w:t>
      </w:r>
      <w:r w:rsidR="00B51E50">
        <w:rPr>
          <w:rFonts w:ascii="Perpetua" w:hAnsi="Perpetua"/>
          <w:sz w:val="26"/>
          <w:szCs w:val="26"/>
        </w:rPr>
        <w:t>proclivity</w:t>
      </w:r>
      <w:r w:rsidR="000B5FA3">
        <w:rPr>
          <w:rFonts w:ascii="Perpetua" w:hAnsi="Perpetua"/>
          <w:sz w:val="26"/>
          <w:szCs w:val="26"/>
        </w:rPr>
        <w:t xml:space="preserve"> </w:t>
      </w:r>
      <w:r w:rsidR="000B5FA3">
        <w:rPr>
          <w:rFonts w:ascii="Perpetua" w:hAnsi="Perpetua"/>
          <w:i/>
          <w:sz w:val="26"/>
          <w:szCs w:val="26"/>
        </w:rPr>
        <w:t xml:space="preserve">to </w:t>
      </w:r>
      <w:r w:rsidR="000B5FA3">
        <w:rPr>
          <w:rFonts w:ascii="Perpetua" w:hAnsi="Perpetua"/>
          <w:sz w:val="26"/>
          <w:szCs w:val="26"/>
        </w:rPr>
        <w:t xml:space="preserve">track </w:t>
      </w:r>
      <w:r w:rsidR="00B51E50">
        <w:rPr>
          <w:rFonts w:ascii="Perpetua" w:hAnsi="Perpetua"/>
          <w:sz w:val="26"/>
          <w:szCs w:val="26"/>
        </w:rPr>
        <w:t>such statuses</w:t>
      </w:r>
      <w:r w:rsidR="000B5FA3">
        <w:rPr>
          <w:rFonts w:ascii="Perpetua" w:hAnsi="Perpetua"/>
          <w:sz w:val="26"/>
          <w:szCs w:val="26"/>
        </w:rPr>
        <w:t>.</w:t>
      </w:r>
      <w:r w:rsidR="00B70BED">
        <w:rPr>
          <w:rStyle w:val="FootnoteReference"/>
          <w:rFonts w:ascii="Perpetua" w:hAnsi="Perpetua"/>
          <w:sz w:val="26"/>
          <w:szCs w:val="26"/>
        </w:rPr>
        <w:footnoteReference w:id="19"/>
      </w:r>
      <w:r w:rsidR="00B70BED">
        <w:rPr>
          <w:rFonts w:ascii="Perpetua" w:hAnsi="Perpetua"/>
          <w:sz w:val="26"/>
          <w:szCs w:val="26"/>
        </w:rPr>
        <w:t xml:space="preserve"> </w:t>
      </w:r>
      <w:r w:rsidR="00B51E50">
        <w:rPr>
          <w:rFonts w:ascii="Perpetua" w:hAnsi="Perpetua"/>
          <w:sz w:val="26"/>
          <w:szCs w:val="26"/>
        </w:rPr>
        <w:t xml:space="preserve">They’re incompatible in the attitudes and states of mind they </w:t>
      </w:r>
      <w:r w:rsidR="00175E19">
        <w:rPr>
          <w:rFonts w:ascii="Perpetua" w:hAnsi="Perpetua"/>
          <w:sz w:val="26"/>
          <w:szCs w:val="26"/>
        </w:rPr>
        <w:t>welcome</w:t>
      </w:r>
      <w:r w:rsidR="00B51E50">
        <w:rPr>
          <w:rFonts w:ascii="Perpetua" w:hAnsi="Perpetua"/>
          <w:sz w:val="26"/>
          <w:szCs w:val="26"/>
        </w:rPr>
        <w:t xml:space="preserve">. </w:t>
      </w:r>
      <w:r w:rsidR="00513349">
        <w:rPr>
          <w:rFonts w:ascii="Perpetua" w:hAnsi="Perpetua"/>
          <w:sz w:val="26"/>
          <w:szCs w:val="26"/>
        </w:rPr>
        <w:t>What follows</w:t>
      </w:r>
      <w:r w:rsidR="00F13A0F">
        <w:rPr>
          <w:rFonts w:ascii="Perpetua" w:hAnsi="Perpetua"/>
          <w:sz w:val="26"/>
          <w:szCs w:val="26"/>
        </w:rPr>
        <w:t>, then,</w:t>
      </w:r>
      <w:r w:rsidR="00513349">
        <w:rPr>
          <w:rFonts w:ascii="Perpetua" w:hAnsi="Perpetua"/>
          <w:sz w:val="26"/>
          <w:szCs w:val="26"/>
        </w:rPr>
        <w:t xml:space="preserve"> is an assessment of</w:t>
      </w:r>
      <w:r w:rsidR="00F13A0F">
        <w:rPr>
          <w:rFonts w:ascii="Perpetua" w:hAnsi="Perpetua"/>
          <w:sz w:val="26"/>
          <w:szCs w:val="26"/>
        </w:rPr>
        <w:t xml:space="preserve"> these conflicts. After discussing </w:t>
      </w:r>
      <w:r w:rsidR="00E85D33">
        <w:rPr>
          <w:rFonts w:ascii="Perpetua" w:hAnsi="Perpetua"/>
          <w:sz w:val="26"/>
          <w:szCs w:val="26"/>
        </w:rPr>
        <w:t>each</w:t>
      </w:r>
      <w:r w:rsidR="00F13A0F">
        <w:rPr>
          <w:rFonts w:ascii="Perpetua" w:hAnsi="Perpetua"/>
          <w:sz w:val="26"/>
          <w:szCs w:val="26"/>
        </w:rPr>
        <w:t xml:space="preserve"> case for the incompatibility of faith and IH, </w:t>
      </w:r>
      <w:r w:rsidR="00F13A0F">
        <w:rPr>
          <w:rFonts w:ascii="Perpetua" w:hAnsi="Perpetua"/>
          <w:color w:val="222222"/>
          <w:sz w:val="26"/>
          <w:szCs w:val="26"/>
          <w:shd w:val="clear" w:color="auto" w:fill="FFFFFF"/>
        </w:rPr>
        <w:t xml:space="preserve">I will </w:t>
      </w:r>
      <w:r w:rsidR="00813465">
        <w:rPr>
          <w:rFonts w:ascii="Perpetua" w:hAnsi="Perpetua"/>
          <w:color w:val="222222"/>
          <w:sz w:val="26"/>
          <w:szCs w:val="26"/>
          <w:shd w:val="clear" w:color="auto" w:fill="FFFFFF"/>
        </w:rPr>
        <w:t xml:space="preserve">consider </w:t>
      </w:r>
      <w:r w:rsidR="00FA73B0">
        <w:rPr>
          <w:rFonts w:ascii="Perpetua" w:hAnsi="Perpetua"/>
          <w:color w:val="222222"/>
          <w:sz w:val="26"/>
          <w:szCs w:val="26"/>
          <w:shd w:val="clear" w:color="auto" w:fill="FFFFFF"/>
        </w:rPr>
        <w:t>a</w:t>
      </w:r>
      <w:r w:rsidR="00F13A0F" w:rsidRPr="009D3A08">
        <w:rPr>
          <w:rFonts w:ascii="Perpetua" w:hAnsi="Perpetua"/>
          <w:color w:val="222222"/>
          <w:sz w:val="26"/>
          <w:szCs w:val="26"/>
          <w:shd w:val="clear" w:color="auto" w:fill="FFFFFF"/>
        </w:rPr>
        <w:t xml:space="preserve"> </w:t>
      </w:r>
      <w:r w:rsidR="0061210E">
        <w:rPr>
          <w:rFonts w:ascii="Perpetua" w:hAnsi="Perpetua"/>
          <w:color w:val="222222"/>
          <w:sz w:val="26"/>
          <w:szCs w:val="26"/>
          <w:shd w:val="clear" w:color="auto" w:fill="FFFFFF"/>
        </w:rPr>
        <w:t>possible</w:t>
      </w:r>
      <w:r w:rsidR="00F13A0F" w:rsidRPr="009D3A08">
        <w:rPr>
          <w:rFonts w:ascii="Perpetua" w:hAnsi="Perpetua"/>
          <w:color w:val="222222"/>
          <w:sz w:val="26"/>
          <w:szCs w:val="26"/>
          <w:shd w:val="clear" w:color="auto" w:fill="FFFFFF"/>
        </w:rPr>
        <w:t xml:space="preserve"> </w:t>
      </w:r>
      <w:r w:rsidR="00F13A0F">
        <w:rPr>
          <w:rFonts w:ascii="Perpetua" w:hAnsi="Perpetua"/>
          <w:color w:val="222222"/>
          <w:sz w:val="26"/>
          <w:szCs w:val="26"/>
          <w:shd w:val="clear" w:color="auto" w:fill="FFFFFF"/>
        </w:rPr>
        <w:t xml:space="preserve">response </w:t>
      </w:r>
      <w:r w:rsidR="00FA73B0">
        <w:rPr>
          <w:rFonts w:ascii="Perpetua" w:hAnsi="Perpetua"/>
          <w:color w:val="222222"/>
          <w:sz w:val="26"/>
          <w:szCs w:val="26"/>
          <w:shd w:val="clear" w:color="auto" w:fill="FFFFFF"/>
        </w:rPr>
        <w:t>on behalf</w:t>
      </w:r>
      <w:r w:rsidR="00F13A0F">
        <w:rPr>
          <w:rFonts w:ascii="Perpetua" w:hAnsi="Perpetua"/>
          <w:color w:val="222222"/>
          <w:sz w:val="26"/>
          <w:szCs w:val="26"/>
          <w:shd w:val="clear" w:color="auto" w:fill="FFFFFF"/>
        </w:rPr>
        <w:t xml:space="preserve"> those who wish to maintain </w:t>
      </w:r>
      <w:r w:rsidR="00FA73B0">
        <w:rPr>
          <w:rFonts w:ascii="Perpetua" w:hAnsi="Perpetua"/>
          <w:color w:val="222222"/>
          <w:sz w:val="26"/>
          <w:szCs w:val="26"/>
          <w:shd w:val="clear" w:color="auto" w:fill="FFFFFF"/>
        </w:rPr>
        <w:t xml:space="preserve">that faith and IH are compatibly virtuous. </w:t>
      </w:r>
    </w:p>
    <w:p w14:paraId="59B15080" w14:textId="77777777" w:rsidR="00F13A0F" w:rsidRDefault="0054796A" w:rsidP="00C13868">
      <w:pPr>
        <w:spacing w:after="0" w:line="480" w:lineRule="auto"/>
        <w:contextualSpacing/>
        <w:jc w:val="both"/>
        <w:rPr>
          <w:rFonts w:ascii="Perpetua" w:hAnsi="Perpetua"/>
          <w:sz w:val="26"/>
          <w:szCs w:val="26"/>
        </w:rPr>
      </w:pPr>
      <w:r w:rsidRPr="003D0478">
        <w:rPr>
          <w:rFonts w:ascii="Perpetua" w:hAnsi="Perpetua"/>
          <w:sz w:val="26"/>
          <w:szCs w:val="26"/>
        </w:rPr>
        <w:tab/>
      </w:r>
      <w:r w:rsidR="00B51E50">
        <w:rPr>
          <w:rFonts w:ascii="Perpetua" w:hAnsi="Perpetua"/>
          <w:sz w:val="26"/>
          <w:szCs w:val="26"/>
        </w:rPr>
        <w:t>With regards to (A)</w:t>
      </w:r>
      <w:r w:rsidR="00513349">
        <w:rPr>
          <w:rFonts w:ascii="Perpetua" w:hAnsi="Perpetua"/>
          <w:sz w:val="26"/>
          <w:szCs w:val="26"/>
        </w:rPr>
        <w:t>,</w:t>
      </w:r>
      <w:r w:rsidRPr="003D0478">
        <w:rPr>
          <w:rFonts w:ascii="Perpetua" w:hAnsi="Perpetua"/>
          <w:sz w:val="26"/>
          <w:szCs w:val="26"/>
        </w:rPr>
        <w:t xml:space="preserve"> faith </w:t>
      </w:r>
      <w:r w:rsidR="0061210E">
        <w:rPr>
          <w:rFonts w:ascii="Perpetua" w:hAnsi="Perpetua"/>
          <w:sz w:val="26"/>
          <w:szCs w:val="26"/>
        </w:rPr>
        <w:t>conflicts with IH</w:t>
      </w:r>
      <w:r w:rsidRPr="003D0478">
        <w:rPr>
          <w:rFonts w:ascii="Perpetua" w:hAnsi="Perpetua"/>
          <w:sz w:val="26"/>
          <w:szCs w:val="26"/>
        </w:rPr>
        <w:t xml:space="preserve"> by weakening our sensitivity, </w:t>
      </w:r>
      <w:r w:rsidR="000C18C2">
        <w:rPr>
          <w:rFonts w:ascii="Perpetua" w:hAnsi="Perpetua"/>
          <w:sz w:val="26"/>
          <w:szCs w:val="26"/>
        </w:rPr>
        <w:t>proclivity,</w:t>
      </w:r>
      <w:r w:rsidRPr="003D0478">
        <w:rPr>
          <w:rFonts w:ascii="Perpetua" w:hAnsi="Perpetua"/>
          <w:sz w:val="26"/>
          <w:szCs w:val="26"/>
        </w:rPr>
        <w:t xml:space="preserve"> and </w:t>
      </w:r>
      <w:r w:rsidR="000C18C2">
        <w:rPr>
          <w:rFonts w:ascii="Perpetua" w:hAnsi="Perpetua"/>
          <w:sz w:val="26"/>
          <w:szCs w:val="26"/>
        </w:rPr>
        <w:t xml:space="preserve">accuracy for </w:t>
      </w:r>
      <w:r w:rsidR="00513349">
        <w:rPr>
          <w:rFonts w:ascii="Perpetua" w:hAnsi="Perpetua"/>
          <w:sz w:val="26"/>
          <w:szCs w:val="26"/>
        </w:rPr>
        <w:t>tracking</w:t>
      </w:r>
      <w:r w:rsidR="00940E4A">
        <w:rPr>
          <w:rFonts w:ascii="Perpetua" w:hAnsi="Perpetua"/>
          <w:sz w:val="26"/>
          <w:szCs w:val="26"/>
        </w:rPr>
        <w:t xml:space="preserve"> our epistemic statuses</w:t>
      </w:r>
      <w:r w:rsidR="000C18C2">
        <w:rPr>
          <w:rFonts w:ascii="Perpetua" w:hAnsi="Perpetua"/>
          <w:sz w:val="26"/>
          <w:szCs w:val="26"/>
        </w:rPr>
        <w:t>. With regards to (B</w:t>
      </w:r>
      <w:r w:rsidRPr="003D0478">
        <w:rPr>
          <w:rFonts w:ascii="Perpetua" w:hAnsi="Perpetua"/>
          <w:sz w:val="26"/>
          <w:szCs w:val="26"/>
        </w:rPr>
        <w:t xml:space="preserve">), faith might cause us to not </w:t>
      </w:r>
      <w:r w:rsidR="000C18C2">
        <w:rPr>
          <w:rFonts w:ascii="Perpetua" w:hAnsi="Perpetua"/>
          <w:sz w:val="26"/>
          <w:szCs w:val="26"/>
        </w:rPr>
        <w:t>appropriately</w:t>
      </w:r>
      <w:r w:rsidRPr="003D0478">
        <w:rPr>
          <w:rFonts w:ascii="Perpetua" w:hAnsi="Perpetua"/>
          <w:sz w:val="26"/>
          <w:szCs w:val="26"/>
        </w:rPr>
        <w:t xml:space="preserve"> own our epistemic limitations</w:t>
      </w:r>
      <w:r w:rsidR="00F13A0F">
        <w:rPr>
          <w:rFonts w:ascii="Perpetua" w:hAnsi="Perpetua"/>
          <w:sz w:val="26"/>
          <w:szCs w:val="26"/>
        </w:rPr>
        <w:t xml:space="preserve"> </w:t>
      </w:r>
      <w:r w:rsidR="000C18C2">
        <w:rPr>
          <w:rFonts w:ascii="Perpetua" w:hAnsi="Perpetua"/>
          <w:sz w:val="26"/>
          <w:szCs w:val="26"/>
        </w:rPr>
        <w:t>or strengths. With regards to (C</w:t>
      </w:r>
      <w:r w:rsidRPr="003D0478">
        <w:rPr>
          <w:rFonts w:ascii="Perpetua" w:hAnsi="Perpetua"/>
          <w:sz w:val="26"/>
          <w:szCs w:val="26"/>
        </w:rPr>
        <w:t xml:space="preserve">), faith </w:t>
      </w:r>
      <w:r w:rsidR="00F13A0F">
        <w:rPr>
          <w:rFonts w:ascii="Perpetua" w:hAnsi="Perpetua"/>
          <w:sz w:val="26"/>
          <w:szCs w:val="26"/>
        </w:rPr>
        <w:t>hinder</w:t>
      </w:r>
      <w:r w:rsidR="0061210E">
        <w:rPr>
          <w:rFonts w:ascii="Perpetua" w:hAnsi="Perpetua"/>
          <w:sz w:val="26"/>
          <w:szCs w:val="26"/>
        </w:rPr>
        <w:t>s</w:t>
      </w:r>
      <w:r w:rsidR="00F13A0F">
        <w:rPr>
          <w:rFonts w:ascii="Perpetua" w:hAnsi="Perpetua"/>
          <w:sz w:val="26"/>
          <w:szCs w:val="26"/>
        </w:rPr>
        <w:t xml:space="preserve"> our ability</w:t>
      </w:r>
      <w:r w:rsidRPr="003D0478">
        <w:rPr>
          <w:rFonts w:ascii="Perpetua" w:hAnsi="Perpetua"/>
          <w:sz w:val="26"/>
          <w:szCs w:val="26"/>
        </w:rPr>
        <w:t xml:space="preserve"> to actually </w:t>
      </w:r>
      <w:r w:rsidR="00F13A0F">
        <w:rPr>
          <w:rFonts w:ascii="Perpetua" w:hAnsi="Perpetua"/>
          <w:sz w:val="26"/>
          <w:szCs w:val="26"/>
        </w:rPr>
        <w:t xml:space="preserve">conditionalize on our evidence. </w:t>
      </w:r>
      <w:r w:rsidRPr="003D0478">
        <w:rPr>
          <w:rFonts w:ascii="Perpetua" w:hAnsi="Perpetua"/>
          <w:sz w:val="26"/>
          <w:szCs w:val="26"/>
        </w:rPr>
        <w:t>(A)</w:t>
      </w:r>
      <w:r w:rsidR="000C18C2">
        <w:rPr>
          <w:rFonts w:ascii="Perpetua" w:hAnsi="Perpetua"/>
          <w:sz w:val="26"/>
          <w:szCs w:val="26"/>
        </w:rPr>
        <w:t xml:space="preserve"> and (C) </w:t>
      </w:r>
      <w:r w:rsidRPr="003D0478">
        <w:rPr>
          <w:rFonts w:ascii="Perpetua" w:hAnsi="Perpetua"/>
          <w:sz w:val="26"/>
          <w:szCs w:val="26"/>
        </w:rPr>
        <w:t>are the main concerns h</w:t>
      </w:r>
      <w:r w:rsidR="0015686F">
        <w:rPr>
          <w:rFonts w:ascii="Perpetua" w:hAnsi="Perpetua"/>
          <w:sz w:val="26"/>
          <w:szCs w:val="26"/>
        </w:rPr>
        <w:t xml:space="preserve">ere, so let’s </w:t>
      </w:r>
      <w:r w:rsidR="000C18C2">
        <w:rPr>
          <w:rFonts w:ascii="Perpetua" w:hAnsi="Perpetua"/>
          <w:sz w:val="26"/>
          <w:szCs w:val="26"/>
        </w:rPr>
        <w:t>address (B</w:t>
      </w:r>
      <w:r w:rsidR="0015686F">
        <w:rPr>
          <w:rFonts w:ascii="Perpetua" w:hAnsi="Perpetua"/>
          <w:sz w:val="26"/>
          <w:szCs w:val="26"/>
        </w:rPr>
        <w:t>)</w:t>
      </w:r>
      <w:r w:rsidR="00FE4127">
        <w:rPr>
          <w:rFonts w:ascii="Perpetua" w:hAnsi="Perpetua"/>
          <w:sz w:val="26"/>
          <w:szCs w:val="26"/>
        </w:rPr>
        <w:t xml:space="preserve"> </w:t>
      </w:r>
      <w:r w:rsidR="0015686F">
        <w:rPr>
          <w:rFonts w:ascii="Perpetua" w:hAnsi="Perpetua"/>
          <w:sz w:val="26"/>
          <w:szCs w:val="26"/>
        </w:rPr>
        <w:t>first</w:t>
      </w:r>
      <w:r w:rsidR="00F13A0F">
        <w:rPr>
          <w:rFonts w:ascii="Perpetua" w:hAnsi="Perpetua"/>
          <w:sz w:val="26"/>
          <w:szCs w:val="26"/>
        </w:rPr>
        <w:t xml:space="preserve">. </w:t>
      </w:r>
    </w:p>
    <w:p w14:paraId="026A1F76" w14:textId="77777777" w:rsidR="00940E4A" w:rsidRDefault="00916A9A" w:rsidP="00C13868">
      <w:pPr>
        <w:spacing w:after="0" w:line="480" w:lineRule="auto"/>
        <w:ind w:firstLine="720"/>
        <w:contextualSpacing/>
        <w:jc w:val="both"/>
        <w:rPr>
          <w:rFonts w:ascii="Perpetua" w:hAnsi="Perpetua"/>
          <w:sz w:val="26"/>
          <w:szCs w:val="26"/>
        </w:rPr>
      </w:pPr>
      <w:r>
        <w:rPr>
          <w:rFonts w:ascii="Perpetua" w:hAnsi="Perpetua"/>
          <w:sz w:val="26"/>
          <w:szCs w:val="26"/>
        </w:rPr>
        <w:t xml:space="preserve">I do not think that faith conflicts with </w:t>
      </w:r>
      <w:r w:rsidR="00940E4A">
        <w:rPr>
          <w:rFonts w:ascii="Perpetua" w:hAnsi="Perpetua"/>
          <w:sz w:val="26"/>
          <w:szCs w:val="26"/>
        </w:rPr>
        <w:t>(B</w:t>
      </w:r>
      <w:r w:rsidR="00E85D33">
        <w:rPr>
          <w:rFonts w:ascii="Perpetua" w:hAnsi="Perpetua"/>
          <w:sz w:val="26"/>
          <w:szCs w:val="26"/>
        </w:rPr>
        <w:t>)</w:t>
      </w:r>
      <w:r>
        <w:rPr>
          <w:rFonts w:ascii="Perpetua" w:hAnsi="Perpetua"/>
          <w:sz w:val="26"/>
          <w:szCs w:val="26"/>
        </w:rPr>
        <w:t xml:space="preserve"> in any obvious or clear-cut fashion.</w:t>
      </w:r>
      <w:r w:rsidR="00022640">
        <w:rPr>
          <w:rFonts w:ascii="Perpetua" w:hAnsi="Perpetua"/>
          <w:sz w:val="26"/>
          <w:szCs w:val="26"/>
        </w:rPr>
        <w:t xml:space="preserve"> </w:t>
      </w:r>
      <w:r w:rsidR="00A66A9D">
        <w:rPr>
          <w:rFonts w:ascii="Perpetua" w:hAnsi="Perpetua"/>
          <w:sz w:val="26"/>
          <w:szCs w:val="26"/>
        </w:rPr>
        <w:t>I</w:t>
      </w:r>
      <w:r>
        <w:rPr>
          <w:rFonts w:ascii="Perpetua" w:hAnsi="Perpetua"/>
          <w:sz w:val="26"/>
          <w:szCs w:val="26"/>
        </w:rPr>
        <w:t xml:space="preserve">t </w:t>
      </w:r>
      <w:r w:rsidRPr="00A66A9D">
        <w:rPr>
          <w:rFonts w:ascii="Perpetua" w:hAnsi="Perpetua"/>
          <w:i/>
          <w:sz w:val="26"/>
          <w:szCs w:val="26"/>
        </w:rPr>
        <w:t>might</w:t>
      </w:r>
      <w:r>
        <w:rPr>
          <w:rFonts w:ascii="Perpetua" w:hAnsi="Perpetua"/>
          <w:sz w:val="26"/>
          <w:szCs w:val="26"/>
        </w:rPr>
        <w:t xml:space="preserve"> be the case that faith weak</w:t>
      </w:r>
      <w:r w:rsidR="00940E4A">
        <w:rPr>
          <w:rFonts w:ascii="Perpetua" w:hAnsi="Perpetua"/>
          <w:sz w:val="26"/>
          <w:szCs w:val="26"/>
        </w:rPr>
        <w:t>ens or confuses our ability to own</w:t>
      </w:r>
      <w:r>
        <w:rPr>
          <w:rFonts w:ascii="Perpetua" w:hAnsi="Perpetua"/>
          <w:sz w:val="26"/>
          <w:szCs w:val="26"/>
        </w:rPr>
        <w:t xml:space="preserve"> our intellectual limitations or strengths. Consider </w:t>
      </w:r>
      <w:r w:rsidR="00022640">
        <w:rPr>
          <w:rFonts w:ascii="Perpetua" w:hAnsi="Perpetua"/>
          <w:b/>
          <w:sz w:val="26"/>
          <w:szCs w:val="26"/>
        </w:rPr>
        <w:t>KINDERGARTEN</w:t>
      </w:r>
      <w:r w:rsidR="00022640">
        <w:rPr>
          <w:rFonts w:ascii="Perpetua" w:hAnsi="Perpetua"/>
          <w:sz w:val="26"/>
          <w:szCs w:val="26"/>
        </w:rPr>
        <w:t xml:space="preserve">—by taking it on faith that my daughter will be “just fine”, I have no doubt </w:t>
      </w:r>
      <w:r w:rsidR="00A66A9D">
        <w:rPr>
          <w:rFonts w:ascii="Perpetua" w:hAnsi="Perpetua"/>
          <w:sz w:val="26"/>
          <w:szCs w:val="26"/>
        </w:rPr>
        <w:t xml:space="preserve">eased my worries and concerns (one </w:t>
      </w:r>
      <w:r w:rsidR="00022640">
        <w:rPr>
          <w:rFonts w:ascii="Perpetua" w:hAnsi="Perpetua"/>
          <w:sz w:val="26"/>
          <w:szCs w:val="26"/>
        </w:rPr>
        <w:t xml:space="preserve">might say that taking on faith in this situation is a form of </w:t>
      </w:r>
      <w:r w:rsidR="00A66A9D">
        <w:rPr>
          <w:rFonts w:ascii="Perpetua" w:hAnsi="Perpetua"/>
          <w:sz w:val="26"/>
          <w:szCs w:val="26"/>
        </w:rPr>
        <w:lastRenderedPageBreak/>
        <w:t>“</w:t>
      </w:r>
      <w:r w:rsidR="00022640">
        <w:rPr>
          <w:rFonts w:ascii="Perpetua" w:hAnsi="Perpetua"/>
          <w:sz w:val="26"/>
          <w:szCs w:val="26"/>
        </w:rPr>
        <w:t>epistemic inoculation</w:t>
      </w:r>
      <w:r w:rsidR="00A66A9D">
        <w:rPr>
          <w:rFonts w:ascii="Perpetua" w:hAnsi="Perpetua"/>
          <w:sz w:val="26"/>
          <w:szCs w:val="26"/>
        </w:rPr>
        <w:t>”</w:t>
      </w:r>
      <w:r w:rsidR="00022640">
        <w:rPr>
          <w:rFonts w:ascii="Perpetua" w:hAnsi="Perpetua"/>
          <w:sz w:val="26"/>
          <w:szCs w:val="26"/>
        </w:rPr>
        <w:t xml:space="preserve">). </w:t>
      </w:r>
      <w:r w:rsidR="00A66A9D">
        <w:rPr>
          <w:rFonts w:ascii="Perpetua" w:hAnsi="Perpetua"/>
          <w:sz w:val="26"/>
          <w:szCs w:val="26"/>
        </w:rPr>
        <w:t xml:space="preserve">Does this </w:t>
      </w:r>
      <w:r w:rsidR="00022640">
        <w:rPr>
          <w:rFonts w:ascii="Perpetua" w:hAnsi="Perpetua"/>
          <w:sz w:val="26"/>
          <w:szCs w:val="26"/>
        </w:rPr>
        <w:t xml:space="preserve">mean that I am now less able to properly recognize and accept my intellectual limitations and strengths with respect to p? It might </w:t>
      </w:r>
      <w:r w:rsidR="00A66A9D">
        <w:rPr>
          <w:rFonts w:ascii="Perpetua" w:hAnsi="Perpetua"/>
          <w:sz w:val="26"/>
          <w:szCs w:val="26"/>
        </w:rPr>
        <w:t>be the case that,</w:t>
      </w:r>
      <w:r w:rsidR="00022640">
        <w:rPr>
          <w:rFonts w:ascii="Perpetua" w:hAnsi="Perpetua"/>
          <w:sz w:val="26"/>
          <w:szCs w:val="26"/>
        </w:rPr>
        <w:t xml:space="preserve"> after taking p on faith, I am now less able to </w:t>
      </w:r>
      <w:r w:rsidR="00F00DAD" w:rsidRPr="00940E4A">
        <w:rPr>
          <w:rFonts w:ascii="Perpetua" w:hAnsi="Perpetua"/>
          <w:sz w:val="26"/>
          <w:szCs w:val="26"/>
        </w:rPr>
        <w:t>recognize</w:t>
      </w:r>
      <w:r w:rsidR="00940E4A">
        <w:rPr>
          <w:rFonts w:ascii="Perpetua" w:hAnsi="Perpetua"/>
          <w:sz w:val="26"/>
          <w:szCs w:val="26"/>
        </w:rPr>
        <w:t xml:space="preserve"> and own</w:t>
      </w:r>
      <w:r w:rsidR="00F00DAD">
        <w:rPr>
          <w:rFonts w:ascii="Perpetua" w:hAnsi="Perpetua"/>
          <w:sz w:val="26"/>
          <w:szCs w:val="26"/>
        </w:rPr>
        <w:t xml:space="preserve"> my </w:t>
      </w:r>
      <w:r w:rsidR="00940E4A">
        <w:rPr>
          <w:rFonts w:ascii="Perpetua" w:hAnsi="Perpetua"/>
          <w:sz w:val="26"/>
          <w:szCs w:val="26"/>
        </w:rPr>
        <w:t>cognitive</w:t>
      </w:r>
      <w:r w:rsidR="00F00DAD">
        <w:rPr>
          <w:rFonts w:ascii="Perpetua" w:hAnsi="Perpetua"/>
          <w:sz w:val="26"/>
          <w:szCs w:val="26"/>
        </w:rPr>
        <w:t xml:space="preserve"> limitations, but this seems </w:t>
      </w:r>
      <w:r w:rsidR="00940E4A">
        <w:rPr>
          <w:rFonts w:ascii="Perpetua" w:hAnsi="Perpetua"/>
          <w:sz w:val="26"/>
          <w:szCs w:val="26"/>
        </w:rPr>
        <w:t>unconvincing</w:t>
      </w:r>
      <w:r w:rsidR="00F00DAD">
        <w:rPr>
          <w:rFonts w:ascii="Perpetua" w:hAnsi="Perpetua"/>
          <w:sz w:val="26"/>
          <w:szCs w:val="26"/>
        </w:rPr>
        <w:t xml:space="preserve">. In fact, it might seem more convincing that taking on a disposition of faith </w:t>
      </w:r>
      <w:r w:rsidR="00A66A9D">
        <w:rPr>
          <w:rFonts w:ascii="Perpetua" w:hAnsi="Perpetua"/>
          <w:sz w:val="26"/>
          <w:szCs w:val="26"/>
        </w:rPr>
        <w:t>would</w:t>
      </w:r>
      <w:r w:rsidR="00F00DAD">
        <w:rPr>
          <w:rFonts w:ascii="Perpetua" w:hAnsi="Perpetua"/>
          <w:sz w:val="26"/>
          <w:szCs w:val="26"/>
        </w:rPr>
        <w:t xml:space="preserve"> </w:t>
      </w:r>
      <w:r w:rsidR="00F00DAD">
        <w:rPr>
          <w:rFonts w:ascii="Perpetua" w:hAnsi="Perpetua"/>
          <w:i/>
          <w:sz w:val="26"/>
          <w:szCs w:val="26"/>
        </w:rPr>
        <w:t>help</w:t>
      </w:r>
      <w:r w:rsidR="00F00DAD">
        <w:rPr>
          <w:rFonts w:ascii="Perpetua" w:hAnsi="Perpetua"/>
          <w:sz w:val="26"/>
          <w:szCs w:val="26"/>
        </w:rPr>
        <w:t xml:space="preserve"> you recognize </w:t>
      </w:r>
      <w:r w:rsidR="00940E4A">
        <w:rPr>
          <w:rFonts w:ascii="Perpetua" w:hAnsi="Perpetua"/>
          <w:sz w:val="26"/>
          <w:szCs w:val="26"/>
        </w:rPr>
        <w:t xml:space="preserve">and own your cognitive </w:t>
      </w:r>
      <w:r w:rsidR="00F00DAD">
        <w:rPr>
          <w:rFonts w:ascii="Perpetua" w:hAnsi="Perpetua"/>
          <w:sz w:val="26"/>
          <w:szCs w:val="26"/>
        </w:rPr>
        <w:t>limitations. If faith entails an awareness</w:t>
      </w:r>
      <w:r w:rsidR="00F00DAD" w:rsidRPr="003D0478">
        <w:rPr>
          <w:rFonts w:ascii="Perpetua" w:hAnsi="Perpetua"/>
          <w:sz w:val="26"/>
          <w:szCs w:val="26"/>
        </w:rPr>
        <w:t xml:space="preserve"> of how limited our ken is in any particular situation</w:t>
      </w:r>
      <w:r w:rsidR="00F00DAD">
        <w:rPr>
          <w:rFonts w:ascii="Perpetua" w:hAnsi="Perpetua"/>
          <w:sz w:val="26"/>
          <w:szCs w:val="26"/>
        </w:rPr>
        <w:t xml:space="preserve"> (which it seems to</w:t>
      </w:r>
      <w:r w:rsidR="00940E4A">
        <w:rPr>
          <w:rFonts w:ascii="Perpetua" w:hAnsi="Perpetua"/>
          <w:sz w:val="26"/>
          <w:szCs w:val="26"/>
        </w:rPr>
        <w:t>—for reasons I will explain in a moment</w:t>
      </w:r>
      <w:r w:rsidR="00F00DAD">
        <w:rPr>
          <w:rFonts w:ascii="Perpetua" w:hAnsi="Perpetua"/>
          <w:sz w:val="26"/>
          <w:szCs w:val="26"/>
        </w:rPr>
        <w:t>), t</w:t>
      </w:r>
      <w:r w:rsidR="00940E4A">
        <w:rPr>
          <w:rFonts w:ascii="Perpetua" w:hAnsi="Perpetua"/>
          <w:sz w:val="26"/>
          <w:szCs w:val="26"/>
        </w:rPr>
        <w:t>hen faith doesn’t cut against (B</w:t>
      </w:r>
      <w:r w:rsidR="00F00DAD">
        <w:rPr>
          <w:rFonts w:ascii="Perpetua" w:hAnsi="Perpetua"/>
          <w:sz w:val="26"/>
          <w:szCs w:val="26"/>
        </w:rPr>
        <w:t>) at all</w:t>
      </w:r>
      <w:r w:rsidR="003E6F0C">
        <w:rPr>
          <w:rFonts w:ascii="Perpetua" w:hAnsi="Perpetua"/>
          <w:sz w:val="26"/>
          <w:szCs w:val="26"/>
        </w:rPr>
        <w:t xml:space="preserve">. </w:t>
      </w:r>
    </w:p>
    <w:p w14:paraId="3C45A6FE" w14:textId="77777777" w:rsidR="0054796A" w:rsidRPr="001D4E62" w:rsidRDefault="003E6F0C" w:rsidP="00C13868">
      <w:pPr>
        <w:spacing w:after="0" w:line="480" w:lineRule="auto"/>
        <w:ind w:firstLine="720"/>
        <w:contextualSpacing/>
        <w:jc w:val="both"/>
        <w:rPr>
          <w:rFonts w:ascii="Perpetua" w:hAnsi="Perpetua"/>
          <w:sz w:val="26"/>
          <w:szCs w:val="26"/>
        </w:rPr>
      </w:pPr>
      <w:r>
        <w:rPr>
          <w:rFonts w:ascii="Perpetua" w:hAnsi="Perpetua"/>
          <w:sz w:val="26"/>
          <w:szCs w:val="26"/>
        </w:rPr>
        <w:t xml:space="preserve">One aspect of faith </w:t>
      </w:r>
      <w:r w:rsidR="00940E4A">
        <w:rPr>
          <w:rFonts w:ascii="Perpetua" w:hAnsi="Perpetua"/>
          <w:sz w:val="26"/>
          <w:szCs w:val="26"/>
        </w:rPr>
        <w:t xml:space="preserve">worth noting </w:t>
      </w:r>
      <w:r>
        <w:rPr>
          <w:rFonts w:ascii="Perpetua" w:hAnsi="Perpetua"/>
          <w:sz w:val="26"/>
          <w:szCs w:val="26"/>
        </w:rPr>
        <w:t>is th</w:t>
      </w:r>
      <w:r w:rsidR="00940E4A">
        <w:rPr>
          <w:rFonts w:ascii="Perpetua" w:hAnsi="Perpetua"/>
          <w:sz w:val="26"/>
          <w:szCs w:val="26"/>
        </w:rPr>
        <w:t>at it seems counter-intuitive that one can</w:t>
      </w:r>
      <w:r>
        <w:rPr>
          <w:rFonts w:ascii="Perpetua" w:hAnsi="Perpetua"/>
          <w:sz w:val="26"/>
          <w:szCs w:val="26"/>
        </w:rPr>
        <w:t xml:space="preserve"> be </w:t>
      </w:r>
      <w:r>
        <w:rPr>
          <w:rFonts w:ascii="Perpetua" w:hAnsi="Perpetua"/>
          <w:i/>
          <w:sz w:val="26"/>
          <w:szCs w:val="26"/>
        </w:rPr>
        <w:t>absolutely certain</w:t>
      </w:r>
      <w:r>
        <w:rPr>
          <w:rFonts w:ascii="Perpetua" w:hAnsi="Perpetua"/>
          <w:sz w:val="26"/>
          <w:szCs w:val="26"/>
        </w:rPr>
        <w:t xml:space="preserve"> that p (or not-p) and still “have faith” that p.</w:t>
      </w:r>
      <w:r>
        <w:rPr>
          <w:rStyle w:val="FootnoteReference"/>
          <w:rFonts w:ascii="Perpetua" w:hAnsi="Perpetua"/>
          <w:sz w:val="26"/>
          <w:szCs w:val="26"/>
        </w:rPr>
        <w:footnoteReference w:id="20"/>
      </w:r>
      <w:r>
        <w:rPr>
          <w:rFonts w:ascii="Perpetua" w:hAnsi="Perpetua"/>
          <w:sz w:val="26"/>
          <w:szCs w:val="26"/>
        </w:rPr>
        <w:t xml:space="preserve"> In other words, faith that p seems to entail an awareness that you are possibly mistaken with respect to p.</w:t>
      </w:r>
      <w:r w:rsidR="00BD58CF">
        <w:rPr>
          <w:rStyle w:val="FootnoteReference"/>
          <w:rFonts w:ascii="Perpetua" w:hAnsi="Perpetua"/>
          <w:sz w:val="26"/>
          <w:szCs w:val="26"/>
        </w:rPr>
        <w:footnoteReference w:id="21"/>
      </w:r>
      <w:r>
        <w:rPr>
          <w:rFonts w:ascii="Perpetua" w:hAnsi="Perpetua"/>
          <w:sz w:val="26"/>
          <w:szCs w:val="26"/>
        </w:rPr>
        <w:t xml:space="preserve"> </w:t>
      </w:r>
      <w:r w:rsidR="00525E60">
        <w:rPr>
          <w:rFonts w:ascii="Perpetua" w:hAnsi="Perpetua"/>
          <w:sz w:val="26"/>
          <w:szCs w:val="26"/>
        </w:rPr>
        <w:t>And i</w:t>
      </w:r>
      <w:r>
        <w:rPr>
          <w:rFonts w:ascii="Perpetua" w:hAnsi="Perpetua"/>
          <w:sz w:val="26"/>
          <w:szCs w:val="26"/>
        </w:rPr>
        <w:t>f th</w:t>
      </w:r>
      <w:r w:rsidR="00940E4A">
        <w:rPr>
          <w:rFonts w:ascii="Perpetua" w:hAnsi="Perpetua"/>
          <w:sz w:val="26"/>
          <w:szCs w:val="26"/>
        </w:rPr>
        <w:t>is is so, then (B</w:t>
      </w:r>
      <w:r w:rsidR="0046200D">
        <w:rPr>
          <w:rFonts w:ascii="Perpetua" w:hAnsi="Perpetua"/>
          <w:sz w:val="26"/>
          <w:szCs w:val="26"/>
        </w:rPr>
        <w:t>) seems to be the (perhaps primary) way in which faith might be compatible with IH.</w:t>
      </w:r>
      <w:r w:rsidR="00525E60">
        <w:rPr>
          <w:rStyle w:val="FootnoteReference"/>
          <w:rFonts w:ascii="Perpetua" w:hAnsi="Perpetua"/>
          <w:sz w:val="26"/>
          <w:szCs w:val="26"/>
        </w:rPr>
        <w:footnoteReference w:id="22"/>
      </w:r>
      <w:r w:rsidR="00525E60">
        <w:rPr>
          <w:rFonts w:ascii="Perpetua" w:hAnsi="Perpetua"/>
          <w:sz w:val="26"/>
          <w:szCs w:val="26"/>
        </w:rPr>
        <w:t xml:space="preserve"> </w:t>
      </w:r>
      <w:r w:rsidR="00F566AC">
        <w:rPr>
          <w:rFonts w:ascii="Perpetua" w:hAnsi="Perpetua"/>
          <w:sz w:val="26"/>
          <w:szCs w:val="26"/>
        </w:rPr>
        <w:t xml:space="preserve"> I</w:t>
      </w:r>
      <w:r w:rsidR="0046200D">
        <w:rPr>
          <w:rFonts w:ascii="Perpetua" w:hAnsi="Perpetua"/>
          <w:sz w:val="26"/>
          <w:szCs w:val="26"/>
        </w:rPr>
        <w:t xml:space="preserve">f the key aspect of both faith and IH is </w:t>
      </w:r>
      <w:r w:rsidR="0046200D">
        <w:rPr>
          <w:rFonts w:ascii="Perpetua" w:hAnsi="Perpetua"/>
          <w:i/>
          <w:sz w:val="26"/>
          <w:szCs w:val="26"/>
        </w:rPr>
        <w:t>a state of openness</w:t>
      </w:r>
      <w:r w:rsidR="00A66A9D">
        <w:rPr>
          <w:rFonts w:ascii="Perpetua" w:hAnsi="Perpetua"/>
          <w:i/>
          <w:sz w:val="26"/>
          <w:szCs w:val="26"/>
        </w:rPr>
        <w:t xml:space="preserve"> to being mistaken</w:t>
      </w:r>
      <w:r w:rsidR="0046200D">
        <w:rPr>
          <w:rFonts w:ascii="Perpetua" w:hAnsi="Perpetua"/>
          <w:i/>
          <w:sz w:val="26"/>
          <w:szCs w:val="26"/>
        </w:rPr>
        <w:t xml:space="preserve">, </w:t>
      </w:r>
      <w:r w:rsidR="0046200D">
        <w:rPr>
          <w:rFonts w:ascii="Perpetua" w:hAnsi="Perpetua"/>
          <w:sz w:val="26"/>
          <w:szCs w:val="26"/>
        </w:rPr>
        <w:t xml:space="preserve">then faith and IH might not just be compatible, they might be synergistic. I, however, believe that </w:t>
      </w:r>
      <w:r w:rsidR="00CB2EB9">
        <w:rPr>
          <w:rFonts w:ascii="Perpetua" w:hAnsi="Perpetua"/>
          <w:sz w:val="26"/>
          <w:szCs w:val="26"/>
        </w:rPr>
        <w:t xml:space="preserve">this is a rather </w:t>
      </w:r>
      <w:r w:rsidR="0046200D">
        <w:rPr>
          <w:rFonts w:ascii="Perpetua" w:hAnsi="Perpetua"/>
          <w:sz w:val="26"/>
          <w:szCs w:val="26"/>
        </w:rPr>
        <w:t xml:space="preserve">superficial understanding of </w:t>
      </w:r>
      <w:r w:rsidR="00A66A9D">
        <w:rPr>
          <w:rFonts w:ascii="Perpetua" w:hAnsi="Perpetua"/>
          <w:sz w:val="26"/>
          <w:szCs w:val="26"/>
        </w:rPr>
        <w:t xml:space="preserve">both </w:t>
      </w:r>
      <w:r w:rsidR="00CB2EB9">
        <w:rPr>
          <w:rFonts w:ascii="Perpetua" w:hAnsi="Perpetua"/>
          <w:sz w:val="26"/>
          <w:szCs w:val="26"/>
        </w:rPr>
        <w:t>faith and IH;</w:t>
      </w:r>
      <w:r w:rsidR="0046200D">
        <w:rPr>
          <w:rFonts w:ascii="Perpetua" w:hAnsi="Perpetua"/>
          <w:sz w:val="26"/>
          <w:szCs w:val="26"/>
        </w:rPr>
        <w:t xml:space="preserve"> I agree, along with many others (e.g., Robert Audi, Alvin Plantinga,</w:t>
      </w:r>
      <w:r w:rsidR="00492202">
        <w:rPr>
          <w:rFonts w:ascii="Perpetua" w:hAnsi="Perpetua"/>
          <w:sz w:val="26"/>
          <w:szCs w:val="26"/>
        </w:rPr>
        <w:t xml:space="preserve"> W. Jay</w:t>
      </w:r>
      <w:r w:rsidR="0046200D">
        <w:rPr>
          <w:rFonts w:ascii="Perpetua" w:hAnsi="Perpetua"/>
          <w:sz w:val="26"/>
          <w:szCs w:val="26"/>
        </w:rPr>
        <w:t xml:space="preserve"> Wood, </w:t>
      </w:r>
      <w:r w:rsidR="00FA73B0">
        <w:rPr>
          <w:rFonts w:ascii="Perpetua" w:hAnsi="Perpetua"/>
          <w:sz w:val="26"/>
          <w:szCs w:val="26"/>
        </w:rPr>
        <w:t xml:space="preserve">Joshua Mugg, </w:t>
      </w:r>
      <w:r w:rsidR="0046200D">
        <w:rPr>
          <w:rFonts w:ascii="Perpetua" w:hAnsi="Perpetua"/>
          <w:sz w:val="26"/>
          <w:szCs w:val="26"/>
        </w:rPr>
        <w:t>and Ian Church</w:t>
      </w:r>
      <w:r w:rsidR="0046200D">
        <w:rPr>
          <w:rStyle w:val="FootnoteReference"/>
          <w:rFonts w:ascii="Perpetua" w:hAnsi="Perpetua"/>
          <w:sz w:val="26"/>
          <w:szCs w:val="26"/>
        </w:rPr>
        <w:footnoteReference w:id="23"/>
      </w:r>
      <w:r w:rsidR="0046200D">
        <w:rPr>
          <w:rFonts w:ascii="Perpetua" w:hAnsi="Perpetua"/>
          <w:sz w:val="26"/>
          <w:szCs w:val="26"/>
        </w:rPr>
        <w:t xml:space="preserve">), that </w:t>
      </w:r>
      <w:r w:rsidR="00492202">
        <w:rPr>
          <w:rFonts w:ascii="Perpetua" w:hAnsi="Perpetua"/>
          <w:sz w:val="26"/>
          <w:szCs w:val="26"/>
        </w:rPr>
        <w:t xml:space="preserve">faith and </w:t>
      </w:r>
      <w:r w:rsidR="0046200D">
        <w:rPr>
          <w:rFonts w:ascii="Perpetua" w:hAnsi="Perpetua"/>
          <w:sz w:val="26"/>
          <w:szCs w:val="26"/>
        </w:rPr>
        <w:t>IH are more complicated</w:t>
      </w:r>
      <w:r w:rsidR="00A66A9D">
        <w:rPr>
          <w:rFonts w:ascii="Perpetua" w:hAnsi="Perpetua"/>
          <w:sz w:val="26"/>
          <w:szCs w:val="26"/>
        </w:rPr>
        <w:t xml:space="preserve"> virtues</w:t>
      </w:r>
      <w:r w:rsidR="0046200D">
        <w:rPr>
          <w:rFonts w:ascii="Perpetua" w:hAnsi="Perpetua"/>
          <w:sz w:val="26"/>
          <w:szCs w:val="26"/>
        </w:rPr>
        <w:t xml:space="preserve"> than that.</w:t>
      </w:r>
      <w:r w:rsidR="00492202">
        <w:rPr>
          <w:rFonts w:ascii="Perpetua" w:hAnsi="Perpetua"/>
          <w:sz w:val="26"/>
          <w:szCs w:val="26"/>
        </w:rPr>
        <w:t xml:space="preserve"> So, as I mentioned </w:t>
      </w:r>
      <w:r w:rsidR="00492202">
        <w:rPr>
          <w:rFonts w:ascii="Perpetua" w:hAnsi="Perpetua"/>
          <w:sz w:val="26"/>
          <w:szCs w:val="26"/>
        </w:rPr>
        <w:lastRenderedPageBreak/>
        <w:t>above,</w:t>
      </w:r>
      <w:r w:rsidR="001D4E62">
        <w:rPr>
          <w:rFonts w:ascii="Perpetua" w:hAnsi="Perpetua"/>
          <w:sz w:val="26"/>
          <w:szCs w:val="26"/>
        </w:rPr>
        <w:t xml:space="preserve"> even if faith and IH might possibly invite </w:t>
      </w:r>
      <w:r w:rsidR="00175E19">
        <w:rPr>
          <w:rFonts w:ascii="Perpetua" w:hAnsi="Perpetua"/>
          <w:i/>
          <w:sz w:val="26"/>
          <w:szCs w:val="26"/>
        </w:rPr>
        <w:t xml:space="preserve">some </w:t>
      </w:r>
      <w:r w:rsidR="001D4E62">
        <w:rPr>
          <w:rFonts w:ascii="Perpetua" w:hAnsi="Perpetua"/>
          <w:sz w:val="26"/>
          <w:szCs w:val="26"/>
        </w:rPr>
        <w:t xml:space="preserve">attitudes which do seem compatible, this doesn’t mean that </w:t>
      </w:r>
      <w:r w:rsidR="001D4E62">
        <w:rPr>
          <w:rFonts w:ascii="Perpetua" w:hAnsi="Perpetua"/>
          <w:i/>
          <w:sz w:val="26"/>
          <w:szCs w:val="26"/>
        </w:rPr>
        <w:t>most</w:t>
      </w:r>
      <w:r w:rsidR="001D4E62">
        <w:rPr>
          <w:rFonts w:ascii="Perpetua" w:hAnsi="Perpetua"/>
          <w:sz w:val="26"/>
          <w:szCs w:val="26"/>
        </w:rPr>
        <w:t xml:space="preserve">, or </w:t>
      </w:r>
      <w:r w:rsidR="001D4E62">
        <w:rPr>
          <w:rFonts w:ascii="Perpetua" w:hAnsi="Perpetua"/>
          <w:i/>
          <w:sz w:val="26"/>
          <w:szCs w:val="26"/>
        </w:rPr>
        <w:t>the most important</w:t>
      </w:r>
      <w:r w:rsidR="001D4E62">
        <w:rPr>
          <w:rFonts w:ascii="Perpetua" w:hAnsi="Perpetua"/>
          <w:sz w:val="26"/>
          <w:szCs w:val="26"/>
        </w:rPr>
        <w:t xml:space="preserve"> attitudes they invite are compatible. If most (or the most important) attitudes that faith and IH invite are incompatible, then that is sufficient for claiming that they are (at least broadly</w:t>
      </w:r>
      <w:r w:rsidR="00487263">
        <w:rPr>
          <w:rFonts w:ascii="Perpetua" w:hAnsi="Perpetua"/>
          <w:sz w:val="26"/>
          <w:szCs w:val="26"/>
        </w:rPr>
        <w:t>-speaking</w:t>
      </w:r>
      <w:r w:rsidR="001D4E62">
        <w:rPr>
          <w:rFonts w:ascii="Perpetua" w:hAnsi="Perpetua"/>
          <w:sz w:val="26"/>
          <w:szCs w:val="26"/>
        </w:rPr>
        <w:t>) incompatible virtues.</w:t>
      </w:r>
    </w:p>
    <w:p w14:paraId="57242FCC" w14:textId="77777777" w:rsidR="005825F9" w:rsidRDefault="00F13A0F" w:rsidP="00C13868">
      <w:pPr>
        <w:spacing w:after="0" w:line="480" w:lineRule="auto"/>
        <w:contextualSpacing/>
        <w:jc w:val="both"/>
        <w:rPr>
          <w:rFonts w:ascii="Perpetua" w:hAnsi="Perpetua"/>
          <w:sz w:val="26"/>
          <w:szCs w:val="26"/>
        </w:rPr>
      </w:pPr>
      <w:r>
        <w:rPr>
          <w:rFonts w:ascii="Perpetua" w:hAnsi="Perpetua"/>
          <w:sz w:val="26"/>
          <w:szCs w:val="26"/>
        </w:rPr>
        <w:tab/>
      </w:r>
      <w:r w:rsidR="00487263">
        <w:rPr>
          <w:rFonts w:ascii="Perpetua" w:hAnsi="Perpetua"/>
          <w:sz w:val="26"/>
          <w:szCs w:val="26"/>
        </w:rPr>
        <w:t>(C</w:t>
      </w:r>
      <w:r w:rsidR="001D4E62">
        <w:rPr>
          <w:rFonts w:ascii="Perpetua" w:hAnsi="Perpetua"/>
          <w:sz w:val="26"/>
          <w:szCs w:val="26"/>
        </w:rPr>
        <w:t>)</w:t>
      </w:r>
      <w:r w:rsidR="00487263">
        <w:rPr>
          <w:rFonts w:ascii="Perpetua" w:hAnsi="Perpetua"/>
          <w:sz w:val="26"/>
          <w:szCs w:val="26"/>
        </w:rPr>
        <w:t xml:space="preserve"> </w:t>
      </w:r>
      <w:r w:rsidR="0015686F">
        <w:rPr>
          <w:rFonts w:ascii="Perpetua" w:hAnsi="Perpetua"/>
          <w:sz w:val="26"/>
          <w:szCs w:val="26"/>
        </w:rPr>
        <w:t xml:space="preserve">is </w:t>
      </w:r>
      <w:r w:rsidR="001D4E62">
        <w:rPr>
          <w:rFonts w:ascii="Perpetua" w:hAnsi="Perpetua"/>
          <w:sz w:val="26"/>
          <w:szCs w:val="26"/>
        </w:rPr>
        <w:t xml:space="preserve">more problematic </w:t>
      </w:r>
      <w:r w:rsidR="00175E19">
        <w:rPr>
          <w:rFonts w:ascii="Perpetua" w:hAnsi="Perpetua"/>
          <w:sz w:val="26"/>
          <w:szCs w:val="26"/>
        </w:rPr>
        <w:t>for</w:t>
      </w:r>
      <w:r w:rsidR="001D4E62">
        <w:rPr>
          <w:rFonts w:ascii="Perpetua" w:hAnsi="Perpetua"/>
          <w:sz w:val="26"/>
          <w:szCs w:val="26"/>
        </w:rPr>
        <w:t xml:space="preserve"> faith, especially if faith entails belief.</w:t>
      </w:r>
      <w:r w:rsidR="0054796A" w:rsidRPr="003D0478">
        <w:rPr>
          <w:rFonts w:ascii="Perpetua" w:hAnsi="Perpetua"/>
          <w:sz w:val="26"/>
          <w:szCs w:val="26"/>
        </w:rPr>
        <w:t xml:space="preserve"> </w:t>
      </w:r>
      <w:r w:rsidR="00DA2061">
        <w:rPr>
          <w:rFonts w:ascii="Perpetua" w:hAnsi="Perpetua"/>
          <w:sz w:val="26"/>
          <w:szCs w:val="26"/>
        </w:rPr>
        <w:t xml:space="preserve">For example, consider </w:t>
      </w:r>
      <w:r w:rsidR="00DA2061">
        <w:rPr>
          <w:rFonts w:ascii="Perpetua" w:hAnsi="Perpetua"/>
          <w:b/>
          <w:sz w:val="26"/>
          <w:szCs w:val="26"/>
        </w:rPr>
        <w:t xml:space="preserve">KINDERGARTEN </w:t>
      </w:r>
      <w:r w:rsidR="00DA2061">
        <w:rPr>
          <w:rFonts w:ascii="Perpetua" w:hAnsi="Perpetua"/>
          <w:sz w:val="26"/>
          <w:szCs w:val="26"/>
        </w:rPr>
        <w:t xml:space="preserve">again. Suppose that I learn that the school has been trying to call me several times over the past hour. I thus have evidence that suggests I </w:t>
      </w:r>
      <w:r w:rsidR="00487263">
        <w:rPr>
          <w:rFonts w:ascii="Perpetua" w:hAnsi="Perpetua"/>
          <w:sz w:val="26"/>
          <w:szCs w:val="26"/>
        </w:rPr>
        <w:t>should lower my credence from .55</w:t>
      </w:r>
      <w:r w:rsidR="00DA2061">
        <w:rPr>
          <w:rFonts w:ascii="Perpetua" w:hAnsi="Perpetua"/>
          <w:sz w:val="26"/>
          <w:szCs w:val="26"/>
        </w:rPr>
        <w:t xml:space="preserve"> to, say, .</w:t>
      </w:r>
      <w:r w:rsidR="00FA73B0">
        <w:rPr>
          <w:rFonts w:ascii="Perpetua" w:hAnsi="Perpetua"/>
          <w:sz w:val="26"/>
          <w:szCs w:val="26"/>
        </w:rPr>
        <w:t>3</w:t>
      </w:r>
      <w:r w:rsidR="00DA2061">
        <w:rPr>
          <w:rFonts w:ascii="Perpetua" w:hAnsi="Perpetua"/>
          <w:sz w:val="26"/>
          <w:szCs w:val="26"/>
        </w:rPr>
        <w:t xml:space="preserve">. If </w:t>
      </w:r>
      <w:r w:rsidR="0054796A" w:rsidRPr="00DA2061">
        <w:rPr>
          <w:rFonts w:ascii="Perpetua" w:hAnsi="Perpetua"/>
          <w:sz w:val="26"/>
          <w:szCs w:val="26"/>
        </w:rPr>
        <w:t xml:space="preserve">we </w:t>
      </w:r>
      <w:r w:rsidR="001D4E62" w:rsidRPr="00DA2061">
        <w:rPr>
          <w:rFonts w:ascii="Perpetua" w:hAnsi="Perpetua"/>
          <w:sz w:val="26"/>
          <w:szCs w:val="26"/>
        </w:rPr>
        <w:t>maintain</w:t>
      </w:r>
      <w:r w:rsidR="00487263">
        <w:rPr>
          <w:rFonts w:ascii="Perpetua" w:hAnsi="Perpetua"/>
          <w:sz w:val="26"/>
          <w:szCs w:val="26"/>
        </w:rPr>
        <w:t xml:space="preserve"> that belief that p</w:t>
      </w:r>
      <w:r w:rsidR="0054796A" w:rsidRPr="00DA2061">
        <w:rPr>
          <w:rFonts w:ascii="Perpetua" w:hAnsi="Perpetua"/>
          <w:sz w:val="26"/>
          <w:szCs w:val="26"/>
        </w:rPr>
        <w:t xml:space="preserve"> means having a credence greater than .5</w:t>
      </w:r>
      <w:r w:rsidR="0054796A" w:rsidRPr="003D0478">
        <w:rPr>
          <w:rFonts w:ascii="Perpetua" w:hAnsi="Perpetua"/>
          <w:sz w:val="26"/>
          <w:szCs w:val="26"/>
        </w:rPr>
        <w:t>,</w:t>
      </w:r>
      <w:r w:rsidR="0054796A" w:rsidRPr="003D0478">
        <w:rPr>
          <w:rStyle w:val="FootnoteReference"/>
          <w:rFonts w:ascii="Perpetua" w:hAnsi="Perpetua"/>
          <w:sz w:val="26"/>
          <w:szCs w:val="26"/>
        </w:rPr>
        <w:footnoteReference w:id="24"/>
      </w:r>
      <w:r w:rsidR="0054796A" w:rsidRPr="003D0478">
        <w:rPr>
          <w:rFonts w:ascii="Perpetua" w:hAnsi="Perpetua"/>
          <w:sz w:val="26"/>
          <w:szCs w:val="26"/>
        </w:rPr>
        <w:t xml:space="preserve"> then</w:t>
      </w:r>
      <w:r w:rsidR="00DA2061">
        <w:rPr>
          <w:rFonts w:ascii="Perpetua" w:hAnsi="Perpetua"/>
          <w:sz w:val="26"/>
          <w:szCs w:val="26"/>
        </w:rPr>
        <w:t xml:space="preserve"> </w:t>
      </w:r>
      <w:r w:rsidR="0054796A" w:rsidRPr="003D0478">
        <w:rPr>
          <w:rFonts w:ascii="Perpetua" w:hAnsi="Perpetua"/>
          <w:sz w:val="26"/>
          <w:szCs w:val="26"/>
        </w:rPr>
        <w:t xml:space="preserve">IH would thereby force </w:t>
      </w:r>
      <w:r w:rsidR="00DA2061">
        <w:rPr>
          <w:rFonts w:ascii="Perpetua" w:hAnsi="Perpetua"/>
          <w:sz w:val="26"/>
          <w:szCs w:val="26"/>
        </w:rPr>
        <w:t>me</w:t>
      </w:r>
      <w:r w:rsidR="0054796A" w:rsidRPr="003D0478">
        <w:rPr>
          <w:rFonts w:ascii="Perpetua" w:hAnsi="Perpetua"/>
          <w:sz w:val="26"/>
          <w:szCs w:val="26"/>
        </w:rPr>
        <w:t xml:space="preserve"> to cease in</w:t>
      </w:r>
      <w:r w:rsidR="00DA2061">
        <w:rPr>
          <w:rFonts w:ascii="Perpetua" w:hAnsi="Perpetua"/>
          <w:sz w:val="26"/>
          <w:szCs w:val="26"/>
        </w:rPr>
        <w:t xml:space="preserve"> my faith that she’s “just fine”</w:t>
      </w:r>
      <w:r w:rsidR="0054796A" w:rsidRPr="003D0478">
        <w:rPr>
          <w:rFonts w:ascii="Perpetua" w:hAnsi="Perpetua"/>
          <w:sz w:val="26"/>
          <w:szCs w:val="26"/>
        </w:rPr>
        <w:t xml:space="preserve">. That’s about as </w:t>
      </w:r>
      <w:r w:rsidR="0015686F">
        <w:rPr>
          <w:rFonts w:ascii="Perpetua" w:hAnsi="Perpetua"/>
          <w:sz w:val="26"/>
          <w:szCs w:val="26"/>
        </w:rPr>
        <w:t>incompatible</w:t>
      </w:r>
      <w:r w:rsidR="00DA2061">
        <w:rPr>
          <w:rFonts w:ascii="Perpetua" w:hAnsi="Perpetua"/>
          <w:sz w:val="26"/>
          <w:szCs w:val="26"/>
        </w:rPr>
        <w:t xml:space="preserve"> as you can get!</w:t>
      </w:r>
      <w:r w:rsidR="00DA2061">
        <w:rPr>
          <w:rStyle w:val="FootnoteReference"/>
          <w:rFonts w:ascii="Perpetua" w:hAnsi="Perpetua"/>
          <w:sz w:val="26"/>
          <w:szCs w:val="26"/>
        </w:rPr>
        <w:footnoteReference w:id="25"/>
      </w:r>
      <w:r w:rsidR="0015686F">
        <w:rPr>
          <w:rFonts w:ascii="Perpetua" w:hAnsi="Perpetua"/>
          <w:sz w:val="26"/>
          <w:szCs w:val="26"/>
        </w:rPr>
        <w:t xml:space="preserve"> </w:t>
      </w:r>
    </w:p>
    <w:p w14:paraId="224A8791" w14:textId="77777777" w:rsidR="004F314D" w:rsidRPr="005825F9" w:rsidRDefault="0015686F" w:rsidP="00C13868">
      <w:pPr>
        <w:spacing w:after="0" w:line="480" w:lineRule="auto"/>
        <w:ind w:firstLine="720"/>
        <w:contextualSpacing/>
        <w:jc w:val="both"/>
        <w:rPr>
          <w:rFonts w:ascii="Perpetua" w:hAnsi="Perpetua"/>
          <w:sz w:val="26"/>
          <w:szCs w:val="26"/>
        </w:rPr>
      </w:pPr>
      <w:r>
        <w:rPr>
          <w:rFonts w:ascii="Perpetua" w:hAnsi="Perpetua"/>
          <w:sz w:val="26"/>
          <w:szCs w:val="26"/>
        </w:rPr>
        <w:t>But what about our non-doxastic definition of faith?</w:t>
      </w:r>
      <w:r w:rsidR="00813465" w:rsidRPr="00813465">
        <w:rPr>
          <w:rFonts w:ascii="Perpetua" w:hAnsi="Perpetua"/>
          <w:sz w:val="26"/>
          <w:szCs w:val="26"/>
        </w:rPr>
        <w:t xml:space="preserve"> </w:t>
      </w:r>
      <w:r>
        <w:rPr>
          <w:rFonts w:ascii="Perpetua" w:hAnsi="Perpetua"/>
          <w:sz w:val="26"/>
          <w:szCs w:val="26"/>
        </w:rPr>
        <w:t>There is in fact a similar problem.</w:t>
      </w:r>
      <w:r w:rsidR="00487263">
        <w:rPr>
          <w:rStyle w:val="FootnoteReference"/>
          <w:rFonts w:ascii="Perpetua" w:hAnsi="Perpetua"/>
          <w:sz w:val="26"/>
          <w:szCs w:val="26"/>
        </w:rPr>
        <w:footnoteReference w:id="26"/>
      </w:r>
      <w:r>
        <w:rPr>
          <w:rFonts w:ascii="Perpetua" w:hAnsi="Perpetua"/>
          <w:sz w:val="26"/>
          <w:szCs w:val="26"/>
        </w:rPr>
        <w:t xml:space="preserve"> On the non-doxastic account, while faith that</w:t>
      </w:r>
      <w:r w:rsidR="00813465" w:rsidRPr="00813465">
        <w:rPr>
          <w:rFonts w:ascii="Perpetua" w:hAnsi="Perpetua"/>
          <w:sz w:val="26"/>
          <w:szCs w:val="26"/>
        </w:rPr>
        <w:t xml:space="preserve"> p does not </w:t>
      </w:r>
      <w:r>
        <w:rPr>
          <w:rFonts w:ascii="Perpetua" w:hAnsi="Perpetua"/>
          <w:sz w:val="26"/>
          <w:szCs w:val="26"/>
        </w:rPr>
        <w:t>entail belief that</w:t>
      </w:r>
      <w:r w:rsidR="00813465" w:rsidRPr="00813465">
        <w:rPr>
          <w:rFonts w:ascii="Perpetua" w:hAnsi="Perpetua"/>
          <w:sz w:val="26"/>
          <w:szCs w:val="26"/>
        </w:rPr>
        <w:t xml:space="preserve"> p, it </w:t>
      </w:r>
      <w:r w:rsidR="00FE4127">
        <w:rPr>
          <w:rFonts w:ascii="Perpetua" w:hAnsi="Perpetua"/>
          <w:sz w:val="26"/>
          <w:szCs w:val="26"/>
        </w:rPr>
        <w:t xml:space="preserve">might seem like it </w:t>
      </w:r>
      <w:r w:rsidR="00813465" w:rsidRPr="00813465">
        <w:rPr>
          <w:rFonts w:ascii="Perpetua" w:hAnsi="Perpetua"/>
          <w:sz w:val="26"/>
          <w:szCs w:val="26"/>
        </w:rPr>
        <w:t>require</w:t>
      </w:r>
      <w:r w:rsidR="00FE4127">
        <w:rPr>
          <w:rFonts w:ascii="Perpetua" w:hAnsi="Perpetua"/>
          <w:sz w:val="26"/>
          <w:szCs w:val="26"/>
        </w:rPr>
        <w:t>s</w:t>
      </w:r>
      <w:r w:rsidR="00813465" w:rsidRPr="00813465">
        <w:rPr>
          <w:rFonts w:ascii="Perpetua" w:hAnsi="Perpetua"/>
          <w:sz w:val="26"/>
          <w:szCs w:val="26"/>
        </w:rPr>
        <w:t xml:space="preserve"> </w:t>
      </w:r>
      <w:r w:rsidR="009000AE">
        <w:rPr>
          <w:rFonts w:ascii="Perpetua" w:hAnsi="Perpetua"/>
          <w:sz w:val="26"/>
          <w:szCs w:val="26"/>
        </w:rPr>
        <w:t xml:space="preserve">a commitment to the proposition </w:t>
      </w:r>
      <w:r w:rsidR="005825F9">
        <w:rPr>
          <w:rFonts w:ascii="Perpetua" w:hAnsi="Perpetua"/>
          <w:sz w:val="26"/>
          <w:szCs w:val="26"/>
        </w:rPr>
        <w:t>that</w:t>
      </w:r>
      <w:r w:rsidR="00813465" w:rsidRPr="00813465">
        <w:rPr>
          <w:rFonts w:ascii="Perpetua" w:hAnsi="Perpetua"/>
          <w:sz w:val="26"/>
          <w:szCs w:val="26"/>
        </w:rPr>
        <w:t xml:space="preserve"> </w:t>
      </w:r>
      <w:r w:rsidR="00FE4127">
        <w:rPr>
          <w:rFonts w:ascii="Perpetua" w:hAnsi="Perpetua"/>
          <w:i/>
          <w:sz w:val="26"/>
          <w:szCs w:val="26"/>
        </w:rPr>
        <w:t>i</w:t>
      </w:r>
      <w:r w:rsidR="004F314D">
        <w:rPr>
          <w:rFonts w:ascii="Perpetua" w:hAnsi="Perpetua"/>
          <w:i/>
          <w:sz w:val="26"/>
          <w:szCs w:val="26"/>
        </w:rPr>
        <w:t>t is epistemically reasonable that</w:t>
      </w:r>
      <w:r w:rsidR="00FE4127">
        <w:rPr>
          <w:rFonts w:ascii="Perpetua" w:hAnsi="Perpetua"/>
          <w:i/>
          <w:sz w:val="26"/>
          <w:szCs w:val="26"/>
        </w:rPr>
        <w:t xml:space="preserve"> p</w:t>
      </w:r>
      <w:r w:rsidR="004F314D">
        <w:rPr>
          <w:rFonts w:ascii="Perpetua" w:hAnsi="Perpetua"/>
          <w:i/>
          <w:sz w:val="26"/>
          <w:szCs w:val="26"/>
        </w:rPr>
        <w:t xml:space="preserve"> might</w:t>
      </w:r>
      <w:r w:rsidR="00FE4127">
        <w:rPr>
          <w:rFonts w:ascii="Perpetua" w:hAnsi="Perpetua"/>
          <w:i/>
          <w:sz w:val="26"/>
          <w:szCs w:val="26"/>
        </w:rPr>
        <w:t xml:space="preserve"> be true. </w:t>
      </w:r>
      <w:r w:rsidR="009000AE">
        <w:rPr>
          <w:rFonts w:ascii="Perpetua" w:hAnsi="Perpetua"/>
          <w:sz w:val="26"/>
          <w:szCs w:val="26"/>
        </w:rPr>
        <w:t xml:space="preserve">In other words, it seems like faith entails that one cannot be </w:t>
      </w:r>
      <w:r w:rsidR="009000AE" w:rsidRPr="009000AE">
        <w:rPr>
          <w:rFonts w:ascii="Perpetua" w:hAnsi="Perpetua"/>
          <w:i/>
          <w:sz w:val="26"/>
          <w:szCs w:val="26"/>
        </w:rPr>
        <w:t>certain</w:t>
      </w:r>
      <w:r w:rsidR="009000AE">
        <w:rPr>
          <w:rFonts w:ascii="Perpetua" w:hAnsi="Perpetua"/>
          <w:sz w:val="26"/>
          <w:szCs w:val="26"/>
        </w:rPr>
        <w:t xml:space="preserve"> that p is false. </w:t>
      </w:r>
      <w:r w:rsidR="00FE4127">
        <w:rPr>
          <w:rFonts w:ascii="Perpetua" w:hAnsi="Perpetua"/>
          <w:sz w:val="26"/>
          <w:szCs w:val="26"/>
        </w:rPr>
        <w:t>Consider</w:t>
      </w:r>
      <w:r>
        <w:rPr>
          <w:rFonts w:ascii="Perpetua" w:hAnsi="Perpetua"/>
          <w:sz w:val="26"/>
          <w:szCs w:val="26"/>
        </w:rPr>
        <w:t xml:space="preserve"> </w:t>
      </w:r>
      <w:r w:rsidR="00FE4127">
        <w:rPr>
          <w:rFonts w:ascii="Perpetua" w:hAnsi="Perpetua"/>
          <w:sz w:val="26"/>
          <w:szCs w:val="26"/>
        </w:rPr>
        <w:t xml:space="preserve">now </w:t>
      </w:r>
      <w:r w:rsidR="00FE4127">
        <w:rPr>
          <w:rFonts w:ascii="Perpetua" w:hAnsi="Perpetua"/>
          <w:b/>
          <w:sz w:val="26"/>
          <w:szCs w:val="26"/>
        </w:rPr>
        <w:t xml:space="preserve">CAR. </w:t>
      </w:r>
      <w:r>
        <w:rPr>
          <w:rFonts w:ascii="Perpetua" w:hAnsi="Perpetua"/>
          <w:b/>
          <w:sz w:val="26"/>
          <w:szCs w:val="26"/>
        </w:rPr>
        <w:t xml:space="preserve"> </w:t>
      </w:r>
      <w:r w:rsidR="00FE4127">
        <w:rPr>
          <w:rFonts w:ascii="Perpetua" w:hAnsi="Perpetua"/>
          <w:sz w:val="26"/>
          <w:szCs w:val="26"/>
        </w:rPr>
        <w:t xml:space="preserve">Imagine, upon my drive home, </w:t>
      </w:r>
      <w:r w:rsidR="004F314D">
        <w:rPr>
          <w:rFonts w:ascii="Perpetua" w:hAnsi="Perpetua"/>
          <w:sz w:val="26"/>
          <w:szCs w:val="26"/>
        </w:rPr>
        <w:t xml:space="preserve">that </w:t>
      </w:r>
      <w:r w:rsidR="00FE4127">
        <w:rPr>
          <w:rFonts w:ascii="Perpetua" w:hAnsi="Perpetua"/>
          <w:sz w:val="26"/>
          <w:szCs w:val="26"/>
        </w:rPr>
        <w:t>the engin</w:t>
      </w:r>
      <w:r w:rsidR="00CB2EB9">
        <w:rPr>
          <w:rFonts w:ascii="Perpetua" w:hAnsi="Perpetua"/>
          <w:sz w:val="26"/>
          <w:szCs w:val="26"/>
        </w:rPr>
        <w:t>e</w:t>
      </w:r>
      <w:r w:rsidR="004F314D">
        <w:rPr>
          <w:rFonts w:ascii="Perpetua" w:hAnsi="Perpetua"/>
          <w:sz w:val="26"/>
          <w:szCs w:val="26"/>
        </w:rPr>
        <w:t xml:space="preserve"> finally gives out and </w:t>
      </w:r>
      <w:r w:rsidR="00FE4127">
        <w:rPr>
          <w:rFonts w:ascii="Perpetua" w:hAnsi="Perpetua"/>
          <w:sz w:val="26"/>
          <w:szCs w:val="26"/>
        </w:rPr>
        <w:t xml:space="preserve">Ole’ Bessie is no longer able to run. </w:t>
      </w:r>
      <w:r w:rsidR="00B23C01">
        <w:rPr>
          <w:rFonts w:ascii="Perpetua" w:hAnsi="Perpetua"/>
          <w:sz w:val="26"/>
          <w:szCs w:val="26"/>
        </w:rPr>
        <w:t>(C</w:t>
      </w:r>
      <w:r w:rsidR="004F314D">
        <w:rPr>
          <w:rFonts w:ascii="Perpetua" w:hAnsi="Perpetua"/>
          <w:sz w:val="26"/>
          <w:szCs w:val="26"/>
        </w:rPr>
        <w:t xml:space="preserve">) requires that my .2 credence in Ole’ Bessie’s functioning be lowered to a point so low, say .01, that it is no longer reasonable to entertain the proposition that she will run. Since faith isn’t doxastic, it isn’t </w:t>
      </w:r>
      <w:r w:rsidR="004F314D" w:rsidRPr="004F314D">
        <w:rPr>
          <w:rFonts w:ascii="Perpetua" w:hAnsi="Perpetua"/>
          <w:i/>
          <w:sz w:val="26"/>
          <w:szCs w:val="26"/>
        </w:rPr>
        <w:t>strictly speaking</w:t>
      </w:r>
      <w:r w:rsidR="004F314D">
        <w:rPr>
          <w:rFonts w:ascii="Perpetua" w:hAnsi="Perpetua"/>
          <w:sz w:val="26"/>
          <w:szCs w:val="26"/>
        </w:rPr>
        <w:t xml:space="preserve"> </w:t>
      </w:r>
      <w:r w:rsidR="005825F9">
        <w:rPr>
          <w:rFonts w:ascii="Perpetua" w:hAnsi="Perpetua"/>
          <w:sz w:val="26"/>
          <w:szCs w:val="26"/>
        </w:rPr>
        <w:t>“</w:t>
      </w:r>
      <w:r w:rsidR="004F314D">
        <w:rPr>
          <w:rFonts w:ascii="Perpetua" w:hAnsi="Perpetua"/>
          <w:sz w:val="26"/>
          <w:szCs w:val="26"/>
        </w:rPr>
        <w:t>incompatible</w:t>
      </w:r>
      <w:r w:rsidR="005825F9">
        <w:rPr>
          <w:rFonts w:ascii="Perpetua" w:hAnsi="Perpetua"/>
          <w:sz w:val="26"/>
          <w:szCs w:val="26"/>
        </w:rPr>
        <w:t>”</w:t>
      </w:r>
      <w:r w:rsidR="004F314D">
        <w:rPr>
          <w:rFonts w:ascii="Perpetua" w:hAnsi="Perpetua"/>
          <w:sz w:val="26"/>
          <w:szCs w:val="26"/>
        </w:rPr>
        <w:t xml:space="preserve"> with my .01 credence in p</w:t>
      </w:r>
      <w:r w:rsidR="005825F9">
        <w:rPr>
          <w:rFonts w:ascii="Perpetua" w:hAnsi="Perpetua"/>
          <w:sz w:val="26"/>
          <w:szCs w:val="26"/>
        </w:rPr>
        <w:t xml:space="preserve">—i.e., you </w:t>
      </w:r>
      <w:r w:rsidR="005825F9" w:rsidRPr="005825F9">
        <w:rPr>
          <w:rFonts w:ascii="Perpetua" w:hAnsi="Perpetua"/>
          <w:i/>
          <w:sz w:val="26"/>
          <w:szCs w:val="26"/>
        </w:rPr>
        <w:t>can</w:t>
      </w:r>
      <w:r w:rsidR="005825F9">
        <w:rPr>
          <w:rFonts w:ascii="Perpetua" w:hAnsi="Perpetua"/>
          <w:sz w:val="26"/>
          <w:szCs w:val="26"/>
        </w:rPr>
        <w:t xml:space="preserve"> have faith that p while </w:t>
      </w:r>
      <w:r w:rsidR="005825F9">
        <w:rPr>
          <w:rFonts w:ascii="Perpetua" w:hAnsi="Perpetua"/>
          <w:sz w:val="26"/>
          <w:szCs w:val="26"/>
        </w:rPr>
        <w:lastRenderedPageBreak/>
        <w:t>holding a credence of .01 in p. But, more importantly,</w:t>
      </w:r>
      <w:r w:rsidR="004F314D">
        <w:rPr>
          <w:rFonts w:ascii="Perpetua" w:hAnsi="Perpetua"/>
          <w:sz w:val="26"/>
          <w:szCs w:val="26"/>
        </w:rPr>
        <w:t xml:space="preserve"> </w:t>
      </w:r>
      <w:r w:rsidR="00175E19">
        <w:rPr>
          <w:rFonts w:ascii="Perpetua" w:hAnsi="Perpetua"/>
          <w:sz w:val="26"/>
          <w:szCs w:val="26"/>
        </w:rPr>
        <w:t>in this scenario, (C</w:t>
      </w:r>
      <w:r w:rsidR="005825F9">
        <w:rPr>
          <w:rFonts w:ascii="Perpetua" w:hAnsi="Perpetua"/>
          <w:sz w:val="26"/>
          <w:szCs w:val="26"/>
        </w:rPr>
        <w:t>)</w:t>
      </w:r>
      <w:r w:rsidR="004F314D">
        <w:rPr>
          <w:rFonts w:ascii="Perpetua" w:hAnsi="Perpetua"/>
          <w:sz w:val="26"/>
          <w:szCs w:val="26"/>
        </w:rPr>
        <w:t xml:space="preserve"> significantly </w:t>
      </w:r>
      <w:r w:rsidR="005825F9">
        <w:rPr>
          <w:rFonts w:ascii="Perpetua" w:hAnsi="Perpetua"/>
          <w:i/>
          <w:sz w:val="26"/>
          <w:szCs w:val="26"/>
        </w:rPr>
        <w:t>weakened</w:t>
      </w:r>
      <w:r w:rsidR="004F314D">
        <w:rPr>
          <w:rFonts w:ascii="Perpetua" w:hAnsi="Perpetua"/>
          <w:sz w:val="26"/>
          <w:szCs w:val="26"/>
        </w:rPr>
        <w:t xml:space="preserve"> your faith that p.</w:t>
      </w:r>
      <w:r w:rsidR="00B23C01">
        <w:rPr>
          <w:rFonts w:ascii="Perpetua" w:hAnsi="Perpetua"/>
          <w:sz w:val="26"/>
          <w:szCs w:val="26"/>
        </w:rPr>
        <w:t xml:space="preserve"> In this sense, then, (C</w:t>
      </w:r>
      <w:r w:rsidR="005825F9">
        <w:rPr>
          <w:rFonts w:ascii="Perpetua" w:hAnsi="Perpetua"/>
          <w:sz w:val="26"/>
          <w:szCs w:val="26"/>
        </w:rPr>
        <w:t>) makes fa</w:t>
      </w:r>
      <w:r w:rsidR="00B23C01">
        <w:rPr>
          <w:rFonts w:ascii="Perpetua" w:hAnsi="Perpetua"/>
          <w:sz w:val="26"/>
          <w:szCs w:val="26"/>
        </w:rPr>
        <w:t>ith and IH incompatible virtues as IH can significantly weaken your faith disposition.</w:t>
      </w:r>
    </w:p>
    <w:p w14:paraId="203F9314" w14:textId="77777777" w:rsidR="006C3076" w:rsidRDefault="0054796A" w:rsidP="00C13868">
      <w:pPr>
        <w:spacing w:after="0" w:line="480" w:lineRule="auto"/>
        <w:contextualSpacing/>
        <w:jc w:val="both"/>
        <w:rPr>
          <w:rFonts w:ascii="Perpetua" w:hAnsi="Perpetua"/>
          <w:sz w:val="26"/>
          <w:szCs w:val="26"/>
        </w:rPr>
      </w:pPr>
      <w:r w:rsidRPr="003D0478">
        <w:rPr>
          <w:rFonts w:ascii="Perpetua" w:hAnsi="Perpetua"/>
          <w:sz w:val="26"/>
          <w:szCs w:val="26"/>
        </w:rPr>
        <w:tab/>
        <w:t xml:space="preserve">Now let’s look at (A). </w:t>
      </w:r>
      <w:r w:rsidR="00B23C01">
        <w:rPr>
          <w:rFonts w:ascii="Perpetua" w:hAnsi="Perpetua"/>
          <w:sz w:val="26"/>
          <w:szCs w:val="26"/>
        </w:rPr>
        <w:t>This</w:t>
      </w:r>
      <w:r w:rsidR="00EF4679">
        <w:rPr>
          <w:rFonts w:ascii="Perpetua" w:hAnsi="Perpetua"/>
          <w:sz w:val="26"/>
          <w:szCs w:val="26"/>
        </w:rPr>
        <w:t xml:space="preserve"> seem</w:t>
      </w:r>
      <w:r w:rsidR="00B23C01">
        <w:rPr>
          <w:rFonts w:ascii="Perpetua" w:hAnsi="Perpetua"/>
          <w:sz w:val="26"/>
          <w:szCs w:val="26"/>
        </w:rPr>
        <w:t>s</w:t>
      </w:r>
      <w:r w:rsidR="00EF4679">
        <w:rPr>
          <w:rFonts w:ascii="Perpetua" w:hAnsi="Perpetua"/>
          <w:sz w:val="26"/>
          <w:szCs w:val="26"/>
        </w:rPr>
        <w:t xml:space="preserve"> to be where faith and IH’s incompatibility is the most straightforward. The fact is, f</w:t>
      </w:r>
      <w:r w:rsidRPr="003D0478">
        <w:rPr>
          <w:rFonts w:ascii="Perpetua" w:hAnsi="Perpetua"/>
          <w:sz w:val="26"/>
          <w:szCs w:val="26"/>
        </w:rPr>
        <w:t xml:space="preserve">aith that p </w:t>
      </w:r>
      <w:r w:rsidRPr="003D0478">
        <w:rPr>
          <w:rFonts w:ascii="Perpetua" w:hAnsi="Perpetua"/>
          <w:i/>
          <w:sz w:val="26"/>
          <w:szCs w:val="26"/>
        </w:rPr>
        <w:t>can</w:t>
      </w:r>
      <w:r w:rsidRPr="003D0478">
        <w:rPr>
          <w:rFonts w:ascii="Perpetua" w:hAnsi="Perpetua"/>
          <w:sz w:val="26"/>
          <w:szCs w:val="26"/>
        </w:rPr>
        <w:t xml:space="preserve"> </w:t>
      </w:r>
      <w:r w:rsidR="00EF4679">
        <w:rPr>
          <w:rFonts w:ascii="Perpetua" w:hAnsi="Perpetua"/>
          <w:sz w:val="26"/>
          <w:szCs w:val="26"/>
        </w:rPr>
        <w:t>weaken our sensitivity, proclivity</w:t>
      </w:r>
      <w:r w:rsidR="00B23C01">
        <w:rPr>
          <w:rFonts w:ascii="Perpetua" w:hAnsi="Perpetua"/>
          <w:sz w:val="26"/>
          <w:szCs w:val="26"/>
        </w:rPr>
        <w:t>, and accuracy</w:t>
      </w:r>
      <w:r w:rsidR="00EF4679">
        <w:rPr>
          <w:rFonts w:ascii="Perpetua" w:hAnsi="Perpetua"/>
          <w:sz w:val="26"/>
          <w:szCs w:val="26"/>
        </w:rPr>
        <w:t xml:space="preserve"> for </w:t>
      </w:r>
      <w:r w:rsidR="00B23C01">
        <w:rPr>
          <w:rFonts w:ascii="Perpetua" w:hAnsi="Perpetua"/>
          <w:sz w:val="26"/>
          <w:szCs w:val="26"/>
        </w:rPr>
        <w:t>tracking our epistemic statuses</w:t>
      </w:r>
      <w:r w:rsidR="00EF4679">
        <w:rPr>
          <w:rFonts w:ascii="Perpetua" w:hAnsi="Perpetua"/>
          <w:sz w:val="26"/>
          <w:szCs w:val="26"/>
        </w:rPr>
        <w:t xml:space="preserve">. In fact, it seems like that is one of faith’s </w:t>
      </w:r>
      <w:r w:rsidR="00EF4679">
        <w:rPr>
          <w:rFonts w:ascii="Perpetua" w:hAnsi="Perpetua"/>
          <w:i/>
          <w:sz w:val="26"/>
          <w:szCs w:val="26"/>
        </w:rPr>
        <w:t>primary functions</w:t>
      </w:r>
      <w:r w:rsidR="00EF4679">
        <w:rPr>
          <w:rFonts w:ascii="Perpetua" w:hAnsi="Perpetua"/>
          <w:sz w:val="26"/>
          <w:szCs w:val="26"/>
        </w:rPr>
        <w:t>. Recall that among faith’s pra</w:t>
      </w:r>
      <w:r w:rsidR="0025317E">
        <w:rPr>
          <w:rFonts w:ascii="Perpetua" w:hAnsi="Perpetua"/>
          <w:sz w:val="26"/>
          <w:szCs w:val="26"/>
        </w:rPr>
        <w:t>gmatic goods are its ability to lighten your emotional and epistemic load—</w:t>
      </w:r>
      <w:r w:rsidR="0025317E" w:rsidRPr="003D0478">
        <w:rPr>
          <w:rFonts w:ascii="Perpetua" w:hAnsi="Perpetua"/>
          <w:sz w:val="26"/>
          <w:szCs w:val="26"/>
        </w:rPr>
        <w:t xml:space="preserve">faith can, </w:t>
      </w:r>
      <w:r w:rsidR="0025317E">
        <w:rPr>
          <w:rFonts w:ascii="Perpetua" w:hAnsi="Perpetua"/>
          <w:sz w:val="26"/>
          <w:szCs w:val="26"/>
        </w:rPr>
        <w:t>again</w:t>
      </w:r>
      <w:r w:rsidR="0025317E" w:rsidRPr="003D0478">
        <w:rPr>
          <w:rFonts w:ascii="Perpetua" w:hAnsi="Perpetua"/>
          <w:sz w:val="26"/>
          <w:szCs w:val="26"/>
        </w:rPr>
        <w:t xml:space="preserve">, </w:t>
      </w:r>
      <w:r w:rsidR="00B1118A">
        <w:rPr>
          <w:rFonts w:ascii="Perpetua" w:hAnsi="Perpetua"/>
          <w:sz w:val="26"/>
          <w:szCs w:val="26"/>
        </w:rPr>
        <w:t>act as a sort</w:t>
      </w:r>
      <w:r w:rsidR="0025317E">
        <w:rPr>
          <w:rFonts w:ascii="Perpetua" w:hAnsi="Perpetua"/>
          <w:sz w:val="26"/>
          <w:szCs w:val="26"/>
        </w:rPr>
        <w:t xml:space="preserve"> of </w:t>
      </w:r>
      <w:r w:rsidR="0025317E" w:rsidRPr="00B1118A">
        <w:rPr>
          <w:rFonts w:ascii="Perpetua" w:hAnsi="Perpetua"/>
          <w:i/>
          <w:sz w:val="26"/>
          <w:szCs w:val="26"/>
        </w:rPr>
        <w:t>epistemic inoculation</w:t>
      </w:r>
      <w:r w:rsidR="0025317E">
        <w:rPr>
          <w:rFonts w:ascii="Perpetua" w:hAnsi="Perpetua"/>
          <w:sz w:val="26"/>
          <w:szCs w:val="26"/>
        </w:rPr>
        <w:t xml:space="preserve"> (to make us </w:t>
      </w:r>
      <w:r w:rsidR="0025317E">
        <w:rPr>
          <w:rFonts w:ascii="Perpetua" w:hAnsi="Perpetua"/>
          <w:i/>
          <w:sz w:val="26"/>
          <w:szCs w:val="26"/>
        </w:rPr>
        <w:t xml:space="preserve">feel more positively </w:t>
      </w:r>
      <w:r w:rsidR="0025317E">
        <w:rPr>
          <w:rFonts w:ascii="Perpetua" w:hAnsi="Perpetua"/>
          <w:sz w:val="26"/>
          <w:szCs w:val="26"/>
        </w:rPr>
        <w:t>about some proposition</w:t>
      </w:r>
      <w:r w:rsidR="0025317E" w:rsidRPr="003D0478">
        <w:rPr>
          <w:rFonts w:ascii="Perpetua" w:hAnsi="Perpetua"/>
          <w:sz w:val="26"/>
          <w:szCs w:val="26"/>
        </w:rPr>
        <w:t>, and allow us to set aside troubl</w:t>
      </w:r>
      <w:r w:rsidR="0025317E">
        <w:rPr>
          <w:rFonts w:ascii="Perpetua" w:hAnsi="Perpetua"/>
          <w:sz w:val="26"/>
          <w:szCs w:val="26"/>
        </w:rPr>
        <w:t>esome worries for a given time).</w:t>
      </w:r>
      <w:r w:rsidR="00023172">
        <w:rPr>
          <w:rFonts w:ascii="Perpetua" w:hAnsi="Perpetua"/>
          <w:sz w:val="26"/>
          <w:szCs w:val="26"/>
        </w:rPr>
        <w:t xml:space="preserve"> Faith is about </w:t>
      </w:r>
      <w:r w:rsidR="00023172">
        <w:rPr>
          <w:rFonts w:ascii="Perpetua" w:hAnsi="Perpetua"/>
          <w:i/>
          <w:sz w:val="26"/>
          <w:szCs w:val="26"/>
        </w:rPr>
        <w:t xml:space="preserve">trusting that-p </w:t>
      </w:r>
      <w:r w:rsidR="00023172">
        <w:rPr>
          <w:rFonts w:ascii="Perpetua" w:hAnsi="Perpetua"/>
          <w:sz w:val="26"/>
          <w:szCs w:val="26"/>
        </w:rPr>
        <w:t xml:space="preserve">or making us </w:t>
      </w:r>
      <w:r w:rsidR="00023172">
        <w:rPr>
          <w:rFonts w:ascii="Perpetua" w:hAnsi="Perpetua"/>
          <w:i/>
          <w:sz w:val="26"/>
          <w:szCs w:val="26"/>
        </w:rPr>
        <w:t>feel more confident that-p</w:t>
      </w:r>
      <w:r w:rsidR="00023172">
        <w:rPr>
          <w:rFonts w:ascii="Perpetua" w:hAnsi="Perpetua"/>
          <w:sz w:val="26"/>
          <w:szCs w:val="26"/>
        </w:rPr>
        <w:t>, e</w:t>
      </w:r>
      <w:r w:rsidR="006C3076">
        <w:rPr>
          <w:rFonts w:ascii="Perpetua" w:hAnsi="Perpetua"/>
          <w:sz w:val="26"/>
          <w:szCs w:val="26"/>
        </w:rPr>
        <w:t>ven when our evidence</w:t>
      </w:r>
      <w:r w:rsidR="00023172">
        <w:rPr>
          <w:rFonts w:ascii="Perpetua" w:hAnsi="Perpetua"/>
          <w:sz w:val="26"/>
          <w:szCs w:val="26"/>
        </w:rPr>
        <w:t xml:space="preserve"> </w:t>
      </w:r>
      <w:r w:rsidR="006C3076">
        <w:rPr>
          <w:rFonts w:ascii="Perpetua" w:hAnsi="Perpetua"/>
          <w:sz w:val="26"/>
          <w:szCs w:val="26"/>
        </w:rPr>
        <w:t xml:space="preserve">or credence might </w:t>
      </w:r>
      <w:r w:rsidR="00023172">
        <w:rPr>
          <w:rFonts w:ascii="Perpetua" w:hAnsi="Perpetua"/>
          <w:sz w:val="26"/>
          <w:szCs w:val="26"/>
        </w:rPr>
        <w:t>suggest that such trust or confidence</w:t>
      </w:r>
      <w:r w:rsidR="0025317E">
        <w:rPr>
          <w:rFonts w:ascii="Perpetua" w:hAnsi="Perpetua"/>
          <w:sz w:val="26"/>
          <w:szCs w:val="26"/>
        </w:rPr>
        <w:t xml:space="preserve"> </w:t>
      </w:r>
      <w:r w:rsidR="00023172">
        <w:rPr>
          <w:rFonts w:ascii="Perpetua" w:hAnsi="Perpetua"/>
          <w:sz w:val="26"/>
          <w:szCs w:val="26"/>
        </w:rPr>
        <w:t>is</w:t>
      </w:r>
      <w:r w:rsidR="006C3076">
        <w:rPr>
          <w:rFonts w:ascii="Perpetua" w:hAnsi="Perpetua"/>
          <w:sz w:val="26"/>
          <w:szCs w:val="26"/>
        </w:rPr>
        <w:t>n’t</w:t>
      </w:r>
      <w:r w:rsidR="00023172">
        <w:rPr>
          <w:rFonts w:ascii="Perpetua" w:hAnsi="Perpetua"/>
          <w:sz w:val="26"/>
          <w:szCs w:val="26"/>
        </w:rPr>
        <w:t xml:space="preserve"> </w:t>
      </w:r>
      <w:r w:rsidR="006C3076">
        <w:rPr>
          <w:rFonts w:ascii="Perpetua" w:hAnsi="Perpetua"/>
          <w:sz w:val="26"/>
          <w:szCs w:val="26"/>
        </w:rPr>
        <w:t xml:space="preserve">clearly </w:t>
      </w:r>
      <w:r w:rsidR="00023172">
        <w:rPr>
          <w:rFonts w:ascii="Perpetua" w:hAnsi="Perpetua"/>
          <w:sz w:val="26"/>
          <w:szCs w:val="26"/>
        </w:rPr>
        <w:t xml:space="preserve">warranted. In other words, the </w:t>
      </w:r>
      <w:r w:rsidR="00023172">
        <w:rPr>
          <w:rFonts w:ascii="Perpetua" w:hAnsi="Perpetua"/>
          <w:i/>
          <w:sz w:val="26"/>
          <w:szCs w:val="26"/>
        </w:rPr>
        <w:t xml:space="preserve">pragmatic </w:t>
      </w:r>
      <w:r w:rsidR="00023172">
        <w:rPr>
          <w:rFonts w:ascii="Perpetua" w:hAnsi="Perpetua"/>
          <w:sz w:val="26"/>
          <w:szCs w:val="26"/>
        </w:rPr>
        <w:t xml:space="preserve">goods that come from faith </w:t>
      </w:r>
      <w:r w:rsidR="006C3076">
        <w:rPr>
          <w:rFonts w:ascii="Perpetua" w:hAnsi="Perpetua"/>
          <w:sz w:val="26"/>
          <w:szCs w:val="26"/>
        </w:rPr>
        <w:t>seem to have a potentially</w:t>
      </w:r>
      <w:r w:rsidR="00023172">
        <w:rPr>
          <w:rFonts w:ascii="Perpetua" w:hAnsi="Perpetua"/>
          <w:sz w:val="26"/>
          <w:szCs w:val="26"/>
        </w:rPr>
        <w:t xml:space="preserve"> </w:t>
      </w:r>
      <w:r w:rsidR="00023172">
        <w:rPr>
          <w:rFonts w:ascii="Perpetua" w:hAnsi="Perpetua"/>
          <w:i/>
          <w:sz w:val="26"/>
          <w:szCs w:val="26"/>
        </w:rPr>
        <w:t xml:space="preserve">epistemically vicious </w:t>
      </w:r>
      <w:r w:rsidR="00023172">
        <w:rPr>
          <w:rFonts w:ascii="Perpetua" w:hAnsi="Perpetua"/>
          <w:sz w:val="26"/>
          <w:szCs w:val="26"/>
        </w:rPr>
        <w:t xml:space="preserve">cost. </w:t>
      </w:r>
    </w:p>
    <w:p w14:paraId="41FA3218" w14:textId="77777777" w:rsidR="002D7B23" w:rsidRDefault="0025317E" w:rsidP="006C3076">
      <w:pPr>
        <w:spacing w:after="0" w:line="480" w:lineRule="auto"/>
        <w:ind w:firstLine="720"/>
        <w:contextualSpacing/>
        <w:jc w:val="both"/>
        <w:rPr>
          <w:rFonts w:ascii="Perpetua" w:hAnsi="Perpetua"/>
          <w:sz w:val="26"/>
          <w:szCs w:val="26"/>
        </w:rPr>
      </w:pPr>
      <w:r>
        <w:rPr>
          <w:rFonts w:ascii="Perpetua" w:hAnsi="Perpetua"/>
          <w:sz w:val="26"/>
          <w:szCs w:val="26"/>
        </w:rPr>
        <w:t xml:space="preserve">Faith can also make us more prone to certain </w:t>
      </w:r>
      <w:r w:rsidR="002D7B23">
        <w:rPr>
          <w:rFonts w:ascii="Perpetua" w:hAnsi="Perpetua"/>
          <w:sz w:val="26"/>
          <w:szCs w:val="26"/>
        </w:rPr>
        <w:t>confirmation biases: f</w:t>
      </w:r>
      <w:r>
        <w:rPr>
          <w:rFonts w:ascii="Perpetua" w:hAnsi="Perpetua"/>
          <w:sz w:val="26"/>
          <w:szCs w:val="26"/>
        </w:rPr>
        <w:t xml:space="preserve">aith </w:t>
      </w:r>
      <w:r w:rsidRPr="002D7B23">
        <w:rPr>
          <w:rFonts w:ascii="Perpetua" w:hAnsi="Perpetua"/>
          <w:sz w:val="26"/>
          <w:szCs w:val="26"/>
        </w:rPr>
        <w:t>can</w:t>
      </w:r>
      <w:r>
        <w:rPr>
          <w:rFonts w:ascii="Perpetua" w:hAnsi="Perpetua"/>
          <w:sz w:val="26"/>
          <w:szCs w:val="26"/>
        </w:rPr>
        <w:t xml:space="preserve"> hinder</w:t>
      </w:r>
      <w:r w:rsidR="002D7B23">
        <w:rPr>
          <w:rFonts w:ascii="Perpetua" w:hAnsi="Perpetua"/>
          <w:sz w:val="26"/>
          <w:szCs w:val="26"/>
        </w:rPr>
        <w:t xml:space="preserve"> us</w:t>
      </w:r>
      <w:r>
        <w:rPr>
          <w:rFonts w:ascii="Perpetua" w:hAnsi="Perpetua"/>
          <w:sz w:val="26"/>
          <w:szCs w:val="26"/>
        </w:rPr>
        <w:t xml:space="preserve"> </w:t>
      </w:r>
      <w:r w:rsidR="0054796A" w:rsidRPr="003D0478">
        <w:rPr>
          <w:rFonts w:ascii="Perpetua" w:hAnsi="Perpetua"/>
          <w:sz w:val="26"/>
          <w:szCs w:val="26"/>
        </w:rPr>
        <w:t xml:space="preserve">from correctly </w:t>
      </w:r>
      <w:r w:rsidR="00B23C01">
        <w:rPr>
          <w:rFonts w:ascii="Perpetua" w:hAnsi="Perpetua"/>
          <w:sz w:val="26"/>
          <w:szCs w:val="26"/>
        </w:rPr>
        <w:t>t</w:t>
      </w:r>
      <w:r w:rsidR="00175E19">
        <w:rPr>
          <w:rFonts w:ascii="Perpetua" w:hAnsi="Perpetua"/>
          <w:sz w:val="26"/>
          <w:szCs w:val="26"/>
        </w:rPr>
        <w:t>r</w:t>
      </w:r>
      <w:r w:rsidR="00B23C01">
        <w:rPr>
          <w:rFonts w:ascii="Perpetua" w:hAnsi="Perpetua"/>
          <w:sz w:val="26"/>
          <w:szCs w:val="26"/>
        </w:rPr>
        <w:t>acking our epistemic status with respect to</w:t>
      </w:r>
      <w:r w:rsidR="0054796A" w:rsidRPr="003D0478">
        <w:rPr>
          <w:rFonts w:ascii="Perpetua" w:hAnsi="Perpetua"/>
          <w:sz w:val="26"/>
          <w:szCs w:val="26"/>
        </w:rPr>
        <w:t xml:space="preserve"> disconfirming evidence for p (and thus make us mor</w:t>
      </w:r>
      <w:r w:rsidR="00B23C01">
        <w:rPr>
          <w:rFonts w:ascii="Perpetua" w:hAnsi="Perpetua"/>
          <w:sz w:val="26"/>
          <w:szCs w:val="26"/>
        </w:rPr>
        <w:t xml:space="preserve">e likely </w:t>
      </w:r>
      <w:r w:rsidR="0054796A" w:rsidRPr="003D0478">
        <w:rPr>
          <w:rFonts w:ascii="Perpetua" w:hAnsi="Perpetua"/>
          <w:sz w:val="26"/>
          <w:szCs w:val="26"/>
        </w:rPr>
        <w:t xml:space="preserve">to dig in our heels, or </w:t>
      </w:r>
      <w:r w:rsidR="00B23C01">
        <w:rPr>
          <w:rFonts w:ascii="Perpetua" w:hAnsi="Perpetua"/>
          <w:sz w:val="26"/>
          <w:szCs w:val="26"/>
        </w:rPr>
        <w:t>under-evaluate</w:t>
      </w:r>
      <w:r w:rsidR="0054796A" w:rsidRPr="003D0478">
        <w:rPr>
          <w:rFonts w:ascii="Perpetua" w:hAnsi="Perpetua"/>
          <w:sz w:val="26"/>
          <w:szCs w:val="26"/>
        </w:rPr>
        <w:t xml:space="preserve"> the power of said disconfirming evidence). It might also make us too quick or cavalier in </w:t>
      </w:r>
      <w:r w:rsidR="00B23C01">
        <w:rPr>
          <w:rFonts w:ascii="Perpetua" w:hAnsi="Perpetua"/>
          <w:sz w:val="26"/>
          <w:szCs w:val="26"/>
        </w:rPr>
        <w:t>tracking the epistemic status with respect to</w:t>
      </w:r>
      <w:r w:rsidR="0054796A" w:rsidRPr="003D0478">
        <w:rPr>
          <w:rFonts w:ascii="Perpetua" w:hAnsi="Perpetua"/>
          <w:sz w:val="26"/>
          <w:szCs w:val="26"/>
        </w:rPr>
        <w:t xml:space="preserve"> </w:t>
      </w:r>
      <w:r w:rsidR="0054796A" w:rsidRPr="003D0478">
        <w:rPr>
          <w:rFonts w:ascii="Perpetua" w:hAnsi="Perpetua"/>
          <w:i/>
          <w:sz w:val="26"/>
          <w:szCs w:val="26"/>
        </w:rPr>
        <w:t>confirming</w:t>
      </w:r>
      <w:r w:rsidR="0054796A" w:rsidRPr="003D0478">
        <w:rPr>
          <w:rFonts w:ascii="Perpetua" w:hAnsi="Perpetua"/>
          <w:sz w:val="26"/>
          <w:szCs w:val="26"/>
        </w:rPr>
        <w:t xml:space="preserve"> evidence, leading us to mistake the power</w:t>
      </w:r>
      <w:r w:rsidR="002D7B23">
        <w:rPr>
          <w:rFonts w:ascii="Perpetua" w:hAnsi="Perpetua"/>
          <w:sz w:val="26"/>
          <w:szCs w:val="26"/>
        </w:rPr>
        <w:t xml:space="preserve"> or significance</w:t>
      </w:r>
      <w:r w:rsidR="0054796A" w:rsidRPr="003D0478">
        <w:rPr>
          <w:rFonts w:ascii="Perpetua" w:hAnsi="Perpetua"/>
          <w:sz w:val="26"/>
          <w:szCs w:val="26"/>
        </w:rPr>
        <w:t xml:space="preserve"> of such evidence. It </w:t>
      </w:r>
      <w:r w:rsidR="002D7B23">
        <w:rPr>
          <w:rFonts w:ascii="Perpetua" w:hAnsi="Perpetua"/>
          <w:sz w:val="26"/>
          <w:szCs w:val="26"/>
        </w:rPr>
        <w:t xml:space="preserve">also </w:t>
      </w:r>
      <w:r w:rsidR="0054796A" w:rsidRPr="003D0478">
        <w:rPr>
          <w:rFonts w:ascii="Perpetua" w:hAnsi="Perpetua"/>
          <w:sz w:val="26"/>
          <w:szCs w:val="26"/>
        </w:rPr>
        <w:t>seems like part of what makes faith virt</w:t>
      </w:r>
      <w:r w:rsidR="002D7B23">
        <w:rPr>
          <w:rFonts w:ascii="Perpetua" w:hAnsi="Perpetua"/>
          <w:sz w:val="26"/>
          <w:szCs w:val="26"/>
        </w:rPr>
        <w:t xml:space="preserve">uous </w:t>
      </w:r>
      <w:r w:rsidR="0054796A" w:rsidRPr="003D0478">
        <w:rPr>
          <w:rFonts w:ascii="Perpetua" w:hAnsi="Perpetua"/>
          <w:sz w:val="26"/>
          <w:szCs w:val="26"/>
        </w:rPr>
        <w:t xml:space="preserve">is that it </w:t>
      </w:r>
      <w:r w:rsidR="002D7B23">
        <w:rPr>
          <w:rFonts w:ascii="Perpetua" w:hAnsi="Perpetua"/>
          <w:sz w:val="26"/>
          <w:szCs w:val="26"/>
        </w:rPr>
        <w:t>protects</w:t>
      </w:r>
      <w:r w:rsidR="0054796A" w:rsidRPr="003D0478">
        <w:rPr>
          <w:rFonts w:ascii="Perpetua" w:hAnsi="Perpetua"/>
          <w:sz w:val="26"/>
          <w:szCs w:val="26"/>
        </w:rPr>
        <w:t xml:space="preserve"> us from micromanaging our </w:t>
      </w:r>
      <w:r w:rsidR="00B23C01">
        <w:rPr>
          <w:rFonts w:ascii="Perpetua" w:hAnsi="Perpetua"/>
          <w:sz w:val="26"/>
          <w:szCs w:val="26"/>
        </w:rPr>
        <w:t>status-checking</w:t>
      </w:r>
      <w:r w:rsidR="0054796A" w:rsidRPr="003D0478">
        <w:rPr>
          <w:rFonts w:ascii="Perpetua" w:hAnsi="Perpetua"/>
          <w:sz w:val="26"/>
          <w:szCs w:val="26"/>
        </w:rPr>
        <w:t xml:space="preserve"> in such a way as the perfectly intellectually humble person might</w:t>
      </w:r>
      <w:r w:rsidR="002D7B23">
        <w:rPr>
          <w:rFonts w:ascii="Perpetua" w:hAnsi="Perpetua"/>
          <w:sz w:val="26"/>
          <w:szCs w:val="26"/>
        </w:rPr>
        <w:t>. So in these aspects</w:t>
      </w:r>
      <w:r w:rsidR="00B23C01">
        <w:rPr>
          <w:rFonts w:ascii="Perpetua" w:hAnsi="Perpetua"/>
          <w:sz w:val="26"/>
          <w:szCs w:val="26"/>
        </w:rPr>
        <w:t xml:space="preserve"> </w:t>
      </w:r>
      <w:r w:rsidR="002D7B23">
        <w:rPr>
          <w:rFonts w:ascii="Perpetua" w:hAnsi="Perpetua"/>
          <w:sz w:val="26"/>
          <w:szCs w:val="26"/>
        </w:rPr>
        <w:t>faith dispositions are clearly incompatible with IH.</w:t>
      </w:r>
    </w:p>
    <w:p w14:paraId="366095AA" w14:textId="77777777" w:rsidR="002D7B23" w:rsidRPr="00954671" w:rsidRDefault="002D7B23" w:rsidP="00C13868">
      <w:pPr>
        <w:spacing w:after="0" w:line="480" w:lineRule="auto"/>
        <w:contextualSpacing/>
        <w:jc w:val="both"/>
        <w:rPr>
          <w:rFonts w:ascii="Perpetua" w:hAnsi="Perpetua"/>
          <w:sz w:val="26"/>
          <w:szCs w:val="26"/>
        </w:rPr>
      </w:pPr>
      <w:r>
        <w:rPr>
          <w:rFonts w:ascii="Perpetua" w:hAnsi="Perpetua"/>
          <w:sz w:val="26"/>
          <w:szCs w:val="26"/>
        </w:rPr>
        <w:tab/>
        <w:t xml:space="preserve">Another reason </w:t>
      </w:r>
      <w:r w:rsidR="00F14640">
        <w:rPr>
          <w:rFonts w:ascii="Perpetua" w:hAnsi="Perpetua"/>
          <w:sz w:val="26"/>
          <w:szCs w:val="26"/>
        </w:rPr>
        <w:t>to suppose</w:t>
      </w:r>
      <w:r>
        <w:rPr>
          <w:rFonts w:ascii="Perpetua" w:hAnsi="Perpetua"/>
          <w:sz w:val="26"/>
          <w:szCs w:val="26"/>
        </w:rPr>
        <w:t xml:space="preserve"> that IH and faith are incompatible</w:t>
      </w:r>
      <w:r w:rsidR="00BD58CF">
        <w:rPr>
          <w:rFonts w:ascii="Perpetua" w:hAnsi="Perpetua"/>
          <w:sz w:val="26"/>
          <w:szCs w:val="26"/>
        </w:rPr>
        <w:t xml:space="preserve"> is </w:t>
      </w:r>
      <w:r w:rsidR="00175E19">
        <w:rPr>
          <w:rFonts w:ascii="Perpetua" w:hAnsi="Perpetua"/>
          <w:sz w:val="26"/>
          <w:szCs w:val="26"/>
        </w:rPr>
        <w:t xml:space="preserve">that </w:t>
      </w:r>
      <w:r w:rsidR="00F14640">
        <w:rPr>
          <w:rFonts w:ascii="Perpetua" w:hAnsi="Perpetua"/>
          <w:sz w:val="26"/>
          <w:szCs w:val="26"/>
        </w:rPr>
        <w:t xml:space="preserve">these </w:t>
      </w:r>
      <w:r w:rsidR="00BD58CF">
        <w:rPr>
          <w:rFonts w:ascii="Perpetua" w:hAnsi="Perpetua"/>
          <w:sz w:val="26"/>
          <w:szCs w:val="26"/>
        </w:rPr>
        <w:t xml:space="preserve">cognitive-bias concerns </w:t>
      </w:r>
      <w:r w:rsidR="00F14640">
        <w:rPr>
          <w:rFonts w:ascii="Perpetua" w:hAnsi="Perpetua"/>
          <w:sz w:val="26"/>
          <w:szCs w:val="26"/>
        </w:rPr>
        <w:t>are</w:t>
      </w:r>
      <w:r w:rsidR="00BD58CF">
        <w:rPr>
          <w:rFonts w:ascii="Perpetua" w:hAnsi="Perpetua"/>
          <w:sz w:val="26"/>
          <w:szCs w:val="26"/>
        </w:rPr>
        <w:t xml:space="preserve"> </w:t>
      </w:r>
      <w:r w:rsidR="00F14640">
        <w:rPr>
          <w:rFonts w:ascii="Perpetua" w:hAnsi="Perpetua"/>
          <w:sz w:val="26"/>
          <w:szCs w:val="26"/>
        </w:rPr>
        <w:t>directly</w:t>
      </w:r>
      <w:r w:rsidR="00BD58CF">
        <w:rPr>
          <w:rFonts w:ascii="Perpetua" w:hAnsi="Perpetua"/>
          <w:sz w:val="26"/>
          <w:szCs w:val="26"/>
        </w:rPr>
        <w:t xml:space="preserve"> proportion</w:t>
      </w:r>
      <w:r w:rsidR="00F14640">
        <w:rPr>
          <w:rFonts w:ascii="Perpetua" w:hAnsi="Perpetua"/>
          <w:sz w:val="26"/>
          <w:szCs w:val="26"/>
        </w:rPr>
        <w:t>al</w:t>
      </w:r>
      <w:r w:rsidR="00BD58CF">
        <w:rPr>
          <w:rFonts w:ascii="Perpetua" w:hAnsi="Perpetua"/>
          <w:sz w:val="26"/>
          <w:szCs w:val="26"/>
        </w:rPr>
        <w:t xml:space="preserve"> to</w:t>
      </w:r>
      <w:r>
        <w:rPr>
          <w:rFonts w:ascii="Perpetua" w:hAnsi="Perpetua"/>
          <w:sz w:val="26"/>
          <w:szCs w:val="26"/>
        </w:rPr>
        <w:t xml:space="preserve"> the </w:t>
      </w:r>
      <w:r>
        <w:rPr>
          <w:rFonts w:ascii="Perpetua" w:hAnsi="Perpetua"/>
          <w:i/>
          <w:sz w:val="26"/>
          <w:szCs w:val="26"/>
        </w:rPr>
        <w:t>strength</w:t>
      </w:r>
      <w:r>
        <w:rPr>
          <w:rFonts w:ascii="Perpetua" w:hAnsi="Perpetua"/>
          <w:sz w:val="26"/>
          <w:szCs w:val="26"/>
        </w:rPr>
        <w:t xml:space="preserve"> of faith. </w:t>
      </w:r>
      <w:r w:rsidR="00F14640">
        <w:rPr>
          <w:rFonts w:ascii="Perpetua" w:hAnsi="Perpetua"/>
          <w:sz w:val="26"/>
          <w:szCs w:val="26"/>
        </w:rPr>
        <w:t xml:space="preserve">In short, “the more faith” you have, the </w:t>
      </w:r>
      <w:r w:rsidR="00F14640">
        <w:rPr>
          <w:rFonts w:ascii="Perpetua" w:hAnsi="Perpetua"/>
          <w:sz w:val="26"/>
          <w:szCs w:val="26"/>
        </w:rPr>
        <w:lastRenderedPageBreak/>
        <w:t>more you are likely to err in IH</w:t>
      </w:r>
      <w:r w:rsidR="00F67A78">
        <w:rPr>
          <w:rFonts w:ascii="Perpetua" w:hAnsi="Perpetua"/>
          <w:sz w:val="26"/>
          <w:szCs w:val="26"/>
        </w:rPr>
        <w:t xml:space="preserve"> w</w:t>
      </w:r>
      <w:r w:rsidR="00954671">
        <w:rPr>
          <w:rFonts w:ascii="Perpetua" w:hAnsi="Perpetua"/>
          <w:sz w:val="26"/>
          <w:szCs w:val="26"/>
        </w:rPr>
        <w:t>ith respect to (A)</w:t>
      </w:r>
      <w:r w:rsidR="00F14640">
        <w:rPr>
          <w:rFonts w:ascii="Perpetua" w:hAnsi="Perpetua"/>
          <w:sz w:val="26"/>
          <w:szCs w:val="26"/>
        </w:rPr>
        <w:t xml:space="preserve">. </w:t>
      </w:r>
      <w:r>
        <w:rPr>
          <w:rFonts w:ascii="Perpetua" w:hAnsi="Perpetua"/>
          <w:sz w:val="26"/>
          <w:szCs w:val="26"/>
        </w:rPr>
        <w:t xml:space="preserve">In </w:t>
      </w:r>
      <w:r>
        <w:rPr>
          <w:rFonts w:ascii="Perpetua" w:hAnsi="Perpetua"/>
          <w:b/>
          <w:sz w:val="26"/>
          <w:szCs w:val="26"/>
        </w:rPr>
        <w:t>CAR</w:t>
      </w:r>
      <w:r>
        <w:rPr>
          <w:rFonts w:ascii="Perpetua" w:hAnsi="Perpetua"/>
          <w:sz w:val="26"/>
          <w:szCs w:val="26"/>
        </w:rPr>
        <w:t xml:space="preserve">, for example, </w:t>
      </w:r>
      <w:r w:rsidR="00F67A78">
        <w:rPr>
          <w:rFonts w:ascii="Perpetua" w:hAnsi="Perpetua"/>
          <w:sz w:val="26"/>
          <w:szCs w:val="26"/>
        </w:rPr>
        <w:t xml:space="preserve">my faith in p is not very strong. Because of this, I am going to be </w:t>
      </w:r>
      <w:r w:rsidR="00F67A78">
        <w:rPr>
          <w:rFonts w:ascii="Perpetua" w:hAnsi="Perpetua"/>
          <w:i/>
          <w:sz w:val="26"/>
          <w:szCs w:val="26"/>
        </w:rPr>
        <w:t>less</w:t>
      </w:r>
      <w:r w:rsidR="00F67A78">
        <w:rPr>
          <w:rFonts w:ascii="Perpetua" w:hAnsi="Perpetua"/>
          <w:sz w:val="26"/>
          <w:szCs w:val="26"/>
        </w:rPr>
        <w:t xml:space="preserve"> optimistic about </w:t>
      </w:r>
      <w:r w:rsidR="00F67A78">
        <w:rPr>
          <w:rFonts w:ascii="Perpetua" w:hAnsi="Perpetua"/>
          <w:i/>
          <w:sz w:val="26"/>
          <w:szCs w:val="26"/>
        </w:rPr>
        <w:t>p,</w:t>
      </w:r>
      <w:r w:rsidR="00F14640">
        <w:rPr>
          <w:rFonts w:ascii="Perpetua" w:hAnsi="Perpetua"/>
          <w:sz w:val="26"/>
          <w:szCs w:val="26"/>
        </w:rPr>
        <w:t xml:space="preserve"> </w:t>
      </w:r>
      <w:r w:rsidR="00F67A78">
        <w:rPr>
          <w:rFonts w:ascii="Perpetua" w:hAnsi="Perpetua"/>
          <w:sz w:val="26"/>
          <w:szCs w:val="26"/>
        </w:rPr>
        <w:t xml:space="preserve">even though I do deeply desire </w:t>
      </w:r>
      <w:r w:rsidR="00F67A78">
        <w:rPr>
          <w:rFonts w:ascii="Perpetua" w:hAnsi="Perpetua"/>
          <w:i/>
          <w:sz w:val="26"/>
          <w:szCs w:val="26"/>
        </w:rPr>
        <w:t>p</w:t>
      </w:r>
      <w:r w:rsidR="00F67A78">
        <w:rPr>
          <w:rFonts w:ascii="Perpetua" w:hAnsi="Perpetua"/>
          <w:sz w:val="26"/>
          <w:szCs w:val="26"/>
        </w:rPr>
        <w:t xml:space="preserve"> to be the case. Since my faith isn’t particularly strong in </w:t>
      </w:r>
      <w:r w:rsidR="00F67A78" w:rsidRPr="00F67A78">
        <w:rPr>
          <w:rFonts w:ascii="Perpetua" w:hAnsi="Perpetua"/>
          <w:b/>
          <w:sz w:val="26"/>
          <w:szCs w:val="26"/>
        </w:rPr>
        <w:t>CAR</w:t>
      </w:r>
      <w:r w:rsidR="00F67A78">
        <w:rPr>
          <w:rFonts w:ascii="Perpetua" w:hAnsi="Perpetua"/>
          <w:sz w:val="26"/>
          <w:szCs w:val="26"/>
        </w:rPr>
        <w:t xml:space="preserve">, then, </w:t>
      </w:r>
      <w:r w:rsidR="00F67A78" w:rsidRPr="00F67A78">
        <w:rPr>
          <w:rFonts w:ascii="Perpetua" w:hAnsi="Perpetua"/>
          <w:sz w:val="26"/>
          <w:szCs w:val="26"/>
        </w:rPr>
        <w:t>I</w:t>
      </w:r>
      <w:r w:rsidR="00F67A78">
        <w:rPr>
          <w:rFonts w:ascii="Perpetua" w:hAnsi="Perpetua"/>
          <w:sz w:val="26"/>
          <w:szCs w:val="26"/>
        </w:rPr>
        <w:t xml:space="preserve"> am less likely to be weakened in my sensitivity, </w:t>
      </w:r>
      <w:r w:rsidR="00954671">
        <w:rPr>
          <w:rFonts w:ascii="Perpetua" w:hAnsi="Perpetua"/>
          <w:sz w:val="26"/>
          <w:szCs w:val="26"/>
        </w:rPr>
        <w:t xml:space="preserve">proclivity, and accuracy </w:t>
      </w:r>
      <w:r w:rsidR="00F67A78">
        <w:rPr>
          <w:rFonts w:ascii="Perpetua" w:hAnsi="Perpetua"/>
          <w:sz w:val="26"/>
          <w:szCs w:val="26"/>
        </w:rPr>
        <w:t xml:space="preserve">for </w:t>
      </w:r>
      <w:r w:rsidR="00954671">
        <w:rPr>
          <w:rFonts w:ascii="Perpetua" w:hAnsi="Perpetua"/>
          <w:sz w:val="26"/>
          <w:szCs w:val="26"/>
        </w:rPr>
        <w:t>status</w:t>
      </w:r>
      <w:r w:rsidR="00F67A78">
        <w:rPr>
          <w:rFonts w:ascii="Perpetua" w:hAnsi="Perpetua"/>
          <w:sz w:val="26"/>
          <w:szCs w:val="26"/>
        </w:rPr>
        <w:t>-tracking. I</w:t>
      </w:r>
      <w:r w:rsidR="00F67A78" w:rsidRPr="00F67A78">
        <w:rPr>
          <w:rFonts w:ascii="Perpetua" w:hAnsi="Perpetua"/>
          <w:sz w:val="26"/>
          <w:szCs w:val="26"/>
        </w:rPr>
        <w:t>n</w:t>
      </w:r>
      <w:r w:rsidR="00F67A78">
        <w:rPr>
          <w:rFonts w:ascii="Perpetua" w:hAnsi="Perpetua"/>
          <w:sz w:val="26"/>
          <w:szCs w:val="26"/>
        </w:rPr>
        <w:t xml:space="preserve"> </w:t>
      </w:r>
      <w:r w:rsidR="00F67A78">
        <w:rPr>
          <w:rFonts w:ascii="Perpetua" w:hAnsi="Perpetua"/>
          <w:b/>
          <w:sz w:val="26"/>
          <w:szCs w:val="26"/>
        </w:rPr>
        <w:t>GOD</w:t>
      </w:r>
      <w:r w:rsidR="00F67A78">
        <w:rPr>
          <w:rFonts w:ascii="Perpetua" w:hAnsi="Perpetua"/>
          <w:sz w:val="26"/>
          <w:szCs w:val="26"/>
        </w:rPr>
        <w:t xml:space="preserve">, however, it is going to be more difficult to keep my cognitive biases in check. Since p, in </w:t>
      </w:r>
      <w:r w:rsidR="00F67A78">
        <w:rPr>
          <w:rFonts w:ascii="Perpetua" w:hAnsi="Perpetua"/>
          <w:b/>
          <w:sz w:val="26"/>
          <w:szCs w:val="26"/>
        </w:rPr>
        <w:t>GOD</w:t>
      </w:r>
      <w:r w:rsidR="00F67A78">
        <w:rPr>
          <w:rFonts w:ascii="Perpetua" w:hAnsi="Perpetua"/>
          <w:sz w:val="26"/>
          <w:szCs w:val="26"/>
        </w:rPr>
        <w:t>, is such an incredibly important proposition,</w:t>
      </w:r>
      <w:r w:rsidR="00440E16">
        <w:rPr>
          <w:rFonts w:ascii="Perpetua" w:hAnsi="Perpetua"/>
          <w:sz w:val="26"/>
          <w:szCs w:val="26"/>
        </w:rPr>
        <w:t xml:space="preserve"> has a lot riding on it,</w:t>
      </w:r>
      <w:r w:rsidR="00F67A78">
        <w:rPr>
          <w:rFonts w:ascii="Perpetua" w:hAnsi="Perpetua"/>
          <w:sz w:val="26"/>
          <w:szCs w:val="26"/>
        </w:rPr>
        <w:t xml:space="preserve"> and </w:t>
      </w:r>
      <w:r w:rsidR="00440E16">
        <w:rPr>
          <w:rFonts w:ascii="Perpetua" w:hAnsi="Perpetua"/>
          <w:sz w:val="26"/>
          <w:szCs w:val="26"/>
        </w:rPr>
        <w:t xml:space="preserve">is </w:t>
      </w:r>
      <w:r w:rsidR="00F67A78">
        <w:rPr>
          <w:rFonts w:ascii="Perpetua" w:hAnsi="Perpetua"/>
          <w:sz w:val="26"/>
          <w:szCs w:val="26"/>
        </w:rPr>
        <w:t xml:space="preserve">one that I am very hopeful, optimistic, and excited about, the strong faith </w:t>
      </w:r>
      <w:r w:rsidR="00440E16">
        <w:rPr>
          <w:rFonts w:ascii="Perpetua" w:hAnsi="Perpetua"/>
          <w:sz w:val="26"/>
          <w:szCs w:val="26"/>
        </w:rPr>
        <w:t xml:space="preserve">in </w:t>
      </w:r>
      <w:r w:rsidR="00F67A78">
        <w:rPr>
          <w:rFonts w:ascii="Perpetua" w:hAnsi="Perpetua"/>
          <w:b/>
          <w:sz w:val="26"/>
          <w:szCs w:val="26"/>
        </w:rPr>
        <w:t>GOD</w:t>
      </w:r>
      <w:r w:rsidR="00440E16">
        <w:rPr>
          <w:rFonts w:ascii="Perpetua" w:hAnsi="Perpetua"/>
          <w:sz w:val="26"/>
          <w:szCs w:val="26"/>
        </w:rPr>
        <w:t xml:space="preserve"> is more likely to </w:t>
      </w:r>
      <w:r w:rsidR="00954671">
        <w:rPr>
          <w:rFonts w:ascii="Perpetua" w:hAnsi="Perpetua"/>
          <w:sz w:val="26"/>
          <w:szCs w:val="26"/>
        </w:rPr>
        <w:t>weaken</w:t>
      </w:r>
      <w:r w:rsidR="00440E16">
        <w:rPr>
          <w:rFonts w:ascii="Perpetua" w:hAnsi="Perpetua"/>
          <w:sz w:val="26"/>
          <w:szCs w:val="26"/>
        </w:rPr>
        <w:t xml:space="preserve"> my sensitivity, </w:t>
      </w:r>
      <w:r w:rsidR="00954671">
        <w:rPr>
          <w:rFonts w:ascii="Perpetua" w:hAnsi="Perpetua"/>
          <w:sz w:val="26"/>
          <w:szCs w:val="26"/>
        </w:rPr>
        <w:t xml:space="preserve">proclivity, and accuracy </w:t>
      </w:r>
      <w:r w:rsidR="00440E16">
        <w:rPr>
          <w:rFonts w:ascii="Perpetua" w:hAnsi="Perpetua"/>
          <w:sz w:val="26"/>
          <w:szCs w:val="26"/>
        </w:rPr>
        <w:t>f</w:t>
      </w:r>
      <w:r w:rsidR="00954671">
        <w:rPr>
          <w:rFonts w:ascii="Perpetua" w:hAnsi="Perpetua"/>
          <w:sz w:val="26"/>
          <w:szCs w:val="26"/>
        </w:rPr>
        <w:t xml:space="preserve">or status-tracking </w:t>
      </w:r>
      <w:r w:rsidR="00440E16">
        <w:rPr>
          <w:rFonts w:ascii="Perpetua" w:hAnsi="Perpetua"/>
          <w:sz w:val="26"/>
          <w:szCs w:val="26"/>
        </w:rPr>
        <w:t xml:space="preserve">than my weak faith in </w:t>
      </w:r>
      <w:r w:rsidR="00440E16">
        <w:rPr>
          <w:rFonts w:ascii="Perpetua" w:hAnsi="Perpetua"/>
          <w:b/>
          <w:sz w:val="26"/>
          <w:szCs w:val="26"/>
        </w:rPr>
        <w:t xml:space="preserve">CAR </w:t>
      </w:r>
      <w:r w:rsidR="00440E16">
        <w:rPr>
          <w:rFonts w:ascii="Perpetua" w:hAnsi="Perpetua"/>
          <w:sz w:val="26"/>
          <w:szCs w:val="26"/>
        </w:rPr>
        <w:t>is.</w:t>
      </w:r>
      <w:r w:rsidR="00954671">
        <w:rPr>
          <w:rStyle w:val="FootnoteReference"/>
          <w:rFonts w:ascii="Perpetua" w:hAnsi="Perpetua"/>
          <w:sz w:val="26"/>
          <w:szCs w:val="26"/>
        </w:rPr>
        <w:footnoteReference w:id="27"/>
      </w:r>
      <w:r w:rsidR="00954671">
        <w:rPr>
          <w:rFonts w:ascii="Perpetua" w:hAnsi="Perpetua"/>
          <w:sz w:val="26"/>
          <w:szCs w:val="26"/>
        </w:rPr>
        <w:t xml:space="preserve"> </w:t>
      </w:r>
    </w:p>
    <w:p w14:paraId="325A7785" w14:textId="77777777" w:rsidR="00796009" w:rsidRPr="00B54B34" w:rsidRDefault="00440E16" w:rsidP="00C13868">
      <w:pPr>
        <w:spacing w:after="0" w:line="480" w:lineRule="auto"/>
        <w:contextualSpacing/>
        <w:jc w:val="both"/>
        <w:rPr>
          <w:rFonts w:ascii="Perpetua" w:hAnsi="Perpetua"/>
          <w:sz w:val="26"/>
          <w:szCs w:val="26"/>
        </w:rPr>
      </w:pPr>
      <w:r>
        <w:rPr>
          <w:rFonts w:ascii="Perpetua" w:hAnsi="Perpetua"/>
          <w:sz w:val="26"/>
          <w:szCs w:val="26"/>
        </w:rPr>
        <w:tab/>
        <w:t xml:space="preserve">This </w:t>
      </w:r>
      <w:r w:rsidR="00E41D9E">
        <w:rPr>
          <w:rFonts w:ascii="Perpetua" w:hAnsi="Perpetua"/>
          <w:sz w:val="26"/>
          <w:szCs w:val="26"/>
        </w:rPr>
        <w:t xml:space="preserve">incompatibility </w:t>
      </w:r>
      <w:r>
        <w:rPr>
          <w:rFonts w:ascii="Perpetua" w:hAnsi="Perpetua"/>
          <w:sz w:val="26"/>
          <w:szCs w:val="26"/>
        </w:rPr>
        <w:t>is even more explicit</w:t>
      </w:r>
      <w:r w:rsidR="00954671">
        <w:rPr>
          <w:rFonts w:ascii="Perpetua" w:hAnsi="Perpetua"/>
          <w:sz w:val="26"/>
          <w:szCs w:val="26"/>
        </w:rPr>
        <w:t xml:space="preserve"> on</w:t>
      </w:r>
      <w:r>
        <w:rPr>
          <w:rFonts w:ascii="Perpetua" w:hAnsi="Perpetua"/>
          <w:sz w:val="26"/>
          <w:szCs w:val="26"/>
        </w:rPr>
        <w:t xml:space="preserve"> Lara </w:t>
      </w:r>
      <w:proofErr w:type="spellStart"/>
      <w:r>
        <w:rPr>
          <w:rFonts w:ascii="Perpetua" w:hAnsi="Perpetua"/>
          <w:sz w:val="26"/>
          <w:szCs w:val="26"/>
        </w:rPr>
        <w:t>Buchak’s</w:t>
      </w:r>
      <w:proofErr w:type="spellEnd"/>
      <w:r>
        <w:rPr>
          <w:rFonts w:ascii="Perpetua" w:hAnsi="Perpetua"/>
          <w:sz w:val="26"/>
          <w:szCs w:val="26"/>
        </w:rPr>
        <w:t xml:space="preserve"> view of faith. </w:t>
      </w:r>
      <w:proofErr w:type="spellStart"/>
      <w:r w:rsidR="007A0BDA">
        <w:rPr>
          <w:rFonts w:ascii="Perpetua" w:hAnsi="Perpetua"/>
          <w:sz w:val="26"/>
          <w:szCs w:val="26"/>
        </w:rPr>
        <w:t>Buchak’s</w:t>
      </w:r>
      <w:proofErr w:type="spellEnd"/>
      <w:r w:rsidR="007A0BDA">
        <w:rPr>
          <w:rFonts w:ascii="Perpetua" w:hAnsi="Perpetua"/>
          <w:sz w:val="26"/>
          <w:szCs w:val="26"/>
        </w:rPr>
        <w:t xml:space="preserve"> account of faith </w:t>
      </w:r>
      <w:r w:rsidR="00B1118A">
        <w:rPr>
          <w:rFonts w:ascii="Perpetua" w:hAnsi="Perpetua"/>
          <w:sz w:val="26"/>
          <w:szCs w:val="26"/>
        </w:rPr>
        <w:t xml:space="preserve">states that, for some mental state to be one of faith, one must be consciously </w:t>
      </w:r>
      <w:r w:rsidR="00B1118A">
        <w:rPr>
          <w:rFonts w:ascii="Perpetua" w:hAnsi="Perpetua"/>
          <w:i/>
          <w:sz w:val="26"/>
          <w:szCs w:val="26"/>
        </w:rPr>
        <w:t>taking a risk</w:t>
      </w:r>
      <w:r w:rsidR="00B1118A">
        <w:rPr>
          <w:rFonts w:ascii="Perpetua" w:hAnsi="Perpetua"/>
          <w:sz w:val="26"/>
          <w:szCs w:val="26"/>
        </w:rPr>
        <w:t xml:space="preserve"> on p</w:t>
      </w:r>
      <w:r w:rsidR="00954671">
        <w:rPr>
          <w:rFonts w:ascii="Perpetua" w:hAnsi="Perpetua"/>
          <w:sz w:val="26"/>
          <w:szCs w:val="26"/>
        </w:rPr>
        <w:t xml:space="preserve"> (meaning that one’s evidence leaves open the possibility that not-p</w:t>
      </w:r>
      <w:r w:rsidR="00954671">
        <w:rPr>
          <w:rStyle w:val="FootnoteReference"/>
          <w:rFonts w:ascii="Perpetua" w:hAnsi="Perpetua"/>
          <w:sz w:val="26"/>
          <w:szCs w:val="26"/>
        </w:rPr>
        <w:footnoteReference w:id="28"/>
      </w:r>
      <w:r w:rsidR="00954671">
        <w:rPr>
          <w:rFonts w:ascii="Perpetua" w:hAnsi="Perpetua"/>
          <w:sz w:val="26"/>
          <w:szCs w:val="26"/>
        </w:rPr>
        <w:t>)</w:t>
      </w:r>
      <w:r w:rsidR="00B1118A">
        <w:rPr>
          <w:rFonts w:ascii="Perpetua" w:hAnsi="Perpetua"/>
          <w:sz w:val="26"/>
          <w:szCs w:val="26"/>
        </w:rPr>
        <w:t xml:space="preserve">, and be willing to </w:t>
      </w:r>
      <w:r w:rsidR="00B1118A">
        <w:rPr>
          <w:rFonts w:ascii="Perpetua" w:hAnsi="Perpetua"/>
          <w:i/>
          <w:sz w:val="26"/>
          <w:szCs w:val="26"/>
        </w:rPr>
        <w:t>commit</w:t>
      </w:r>
      <w:r w:rsidR="00E41D9E">
        <w:rPr>
          <w:rFonts w:ascii="Perpetua" w:hAnsi="Perpetua"/>
          <w:sz w:val="26"/>
          <w:szCs w:val="26"/>
        </w:rPr>
        <w:t xml:space="preserve"> </w:t>
      </w:r>
      <w:proofErr w:type="spellStart"/>
      <w:r w:rsidR="00E41D9E">
        <w:rPr>
          <w:rFonts w:ascii="Perpetua" w:hAnsi="Perpetua"/>
          <w:sz w:val="26"/>
          <w:szCs w:val="26"/>
        </w:rPr>
        <w:t>to p</w:t>
      </w:r>
      <w:proofErr w:type="spellEnd"/>
      <w:r w:rsidR="00E41D9E">
        <w:rPr>
          <w:rFonts w:ascii="Perpetua" w:hAnsi="Perpetua"/>
          <w:sz w:val="26"/>
          <w:szCs w:val="26"/>
        </w:rPr>
        <w:t xml:space="preserve"> without further examining</w:t>
      </w:r>
      <w:r w:rsidR="00B1118A">
        <w:rPr>
          <w:rFonts w:ascii="Perpetua" w:hAnsi="Perpetua"/>
          <w:sz w:val="26"/>
          <w:szCs w:val="26"/>
        </w:rPr>
        <w:t xml:space="preserve"> additional evidence.</w:t>
      </w:r>
      <w:r w:rsidR="00B1118A">
        <w:rPr>
          <w:rStyle w:val="FootnoteReference"/>
          <w:rFonts w:ascii="Perpetua" w:hAnsi="Perpetua"/>
          <w:sz w:val="26"/>
          <w:szCs w:val="26"/>
        </w:rPr>
        <w:footnoteReference w:id="29"/>
      </w:r>
      <w:r w:rsidR="00B1118A">
        <w:rPr>
          <w:rFonts w:ascii="Perpetua" w:hAnsi="Perpetua"/>
          <w:sz w:val="26"/>
          <w:szCs w:val="26"/>
        </w:rPr>
        <w:t xml:space="preserve"> </w:t>
      </w:r>
      <w:r w:rsidR="00E41D9E">
        <w:rPr>
          <w:rFonts w:ascii="Perpetua" w:hAnsi="Perpetua"/>
          <w:sz w:val="26"/>
          <w:szCs w:val="26"/>
        </w:rPr>
        <w:t xml:space="preserve">This last bit—that faith entails a willingness to </w:t>
      </w:r>
      <w:r w:rsidR="00E41D9E" w:rsidRPr="006C3076">
        <w:rPr>
          <w:rFonts w:ascii="Perpetua" w:hAnsi="Perpetua"/>
          <w:i/>
          <w:sz w:val="26"/>
          <w:szCs w:val="26"/>
        </w:rPr>
        <w:t>commit</w:t>
      </w:r>
      <w:r w:rsidR="00E41D9E">
        <w:rPr>
          <w:rFonts w:ascii="Perpetua" w:hAnsi="Perpetua"/>
          <w:sz w:val="26"/>
          <w:szCs w:val="26"/>
        </w:rPr>
        <w:t xml:space="preserve"> to the truth of a proposition without gathering any further evidence, runs squarely against (</w:t>
      </w:r>
      <w:r w:rsidR="00E97A78">
        <w:rPr>
          <w:rFonts w:ascii="Perpetua" w:hAnsi="Perpetua"/>
          <w:sz w:val="26"/>
          <w:szCs w:val="26"/>
        </w:rPr>
        <w:t>A</w:t>
      </w:r>
      <w:r w:rsidR="00E41D9E">
        <w:rPr>
          <w:rFonts w:ascii="Perpetua" w:hAnsi="Perpetua"/>
          <w:sz w:val="26"/>
          <w:szCs w:val="26"/>
        </w:rPr>
        <w:t xml:space="preserve">). </w:t>
      </w:r>
      <w:proofErr w:type="spellStart"/>
      <w:r w:rsidR="00E41D9E">
        <w:rPr>
          <w:rFonts w:ascii="Perpetua" w:hAnsi="Perpetua"/>
          <w:sz w:val="26"/>
          <w:szCs w:val="26"/>
        </w:rPr>
        <w:t>Buchak</w:t>
      </w:r>
      <w:proofErr w:type="spellEnd"/>
      <w:r w:rsidR="00E41D9E">
        <w:rPr>
          <w:rFonts w:ascii="Perpetua" w:hAnsi="Perpetua"/>
          <w:sz w:val="26"/>
          <w:szCs w:val="26"/>
        </w:rPr>
        <w:t xml:space="preserve"> is adamant that, on her definition, faith doesn’t mean you </w:t>
      </w:r>
      <w:r w:rsidR="00E41D9E">
        <w:rPr>
          <w:rFonts w:ascii="Perpetua" w:hAnsi="Perpetua"/>
          <w:i/>
          <w:sz w:val="26"/>
          <w:szCs w:val="26"/>
        </w:rPr>
        <w:t>should stop looking</w:t>
      </w:r>
      <w:r w:rsidR="00E41D9E">
        <w:rPr>
          <w:rFonts w:ascii="Perpetua" w:hAnsi="Perpetua"/>
          <w:sz w:val="26"/>
          <w:szCs w:val="26"/>
        </w:rPr>
        <w:t xml:space="preserve"> for evidence, it just simply means you are willing to act on or commit yourself to the truth of a proposition </w:t>
      </w:r>
      <w:r w:rsidR="00E41D9E">
        <w:rPr>
          <w:rFonts w:ascii="Perpetua" w:hAnsi="Perpetua"/>
          <w:i/>
          <w:sz w:val="26"/>
          <w:szCs w:val="26"/>
        </w:rPr>
        <w:t xml:space="preserve">without </w:t>
      </w:r>
      <w:r w:rsidR="00E97A78">
        <w:rPr>
          <w:rFonts w:ascii="Perpetua" w:hAnsi="Perpetua"/>
          <w:i/>
          <w:sz w:val="26"/>
          <w:szCs w:val="26"/>
        </w:rPr>
        <w:t>feeling the need</w:t>
      </w:r>
      <w:r w:rsidR="00E97A78">
        <w:rPr>
          <w:rFonts w:ascii="Perpetua" w:hAnsi="Perpetua"/>
          <w:sz w:val="26"/>
          <w:szCs w:val="26"/>
        </w:rPr>
        <w:t xml:space="preserve"> to seek out more evidence—y</w:t>
      </w:r>
      <w:r w:rsidR="00E41D9E">
        <w:rPr>
          <w:rFonts w:ascii="Perpetua" w:hAnsi="Perpetua"/>
          <w:sz w:val="26"/>
          <w:szCs w:val="26"/>
        </w:rPr>
        <w:t xml:space="preserve">ou’re willing to </w:t>
      </w:r>
      <w:r w:rsidR="00E41D9E">
        <w:rPr>
          <w:rFonts w:ascii="Perpetua" w:hAnsi="Perpetua"/>
          <w:i/>
          <w:sz w:val="26"/>
          <w:szCs w:val="26"/>
        </w:rPr>
        <w:t>act as if</w:t>
      </w:r>
      <w:r w:rsidR="00E41D9E">
        <w:rPr>
          <w:rFonts w:ascii="Perpetua" w:hAnsi="Perpetua"/>
          <w:sz w:val="26"/>
          <w:szCs w:val="26"/>
        </w:rPr>
        <w:t xml:space="preserve"> </w:t>
      </w:r>
      <w:r w:rsidR="00E41D9E" w:rsidRPr="00E41D9E">
        <w:rPr>
          <w:rFonts w:ascii="Perpetua" w:hAnsi="Perpetua"/>
          <w:i/>
          <w:sz w:val="26"/>
          <w:szCs w:val="26"/>
        </w:rPr>
        <w:t>p were the case</w:t>
      </w:r>
      <w:r w:rsidR="00E41D9E">
        <w:rPr>
          <w:rFonts w:ascii="Perpetua" w:hAnsi="Perpetua"/>
          <w:sz w:val="26"/>
          <w:szCs w:val="26"/>
        </w:rPr>
        <w:t xml:space="preserve">, even if you don’t have </w:t>
      </w:r>
      <w:r w:rsidR="00E97A78">
        <w:rPr>
          <w:rFonts w:ascii="Perpetua" w:hAnsi="Perpetua"/>
          <w:sz w:val="26"/>
          <w:szCs w:val="26"/>
        </w:rPr>
        <w:t xml:space="preserve">especially </w:t>
      </w:r>
      <w:r w:rsidR="00E41D9E">
        <w:rPr>
          <w:rFonts w:ascii="Perpetua" w:hAnsi="Perpetua"/>
          <w:sz w:val="26"/>
          <w:szCs w:val="26"/>
        </w:rPr>
        <w:t xml:space="preserve">strong evidence to believe that it is. </w:t>
      </w:r>
      <w:r w:rsidR="007663AB">
        <w:rPr>
          <w:rFonts w:ascii="Perpetua" w:hAnsi="Perpetua"/>
          <w:sz w:val="26"/>
          <w:szCs w:val="26"/>
        </w:rPr>
        <w:t>Nevertheless</w:t>
      </w:r>
      <w:r w:rsidR="00F64E02">
        <w:rPr>
          <w:rFonts w:ascii="Perpetua" w:hAnsi="Perpetua"/>
          <w:sz w:val="26"/>
          <w:szCs w:val="26"/>
        </w:rPr>
        <w:t xml:space="preserve">, it still seems evident to me that, </w:t>
      </w:r>
      <w:r w:rsidR="00F64E02">
        <w:rPr>
          <w:rFonts w:ascii="Perpetua" w:hAnsi="Perpetua"/>
          <w:sz w:val="26"/>
          <w:szCs w:val="26"/>
        </w:rPr>
        <w:lastRenderedPageBreak/>
        <w:t xml:space="preserve">when you’re in a mental state such that you’re willing to act as if </w:t>
      </w:r>
      <w:r w:rsidR="00F64E02" w:rsidRPr="007663AB">
        <w:rPr>
          <w:rFonts w:ascii="Perpetua" w:hAnsi="Perpetua"/>
          <w:sz w:val="26"/>
          <w:szCs w:val="26"/>
        </w:rPr>
        <w:t>p</w:t>
      </w:r>
      <w:r w:rsidR="00F64E02" w:rsidRPr="00F64E02">
        <w:rPr>
          <w:rFonts w:ascii="Perpetua" w:hAnsi="Perpetua"/>
          <w:i/>
          <w:sz w:val="26"/>
          <w:szCs w:val="26"/>
        </w:rPr>
        <w:t xml:space="preserve"> </w:t>
      </w:r>
      <w:r w:rsidR="00F64E02" w:rsidRPr="00F64E02">
        <w:rPr>
          <w:rFonts w:ascii="Perpetua" w:hAnsi="Perpetua"/>
          <w:sz w:val="26"/>
          <w:szCs w:val="26"/>
        </w:rPr>
        <w:t>were</w:t>
      </w:r>
      <w:r w:rsidR="00F64E02">
        <w:rPr>
          <w:rFonts w:ascii="Perpetua" w:hAnsi="Perpetua"/>
          <w:sz w:val="26"/>
          <w:szCs w:val="26"/>
        </w:rPr>
        <w:t xml:space="preserve"> true without further considering more evidence, this is going to </w:t>
      </w:r>
      <w:r w:rsidR="00E97A78">
        <w:rPr>
          <w:rFonts w:ascii="Perpetua" w:hAnsi="Perpetua"/>
          <w:sz w:val="26"/>
          <w:szCs w:val="26"/>
        </w:rPr>
        <w:t>weaken</w:t>
      </w:r>
      <w:r w:rsidR="00F64E02">
        <w:rPr>
          <w:rFonts w:ascii="Perpetua" w:hAnsi="Perpetua"/>
          <w:sz w:val="26"/>
          <w:szCs w:val="26"/>
        </w:rPr>
        <w:t xml:space="preserve"> your </w:t>
      </w:r>
      <w:r w:rsidR="00F64E02" w:rsidRPr="00E97A78">
        <w:rPr>
          <w:rFonts w:ascii="Perpetua" w:hAnsi="Perpetua"/>
          <w:i/>
          <w:sz w:val="26"/>
          <w:szCs w:val="26"/>
        </w:rPr>
        <w:t>proclivity</w:t>
      </w:r>
      <w:r w:rsidR="00F64E02">
        <w:rPr>
          <w:rFonts w:ascii="Perpetua" w:hAnsi="Perpetua"/>
          <w:sz w:val="26"/>
          <w:szCs w:val="26"/>
        </w:rPr>
        <w:t xml:space="preserve"> for epistemic </w:t>
      </w:r>
      <w:r w:rsidR="00E97A78">
        <w:rPr>
          <w:rFonts w:ascii="Perpetua" w:hAnsi="Perpetua"/>
          <w:sz w:val="26"/>
          <w:szCs w:val="26"/>
        </w:rPr>
        <w:t>status-tracking</w:t>
      </w:r>
      <w:r w:rsidR="00F64E02">
        <w:rPr>
          <w:rFonts w:ascii="Perpetua" w:hAnsi="Perpetua"/>
          <w:sz w:val="26"/>
          <w:szCs w:val="26"/>
        </w:rPr>
        <w:t xml:space="preserve">. </w:t>
      </w:r>
      <w:r w:rsidR="007E1154">
        <w:rPr>
          <w:rFonts w:ascii="Perpetua" w:hAnsi="Perpetua"/>
          <w:sz w:val="26"/>
          <w:szCs w:val="26"/>
        </w:rPr>
        <w:t xml:space="preserve">It may very well be </w:t>
      </w:r>
      <w:r w:rsidR="007E1154" w:rsidRPr="00E97A78">
        <w:rPr>
          <w:rFonts w:ascii="Perpetua" w:hAnsi="Perpetua"/>
          <w:sz w:val="26"/>
          <w:szCs w:val="26"/>
        </w:rPr>
        <w:t>rational</w:t>
      </w:r>
      <w:r w:rsidR="007E1154">
        <w:rPr>
          <w:rFonts w:ascii="Perpetua" w:hAnsi="Perpetua"/>
          <w:sz w:val="26"/>
          <w:szCs w:val="26"/>
        </w:rPr>
        <w:t xml:space="preserve"> for </w:t>
      </w:r>
      <w:r w:rsidR="00175E19">
        <w:rPr>
          <w:rFonts w:ascii="Perpetua" w:hAnsi="Perpetua"/>
          <w:sz w:val="26"/>
          <w:szCs w:val="26"/>
        </w:rPr>
        <w:t>one</w:t>
      </w:r>
      <w:r w:rsidR="007E1154">
        <w:rPr>
          <w:rFonts w:ascii="Perpetua" w:hAnsi="Perpetua"/>
          <w:sz w:val="26"/>
          <w:szCs w:val="26"/>
        </w:rPr>
        <w:t xml:space="preserve"> to act on faith in this way</w:t>
      </w:r>
      <w:r w:rsidR="007663AB">
        <w:rPr>
          <w:rFonts w:ascii="Perpetua" w:hAnsi="Perpetua"/>
          <w:sz w:val="26"/>
          <w:szCs w:val="26"/>
        </w:rPr>
        <w:t xml:space="preserve">; for instance, </w:t>
      </w:r>
      <w:r w:rsidR="007E1154">
        <w:rPr>
          <w:rFonts w:ascii="Perpetua" w:hAnsi="Perpetua"/>
          <w:sz w:val="26"/>
          <w:szCs w:val="26"/>
        </w:rPr>
        <w:t xml:space="preserve">in the </w:t>
      </w:r>
      <w:r w:rsidR="007E1154">
        <w:rPr>
          <w:rFonts w:ascii="Perpetua" w:hAnsi="Perpetua"/>
          <w:b/>
          <w:sz w:val="26"/>
          <w:szCs w:val="26"/>
        </w:rPr>
        <w:t xml:space="preserve">GOD </w:t>
      </w:r>
      <w:r w:rsidR="007663AB">
        <w:rPr>
          <w:rFonts w:ascii="Perpetua" w:hAnsi="Perpetua"/>
          <w:sz w:val="26"/>
          <w:szCs w:val="26"/>
        </w:rPr>
        <w:t xml:space="preserve">example, </w:t>
      </w:r>
      <w:r w:rsidR="00E97A78">
        <w:rPr>
          <w:rFonts w:ascii="Perpetua" w:hAnsi="Perpetua"/>
          <w:sz w:val="26"/>
          <w:szCs w:val="26"/>
        </w:rPr>
        <w:t>my</w:t>
      </w:r>
      <w:r w:rsidR="007E1154">
        <w:rPr>
          <w:rFonts w:ascii="Perpetua" w:hAnsi="Perpetua"/>
          <w:sz w:val="26"/>
          <w:szCs w:val="26"/>
        </w:rPr>
        <w:t xml:space="preserve"> evidence supports </w:t>
      </w:r>
      <w:r w:rsidR="007E1154" w:rsidRPr="00E97A78">
        <w:rPr>
          <w:rFonts w:ascii="Perpetua" w:hAnsi="Perpetua"/>
          <w:sz w:val="26"/>
          <w:szCs w:val="26"/>
        </w:rPr>
        <w:t>p.</w:t>
      </w:r>
      <w:r w:rsidR="007E1154">
        <w:rPr>
          <w:rFonts w:ascii="Perpetua" w:hAnsi="Perpetua"/>
          <w:sz w:val="26"/>
          <w:szCs w:val="26"/>
        </w:rPr>
        <w:t xml:space="preserve"> But that doesn’t thereby mean that </w:t>
      </w:r>
      <w:r w:rsidR="00E97A78">
        <w:rPr>
          <w:rFonts w:ascii="Perpetua" w:hAnsi="Perpetua"/>
          <w:sz w:val="26"/>
          <w:szCs w:val="26"/>
        </w:rPr>
        <w:t>I’m</w:t>
      </w:r>
      <w:r w:rsidR="007E1154">
        <w:rPr>
          <w:rFonts w:ascii="Perpetua" w:hAnsi="Perpetua"/>
          <w:sz w:val="26"/>
          <w:szCs w:val="26"/>
        </w:rPr>
        <w:t xml:space="preserve"> not “episte</w:t>
      </w:r>
      <w:r w:rsidR="00E97A78">
        <w:rPr>
          <w:rFonts w:ascii="Perpetua" w:hAnsi="Perpetua"/>
          <w:sz w:val="26"/>
          <w:szCs w:val="26"/>
        </w:rPr>
        <w:t>mically inoculating myself</w:t>
      </w:r>
      <w:r w:rsidR="007E1154">
        <w:rPr>
          <w:rFonts w:ascii="Perpetua" w:hAnsi="Perpetua"/>
          <w:sz w:val="26"/>
          <w:szCs w:val="26"/>
        </w:rPr>
        <w:t xml:space="preserve">” </w:t>
      </w:r>
      <w:r w:rsidR="00E97A78">
        <w:rPr>
          <w:rFonts w:ascii="Perpetua" w:hAnsi="Perpetua"/>
          <w:sz w:val="26"/>
          <w:szCs w:val="26"/>
        </w:rPr>
        <w:t xml:space="preserve">by taking on a faith disposition </w:t>
      </w:r>
      <w:r w:rsidR="007E1154">
        <w:rPr>
          <w:rFonts w:ascii="Perpetua" w:hAnsi="Perpetua"/>
          <w:sz w:val="26"/>
          <w:szCs w:val="26"/>
        </w:rPr>
        <w:t xml:space="preserve">in </w:t>
      </w:r>
      <w:r w:rsidR="00E97A78">
        <w:rPr>
          <w:rFonts w:ascii="Perpetua" w:hAnsi="Perpetua"/>
          <w:sz w:val="26"/>
          <w:szCs w:val="26"/>
        </w:rPr>
        <w:t>a</w:t>
      </w:r>
      <w:r w:rsidR="007E1154">
        <w:rPr>
          <w:rFonts w:ascii="Perpetua" w:hAnsi="Perpetua"/>
          <w:sz w:val="26"/>
          <w:szCs w:val="26"/>
        </w:rPr>
        <w:t xml:space="preserve"> way an ideally intellectually humble person would</w:t>
      </w:r>
      <w:r w:rsidR="007663AB">
        <w:rPr>
          <w:rFonts w:ascii="Perpetua" w:hAnsi="Perpetua"/>
          <w:sz w:val="26"/>
          <w:szCs w:val="26"/>
        </w:rPr>
        <w:t>n’t</w:t>
      </w:r>
      <w:r w:rsidR="007E1154">
        <w:rPr>
          <w:rFonts w:ascii="Perpetua" w:hAnsi="Perpetua"/>
          <w:sz w:val="26"/>
          <w:szCs w:val="26"/>
        </w:rPr>
        <w:t>.</w:t>
      </w:r>
      <w:r w:rsidR="007663AB">
        <w:rPr>
          <w:rFonts w:ascii="Perpetua" w:hAnsi="Perpetua"/>
          <w:sz w:val="26"/>
          <w:szCs w:val="26"/>
        </w:rPr>
        <w:t xml:space="preserve"> By committing to the truth of p without </w:t>
      </w:r>
      <w:r w:rsidR="00E97A78">
        <w:rPr>
          <w:rFonts w:ascii="Perpetua" w:hAnsi="Perpetua"/>
          <w:sz w:val="26"/>
          <w:szCs w:val="26"/>
        </w:rPr>
        <w:t>deferring to the important need for continual</w:t>
      </w:r>
      <w:r w:rsidR="007663AB">
        <w:rPr>
          <w:rFonts w:ascii="Perpetua" w:hAnsi="Perpetua"/>
          <w:sz w:val="26"/>
          <w:szCs w:val="26"/>
        </w:rPr>
        <w:t xml:space="preserve"> </w:t>
      </w:r>
      <w:r w:rsidR="00E97A78">
        <w:rPr>
          <w:rFonts w:ascii="Perpetua" w:hAnsi="Perpetua"/>
          <w:sz w:val="26"/>
          <w:szCs w:val="26"/>
        </w:rPr>
        <w:t>status-</w:t>
      </w:r>
      <w:r w:rsidR="007663AB">
        <w:rPr>
          <w:rFonts w:ascii="Perpetua" w:hAnsi="Perpetua"/>
          <w:sz w:val="26"/>
          <w:szCs w:val="26"/>
        </w:rPr>
        <w:t xml:space="preserve">checking, </w:t>
      </w:r>
      <w:r w:rsidR="00175E19">
        <w:rPr>
          <w:rFonts w:ascii="Perpetua" w:hAnsi="Perpetua"/>
          <w:sz w:val="26"/>
          <w:szCs w:val="26"/>
        </w:rPr>
        <w:t>one is</w:t>
      </w:r>
      <w:r w:rsidR="007663AB">
        <w:rPr>
          <w:rFonts w:ascii="Perpetua" w:hAnsi="Perpetua"/>
          <w:sz w:val="26"/>
          <w:szCs w:val="26"/>
        </w:rPr>
        <w:t xml:space="preserve"> still “</w:t>
      </w:r>
      <w:r w:rsidR="00E97A78">
        <w:rPr>
          <w:rFonts w:ascii="Perpetua" w:hAnsi="Perpetua"/>
          <w:sz w:val="26"/>
          <w:szCs w:val="26"/>
        </w:rPr>
        <w:t>backing off” of the proclivity aspect (the “</w:t>
      </w:r>
      <w:r w:rsidR="00E97A78" w:rsidRPr="00E97A78">
        <w:rPr>
          <w:rFonts w:ascii="Perpetua" w:hAnsi="Perpetua"/>
          <w:i/>
          <w:sz w:val="26"/>
          <w:szCs w:val="26"/>
        </w:rPr>
        <w:t xml:space="preserve">semper </w:t>
      </w:r>
      <w:proofErr w:type="spellStart"/>
      <w:r w:rsidR="00E97A78" w:rsidRPr="00E97A78">
        <w:rPr>
          <w:rFonts w:ascii="Perpetua" w:hAnsi="Perpetua"/>
          <w:i/>
          <w:sz w:val="26"/>
          <w:szCs w:val="26"/>
        </w:rPr>
        <w:t>reformanda</w:t>
      </w:r>
      <w:proofErr w:type="spellEnd"/>
      <w:r w:rsidR="00E97A78">
        <w:rPr>
          <w:rFonts w:ascii="Perpetua" w:hAnsi="Perpetua"/>
          <w:sz w:val="26"/>
          <w:szCs w:val="26"/>
        </w:rPr>
        <w:t>” attitude) of IH.</w:t>
      </w:r>
      <w:r w:rsidR="00B54B34">
        <w:rPr>
          <w:rFonts w:ascii="Perpetua" w:hAnsi="Perpetua"/>
          <w:sz w:val="26"/>
          <w:szCs w:val="26"/>
        </w:rPr>
        <w:t xml:space="preserve"> If IH is a </w:t>
      </w:r>
      <w:r w:rsidR="00B54B34" w:rsidRPr="00B54B34">
        <w:rPr>
          <w:rFonts w:ascii="Perpetua" w:hAnsi="Perpetua"/>
          <w:sz w:val="26"/>
          <w:szCs w:val="26"/>
        </w:rPr>
        <w:t>proclivity</w:t>
      </w:r>
      <w:r w:rsidR="00B54B34">
        <w:rPr>
          <w:rFonts w:ascii="Perpetua" w:hAnsi="Perpetua"/>
          <w:sz w:val="26"/>
          <w:szCs w:val="26"/>
        </w:rPr>
        <w:t xml:space="preserve"> to track your epistemic status that p, and faith entails (as it does on </w:t>
      </w:r>
      <w:proofErr w:type="spellStart"/>
      <w:r w:rsidR="00B54B34">
        <w:rPr>
          <w:rFonts w:ascii="Perpetua" w:hAnsi="Perpetua"/>
          <w:sz w:val="26"/>
          <w:szCs w:val="26"/>
        </w:rPr>
        <w:t>Buchak’s</w:t>
      </w:r>
      <w:proofErr w:type="spellEnd"/>
      <w:r w:rsidR="00B54B34">
        <w:rPr>
          <w:rFonts w:ascii="Perpetua" w:hAnsi="Perpetua"/>
          <w:sz w:val="26"/>
          <w:szCs w:val="26"/>
        </w:rPr>
        <w:t xml:space="preserve"> view) that you’re no longer </w:t>
      </w:r>
      <w:r w:rsidR="00722E79">
        <w:rPr>
          <w:rFonts w:ascii="Perpetua" w:hAnsi="Perpetua"/>
          <w:i/>
          <w:sz w:val="26"/>
          <w:szCs w:val="26"/>
        </w:rPr>
        <w:t xml:space="preserve">as </w:t>
      </w:r>
      <w:r w:rsidR="00B54B34">
        <w:rPr>
          <w:rFonts w:ascii="Perpetua" w:hAnsi="Perpetua"/>
          <w:sz w:val="26"/>
          <w:szCs w:val="26"/>
        </w:rPr>
        <w:t xml:space="preserve">interested in tracking the epistemic status of p, then faith and IH are, at least in this way, clearly incompatible. </w:t>
      </w:r>
    </w:p>
    <w:p w14:paraId="53A7FE36" w14:textId="77777777" w:rsidR="00F64E02" w:rsidRPr="00344E8E" w:rsidRDefault="00F64E02" w:rsidP="00C13868">
      <w:pPr>
        <w:spacing w:after="0" w:line="480" w:lineRule="auto"/>
        <w:contextualSpacing/>
        <w:jc w:val="both"/>
        <w:rPr>
          <w:rFonts w:ascii="Perpetua" w:hAnsi="Perpetua"/>
          <w:i/>
          <w:sz w:val="32"/>
          <w:szCs w:val="26"/>
        </w:rPr>
      </w:pPr>
      <w:r w:rsidRPr="00344E8E">
        <w:rPr>
          <w:rFonts w:ascii="Perpetua" w:hAnsi="Perpetua"/>
          <w:b/>
          <w:i/>
          <w:sz w:val="32"/>
          <w:szCs w:val="26"/>
        </w:rPr>
        <w:t>Conclusion</w:t>
      </w:r>
    </w:p>
    <w:p w14:paraId="6ED02FBC" w14:textId="77777777" w:rsidR="00F64E02" w:rsidRDefault="00F64E02" w:rsidP="00C13868">
      <w:pPr>
        <w:spacing w:after="0" w:line="480" w:lineRule="auto"/>
        <w:contextualSpacing/>
        <w:jc w:val="both"/>
        <w:rPr>
          <w:rFonts w:ascii="Perpetua" w:hAnsi="Perpetua"/>
          <w:sz w:val="26"/>
          <w:szCs w:val="26"/>
        </w:rPr>
      </w:pPr>
      <w:r>
        <w:rPr>
          <w:rFonts w:ascii="Perpetua" w:hAnsi="Perpetua"/>
          <w:sz w:val="26"/>
          <w:szCs w:val="26"/>
        </w:rPr>
        <w:t xml:space="preserve">As we have seen, there is reason to think that there is a </w:t>
      </w:r>
      <w:r>
        <w:rPr>
          <w:rFonts w:ascii="Perpetua" w:hAnsi="Perpetua"/>
          <w:i/>
          <w:sz w:val="26"/>
          <w:szCs w:val="26"/>
        </w:rPr>
        <w:t>prima facie</w:t>
      </w:r>
      <w:r>
        <w:rPr>
          <w:rFonts w:ascii="Perpetua" w:hAnsi="Perpetua"/>
          <w:sz w:val="26"/>
          <w:szCs w:val="26"/>
        </w:rPr>
        <w:t xml:space="preserve"> incompatibility between faith and IH. There </w:t>
      </w:r>
      <w:r w:rsidR="007E1154">
        <w:rPr>
          <w:rFonts w:ascii="Perpetua" w:hAnsi="Perpetua"/>
          <w:sz w:val="26"/>
          <w:szCs w:val="26"/>
        </w:rPr>
        <w:t>is also reason</w:t>
      </w:r>
      <w:r>
        <w:rPr>
          <w:rFonts w:ascii="Perpetua" w:hAnsi="Perpetua"/>
          <w:sz w:val="26"/>
          <w:szCs w:val="26"/>
        </w:rPr>
        <w:t xml:space="preserve"> to think</w:t>
      </w:r>
      <w:r w:rsidR="007E1154">
        <w:rPr>
          <w:rFonts w:ascii="Perpetua" w:hAnsi="Perpetua"/>
          <w:sz w:val="26"/>
          <w:szCs w:val="26"/>
        </w:rPr>
        <w:t xml:space="preserve"> that </w:t>
      </w:r>
      <w:r w:rsidR="007663AB">
        <w:rPr>
          <w:rFonts w:ascii="Perpetua" w:hAnsi="Perpetua"/>
          <w:sz w:val="26"/>
          <w:szCs w:val="26"/>
        </w:rPr>
        <w:t>faith and IH are incompatible on</w:t>
      </w:r>
      <w:r w:rsidR="007E1154">
        <w:rPr>
          <w:rFonts w:ascii="Perpetua" w:hAnsi="Perpetua"/>
          <w:sz w:val="26"/>
          <w:szCs w:val="26"/>
        </w:rPr>
        <w:t xml:space="preserve"> a deeper level. “But certainly</w:t>
      </w:r>
      <w:r w:rsidR="000510A2">
        <w:rPr>
          <w:rFonts w:ascii="Perpetua" w:hAnsi="Perpetua"/>
          <w:sz w:val="26"/>
          <w:szCs w:val="26"/>
        </w:rPr>
        <w:t>,</w:t>
      </w:r>
      <w:r w:rsidR="007E1154">
        <w:rPr>
          <w:rFonts w:ascii="Perpetua" w:hAnsi="Perpetua"/>
          <w:sz w:val="26"/>
          <w:szCs w:val="26"/>
        </w:rPr>
        <w:t>” I</w:t>
      </w:r>
      <w:r w:rsidR="00DC61CA">
        <w:rPr>
          <w:rFonts w:ascii="Perpetua" w:hAnsi="Perpetua"/>
          <w:sz w:val="26"/>
          <w:szCs w:val="26"/>
        </w:rPr>
        <w:t xml:space="preserve"> can imagine many s</w:t>
      </w:r>
      <w:r w:rsidR="007E1154">
        <w:rPr>
          <w:rFonts w:ascii="Perpetua" w:hAnsi="Perpetua"/>
          <w:sz w:val="26"/>
          <w:szCs w:val="26"/>
        </w:rPr>
        <w:t xml:space="preserve">aying, “there </w:t>
      </w:r>
      <w:r w:rsidR="007E1154">
        <w:rPr>
          <w:rFonts w:ascii="Perpetua" w:hAnsi="Perpetua"/>
          <w:i/>
          <w:sz w:val="26"/>
          <w:szCs w:val="26"/>
        </w:rPr>
        <w:t>must be</w:t>
      </w:r>
      <w:r w:rsidR="007E1154">
        <w:rPr>
          <w:rFonts w:ascii="Perpetua" w:hAnsi="Perpetua"/>
          <w:sz w:val="26"/>
          <w:szCs w:val="26"/>
        </w:rPr>
        <w:t xml:space="preserve"> </w:t>
      </w:r>
      <w:r w:rsidR="000510A2">
        <w:rPr>
          <w:rFonts w:ascii="Perpetua" w:hAnsi="Perpetua"/>
          <w:sz w:val="26"/>
          <w:szCs w:val="26"/>
        </w:rPr>
        <w:t>a way to reconcile faith and IH.</w:t>
      </w:r>
      <w:r w:rsidR="007E1154">
        <w:rPr>
          <w:rFonts w:ascii="Perpetua" w:hAnsi="Perpetua"/>
          <w:sz w:val="26"/>
          <w:szCs w:val="26"/>
        </w:rPr>
        <w:t xml:space="preserve">” Perhaps this is so. I can see two ways to vindicate the relationship between faith and IH: one way is to argue against </w:t>
      </w:r>
      <w:r w:rsidR="00A775FA">
        <w:rPr>
          <w:rFonts w:ascii="Perpetua" w:hAnsi="Perpetua"/>
          <w:sz w:val="26"/>
          <w:szCs w:val="26"/>
        </w:rPr>
        <w:t>the points I have set forth in this paper</w:t>
      </w:r>
      <w:r w:rsidR="007E1154">
        <w:rPr>
          <w:rFonts w:ascii="Perpetua" w:hAnsi="Perpetua"/>
          <w:sz w:val="26"/>
          <w:szCs w:val="26"/>
        </w:rPr>
        <w:t xml:space="preserve">, and to thereby either claim that faith and IH </w:t>
      </w:r>
      <w:r w:rsidR="007E1154">
        <w:rPr>
          <w:rFonts w:ascii="Perpetua" w:hAnsi="Perpetua"/>
          <w:i/>
          <w:sz w:val="26"/>
          <w:szCs w:val="26"/>
        </w:rPr>
        <w:t>haven’</w:t>
      </w:r>
      <w:r w:rsidR="00A775FA">
        <w:rPr>
          <w:rFonts w:ascii="Perpetua" w:hAnsi="Perpetua"/>
          <w:i/>
          <w:sz w:val="26"/>
          <w:szCs w:val="26"/>
        </w:rPr>
        <w:t>t successfully</w:t>
      </w:r>
      <w:r w:rsidR="007E1154">
        <w:rPr>
          <w:rFonts w:ascii="Perpetua" w:hAnsi="Perpetua"/>
          <w:i/>
          <w:sz w:val="26"/>
          <w:szCs w:val="26"/>
        </w:rPr>
        <w:t xml:space="preserve"> been shown</w:t>
      </w:r>
      <w:r w:rsidR="007E1154">
        <w:rPr>
          <w:rFonts w:ascii="Perpetua" w:hAnsi="Perpetua"/>
          <w:sz w:val="26"/>
          <w:szCs w:val="26"/>
        </w:rPr>
        <w:t xml:space="preserve"> to be incompatible</w:t>
      </w:r>
      <w:r w:rsidR="00A775FA">
        <w:rPr>
          <w:rFonts w:ascii="Perpetua" w:hAnsi="Perpetua"/>
          <w:sz w:val="26"/>
          <w:szCs w:val="26"/>
        </w:rPr>
        <w:t xml:space="preserve">, or </w:t>
      </w:r>
      <w:r w:rsidR="007663AB">
        <w:rPr>
          <w:rFonts w:ascii="Perpetua" w:hAnsi="Perpetua"/>
          <w:sz w:val="26"/>
          <w:szCs w:val="26"/>
        </w:rPr>
        <w:t>to go further and argue that faith and</w:t>
      </w:r>
      <w:r w:rsidR="00A775FA">
        <w:rPr>
          <w:rFonts w:ascii="Perpetua" w:hAnsi="Perpetua"/>
          <w:sz w:val="26"/>
          <w:szCs w:val="26"/>
        </w:rPr>
        <w:t xml:space="preserve"> IH are in fact compatible. </w:t>
      </w:r>
      <w:r w:rsidR="00273469">
        <w:rPr>
          <w:rFonts w:ascii="Perpetua" w:hAnsi="Perpetua"/>
          <w:sz w:val="26"/>
          <w:szCs w:val="26"/>
        </w:rPr>
        <w:t xml:space="preserve">One way to do this would be to simply </w:t>
      </w:r>
      <w:r w:rsidR="00DC61CA">
        <w:rPr>
          <w:rFonts w:ascii="Perpetua" w:hAnsi="Perpetua"/>
          <w:sz w:val="26"/>
          <w:szCs w:val="26"/>
        </w:rPr>
        <w:t>reject my definitions.</w:t>
      </w:r>
      <w:r w:rsidR="00E7590E">
        <w:rPr>
          <w:rStyle w:val="FootnoteReference"/>
          <w:rFonts w:ascii="Perpetua" w:hAnsi="Perpetua"/>
          <w:sz w:val="26"/>
          <w:szCs w:val="26"/>
        </w:rPr>
        <w:footnoteReference w:id="30"/>
      </w:r>
      <w:r w:rsidR="00DC61CA">
        <w:rPr>
          <w:rFonts w:ascii="Perpetua" w:hAnsi="Perpetua"/>
          <w:sz w:val="26"/>
          <w:szCs w:val="26"/>
        </w:rPr>
        <w:t xml:space="preserve"> </w:t>
      </w:r>
      <w:r w:rsidR="00A775FA">
        <w:rPr>
          <w:rFonts w:ascii="Perpetua" w:hAnsi="Perpetua"/>
          <w:sz w:val="26"/>
          <w:szCs w:val="26"/>
        </w:rPr>
        <w:t>Another way is to grant my arguments in the paper (to grant that, in many instances, faith and IH are indeed incompatible), but give</w:t>
      </w:r>
      <w:r w:rsidR="00273469">
        <w:rPr>
          <w:rFonts w:ascii="Perpetua" w:hAnsi="Perpetua"/>
          <w:sz w:val="26"/>
          <w:szCs w:val="26"/>
        </w:rPr>
        <w:t xml:space="preserve"> an account of how </w:t>
      </w:r>
      <w:r w:rsidR="00273469">
        <w:rPr>
          <w:rFonts w:ascii="Perpetua" w:hAnsi="Perpetua"/>
          <w:sz w:val="26"/>
          <w:szCs w:val="26"/>
        </w:rPr>
        <w:lastRenderedPageBreak/>
        <w:t>the</w:t>
      </w:r>
      <w:r w:rsidR="00A775FA">
        <w:rPr>
          <w:rFonts w:ascii="Perpetua" w:hAnsi="Perpetua"/>
          <w:sz w:val="26"/>
          <w:szCs w:val="26"/>
        </w:rPr>
        <w:t xml:space="preserve"> virtuous thinker can employ each virtue in such a way </w:t>
      </w:r>
      <w:r w:rsidR="00346958">
        <w:rPr>
          <w:rFonts w:ascii="Perpetua" w:hAnsi="Perpetua"/>
          <w:sz w:val="26"/>
          <w:szCs w:val="26"/>
        </w:rPr>
        <w:t>that they do not conflict</w:t>
      </w:r>
      <w:r w:rsidR="00453FB0">
        <w:rPr>
          <w:rFonts w:ascii="Perpetua" w:hAnsi="Perpetua"/>
          <w:sz w:val="26"/>
          <w:szCs w:val="26"/>
        </w:rPr>
        <w:t xml:space="preserve"> in </w:t>
      </w:r>
      <w:r w:rsidR="00273469">
        <w:rPr>
          <w:rFonts w:ascii="Perpetua" w:hAnsi="Perpetua"/>
          <w:sz w:val="26"/>
          <w:szCs w:val="26"/>
        </w:rPr>
        <w:t xml:space="preserve">rational </w:t>
      </w:r>
      <w:r w:rsidR="00B54B34">
        <w:rPr>
          <w:rFonts w:ascii="Perpetua" w:hAnsi="Perpetua"/>
          <w:sz w:val="26"/>
          <w:szCs w:val="26"/>
        </w:rPr>
        <w:t xml:space="preserve">epistemic </w:t>
      </w:r>
      <w:r w:rsidR="00453FB0">
        <w:rPr>
          <w:rFonts w:ascii="Perpetua" w:hAnsi="Perpetua"/>
          <w:sz w:val="26"/>
          <w:szCs w:val="26"/>
        </w:rPr>
        <w:t>tracking and belief deliberation</w:t>
      </w:r>
      <w:r w:rsidR="00346958">
        <w:rPr>
          <w:rFonts w:ascii="Perpetua" w:hAnsi="Perpetua"/>
          <w:sz w:val="26"/>
          <w:szCs w:val="26"/>
        </w:rPr>
        <w:t>. Although giving an account like this</w:t>
      </w:r>
      <w:r w:rsidR="00273469">
        <w:rPr>
          <w:rFonts w:ascii="Perpetua" w:hAnsi="Perpetua"/>
          <w:sz w:val="26"/>
          <w:szCs w:val="26"/>
        </w:rPr>
        <w:t xml:space="preserve"> </w:t>
      </w:r>
      <w:r w:rsidR="00346958">
        <w:rPr>
          <w:rFonts w:ascii="Perpetua" w:hAnsi="Perpetua"/>
          <w:sz w:val="26"/>
          <w:szCs w:val="26"/>
        </w:rPr>
        <w:t xml:space="preserve">would be difficult, this seems to be the most promising route. </w:t>
      </w:r>
    </w:p>
    <w:p w14:paraId="43C4427F" w14:textId="77777777" w:rsidR="00DC1258" w:rsidRPr="007E1154" w:rsidRDefault="00DC1258" w:rsidP="00C13868">
      <w:pPr>
        <w:spacing w:after="0" w:line="480" w:lineRule="auto"/>
        <w:contextualSpacing/>
        <w:jc w:val="both"/>
        <w:rPr>
          <w:rFonts w:ascii="Perpetua" w:hAnsi="Perpetua"/>
          <w:sz w:val="26"/>
          <w:szCs w:val="26"/>
        </w:rPr>
      </w:pPr>
      <w:r>
        <w:rPr>
          <w:rFonts w:ascii="Perpetua" w:hAnsi="Perpetua"/>
          <w:sz w:val="26"/>
          <w:szCs w:val="26"/>
        </w:rPr>
        <w:tab/>
        <w:t>It might seem intuitive, e.g., that faith and IH can play a role in ‘balancing each other out’. We need faith dispositions often times</w:t>
      </w:r>
      <w:r w:rsidRPr="00DC1258">
        <w:rPr>
          <w:rFonts w:ascii="Perpetua" w:hAnsi="Perpetua"/>
          <w:i/>
          <w:sz w:val="26"/>
          <w:szCs w:val="26"/>
        </w:rPr>
        <w:t xml:space="preserve"> </w:t>
      </w:r>
      <w:r w:rsidRPr="00DC1258">
        <w:rPr>
          <w:rFonts w:ascii="Perpetua" w:hAnsi="Perpetua"/>
          <w:sz w:val="26"/>
          <w:szCs w:val="26"/>
        </w:rPr>
        <w:t>because</w:t>
      </w:r>
      <w:r w:rsidRPr="003D0478">
        <w:rPr>
          <w:rFonts w:ascii="Perpetua" w:hAnsi="Perpetua"/>
          <w:sz w:val="26"/>
          <w:szCs w:val="26"/>
        </w:rPr>
        <w:t xml:space="preserve"> </w:t>
      </w:r>
      <w:r w:rsidRPr="00DC1258">
        <w:rPr>
          <w:rFonts w:ascii="Perpetua" w:hAnsi="Perpetua"/>
          <w:i/>
          <w:sz w:val="26"/>
          <w:szCs w:val="26"/>
        </w:rPr>
        <w:t>if we don’t have faith</w:t>
      </w:r>
      <w:r w:rsidRPr="003D0478">
        <w:rPr>
          <w:rFonts w:ascii="Perpetua" w:hAnsi="Perpetua"/>
          <w:sz w:val="26"/>
          <w:szCs w:val="26"/>
        </w:rPr>
        <w:t>, then the pragma</w:t>
      </w:r>
      <w:r>
        <w:rPr>
          <w:rFonts w:ascii="Perpetua" w:hAnsi="Perpetua"/>
          <w:sz w:val="26"/>
          <w:szCs w:val="26"/>
        </w:rPr>
        <w:t>tic effects will be disastrous—f</w:t>
      </w:r>
      <w:r w:rsidRPr="003D0478">
        <w:rPr>
          <w:rFonts w:ascii="Perpetua" w:hAnsi="Perpetua"/>
          <w:sz w:val="26"/>
          <w:szCs w:val="26"/>
        </w:rPr>
        <w:t xml:space="preserve">or example, having faith that your spouse is faithful to you. </w:t>
      </w:r>
      <w:r w:rsidRPr="00DC1258">
        <w:rPr>
          <w:rFonts w:ascii="Perpetua" w:hAnsi="Perpetua"/>
          <w:i/>
          <w:sz w:val="26"/>
          <w:szCs w:val="26"/>
        </w:rPr>
        <w:t>Even if you have good evidence that this is false</w:t>
      </w:r>
      <w:r w:rsidRPr="003D0478">
        <w:rPr>
          <w:rFonts w:ascii="Perpetua" w:hAnsi="Perpetua"/>
          <w:sz w:val="26"/>
          <w:szCs w:val="26"/>
        </w:rPr>
        <w:t>, it might very likely be in your best interest to have faith in your spouse at some particular point</w:t>
      </w:r>
      <w:r>
        <w:rPr>
          <w:rFonts w:ascii="Perpetua" w:hAnsi="Perpetua"/>
          <w:sz w:val="26"/>
          <w:szCs w:val="26"/>
        </w:rPr>
        <w:t xml:space="preserve"> in time,</w:t>
      </w:r>
      <w:r w:rsidR="00273469">
        <w:rPr>
          <w:rFonts w:ascii="Perpetua" w:hAnsi="Perpetua"/>
          <w:sz w:val="26"/>
          <w:szCs w:val="26"/>
        </w:rPr>
        <w:t xml:space="preserve"> or in some context—</w:t>
      </w:r>
      <w:r>
        <w:rPr>
          <w:rFonts w:ascii="Perpetua" w:hAnsi="Perpetua"/>
          <w:sz w:val="26"/>
          <w:szCs w:val="26"/>
        </w:rPr>
        <w:t xml:space="preserve">perhaps, </w:t>
      </w:r>
      <w:r w:rsidRPr="003D0478">
        <w:rPr>
          <w:rFonts w:ascii="Perpetua" w:hAnsi="Perpetua"/>
          <w:sz w:val="26"/>
          <w:szCs w:val="26"/>
        </w:rPr>
        <w:t xml:space="preserve">say, while you are both dropping your daughter off at the airport. Conversely, if we threw our trust on virtually any proposition out of our impassioned faith alone, without checking our evidence and </w:t>
      </w:r>
      <w:proofErr w:type="spellStart"/>
      <w:r w:rsidRPr="003D0478">
        <w:rPr>
          <w:rFonts w:ascii="Perpetua" w:hAnsi="Perpetua"/>
          <w:sz w:val="26"/>
          <w:szCs w:val="26"/>
        </w:rPr>
        <w:t>credences</w:t>
      </w:r>
      <w:proofErr w:type="spellEnd"/>
      <w:r w:rsidRPr="003D0478">
        <w:rPr>
          <w:rFonts w:ascii="Perpetua" w:hAnsi="Perpetua"/>
          <w:sz w:val="26"/>
          <w:szCs w:val="26"/>
        </w:rPr>
        <w:t>, then this would be no doubt disastrous as well. So</w:t>
      </w:r>
      <w:r>
        <w:rPr>
          <w:rFonts w:ascii="Perpetua" w:hAnsi="Perpetua"/>
          <w:sz w:val="26"/>
          <w:szCs w:val="26"/>
        </w:rPr>
        <w:t xml:space="preserve"> one promising route to respond </w:t>
      </w:r>
      <w:r w:rsidR="00273469">
        <w:rPr>
          <w:rFonts w:ascii="Perpetua" w:hAnsi="Perpetua"/>
          <w:sz w:val="26"/>
          <w:szCs w:val="26"/>
        </w:rPr>
        <w:t>to</w:t>
      </w:r>
      <w:r>
        <w:rPr>
          <w:rFonts w:ascii="Perpetua" w:hAnsi="Perpetua"/>
          <w:sz w:val="26"/>
          <w:szCs w:val="26"/>
        </w:rPr>
        <w:t xml:space="preserve"> </w:t>
      </w:r>
      <w:r w:rsidR="000C7380">
        <w:rPr>
          <w:rFonts w:ascii="Perpetua" w:hAnsi="Perpetua"/>
          <w:sz w:val="26"/>
          <w:szCs w:val="26"/>
        </w:rPr>
        <w:t xml:space="preserve">the incompatibility between faith and IH </w:t>
      </w:r>
      <w:r w:rsidRPr="003D0478">
        <w:rPr>
          <w:rFonts w:ascii="Perpetua" w:hAnsi="Perpetua"/>
          <w:sz w:val="26"/>
          <w:szCs w:val="26"/>
        </w:rPr>
        <w:t xml:space="preserve">is </w:t>
      </w:r>
      <w:r w:rsidR="000C7380">
        <w:rPr>
          <w:rFonts w:ascii="Perpetua" w:hAnsi="Perpetua"/>
          <w:sz w:val="26"/>
          <w:szCs w:val="26"/>
        </w:rPr>
        <w:t xml:space="preserve">to claim that it is </w:t>
      </w:r>
      <w:r w:rsidRPr="003D0478">
        <w:rPr>
          <w:rFonts w:ascii="Perpetua" w:hAnsi="Perpetua"/>
          <w:sz w:val="26"/>
          <w:szCs w:val="26"/>
        </w:rPr>
        <w:t>simply a question of context and instances: the rational, virtuous thinker will need to play an “epistemic balancing game.”</w:t>
      </w:r>
      <w:r w:rsidR="00273469">
        <w:rPr>
          <w:rStyle w:val="FootnoteReference"/>
          <w:rFonts w:ascii="Perpetua" w:hAnsi="Perpetua"/>
          <w:sz w:val="26"/>
          <w:szCs w:val="26"/>
        </w:rPr>
        <w:footnoteReference w:id="31"/>
      </w:r>
      <w:r w:rsidRPr="003D0478">
        <w:rPr>
          <w:rFonts w:ascii="Perpetua" w:hAnsi="Perpetua"/>
          <w:sz w:val="26"/>
          <w:szCs w:val="26"/>
        </w:rPr>
        <w:t xml:space="preserve"> </w:t>
      </w:r>
      <w:r>
        <w:rPr>
          <w:rFonts w:ascii="Perpetua" w:hAnsi="Perpetua"/>
          <w:sz w:val="26"/>
          <w:szCs w:val="26"/>
        </w:rPr>
        <w:t>Giving a tight,</w:t>
      </w:r>
      <w:r w:rsidRPr="003D0478">
        <w:rPr>
          <w:rFonts w:ascii="Perpetua" w:hAnsi="Perpetua"/>
          <w:sz w:val="26"/>
          <w:szCs w:val="26"/>
        </w:rPr>
        <w:t xml:space="preserve"> analytic account of how exactly this game </w:t>
      </w:r>
      <w:r w:rsidR="00DC61CA">
        <w:rPr>
          <w:rFonts w:ascii="Perpetua" w:hAnsi="Perpetua"/>
          <w:sz w:val="26"/>
          <w:szCs w:val="26"/>
        </w:rPr>
        <w:lastRenderedPageBreak/>
        <w:t>should</w:t>
      </w:r>
      <w:r w:rsidRPr="003D0478">
        <w:rPr>
          <w:rFonts w:ascii="Perpetua" w:hAnsi="Perpetua"/>
          <w:sz w:val="26"/>
          <w:szCs w:val="26"/>
        </w:rPr>
        <w:t xml:space="preserve"> be done (complete with a delineation of what weights we should apply to particular features in particular contexts), </w:t>
      </w:r>
      <w:r>
        <w:rPr>
          <w:rFonts w:ascii="Perpetua" w:hAnsi="Perpetua"/>
          <w:sz w:val="26"/>
          <w:szCs w:val="26"/>
        </w:rPr>
        <w:t>however, will undoubtedly prove to be difficult.</w:t>
      </w:r>
      <w:r w:rsidR="000A0897">
        <w:rPr>
          <w:rStyle w:val="FootnoteReference"/>
          <w:rFonts w:ascii="Perpetua" w:hAnsi="Perpetua"/>
          <w:sz w:val="26"/>
          <w:szCs w:val="26"/>
        </w:rPr>
        <w:footnoteReference w:id="32"/>
      </w:r>
    </w:p>
    <w:p w14:paraId="5B37DE13" w14:textId="77777777" w:rsidR="0054796A" w:rsidRDefault="0054796A" w:rsidP="00C13868">
      <w:pPr>
        <w:spacing w:after="0" w:line="480" w:lineRule="auto"/>
        <w:contextualSpacing/>
        <w:jc w:val="both"/>
        <w:rPr>
          <w:rFonts w:ascii="Perpetua" w:hAnsi="Perpetua"/>
          <w:sz w:val="26"/>
          <w:szCs w:val="26"/>
        </w:rPr>
      </w:pPr>
    </w:p>
    <w:p w14:paraId="094F53E0" w14:textId="77777777" w:rsidR="003335DD" w:rsidRPr="003D0478" w:rsidRDefault="003335DD" w:rsidP="00C13868">
      <w:pPr>
        <w:spacing w:after="0" w:line="480" w:lineRule="auto"/>
        <w:contextualSpacing/>
        <w:jc w:val="both"/>
        <w:rPr>
          <w:rFonts w:ascii="Perpetua" w:hAnsi="Perpetua"/>
          <w:sz w:val="26"/>
          <w:szCs w:val="26"/>
        </w:rPr>
      </w:pPr>
    </w:p>
    <w:p w14:paraId="43516B1A" w14:textId="77777777" w:rsidR="0054796A" w:rsidRDefault="0054796A" w:rsidP="00C13868">
      <w:pPr>
        <w:spacing w:after="0" w:line="480" w:lineRule="auto"/>
        <w:contextualSpacing/>
        <w:jc w:val="both"/>
        <w:rPr>
          <w:rFonts w:ascii="Perpetua" w:hAnsi="Perpetua"/>
          <w:i/>
          <w:sz w:val="26"/>
          <w:szCs w:val="26"/>
        </w:rPr>
      </w:pPr>
      <w:r>
        <w:rPr>
          <w:rFonts w:ascii="Perpetua" w:hAnsi="Perpetua"/>
          <w:i/>
          <w:sz w:val="26"/>
          <w:szCs w:val="26"/>
        </w:rPr>
        <w:t>References</w:t>
      </w:r>
    </w:p>
    <w:p w14:paraId="25869D2A" w14:textId="77777777" w:rsidR="00B459B0" w:rsidRDefault="00B459B0" w:rsidP="007A1A4C">
      <w:pPr>
        <w:spacing w:after="0" w:line="240" w:lineRule="auto"/>
        <w:ind w:left="720" w:hanging="720"/>
        <w:contextualSpacing/>
        <w:jc w:val="both"/>
        <w:rPr>
          <w:rFonts w:ascii="Perpetua" w:hAnsi="Perpetua"/>
          <w:sz w:val="26"/>
          <w:szCs w:val="26"/>
        </w:rPr>
      </w:pPr>
      <w:r w:rsidRPr="00B459B0">
        <w:rPr>
          <w:rFonts w:ascii="Perpetua" w:hAnsi="Perpetua"/>
          <w:sz w:val="26"/>
          <w:szCs w:val="26"/>
        </w:rPr>
        <w:t xml:space="preserve">Alston, William P. (2007). “Audi on </w:t>
      </w:r>
      <w:proofErr w:type="spellStart"/>
      <w:r w:rsidRPr="00B459B0">
        <w:rPr>
          <w:rFonts w:ascii="Perpetua" w:hAnsi="Perpetua"/>
          <w:sz w:val="26"/>
          <w:szCs w:val="26"/>
        </w:rPr>
        <w:t>Nondoxastic</w:t>
      </w:r>
      <w:proofErr w:type="spellEnd"/>
      <w:r w:rsidRPr="00B459B0">
        <w:rPr>
          <w:rFonts w:ascii="Perpetua" w:hAnsi="Perpetua"/>
          <w:sz w:val="26"/>
          <w:szCs w:val="26"/>
        </w:rPr>
        <w:t xml:space="preserve"> Faith,” in </w:t>
      </w:r>
      <w:r w:rsidRPr="00B459B0">
        <w:rPr>
          <w:rFonts w:ascii="Perpetua" w:hAnsi="Perpetua"/>
          <w:i/>
          <w:sz w:val="26"/>
          <w:szCs w:val="26"/>
        </w:rPr>
        <w:t>Rationality and the Good: Critical Essays on the Ethics and Epistemology of Robert Audi</w:t>
      </w:r>
      <w:r w:rsidRPr="00B459B0">
        <w:rPr>
          <w:rFonts w:ascii="Perpetua" w:hAnsi="Perpetua"/>
          <w:sz w:val="26"/>
          <w:szCs w:val="26"/>
        </w:rPr>
        <w:t>, eds. John Greco,</w:t>
      </w:r>
      <w:r w:rsidR="007A1A4C">
        <w:rPr>
          <w:rFonts w:ascii="Perpetua" w:hAnsi="Perpetua"/>
          <w:sz w:val="26"/>
          <w:szCs w:val="26"/>
        </w:rPr>
        <w:t xml:space="preserve"> Alfred Mele, and Mark Timmons. </w:t>
      </w:r>
      <w:r w:rsidRPr="00B459B0">
        <w:rPr>
          <w:rFonts w:ascii="Perpetua" w:hAnsi="Perpetua"/>
          <w:sz w:val="26"/>
          <w:szCs w:val="26"/>
        </w:rPr>
        <w:t>Oxford: Oxford University Press, 123-138.</w:t>
      </w:r>
    </w:p>
    <w:p w14:paraId="38480A22" w14:textId="77777777" w:rsidR="00525E60" w:rsidRDefault="0054796A" w:rsidP="007A1A4C">
      <w:pPr>
        <w:spacing w:after="0" w:line="240" w:lineRule="auto"/>
        <w:ind w:left="720" w:hanging="720"/>
        <w:contextualSpacing/>
        <w:jc w:val="both"/>
        <w:rPr>
          <w:rFonts w:ascii="Perpetua" w:hAnsi="Perpetua"/>
          <w:sz w:val="26"/>
          <w:szCs w:val="26"/>
        </w:rPr>
      </w:pPr>
      <w:r w:rsidRPr="0054796A">
        <w:rPr>
          <w:rFonts w:ascii="Perpetua" w:hAnsi="Perpetua"/>
          <w:sz w:val="26"/>
          <w:szCs w:val="26"/>
        </w:rPr>
        <w:t xml:space="preserve">Audi, Robert (2008). “Belief, Faith, and Acceptance.” </w:t>
      </w:r>
      <w:r w:rsidRPr="0054796A">
        <w:rPr>
          <w:rFonts w:ascii="Perpetua" w:hAnsi="Perpetua"/>
          <w:i/>
          <w:sz w:val="26"/>
          <w:szCs w:val="26"/>
        </w:rPr>
        <w:t>International Journal for Philosophy of Religion, 63</w:t>
      </w:r>
      <w:r w:rsidRPr="0054796A">
        <w:rPr>
          <w:rFonts w:ascii="Perpetua" w:hAnsi="Perpetua"/>
          <w:sz w:val="26"/>
          <w:szCs w:val="26"/>
        </w:rPr>
        <w:t>: 87-102.</w:t>
      </w:r>
    </w:p>
    <w:p w14:paraId="3EB984D5" w14:textId="77777777" w:rsidR="0054796A" w:rsidRPr="003D0478" w:rsidRDefault="00525E60" w:rsidP="008D7389">
      <w:pPr>
        <w:spacing w:after="0" w:line="240" w:lineRule="auto"/>
        <w:ind w:left="720" w:hanging="720"/>
        <w:contextualSpacing/>
        <w:jc w:val="both"/>
        <w:rPr>
          <w:rFonts w:ascii="Perpetua" w:hAnsi="Perpetua"/>
          <w:sz w:val="26"/>
          <w:szCs w:val="26"/>
        </w:rPr>
      </w:pPr>
      <w:r>
        <w:rPr>
          <w:rFonts w:ascii="Perpetua" w:hAnsi="Perpetua"/>
          <w:sz w:val="26"/>
          <w:szCs w:val="26"/>
        </w:rPr>
        <w:t xml:space="preserve">Aquinas, Thomas (1964-1981). </w:t>
      </w:r>
      <w:r>
        <w:rPr>
          <w:rFonts w:ascii="Perpetua" w:hAnsi="Perpetua"/>
          <w:i/>
          <w:sz w:val="26"/>
          <w:szCs w:val="26"/>
        </w:rPr>
        <w:t xml:space="preserve">Summa </w:t>
      </w:r>
      <w:proofErr w:type="spellStart"/>
      <w:r>
        <w:rPr>
          <w:rFonts w:ascii="Perpetua" w:hAnsi="Perpetua"/>
          <w:i/>
          <w:sz w:val="26"/>
          <w:szCs w:val="26"/>
        </w:rPr>
        <w:t>Theologiae</w:t>
      </w:r>
      <w:proofErr w:type="spellEnd"/>
      <w:r>
        <w:rPr>
          <w:rFonts w:ascii="Perpetua" w:hAnsi="Perpetua"/>
          <w:sz w:val="26"/>
          <w:szCs w:val="26"/>
        </w:rPr>
        <w:t>. New York: McGraw Hill.</w:t>
      </w:r>
    </w:p>
    <w:p w14:paraId="6E29A7FB" w14:textId="77777777" w:rsidR="0054796A" w:rsidRPr="003D0478" w:rsidRDefault="0054796A" w:rsidP="00C13868">
      <w:pPr>
        <w:spacing w:after="0" w:line="240" w:lineRule="auto"/>
        <w:ind w:left="720" w:hanging="720"/>
        <w:contextualSpacing/>
        <w:jc w:val="both"/>
        <w:rPr>
          <w:rFonts w:ascii="Perpetua" w:hAnsi="Perpetua"/>
          <w:sz w:val="26"/>
          <w:szCs w:val="26"/>
        </w:rPr>
      </w:pPr>
      <w:proofErr w:type="spellStart"/>
      <w:r w:rsidRPr="003D0478">
        <w:rPr>
          <w:rFonts w:ascii="Perpetua" w:hAnsi="Perpetua"/>
          <w:sz w:val="26"/>
          <w:szCs w:val="26"/>
        </w:rPr>
        <w:t>Buchak</w:t>
      </w:r>
      <w:proofErr w:type="spellEnd"/>
      <w:r w:rsidRPr="003D0478">
        <w:rPr>
          <w:rFonts w:ascii="Perpetua" w:hAnsi="Perpetua"/>
          <w:sz w:val="26"/>
          <w:szCs w:val="26"/>
        </w:rPr>
        <w:t xml:space="preserve">, Lara. (2012). “Can it Be Rational to Have Faith?” In Jake Chandler &amp; Victoria Harrison (eds.), </w:t>
      </w:r>
      <w:r w:rsidRPr="003D0478">
        <w:rPr>
          <w:rFonts w:ascii="Perpetua" w:hAnsi="Perpetua"/>
          <w:i/>
          <w:sz w:val="26"/>
          <w:szCs w:val="26"/>
        </w:rPr>
        <w:t>Probability in the Philosophy of Religion</w:t>
      </w:r>
      <w:r w:rsidRPr="003D0478">
        <w:rPr>
          <w:rFonts w:ascii="Perpetua" w:hAnsi="Perpetua"/>
          <w:sz w:val="26"/>
          <w:szCs w:val="26"/>
        </w:rPr>
        <w:t>. Oxford: OUP.</w:t>
      </w:r>
    </w:p>
    <w:p w14:paraId="4F1E48C3" w14:textId="77777777" w:rsidR="0054796A" w:rsidRPr="003D0478" w:rsidRDefault="0054796A" w:rsidP="00C13868">
      <w:pPr>
        <w:spacing w:after="0" w:line="240" w:lineRule="auto"/>
        <w:ind w:left="720" w:hanging="720"/>
        <w:contextualSpacing/>
        <w:jc w:val="both"/>
        <w:rPr>
          <w:rFonts w:ascii="Perpetua" w:hAnsi="Perpetua"/>
          <w:sz w:val="26"/>
          <w:szCs w:val="26"/>
        </w:rPr>
      </w:pPr>
      <w:r w:rsidRPr="003D0478">
        <w:rPr>
          <w:rFonts w:ascii="Perpetua" w:hAnsi="Perpetua"/>
          <w:sz w:val="26"/>
          <w:szCs w:val="26"/>
        </w:rPr>
        <w:t xml:space="preserve">-----. (2014). “Rational Faith and Justified Belief.” In Callahan and O’Connor (Eds.), </w:t>
      </w:r>
      <w:r w:rsidRPr="003D0478">
        <w:rPr>
          <w:rFonts w:ascii="Perpetua" w:hAnsi="Perpetua"/>
          <w:i/>
          <w:sz w:val="26"/>
          <w:szCs w:val="26"/>
        </w:rPr>
        <w:t>Religious Faith and Intellectual Virtue</w:t>
      </w:r>
      <w:r w:rsidRPr="003D0478">
        <w:rPr>
          <w:rFonts w:ascii="Perpetua" w:hAnsi="Perpetua"/>
          <w:sz w:val="26"/>
          <w:szCs w:val="26"/>
        </w:rPr>
        <w:t>. New York: OUP. 49-74.</w:t>
      </w:r>
    </w:p>
    <w:p w14:paraId="57DA2EFD" w14:textId="77777777" w:rsidR="0054796A" w:rsidRPr="00513349" w:rsidRDefault="0054796A" w:rsidP="00C13868">
      <w:pPr>
        <w:spacing w:after="0" w:line="240" w:lineRule="auto"/>
        <w:ind w:left="720" w:hanging="720"/>
        <w:contextualSpacing/>
        <w:jc w:val="both"/>
        <w:rPr>
          <w:rFonts w:ascii="Perpetua" w:hAnsi="Perpetua"/>
          <w:sz w:val="26"/>
          <w:szCs w:val="26"/>
        </w:rPr>
      </w:pPr>
      <w:r w:rsidRPr="003D0478">
        <w:rPr>
          <w:rFonts w:ascii="Perpetua" w:hAnsi="Perpetua"/>
          <w:sz w:val="26"/>
          <w:szCs w:val="26"/>
        </w:rPr>
        <w:t xml:space="preserve">-----. (forthcoming). “Reason and Faith.” In Willian J. Abraham &amp; Frederick D. </w:t>
      </w:r>
      <w:proofErr w:type="spellStart"/>
      <w:r w:rsidRPr="003D0478">
        <w:rPr>
          <w:rFonts w:ascii="Perpetua" w:hAnsi="Perpetua"/>
          <w:sz w:val="26"/>
          <w:szCs w:val="26"/>
        </w:rPr>
        <w:t>Aquina</w:t>
      </w:r>
      <w:proofErr w:type="spellEnd"/>
      <w:r w:rsidRPr="003D0478">
        <w:rPr>
          <w:rFonts w:ascii="Perpetua" w:hAnsi="Perpetua"/>
          <w:sz w:val="26"/>
          <w:szCs w:val="26"/>
        </w:rPr>
        <w:t xml:space="preserve"> (Eds.), </w:t>
      </w:r>
      <w:r w:rsidRPr="003D0478">
        <w:rPr>
          <w:rFonts w:ascii="Perpetua" w:hAnsi="Perpetua"/>
          <w:i/>
          <w:sz w:val="26"/>
          <w:szCs w:val="26"/>
        </w:rPr>
        <w:t>The Oxford Handbook of the Epistemology of Theology.</w:t>
      </w:r>
      <w:r w:rsidR="00513349">
        <w:rPr>
          <w:rFonts w:ascii="Perpetua" w:hAnsi="Perpetua"/>
          <w:i/>
          <w:sz w:val="26"/>
          <w:szCs w:val="26"/>
        </w:rPr>
        <w:t xml:space="preserve"> </w:t>
      </w:r>
      <w:r w:rsidR="00513349">
        <w:rPr>
          <w:rFonts w:ascii="Perpetua" w:hAnsi="Perpetua"/>
          <w:sz w:val="26"/>
          <w:szCs w:val="26"/>
        </w:rPr>
        <w:t>Oxford: Oxford University Press.</w:t>
      </w:r>
    </w:p>
    <w:p w14:paraId="68498B0E" w14:textId="77777777" w:rsidR="0054796A" w:rsidRPr="003D0478" w:rsidRDefault="0054796A" w:rsidP="00C13868">
      <w:pPr>
        <w:spacing w:after="0" w:line="240" w:lineRule="auto"/>
        <w:ind w:left="720" w:hanging="720"/>
        <w:contextualSpacing/>
        <w:jc w:val="both"/>
        <w:rPr>
          <w:rFonts w:ascii="Perpetua" w:hAnsi="Perpetua"/>
          <w:sz w:val="26"/>
          <w:szCs w:val="26"/>
        </w:rPr>
      </w:pPr>
      <w:r w:rsidRPr="003D0478">
        <w:rPr>
          <w:rFonts w:ascii="Perpetua" w:hAnsi="Perpetua"/>
          <w:sz w:val="26"/>
          <w:szCs w:val="26"/>
        </w:rPr>
        <w:t xml:space="preserve">Byerly, Ryan T. (2014). “The Values and Varieties of Humility.” </w:t>
      </w:r>
      <w:r w:rsidRPr="003D0478">
        <w:rPr>
          <w:rFonts w:ascii="Perpetua" w:hAnsi="Perpetua"/>
          <w:i/>
          <w:sz w:val="26"/>
          <w:szCs w:val="26"/>
        </w:rPr>
        <w:t>Philosophia</w:t>
      </w:r>
      <w:r w:rsidRPr="003D0478">
        <w:rPr>
          <w:rFonts w:ascii="Perpetua" w:hAnsi="Perpetua"/>
          <w:sz w:val="26"/>
          <w:szCs w:val="26"/>
        </w:rPr>
        <w:t xml:space="preserve">, </w:t>
      </w:r>
      <w:r w:rsidRPr="003D0478">
        <w:rPr>
          <w:rFonts w:ascii="Perpetua" w:hAnsi="Perpetua"/>
          <w:i/>
          <w:sz w:val="26"/>
          <w:szCs w:val="26"/>
        </w:rPr>
        <w:t>42</w:t>
      </w:r>
      <w:r w:rsidRPr="003D0478">
        <w:rPr>
          <w:rFonts w:ascii="Perpetua" w:hAnsi="Perpetua"/>
          <w:sz w:val="26"/>
          <w:szCs w:val="26"/>
        </w:rPr>
        <w:t>(4): 889-910.</w:t>
      </w:r>
    </w:p>
    <w:p w14:paraId="68688E8C" w14:textId="77777777" w:rsidR="0054796A" w:rsidRDefault="0054796A" w:rsidP="00C13868">
      <w:pPr>
        <w:spacing w:after="0" w:line="240" w:lineRule="auto"/>
        <w:ind w:left="720" w:hanging="720"/>
        <w:contextualSpacing/>
        <w:jc w:val="both"/>
        <w:rPr>
          <w:rFonts w:ascii="Perpetua" w:hAnsi="Perpetua"/>
          <w:sz w:val="26"/>
          <w:szCs w:val="26"/>
        </w:rPr>
      </w:pPr>
      <w:r w:rsidRPr="003D0478">
        <w:rPr>
          <w:rFonts w:ascii="Perpetua" w:hAnsi="Perpetua"/>
          <w:sz w:val="26"/>
          <w:szCs w:val="26"/>
        </w:rPr>
        <w:t xml:space="preserve">Callahan, Laura Frances, and O’Connor, Timothy. (2014). (Eds). </w:t>
      </w:r>
      <w:r w:rsidRPr="003D0478">
        <w:rPr>
          <w:rFonts w:ascii="Perpetua" w:hAnsi="Perpetua"/>
          <w:i/>
          <w:sz w:val="26"/>
          <w:szCs w:val="26"/>
        </w:rPr>
        <w:t>Religious Faith and Intellectual Virtue</w:t>
      </w:r>
      <w:r w:rsidRPr="003D0478">
        <w:rPr>
          <w:rFonts w:ascii="Perpetua" w:hAnsi="Perpetua"/>
          <w:sz w:val="26"/>
          <w:szCs w:val="26"/>
        </w:rPr>
        <w:t>. New York: OUP.</w:t>
      </w:r>
    </w:p>
    <w:p w14:paraId="0E31715F" w14:textId="77777777" w:rsidR="0054796A" w:rsidRPr="003D0478" w:rsidRDefault="0054796A" w:rsidP="00C13868">
      <w:pPr>
        <w:spacing w:after="0" w:line="240" w:lineRule="auto"/>
        <w:ind w:left="720" w:hanging="720"/>
        <w:contextualSpacing/>
        <w:jc w:val="both"/>
        <w:rPr>
          <w:rFonts w:ascii="Perpetua" w:hAnsi="Perpetua"/>
          <w:sz w:val="26"/>
          <w:szCs w:val="26"/>
        </w:rPr>
      </w:pPr>
      <w:r>
        <w:rPr>
          <w:rFonts w:ascii="Perpetua" w:hAnsi="Perpetua"/>
          <w:sz w:val="26"/>
          <w:szCs w:val="26"/>
        </w:rPr>
        <w:t>-----. (</w:t>
      </w:r>
      <w:r w:rsidRPr="0054796A">
        <w:rPr>
          <w:rFonts w:ascii="Perpetua" w:hAnsi="Perpetua"/>
          <w:sz w:val="26"/>
          <w:szCs w:val="26"/>
        </w:rPr>
        <w:t xml:space="preserve">2014). “Well-Tuned Trust as an Intellectual Virtue.” In Callahan and O’Connor (Eds.), </w:t>
      </w:r>
      <w:r w:rsidRPr="0054796A">
        <w:rPr>
          <w:rFonts w:ascii="Perpetua" w:hAnsi="Perpetua"/>
          <w:i/>
          <w:sz w:val="26"/>
          <w:szCs w:val="26"/>
        </w:rPr>
        <w:t>Religious Faith and Intellectual Virtue</w:t>
      </w:r>
      <w:r w:rsidRPr="0054796A">
        <w:rPr>
          <w:rFonts w:ascii="Perpetua" w:hAnsi="Perpetua"/>
          <w:sz w:val="26"/>
          <w:szCs w:val="26"/>
        </w:rPr>
        <w:t>, New York: OUP. 246-279.</w:t>
      </w:r>
    </w:p>
    <w:p w14:paraId="19D6FB31" w14:textId="77777777" w:rsidR="0054796A" w:rsidRDefault="0054796A" w:rsidP="00C13868">
      <w:pPr>
        <w:spacing w:after="0" w:line="240" w:lineRule="auto"/>
        <w:ind w:left="720" w:hanging="720"/>
        <w:contextualSpacing/>
        <w:jc w:val="both"/>
        <w:rPr>
          <w:rFonts w:ascii="Perpetua" w:hAnsi="Perpetua"/>
          <w:sz w:val="26"/>
          <w:szCs w:val="26"/>
        </w:rPr>
      </w:pPr>
      <w:r w:rsidRPr="003D0478">
        <w:rPr>
          <w:rFonts w:ascii="Perpetua" w:hAnsi="Perpetua"/>
          <w:sz w:val="26"/>
          <w:szCs w:val="26"/>
        </w:rPr>
        <w:t>Coyne, Jerry. (2015</w:t>
      </w:r>
      <w:r w:rsidRPr="003D0478">
        <w:rPr>
          <w:rFonts w:ascii="Perpetua" w:hAnsi="Perpetua"/>
          <w:i/>
          <w:sz w:val="26"/>
          <w:szCs w:val="26"/>
        </w:rPr>
        <w:t>). Faith vs. Fact: Why Science and Religion are Incompatible</w:t>
      </w:r>
      <w:r w:rsidRPr="003D0478">
        <w:rPr>
          <w:rFonts w:ascii="Perpetua" w:hAnsi="Perpetua"/>
          <w:sz w:val="26"/>
          <w:szCs w:val="26"/>
        </w:rPr>
        <w:t>. New York: Viking.</w:t>
      </w:r>
    </w:p>
    <w:p w14:paraId="676F4AAF" w14:textId="77777777" w:rsidR="00904AC8" w:rsidRPr="00904AC8" w:rsidRDefault="0054796A" w:rsidP="00C13868">
      <w:pPr>
        <w:spacing w:after="0" w:line="240" w:lineRule="auto"/>
        <w:ind w:left="720" w:hanging="720"/>
        <w:contextualSpacing/>
        <w:jc w:val="both"/>
        <w:rPr>
          <w:rFonts w:ascii="Perpetua" w:hAnsi="Perpetua"/>
          <w:sz w:val="26"/>
          <w:szCs w:val="26"/>
        </w:rPr>
      </w:pPr>
      <w:r w:rsidRPr="0054796A">
        <w:rPr>
          <w:rFonts w:ascii="Perpetua" w:hAnsi="Perpetua"/>
          <w:sz w:val="26"/>
          <w:szCs w:val="26"/>
        </w:rPr>
        <w:t xml:space="preserve">Church, Ian M. </w:t>
      </w:r>
      <w:r w:rsidR="00904AC8">
        <w:rPr>
          <w:rFonts w:ascii="Perpetua" w:hAnsi="Perpetua"/>
          <w:sz w:val="26"/>
          <w:szCs w:val="26"/>
        </w:rPr>
        <w:t xml:space="preserve">(2017). “The Limitations of the Limitations-Owning Account of Intellectual Humility.” </w:t>
      </w:r>
      <w:r w:rsidR="00904AC8">
        <w:rPr>
          <w:rFonts w:ascii="Perpetua" w:hAnsi="Perpetua"/>
          <w:i/>
          <w:sz w:val="26"/>
          <w:szCs w:val="26"/>
        </w:rPr>
        <w:t xml:space="preserve">Philosophia: </w:t>
      </w:r>
      <w:r w:rsidR="00904AC8">
        <w:rPr>
          <w:rFonts w:ascii="Perpetua" w:hAnsi="Perpetua"/>
          <w:sz w:val="26"/>
          <w:szCs w:val="26"/>
        </w:rPr>
        <w:t xml:space="preserve">1-8. </w:t>
      </w:r>
    </w:p>
    <w:p w14:paraId="33910B25" w14:textId="77777777" w:rsidR="0054796A" w:rsidRPr="003D0478" w:rsidRDefault="00904AC8" w:rsidP="00C13868">
      <w:pPr>
        <w:spacing w:after="0" w:line="240" w:lineRule="auto"/>
        <w:ind w:left="720" w:hanging="720"/>
        <w:contextualSpacing/>
        <w:jc w:val="both"/>
        <w:rPr>
          <w:rFonts w:ascii="Perpetua" w:hAnsi="Perpetua"/>
          <w:sz w:val="26"/>
          <w:szCs w:val="26"/>
        </w:rPr>
      </w:pPr>
      <w:r>
        <w:rPr>
          <w:rFonts w:ascii="Perpetua" w:hAnsi="Perpetua"/>
          <w:sz w:val="26"/>
          <w:szCs w:val="26"/>
        </w:rPr>
        <w:t xml:space="preserve">-----. </w:t>
      </w:r>
      <w:r w:rsidR="0054796A" w:rsidRPr="0054796A">
        <w:rPr>
          <w:rFonts w:ascii="Perpetua" w:hAnsi="Perpetua"/>
          <w:sz w:val="26"/>
          <w:szCs w:val="26"/>
        </w:rPr>
        <w:t xml:space="preserve">(2016). “The Doxastic Account of Intellectual Humility.” </w:t>
      </w:r>
      <w:r w:rsidR="0054796A" w:rsidRPr="0054796A">
        <w:rPr>
          <w:rFonts w:ascii="Perpetua" w:hAnsi="Perpetua"/>
          <w:i/>
          <w:sz w:val="26"/>
          <w:szCs w:val="26"/>
        </w:rPr>
        <w:t>Logos &amp; Episteme</w:t>
      </w:r>
      <w:r w:rsidR="0054796A" w:rsidRPr="0054796A">
        <w:rPr>
          <w:rFonts w:ascii="Perpetua" w:hAnsi="Perpetua"/>
          <w:sz w:val="26"/>
          <w:szCs w:val="26"/>
        </w:rPr>
        <w:t>, 7(4):413-433.</w:t>
      </w:r>
    </w:p>
    <w:p w14:paraId="5E654FAC" w14:textId="77777777" w:rsidR="0054796A" w:rsidRPr="003D0478" w:rsidRDefault="0054796A" w:rsidP="00C13868">
      <w:pPr>
        <w:spacing w:after="0" w:line="240" w:lineRule="auto"/>
        <w:ind w:left="720" w:hanging="720"/>
        <w:contextualSpacing/>
        <w:jc w:val="both"/>
        <w:rPr>
          <w:rFonts w:ascii="Perpetua" w:hAnsi="Perpetua"/>
          <w:sz w:val="26"/>
          <w:szCs w:val="26"/>
        </w:rPr>
      </w:pPr>
      <w:r w:rsidRPr="003D0478">
        <w:rPr>
          <w:rFonts w:ascii="Perpetua" w:hAnsi="Perpetua"/>
          <w:sz w:val="26"/>
          <w:szCs w:val="26"/>
        </w:rPr>
        <w:t xml:space="preserve">Church, Ian and </w:t>
      </w:r>
      <w:proofErr w:type="spellStart"/>
      <w:r w:rsidRPr="003D0478">
        <w:rPr>
          <w:rFonts w:ascii="Perpetua" w:hAnsi="Perpetua"/>
          <w:sz w:val="26"/>
          <w:szCs w:val="26"/>
        </w:rPr>
        <w:t>Semuelson</w:t>
      </w:r>
      <w:proofErr w:type="spellEnd"/>
      <w:r w:rsidRPr="003D0478">
        <w:rPr>
          <w:rFonts w:ascii="Perpetua" w:hAnsi="Perpetua"/>
          <w:sz w:val="26"/>
          <w:szCs w:val="26"/>
        </w:rPr>
        <w:t>, Peter (</w:t>
      </w:r>
      <w:r w:rsidR="00FA6EC3">
        <w:rPr>
          <w:rFonts w:ascii="Perpetua" w:hAnsi="Perpetua"/>
          <w:sz w:val="26"/>
          <w:szCs w:val="26"/>
        </w:rPr>
        <w:t>2017</w:t>
      </w:r>
      <w:r w:rsidRPr="003D0478">
        <w:rPr>
          <w:rFonts w:ascii="Perpetua" w:hAnsi="Perpetua"/>
          <w:sz w:val="26"/>
          <w:szCs w:val="26"/>
        </w:rPr>
        <w:t xml:space="preserve">). </w:t>
      </w:r>
      <w:r w:rsidRPr="003D0478">
        <w:rPr>
          <w:rFonts w:ascii="Perpetua" w:hAnsi="Perpetua"/>
          <w:i/>
          <w:sz w:val="26"/>
          <w:szCs w:val="26"/>
        </w:rPr>
        <w:t>Intellectual Humility: An Introduction to the Philosophy of Science</w:t>
      </w:r>
      <w:r w:rsidRPr="003D0478">
        <w:rPr>
          <w:rFonts w:ascii="Perpetua" w:hAnsi="Perpetua"/>
          <w:sz w:val="26"/>
          <w:szCs w:val="26"/>
        </w:rPr>
        <w:t>. New York: Bloomsbury Academic.</w:t>
      </w:r>
    </w:p>
    <w:p w14:paraId="6FAE7364" w14:textId="77777777" w:rsidR="0054796A" w:rsidRDefault="0054796A" w:rsidP="00C13868">
      <w:pPr>
        <w:spacing w:after="0" w:line="240" w:lineRule="auto"/>
        <w:ind w:left="720" w:hanging="720"/>
        <w:contextualSpacing/>
        <w:jc w:val="both"/>
        <w:rPr>
          <w:rFonts w:ascii="Perpetua" w:hAnsi="Perpetua"/>
          <w:sz w:val="26"/>
          <w:szCs w:val="26"/>
        </w:rPr>
      </w:pPr>
      <w:r w:rsidRPr="003D0478">
        <w:rPr>
          <w:rFonts w:ascii="Perpetua" w:hAnsi="Perpetua"/>
          <w:sz w:val="26"/>
          <w:szCs w:val="26"/>
        </w:rPr>
        <w:t xml:space="preserve">Dawkins, Richard. (2006). </w:t>
      </w:r>
      <w:r w:rsidRPr="003D0478">
        <w:rPr>
          <w:rFonts w:ascii="Perpetua" w:hAnsi="Perpetua"/>
          <w:i/>
          <w:sz w:val="26"/>
          <w:szCs w:val="26"/>
        </w:rPr>
        <w:t>The God Delusion</w:t>
      </w:r>
      <w:r w:rsidRPr="003D0478">
        <w:rPr>
          <w:rFonts w:ascii="Perpetua" w:hAnsi="Perpetua"/>
          <w:sz w:val="26"/>
          <w:szCs w:val="26"/>
        </w:rPr>
        <w:t>. New York: Houghton Mifflin Harcourt.</w:t>
      </w:r>
    </w:p>
    <w:p w14:paraId="128DB17A" w14:textId="77777777" w:rsidR="005750E2" w:rsidRDefault="005750E2" w:rsidP="00C13868">
      <w:pPr>
        <w:spacing w:after="0" w:line="240" w:lineRule="auto"/>
        <w:ind w:left="720" w:hanging="720"/>
        <w:contextualSpacing/>
        <w:jc w:val="both"/>
        <w:rPr>
          <w:rFonts w:ascii="Perpetua" w:hAnsi="Perpetua"/>
          <w:sz w:val="26"/>
          <w:szCs w:val="26"/>
        </w:rPr>
      </w:pPr>
      <w:r>
        <w:rPr>
          <w:rFonts w:ascii="Perpetua" w:hAnsi="Perpetua"/>
          <w:sz w:val="26"/>
          <w:szCs w:val="26"/>
        </w:rPr>
        <w:t xml:space="preserve">Dougherty, Trent (2014). “Faith, Trust, and Testimony.” </w:t>
      </w:r>
      <w:r w:rsidRPr="00E97CE9">
        <w:rPr>
          <w:rFonts w:ascii="Perpetua" w:hAnsi="Perpetua"/>
          <w:sz w:val="26"/>
          <w:szCs w:val="26"/>
        </w:rPr>
        <w:t xml:space="preserve">In Callahan and O’Connor (Eds.), </w:t>
      </w:r>
      <w:r w:rsidRPr="00E97CE9">
        <w:rPr>
          <w:rFonts w:ascii="Perpetua" w:hAnsi="Perpetua"/>
          <w:i/>
          <w:sz w:val="26"/>
          <w:szCs w:val="26"/>
        </w:rPr>
        <w:t>Religious Faith and Intellectual Virtue</w:t>
      </w:r>
      <w:r w:rsidRPr="00E97CE9">
        <w:rPr>
          <w:rFonts w:ascii="Perpetua" w:hAnsi="Perpetua"/>
          <w:sz w:val="26"/>
          <w:szCs w:val="26"/>
        </w:rPr>
        <w:t xml:space="preserve">, New York: OUP. </w:t>
      </w:r>
      <w:r>
        <w:rPr>
          <w:rFonts w:ascii="Perpetua" w:hAnsi="Perpetua"/>
          <w:sz w:val="26"/>
          <w:szCs w:val="26"/>
        </w:rPr>
        <w:t>97-123.</w:t>
      </w:r>
    </w:p>
    <w:p w14:paraId="60DE4965" w14:textId="77777777" w:rsidR="0054796A" w:rsidRDefault="0054796A" w:rsidP="00C13868">
      <w:pPr>
        <w:spacing w:after="0" w:line="240" w:lineRule="auto"/>
        <w:ind w:left="720" w:hanging="720"/>
        <w:contextualSpacing/>
        <w:jc w:val="both"/>
        <w:rPr>
          <w:rFonts w:ascii="Perpetua" w:hAnsi="Perpetua"/>
          <w:sz w:val="26"/>
          <w:szCs w:val="26"/>
        </w:rPr>
      </w:pPr>
      <w:r w:rsidRPr="0054796A">
        <w:rPr>
          <w:rFonts w:ascii="Perpetua" w:hAnsi="Perpetua"/>
          <w:sz w:val="26"/>
          <w:szCs w:val="26"/>
        </w:rPr>
        <w:t xml:space="preserve">Eklund, Dan-Johan (2016). “The Nature of Faith in Analytic Theistic Philosophy of Religion.” </w:t>
      </w:r>
      <w:r w:rsidRPr="0054796A">
        <w:rPr>
          <w:rFonts w:ascii="Perpetua" w:hAnsi="Perpetua"/>
          <w:i/>
          <w:sz w:val="26"/>
          <w:szCs w:val="26"/>
        </w:rPr>
        <w:t>International Journal for Philosophy of Religion 80</w:t>
      </w:r>
      <w:r w:rsidRPr="0054796A">
        <w:rPr>
          <w:rFonts w:ascii="Perpetua" w:hAnsi="Perpetua"/>
          <w:sz w:val="26"/>
          <w:szCs w:val="26"/>
        </w:rPr>
        <w:t>:85-99.</w:t>
      </w:r>
    </w:p>
    <w:p w14:paraId="4AB28ABF" w14:textId="77777777" w:rsidR="0054796A" w:rsidRDefault="0054796A" w:rsidP="00C13868">
      <w:pPr>
        <w:spacing w:after="0" w:line="240" w:lineRule="auto"/>
        <w:ind w:left="720" w:hanging="720"/>
        <w:contextualSpacing/>
        <w:jc w:val="both"/>
        <w:rPr>
          <w:rFonts w:ascii="Perpetua" w:hAnsi="Perpetua"/>
          <w:sz w:val="26"/>
          <w:szCs w:val="26"/>
        </w:rPr>
      </w:pPr>
      <w:r w:rsidRPr="0054796A">
        <w:rPr>
          <w:rFonts w:ascii="Perpetua" w:hAnsi="Perpetua"/>
          <w:sz w:val="26"/>
          <w:szCs w:val="26"/>
        </w:rPr>
        <w:t xml:space="preserve">Fricker, Elizabeth. (2014). “Epistemic Trust in Oneself and Others—An Argument from Analogy?” In Callahan and O’Connor (Eds.), </w:t>
      </w:r>
      <w:r w:rsidRPr="0054796A">
        <w:rPr>
          <w:rFonts w:ascii="Perpetua" w:hAnsi="Perpetua"/>
          <w:i/>
          <w:sz w:val="26"/>
          <w:szCs w:val="26"/>
        </w:rPr>
        <w:t>Religious Faith and Intellectual Virtue</w:t>
      </w:r>
      <w:r w:rsidRPr="0054796A">
        <w:rPr>
          <w:rFonts w:ascii="Perpetua" w:hAnsi="Perpetua"/>
          <w:sz w:val="26"/>
          <w:szCs w:val="26"/>
        </w:rPr>
        <w:t>, New York: OUP. 174-204.</w:t>
      </w:r>
    </w:p>
    <w:p w14:paraId="3E81A02C" w14:textId="77777777" w:rsidR="005750E2" w:rsidRDefault="005750E2" w:rsidP="00C13868">
      <w:pPr>
        <w:spacing w:after="0" w:line="240" w:lineRule="auto"/>
        <w:ind w:left="720" w:hanging="720"/>
        <w:contextualSpacing/>
        <w:jc w:val="both"/>
        <w:rPr>
          <w:rFonts w:ascii="Perpetua" w:hAnsi="Perpetua"/>
          <w:sz w:val="26"/>
          <w:szCs w:val="26"/>
        </w:rPr>
      </w:pPr>
      <w:proofErr w:type="spellStart"/>
      <w:r>
        <w:rPr>
          <w:rFonts w:ascii="Perpetua" w:hAnsi="Perpetua"/>
          <w:sz w:val="26"/>
          <w:szCs w:val="26"/>
        </w:rPr>
        <w:lastRenderedPageBreak/>
        <w:t>Frise</w:t>
      </w:r>
      <w:proofErr w:type="spellEnd"/>
      <w:r>
        <w:rPr>
          <w:rFonts w:ascii="Perpetua" w:hAnsi="Perpetua"/>
          <w:sz w:val="26"/>
          <w:szCs w:val="26"/>
        </w:rPr>
        <w:t>, Matthew (unpublished). “On Losing Belief in Faith.”</w:t>
      </w:r>
    </w:p>
    <w:p w14:paraId="0DEA8936" w14:textId="77777777" w:rsidR="0054796A" w:rsidRDefault="0054796A" w:rsidP="00C13868">
      <w:pPr>
        <w:spacing w:after="0" w:line="240" w:lineRule="auto"/>
        <w:ind w:left="720" w:hanging="720"/>
        <w:contextualSpacing/>
        <w:jc w:val="both"/>
        <w:rPr>
          <w:rFonts w:ascii="Perpetua" w:hAnsi="Perpetua"/>
          <w:sz w:val="26"/>
          <w:szCs w:val="26"/>
        </w:rPr>
      </w:pPr>
      <w:r w:rsidRPr="003D0478">
        <w:rPr>
          <w:rFonts w:ascii="Perpetua" w:hAnsi="Perpetua"/>
          <w:sz w:val="26"/>
          <w:szCs w:val="26"/>
        </w:rPr>
        <w:t xml:space="preserve">Hazlett, Alan. (2012). “Higher-Order Epistemic Attitudes and Intellectual Humility.” </w:t>
      </w:r>
      <w:r w:rsidRPr="003D0478">
        <w:rPr>
          <w:rFonts w:ascii="Perpetua" w:hAnsi="Perpetua"/>
          <w:i/>
          <w:sz w:val="26"/>
          <w:szCs w:val="26"/>
        </w:rPr>
        <w:t>Episteme</w:t>
      </w:r>
      <w:r w:rsidRPr="003D0478">
        <w:rPr>
          <w:rFonts w:ascii="Perpetua" w:hAnsi="Perpetua"/>
          <w:sz w:val="26"/>
          <w:szCs w:val="26"/>
        </w:rPr>
        <w:t xml:space="preserve">, </w:t>
      </w:r>
      <w:r w:rsidRPr="003D0478">
        <w:rPr>
          <w:rFonts w:ascii="Perpetua" w:hAnsi="Perpetua"/>
          <w:i/>
          <w:sz w:val="26"/>
          <w:szCs w:val="26"/>
        </w:rPr>
        <w:t>9</w:t>
      </w:r>
      <w:r w:rsidRPr="003D0478">
        <w:rPr>
          <w:rFonts w:ascii="Perpetua" w:hAnsi="Perpetua"/>
          <w:sz w:val="26"/>
          <w:szCs w:val="26"/>
        </w:rPr>
        <w:t xml:space="preserve">(3): 205-223. </w:t>
      </w:r>
    </w:p>
    <w:p w14:paraId="799E8C32" w14:textId="77777777" w:rsidR="005750E2" w:rsidRDefault="0054796A" w:rsidP="00C13868">
      <w:pPr>
        <w:spacing w:after="0" w:line="240" w:lineRule="auto"/>
        <w:ind w:left="720" w:hanging="720"/>
        <w:contextualSpacing/>
        <w:jc w:val="both"/>
        <w:rPr>
          <w:rFonts w:ascii="Perpetua" w:hAnsi="Perpetua"/>
          <w:sz w:val="26"/>
          <w:szCs w:val="26"/>
        </w:rPr>
      </w:pPr>
      <w:r w:rsidRPr="0054796A">
        <w:rPr>
          <w:rFonts w:ascii="Perpetua" w:hAnsi="Perpetua"/>
          <w:sz w:val="26"/>
          <w:szCs w:val="26"/>
        </w:rPr>
        <w:t xml:space="preserve">Howard-Snyder, Daniel </w:t>
      </w:r>
      <w:r w:rsidR="005750E2">
        <w:rPr>
          <w:rFonts w:ascii="Perpetua" w:hAnsi="Perpetua"/>
          <w:sz w:val="26"/>
          <w:szCs w:val="26"/>
        </w:rPr>
        <w:t xml:space="preserve">(2016). “Does Faith Entail Belief?” </w:t>
      </w:r>
      <w:r w:rsidR="005750E2">
        <w:rPr>
          <w:rFonts w:ascii="Perpetua" w:hAnsi="Perpetua"/>
          <w:i/>
          <w:sz w:val="26"/>
          <w:szCs w:val="26"/>
        </w:rPr>
        <w:t>Faith and Philosophy</w:t>
      </w:r>
      <w:r w:rsidR="005750E2" w:rsidRPr="005750E2">
        <w:rPr>
          <w:rFonts w:ascii="Perpetua" w:hAnsi="Perpetua"/>
          <w:i/>
          <w:sz w:val="26"/>
          <w:szCs w:val="26"/>
        </w:rPr>
        <w:t>, 33</w:t>
      </w:r>
      <w:r w:rsidR="005750E2">
        <w:rPr>
          <w:rFonts w:ascii="Perpetua" w:hAnsi="Perpetua"/>
          <w:sz w:val="26"/>
          <w:szCs w:val="26"/>
        </w:rPr>
        <w:t>(1): 142-162.</w:t>
      </w:r>
    </w:p>
    <w:p w14:paraId="5275411D" w14:textId="77777777" w:rsidR="000D51A5" w:rsidRPr="000D51A5" w:rsidRDefault="000D51A5" w:rsidP="00C13868">
      <w:pPr>
        <w:spacing w:after="0" w:line="240" w:lineRule="auto"/>
        <w:ind w:left="720" w:hanging="720"/>
        <w:contextualSpacing/>
        <w:jc w:val="both"/>
        <w:rPr>
          <w:rFonts w:ascii="Perpetua" w:hAnsi="Perpetua"/>
          <w:sz w:val="26"/>
          <w:szCs w:val="26"/>
        </w:rPr>
      </w:pPr>
      <w:r>
        <w:rPr>
          <w:rFonts w:ascii="Perpetua" w:hAnsi="Perpetua"/>
          <w:sz w:val="26"/>
          <w:szCs w:val="26"/>
        </w:rPr>
        <w:t xml:space="preserve">-----. (2015). “Faith.” In Robert Audi (Ed.), </w:t>
      </w:r>
      <w:r>
        <w:rPr>
          <w:rFonts w:ascii="Perpetua" w:hAnsi="Perpetua"/>
          <w:i/>
          <w:sz w:val="26"/>
          <w:szCs w:val="26"/>
        </w:rPr>
        <w:t>The Cambridge Dictionary of Philosophy</w:t>
      </w:r>
      <w:r>
        <w:rPr>
          <w:rFonts w:ascii="Perpetua" w:hAnsi="Perpetua"/>
          <w:sz w:val="26"/>
          <w:szCs w:val="26"/>
        </w:rPr>
        <w:t xml:space="preserve"> (3</w:t>
      </w:r>
      <w:r w:rsidRPr="000D51A5">
        <w:rPr>
          <w:rFonts w:ascii="Perpetua" w:hAnsi="Perpetua"/>
          <w:sz w:val="26"/>
          <w:szCs w:val="26"/>
          <w:vertAlign w:val="superscript"/>
        </w:rPr>
        <w:t>rd</w:t>
      </w:r>
      <w:r>
        <w:rPr>
          <w:rFonts w:ascii="Perpetua" w:hAnsi="Perpetua"/>
          <w:sz w:val="26"/>
          <w:szCs w:val="26"/>
        </w:rPr>
        <w:t xml:space="preserve"> Edition) New York: Cambridge University Press.</w:t>
      </w:r>
    </w:p>
    <w:p w14:paraId="774FE58D" w14:textId="77777777" w:rsidR="0054796A" w:rsidRDefault="005750E2" w:rsidP="00C13868">
      <w:pPr>
        <w:spacing w:after="0" w:line="240" w:lineRule="auto"/>
        <w:ind w:left="720" w:hanging="720"/>
        <w:contextualSpacing/>
        <w:jc w:val="both"/>
        <w:rPr>
          <w:rFonts w:ascii="Perpetua" w:hAnsi="Perpetua"/>
          <w:sz w:val="26"/>
          <w:szCs w:val="26"/>
        </w:rPr>
      </w:pPr>
      <w:r>
        <w:rPr>
          <w:rFonts w:ascii="Perpetua" w:hAnsi="Perpetua"/>
          <w:sz w:val="26"/>
          <w:szCs w:val="26"/>
        </w:rPr>
        <w:t xml:space="preserve">-----. </w:t>
      </w:r>
      <w:r w:rsidR="0054796A" w:rsidRPr="0054796A">
        <w:rPr>
          <w:rFonts w:ascii="Perpetua" w:hAnsi="Perpetua"/>
          <w:sz w:val="26"/>
          <w:szCs w:val="26"/>
        </w:rPr>
        <w:t>(2013). “Propositional Faith: W</w:t>
      </w:r>
      <w:r w:rsidR="0054796A">
        <w:rPr>
          <w:rFonts w:ascii="Perpetua" w:hAnsi="Perpetua"/>
          <w:sz w:val="26"/>
          <w:szCs w:val="26"/>
        </w:rPr>
        <w:t xml:space="preserve">hat It Is and What It Is Not.” </w:t>
      </w:r>
      <w:r w:rsidR="0054796A">
        <w:rPr>
          <w:rFonts w:ascii="Perpetua" w:hAnsi="Perpetua"/>
          <w:i/>
          <w:sz w:val="26"/>
          <w:szCs w:val="26"/>
        </w:rPr>
        <w:t>American Philosophical Quarterly</w:t>
      </w:r>
      <w:r w:rsidR="0054796A" w:rsidRPr="0054796A">
        <w:rPr>
          <w:rFonts w:ascii="Perpetua" w:hAnsi="Perpetua"/>
          <w:sz w:val="26"/>
          <w:szCs w:val="26"/>
        </w:rPr>
        <w:t>, 50(4): 357-372.</w:t>
      </w:r>
    </w:p>
    <w:p w14:paraId="4F264144" w14:textId="77777777" w:rsidR="00900E5A" w:rsidRDefault="00900E5A" w:rsidP="00C13868">
      <w:pPr>
        <w:spacing w:after="0" w:line="240" w:lineRule="auto"/>
        <w:ind w:left="720" w:hanging="720"/>
        <w:contextualSpacing/>
        <w:jc w:val="both"/>
        <w:rPr>
          <w:rFonts w:ascii="Perpetua" w:hAnsi="Perpetua"/>
          <w:sz w:val="26"/>
          <w:szCs w:val="26"/>
        </w:rPr>
      </w:pPr>
      <w:proofErr w:type="spellStart"/>
      <w:r>
        <w:rPr>
          <w:rFonts w:ascii="Perpetua" w:hAnsi="Perpetua"/>
          <w:sz w:val="26"/>
          <w:szCs w:val="26"/>
        </w:rPr>
        <w:t>Kvanvig</w:t>
      </w:r>
      <w:proofErr w:type="spellEnd"/>
      <w:r>
        <w:rPr>
          <w:rFonts w:ascii="Perpetua" w:hAnsi="Perpetua"/>
          <w:sz w:val="26"/>
          <w:szCs w:val="26"/>
        </w:rPr>
        <w:t>, John. (201</w:t>
      </w:r>
      <w:r w:rsidR="00BE1F10">
        <w:rPr>
          <w:rFonts w:ascii="Perpetua" w:hAnsi="Perpetua"/>
          <w:sz w:val="26"/>
          <w:szCs w:val="26"/>
        </w:rPr>
        <w:t xml:space="preserve">6). “The Idea of Faith as Trust: Lessons in </w:t>
      </w:r>
      <w:proofErr w:type="spellStart"/>
      <w:r w:rsidR="00BE1F10">
        <w:rPr>
          <w:rFonts w:ascii="Perpetua" w:hAnsi="Perpetua"/>
          <w:sz w:val="26"/>
          <w:szCs w:val="26"/>
        </w:rPr>
        <w:t>Noncognitivist</w:t>
      </w:r>
      <w:proofErr w:type="spellEnd"/>
      <w:r w:rsidR="00BE1F10">
        <w:rPr>
          <w:rFonts w:ascii="Perpetua" w:hAnsi="Perpetua"/>
          <w:sz w:val="26"/>
          <w:szCs w:val="26"/>
        </w:rPr>
        <w:t xml:space="preserve"> Approaches to Faith.” In Bergmann, M. &amp; Brower, J. (Eds.), </w:t>
      </w:r>
      <w:r w:rsidR="00BE1F10">
        <w:rPr>
          <w:rFonts w:ascii="Perpetua" w:hAnsi="Perpetua"/>
          <w:i/>
          <w:sz w:val="26"/>
          <w:szCs w:val="26"/>
        </w:rPr>
        <w:t>Reason and Faith: Themes from Swinburne.</w:t>
      </w:r>
      <w:r w:rsidR="00BE1F10">
        <w:rPr>
          <w:rFonts w:ascii="Perpetua" w:hAnsi="Perpetua"/>
          <w:sz w:val="26"/>
          <w:szCs w:val="26"/>
        </w:rPr>
        <w:t xml:space="preserve"> Oxford: OUP. </w:t>
      </w:r>
    </w:p>
    <w:p w14:paraId="09A2AF0A" w14:textId="77777777" w:rsidR="00CA24C5" w:rsidRPr="00BE1F10" w:rsidRDefault="00CA24C5" w:rsidP="00C13868">
      <w:pPr>
        <w:spacing w:after="0" w:line="240" w:lineRule="auto"/>
        <w:ind w:left="720" w:hanging="720"/>
        <w:contextualSpacing/>
        <w:jc w:val="both"/>
        <w:rPr>
          <w:rFonts w:ascii="Perpetua" w:hAnsi="Perpetua"/>
          <w:sz w:val="26"/>
          <w:szCs w:val="26"/>
        </w:rPr>
      </w:pPr>
      <w:r>
        <w:rPr>
          <w:rFonts w:ascii="Perpetua" w:hAnsi="Perpetua"/>
          <w:sz w:val="26"/>
          <w:szCs w:val="26"/>
        </w:rPr>
        <w:t xml:space="preserve">Mugg, Joshua. (2016). “In </w:t>
      </w:r>
      <w:proofErr w:type="spellStart"/>
      <w:r>
        <w:rPr>
          <w:rFonts w:ascii="Perpetua" w:hAnsi="Perpetua"/>
          <w:sz w:val="26"/>
          <w:szCs w:val="26"/>
        </w:rPr>
        <w:t>Defence</w:t>
      </w:r>
      <w:proofErr w:type="spellEnd"/>
      <w:r>
        <w:rPr>
          <w:rFonts w:ascii="Perpetua" w:hAnsi="Perpetua"/>
          <w:sz w:val="26"/>
          <w:szCs w:val="26"/>
        </w:rPr>
        <w:t xml:space="preserve"> of the Belief-plus Model of Faith.”</w:t>
      </w:r>
      <w:r w:rsidRPr="00CA24C5">
        <w:rPr>
          <w:rFonts w:ascii="Perpetua" w:hAnsi="Perpetua"/>
          <w:i/>
          <w:sz w:val="26"/>
          <w:szCs w:val="26"/>
        </w:rPr>
        <w:t xml:space="preserve"> </w:t>
      </w:r>
      <w:r>
        <w:rPr>
          <w:rFonts w:ascii="Perpetua" w:hAnsi="Perpetua"/>
          <w:i/>
          <w:sz w:val="26"/>
          <w:szCs w:val="26"/>
        </w:rPr>
        <w:t>European Journal for Philosophy of Religion, 8</w:t>
      </w:r>
      <w:r>
        <w:rPr>
          <w:rFonts w:ascii="Perpetua" w:hAnsi="Perpetua"/>
          <w:sz w:val="26"/>
          <w:szCs w:val="26"/>
        </w:rPr>
        <w:t>(2):201-219.</w:t>
      </w:r>
    </w:p>
    <w:p w14:paraId="4121C43C" w14:textId="77777777" w:rsidR="00900E5A" w:rsidRPr="00900E5A" w:rsidRDefault="00900E5A" w:rsidP="00C13868">
      <w:pPr>
        <w:spacing w:after="0" w:line="240" w:lineRule="auto"/>
        <w:ind w:left="720" w:hanging="720"/>
        <w:contextualSpacing/>
        <w:jc w:val="both"/>
        <w:rPr>
          <w:rFonts w:ascii="Perpetua" w:hAnsi="Perpetua"/>
          <w:sz w:val="26"/>
          <w:szCs w:val="26"/>
        </w:rPr>
      </w:pPr>
      <w:r>
        <w:rPr>
          <w:rFonts w:ascii="Perpetua" w:hAnsi="Perpetua"/>
          <w:sz w:val="26"/>
          <w:szCs w:val="26"/>
        </w:rPr>
        <w:t xml:space="preserve">Page, Meghan (2017). “The Posture of Faith.” In J. </w:t>
      </w:r>
      <w:proofErr w:type="spellStart"/>
      <w:r>
        <w:rPr>
          <w:rFonts w:ascii="Perpetua" w:hAnsi="Perpetua"/>
          <w:sz w:val="26"/>
          <w:szCs w:val="26"/>
        </w:rPr>
        <w:t>Kvanvig</w:t>
      </w:r>
      <w:proofErr w:type="spellEnd"/>
      <w:r>
        <w:rPr>
          <w:rFonts w:ascii="Perpetua" w:hAnsi="Perpetua"/>
          <w:sz w:val="26"/>
          <w:szCs w:val="26"/>
        </w:rPr>
        <w:t xml:space="preserve"> (Ed.), </w:t>
      </w:r>
      <w:r>
        <w:rPr>
          <w:rFonts w:ascii="Perpetua" w:hAnsi="Perpetua"/>
          <w:i/>
          <w:sz w:val="26"/>
          <w:szCs w:val="26"/>
        </w:rPr>
        <w:t>Oxford Studies in Philosophy of Religion (Volume 8)</w:t>
      </w:r>
      <w:r>
        <w:rPr>
          <w:rFonts w:ascii="Perpetua" w:hAnsi="Perpetua"/>
          <w:sz w:val="26"/>
          <w:szCs w:val="26"/>
        </w:rPr>
        <w:t xml:space="preserve">. Oxford: OUP. </w:t>
      </w:r>
    </w:p>
    <w:p w14:paraId="47721514" w14:textId="77777777" w:rsidR="005750E2" w:rsidRPr="00CA24C5" w:rsidRDefault="005750E2" w:rsidP="00C13868">
      <w:pPr>
        <w:spacing w:after="0" w:line="240" w:lineRule="auto"/>
        <w:ind w:left="720" w:hanging="720"/>
        <w:contextualSpacing/>
        <w:jc w:val="both"/>
        <w:rPr>
          <w:rFonts w:ascii="Perpetua" w:hAnsi="Perpetua"/>
          <w:sz w:val="26"/>
          <w:szCs w:val="26"/>
        </w:rPr>
      </w:pPr>
      <w:proofErr w:type="spellStart"/>
      <w:r>
        <w:rPr>
          <w:rFonts w:ascii="Perpetua" w:hAnsi="Perpetua"/>
          <w:sz w:val="26"/>
          <w:szCs w:val="26"/>
        </w:rPr>
        <w:t>Pittard</w:t>
      </w:r>
      <w:proofErr w:type="spellEnd"/>
      <w:r>
        <w:rPr>
          <w:rFonts w:ascii="Perpetua" w:hAnsi="Perpetua"/>
          <w:sz w:val="26"/>
          <w:szCs w:val="26"/>
        </w:rPr>
        <w:t>, John (unpublished). “Credal Voluntarism and Christian Faith”.</w:t>
      </w:r>
      <w:r w:rsidR="00CA24C5">
        <w:rPr>
          <w:rFonts w:ascii="Perpetua" w:hAnsi="Perpetua"/>
          <w:sz w:val="26"/>
          <w:szCs w:val="26"/>
        </w:rPr>
        <w:t xml:space="preserve"> </w:t>
      </w:r>
    </w:p>
    <w:p w14:paraId="7E9F6D97" w14:textId="77777777" w:rsidR="00AD52F9" w:rsidRPr="00E97CE9" w:rsidRDefault="00AD52F9" w:rsidP="00C13868">
      <w:pPr>
        <w:spacing w:after="0" w:line="240" w:lineRule="auto"/>
        <w:ind w:left="720" w:hanging="720"/>
        <w:contextualSpacing/>
        <w:jc w:val="both"/>
        <w:rPr>
          <w:rFonts w:ascii="Perpetua" w:hAnsi="Perpetua"/>
          <w:sz w:val="26"/>
          <w:szCs w:val="26"/>
        </w:rPr>
      </w:pPr>
      <w:r>
        <w:rPr>
          <w:rFonts w:ascii="Perpetua" w:hAnsi="Perpetua"/>
          <w:sz w:val="26"/>
          <w:szCs w:val="26"/>
        </w:rPr>
        <w:t>Plantinga, Alvin (</w:t>
      </w:r>
      <w:r w:rsidRPr="00AD52F9">
        <w:rPr>
          <w:rFonts w:ascii="Perpetua" w:hAnsi="Perpetua"/>
          <w:sz w:val="26"/>
          <w:szCs w:val="26"/>
        </w:rPr>
        <w:t>2000</w:t>
      </w:r>
      <w:r>
        <w:rPr>
          <w:rFonts w:ascii="Perpetua" w:hAnsi="Perpetua"/>
          <w:sz w:val="26"/>
          <w:szCs w:val="26"/>
        </w:rPr>
        <w:t>)</w:t>
      </w:r>
      <w:r w:rsidRPr="00AD52F9">
        <w:rPr>
          <w:rFonts w:ascii="Perpetua" w:hAnsi="Perpetua"/>
          <w:sz w:val="26"/>
          <w:szCs w:val="26"/>
        </w:rPr>
        <w:t xml:space="preserve">. </w:t>
      </w:r>
      <w:r w:rsidRPr="00AD52F9">
        <w:rPr>
          <w:rFonts w:ascii="Perpetua" w:hAnsi="Perpetua"/>
          <w:i/>
          <w:sz w:val="26"/>
          <w:szCs w:val="26"/>
        </w:rPr>
        <w:t>Warranted Christian Belief</w:t>
      </w:r>
      <w:r w:rsidRPr="00AD52F9">
        <w:rPr>
          <w:rFonts w:ascii="Perpetua" w:hAnsi="Perpetua"/>
          <w:sz w:val="26"/>
          <w:szCs w:val="26"/>
        </w:rPr>
        <w:t>. Oxford: Oxford University Press</w:t>
      </w:r>
    </w:p>
    <w:p w14:paraId="453C2514" w14:textId="77777777" w:rsidR="00191E9B" w:rsidRPr="00191E9B" w:rsidRDefault="0054796A" w:rsidP="00C13868">
      <w:pPr>
        <w:spacing w:after="0" w:line="240" w:lineRule="auto"/>
        <w:ind w:left="720" w:hanging="720"/>
        <w:contextualSpacing/>
        <w:jc w:val="both"/>
        <w:rPr>
          <w:rFonts w:ascii="Perpetua" w:hAnsi="Perpetua"/>
          <w:sz w:val="26"/>
          <w:szCs w:val="26"/>
        </w:rPr>
      </w:pPr>
      <w:r w:rsidRPr="003D0478">
        <w:rPr>
          <w:rFonts w:ascii="Perpetua" w:hAnsi="Perpetua"/>
          <w:sz w:val="26"/>
          <w:szCs w:val="26"/>
        </w:rPr>
        <w:t xml:space="preserve">Roberts, R. and Wood, J. </w:t>
      </w:r>
      <w:r w:rsidR="00191E9B">
        <w:rPr>
          <w:rFonts w:ascii="Perpetua" w:hAnsi="Perpetua"/>
          <w:sz w:val="26"/>
          <w:szCs w:val="26"/>
        </w:rPr>
        <w:t xml:space="preserve">(2003). “Humility and Epistemic Goods.” In M. DePaul and L. </w:t>
      </w:r>
      <w:proofErr w:type="spellStart"/>
      <w:r w:rsidR="00191E9B">
        <w:rPr>
          <w:rFonts w:ascii="Perpetua" w:hAnsi="Perpetua"/>
          <w:sz w:val="26"/>
          <w:szCs w:val="26"/>
        </w:rPr>
        <w:t>Zagzebski</w:t>
      </w:r>
      <w:proofErr w:type="spellEnd"/>
      <w:r w:rsidR="00191E9B">
        <w:rPr>
          <w:rFonts w:ascii="Perpetua" w:hAnsi="Perpetua"/>
          <w:sz w:val="26"/>
          <w:szCs w:val="26"/>
        </w:rPr>
        <w:t xml:space="preserve"> (Eds.), </w:t>
      </w:r>
      <w:r w:rsidR="00191E9B">
        <w:rPr>
          <w:rFonts w:ascii="Perpetua" w:hAnsi="Perpetua"/>
          <w:i/>
          <w:sz w:val="26"/>
          <w:szCs w:val="26"/>
        </w:rPr>
        <w:t>Intellectual Virtue: Perspectives</w:t>
      </w:r>
    </w:p>
    <w:p w14:paraId="2F674769" w14:textId="77777777" w:rsidR="0054796A" w:rsidRDefault="00191E9B" w:rsidP="00C13868">
      <w:pPr>
        <w:spacing w:after="0" w:line="240" w:lineRule="auto"/>
        <w:ind w:left="720" w:hanging="720"/>
        <w:contextualSpacing/>
        <w:jc w:val="both"/>
        <w:rPr>
          <w:rFonts w:ascii="Perpetua" w:hAnsi="Perpetua"/>
          <w:sz w:val="26"/>
          <w:szCs w:val="26"/>
        </w:rPr>
      </w:pPr>
      <w:r>
        <w:rPr>
          <w:rFonts w:ascii="Perpetua" w:hAnsi="Perpetua"/>
          <w:sz w:val="26"/>
          <w:szCs w:val="26"/>
        </w:rPr>
        <w:t xml:space="preserve">-----. </w:t>
      </w:r>
      <w:r w:rsidR="0054796A" w:rsidRPr="003D0478">
        <w:rPr>
          <w:rFonts w:ascii="Perpetua" w:hAnsi="Perpetua"/>
          <w:sz w:val="26"/>
          <w:szCs w:val="26"/>
        </w:rPr>
        <w:t xml:space="preserve">(2007). </w:t>
      </w:r>
      <w:r w:rsidR="0054796A" w:rsidRPr="003D0478">
        <w:rPr>
          <w:rFonts w:ascii="Perpetua" w:hAnsi="Perpetua"/>
          <w:i/>
          <w:sz w:val="26"/>
          <w:szCs w:val="26"/>
        </w:rPr>
        <w:t>Intellectual Virtues: An Essay in Regulative Epistemology</w:t>
      </w:r>
      <w:r w:rsidR="0054796A" w:rsidRPr="003D0478">
        <w:rPr>
          <w:rFonts w:ascii="Perpetua" w:hAnsi="Perpetua"/>
          <w:sz w:val="26"/>
          <w:szCs w:val="26"/>
        </w:rPr>
        <w:t xml:space="preserve">. New York: OUP. </w:t>
      </w:r>
    </w:p>
    <w:p w14:paraId="282B4423" w14:textId="77777777" w:rsidR="00AA6DF5" w:rsidRPr="00AA7B60" w:rsidRDefault="008C169E" w:rsidP="00C13868">
      <w:pPr>
        <w:spacing w:after="0" w:line="240" w:lineRule="auto"/>
        <w:ind w:left="720" w:hanging="720"/>
        <w:contextualSpacing/>
        <w:jc w:val="both"/>
        <w:rPr>
          <w:rFonts w:ascii="Perpetua" w:hAnsi="Perpetua"/>
          <w:sz w:val="26"/>
          <w:szCs w:val="26"/>
        </w:rPr>
      </w:pPr>
      <w:r w:rsidRPr="00AA7B60">
        <w:rPr>
          <w:rFonts w:ascii="Perpetua" w:hAnsi="Perpetua"/>
          <w:sz w:val="26"/>
          <w:szCs w:val="26"/>
        </w:rPr>
        <w:t xml:space="preserve">Spiegel, James. (2013). “Open-mindedness and Religious Devotion.” </w:t>
      </w:r>
      <w:r w:rsidRPr="00AA7B60">
        <w:rPr>
          <w:rFonts w:ascii="Perpetua" w:hAnsi="Perpetua"/>
          <w:i/>
          <w:sz w:val="26"/>
          <w:szCs w:val="26"/>
        </w:rPr>
        <w:t>Sophia, 52</w:t>
      </w:r>
      <w:r w:rsidRPr="00AA7B60">
        <w:rPr>
          <w:rFonts w:ascii="Perpetua" w:hAnsi="Perpetua"/>
          <w:sz w:val="26"/>
          <w:szCs w:val="26"/>
        </w:rPr>
        <w:t>(1): 143-158</w:t>
      </w:r>
      <w:r w:rsidR="00AA7B60">
        <w:rPr>
          <w:rFonts w:ascii="Perpetua" w:hAnsi="Perpetua"/>
          <w:sz w:val="26"/>
          <w:szCs w:val="26"/>
        </w:rPr>
        <w:t>.</w:t>
      </w:r>
    </w:p>
    <w:p w14:paraId="1EE1C703" w14:textId="77777777" w:rsidR="008C169E" w:rsidRDefault="00AA6DF5" w:rsidP="00C13868">
      <w:pPr>
        <w:spacing w:after="0" w:line="240" w:lineRule="auto"/>
        <w:ind w:left="720" w:hanging="720"/>
        <w:contextualSpacing/>
        <w:jc w:val="both"/>
        <w:rPr>
          <w:rFonts w:ascii="Perpetua" w:hAnsi="Perpetua"/>
          <w:sz w:val="26"/>
          <w:szCs w:val="26"/>
        </w:rPr>
      </w:pPr>
      <w:r w:rsidRPr="00AA7B60">
        <w:rPr>
          <w:rFonts w:ascii="Perpetua" w:hAnsi="Perpetua"/>
          <w:sz w:val="26"/>
          <w:szCs w:val="26"/>
        </w:rPr>
        <w:t>-----.</w:t>
      </w:r>
      <w:r w:rsidR="00AA7B60" w:rsidRPr="00AA7B60">
        <w:rPr>
          <w:rFonts w:ascii="Perpetua" w:hAnsi="Perpetua"/>
          <w:sz w:val="26"/>
          <w:szCs w:val="26"/>
        </w:rPr>
        <w:t xml:space="preserve"> </w:t>
      </w:r>
      <w:r w:rsidR="008C169E" w:rsidRPr="00AA7B60">
        <w:rPr>
          <w:rFonts w:ascii="Perpetua" w:hAnsi="Perpetua"/>
          <w:sz w:val="26"/>
          <w:szCs w:val="26"/>
        </w:rPr>
        <w:t xml:space="preserve">(2012). “Open-mindedness and Intellectual Humility.” </w:t>
      </w:r>
      <w:r w:rsidR="008C169E" w:rsidRPr="00AA7B60">
        <w:rPr>
          <w:rFonts w:ascii="Perpetua" w:hAnsi="Perpetua"/>
          <w:i/>
          <w:sz w:val="26"/>
          <w:szCs w:val="26"/>
        </w:rPr>
        <w:t>Theory and Research in Education, 10</w:t>
      </w:r>
      <w:r w:rsidR="008C169E" w:rsidRPr="00AA7B60">
        <w:rPr>
          <w:rFonts w:ascii="Perpetua" w:hAnsi="Perpetua"/>
          <w:sz w:val="26"/>
          <w:szCs w:val="26"/>
        </w:rPr>
        <w:t>(1): 27-38.</w:t>
      </w:r>
    </w:p>
    <w:p w14:paraId="569C7ED4" w14:textId="77777777" w:rsidR="0054796A" w:rsidRDefault="00E97CE9" w:rsidP="00C13868">
      <w:pPr>
        <w:spacing w:after="0" w:line="240" w:lineRule="auto"/>
        <w:ind w:left="720" w:hanging="720"/>
        <w:contextualSpacing/>
        <w:jc w:val="both"/>
        <w:rPr>
          <w:rFonts w:ascii="Perpetua" w:hAnsi="Perpetua"/>
          <w:sz w:val="26"/>
          <w:szCs w:val="26"/>
        </w:rPr>
      </w:pPr>
      <w:r w:rsidRPr="00E97CE9">
        <w:rPr>
          <w:rFonts w:ascii="Perpetua" w:hAnsi="Perpetua"/>
          <w:sz w:val="26"/>
          <w:szCs w:val="26"/>
        </w:rPr>
        <w:t xml:space="preserve">Schellenberg, J.L. </w:t>
      </w:r>
      <w:r>
        <w:rPr>
          <w:rFonts w:ascii="Perpetua" w:hAnsi="Perpetua"/>
          <w:sz w:val="26"/>
          <w:szCs w:val="26"/>
        </w:rPr>
        <w:t xml:space="preserve">(2014). </w:t>
      </w:r>
      <w:r w:rsidR="0054796A" w:rsidRPr="003D0478">
        <w:rPr>
          <w:rFonts w:ascii="Perpetua" w:hAnsi="Perpetua"/>
          <w:sz w:val="26"/>
          <w:szCs w:val="26"/>
        </w:rPr>
        <w:t>“How to Make Faith a Virtue.” In</w:t>
      </w:r>
      <w:r w:rsidR="0054796A" w:rsidRPr="003D0478">
        <w:rPr>
          <w:sz w:val="26"/>
          <w:szCs w:val="26"/>
        </w:rPr>
        <w:t xml:space="preserve"> </w:t>
      </w:r>
      <w:r w:rsidR="0054796A" w:rsidRPr="003D0478">
        <w:rPr>
          <w:rFonts w:ascii="Perpetua" w:hAnsi="Perpetua"/>
          <w:sz w:val="26"/>
          <w:szCs w:val="26"/>
        </w:rPr>
        <w:t xml:space="preserve">Callahan and O’Connor (Eds.), </w:t>
      </w:r>
      <w:r w:rsidR="0054796A" w:rsidRPr="003D0478">
        <w:rPr>
          <w:rFonts w:ascii="Perpetua" w:hAnsi="Perpetua"/>
          <w:i/>
          <w:sz w:val="26"/>
          <w:szCs w:val="26"/>
        </w:rPr>
        <w:t>Religious Faith and Intellectual Virtue</w:t>
      </w:r>
      <w:r w:rsidR="0054796A" w:rsidRPr="003D0478">
        <w:rPr>
          <w:rFonts w:ascii="Perpetua" w:hAnsi="Perpetua"/>
          <w:sz w:val="26"/>
          <w:szCs w:val="26"/>
        </w:rPr>
        <w:t>. New York: OUP. 75-93.</w:t>
      </w:r>
    </w:p>
    <w:p w14:paraId="4CBA6275" w14:textId="77777777" w:rsidR="0054796A" w:rsidRPr="003D0478" w:rsidRDefault="0054796A" w:rsidP="00C13868">
      <w:pPr>
        <w:spacing w:after="0" w:line="240" w:lineRule="auto"/>
        <w:ind w:left="720" w:hanging="720"/>
        <w:contextualSpacing/>
        <w:jc w:val="both"/>
        <w:rPr>
          <w:rFonts w:ascii="Perpetua" w:hAnsi="Perpetua"/>
          <w:sz w:val="26"/>
          <w:szCs w:val="26"/>
        </w:rPr>
      </w:pPr>
      <w:r w:rsidRPr="003D0478">
        <w:rPr>
          <w:rFonts w:ascii="Perpetua" w:hAnsi="Perpetua"/>
          <w:sz w:val="26"/>
          <w:szCs w:val="26"/>
        </w:rPr>
        <w:t xml:space="preserve">Whitcomb, Dennis, </w:t>
      </w:r>
      <w:proofErr w:type="spellStart"/>
      <w:r w:rsidRPr="003D0478">
        <w:rPr>
          <w:rFonts w:ascii="Perpetua" w:hAnsi="Perpetua"/>
          <w:sz w:val="26"/>
          <w:szCs w:val="26"/>
        </w:rPr>
        <w:t>Battaly</w:t>
      </w:r>
      <w:proofErr w:type="spellEnd"/>
      <w:r w:rsidRPr="003D0478">
        <w:rPr>
          <w:rFonts w:ascii="Perpetua" w:hAnsi="Perpetua"/>
          <w:sz w:val="26"/>
          <w:szCs w:val="26"/>
        </w:rPr>
        <w:t xml:space="preserve">, Heather, </w:t>
      </w:r>
      <w:proofErr w:type="spellStart"/>
      <w:r w:rsidRPr="003D0478">
        <w:rPr>
          <w:rFonts w:ascii="Perpetua" w:hAnsi="Perpetua"/>
          <w:sz w:val="26"/>
          <w:szCs w:val="26"/>
        </w:rPr>
        <w:t>Baehr</w:t>
      </w:r>
      <w:proofErr w:type="spellEnd"/>
      <w:r w:rsidRPr="003D0478">
        <w:rPr>
          <w:rFonts w:ascii="Perpetua" w:hAnsi="Perpetua"/>
          <w:sz w:val="26"/>
          <w:szCs w:val="26"/>
        </w:rPr>
        <w:t xml:space="preserve">, Jason, and Howard-Snyder, Daniel. (2015). “Intellectual Humility: Owning Our Limitations.” </w:t>
      </w:r>
      <w:r w:rsidRPr="003D0478">
        <w:rPr>
          <w:rFonts w:ascii="Perpetua" w:hAnsi="Perpetua"/>
          <w:i/>
          <w:sz w:val="26"/>
          <w:szCs w:val="26"/>
        </w:rPr>
        <w:t>Philosophy and Phenomenological Research, 91</w:t>
      </w:r>
      <w:r w:rsidRPr="003D0478">
        <w:rPr>
          <w:rFonts w:ascii="Perpetua" w:hAnsi="Perpetua"/>
          <w:sz w:val="26"/>
          <w:szCs w:val="26"/>
        </w:rPr>
        <w:t>(1)</w:t>
      </w:r>
      <w:r w:rsidR="00E97CE9">
        <w:rPr>
          <w:rFonts w:ascii="Perpetua" w:hAnsi="Perpetua"/>
          <w:sz w:val="26"/>
          <w:szCs w:val="26"/>
        </w:rPr>
        <w:t>.</w:t>
      </w:r>
    </w:p>
    <w:p w14:paraId="255FFB5F" w14:textId="77777777" w:rsidR="0054796A" w:rsidRDefault="00E97CE9" w:rsidP="00C13868">
      <w:pPr>
        <w:spacing w:after="0" w:line="240" w:lineRule="auto"/>
        <w:ind w:left="720" w:hanging="720"/>
        <w:contextualSpacing/>
        <w:jc w:val="both"/>
        <w:rPr>
          <w:rFonts w:ascii="Perpetua" w:hAnsi="Perpetua"/>
          <w:sz w:val="26"/>
          <w:szCs w:val="26"/>
        </w:rPr>
      </w:pPr>
      <w:r w:rsidRPr="00E97CE9">
        <w:rPr>
          <w:rFonts w:ascii="Perpetua" w:hAnsi="Perpetua"/>
          <w:sz w:val="26"/>
          <w:szCs w:val="26"/>
        </w:rPr>
        <w:t>Wood, W. Jay (2014). “Faith’s Intellectual Virtues.” In Callahan and O’Connor (Eds.),</w:t>
      </w:r>
      <w:r w:rsidRPr="00E97CE9">
        <w:rPr>
          <w:rFonts w:ascii="Perpetua" w:hAnsi="Perpetua"/>
          <w:i/>
          <w:sz w:val="26"/>
          <w:szCs w:val="26"/>
        </w:rPr>
        <w:t xml:space="preserve"> Religious Faith and Intellectual Virtue</w:t>
      </w:r>
      <w:r>
        <w:rPr>
          <w:rFonts w:ascii="Perpetua" w:hAnsi="Perpetua"/>
          <w:sz w:val="26"/>
          <w:szCs w:val="26"/>
        </w:rPr>
        <w:t>, New York: OUP. 29-49.</w:t>
      </w:r>
    </w:p>
    <w:p w14:paraId="6E3B2F52" w14:textId="77777777" w:rsidR="00CD17B6" w:rsidRDefault="00CD17B6" w:rsidP="00C13868">
      <w:pPr>
        <w:spacing w:after="0" w:line="240" w:lineRule="auto"/>
        <w:ind w:left="720" w:hanging="720"/>
        <w:contextualSpacing/>
        <w:jc w:val="both"/>
        <w:rPr>
          <w:rFonts w:ascii="Perpetua" w:hAnsi="Perpetua"/>
          <w:sz w:val="26"/>
          <w:szCs w:val="26"/>
        </w:rPr>
      </w:pPr>
    </w:p>
    <w:p w14:paraId="6F934563" w14:textId="77777777" w:rsidR="00CD17B6" w:rsidRPr="000C7380" w:rsidRDefault="00CD17B6" w:rsidP="00C13868">
      <w:pPr>
        <w:spacing w:after="0" w:line="240" w:lineRule="auto"/>
        <w:ind w:left="720" w:hanging="720"/>
        <w:contextualSpacing/>
        <w:jc w:val="both"/>
        <w:rPr>
          <w:rFonts w:ascii="Perpetua" w:hAnsi="Perpetua"/>
          <w:sz w:val="26"/>
          <w:szCs w:val="26"/>
        </w:rPr>
      </w:pPr>
    </w:p>
    <w:sectPr w:rsidR="00CD17B6" w:rsidRPr="000C7380" w:rsidSect="00BC6710">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5FAB7" w14:textId="77777777" w:rsidR="00545DFF" w:rsidRDefault="00545DFF" w:rsidP="0054796A">
      <w:pPr>
        <w:spacing w:after="0" w:line="240" w:lineRule="auto"/>
      </w:pPr>
      <w:r>
        <w:separator/>
      </w:r>
    </w:p>
  </w:endnote>
  <w:endnote w:type="continuationSeparator" w:id="0">
    <w:p w14:paraId="1A7683BE" w14:textId="77777777" w:rsidR="00545DFF" w:rsidRDefault="00545DFF" w:rsidP="00547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Perpetua" w:hAnsi="Perpetua"/>
      </w:rPr>
      <w:id w:val="2063602094"/>
      <w:docPartObj>
        <w:docPartGallery w:val="Page Numbers (Bottom of Page)"/>
        <w:docPartUnique/>
      </w:docPartObj>
    </w:sdtPr>
    <w:sdtEndPr>
      <w:rPr>
        <w:noProof/>
      </w:rPr>
    </w:sdtEndPr>
    <w:sdtContent>
      <w:p w14:paraId="1A636006" w14:textId="77777777" w:rsidR="00453FB0" w:rsidRPr="00BC6710" w:rsidRDefault="00453FB0">
        <w:pPr>
          <w:pStyle w:val="Footer"/>
          <w:jc w:val="right"/>
          <w:rPr>
            <w:rFonts w:ascii="Perpetua" w:hAnsi="Perpetua"/>
          </w:rPr>
        </w:pPr>
        <w:r w:rsidRPr="00BC6710">
          <w:rPr>
            <w:rFonts w:ascii="Perpetua" w:hAnsi="Perpetua"/>
          </w:rPr>
          <w:fldChar w:fldCharType="begin"/>
        </w:r>
        <w:r w:rsidRPr="00BC6710">
          <w:rPr>
            <w:rFonts w:ascii="Perpetua" w:hAnsi="Perpetua"/>
          </w:rPr>
          <w:instrText xml:space="preserve"> PAGE   \* MERGEFORMAT </w:instrText>
        </w:r>
        <w:r w:rsidRPr="00BC6710">
          <w:rPr>
            <w:rFonts w:ascii="Perpetua" w:hAnsi="Perpetua"/>
          </w:rPr>
          <w:fldChar w:fldCharType="separate"/>
        </w:r>
        <w:r w:rsidR="008D7389">
          <w:rPr>
            <w:rFonts w:ascii="Perpetua" w:hAnsi="Perpetua"/>
            <w:noProof/>
          </w:rPr>
          <w:t>18</w:t>
        </w:r>
        <w:r w:rsidRPr="00BC6710">
          <w:rPr>
            <w:rFonts w:ascii="Perpetua" w:hAnsi="Perpetua"/>
            <w:noProof/>
          </w:rPr>
          <w:fldChar w:fldCharType="end"/>
        </w:r>
      </w:p>
    </w:sdtContent>
  </w:sdt>
  <w:p w14:paraId="716796CD" w14:textId="77777777" w:rsidR="00453FB0" w:rsidRDefault="00453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9D6AE" w14:textId="77777777" w:rsidR="00545DFF" w:rsidRDefault="00545DFF" w:rsidP="0054796A">
      <w:pPr>
        <w:spacing w:after="0" w:line="240" w:lineRule="auto"/>
      </w:pPr>
      <w:r>
        <w:separator/>
      </w:r>
    </w:p>
  </w:footnote>
  <w:footnote w:type="continuationSeparator" w:id="0">
    <w:p w14:paraId="232AACA3" w14:textId="77777777" w:rsidR="00545DFF" w:rsidRDefault="00545DFF" w:rsidP="0054796A">
      <w:pPr>
        <w:spacing w:after="0" w:line="240" w:lineRule="auto"/>
      </w:pPr>
      <w:r>
        <w:continuationSeparator/>
      </w:r>
    </w:p>
  </w:footnote>
  <w:footnote w:id="1">
    <w:p w14:paraId="0CAE9AA2" w14:textId="77777777" w:rsidR="00453FB0" w:rsidRPr="00717BBA" w:rsidRDefault="00453FB0" w:rsidP="0054796A">
      <w:pPr>
        <w:pStyle w:val="FootnoteText"/>
        <w:rPr>
          <w:rFonts w:ascii="Perpetua" w:hAnsi="Perpetua"/>
        </w:rPr>
      </w:pPr>
      <w:r w:rsidRPr="00717BBA">
        <w:rPr>
          <w:rStyle w:val="FootnoteReference"/>
          <w:rFonts w:ascii="Perpetua" w:hAnsi="Perpetua"/>
        </w:rPr>
        <w:footnoteRef/>
      </w:r>
      <w:r w:rsidR="00CA24C5">
        <w:rPr>
          <w:rFonts w:ascii="Perpetua" w:hAnsi="Perpetua"/>
        </w:rPr>
        <w:t xml:space="preserve"> See, e.g., Callahan and O’Connor (2014)</w:t>
      </w:r>
      <w:r w:rsidRPr="00717BBA">
        <w:rPr>
          <w:rFonts w:ascii="Perpetua" w:hAnsi="Perpetua"/>
        </w:rPr>
        <w:t>.</w:t>
      </w:r>
      <w:r w:rsidR="00715D5F" w:rsidRPr="00717BBA">
        <w:rPr>
          <w:rFonts w:ascii="Perpetua" w:hAnsi="Perpetua"/>
        </w:rPr>
        <w:t xml:space="preserve"> See also </w:t>
      </w:r>
      <w:r w:rsidR="00CA24C5">
        <w:rPr>
          <w:rFonts w:ascii="Perpetua" w:hAnsi="Perpetua"/>
        </w:rPr>
        <w:t>Spiegel (2012, 2013). G</w:t>
      </w:r>
      <w:r w:rsidRPr="00717BBA">
        <w:rPr>
          <w:rFonts w:ascii="Perpetua" w:hAnsi="Perpetua"/>
        </w:rPr>
        <w:t xml:space="preserve">reat work coming out of research groups and projects (such as the recent “Nature and Value of Faith” project  at Baylor University, “The Philosophy and Theology of Intellectual Humility” initiative at St. Louis University, and the “Humility: Moral, Religious, Intellectual” research theme at the </w:t>
      </w:r>
      <w:proofErr w:type="spellStart"/>
      <w:r w:rsidRPr="00717BBA">
        <w:rPr>
          <w:rFonts w:ascii="Perpetua" w:hAnsi="Perpetua"/>
        </w:rPr>
        <w:t>Biola</w:t>
      </w:r>
      <w:proofErr w:type="spellEnd"/>
      <w:r w:rsidRPr="00717BBA">
        <w:rPr>
          <w:rFonts w:ascii="Perpetua" w:hAnsi="Perpetua"/>
        </w:rPr>
        <w:t xml:space="preserve"> University Center for Christian Thought) also attest to this trend.</w:t>
      </w:r>
    </w:p>
  </w:footnote>
  <w:footnote w:id="2">
    <w:p w14:paraId="216EE549" w14:textId="77777777" w:rsidR="00453FB0" w:rsidRPr="00717BBA" w:rsidRDefault="00453FB0" w:rsidP="0054796A">
      <w:pPr>
        <w:pStyle w:val="FootnoteText"/>
        <w:rPr>
          <w:rFonts w:ascii="Perpetua" w:hAnsi="Perpetua"/>
        </w:rPr>
      </w:pPr>
      <w:r w:rsidRPr="00717BBA">
        <w:rPr>
          <w:rStyle w:val="FootnoteReference"/>
          <w:rFonts w:ascii="Perpetua" w:hAnsi="Perpetua"/>
        </w:rPr>
        <w:footnoteRef/>
      </w:r>
      <w:r w:rsidRPr="00717BBA">
        <w:rPr>
          <w:rFonts w:ascii="Perpetua" w:hAnsi="Perpetua"/>
        </w:rPr>
        <w:t xml:space="preserve"> Dawkins’ </w:t>
      </w:r>
      <w:r w:rsidRPr="00717BBA">
        <w:rPr>
          <w:rFonts w:ascii="Perpetua" w:hAnsi="Perpetua"/>
          <w:i/>
        </w:rPr>
        <w:t xml:space="preserve">The God Delusion </w:t>
      </w:r>
      <w:r w:rsidRPr="00717BBA">
        <w:rPr>
          <w:rFonts w:ascii="Perpetua" w:hAnsi="Perpetua"/>
        </w:rPr>
        <w:t>(2006, OUP) famously epitomizes this trend. The stellar sales of a recent</w:t>
      </w:r>
      <w:r w:rsidR="00790311" w:rsidRPr="00717BBA">
        <w:rPr>
          <w:rFonts w:ascii="Perpetua" w:hAnsi="Perpetua"/>
        </w:rPr>
        <w:t xml:space="preserve"> (and most-unfortunately titled)</w:t>
      </w:r>
      <w:r w:rsidRPr="00717BBA">
        <w:rPr>
          <w:rFonts w:ascii="Perpetua" w:hAnsi="Perpetua"/>
        </w:rPr>
        <w:t xml:space="preserve"> book by </w:t>
      </w:r>
      <w:r w:rsidR="005C1534" w:rsidRPr="00717BBA">
        <w:rPr>
          <w:rFonts w:ascii="Perpetua" w:hAnsi="Perpetua"/>
        </w:rPr>
        <w:t xml:space="preserve">Jerry </w:t>
      </w:r>
      <w:r w:rsidRPr="00717BBA">
        <w:rPr>
          <w:rFonts w:ascii="Perpetua" w:hAnsi="Perpetua"/>
        </w:rPr>
        <w:t xml:space="preserve">Coyne, </w:t>
      </w:r>
      <w:r w:rsidRPr="00717BBA">
        <w:rPr>
          <w:rFonts w:ascii="Perpetua" w:hAnsi="Perpetua"/>
          <w:i/>
        </w:rPr>
        <w:t>Faith vs. Fact: Why Science and Religion are Incompatible</w:t>
      </w:r>
      <w:r w:rsidRPr="00717BBA">
        <w:rPr>
          <w:rFonts w:ascii="Perpetua" w:hAnsi="Perpetua"/>
        </w:rPr>
        <w:t xml:space="preserve"> (2016, Penguin), attests to the ensuing popularity of this </w:t>
      </w:r>
      <w:r w:rsidR="005B5D68" w:rsidRPr="00717BBA">
        <w:rPr>
          <w:rFonts w:ascii="Perpetua" w:hAnsi="Perpetua"/>
        </w:rPr>
        <w:t>sort of literature.</w:t>
      </w:r>
    </w:p>
  </w:footnote>
  <w:footnote w:id="3">
    <w:p w14:paraId="365EF058" w14:textId="77777777" w:rsidR="002901EA" w:rsidRPr="002901EA" w:rsidRDefault="002901EA" w:rsidP="002901EA">
      <w:pPr>
        <w:pStyle w:val="FootnoteText"/>
        <w:rPr>
          <w:rFonts w:ascii="Perpetua" w:hAnsi="Perpetua"/>
        </w:rPr>
      </w:pPr>
      <w:r w:rsidRPr="00717BBA">
        <w:rPr>
          <w:rStyle w:val="FootnoteReference"/>
          <w:rFonts w:ascii="Perpetua" w:hAnsi="Perpetua"/>
        </w:rPr>
        <w:footnoteRef/>
      </w:r>
      <w:r w:rsidRPr="00717BBA">
        <w:rPr>
          <w:rFonts w:ascii="Perpetua" w:hAnsi="Perpetua"/>
        </w:rPr>
        <w:t xml:space="preserve"> Discussion of IH has been far more marginal in the popular ‘science vs. religion’ literature, but IH does play an important role in how many writers characterize the virtue of a skeptical, anti-faith-based epistemic paradigm.</w:t>
      </w:r>
    </w:p>
  </w:footnote>
  <w:footnote w:id="4">
    <w:p w14:paraId="73373D1A" w14:textId="77777777" w:rsidR="00626F87" w:rsidRPr="00227989" w:rsidRDefault="00626F87" w:rsidP="00626F87">
      <w:pPr>
        <w:pStyle w:val="FootnoteText"/>
        <w:rPr>
          <w:rFonts w:ascii="Perpetua" w:hAnsi="Perpetua"/>
          <w:b/>
        </w:rPr>
      </w:pPr>
      <w:r w:rsidRPr="00227989">
        <w:rPr>
          <w:rStyle w:val="FootnoteReference"/>
          <w:rFonts w:ascii="Perpetua" w:hAnsi="Perpetua"/>
        </w:rPr>
        <w:footnoteRef/>
      </w:r>
      <w:r w:rsidRPr="00227989">
        <w:rPr>
          <w:rFonts w:ascii="Perpetua" w:hAnsi="Perpetua"/>
        </w:rPr>
        <w:t xml:space="preserve"> It is worth noting that this is a famously difficult verse to translate into English, particularly the terms “assurance” (</w:t>
      </w:r>
      <w:r w:rsidRPr="008E59F2">
        <w:rPr>
          <w:rFonts w:ascii="Times New Roman" w:hAnsi="Times New Roman" w:cs="Times New Roman"/>
          <w:sz w:val="18"/>
        </w:rPr>
        <w:t>ὑ</w:t>
      </w:r>
      <w:r w:rsidRPr="008E59F2">
        <w:rPr>
          <w:rFonts w:ascii="Perpetua" w:hAnsi="Perpetua"/>
          <w:sz w:val="18"/>
        </w:rPr>
        <w:t>π</w:t>
      </w:r>
      <w:proofErr w:type="spellStart"/>
      <w:r w:rsidRPr="008E59F2">
        <w:rPr>
          <w:rFonts w:ascii="Cambria" w:hAnsi="Cambria" w:cs="Cambria"/>
          <w:sz w:val="18"/>
        </w:rPr>
        <w:t>όστ</w:t>
      </w:r>
      <w:proofErr w:type="spellEnd"/>
      <w:r w:rsidRPr="008E59F2">
        <w:rPr>
          <w:rFonts w:ascii="Cambria" w:hAnsi="Cambria" w:cs="Cambria"/>
          <w:sz w:val="18"/>
        </w:rPr>
        <w:t>ασις</w:t>
      </w:r>
      <w:r w:rsidRPr="00227989">
        <w:rPr>
          <w:rFonts w:ascii="Perpetua" w:hAnsi="Perpetua"/>
        </w:rPr>
        <w:t>, “confidence, conviction, realization” or “nature, being”) and “conviction” (</w:t>
      </w:r>
      <w:proofErr w:type="spellStart"/>
      <w:r w:rsidRPr="00A10993">
        <w:rPr>
          <w:rFonts w:ascii="Times New Roman" w:hAnsi="Times New Roman" w:cs="Times New Roman"/>
          <w:sz w:val="18"/>
        </w:rPr>
        <w:t>ἔ</w:t>
      </w:r>
      <w:r w:rsidRPr="00A10993">
        <w:rPr>
          <w:rFonts w:ascii="Cambria" w:hAnsi="Cambria" w:cs="Cambria"/>
          <w:sz w:val="18"/>
        </w:rPr>
        <w:t>λεγχος</w:t>
      </w:r>
      <w:proofErr w:type="spellEnd"/>
      <w:r w:rsidRPr="00A10993">
        <w:rPr>
          <w:rFonts w:ascii="Perpetua" w:hAnsi="Perpetua"/>
          <w:sz w:val="18"/>
        </w:rPr>
        <w:t xml:space="preserve">, </w:t>
      </w:r>
      <w:r w:rsidRPr="00227989">
        <w:rPr>
          <w:rFonts w:ascii="Perpetua" w:hAnsi="Perpetua"/>
        </w:rPr>
        <w:t xml:space="preserve">“proof, verification, certainty” or “evidence”). This </w:t>
      </w:r>
      <w:r>
        <w:rPr>
          <w:rFonts w:ascii="Perpetua" w:hAnsi="Perpetua"/>
        </w:rPr>
        <w:t xml:space="preserve">translation </w:t>
      </w:r>
      <w:r w:rsidRPr="00227989">
        <w:rPr>
          <w:rFonts w:ascii="Perpetua" w:hAnsi="Perpetua"/>
        </w:rPr>
        <w:t>is from the NRSV</w:t>
      </w:r>
      <w:r w:rsidR="00C031E6">
        <w:rPr>
          <w:rFonts w:ascii="Perpetua" w:hAnsi="Perpetua"/>
        </w:rPr>
        <w:t>, and the italics were added by myse</w:t>
      </w:r>
      <w:r w:rsidR="003F6B39">
        <w:rPr>
          <w:rFonts w:ascii="Perpetua" w:hAnsi="Perpetua"/>
        </w:rPr>
        <w:t>lf.</w:t>
      </w:r>
    </w:p>
  </w:footnote>
  <w:footnote w:id="5">
    <w:p w14:paraId="2930062F" w14:textId="77777777" w:rsidR="00A10993" w:rsidRPr="00A5269F" w:rsidRDefault="00A10993">
      <w:pPr>
        <w:pStyle w:val="FootnoteText"/>
        <w:rPr>
          <w:rFonts w:ascii="Perpetua" w:hAnsi="Perpetua"/>
        </w:rPr>
      </w:pPr>
      <w:r w:rsidRPr="00A10993">
        <w:rPr>
          <w:rStyle w:val="FootnoteReference"/>
          <w:rFonts w:ascii="Perpetua" w:hAnsi="Perpetua"/>
        </w:rPr>
        <w:footnoteRef/>
      </w:r>
      <w:r w:rsidRPr="00A10993">
        <w:rPr>
          <w:rFonts w:ascii="Perpetua" w:hAnsi="Perpetua"/>
        </w:rPr>
        <w:t xml:space="preserve"> </w:t>
      </w:r>
      <w:r w:rsidR="00A5269F">
        <w:rPr>
          <w:rFonts w:ascii="Perpetua" w:hAnsi="Perpetua"/>
        </w:rPr>
        <w:t xml:space="preserve">Some might scoff at </w:t>
      </w:r>
      <w:r w:rsidRPr="00A10993">
        <w:rPr>
          <w:rFonts w:ascii="Perpetua" w:hAnsi="Perpetua"/>
        </w:rPr>
        <w:t xml:space="preserve">this suggestion as a fool’s errand. </w:t>
      </w:r>
      <w:r>
        <w:rPr>
          <w:rFonts w:ascii="Perpetua" w:hAnsi="Perpetua"/>
        </w:rPr>
        <w:t xml:space="preserve">I understand, but want to </w:t>
      </w:r>
      <w:r w:rsidR="00A5269F">
        <w:rPr>
          <w:rFonts w:ascii="Perpetua" w:hAnsi="Perpetua"/>
        </w:rPr>
        <w:t>focus</w:t>
      </w:r>
      <w:r>
        <w:rPr>
          <w:rFonts w:ascii="Perpetua" w:hAnsi="Perpetua"/>
        </w:rPr>
        <w:t xml:space="preserve"> back to the central thesis of the paper: namely, that I’</w:t>
      </w:r>
      <w:r w:rsidR="00A5269F">
        <w:rPr>
          <w:rFonts w:ascii="Perpetua" w:hAnsi="Perpetua"/>
        </w:rPr>
        <w:t xml:space="preserve">m interested in exploring a </w:t>
      </w:r>
      <w:r>
        <w:rPr>
          <w:rFonts w:ascii="Perpetua" w:hAnsi="Perpetua"/>
        </w:rPr>
        <w:t xml:space="preserve">specific </w:t>
      </w:r>
      <w:r>
        <w:rPr>
          <w:rFonts w:ascii="Perpetua" w:hAnsi="Perpetua"/>
          <w:i/>
        </w:rPr>
        <w:t>way</w:t>
      </w:r>
      <w:r>
        <w:rPr>
          <w:rFonts w:ascii="Perpetua" w:hAnsi="Perpetua"/>
        </w:rPr>
        <w:t xml:space="preserve"> in which IH and faith are often (at least pre-theoretically) assumed to be </w:t>
      </w:r>
      <w:r w:rsidR="00591EB9">
        <w:rPr>
          <w:rFonts w:ascii="Perpetua" w:hAnsi="Perpetua"/>
        </w:rPr>
        <w:t xml:space="preserve">(at worst) </w:t>
      </w:r>
      <w:r>
        <w:rPr>
          <w:rFonts w:ascii="Perpetua" w:hAnsi="Perpetua"/>
        </w:rPr>
        <w:t>incompatible or (at best) in tension. I thus aim to define IH</w:t>
      </w:r>
      <w:r w:rsidR="00A5269F">
        <w:rPr>
          <w:rFonts w:ascii="Perpetua" w:hAnsi="Perpetua"/>
        </w:rPr>
        <w:t xml:space="preserve"> and faith in ways that are broadly and fairly representative of the way each is discussed in the literature, and to show that this tension therefore aligns </w:t>
      </w:r>
      <w:r w:rsidR="00A5269F">
        <w:rPr>
          <w:rFonts w:ascii="Perpetua" w:hAnsi="Perpetua"/>
          <w:i/>
        </w:rPr>
        <w:t>in at least a general sense</w:t>
      </w:r>
      <w:r w:rsidR="00A5269F">
        <w:rPr>
          <w:rFonts w:ascii="Perpetua" w:hAnsi="Perpetua"/>
        </w:rPr>
        <w:t xml:space="preserve"> writ large. </w:t>
      </w:r>
    </w:p>
  </w:footnote>
  <w:footnote w:id="6">
    <w:p w14:paraId="3269F6BE" w14:textId="77777777" w:rsidR="004349F5" w:rsidRPr="00FA6EC3" w:rsidRDefault="004349F5" w:rsidP="004349F5">
      <w:pPr>
        <w:pStyle w:val="FootnoteText"/>
        <w:rPr>
          <w:rFonts w:ascii="Perpetua" w:hAnsi="Perpetua"/>
        </w:rPr>
      </w:pPr>
      <w:r w:rsidRPr="00FA6EC3">
        <w:rPr>
          <w:rStyle w:val="FootnoteReference"/>
          <w:rFonts w:ascii="Perpetua" w:hAnsi="Perpetua"/>
        </w:rPr>
        <w:footnoteRef/>
      </w:r>
      <w:r w:rsidRPr="00FA6EC3">
        <w:rPr>
          <w:rFonts w:ascii="Perpetua" w:hAnsi="Perpetua"/>
        </w:rPr>
        <w:t xml:space="preserve"> See Audi (2008), Howard-Snyder (2013), and Schellenberg (2014) for discussions on this issue.</w:t>
      </w:r>
    </w:p>
  </w:footnote>
  <w:footnote w:id="7">
    <w:p w14:paraId="262B9D4F" w14:textId="77777777" w:rsidR="004349F5" w:rsidRPr="0043281C" w:rsidRDefault="004349F5" w:rsidP="004349F5">
      <w:pPr>
        <w:pStyle w:val="FootnoteText"/>
        <w:rPr>
          <w:rFonts w:ascii="Perpetua" w:hAnsi="Perpetua"/>
        </w:rPr>
      </w:pPr>
      <w:r w:rsidRPr="0043281C">
        <w:rPr>
          <w:rStyle w:val="FootnoteReference"/>
          <w:rFonts w:ascii="Perpetua" w:hAnsi="Perpetua"/>
        </w:rPr>
        <w:footnoteRef/>
      </w:r>
      <w:r w:rsidRPr="0043281C">
        <w:rPr>
          <w:rFonts w:ascii="Perpetua" w:hAnsi="Perpetua"/>
        </w:rPr>
        <w:t xml:space="preserve"> Another distinction that one might raise here is the difference between proposition</w:t>
      </w:r>
      <w:r>
        <w:rPr>
          <w:rFonts w:ascii="Perpetua" w:hAnsi="Perpetua"/>
        </w:rPr>
        <w:t>al</w:t>
      </w:r>
      <w:r w:rsidRPr="0043281C">
        <w:rPr>
          <w:rFonts w:ascii="Perpetua" w:hAnsi="Perpetua"/>
        </w:rPr>
        <w:t xml:space="preserve"> </w:t>
      </w:r>
      <w:r>
        <w:rPr>
          <w:rFonts w:ascii="Perpetua" w:hAnsi="Perpetua"/>
        </w:rPr>
        <w:t xml:space="preserve">faith </w:t>
      </w:r>
      <w:r w:rsidRPr="0043281C">
        <w:rPr>
          <w:rFonts w:ascii="Perpetua" w:hAnsi="Perpetua"/>
        </w:rPr>
        <w:t xml:space="preserve">(faith that-p) and interpersonal </w:t>
      </w:r>
      <w:r>
        <w:rPr>
          <w:rFonts w:ascii="Perpetua" w:hAnsi="Perpetua"/>
        </w:rPr>
        <w:t xml:space="preserve">faith </w:t>
      </w:r>
      <w:r w:rsidRPr="0043281C">
        <w:rPr>
          <w:rFonts w:ascii="Perpetua" w:hAnsi="Perpetua"/>
        </w:rPr>
        <w:t>(faith</w:t>
      </w:r>
      <w:r w:rsidR="00C41A0D">
        <w:rPr>
          <w:rFonts w:ascii="Perpetua" w:hAnsi="Perpetua"/>
        </w:rPr>
        <w:t xml:space="preserve"> in-p)</w:t>
      </w:r>
      <w:r>
        <w:rPr>
          <w:rFonts w:ascii="Perpetua" w:hAnsi="Perpetua"/>
        </w:rPr>
        <w:t xml:space="preserve">. </w:t>
      </w:r>
      <w:r w:rsidRPr="0043281C">
        <w:rPr>
          <w:rFonts w:ascii="Perpetua" w:hAnsi="Perpetua"/>
        </w:rPr>
        <w:t xml:space="preserve">I also do not find this distinction to be particularly </w:t>
      </w:r>
      <w:r w:rsidR="00FE153C">
        <w:rPr>
          <w:rFonts w:ascii="Perpetua" w:hAnsi="Perpetua"/>
        </w:rPr>
        <w:t>substantive</w:t>
      </w:r>
      <w:r>
        <w:rPr>
          <w:rFonts w:ascii="Perpetua" w:hAnsi="Perpetua"/>
        </w:rPr>
        <w:t xml:space="preserve">, especially for the purposes of the current paper. </w:t>
      </w:r>
      <w:r w:rsidR="002E5FBF" w:rsidRPr="000C4DF0">
        <w:rPr>
          <w:rFonts w:ascii="Perpetua" w:hAnsi="Perpetua"/>
        </w:rPr>
        <w:t xml:space="preserve">You could amend </w:t>
      </w:r>
      <w:r w:rsidR="002E5FBF">
        <w:rPr>
          <w:rFonts w:ascii="Perpetua" w:hAnsi="Perpetua"/>
        </w:rPr>
        <w:t>my</w:t>
      </w:r>
      <w:r w:rsidR="002E5FBF" w:rsidRPr="000C4DF0">
        <w:rPr>
          <w:rFonts w:ascii="Perpetua" w:hAnsi="Perpetua"/>
        </w:rPr>
        <w:t xml:space="preserve"> definition (which is a definition of propositional faith) into a definition of interpersonal faith by changing “t</w:t>
      </w:r>
      <w:r w:rsidR="002E5FBF">
        <w:rPr>
          <w:rFonts w:ascii="Perpetua" w:hAnsi="Perpetua"/>
        </w:rPr>
        <w:t>r</w:t>
      </w:r>
      <w:r w:rsidR="002E5FBF" w:rsidRPr="000C4DF0">
        <w:rPr>
          <w:rFonts w:ascii="Perpetua" w:hAnsi="Perpetua"/>
        </w:rPr>
        <w:t xml:space="preserve">usting-that p” with “trusting-in x”, where x represents some alternative (non-propositional) object of faith such as a person (or abstract </w:t>
      </w:r>
      <w:r w:rsidR="002E5FBF">
        <w:rPr>
          <w:rFonts w:ascii="Perpetua" w:hAnsi="Perpetua"/>
        </w:rPr>
        <w:t>object</w:t>
      </w:r>
      <w:r w:rsidR="002E5FBF" w:rsidRPr="000C4DF0">
        <w:rPr>
          <w:rFonts w:ascii="Perpetua" w:hAnsi="Perpetua"/>
        </w:rPr>
        <w:t xml:space="preserve"> like “the government”).</w:t>
      </w:r>
    </w:p>
  </w:footnote>
  <w:footnote w:id="8">
    <w:p w14:paraId="723EA1B5" w14:textId="77777777" w:rsidR="00E00DDB" w:rsidRDefault="00E00DDB">
      <w:pPr>
        <w:pStyle w:val="FootnoteText"/>
      </w:pPr>
      <w:r>
        <w:rPr>
          <w:rStyle w:val="FootnoteReference"/>
        </w:rPr>
        <w:footnoteRef/>
      </w:r>
      <w:r>
        <w:t xml:space="preserve"> </w:t>
      </w:r>
      <w:r>
        <w:rPr>
          <w:rFonts w:ascii="Perpetua" w:hAnsi="Perpetua"/>
        </w:rPr>
        <w:t xml:space="preserve">It cannot be stressed enough that I aim to work with </w:t>
      </w:r>
      <w:r>
        <w:rPr>
          <w:rFonts w:ascii="Perpetua" w:hAnsi="Perpetua"/>
          <w:i/>
        </w:rPr>
        <w:t xml:space="preserve">generally representative </w:t>
      </w:r>
      <w:r>
        <w:rPr>
          <w:rFonts w:ascii="Perpetua" w:hAnsi="Perpetua"/>
        </w:rPr>
        <w:t xml:space="preserve">definitions of faith and IH in this discussion. </w:t>
      </w:r>
      <w:r w:rsidRPr="000D4788">
        <w:rPr>
          <w:rFonts w:ascii="Perpetua" w:hAnsi="Perpetua"/>
        </w:rPr>
        <w:t>No doubt, the project of simply defining these terms h</w:t>
      </w:r>
      <w:r>
        <w:rPr>
          <w:rFonts w:ascii="Perpetua" w:hAnsi="Perpetua"/>
        </w:rPr>
        <w:t>as resulted in entire literatures. Indeed, there are scholars in the field that have specifically argued that faith isn’t a mental state, or isn’t positively-</w:t>
      </w:r>
      <w:proofErr w:type="spellStart"/>
      <w:r>
        <w:rPr>
          <w:rFonts w:ascii="Perpetua" w:hAnsi="Perpetua"/>
        </w:rPr>
        <w:t>valenced</w:t>
      </w:r>
      <w:proofErr w:type="spellEnd"/>
      <w:r>
        <w:rPr>
          <w:rFonts w:ascii="Perpetua" w:hAnsi="Perpetua"/>
        </w:rPr>
        <w:t xml:space="preserve">, or isn’t trust-based (for example). But in the </w:t>
      </w:r>
      <w:r w:rsidR="00B57712">
        <w:rPr>
          <w:rFonts w:ascii="Perpetua" w:hAnsi="Perpetua"/>
        </w:rPr>
        <w:t>context of this paper, this is</w:t>
      </w:r>
      <w:r w:rsidR="00320967">
        <w:rPr>
          <w:rFonts w:ascii="Perpetua" w:hAnsi="Perpetua"/>
        </w:rPr>
        <w:t xml:space="preserve"> secondary to my thesis. My thesis is that there is some philosophical meat behind a </w:t>
      </w:r>
      <w:r w:rsidR="00320967">
        <w:rPr>
          <w:rFonts w:ascii="Perpetua" w:hAnsi="Perpetua"/>
          <w:i/>
        </w:rPr>
        <w:t xml:space="preserve">prima-facie </w:t>
      </w:r>
      <w:r w:rsidR="00320967">
        <w:rPr>
          <w:rFonts w:ascii="Perpetua" w:hAnsi="Perpetua"/>
        </w:rPr>
        <w:t>intuition that</w:t>
      </w:r>
      <w:r w:rsidR="00A85612">
        <w:rPr>
          <w:rFonts w:ascii="Perpetua" w:hAnsi="Perpetua"/>
        </w:rPr>
        <w:t xml:space="preserve"> faith and IH are incompatible in particular ways. </w:t>
      </w:r>
      <w:r w:rsidRPr="000D4788">
        <w:rPr>
          <w:rFonts w:ascii="Perpetua" w:hAnsi="Perpetua"/>
        </w:rPr>
        <w:t xml:space="preserve">Excellent places to begin on understanding the different definitions of these terms are Audi (2008) and </w:t>
      </w:r>
      <w:r>
        <w:rPr>
          <w:rFonts w:ascii="Perpetua" w:hAnsi="Perpetua"/>
        </w:rPr>
        <w:t>E</w:t>
      </w:r>
      <w:r w:rsidRPr="000D4788">
        <w:rPr>
          <w:rFonts w:ascii="Perpetua" w:hAnsi="Perpetua"/>
        </w:rPr>
        <w:t xml:space="preserve">klund (2016) (for faith) and Church (2016) </w:t>
      </w:r>
      <w:r>
        <w:rPr>
          <w:rFonts w:ascii="Perpetua" w:hAnsi="Perpetua"/>
        </w:rPr>
        <w:t xml:space="preserve">and Snow (2018) </w:t>
      </w:r>
      <w:r w:rsidRPr="000D4788">
        <w:rPr>
          <w:rFonts w:ascii="Perpetua" w:hAnsi="Perpetua"/>
        </w:rPr>
        <w:t>(for IH).</w:t>
      </w:r>
    </w:p>
  </w:footnote>
  <w:footnote w:id="9">
    <w:p w14:paraId="67CE9DEE" w14:textId="77777777" w:rsidR="00453FB0" w:rsidRPr="005750E2" w:rsidRDefault="00453FB0">
      <w:pPr>
        <w:pStyle w:val="FootnoteText"/>
        <w:rPr>
          <w:rFonts w:ascii="Perpetua" w:hAnsi="Perpetua"/>
        </w:rPr>
      </w:pPr>
      <w:r w:rsidRPr="005750E2">
        <w:rPr>
          <w:rStyle w:val="FootnoteReference"/>
          <w:rFonts w:ascii="Perpetua" w:hAnsi="Perpetua"/>
        </w:rPr>
        <w:footnoteRef/>
      </w:r>
      <w:r w:rsidRPr="005750E2">
        <w:rPr>
          <w:rFonts w:ascii="Perpetua" w:hAnsi="Perpetua"/>
        </w:rPr>
        <w:t xml:space="preserve"> The idea that faith that p doesn’t entail belief that p is, I think, the most controversial of my assumptions. That being said, I agree with </w:t>
      </w:r>
      <w:proofErr w:type="spellStart"/>
      <w:r w:rsidRPr="005750E2">
        <w:rPr>
          <w:rFonts w:ascii="Perpetua" w:hAnsi="Perpetua"/>
        </w:rPr>
        <w:t>Frise</w:t>
      </w:r>
      <w:proofErr w:type="spellEnd"/>
      <w:r w:rsidRPr="005750E2">
        <w:rPr>
          <w:rFonts w:ascii="Perpetua" w:hAnsi="Perpetua"/>
        </w:rPr>
        <w:t xml:space="preserve"> (unpublished) that this distinction isn’t as significant as it has recently </w:t>
      </w:r>
      <w:r>
        <w:rPr>
          <w:rFonts w:ascii="Perpetua" w:hAnsi="Perpetua"/>
        </w:rPr>
        <w:t xml:space="preserve">been made out to be. However, </w:t>
      </w:r>
      <w:r w:rsidRPr="00513349">
        <w:rPr>
          <w:rFonts w:ascii="Perpetua" w:hAnsi="Perpetua"/>
          <w:i/>
        </w:rPr>
        <w:t>pace</w:t>
      </w:r>
      <w:r>
        <w:rPr>
          <w:rFonts w:ascii="Perpetua" w:hAnsi="Perpetua"/>
          <w:i/>
        </w:rPr>
        <w:t xml:space="preserve"> </w:t>
      </w:r>
      <w:proofErr w:type="spellStart"/>
      <w:r>
        <w:rPr>
          <w:rFonts w:ascii="Perpetua" w:hAnsi="Perpetua"/>
        </w:rPr>
        <w:t>Frise</w:t>
      </w:r>
      <w:proofErr w:type="spellEnd"/>
      <w:r>
        <w:rPr>
          <w:rFonts w:ascii="Perpetua" w:hAnsi="Perpetua"/>
        </w:rPr>
        <w:t xml:space="preserve">, I think that the alleged incompatibility between faith and IH </w:t>
      </w:r>
      <w:r>
        <w:rPr>
          <w:rFonts w:ascii="Perpetua" w:hAnsi="Perpetua"/>
          <w:i/>
        </w:rPr>
        <w:t xml:space="preserve">is </w:t>
      </w:r>
      <w:r>
        <w:rPr>
          <w:rFonts w:ascii="Perpetua" w:hAnsi="Perpetua"/>
        </w:rPr>
        <w:t xml:space="preserve">a good reason to prefer the non-doxastic account of faith over the doxastic account. </w:t>
      </w:r>
      <w:r w:rsidRPr="00513349">
        <w:rPr>
          <w:rFonts w:ascii="Perpetua" w:hAnsi="Perpetua"/>
        </w:rPr>
        <w:t>For</w:t>
      </w:r>
      <w:r>
        <w:rPr>
          <w:rFonts w:ascii="Perpetua" w:hAnsi="Perpetua"/>
        </w:rPr>
        <w:t xml:space="preserve"> representative works arguing for the doxastic account (viz., that faith entails belief that p), see Plantinga (2000), Alston (2007), Dougherty (2014), and </w:t>
      </w:r>
      <w:proofErr w:type="spellStart"/>
      <w:r>
        <w:rPr>
          <w:rFonts w:ascii="Perpetua" w:hAnsi="Perpetua"/>
        </w:rPr>
        <w:t>Pittard</w:t>
      </w:r>
      <w:proofErr w:type="spellEnd"/>
      <w:r>
        <w:rPr>
          <w:rFonts w:ascii="Perpetua" w:hAnsi="Perpetua"/>
        </w:rPr>
        <w:t xml:space="preserve"> (unpublished). For representative works arguing for the non-doxastic account, see Audi (2008), Howard-Snyder (2013, 2016), Schellenberg (2014), and </w:t>
      </w:r>
      <w:proofErr w:type="spellStart"/>
      <w:r>
        <w:rPr>
          <w:rFonts w:ascii="Perpetua" w:hAnsi="Perpetua"/>
        </w:rPr>
        <w:t>Buchak</w:t>
      </w:r>
      <w:proofErr w:type="spellEnd"/>
      <w:r>
        <w:rPr>
          <w:rFonts w:ascii="Perpetua" w:hAnsi="Perpetua"/>
        </w:rPr>
        <w:t xml:space="preserve"> (2012, 2014). </w:t>
      </w:r>
    </w:p>
  </w:footnote>
  <w:footnote w:id="10">
    <w:p w14:paraId="7C8D92FE" w14:textId="77777777" w:rsidR="009D3FF8" w:rsidRPr="00094F2B" w:rsidRDefault="009D3FF8">
      <w:pPr>
        <w:pStyle w:val="FootnoteText"/>
        <w:rPr>
          <w:rFonts w:ascii="Perpetua" w:hAnsi="Perpetua"/>
        </w:rPr>
      </w:pPr>
      <w:r w:rsidRPr="009D3FF8">
        <w:rPr>
          <w:rStyle w:val="FootnoteReference"/>
          <w:rFonts w:ascii="Perpetua" w:hAnsi="Perpetua"/>
        </w:rPr>
        <w:footnoteRef/>
      </w:r>
      <w:r w:rsidRPr="009D3FF8">
        <w:rPr>
          <w:rFonts w:ascii="Perpetua" w:hAnsi="Perpetua"/>
        </w:rPr>
        <w:t xml:space="preserve"> </w:t>
      </w:r>
      <w:r>
        <w:rPr>
          <w:rFonts w:ascii="Perpetua" w:hAnsi="Perpetua"/>
        </w:rPr>
        <w:t xml:space="preserve">See Page (2017) for a fascinating account of faith that gives a more nuanced look of exactly what sort of positive posture faith represents: she argues, for example, that faith isn’t always positively </w:t>
      </w:r>
      <w:proofErr w:type="spellStart"/>
      <w:r w:rsidRPr="009D3FF8">
        <w:rPr>
          <w:rFonts w:ascii="Perpetua" w:hAnsi="Perpetua"/>
          <w:i/>
        </w:rPr>
        <w:t>valenced</w:t>
      </w:r>
      <w:proofErr w:type="spellEnd"/>
      <w:r>
        <w:rPr>
          <w:rFonts w:ascii="Perpetua" w:hAnsi="Perpetua"/>
          <w:i/>
        </w:rPr>
        <w:t xml:space="preserve"> </w:t>
      </w:r>
      <w:r>
        <w:rPr>
          <w:rFonts w:ascii="Perpetua" w:hAnsi="Perpetua"/>
        </w:rPr>
        <w:t xml:space="preserve">in the general way I am suggesting here. E.g., when one “has faith that the damned will go to hell”, cashing this out in terms of simplistic valence just won’t do. However, note two things: (1) it isn’t clear that Page’s more nuanced view of a “positive posture” </w:t>
      </w:r>
      <w:r w:rsidR="00094F2B">
        <w:rPr>
          <w:rFonts w:ascii="Perpetua" w:hAnsi="Perpetua"/>
        </w:rPr>
        <w:t xml:space="preserve">is particularly damning for my account of the sorts of tensions that exist between IH and faith; (2) it is generally accepted by most who write on faith that positive valence (at least </w:t>
      </w:r>
      <w:r w:rsidR="00094F2B">
        <w:rPr>
          <w:rFonts w:ascii="Perpetua" w:hAnsi="Perpetua"/>
          <w:i/>
        </w:rPr>
        <w:t>generally) is</w:t>
      </w:r>
      <w:r w:rsidR="00094F2B">
        <w:rPr>
          <w:rFonts w:ascii="Perpetua" w:hAnsi="Perpetua"/>
        </w:rPr>
        <w:t xml:space="preserve"> an important component to faith, and I’m primarily interested in a general definition (a horse that has been </w:t>
      </w:r>
      <w:r w:rsidR="00900E5A">
        <w:rPr>
          <w:rFonts w:ascii="Perpetua" w:hAnsi="Perpetua"/>
        </w:rPr>
        <w:t xml:space="preserve">thoroughly </w:t>
      </w:r>
      <w:r w:rsidR="00094F2B">
        <w:rPr>
          <w:rFonts w:ascii="Perpetua" w:hAnsi="Perpetua"/>
        </w:rPr>
        <w:t xml:space="preserve">beaten up to this point). </w:t>
      </w:r>
    </w:p>
  </w:footnote>
  <w:footnote w:id="11">
    <w:p w14:paraId="5E4D0AD0" w14:textId="77777777" w:rsidR="00453FB0" w:rsidRPr="00716469" w:rsidRDefault="00453FB0" w:rsidP="00716469">
      <w:pPr>
        <w:pStyle w:val="FootnoteText"/>
        <w:rPr>
          <w:rFonts w:ascii="Perpetua" w:hAnsi="Perpetua"/>
        </w:rPr>
      </w:pPr>
      <w:r w:rsidRPr="00716469">
        <w:rPr>
          <w:rStyle w:val="FootnoteReference"/>
          <w:rFonts w:ascii="Perpetua" w:hAnsi="Perpetua"/>
        </w:rPr>
        <w:footnoteRef/>
      </w:r>
      <w:r w:rsidRPr="00716469">
        <w:rPr>
          <w:rFonts w:ascii="Perpetua" w:hAnsi="Perpetua"/>
        </w:rPr>
        <w:t xml:space="preserve"> </w:t>
      </w:r>
      <w:r>
        <w:rPr>
          <w:rFonts w:ascii="Perpetua" w:hAnsi="Perpetua"/>
        </w:rPr>
        <w:t xml:space="preserve">As much as I’d like to get on an </w:t>
      </w:r>
      <w:r w:rsidRPr="00716469">
        <w:rPr>
          <w:rFonts w:ascii="Perpetua" w:hAnsi="Perpetua"/>
        </w:rPr>
        <w:t>etymological tangent with respect to the way ‘faith’ is related to ‘trust’—especially the way it is used in religious texts such as the New Testament—this short paper is clearly not the place for it.</w:t>
      </w:r>
      <w:r>
        <w:rPr>
          <w:rFonts w:ascii="Perpetua" w:hAnsi="Perpetua"/>
        </w:rPr>
        <w:t xml:space="preserve"> One excellent article on this topic is Callahan &amp; O’Connor (2014). </w:t>
      </w:r>
      <w:r w:rsidR="00094F2B">
        <w:rPr>
          <w:rFonts w:ascii="Perpetua" w:hAnsi="Perpetua"/>
        </w:rPr>
        <w:t xml:space="preserve">For a recent account of faith that </w:t>
      </w:r>
      <w:r w:rsidR="00900E5A">
        <w:rPr>
          <w:rFonts w:ascii="Perpetua" w:hAnsi="Perpetua"/>
        </w:rPr>
        <w:t>tries to shift away from this</w:t>
      </w:r>
      <w:r w:rsidR="00094F2B">
        <w:rPr>
          <w:rFonts w:ascii="Perpetua" w:hAnsi="Perpetua"/>
        </w:rPr>
        <w:t xml:space="preserve"> focus </w:t>
      </w:r>
      <w:r w:rsidR="00900E5A">
        <w:rPr>
          <w:rFonts w:ascii="Perpetua" w:hAnsi="Perpetua"/>
        </w:rPr>
        <w:t xml:space="preserve">on </w:t>
      </w:r>
      <w:r w:rsidR="00BE1F10">
        <w:rPr>
          <w:rFonts w:ascii="Perpetua" w:hAnsi="Perpetua"/>
        </w:rPr>
        <w:t xml:space="preserve">trust, see </w:t>
      </w:r>
      <w:proofErr w:type="spellStart"/>
      <w:r w:rsidR="00BE1F10">
        <w:rPr>
          <w:rFonts w:ascii="Perpetua" w:hAnsi="Perpetua"/>
        </w:rPr>
        <w:t>Kvanvig</w:t>
      </w:r>
      <w:proofErr w:type="spellEnd"/>
      <w:r w:rsidR="00BE1F10">
        <w:rPr>
          <w:rFonts w:ascii="Perpetua" w:hAnsi="Perpetua"/>
        </w:rPr>
        <w:t xml:space="preserve"> (2016</w:t>
      </w:r>
      <w:r w:rsidR="00094F2B">
        <w:rPr>
          <w:rFonts w:ascii="Perpetua" w:hAnsi="Perpetua"/>
        </w:rPr>
        <w:t xml:space="preserve">). </w:t>
      </w:r>
    </w:p>
  </w:footnote>
  <w:footnote w:id="12">
    <w:p w14:paraId="4CA4C72C" w14:textId="77777777" w:rsidR="00453FB0" w:rsidRPr="00CE4126" w:rsidRDefault="00453FB0">
      <w:pPr>
        <w:pStyle w:val="FootnoteText"/>
        <w:rPr>
          <w:rFonts w:ascii="Perpetua" w:hAnsi="Perpetua"/>
        </w:rPr>
      </w:pPr>
      <w:r w:rsidRPr="00CE4126">
        <w:rPr>
          <w:rStyle w:val="FootnoteReference"/>
          <w:rFonts w:ascii="Perpetua" w:hAnsi="Perpetua"/>
        </w:rPr>
        <w:footnoteRef/>
      </w:r>
      <w:r w:rsidRPr="00CE4126">
        <w:rPr>
          <w:rFonts w:ascii="Perpetua" w:hAnsi="Perpetua"/>
        </w:rPr>
        <w:t xml:space="preserve"> Callahan &amp; O’Connor (2014)</w:t>
      </w:r>
      <w:r>
        <w:rPr>
          <w:rFonts w:ascii="Perpetua" w:hAnsi="Perpetua"/>
        </w:rPr>
        <w:t xml:space="preserve"> and Fricker (2014)</w:t>
      </w:r>
      <w:r w:rsidRPr="00CE4126">
        <w:rPr>
          <w:rFonts w:ascii="Perpetua" w:hAnsi="Perpetua"/>
        </w:rPr>
        <w:t xml:space="preserve"> are excellent on this point as well.</w:t>
      </w:r>
    </w:p>
  </w:footnote>
  <w:footnote w:id="13">
    <w:p w14:paraId="6879B541" w14:textId="77777777" w:rsidR="00453FB0" w:rsidRPr="00646CD0" w:rsidRDefault="00453FB0">
      <w:pPr>
        <w:pStyle w:val="FootnoteText"/>
        <w:rPr>
          <w:rFonts w:ascii="Perpetua" w:hAnsi="Perpetua"/>
        </w:rPr>
      </w:pPr>
      <w:r w:rsidRPr="00646CD0">
        <w:rPr>
          <w:rStyle w:val="FootnoteReference"/>
          <w:rFonts w:ascii="Perpetua" w:hAnsi="Perpetua"/>
        </w:rPr>
        <w:footnoteRef/>
      </w:r>
      <w:r w:rsidRPr="00646CD0">
        <w:rPr>
          <w:rFonts w:ascii="Perpetua" w:hAnsi="Perpetua"/>
        </w:rPr>
        <w:t xml:space="preserve"> Howard-Snyder (2015) </w:t>
      </w:r>
      <w:r>
        <w:rPr>
          <w:rFonts w:ascii="Perpetua" w:hAnsi="Perpetua"/>
        </w:rPr>
        <w:t>elegantly states this</w:t>
      </w:r>
      <w:r w:rsidRPr="00646CD0">
        <w:rPr>
          <w:rFonts w:ascii="Perpetua" w:hAnsi="Perpetua"/>
        </w:rPr>
        <w:t xml:space="preserve"> differently: “Indifference, hostility, and faintheartedness are the enemies of faith, not doubt.”</w:t>
      </w:r>
    </w:p>
  </w:footnote>
  <w:footnote w:id="14">
    <w:p w14:paraId="202B6963" w14:textId="77777777" w:rsidR="00913F0F" w:rsidRPr="003335DD" w:rsidRDefault="00913F0F">
      <w:pPr>
        <w:pStyle w:val="FootnoteText"/>
        <w:rPr>
          <w:rFonts w:ascii="Perpetua" w:hAnsi="Perpetua"/>
        </w:rPr>
      </w:pPr>
      <w:r w:rsidRPr="00913F0F">
        <w:rPr>
          <w:rStyle w:val="FootnoteReference"/>
          <w:rFonts w:ascii="Perpetua" w:hAnsi="Perpetua"/>
        </w:rPr>
        <w:footnoteRef/>
      </w:r>
      <w:r w:rsidRPr="00913F0F">
        <w:rPr>
          <w:rFonts w:ascii="Perpetua" w:hAnsi="Perpetua"/>
        </w:rPr>
        <w:t xml:space="preserve"> If this scenario seems crazy to you, look ahead to</w:t>
      </w:r>
      <w:r w:rsidR="003644E3">
        <w:rPr>
          <w:rFonts w:ascii="Perpetua" w:hAnsi="Perpetua"/>
        </w:rPr>
        <w:t xml:space="preserve"> the</w:t>
      </w:r>
      <w:r w:rsidRPr="00913F0F">
        <w:rPr>
          <w:rFonts w:ascii="Perpetua" w:hAnsi="Perpetua"/>
        </w:rPr>
        <w:t xml:space="preserve"> last footnote, which might clarify why taking on a faith disposition is rational here.</w:t>
      </w:r>
      <w:r w:rsidR="00DD298C">
        <w:rPr>
          <w:rFonts w:ascii="Perpetua" w:hAnsi="Perpetua"/>
        </w:rPr>
        <w:t xml:space="preserve"> One worry might harken back to the distinction between faith and hope: but I think the distinction can be made clearly considering </w:t>
      </w:r>
      <w:r w:rsidR="00DD298C">
        <w:rPr>
          <w:rFonts w:ascii="Perpetua" w:hAnsi="Perpetua"/>
          <w:b/>
        </w:rPr>
        <w:t xml:space="preserve">CAR. </w:t>
      </w:r>
      <w:r w:rsidR="00DD298C">
        <w:rPr>
          <w:rFonts w:ascii="Perpetua" w:hAnsi="Perpetua"/>
        </w:rPr>
        <w:t xml:space="preserve">A disposition of faith in </w:t>
      </w:r>
      <w:r w:rsidR="00DD298C">
        <w:rPr>
          <w:rFonts w:ascii="Perpetua" w:hAnsi="Perpetua"/>
          <w:b/>
        </w:rPr>
        <w:t>CAR</w:t>
      </w:r>
      <w:r w:rsidR="00DD298C">
        <w:rPr>
          <w:rFonts w:ascii="Perpetua" w:hAnsi="Perpetua"/>
        </w:rPr>
        <w:t xml:space="preserve"> means that I am </w:t>
      </w:r>
      <w:r w:rsidR="00DD298C">
        <w:rPr>
          <w:rFonts w:ascii="Perpetua" w:hAnsi="Perpetua"/>
          <w:i/>
        </w:rPr>
        <w:t>trusting that</w:t>
      </w:r>
      <w:r w:rsidR="00DD298C">
        <w:rPr>
          <w:rFonts w:ascii="Perpetua" w:hAnsi="Perpetua"/>
        </w:rPr>
        <w:t xml:space="preserve"> Ole’ Bessie will make the drive home</w:t>
      </w:r>
      <w:r w:rsidR="003335DD">
        <w:rPr>
          <w:rFonts w:ascii="Perpetua" w:hAnsi="Perpetua"/>
        </w:rPr>
        <w:t xml:space="preserve">—even if I believe she won’t. A disposition of hope in </w:t>
      </w:r>
      <w:r w:rsidR="003335DD">
        <w:rPr>
          <w:rFonts w:ascii="Perpetua" w:hAnsi="Perpetua"/>
          <w:b/>
        </w:rPr>
        <w:t>CAR</w:t>
      </w:r>
      <w:r w:rsidR="003335DD">
        <w:rPr>
          <w:rFonts w:ascii="Perpetua" w:hAnsi="Perpetua"/>
        </w:rPr>
        <w:t xml:space="preserve"> does not mean that I trust she will make the drive home.</w:t>
      </w:r>
    </w:p>
  </w:footnote>
  <w:footnote w:id="15">
    <w:p w14:paraId="3C76CE96" w14:textId="77777777" w:rsidR="000F564B" w:rsidRPr="000F564B" w:rsidRDefault="000F564B">
      <w:pPr>
        <w:pStyle w:val="FootnoteText"/>
        <w:rPr>
          <w:rFonts w:ascii="Perpetua" w:hAnsi="Perpetua"/>
        </w:rPr>
      </w:pPr>
      <w:r w:rsidRPr="000F564B">
        <w:rPr>
          <w:rStyle w:val="FootnoteReference"/>
          <w:rFonts w:ascii="Perpetua" w:hAnsi="Perpetua"/>
        </w:rPr>
        <w:footnoteRef/>
      </w:r>
      <w:r w:rsidRPr="000F564B">
        <w:rPr>
          <w:rFonts w:ascii="Perpetua" w:hAnsi="Perpetua"/>
        </w:rPr>
        <w:t xml:space="preserve"> A is </w:t>
      </w:r>
      <w:r w:rsidR="002A50D4">
        <w:rPr>
          <w:rFonts w:ascii="Perpetua" w:hAnsi="Perpetua"/>
        </w:rPr>
        <w:t>adapted (mostly word-for-word)</w:t>
      </w:r>
      <w:r w:rsidRPr="000F564B">
        <w:rPr>
          <w:rFonts w:ascii="Perpetua" w:hAnsi="Perpetua"/>
        </w:rPr>
        <w:t xml:space="preserve"> from Church (2016), B is from Whitcomb </w:t>
      </w:r>
      <w:r w:rsidRPr="000F564B">
        <w:rPr>
          <w:rFonts w:ascii="Perpetua" w:hAnsi="Perpetua"/>
          <w:i/>
        </w:rPr>
        <w:t>et al.</w:t>
      </w:r>
      <w:r w:rsidRPr="000F564B">
        <w:rPr>
          <w:rFonts w:ascii="Perpetua" w:hAnsi="Perpetua"/>
        </w:rPr>
        <w:t xml:space="preserve"> (2014) and Church (2017), and C is inspired by Hazlett (2012). None of these papers focus on IH being a proclivity, however. (It should </w:t>
      </w:r>
      <w:r>
        <w:rPr>
          <w:rFonts w:ascii="Perpetua" w:hAnsi="Perpetua"/>
        </w:rPr>
        <w:t>be mentioned</w:t>
      </w:r>
      <w:r w:rsidRPr="000F564B">
        <w:rPr>
          <w:rFonts w:ascii="Perpetua" w:hAnsi="Perpetua"/>
        </w:rPr>
        <w:t xml:space="preserve"> that</w:t>
      </w:r>
      <w:r>
        <w:rPr>
          <w:rFonts w:ascii="Perpetua" w:hAnsi="Perpetua"/>
        </w:rPr>
        <w:t>, perhaps not surprisingly,</w:t>
      </w:r>
      <w:r w:rsidRPr="000F564B">
        <w:rPr>
          <w:rFonts w:ascii="Perpetua" w:hAnsi="Perpetua"/>
        </w:rPr>
        <w:t xml:space="preserve"> I prefer my definition </w:t>
      </w:r>
      <w:r w:rsidR="002A50D4" w:rsidRPr="000F564B">
        <w:rPr>
          <w:rFonts w:ascii="Perpetua" w:hAnsi="Perpetua"/>
        </w:rPr>
        <w:t>to</w:t>
      </w:r>
      <w:r w:rsidRPr="000F564B">
        <w:rPr>
          <w:rFonts w:ascii="Perpetua" w:hAnsi="Perpetua"/>
        </w:rPr>
        <w:t xml:space="preserve"> the af</w:t>
      </w:r>
      <w:r w:rsidR="002A50D4">
        <w:rPr>
          <w:rFonts w:ascii="Perpetua" w:hAnsi="Perpetua"/>
        </w:rPr>
        <w:t>orementioned definitions</w:t>
      </w:r>
      <w:r w:rsidRPr="000F564B">
        <w:rPr>
          <w:rFonts w:ascii="Perpetua" w:hAnsi="Perpetua"/>
        </w:rPr>
        <w:t xml:space="preserve">). </w:t>
      </w:r>
    </w:p>
  </w:footnote>
  <w:footnote w:id="16">
    <w:p w14:paraId="34E01F3E" w14:textId="77777777" w:rsidR="009D684E" w:rsidRPr="00E1679C" w:rsidRDefault="009D684E" w:rsidP="009D684E">
      <w:pPr>
        <w:pStyle w:val="FootnoteText"/>
        <w:rPr>
          <w:rFonts w:ascii="Perpetua" w:hAnsi="Perpetua"/>
        </w:rPr>
      </w:pPr>
      <w:r w:rsidRPr="00E1679C">
        <w:rPr>
          <w:rStyle w:val="FootnoteReference"/>
          <w:rFonts w:ascii="Perpetua" w:hAnsi="Perpetua"/>
        </w:rPr>
        <w:footnoteRef/>
      </w:r>
      <w:r w:rsidRPr="00E1679C">
        <w:rPr>
          <w:rFonts w:ascii="Perpetua" w:hAnsi="Perpetua"/>
        </w:rPr>
        <w:t xml:space="preserve"> For a full </w:t>
      </w:r>
      <w:r w:rsidR="005B2957">
        <w:rPr>
          <w:rFonts w:ascii="Perpetua" w:hAnsi="Perpetua"/>
        </w:rPr>
        <w:t>exposition on the importance of</w:t>
      </w:r>
      <w:r w:rsidRPr="00E1679C">
        <w:rPr>
          <w:rFonts w:ascii="Perpetua" w:hAnsi="Perpetua"/>
        </w:rPr>
        <w:t xml:space="preserve"> </w:t>
      </w:r>
      <w:r w:rsidR="005B2957">
        <w:rPr>
          <w:rFonts w:ascii="Perpetua" w:hAnsi="Perpetua"/>
        </w:rPr>
        <w:t xml:space="preserve">the proclivity to </w:t>
      </w:r>
      <w:r w:rsidRPr="00E1679C">
        <w:rPr>
          <w:rFonts w:ascii="Perpetua" w:hAnsi="Perpetua"/>
        </w:rPr>
        <w:t xml:space="preserve">(A), see Church (2016). </w:t>
      </w:r>
    </w:p>
  </w:footnote>
  <w:footnote w:id="17">
    <w:p w14:paraId="151B63B2" w14:textId="77777777" w:rsidR="00C8671D" w:rsidRPr="009202DA" w:rsidRDefault="00C8671D">
      <w:pPr>
        <w:pStyle w:val="FootnoteText"/>
        <w:rPr>
          <w:rFonts w:ascii="Perpetua" w:hAnsi="Perpetua"/>
        </w:rPr>
      </w:pPr>
      <w:r w:rsidRPr="009202DA">
        <w:rPr>
          <w:rStyle w:val="FootnoteReference"/>
          <w:rFonts w:ascii="Perpetua" w:hAnsi="Perpetua"/>
        </w:rPr>
        <w:footnoteRef/>
      </w:r>
      <w:r w:rsidRPr="009202DA">
        <w:rPr>
          <w:rFonts w:ascii="Perpetua" w:hAnsi="Perpetua"/>
        </w:rPr>
        <w:t xml:space="preserve"> For a full defense of </w:t>
      </w:r>
      <w:r w:rsidR="005B2957">
        <w:rPr>
          <w:rFonts w:ascii="Perpetua" w:hAnsi="Perpetua"/>
        </w:rPr>
        <w:t xml:space="preserve">IH requiring the proclivity to </w:t>
      </w:r>
      <w:r w:rsidRPr="009202DA">
        <w:rPr>
          <w:rFonts w:ascii="Perpetua" w:hAnsi="Perpetua"/>
        </w:rPr>
        <w:t xml:space="preserve">(B), see Whitcomb </w:t>
      </w:r>
      <w:r w:rsidRPr="009202DA">
        <w:rPr>
          <w:rFonts w:ascii="Perpetua" w:hAnsi="Perpetua"/>
          <w:i/>
        </w:rPr>
        <w:t>et al.</w:t>
      </w:r>
      <w:r w:rsidRPr="009202DA">
        <w:rPr>
          <w:rFonts w:ascii="Perpetua" w:hAnsi="Perpetua"/>
        </w:rPr>
        <w:t xml:space="preserve"> (2014).</w:t>
      </w:r>
    </w:p>
  </w:footnote>
  <w:footnote w:id="18">
    <w:p w14:paraId="56CC52CB" w14:textId="77777777" w:rsidR="009202DA" w:rsidRPr="009202DA" w:rsidRDefault="009202DA">
      <w:pPr>
        <w:pStyle w:val="FootnoteText"/>
        <w:rPr>
          <w:rFonts w:ascii="Perpetua" w:hAnsi="Perpetua"/>
        </w:rPr>
      </w:pPr>
      <w:r w:rsidRPr="009202DA">
        <w:rPr>
          <w:rStyle w:val="FootnoteReference"/>
          <w:rFonts w:ascii="Perpetua" w:hAnsi="Perpetua"/>
        </w:rPr>
        <w:footnoteRef/>
      </w:r>
      <w:r w:rsidRPr="009202DA">
        <w:rPr>
          <w:rFonts w:ascii="Perpetua" w:hAnsi="Perpetua"/>
        </w:rPr>
        <w:t xml:space="preserve"> </w:t>
      </w:r>
      <w:r w:rsidRPr="009202DA">
        <w:rPr>
          <w:rFonts w:ascii="Perpetua" w:hAnsi="Perpetua"/>
          <w:i/>
        </w:rPr>
        <w:t>Ibid.,</w:t>
      </w:r>
      <w:r w:rsidRPr="009202DA">
        <w:rPr>
          <w:rFonts w:ascii="Perpetua" w:hAnsi="Perpetua"/>
        </w:rPr>
        <w:t xml:space="preserve"> 517.</w:t>
      </w:r>
    </w:p>
  </w:footnote>
  <w:footnote w:id="19">
    <w:p w14:paraId="7791193F" w14:textId="77777777" w:rsidR="00453FB0" w:rsidRPr="00B70BED" w:rsidRDefault="00453FB0">
      <w:pPr>
        <w:pStyle w:val="FootnoteText"/>
        <w:rPr>
          <w:rFonts w:ascii="Perpetua" w:hAnsi="Perpetua"/>
        </w:rPr>
      </w:pPr>
      <w:r w:rsidRPr="00B70BED">
        <w:rPr>
          <w:rStyle w:val="FootnoteReference"/>
          <w:rFonts w:ascii="Perpetua" w:hAnsi="Perpetua"/>
        </w:rPr>
        <w:footnoteRef/>
      </w:r>
      <w:r w:rsidRPr="00B70BED">
        <w:rPr>
          <w:rFonts w:ascii="Perpetua" w:hAnsi="Perpetua"/>
        </w:rPr>
        <w:t xml:space="preserve"> IH no doubt </w:t>
      </w:r>
      <w:r>
        <w:rPr>
          <w:rFonts w:ascii="Perpetua" w:hAnsi="Perpetua"/>
        </w:rPr>
        <w:t>does garner</w:t>
      </w:r>
      <w:r w:rsidRPr="00B70BED">
        <w:rPr>
          <w:rFonts w:ascii="Perpetua" w:hAnsi="Perpetua"/>
        </w:rPr>
        <w:t xml:space="preserve"> virtuous pragmatic and attitudinal goods (sometimes, e.g., it is </w:t>
      </w:r>
      <w:r>
        <w:rPr>
          <w:rFonts w:ascii="Perpetua" w:hAnsi="Perpetua"/>
        </w:rPr>
        <w:t>qui</w:t>
      </w:r>
      <w:r w:rsidRPr="00B70BED">
        <w:rPr>
          <w:rFonts w:ascii="Perpetua" w:hAnsi="Perpetua"/>
        </w:rPr>
        <w:t>t</w:t>
      </w:r>
      <w:r>
        <w:rPr>
          <w:rFonts w:ascii="Perpetua" w:hAnsi="Perpetua"/>
        </w:rPr>
        <w:t>e</w:t>
      </w:r>
      <w:r w:rsidRPr="00B70BED">
        <w:rPr>
          <w:rFonts w:ascii="Perpetua" w:hAnsi="Perpetua"/>
        </w:rPr>
        <w:t xml:space="preserve"> refresh</w:t>
      </w:r>
      <w:r>
        <w:rPr>
          <w:rFonts w:ascii="Perpetua" w:hAnsi="Perpetua"/>
        </w:rPr>
        <w:t>ing to hear someone assert</w:t>
      </w:r>
      <w:r w:rsidRPr="00B70BED">
        <w:rPr>
          <w:rFonts w:ascii="Perpetua" w:hAnsi="Perpetua"/>
        </w:rPr>
        <w:t>, “I don’t know”, or give an un-biased, non-rhet</w:t>
      </w:r>
      <w:r>
        <w:rPr>
          <w:rFonts w:ascii="Perpetua" w:hAnsi="Perpetua"/>
        </w:rPr>
        <w:t>orical, nuanced answer</w:t>
      </w:r>
      <w:r w:rsidRPr="00B70BED">
        <w:rPr>
          <w:rFonts w:ascii="Perpetua" w:hAnsi="Perpetua"/>
        </w:rPr>
        <w:t xml:space="preserve"> to a complex question).</w:t>
      </w:r>
    </w:p>
  </w:footnote>
  <w:footnote w:id="20">
    <w:p w14:paraId="14828E7C" w14:textId="77777777" w:rsidR="00453FB0" w:rsidRPr="009F4DA6" w:rsidRDefault="00453FB0">
      <w:pPr>
        <w:pStyle w:val="FootnoteText"/>
        <w:rPr>
          <w:rFonts w:ascii="Perpetua" w:hAnsi="Perpetua"/>
        </w:rPr>
      </w:pPr>
      <w:r w:rsidRPr="003E6F0C">
        <w:rPr>
          <w:rStyle w:val="FootnoteReference"/>
          <w:rFonts w:ascii="Perpetua" w:hAnsi="Perpetua"/>
        </w:rPr>
        <w:footnoteRef/>
      </w:r>
      <w:r w:rsidRPr="003E6F0C">
        <w:rPr>
          <w:rFonts w:ascii="Perpetua" w:hAnsi="Perpetua"/>
        </w:rPr>
        <w:t xml:space="preserve"> </w:t>
      </w:r>
      <w:r>
        <w:rPr>
          <w:rFonts w:ascii="Perpetua" w:hAnsi="Perpetua"/>
        </w:rPr>
        <w:t xml:space="preserve">This might be offered </w:t>
      </w:r>
      <w:r w:rsidRPr="003E6F0C">
        <w:rPr>
          <w:rFonts w:ascii="Perpetua" w:hAnsi="Perpetua"/>
        </w:rPr>
        <w:t>as a criticism of the non-doxast</w:t>
      </w:r>
      <w:r>
        <w:rPr>
          <w:rFonts w:ascii="Perpetua" w:hAnsi="Perpetua"/>
        </w:rPr>
        <w:t>ic account</w:t>
      </w:r>
      <w:r w:rsidR="00CB2EB9">
        <w:rPr>
          <w:rFonts w:ascii="Perpetua" w:hAnsi="Perpetua"/>
        </w:rPr>
        <w:t xml:space="preserve"> of faith</w:t>
      </w:r>
      <w:r>
        <w:rPr>
          <w:rFonts w:ascii="Perpetua" w:hAnsi="Perpetua"/>
        </w:rPr>
        <w:t xml:space="preserve">, because on the non-doxastic account, you can still have faith with certainty. I do not believe this is a particularly strong objection, though, because </w:t>
      </w:r>
      <w:r w:rsidR="00940E4A">
        <w:rPr>
          <w:rFonts w:ascii="Perpetua" w:hAnsi="Perpetua"/>
        </w:rPr>
        <w:t xml:space="preserve">I am skeptical that there is </w:t>
      </w:r>
      <w:r>
        <w:rPr>
          <w:rFonts w:ascii="Perpetua" w:hAnsi="Perpetua"/>
        </w:rPr>
        <w:t xml:space="preserve">such thing as </w:t>
      </w:r>
      <w:r>
        <w:rPr>
          <w:rFonts w:ascii="Perpetua" w:hAnsi="Perpetua"/>
          <w:i/>
        </w:rPr>
        <w:t>absolute</w:t>
      </w:r>
      <w:r>
        <w:rPr>
          <w:rFonts w:ascii="Perpetua" w:hAnsi="Perpetua"/>
        </w:rPr>
        <w:t xml:space="preserve"> certainty</w:t>
      </w:r>
      <w:r w:rsidR="00940E4A">
        <w:rPr>
          <w:rFonts w:ascii="Perpetua" w:hAnsi="Perpetua"/>
        </w:rPr>
        <w:t xml:space="preserve"> (for embodied, non-divine human persons)</w:t>
      </w:r>
      <w:r>
        <w:rPr>
          <w:rFonts w:ascii="Perpetua" w:hAnsi="Perpetua"/>
        </w:rPr>
        <w:t xml:space="preserve">. That is to say, in any sense in which one might </w:t>
      </w:r>
      <w:r w:rsidR="00940E4A">
        <w:rPr>
          <w:rFonts w:ascii="Perpetua" w:hAnsi="Perpetua"/>
        </w:rPr>
        <w:t xml:space="preserve">colloquially </w:t>
      </w:r>
      <w:r>
        <w:rPr>
          <w:rFonts w:ascii="Perpetua" w:hAnsi="Perpetua"/>
        </w:rPr>
        <w:t>claim that she is “certain that p”, this is still compatible with acknowledging that she could (</w:t>
      </w:r>
      <w:r>
        <w:rPr>
          <w:rFonts w:ascii="Perpetua" w:hAnsi="Perpetua"/>
          <w:i/>
        </w:rPr>
        <w:t>ceteris paribus</w:t>
      </w:r>
      <w:r>
        <w:rPr>
          <w:rFonts w:ascii="Perpetua" w:hAnsi="Perpetua"/>
        </w:rPr>
        <w:t xml:space="preserve">) be mistaken. If you are “99.99% certain” that p, having faith in p is still compatible with this because faith requires that you aren’t </w:t>
      </w:r>
      <w:r>
        <w:rPr>
          <w:rFonts w:ascii="Perpetua" w:hAnsi="Perpetua"/>
          <w:i/>
        </w:rPr>
        <w:t>absolutely certain</w:t>
      </w:r>
      <w:r>
        <w:rPr>
          <w:rFonts w:ascii="Perpetua" w:hAnsi="Perpetua"/>
        </w:rPr>
        <w:t xml:space="preserve"> that p. </w:t>
      </w:r>
    </w:p>
  </w:footnote>
  <w:footnote w:id="21">
    <w:p w14:paraId="6FA0E39D" w14:textId="77777777" w:rsidR="00453FB0" w:rsidRPr="00BD58CF" w:rsidRDefault="00453FB0">
      <w:pPr>
        <w:pStyle w:val="FootnoteText"/>
      </w:pPr>
      <w:r>
        <w:rPr>
          <w:rStyle w:val="FootnoteReference"/>
        </w:rPr>
        <w:footnoteRef/>
      </w:r>
      <w:r>
        <w:t xml:space="preserve"> </w:t>
      </w:r>
      <w:proofErr w:type="spellStart"/>
      <w:r w:rsidRPr="00BD58CF">
        <w:rPr>
          <w:rFonts w:ascii="Perpetua" w:hAnsi="Perpetua"/>
        </w:rPr>
        <w:t>Buchak</w:t>
      </w:r>
      <w:proofErr w:type="spellEnd"/>
      <w:r w:rsidRPr="00BD58CF">
        <w:rPr>
          <w:rFonts w:ascii="Perpetua" w:hAnsi="Perpetua"/>
        </w:rPr>
        <w:t xml:space="preserve"> (2014) notes this explicitly: “in order for a proposition </w:t>
      </w:r>
      <w:r w:rsidRPr="00BD58CF">
        <w:rPr>
          <w:rFonts w:ascii="Perpetua" w:hAnsi="Perpetua"/>
          <w:i/>
        </w:rPr>
        <w:t>X</w:t>
      </w:r>
      <w:r w:rsidRPr="00BD58CF">
        <w:rPr>
          <w:rFonts w:ascii="Perpetua" w:hAnsi="Perpetua"/>
        </w:rPr>
        <w:t xml:space="preserve"> to be an appropriate object of faith… her evidence </w:t>
      </w:r>
      <w:proofErr w:type="gramStart"/>
      <w:r w:rsidRPr="00BD58CF">
        <w:rPr>
          <w:rFonts w:ascii="Perpetua" w:hAnsi="Perpetua"/>
        </w:rPr>
        <w:t>must  leave</w:t>
      </w:r>
      <w:proofErr w:type="gramEnd"/>
      <w:r w:rsidRPr="00BD58CF">
        <w:rPr>
          <w:rFonts w:ascii="Perpetua" w:hAnsi="Perpetua"/>
        </w:rPr>
        <w:t xml:space="preserve"> open the possibility for </w:t>
      </w:r>
      <w:r w:rsidRPr="00BD58CF">
        <w:rPr>
          <w:rFonts w:ascii="Perpetua" w:hAnsi="Perpetua"/>
          <w:i/>
        </w:rPr>
        <w:t>not-X.”</w:t>
      </w:r>
      <w:r>
        <w:rPr>
          <w:rFonts w:ascii="Perpetua" w:hAnsi="Perpetua"/>
          <w:i/>
        </w:rPr>
        <w:t xml:space="preserve"> </w:t>
      </w:r>
      <w:r>
        <w:rPr>
          <w:rFonts w:ascii="Perpetua" w:hAnsi="Perpetua"/>
        </w:rPr>
        <w:t>(53)</w:t>
      </w:r>
    </w:p>
  </w:footnote>
  <w:footnote w:id="22">
    <w:p w14:paraId="0A490390" w14:textId="77777777" w:rsidR="00453FB0" w:rsidRDefault="00453FB0" w:rsidP="00525E60">
      <w:pPr>
        <w:pStyle w:val="FootnoteText"/>
        <w:rPr>
          <w:rFonts w:ascii="Perpetua" w:hAnsi="Perpetua"/>
        </w:rPr>
      </w:pPr>
      <w:r w:rsidRPr="00525E60">
        <w:rPr>
          <w:rStyle w:val="FootnoteReference"/>
          <w:rFonts w:ascii="Perpetua" w:hAnsi="Perpetua"/>
        </w:rPr>
        <w:footnoteRef/>
      </w:r>
      <w:r w:rsidRPr="00525E60">
        <w:rPr>
          <w:rFonts w:ascii="Perpetua" w:hAnsi="Perpetua"/>
        </w:rPr>
        <w:t xml:space="preserve"> </w:t>
      </w:r>
      <w:r>
        <w:rPr>
          <w:rFonts w:ascii="Perpetua" w:hAnsi="Perpetua"/>
        </w:rPr>
        <w:t xml:space="preserve">One might suppose that a hardline doxastic account of faith, </w:t>
      </w:r>
      <w:r w:rsidRPr="00525E60">
        <w:rPr>
          <w:rFonts w:ascii="Perpetua" w:hAnsi="Perpetua"/>
        </w:rPr>
        <w:t xml:space="preserve">such as </w:t>
      </w:r>
      <w:r>
        <w:rPr>
          <w:rFonts w:ascii="Perpetua" w:hAnsi="Perpetua"/>
        </w:rPr>
        <w:t>that of Thomas Aquinas</w:t>
      </w:r>
      <w:r w:rsidRPr="00525E60">
        <w:rPr>
          <w:rFonts w:ascii="Perpetua" w:hAnsi="Perpetua"/>
        </w:rPr>
        <w:t xml:space="preserve"> (see </w:t>
      </w:r>
      <w:r w:rsidRPr="00525E60">
        <w:rPr>
          <w:rFonts w:ascii="Perpetua" w:hAnsi="Perpetua"/>
          <w:i/>
        </w:rPr>
        <w:t xml:space="preserve">ST </w:t>
      </w:r>
      <w:r w:rsidRPr="00525E60">
        <w:rPr>
          <w:rFonts w:ascii="Perpetua" w:hAnsi="Perpetua"/>
        </w:rPr>
        <w:t xml:space="preserve">II-II, Q2, A9) </w:t>
      </w:r>
      <w:r>
        <w:rPr>
          <w:rFonts w:ascii="Perpetua" w:hAnsi="Perpetua"/>
        </w:rPr>
        <w:t>which holds that faith is</w:t>
      </w:r>
      <w:r w:rsidRPr="00525E60">
        <w:rPr>
          <w:rFonts w:ascii="Perpetua" w:hAnsi="Perpetua"/>
        </w:rPr>
        <w:t xml:space="preserve"> a firm </w:t>
      </w:r>
      <w:r w:rsidRPr="00525E60">
        <w:rPr>
          <w:rFonts w:ascii="Perpetua" w:hAnsi="Perpetua"/>
          <w:i/>
        </w:rPr>
        <w:t>knowledge</w:t>
      </w:r>
      <w:r w:rsidRPr="00525E60">
        <w:rPr>
          <w:rFonts w:ascii="Perpetua" w:hAnsi="Perpetua"/>
        </w:rPr>
        <w:t xml:space="preserve"> th</w:t>
      </w:r>
      <w:r>
        <w:rPr>
          <w:rFonts w:ascii="Perpetua" w:hAnsi="Perpetua"/>
        </w:rPr>
        <w:t xml:space="preserve">at p, might be a counter-example to the claim that faith entails an awareness of the possibility of being mistaken. Even on this </w:t>
      </w:r>
      <w:r w:rsidRPr="00525E60">
        <w:rPr>
          <w:rFonts w:ascii="Perpetua" w:hAnsi="Perpetua"/>
        </w:rPr>
        <w:t xml:space="preserve">account, </w:t>
      </w:r>
      <w:r>
        <w:rPr>
          <w:rFonts w:ascii="Perpetua" w:hAnsi="Perpetua"/>
        </w:rPr>
        <w:t xml:space="preserve">though, Aquinas holds that this knowledge can only come </w:t>
      </w:r>
      <w:r w:rsidRPr="00525E60">
        <w:rPr>
          <w:rFonts w:ascii="Perpetua" w:hAnsi="Perpetua"/>
        </w:rPr>
        <w:t>in full awareness that</w:t>
      </w:r>
      <w:r>
        <w:rPr>
          <w:rFonts w:ascii="Perpetua" w:hAnsi="Perpetua"/>
        </w:rPr>
        <w:t xml:space="preserve"> one</w:t>
      </w:r>
      <w:r w:rsidRPr="00525E60">
        <w:rPr>
          <w:rFonts w:ascii="Perpetua" w:hAnsi="Perpetua"/>
        </w:rPr>
        <w:t xml:space="preserve"> couldn’t have </w:t>
      </w:r>
      <w:r w:rsidR="00CB2EB9">
        <w:rPr>
          <w:rFonts w:ascii="Perpetua" w:hAnsi="Perpetua"/>
        </w:rPr>
        <w:t xml:space="preserve">gotten </w:t>
      </w:r>
      <w:r w:rsidRPr="00525E60">
        <w:rPr>
          <w:rFonts w:ascii="Perpetua" w:hAnsi="Perpetua"/>
        </w:rPr>
        <w:t>that knowledge by</w:t>
      </w:r>
      <w:r>
        <w:rPr>
          <w:rFonts w:ascii="Perpetua" w:hAnsi="Perpetua"/>
        </w:rPr>
        <w:t xml:space="preserve"> mere human effort alone, so it is still a compatible account with “owning our limitations.”  </w:t>
      </w:r>
    </w:p>
    <w:p w14:paraId="2E1A52CD" w14:textId="77777777" w:rsidR="00487263" w:rsidRPr="00487263" w:rsidRDefault="00487263" w:rsidP="00525E60">
      <w:pPr>
        <w:pStyle w:val="FootnoteText"/>
        <w:rPr>
          <w:rFonts w:ascii="Perpetua" w:hAnsi="Perpetua"/>
        </w:rPr>
      </w:pPr>
      <w:r>
        <w:rPr>
          <w:rFonts w:ascii="Perpetua" w:hAnsi="Perpetua"/>
        </w:rPr>
        <w:tab/>
      </w:r>
      <w:r w:rsidR="00866C31">
        <w:rPr>
          <w:rFonts w:ascii="Perpetua" w:hAnsi="Perpetua"/>
        </w:rPr>
        <w:t>Michael Bergmann</w:t>
      </w:r>
      <w:r>
        <w:rPr>
          <w:rFonts w:ascii="Perpetua" w:hAnsi="Perpetua"/>
        </w:rPr>
        <w:t xml:space="preserve"> has raised an interesting point that, even if faith is incompatible with absolute certainty (and even if faith </w:t>
      </w:r>
      <w:r>
        <w:rPr>
          <w:rFonts w:ascii="Perpetua" w:hAnsi="Perpetua"/>
          <w:i/>
        </w:rPr>
        <w:t>makes</w:t>
      </w:r>
      <w:r>
        <w:rPr>
          <w:rFonts w:ascii="Perpetua" w:hAnsi="Perpetua"/>
        </w:rPr>
        <w:t xml:space="preserve"> us aware that we are uncertain), faith might keep us from “seeing the true depth of our ignorance.” If this is the case, then this is a way in which faith might still conflict with (B). </w:t>
      </w:r>
    </w:p>
  </w:footnote>
  <w:footnote w:id="23">
    <w:p w14:paraId="42E751BF" w14:textId="77777777" w:rsidR="00453FB0" w:rsidRPr="00A66A9D" w:rsidRDefault="00453FB0">
      <w:pPr>
        <w:pStyle w:val="FootnoteText"/>
        <w:rPr>
          <w:rFonts w:ascii="Perpetua" w:hAnsi="Perpetua"/>
        </w:rPr>
      </w:pPr>
      <w:r w:rsidRPr="00A66A9D">
        <w:rPr>
          <w:rStyle w:val="FootnoteReference"/>
          <w:rFonts w:ascii="Perpetua" w:hAnsi="Perpetua"/>
        </w:rPr>
        <w:footnoteRef/>
      </w:r>
      <w:r w:rsidRPr="00A66A9D">
        <w:rPr>
          <w:rFonts w:ascii="Perpetua" w:hAnsi="Perpetua"/>
        </w:rPr>
        <w:t xml:space="preserve"> Audi (2008), Plantinga (2000), Wood (2014), </w:t>
      </w:r>
      <w:r w:rsidR="00FA73B0">
        <w:rPr>
          <w:rFonts w:ascii="Perpetua" w:hAnsi="Perpetua"/>
        </w:rPr>
        <w:t xml:space="preserve">Mugg (2016), </w:t>
      </w:r>
      <w:r w:rsidRPr="00A66A9D">
        <w:rPr>
          <w:rFonts w:ascii="Perpetua" w:hAnsi="Perpetua"/>
        </w:rPr>
        <w:t>and Church (2016).</w:t>
      </w:r>
    </w:p>
  </w:footnote>
  <w:footnote w:id="24">
    <w:p w14:paraId="3F37ECF8" w14:textId="77777777" w:rsidR="00453FB0" w:rsidRPr="0002459C" w:rsidRDefault="00453FB0" w:rsidP="0054796A">
      <w:pPr>
        <w:pStyle w:val="FootnoteText"/>
      </w:pPr>
      <w:r w:rsidRPr="00EB2B86">
        <w:rPr>
          <w:rStyle w:val="FootnoteReference"/>
          <w:rFonts w:ascii="Perpetua" w:hAnsi="Perpetua"/>
        </w:rPr>
        <w:footnoteRef/>
      </w:r>
      <w:r w:rsidRPr="00EB2B86">
        <w:rPr>
          <w:rFonts w:ascii="Perpetua" w:hAnsi="Perpetua"/>
        </w:rPr>
        <w:t xml:space="preserve"> </w:t>
      </w:r>
      <w:r>
        <w:rPr>
          <w:rFonts w:ascii="Perpetua" w:hAnsi="Perpetua"/>
        </w:rPr>
        <w:t>The specifics here—how credence relates to belief—are quite controversial, but they aren’t pertinent to the topic at hand. All you need to do</w:t>
      </w:r>
      <w:r w:rsidR="00CB2EB9">
        <w:rPr>
          <w:rFonts w:ascii="Perpetua" w:hAnsi="Perpetua"/>
        </w:rPr>
        <w:t xml:space="preserve"> here</w:t>
      </w:r>
      <w:r>
        <w:rPr>
          <w:rFonts w:ascii="Perpetua" w:hAnsi="Perpetua"/>
        </w:rPr>
        <w:t xml:space="preserve"> is imagine a scenario in which rationally updating on new evidence for a proposition (in which we previously both believed and had faith) requires that you</w:t>
      </w:r>
      <w:r w:rsidR="00CB2EB9">
        <w:rPr>
          <w:rFonts w:ascii="Perpetua" w:hAnsi="Perpetua"/>
        </w:rPr>
        <w:t xml:space="preserve"> now</w:t>
      </w:r>
      <w:r>
        <w:rPr>
          <w:rFonts w:ascii="Perpetua" w:hAnsi="Perpetua"/>
        </w:rPr>
        <w:t xml:space="preserve"> withhold your previous</w:t>
      </w:r>
      <w:r w:rsidR="00CB2EB9">
        <w:rPr>
          <w:rFonts w:ascii="Perpetua" w:hAnsi="Perpetua"/>
        </w:rPr>
        <w:t>ly held belief in that proposition.</w:t>
      </w:r>
    </w:p>
  </w:footnote>
  <w:footnote w:id="25">
    <w:p w14:paraId="5F8AC51A" w14:textId="77777777" w:rsidR="00453FB0" w:rsidRPr="00DA2061" w:rsidRDefault="00453FB0">
      <w:pPr>
        <w:pStyle w:val="FootnoteText"/>
        <w:rPr>
          <w:rFonts w:ascii="Perpetua" w:hAnsi="Perpetua"/>
        </w:rPr>
      </w:pPr>
      <w:r w:rsidRPr="00DA2061">
        <w:rPr>
          <w:rStyle w:val="FootnoteReference"/>
          <w:rFonts w:ascii="Perpetua" w:hAnsi="Perpetua"/>
        </w:rPr>
        <w:footnoteRef/>
      </w:r>
      <w:r w:rsidRPr="00DA2061">
        <w:rPr>
          <w:rFonts w:ascii="Perpetua" w:hAnsi="Perpetua"/>
        </w:rPr>
        <w:t xml:space="preserve"> If my argument here holds any water, then this is a reason, </w:t>
      </w:r>
      <w:r w:rsidRPr="00DA2061">
        <w:rPr>
          <w:rFonts w:ascii="Perpetua" w:hAnsi="Perpetua"/>
          <w:i/>
        </w:rPr>
        <w:t xml:space="preserve">pace </w:t>
      </w:r>
      <w:proofErr w:type="spellStart"/>
      <w:r w:rsidRPr="00DA2061">
        <w:rPr>
          <w:rFonts w:ascii="Perpetua" w:hAnsi="Perpetua"/>
        </w:rPr>
        <w:t>Frise</w:t>
      </w:r>
      <w:proofErr w:type="spellEnd"/>
      <w:r w:rsidRPr="00DA2061">
        <w:rPr>
          <w:rFonts w:ascii="Perpetua" w:hAnsi="Perpetua"/>
        </w:rPr>
        <w:t xml:space="preserve"> (unpublished), to prefer the non-doxastic account of faith over the doxastic account.</w:t>
      </w:r>
    </w:p>
  </w:footnote>
  <w:footnote w:id="26">
    <w:p w14:paraId="69B85C92" w14:textId="77777777" w:rsidR="00487263" w:rsidRPr="00487263" w:rsidRDefault="00487263">
      <w:pPr>
        <w:pStyle w:val="FootnoteText"/>
        <w:rPr>
          <w:rFonts w:ascii="Perpetua" w:hAnsi="Perpetua"/>
        </w:rPr>
      </w:pPr>
      <w:r w:rsidRPr="00487263">
        <w:rPr>
          <w:rStyle w:val="FootnoteReference"/>
          <w:rFonts w:ascii="Perpetua" w:hAnsi="Perpetua"/>
        </w:rPr>
        <w:footnoteRef/>
      </w:r>
      <w:r w:rsidR="00A22DF2">
        <w:rPr>
          <w:rFonts w:ascii="Perpetua" w:hAnsi="Perpetua"/>
        </w:rPr>
        <w:t xml:space="preserve"> I want to thank </w:t>
      </w:r>
      <w:r w:rsidR="00866C31">
        <w:rPr>
          <w:rFonts w:ascii="Perpetua" w:hAnsi="Perpetua"/>
        </w:rPr>
        <w:t xml:space="preserve">Alexander </w:t>
      </w:r>
      <w:proofErr w:type="spellStart"/>
      <w:r w:rsidR="00866C31">
        <w:rPr>
          <w:rFonts w:ascii="Perpetua" w:hAnsi="Perpetua"/>
        </w:rPr>
        <w:t>Pruss</w:t>
      </w:r>
      <w:proofErr w:type="spellEnd"/>
      <w:r>
        <w:rPr>
          <w:rFonts w:ascii="Perpetua" w:hAnsi="Perpetua"/>
        </w:rPr>
        <w:t xml:space="preserve"> for raising this c</w:t>
      </w:r>
      <w:r w:rsidR="00B23C01">
        <w:rPr>
          <w:rFonts w:ascii="Perpetua" w:hAnsi="Perpetua"/>
        </w:rPr>
        <w:t>oncern (well, for raising a slightly different concern that inspired this particular concern).</w:t>
      </w:r>
    </w:p>
  </w:footnote>
  <w:footnote w:id="27">
    <w:p w14:paraId="60C43CFB" w14:textId="77777777" w:rsidR="00954671" w:rsidRPr="00954671" w:rsidRDefault="00954671">
      <w:pPr>
        <w:pStyle w:val="FootnoteText"/>
        <w:rPr>
          <w:rFonts w:ascii="Perpetua" w:hAnsi="Perpetua"/>
        </w:rPr>
      </w:pPr>
      <w:r w:rsidRPr="00954671">
        <w:rPr>
          <w:rStyle w:val="FootnoteReference"/>
          <w:rFonts w:ascii="Perpetua" w:hAnsi="Perpetua"/>
        </w:rPr>
        <w:footnoteRef/>
      </w:r>
      <w:r w:rsidRPr="00954671">
        <w:rPr>
          <w:rFonts w:ascii="Perpetua" w:hAnsi="Perpetua"/>
        </w:rPr>
        <w:t xml:space="preserve"> Notice that, even if my evidence strongly supports my .95 credence in </w:t>
      </w:r>
      <w:r w:rsidRPr="00954671">
        <w:rPr>
          <w:rFonts w:ascii="Perpetua" w:hAnsi="Perpetua"/>
          <w:b/>
        </w:rPr>
        <w:t>GOD</w:t>
      </w:r>
      <w:r w:rsidRPr="00954671">
        <w:rPr>
          <w:rFonts w:ascii="Perpetua" w:hAnsi="Perpetua"/>
        </w:rPr>
        <w:t xml:space="preserve"> (and thus I may very well be acting out of IH when asserting my belief), my faith disposition here will yet weaken this proclivity and sensitivity to accurately perform A due to these cognitive bias concerns.</w:t>
      </w:r>
    </w:p>
  </w:footnote>
  <w:footnote w:id="28">
    <w:p w14:paraId="63645142" w14:textId="77777777" w:rsidR="00954671" w:rsidRPr="00954671" w:rsidRDefault="00954671">
      <w:pPr>
        <w:pStyle w:val="FootnoteText"/>
        <w:rPr>
          <w:rFonts w:ascii="Perpetua" w:hAnsi="Perpetua"/>
        </w:rPr>
      </w:pPr>
      <w:r w:rsidRPr="00954671">
        <w:rPr>
          <w:rStyle w:val="FootnoteReference"/>
          <w:rFonts w:ascii="Perpetua" w:hAnsi="Perpetua"/>
        </w:rPr>
        <w:footnoteRef/>
      </w:r>
      <w:r w:rsidRPr="00954671">
        <w:rPr>
          <w:rFonts w:ascii="Perpetua" w:hAnsi="Perpetua"/>
        </w:rPr>
        <w:t xml:space="preserve"> </w:t>
      </w:r>
      <w:proofErr w:type="spellStart"/>
      <w:r w:rsidRPr="00954671">
        <w:rPr>
          <w:rFonts w:ascii="Perpetua" w:hAnsi="Perpetua"/>
        </w:rPr>
        <w:t>Buchak</w:t>
      </w:r>
      <w:proofErr w:type="spellEnd"/>
      <w:r w:rsidRPr="00954671">
        <w:rPr>
          <w:rFonts w:ascii="Perpetua" w:hAnsi="Perpetua"/>
        </w:rPr>
        <w:t xml:space="preserve"> (2014), p. 53</w:t>
      </w:r>
    </w:p>
  </w:footnote>
  <w:footnote w:id="29">
    <w:p w14:paraId="1A8E3648" w14:textId="77777777" w:rsidR="00453FB0" w:rsidRPr="00954671" w:rsidRDefault="00453FB0" w:rsidP="00B1118A">
      <w:pPr>
        <w:pStyle w:val="FootnoteText"/>
        <w:rPr>
          <w:rFonts w:ascii="Perpetua" w:hAnsi="Perpetua"/>
        </w:rPr>
      </w:pPr>
      <w:r w:rsidRPr="00796009">
        <w:rPr>
          <w:rStyle w:val="FootnoteReference"/>
          <w:rFonts w:ascii="Perpetua" w:hAnsi="Perpetua"/>
        </w:rPr>
        <w:footnoteRef/>
      </w:r>
      <w:r w:rsidRPr="00796009">
        <w:rPr>
          <w:rFonts w:ascii="Perpetua" w:hAnsi="Perpetua"/>
        </w:rPr>
        <w:t xml:space="preserve"> </w:t>
      </w:r>
      <w:r>
        <w:rPr>
          <w:rFonts w:ascii="Perpetua" w:hAnsi="Perpetua"/>
        </w:rPr>
        <w:t>Here is her technical definition</w:t>
      </w:r>
      <w:r w:rsidRPr="00796009">
        <w:rPr>
          <w:rFonts w:ascii="Perpetua" w:hAnsi="Perpetua"/>
        </w:rPr>
        <w:t xml:space="preserve"> (</w:t>
      </w:r>
      <w:r w:rsidR="00954671">
        <w:rPr>
          <w:rFonts w:ascii="Perpetua" w:hAnsi="Perpetua"/>
          <w:i/>
        </w:rPr>
        <w:t>Ibid.</w:t>
      </w:r>
      <w:r w:rsidR="00954671">
        <w:rPr>
          <w:rFonts w:ascii="Perpetua" w:hAnsi="Perpetua"/>
        </w:rPr>
        <w:t>)</w:t>
      </w:r>
    </w:p>
    <w:p w14:paraId="5CC531CF" w14:textId="77777777" w:rsidR="00453FB0" w:rsidRPr="00796009" w:rsidRDefault="00453FB0" w:rsidP="00B1118A">
      <w:pPr>
        <w:pStyle w:val="FootnoteText"/>
        <w:ind w:left="2160" w:hanging="1440"/>
        <w:rPr>
          <w:rFonts w:ascii="Perpetua" w:hAnsi="Perpetua"/>
        </w:rPr>
      </w:pPr>
      <w:r>
        <w:rPr>
          <w:rFonts w:ascii="Perpetua" w:hAnsi="Perpetua"/>
          <w:b/>
        </w:rPr>
        <w:t>Faith-</w:t>
      </w:r>
      <w:proofErr w:type="spellStart"/>
      <w:r w:rsidRPr="00796009">
        <w:rPr>
          <w:rFonts w:ascii="Perpetua" w:hAnsi="Perpetua"/>
          <w:b/>
        </w:rPr>
        <w:t>Buchak</w:t>
      </w:r>
      <w:proofErr w:type="spellEnd"/>
      <w:r w:rsidRPr="00796009">
        <w:rPr>
          <w:rFonts w:ascii="Perpetua" w:hAnsi="Perpetua"/>
          <w:b/>
        </w:rPr>
        <w:t>:</w:t>
      </w:r>
      <w:r w:rsidRPr="00796009">
        <w:rPr>
          <w:rFonts w:ascii="Perpetua" w:hAnsi="Perpetua"/>
        </w:rPr>
        <w:tab/>
        <w:t>For an individual</w:t>
      </w:r>
      <w:r w:rsidRPr="00796009">
        <w:rPr>
          <w:rFonts w:ascii="Perpetua" w:hAnsi="Perpetua"/>
          <w:i/>
        </w:rPr>
        <w:t xml:space="preserve"> I</w:t>
      </w:r>
      <w:r w:rsidRPr="00796009">
        <w:rPr>
          <w:rFonts w:ascii="Perpetua" w:hAnsi="Perpetua"/>
        </w:rPr>
        <w:t xml:space="preserve">, </w:t>
      </w:r>
      <w:r w:rsidRPr="00796009">
        <w:rPr>
          <w:rFonts w:ascii="Perpetua" w:hAnsi="Perpetua"/>
          <w:i/>
        </w:rPr>
        <w:t>A</w:t>
      </w:r>
      <w:r w:rsidRPr="00796009">
        <w:rPr>
          <w:rFonts w:ascii="Perpetua" w:hAnsi="Perpetua"/>
        </w:rPr>
        <w:t xml:space="preserve"> is an act of faith that </w:t>
      </w:r>
      <w:r w:rsidRPr="00796009">
        <w:rPr>
          <w:rFonts w:ascii="Perpetua" w:hAnsi="Perpetua"/>
          <w:i/>
        </w:rPr>
        <w:t>X</w:t>
      </w:r>
      <w:r w:rsidRPr="00796009">
        <w:rPr>
          <w:rFonts w:ascii="Perpetua" w:hAnsi="Perpetua"/>
        </w:rPr>
        <w:t xml:space="preserve"> </w:t>
      </w:r>
      <w:proofErr w:type="spellStart"/>
      <w:r w:rsidRPr="00796009">
        <w:rPr>
          <w:rFonts w:ascii="Perpetua" w:hAnsi="Perpetua"/>
        </w:rPr>
        <w:t>iff</w:t>
      </w:r>
      <w:proofErr w:type="spellEnd"/>
      <w:r w:rsidRPr="00796009">
        <w:rPr>
          <w:rFonts w:ascii="Perpetua" w:hAnsi="Perpetua"/>
        </w:rPr>
        <w:t xml:space="preserve"> </w:t>
      </w:r>
      <w:r w:rsidRPr="00796009">
        <w:rPr>
          <w:rFonts w:ascii="Perpetua" w:hAnsi="Perpetua"/>
          <w:i/>
        </w:rPr>
        <w:t>X</w:t>
      </w:r>
      <w:r w:rsidRPr="00796009">
        <w:rPr>
          <w:rFonts w:ascii="Perpetua" w:hAnsi="Perpetua"/>
        </w:rPr>
        <w:t xml:space="preserve"> is a candidate proposition for faith (</w:t>
      </w:r>
      <w:r w:rsidRPr="00796009">
        <w:rPr>
          <w:rFonts w:ascii="Perpetua" w:hAnsi="Perpetua"/>
          <w:i/>
        </w:rPr>
        <w:t>I</w:t>
      </w:r>
      <w:r w:rsidRPr="00796009">
        <w:rPr>
          <w:rFonts w:ascii="Perpetua" w:hAnsi="Perpetua"/>
        </w:rPr>
        <w:t xml:space="preserve"> needs to want </w:t>
      </w:r>
      <w:r w:rsidRPr="00796009">
        <w:rPr>
          <w:rFonts w:ascii="Perpetua" w:hAnsi="Perpetua"/>
          <w:i/>
        </w:rPr>
        <w:t>X</w:t>
      </w:r>
      <w:r w:rsidRPr="00796009">
        <w:rPr>
          <w:rFonts w:ascii="Perpetua" w:hAnsi="Perpetua"/>
        </w:rPr>
        <w:t xml:space="preserve"> to be true, I needs to have a positive attitude toward the truth of</w:t>
      </w:r>
      <w:r w:rsidRPr="00796009">
        <w:rPr>
          <w:rFonts w:ascii="Perpetua" w:hAnsi="Perpetua"/>
          <w:i/>
        </w:rPr>
        <w:t xml:space="preserve"> X</w:t>
      </w:r>
      <w:r w:rsidRPr="00796009">
        <w:rPr>
          <w:rFonts w:ascii="Perpetua" w:hAnsi="Perpetua"/>
        </w:rPr>
        <w:t xml:space="preserve">, and </w:t>
      </w:r>
      <w:r w:rsidRPr="00796009">
        <w:rPr>
          <w:rFonts w:ascii="Perpetua" w:hAnsi="Perpetua"/>
          <w:i/>
        </w:rPr>
        <w:t>I</w:t>
      </w:r>
      <w:r w:rsidRPr="00796009">
        <w:rPr>
          <w:rFonts w:ascii="Perpetua" w:hAnsi="Perpetua"/>
        </w:rPr>
        <w:t>’s evidence needs to leave open the possibility of not-</w:t>
      </w:r>
      <w:r w:rsidRPr="00796009">
        <w:rPr>
          <w:rFonts w:ascii="Perpetua" w:hAnsi="Perpetua"/>
          <w:i/>
        </w:rPr>
        <w:t>X</w:t>
      </w:r>
      <w:r w:rsidRPr="00796009">
        <w:rPr>
          <w:rFonts w:ascii="Perpetua" w:hAnsi="Perpetua"/>
        </w:rPr>
        <w:t>) and:</w:t>
      </w:r>
    </w:p>
    <w:p w14:paraId="1414C13F" w14:textId="77777777" w:rsidR="00453FB0" w:rsidRPr="00796009" w:rsidRDefault="00453FB0" w:rsidP="00B1118A">
      <w:pPr>
        <w:pStyle w:val="FootnoteText"/>
        <w:ind w:left="2160" w:firstLine="720"/>
        <w:rPr>
          <w:rFonts w:ascii="Perpetua" w:hAnsi="Perpetua"/>
        </w:rPr>
      </w:pPr>
      <w:r w:rsidRPr="00796009">
        <w:rPr>
          <w:rFonts w:ascii="Perpetua" w:hAnsi="Perpetua"/>
        </w:rPr>
        <w:t>(1)</w:t>
      </w:r>
      <w:r w:rsidRPr="00796009">
        <w:rPr>
          <w:rFonts w:ascii="Perpetua" w:hAnsi="Perpetua"/>
        </w:rPr>
        <w:tab/>
        <w:t xml:space="preserve">A constitutes </w:t>
      </w:r>
      <w:r w:rsidRPr="00796009">
        <w:rPr>
          <w:rFonts w:ascii="Perpetua" w:hAnsi="Perpetua"/>
          <w:i/>
        </w:rPr>
        <w:t>I</w:t>
      </w:r>
      <w:r w:rsidRPr="00796009">
        <w:rPr>
          <w:rFonts w:ascii="Perpetua" w:hAnsi="Perpetua"/>
        </w:rPr>
        <w:t xml:space="preserve"> taking a risk on </w:t>
      </w:r>
      <w:r w:rsidRPr="00796009">
        <w:rPr>
          <w:rFonts w:ascii="Perpetua" w:hAnsi="Perpetua"/>
          <w:i/>
        </w:rPr>
        <w:t>X</w:t>
      </w:r>
    </w:p>
    <w:p w14:paraId="7B4648B4" w14:textId="77777777" w:rsidR="00453FB0" w:rsidRDefault="00453FB0" w:rsidP="00B1118A">
      <w:pPr>
        <w:pStyle w:val="FootnoteText"/>
        <w:ind w:left="3600" w:hanging="720"/>
      </w:pPr>
      <w:r w:rsidRPr="00796009">
        <w:rPr>
          <w:rFonts w:ascii="Perpetua" w:hAnsi="Perpetua"/>
        </w:rPr>
        <w:t>(2)</w:t>
      </w:r>
      <w:r w:rsidRPr="00796009">
        <w:rPr>
          <w:rFonts w:ascii="Perpetua" w:hAnsi="Perpetua"/>
        </w:rPr>
        <w:tab/>
      </w:r>
      <w:r w:rsidRPr="00796009">
        <w:rPr>
          <w:rFonts w:ascii="Perpetua" w:hAnsi="Perpetua"/>
          <w:i/>
        </w:rPr>
        <w:t>I</w:t>
      </w:r>
      <w:r w:rsidRPr="00796009">
        <w:rPr>
          <w:rFonts w:ascii="Perpetua" w:hAnsi="Perpetua"/>
        </w:rPr>
        <w:t xml:space="preserve"> chooses to commit to </w:t>
      </w:r>
      <w:r w:rsidRPr="00796009">
        <w:rPr>
          <w:rFonts w:ascii="Perpetua" w:hAnsi="Perpetua"/>
          <w:i/>
        </w:rPr>
        <w:t>A</w:t>
      </w:r>
      <w:r w:rsidRPr="00796009">
        <w:rPr>
          <w:rFonts w:ascii="Perpetua" w:hAnsi="Perpetua"/>
        </w:rPr>
        <w:t xml:space="preserve"> before examining additional evidence rather than postpone her decision about </w:t>
      </w:r>
      <w:r w:rsidRPr="00796009">
        <w:rPr>
          <w:rFonts w:ascii="Perpetua" w:hAnsi="Perpetua"/>
          <w:i/>
        </w:rPr>
        <w:t>A</w:t>
      </w:r>
      <w:r w:rsidRPr="00796009">
        <w:rPr>
          <w:rFonts w:ascii="Perpetua" w:hAnsi="Perpetua"/>
        </w:rPr>
        <w:t xml:space="preserve"> until she examines additional evidence.</w:t>
      </w:r>
    </w:p>
  </w:footnote>
  <w:footnote w:id="30">
    <w:p w14:paraId="526011C8" w14:textId="77777777" w:rsidR="00E7590E" w:rsidRPr="00E7590E" w:rsidRDefault="00E7590E" w:rsidP="00E7590E">
      <w:pPr>
        <w:pStyle w:val="FootnoteText"/>
        <w:rPr>
          <w:rFonts w:ascii="Perpetua" w:hAnsi="Perpetua"/>
        </w:rPr>
      </w:pPr>
      <w:r w:rsidRPr="00E7590E">
        <w:rPr>
          <w:rStyle w:val="FootnoteReference"/>
          <w:rFonts w:ascii="Perpetua" w:hAnsi="Perpetua"/>
        </w:rPr>
        <w:footnoteRef/>
      </w:r>
      <w:r w:rsidRPr="00E7590E">
        <w:rPr>
          <w:rFonts w:ascii="Perpetua" w:hAnsi="Perpetua"/>
        </w:rPr>
        <w:t xml:space="preserve"> This would be a noble challenge in itself, though, as the definitions in this paper are based on a coherent combination of well-defended proposals in the literature (one that “takes the strongest part” of each proposal, you might say), and the doxastic account of faith has an even tougher incompatibility problem with IH than the non-doxastic account I offered.</w:t>
      </w:r>
    </w:p>
  </w:footnote>
  <w:footnote w:id="31">
    <w:p w14:paraId="4A97112E" w14:textId="77777777" w:rsidR="00273469" w:rsidRPr="00DC61CA" w:rsidRDefault="00273469" w:rsidP="00273469">
      <w:pPr>
        <w:pStyle w:val="FootnoteText"/>
        <w:rPr>
          <w:rFonts w:ascii="Perpetua" w:hAnsi="Perpetua"/>
        </w:rPr>
      </w:pPr>
      <w:r w:rsidRPr="00DC61CA">
        <w:rPr>
          <w:rStyle w:val="FootnoteReference"/>
          <w:rFonts w:ascii="Perpetua" w:hAnsi="Perpetua"/>
        </w:rPr>
        <w:footnoteRef/>
      </w:r>
      <w:r w:rsidRPr="00DC61CA">
        <w:rPr>
          <w:rFonts w:ascii="Perpetua" w:hAnsi="Perpetua"/>
        </w:rPr>
        <w:t xml:space="preserve"> Here is an account of how such “balancing games” might appear. </w:t>
      </w:r>
    </w:p>
    <w:p w14:paraId="207ADE4A" w14:textId="77777777" w:rsidR="00273469" w:rsidRPr="00DC61CA" w:rsidRDefault="00273469" w:rsidP="00273469">
      <w:pPr>
        <w:pStyle w:val="FootnoteText"/>
        <w:ind w:firstLine="720"/>
        <w:rPr>
          <w:rFonts w:ascii="Perpetua" w:hAnsi="Perpetua"/>
        </w:rPr>
      </w:pPr>
      <w:r w:rsidRPr="00DC61CA">
        <w:rPr>
          <w:rFonts w:ascii="Perpetua" w:hAnsi="Perpetua"/>
        </w:rPr>
        <w:t xml:space="preserve">In </w:t>
      </w:r>
      <w:r w:rsidRPr="00DC61CA">
        <w:rPr>
          <w:rFonts w:ascii="Perpetua" w:hAnsi="Perpetua"/>
          <w:b/>
        </w:rPr>
        <w:t>CAR</w:t>
      </w:r>
      <w:r w:rsidRPr="00DC61CA">
        <w:rPr>
          <w:rFonts w:ascii="Perpetua" w:hAnsi="Perpetua"/>
        </w:rPr>
        <w:t xml:space="preserve">, for example, it is reasonable to have (at least a weak) faith that Ole’ Bessie will make it home, because even though I think it is </w:t>
      </w:r>
      <w:r w:rsidRPr="00DC61CA">
        <w:rPr>
          <w:rFonts w:ascii="Perpetua" w:hAnsi="Perpetua"/>
          <w:i/>
        </w:rPr>
        <w:t>unlikely</w:t>
      </w:r>
      <w:r w:rsidRPr="00DC61CA">
        <w:rPr>
          <w:rFonts w:ascii="Perpetua" w:hAnsi="Perpetua"/>
        </w:rPr>
        <w:t xml:space="preserve"> that she will, it would be mighty wonderful if </w:t>
      </w:r>
      <w:r w:rsidRPr="00DC61CA">
        <w:rPr>
          <w:rFonts w:ascii="Perpetua" w:hAnsi="Perpetua"/>
          <w:i/>
        </w:rPr>
        <w:t>she did</w:t>
      </w:r>
      <w:r w:rsidRPr="00DC61CA">
        <w:rPr>
          <w:rFonts w:ascii="Perpetua" w:hAnsi="Perpetua"/>
        </w:rPr>
        <w:t xml:space="preserve">—especially seeing as I don’t have </w:t>
      </w:r>
      <w:r w:rsidR="00862E2E">
        <w:rPr>
          <w:rFonts w:ascii="Perpetua" w:hAnsi="Perpetua"/>
        </w:rPr>
        <w:t>roadside assistance</w:t>
      </w:r>
      <w:r w:rsidRPr="00DC61CA">
        <w:rPr>
          <w:rFonts w:ascii="Perpetua" w:hAnsi="Perpetua"/>
        </w:rPr>
        <w:t>. Since there are not too many significant repercussions if my car does, in fact, die on the way home (my wife, when having to corral the children into the car for an unexpected 40-minute drive, might have a different opinion), it moreover seems relatively harmless to have faith that it will make it home.</w:t>
      </w:r>
      <w:r w:rsidR="000C7380">
        <w:rPr>
          <w:rFonts w:ascii="Perpetua" w:hAnsi="Perpetua"/>
        </w:rPr>
        <w:t xml:space="preserve"> “So what if I’m wrong?”</w:t>
      </w:r>
      <w:r w:rsidR="00B54B34">
        <w:rPr>
          <w:rFonts w:ascii="Perpetua" w:hAnsi="Perpetua"/>
        </w:rPr>
        <w:t xml:space="preserve"> It had to get towed if I left it in the garage anyway, and since the drive is mostly through the country, the likelihood of backing up traffic or being in danger is small.</w:t>
      </w:r>
      <w:r w:rsidRPr="00DC61CA">
        <w:rPr>
          <w:rFonts w:ascii="Perpetua" w:hAnsi="Perpetua"/>
        </w:rPr>
        <w:t xml:space="preserve"> Since the good of taking</w:t>
      </w:r>
      <w:r w:rsidR="00B54B34">
        <w:rPr>
          <w:rFonts w:ascii="Perpetua" w:hAnsi="Perpetua"/>
        </w:rPr>
        <w:t xml:space="preserve"> p</w:t>
      </w:r>
      <w:r w:rsidRPr="00DC61CA">
        <w:rPr>
          <w:rFonts w:ascii="Perpetua" w:hAnsi="Perpetua"/>
        </w:rPr>
        <w:t xml:space="preserve"> on faith here (my not being cranky and agitated) outweighs the bad (I won’t be too existentially tormented if my faith was misplaced), it seems perfectly rational to have faith that Ole’ Bessie will make it home, even though IH tells me this is very unlikely to be the case. </w:t>
      </w:r>
    </w:p>
    <w:p w14:paraId="24AE88CA" w14:textId="77777777" w:rsidR="00273469" w:rsidRPr="00DC61CA" w:rsidRDefault="00273469" w:rsidP="00273469">
      <w:pPr>
        <w:pStyle w:val="FootnoteText"/>
        <w:rPr>
          <w:rFonts w:ascii="Perpetua" w:hAnsi="Perpetua"/>
        </w:rPr>
      </w:pPr>
      <w:r>
        <w:tab/>
      </w:r>
      <w:r w:rsidRPr="00DC61CA">
        <w:rPr>
          <w:rFonts w:ascii="Perpetua" w:hAnsi="Perpetua"/>
          <w:b/>
        </w:rPr>
        <w:t>GOD</w:t>
      </w:r>
      <w:r w:rsidRPr="00DC61CA">
        <w:rPr>
          <w:rFonts w:ascii="Perpetua" w:hAnsi="Perpetua"/>
        </w:rPr>
        <w:t xml:space="preserve"> is a completely different situation: I have a much higher credence in p here, and the existential levity of p is about as big as it can get. IH thus has a much bigger role to play here, as my inclinat</w:t>
      </w:r>
      <w:r w:rsidR="00DC61CA" w:rsidRPr="00DC61CA">
        <w:rPr>
          <w:rFonts w:ascii="Perpetua" w:hAnsi="Perpetua"/>
        </w:rPr>
        <w:t xml:space="preserve">ion toward confirmation biases </w:t>
      </w:r>
      <w:r w:rsidRPr="00DC61CA">
        <w:rPr>
          <w:rFonts w:ascii="Perpetua" w:hAnsi="Perpetua"/>
        </w:rPr>
        <w:t>is going to be running full-throttle. I thus, in order to be virtuously intellectually humble, need t</w:t>
      </w:r>
      <w:r w:rsidR="00DC61CA" w:rsidRPr="00DC61CA">
        <w:rPr>
          <w:rFonts w:ascii="Perpetua" w:hAnsi="Perpetua"/>
        </w:rPr>
        <w:t xml:space="preserve">o pay much more attention to </w:t>
      </w:r>
      <w:r w:rsidR="00B54B34">
        <w:rPr>
          <w:rFonts w:ascii="Perpetua" w:hAnsi="Perpetua"/>
        </w:rPr>
        <w:t xml:space="preserve">the role of </w:t>
      </w:r>
      <w:r w:rsidR="00DC61CA" w:rsidRPr="00DC61CA">
        <w:rPr>
          <w:rFonts w:ascii="Perpetua" w:hAnsi="Perpetua"/>
        </w:rPr>
        <w:t>IH</w:t>
      </w:r>
      <w:r w:rsidRPr="00DC61CA">
        <w:rPr>
          <w:rFonts w:ascii="Perpetua" w:hAnsi="Perpetua"/>
        </w:rPr>
        <w:t xml:space="preserve">, and give it prominence. </w:t>
      </w:r>
      <w:r w:rsidR="00DC61CA" w:rsidRPr="00DC61CA">
        <w:rPr>
          <w:rFonts w:ascii="Perpetua" w:hAnsi="Perpetua"/>
        </w:rPr>
        <w:t>To act virtuously, then, I would</w:t>
      </w:r>
      <w:r w:rsidRPr="00DC61CA">
        <w:rPr>
          <w:rFonts w:ascii="Perpetua" w:hAnsi="Perpetua"/>
        </w:rPr>
        <w:t xml:space="preserve"> need to not allow faith to ‘lighten the</w:t>
      </w:r>
      <w:r w:rsidR="000C7380">
        <w:rPr>
          <w:rFonts w:ascii="Perpetua" w:hAnsi="Perpetua"/>
        </w:rPr>
        <w:t xml:space="preserve"> epistemic load’ as much in</w:t>
      </w:r>
      <w:r w:rsidRPr="00DC61CA">
        <w:rPr>
          <w:rFonts w:ascii="Perpetua" w:hAnsi="Perpetua"/>
        </w:rPr>
        <w:t xml:space="preserve"> </w:t>
      </w:r>
      <w:r w:rsidR="00DC61CA" w:rsidRPr="00DC61CA">
        <w:rPr>
          <w:rFonts w:ascii="Perpetua" w:hAnsi="Perpetua"/>
          <w:b/>
        </w:rPr>
        <w:t xml:space="preserve">GOD </w:t>
      </w:r>
      <w:r w:rsidR="00DC61CA" w:rsidRPr="00DC61CA">
        <w:rPr>
          <w:rFonts w:ascii="Perpetua" w:hAnsi="Perpetua"/>
        </w:rPr>
        <w:t xml:space="preserve">as </w:t>
      </w:r>
      <w:r w:rsidR="000C7380">
        <w:rPr>
          <w:rFonts w:ascii="Perpetua" w:hAnsi="Perpetua"/>
        </w:rPr>
        <w:t>it</w:t>
      </w:r>
      <w:r w:rsidRPr="00DC61CA">
        <w:rPr>
          <w:rFonts w:ascii="Perpetua" w:hAnsi="Perpetua"/>
        </w:rPr>
        <w:t xml:space="preserve"> did in </w:t>
      </w:r>
      <w:r w:rsidRPr="00DC61CA">
        <w:rPr>
          <w:rFonts w:ascii="Perpetua" w:hAnsi="Perpetua"/>
          <w:b/>
        </w:rPr>
        <w:t>CAR</w:t>
      </w:r>
      <w:r w:rsidRPr="00DC61CA">
        <w:rPr>
          <w:rFonts w:ascii="Perpetua" w:hAnsi="Perpetua"/>
        </w:rPr>
        <w:t>, and remain steadfast in focusing o</w:t>
      </w:r>
      <w:r w:rsidR="00DC61CA" w:rsidRPr="00DC61CA">
        <w:rPr>
          <w:rFonts w:ascii="Perpetua" w:hAnsi="Perpetua"/>
        </w:rPr>
        <w:t xml:space="preserve">n </w:t>
      </w:r>
      <w:r w:rsidR="000A0897">
        <w:rPr>
          <w:rFonts w:ascii="Perpetua" w:hAnsi="Perpetua"/>
        </w:rPr>
        <w:t>epistemic tracking.</w:t>
      </w:r>
      <w:r w:rsidRPr="00DC61CA">
        <w:rPr>
          <w:rFonts w:ascii="Perpetua" w:hAnsi="Perpetua"/>
        </w:rPr>
        <w:t xml:space="preserve"> </w:t>
      </w:r>
    </w:p>
  </w:footnote>
  <w:footnote w:id="32">
    <w:p w14:paraId="56C260EF" w14:textId="77777777" w:rsidR="000A0897" w:rsidRPr="000A0897" w:rsidRDefault="000A0897">
      <w:pPr>
        <w:pStyle w:val="FootnoteText"/>
        <w:rPr>
          <w:rFonts w:ascii="Perpetua" w:hAnsi="Perpetua"/>
        </w:rPr>
      </w:pPr>
      <w:r w:rsidRPr="000A0897">
        <w:rPr>
          <w:rStyle w:val="FootnoteReference"/>
          <w:rFonts w:ascii="Perpetua" w:hAnsi="Perpetua"/>
        </w:rPr>
        <w:footnoteRef/>
      </w:r>
      <w:r w:rsidRPr="000A0897">
        <w:rPr>
          <w:rFonts w:ascii="Perpetua" w:hAnsi="Perpetua"/>
        </w:rPr>
        <w:t xml:space="preserve"> I want to thank </w:t>
      </w:r>
      <w:r w:rsidR="00866C31">
        <w:rPr>
          <w:rFonts w:ascii="Perpetua" w:hAnsi="Perpetua"/>
        </w:rPr>
        <w:t xml:space="preserve">an especially inquisitive audience at the 2018 Central APA, </w:t>
      </w:r>
      <w:r w:rsidR="003174C1">
        <w:rPr>
          <w:rFonts w:ascii="Perpetua" w:hAnsi="Perpetua"/>
        </w:rPr>
        <w:t xml:space="preserve">the 2018 Annual meeting of the EPS/ETS, Alexander </w:t>
      </w:r>
      <w:proofErr w:type="spellStart"/>
      <w:r w:rsidR="003174C1">
        <w:rPr>
          <w:rFonts w:ascii="Perpetua" w:hAnsi="Perpetua"/>
        </w:rPr>
        <w:t>Pruss</w:t>
      </w:r>
      <w:proofErr w:type="spellEnd"/>
      <w:r w:rsidR="003174C1">
        <w:rPr>
          <w:rFonts w:ascii="Perpetua" w:hAnsi="Perpetua"/>
        </w:rPr>
        <w:t xml:space="preserve">, </w:t>
      </w:r>
      <w:r w:rsidR="00866C31">
        <w:rPr>
          <w:rFonts w:ascii="Perpetua" w:hAnsi="Perpetua"/>
        </w:rPr>
        <w:t xml:space="preserve">Chris </w:t>
      </w:r>
      <w:proofErr w:type="spellStart"/>
      <w:r w:rsidR="00866C31">
        <w:rPr>
          <w:rFonts w:ascii="Perpetua" w:hAnsi="Perpetua"/>
        </w:rPr>
        <w:t>Gadsen</w:t>
      </w:r>
      <w:proofErr w:type="spellEnd"/>
      <w:r w:rsidR="00866C31">
        <w:rPr>
          <w:rFonts w:ascii="Perpetua" w:hAnsi="Perpetua"/>
        </w:rPr>
        <w:t xml:space="preserve">, and (especially) Michael Bergmann </w:t>
      </w:r>
      <w:r w:rsidR="00A22DF2">
        <w:rPr>
          <w:rFonts w:ascii="Perpetua" w:hAnsi="Perpetua"/>
        </w:rPr>
        <w:t>f</w:t>
      </w:r>
      <w:r w:rsidRPr="000A0897">
        <w:rPr>
          <w:rFonts w:ascii="Perpetua" w:hAnsi="Perpetua"/>
        </w:rPr>
        <w:t xml:space="preserve">or their helpful feedback on earlier drafts of this paper.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45433"/>
    <w:multiLevelType w:val="hybridMultilevel"/>
    <w:tmpl w:val="A420C886"/>
    <w:lvl w:ilvl="0" w:tplc="D72A0E0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28882105"/>
    <w:multiLevelType w:val="hybridMultilevel"/>
    <w:tmpl w:val="C7BAAB3A"/>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43BA7E38"/>
    <w:multiLevelType w:val="hybridMultilevel"/>
    <w:tmpl w:val="BCFA4B4A"/>
    <w:lvl w:ilvl="0" w:tplc="640ED0D0">
      <w:start w:val="1"/>
      <w:numFmt w:val="upperLetter"/>
      <w:lvlText w:val="(%1)"/>
      <w:lvlJc w:val="left"/>
      <w:pPr>
        <w:ind w:left="4680" w:hanging="108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55E50A62"/>
    <w:multiLevelType w:val="hybridMultilevel"/>
    <w:tmpl w:val="5448BA78"/>
    <w:lvl w:ilvl="0" w:tplc="640ED0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2606DF"/>
    <w:multiLevelType w:val="hybridMultilevel"/>
    <w:tmpl w:val="4934A252"/>
    <w:lvl w:ilvl="0" w:tplc="4E66F4C8">
      <w:start w:val="1"/>
      <w:numFmt w:val="lowerRoman"/>
      <w:lvlText w:val="(%1)"/>
      <w:lvlJc w:val="left"/>
      <w:pPr>
        <w:ind w:left="4680" w:hanging="108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A08"/>
    <w:rsid w:val="00002E7A"/>
    <w:rsid w:val="00022640"/>
    <w:rsid w:val="00023172"/>
    <w:rsid w:val="00037238"/>
    <w:rsid w:val="000510A2"/>
    <w:rsid w:val="00084202"/>
    <w:rsid w:val="00094F2B"/>
    <w:rsid w:val="000A0897"/>
    <w:rsid w:val="000B5FA3"/>
    <w:rsid w:val="000C18C2"/>
    <w:rsid w:val="000C4DF0"/>
    <w:rsid w:val="000C6C77"/>
    <w:rsid w:val="000C7380"/>
    <w:rsid w:val="000D4788"/>
    <w:rsid w:val="000D51A5"/>
    <w:rsid w:val="000F564B"/>
    <w:rsid w:val="000F5EC3"/>
    <w:rsid w:val="00103CBD"/>
    <w:rsid w:val="00117CFF"/>
    <w:rsid w:val="00122F69"/>
    <w:rsid w:val="001252E4"/>
    <w:rsid w:val="001305B0"/>
    <w:rsid w:val="0014351D"/>
    <w:rsid w:val="0015686F"/>
    <w:rsid w:val="001718C0"/>
    <w:rsid w:val="00175E19"/>
    <w:rsid w:val="001878AD"/>
    <w:rsid w:val="00191E9B"/>
    <w:rsid w:val="00196768"/>
    <w:rsid w:val="001A048B"/>
    <w:rsid w:val="001D4E62"/>
    <w:rsid w:val="001F69A5"/>
    <w:rsid w:val="00227989"/>
    <w:rsid w:val="002332F5"/>
    <w:rsid w:val="0025317E"/>
    <w:rsid w:val="00255E7E"/>
    <w:rsid w:val="00273469"/>
    <w:rsid w:val="00275D91"/>
    <w:rsid w:val="002813C6"/>
    <w:rsid w:val="00286791"/>
    <w:rsid w:val="00287229"/>
    <w:rsid w:val="002901EA"/>
    <w:rsid w:val="00295BCA"/>
    <w:rsid w:val="002975FE"/>
    <w:rsid w:val="002A50D4"/>
    <w:rsid w:val="002A58C7"/>
    <w:rsid w:val="002A768B"/>
    <w:rsid w:val="002C0D5C"/>
    <w:rsid w:val="002D0978"/>
    <w:rsid w:val="002D7B23"/>
    <w:rsid w:val="002E5FBF"/>
    <w:rsid w:val="00306B02"/>
    <w:rsid w:val="003154B8"/>
    <w:rsid w:val="003174C1"/>
    <w:rsid w:val="00320967"/>
    <w:rsid w:val="003335DD"/>
    <w:rsid w:val="003410C3"/>
    <w:rsid w:val="00342C36"/>
    <w:rsid w:val="00344E8E"/>
    <w:rsid w:val="00346958"/>
    <w:rsid w:val="00356667"/>
    <w:rsid w:val="00356BC8"/>
    <w:rsid w:val="00361EEB"/>
    <w:rsid w:val="003644E3"/>
    <w:rsid w:val="003741D0"/>
    <w:rsid w:val="003E268C"/>
    <w:rsid w:val="003E3D87"/>
    <w:rsid w:val="003E6F0C"/>
    <w:rsid w:val="003F6B39"/>
    <w:rsid w:val="0043281C"/>
    <w:rsid w:val="004349F5"/>
    <w:rsid w:val="00440E16"/>
    <w:rsid w:val="00453FB0"/>
    <w:rsid w:val="0046200D"/>
    <w:rsid w:val="00464BC2"/>
    <w:rsid w:val="00465732"/>
    <w:rsid w:val="00466F74"/>
    <w:rsid w:val="00470481"/>
    <w:rsid w:val="004803F7"/>
    <w:rsid w:val="0048480E"/>
    <w:rsid w:val="00487263"/>
    <w:rsid w:val="00492202"/>
    <w:rsid w:val="004A2D63"/>
    <w:rsid w:val="004A7B1D"/>
    <w:rsid w:val="004C11DB"/>
    <w:rsid w:val="004C21BD"/>
    <w:rsid w:val="004E4297"/>
    <w:rsid w:val="004F314D"/>
    <w:rsid w:val="00513349"/>
    <w:rsid w:val="00522A47"/>
    <w:rsid w:val="00525E60"/>
    <w:rsid w:val="005331B2"/>
    <w:rsid w:val="00545DFF"/>
    <w:rsid w:val="0054796A"/>
    <w:rsid w:val="005750E2"/>
    <w:rsid w:val="005770CD"/>
    <w:rsid w:val="00582034"/>
    <w:rsid w:val="005825F9"/>
    <w:rsid w:val="00582A4E"/>
    <w:rsid w:val="00584B38"/>
    <w:rsid w:val="00591EB9"/>
    <w:rsid w:val="005A327E"/>
    <w:rsid w:val="005B24D1"/>
    <w:rsid w:val="005B2957"/>
    <w:rsid w:val="005B5D68"/>
    <w:rsid w:val="005C1534"/>
    <w:rsid w:val="005C3937"/>
    <w:rsid w:val="005C7F06"/>
    <w:rsid w:val="0061210E"/>
    <w:rsid w:val="00615174"/>
    <w:rsid w:val="006164E8"/>
    <w:rsid w:val="00626F87"/>
    <w:rsid w:val="00635CAA"/>
    <w:rsid w:val="00640A2F"/>
    <w:rsid w:val="0064240E"/>
    <w:rsid w:val="0064331E"/>
    <w:rsid w:val="00646CD0"/>
    <w:rsid w:val="00652D90"/>
    <w:rsid w:val="00663A2C"/>
    <w:rsid w:val="006700A2"/>
    <w:rsid w:val="00673516"/>
    <w:rsid w:val="00685175"/>
    <w:rsid w:val="006A2E82"/>
    <w:rsid w:val="006A3C9E"/>
    <w:rsid w:val="006C021A"/>
    <w:rsid w:val="006C3076"/>
    <w:rsid w:val="006D1353"/>
    <w:rsid w:val="006D1E4A"/>
    <w:rsid w:val="006E3E90"/>
    <w:rsid w:val="00714610"/>
    <w:rsid w:val="00715D5F"/>
    <w:rsid w:val="00716469"/>
    <w:rsid w:val="00717BBA"/>
    <w:rsid w:val="00722E79"/>
    <w:rsid w:val="007345F3"/>
    <w:rsid w:val="007663AB"/>
    <w:rsid w:val="0076795C"/>
    <w:rsid w:val="00790311"/>
    <w:rsid w:val="00796009"/>
    <w:rsid w:val="007A0BDA"/>
    <w:rsid w:val="007A1A4C"/>
    <w:rsid w:val="007A54F1"/>
    <w:rsid w:val="007D0828"/>
    <w:rsid w:val="007E1154"/>
    <w:rsid w:val="007F5547"/>
    <w:rsid w:val="00806575"/>
    <w:rsid w:val="00807BB0"/>
    <w:rsid w:val="00813465"/>
    <w:rsid w:val="00845F7B"/>
    <w:rsid w:val="00862E2E"/>
    <w:rsid w:val="00866C31"/>
    <w:rsid w:val="00877AF3"/>
    <w:rsid w:val="008829CA"/>
    <w:rsid w:val="00894F62"/>
    <w:rsid w:val="00897392"/>
    <w:rsid w:val="008A198B"/>
    <w:rsid w:val="008A34F2"/>
    <w:rsid w:val="008C169E"/>
    <w:rsid w:val="008C6753"/>
    <w:rsid w:val="008D7389"/>
    <w:rsid w:val="008E59F2"/>
    <w:rsid w:val="008E74EC"/>
    <w:rsid w:val="009000AE"/>
    <w:rsid w:val="00900E5A"/>
    <w:rsid w:val="00904AC8"/>
    <w:rsid w:val="00910793"/>
    <w:rsid w:val="00913F0F"/>
    <w:rsid w:val="00916A9A"/>
    <w:rsid w:val="009202DA"/>
    <w:rsid w:val="009247C0"/>
    <w:rsid w:val="00924D1B"/>
    <w:rsid w:val="00940E4A"/>
    <w:rsid w:val="00941B4C"/>
    <w:rsid w:val="00954671"/>
    <w:rsid w:val="00974A68"/>
    <w:rsid w:val="00984CB3"/>
    <w:rsid w:val="009C176E"/>
    <w:rsid w:val="009C3FDE"/>
    <w:rsid w:val="009D3A08"/>
    <w:rsid w:val="009D3FF8"/>
    <w:rsid w:val="009D684E"/>
    <w:rsid w:val="009F12B1"/>
    <w:rsid w:val="009F4DA6"/>
    <w:rsid w:val="009F7AE0"/>
    <w:rsid w:val="00A10993"/>
    <w:rsid w:val="00A22DF2"/>
    <w:rsid w:val="00A2582E"/>
    <w:rsid w:val="00A26FDA"/>
    <w:rsid w:val="00A31A76"/>
    <w:rsid w:val="00A363D7"/>
    <w:rsid w:val="00A5269F"/>
    <w:rsid w:val="00A63D65"/>
    <w:rsid w:val="00A66A9D"/>
    <w:rsid w:val="00A775FA"/>
    <w:rsid w:val="00A8498C"/>
    <w:rsid w:val="00A85612"/>
    <w:rsid w:val="00AA6DF5"/>
    <w:rsid w:val="00AA7B60"/>
    <w:rsid w:val="00AB16B5"/>
    <w:rsid w:val="00AB6FEB"/>
    <w:rsid w:val="00AD52F9"/>
    <w:rsid w:val="00AD6130"/>
    <w:rsid w:val="00AE2586"/>
    <w:rsid w:val="00AE70FF"/>
    <w:rsid w:val="00AF17DA"/>
    <w:rsid w:val="00B01B60"/>
    <w:rsid w:val="00B1118A"/>
    <w:rsid w:val="00B23C01"/>
    <w:rsid w:val="00B4063F"/>
    <w:rsid w:val="00B459B0"/>
    <w:rsid w:val="00B51E50"/>
    <w:rsid w:val="00B54B34"/>
    <w:rsid w:val="00B57712"/>
    <w:rsid w:val="00B70BED"/>
    <w:rsid w:val="00B7138C"/>
    <w:rsid w:val="00B87280"/>
    <w:rsid w:val="00B91B26"/>
    <w:rsid w:val="00BC146A"/>
    <w:rsid w:val="00BC6710"/>
    <w:rsid w:val="00BD0A83"/>
    <w:rsid w:val="00BD58CF"/>
    <w:rsid w:val="00BE1F10"/>
    <w:rsid w:val="00BE5D67"/>
    <w:rsid w:val="00BF1F39"/>
    <w:rsid w:val="00BF33DD"/>
    <w:rsid w:val="00C031E6"/>
    <w:rsid w:val="00C13868"/>
    <w:rsid w:val="00C22E69"/>
    <w:rsid w:val="00C27E74"/>
    <w:rsid w:val="00C41A0D"/>
    <w:rsid w:val="00C45D35"/>
    <w:rsid w:val="00C47662"/>
    <w:rsid w:val="00C520CF"/>
    <w:rsid w:val="00C52F75"/>
    <w:rsid w:val="00C8671D"/>
    <w:rsid w:val="00C90D32"/>
    <w:rsid w:val="00C94D6B"/>
    <w:rsid w:val="00CA24C5"/>
    <w:rsid w:val="00CA4E53"/>
    <w:rsid w:val="00CB2EB9"/>
    <w:rsid w:val="00CD17B6"/>
    <w:rsid w:val="00CD79C5"/>
    <w:rsid w:val="00CE4126"/>
    <w:rsid w:val="00CF0DF5"/>
    <w:rsid w:val="00CF61E0"/>
    <w:rsid w:val="00D145CC"/>
    <w:rsid w:val="00D2664C"/>
    <w:rsid w:val="00D2735A"/>
    <w:rsid w:val="00D27DBB"/>
    <w:rsid w:val="00D54E11"/>
    <w:rsid w:val="00D705D6"/>
    <w:rsid w:val="00D7275D"/>
    <w:rsid w:val="00D7532C"/>
    <w:rsid w:val="00D83770"/>
    <w:rsid w:val="00DA2061"/>
    <w:rsid w:val="00DB37A3"/>
    <w:rsid w:val="00DC1258"/>
    <w:rsid w:val="00DC2DC6"/>
    <w:rsid w:val="00DC61CA"/>
    <w:rsid w:val="00DD298C"/>
    <w:rsid w:val="00DE3F4C"/>
    <w:rsid w:val="00DE459A"/>
    <w:rsid w:val="00E00DDB"/>
    <w:rsid w:val="00E1679C"/>
    <w:rsid w:val="00E1765F"/>
    <w:rsid w:val="00E17892"/>
    <w:rsid w:val="00E41D9E"/>
    <w:rsid w:val="00E61B05"/>
    <w:rsid w:val="00E7538F"/>
    <w:rsid w:val="00E756CE"/>
    <w:rsid w:val="00E7590E"/>
    <w:rsid w:val="00E824EE"/>
    <w:rsid w:val="00E83344"/>
    <w:rsid w:val="00E85D33"/>
    <w:rsid w:val="00E958D5"/>
    <w:rsid w:val="00E97A78"/>
    <w:rsid w:val="00E97CE9"/>
    <w:rsid w:val="00EA4F38"/>
    <w:rsid w:val="00EA649E"/>
    <w:rsid w:val="00EA7F35"/>
    <w:rsid w:val="00EB365F"/>
    <w:rsid w:val="00EB4241"/>
    <w:rsid w:val="00EB695B"/>
    <w:rsid w:val="00EC603E"/>
    <w:rsid w:val="00EF4679"/>
    <w:rsid w:val="00F00DAD"/>
    <w:rsid w:val="00F13A0F"/>
    <w:rsid w:val="00F14640"/>
    <w:rsid w:val="00F47913"/>
    <w:rsid w:val="00F55D12"/>
    <w:rsid w:val="00F566AC"/>
    <w:rsid w:val="00F6205C"/>
    <w:rsid w:val="00F64E02"/>
    <w:rsid w:val="00F67A78"/>
    <w:rsid w:val="00F70AB7"/>
    <w:rsid w:val="00F76066"/>
    <w:rsid w:val="00F828EE"/>
    <w:rsid w:val="00F97A4A"/>
    <w:rsid w:val="00FA6EC3"/>
    <w:rsid w:val="00FA73B0"/>
    <w:rsid w:val="00FB1E57"/>
    <w:rsid w:val="00FC758D"/>
    <w:rsid w:val="00FD3F0F"/>
    <w:rsid w:val="00FE153C"/>
    <w:rsid w:val="00FE4127"/>
    <w:rsid w:val="00FE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C455041"/>
  <w15:chartTrackingRefBased/>
  <w15:docId w15:val="{490F43AA-404B-4E0F-A082-57650EF7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ind w:firstLine="720"/>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D3A08"/>
  </w:style>
  <w:style w:type="paragraph" w:styleId="FootnoteText">
    <w:name w:val="footnote text"/>
    <w:basedOn w:val="Normal"/>
    <w:link w:val="FootnoteTextChar"/>
    <w:uiPriority w:val="99"/>
    <w:semiHidden/>
    <w:unhideWhenUsed/>
    <w:rsid w:val="005479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796A"/>
    <w:rPr>
      <w:sz w:val="20"/>
      <w:szCs w:val="20"/>
    </w:rPr>
  </w:style>
  <w:style w:type="character" w:styleId="FootnoteReference">
    <w:name w:val="footnote reference"/>
    <w:basedOn w:val="DefaultParagraphFont"/>
    <w:uiPriority w:val="99"/>
    <w:semiHidden/>
    <w:unhideWhenUsed/>
    <w:rsid w:val="0054796A"/>
    <w:rPr>
      <w:vertAlign w:val="superscript"/>
    </w:rPr>
  </w:style>
  <w:style w:type="paragraph" w:styleId="ListParagraph">
    <w:name w:val="List Paragraph"/>
    <w:basedOn w:val="Normal"/>
    <w:uiPriority w:val="34"/>
    <w:qFormat/>
    <w:rsid w:val="0054796A"/>
    <w:pPr>
      <w:spacing w:after="160" w:line="259" w:lineRule="auto"/>
      <w:ind w:left="720"/>
      <w:contextualSpacing/>
    </w:pPr>
  </w:style>
  <w:style w:type="paragraph" w:styleId="Header">
    <w:name w:val="header"/>
    <w:basedOn w:val="Normal"/>
    <w:link w:val="HeaderChar"/>
    <w:uiPriority w:val="99"/>
    <w:unhideWhenUsed/>
    <w:rsid w:val="00BC6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710"/>
  </w:style>
  <w:style w:type="paragraph" w:styleId="Footer">
    <w:name w:val="footer"/>
    <w:basedOn w:val="Normal"/>
    <w:link w:val="FooterChar"/>
    <w:uiPriority w:val="99"/>
    <w:unhideWhenUsed/>
    <w:rsid w:val="00BC6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710"/>
  </w:style>
  <w:style w:type="character" w:styleId="Hyperlink">
    <w:name w:val="Hyperlink"/>
    <w:basedOn w:val="DefaultParagraphFont"/>
    <w:uiPriority w:val="99"/>
    <w:unhideWhenUsed/>
    <w:rsid w:val="00A31A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4AE3C-9F96-4514-999D-D34E9582D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20</Pages>
  <Words>5799</Words>
  <Characters>29720</Characters>
  <Application>Microsoft Office Word</Application>
  <DocSecurity>0</DocSecurity>
  <Lines>247</Lines>
  <Paragraphs>70</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35449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Elliott</dc:creator>
  <cp:keywords/>
  <dc:description/>
  <cp:lastModifiedBy>James R Elliott</cp:lastModifiedBy>
  <cp:revision>7</cp:revision>
  <dcterms:created xsi:type="dcterms:W3CDTF">2018-12-06T17:57:00Z</dcterms:created>
  <dcterms:modified xsi:type="dcterms:W3CDTF">2019-10-29T17:08:00Z</dcterms:modified>
</cp:coreProperties>
</file>