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01" w:rsidRPr="00547837" w:rsidRDefault="00400D5D" w:rsidP="00547837">
      <w:pPr>
        <w:pStyle w:val="NormalWeb"/>
        <w:spacing w:before="0" w:beforeAutospacing="0" w:after="0" w:afterAutospacing="0" w:line="480" w:lineRule="auto"/>
        <w:rPr>
          <w:color w:val="FF0000"/>
        </w:rPr>
      </w:pPr>
      <w:r>
        <w:t>Gary Comstock</w:t>
      </w:r>
    </w:p>
    <w:p w:rsidR="002D7BD3" w:rsidRPr="00730E3E" w:rsidRDefault="002D7BD3" w:rsidP="00730E3E">
      <w:pPr>
        <w:spacing w:line="480" w:lineRule="auto"/>
        <w:jc w:val="center"/>
        <w:rPr>
          <w:bCs/>
        </w:rPr>
      </w:pPr>
      <w:r w:rsidRPr="00730E3E">
        <w:rPr>
          <w:bCs/>
        </w:rPr>
        <w:t xml:space="preserve">La </w:t>
      </w:r>
      <w:proofErr w:type="spellStart"/>
      <w:r w:rsidRPr="00730E3E">
        <w:rPr>
          <w:bCs/>
        </w:rPr>
        <w:t>Mettrie’s</w:t>
      </w:r>
      <w:proofErr w:type="spellEnd"/>
      <w:r w:rsidRPr="00730E3E">
        <w:rPr>
          <w:bCs/>
        </w:rPr>
        <w:t xml:space="preserve"> Objection:</w:t>
      </w:r>
      <w:r w:rsidR="00CB3F5C" w:rsidRPr="00730E3E">
        <w:rPr>
          <w:bCs/>
        </w:rPr>
        <w:t xml:space="preserve">  </w:t>
      </w:r>
      <w:r w:rsidRPr="00730E3E">
        <w:rPr>
          <w:bCs/>
        </w:rPr>
        <w:t xml:space="preserve">Humans Act </w:t>
      </w:r>
      <w:r w:rsidR="00E11FBD">
        <w:rPr>
          <w:bCs/>
        </w:rPr>
        <w:t>l</w:t>
      </w:r>
      <w:r w:rsidRPr="00730E3E">
        <w:rPr>
          <w:bCs/>
        </w:rPr>
        <w:t xml:space="preserve">ike Animals </w:t>
      </w:r>
    </w:p>
    <w:p w:rsidR="00507355" w:rsidRDefault="00730E3E" w:rsidP="00730E3E">
      <w:pPr>
        <w:spacing w:line="480" w:lineRule="auto"/>
        <w:rPr>
          <w:rFonts w:ascii="Times" w:hAnsi="Times" w:cs="Times"/>
        </w:rPr>
      </w:pPr>
      <w:r>
        <w:rPr>
          <w:rFonts w:ascii="Times" w:hAnsi="Times" w:cs="Times"/>
        </w:rPr>
        <w:tab/>
      </w:r>
      <w:r w:rsidR="00507355">
        <w:rPr>
          <w:rFonts w:ascii="Times" w:hAnsi="Times" w:cs="Times"/>
        </w:rPr>
        <w:t>A common view</w:t>
      </w:r>
      <w:r w:rsidR="00F40CFB">
        <w:rPr>
          <w:rFonts w:ascii="Times" w:hAnsi="Times" w:cs="Times"/>
        </w:rPr>
        <w:t xml:space="preserve"> of nonhuman</w:t>
      </w:r>
      <w:r w:rsidR="00376F4B" w:rsidRPr="00FE5061">
        <w:rPr>
          <w:rFonts w:ascii="Times" w:hAnsi="Times" w:cs="Times"/>
        </w:rPr>
        <w:t xml:space="preserve"> </w:t>
      </w:r>
      <w:r w:rsidR="00F40CFB">
        <w:rPr>
          <w:rFonts w:ascii="Times" w:hAnsi="Times" w:cs="Times"/>
        </w:rPr>
        <w:t>animals is that they lack rights because</w:t>
      </w:r>
      <w:r w:rsidR="00376F4B" w:rsidRPr="00FE5061">
        <w:rPr>
          <w:rFonts w:ascii="Times" w:hAnsi="Times" w:cs="Times"/>
        </w:rPr>
        <w:t xml:space="preserve"> </w:t>
      </w:r>
      <w:r w:rsidR="00F40CFB">
        <w:rPr>
          <w:rFonts w:ascii="Times" w:hAnsi="Times" w:cs="Times"/>
        </w:rPr>
        <w:t xml:space="preserve">they </w:t>
      </w:r>
      <w:r w:rsidR="00376F4B" w:rsidRPr="00FE5061">
        <w:rPr>
          <w:rFonts w:ascii="Times" w:hAnsi="Times" w:cs="Times"/>
        </w:rPr>
        <w:t xml:space="preserve">lack conscious control over themselves. </w:t>
      </w:r>
      <w:r w:rsidR="00F40CFB">
        <w:rPr>
          <w:rFonts w:ascii="Times" w:hAnsi="Times" w:cs="Times"/>
        </w:rPr>
        <w:t xml:space="preserve">Two thoughts put pressure on this view. First, </w:t>
      </w:r>
      <w:r w:rsidR="00507355">
        <w:rPr>
          <w:rFonts w:ascii="Times" w:hAnsi="Times" w:cs="Times"/>
        </w:rPr>
        <w:t xml:space="preserve">we </w:t>
      </w:r>
      <w:r w:rsidR="00FC7DF7">
        <w:rPr>
          <w:rFonts w:ascii="Times" w:hAnsi="Times" w:cs="Times"/>
        </w:rPr>
        <w:t xml:space="preserve">recognize </w:t>
      </w:r>
      <w:r w:rsidR="00507355">
        <w:rPr>
          <w:rFonts w:ascii="Times" w:hAnsi="Times" w:cs="Times"/>
        </w:rPr>
        <w:t>the rights of</w:t>
      </w:r>
      <w:r w:rsidR="00FC7DF7">
        <w:rPr>
          <w:rFonts w:ascii="Times" w:hAnsi="Times" w:cs="Times"/>
        </w:rPr>
        <w:t xml:space="preserve"> </w:t>
      </w:r>
      <w:r w:rsidR="00BD1FA8" w:rsidRPr="00FE5061">
        <w:rPr>
          <w:rFonts w:ascii="Times" w:hAnsi="Times" w:cs="Times"/>
        </w:rPr>
        <w:t>radically cognitively limite</w:t>
      </w:r>
      <w:r w:rsidR="009E7ACD">
        <w:rPr>
          <w:rFonts w:ascii="Times" w:hAnsi="Times" w:cs="Times"/>
        </w:rPr>
        <w:t xml:space="preserve">d humans </w:t>
      </w:r>
      <w:r w:rsidR="00FC7DF7">
        <w:rPr>
          <w:rFonts w:ascii="Times" w:hAnsi="Times" w:cs="Times"/>
        </w:rPr>
        <w:t>even though they</w:t>
      </w:r>
      <w:r w:rsidR="00F40CFB">
        <w:rPr>
          <w:rFonts w:ascii="Times" w:hAnsi="Times" w:cs="Times"/>
        </w:rPr>
        <w:t xml:space="preserve"> </w:t>
      </w:r>
      <w:r w:rsidR="00507355">
        <w:rPr>
          <w:rFonts w:ascii="Times" w:hAnsi="Times" w:cs="Times"/>
        </w:rPr>
        <w:t>lack conscious control over themselves. So it would seem</w:t>
      </w:r>
      <w:r w:rsidR="00FC7DF7">
        <w:rPr>
          <w:rFonts w:ascii="Times" w:hAnsi="Times" w:cs="Times"/>
        </w:rPr>
        <w:t xml:space="preserve"> mere p</w:t>
      </w:r>
      <w:r w:rsidR="00507355">
        <w:rPr>
          <w:rFonts w:ascii="Times" w:hAnsi="Times" w:cs="Times"/>
        </w:rPr>
        <w:t>rejudice</w:t>
      </w:r>
      <w:r w:rsidR="00FC7DF7">
        <w:rPr>
          <w:rFonts w:ascii="Times" w:hAnsi="Times" w:cs="Times"/>
        </w:rPr>
        <w:t xml:space="preserve"> </w:t>
      </w:r>
      <w:r w:rsidR="00F40CFB">
        <w:rPr>
          <w:rFonts w:ascii="Times" w:hAnsi="Times" w:cs="Times"/>
        </w:rPr>
        <w:t>to deny rights to nonhuman</w:t>
      </w:r>
      <w:r w:rsidR="00376F4B" w:rsidRPr="00FE5061">
        <w:rPr>
          <w:rFonts w:ascii="Times" w:hAnsi="Times" w:cs="Times"/>
        </w:rPr>
        <w:t xml:space="preserve"> mammals</w:t>
      </w:r>
      <w:r w:rsidR="00F40CFB">
        <w:rPr>
          <w:rFonts w:ascii="Times" w:hAnsi="Times" w:cs="Times"/>
        </w:rPr>
        <w:t xml:space="preserve"> on the grounds</w:t>
      </w:r>
      <w:r w:rsidR="00376F4B" w:rsidRPr="00FE5061">
        <w:rPr>
          <w:rFonts w:ascii="Times" w:hAnsi="Times" w:cs="Times"/>
        </w:rPr>
        <w:t xml:space="preserve"> </w:t>
      </w:r>
      <w:r w:rsidR="00FC7DF7">
        <w:rPr>
          <w:rFonts w:ascii="Times" w:hAnsi="Times" w:cs="Times"/>
        </w:rPr>
        <w:t>that animals</w:t>
      </w:r>
      <w:r w:rsidR="00F40CFB">
        <w:rPr>
          <w:rFonts w:ascii="Times" w:hAnsi="Times" w:cs="Times"/>
        </w:rPr>
        <w:t xml:space="preserve"> lack autonomy</w:t>
      </w:r>
      <w:r w:rsidR="009E7ACD">
        <w:rPr>
          <w:rFonts w:ascii="Times" w:hAnsi="Times" w:cs="Times"/>
        </w:rPr>
        <w:t xml:space="preserve">. </w:t>
      </w:r>
      <w:r w:rsidR="00376F4B" w:rsidRPr="00FE5061">
        <w:rPr>
          <w:rFonts w:ascii="Times" w:hAnsi="Times" w:cs="Times"/>
        </w:rPr>
        <w:t>Tom Regan</w:t>
      </w:r>
      <w:r w:rsidR="00FC7DF7">
        <w:rPr>
          <w:rFonts w:ascii="Times" w:hAnsi="Times" w:cs="Times"/>
        </w:rPr>
        <w:t xml:space="preserve"> has been</w:t>
      </w:r>
      <w:r w:rsidR="00376F4B" w:rsidRPr="00FE5061">
        <w:rPr>
          <w:rFonts w:ascii="Times" w:hAnsi="Times" w:cs="Times"/>
        </w:rPr>
        <w:t xml:space="preserve"> the most eloquent, powerfu</w:t>
      </w:r>
      <w:r w:rsidR="009E7ACD">
        <w:rPr>
          <w:rFonts w:ascii="Times" w:hAnsi="Times" w:cs="Times"/>
        </w:rPr>
        <w:t xml:space="preserve">l, and resolute defender of this </w:t>
      </w:r>
      <w:r w:rsidR="00F40CFB">
        <w:rPr>
          <w:rFonts w:ascii="Times" w:hAnsi="Times" w:cs="Times"/>
        </w:rPr>
        <w:t>thought. Secon</w:t>
      </w:r>
      <w:r w:rsidR="00507355">
        <w:rPr>
          <w:rFonts w:ascii="Times" w:hAnsi="Times" w:cs="Times"/>
        </w:rPr>
        <w:t>d, evidence is growing that healthy adult</w:t>
      </w:r>
      <w:r w:rsidR="00376F4B" w:rsidRPr="00FE5061">
        <w:rPr>
          <w:rFonts w:ascii="Times" w:hAnsi="Times" w:cs="Times"/>
        </w:rPr>
        <w:t>s exercise non-co</w:t>
      </w:r>
      <w:r w:rsidR="00507355">
        <w:rPr>
          <w:rFonts w:ascii="Times" w:hAnsi="Times" w:cs="Times"/>
        </w:rPr>
        <w:t>nscious control over themselves most</w:t>
      </w:r>
      <w:r w:rsidR="002D5FD4">
        <w:rPr>
          <w:rFonts w:ascii="Times" w:hAnsi="Times" w:cs="Times"/>
        </w:rPr>
        <w:t xml:space="preserve"> of the time</w:t>
      </w:r>
      <w:r w:rsidR="00F40CFB">
        <w:rPr>
          <w:rFonts w:ascii="Times" w:hAnsi="Times" w:cs="Times"/>
        </w:rPr>
        <w:t xml:space="preserve">. To deny rights to animals on the grounds that they </w:t>
      </w:r>
      <w:r w:rsidR="00507355">
        <w:rPr>
          <w:rFonts w:ascii="Times" w:hAnsi="Times" w:cs="Times"/>
        </w:rPr>
        <w:t xml:space="preserve">can only </w:t>
      </w:r>
      <w:r w:rsidR="00376F4B" w:rsidRPr="00FE5061">
        <w:rPr>
          <w:rFonts w:ascii="Times" w:hAnsi="Times" w:cs="Times"/>
        </w:rPr>
        <w:t>exercise non-conscious control over</w:t>
      </w:r>
      <w:r w:rsidR="002D5FD4">
        <w:rPr>
          <w:rFonts w:ascii="Times" w:hAnsi="Times" w:cs="Times"/>
        </w:rPr>
        <w:t xml:space="preserve"> themselves</w:t>
      </w:r>
      <w:r w:rsidR="00F40CFB">
        <w:rPr>
          <w:rFonts w:ascii="Times" w:hAnsi="Times" w:cs="Times"/>
        </w:rPr>
        <w:t xml:space="preserve"> while affirming the rights of humans who similarly exercise non-conscious control</w:t>
      </w:r>
      <w:r w:rsidR="00FC7DF7">
        <w:rPr>
          <w:rFonts w:ascii="Times" w:hAnsi="Times" w:cs="Times"/>
        </w:rPr>
        <w:t xml:space="preserve"> </w:t>
      </w:r>
      <w:r w:rsidR="00507355">
        <w:rPr>
          <w:rFonts w:ascii="Times" w:hAnsi="Times" w:cs="Times"/>
        </w:rPr>
        <w:t xml:space="preserve">over themselves most of the time </w:t>
      </w:r>
      <w:r w:rsidR="00FC7DF7">
        <w:rPr>
          <w:rFonts w:ascii="Times" w:hAnsi="Times" w:cs="Times"/>
        </w:rPr>
        <w:t>also seems prejudicial. Notice that whereas the first thought compare</w:t>
      </w:r>
      <w:r w:rsidR="00507355">
        <w:rPr>
          <w:rFonts w:ascii="Times" w:hAnsi="Times" w:cs="Times"/>
        </w:rPr>
        <w:t xml:space="preserve">s animals to </w:t>
      </w:r>
      <w:proofErr w:type="spellStart"/>
      <w:r w:rsidR="00507355">
        <w:rPr>
          <w:rFonts w:ascii="Times" w:hAnsi="Times" w:cs="Times"/>
        </w:rPr>
        <w:t>neurally</w:t>
      </w:r>
      <w:proofErr w:type="spellEnd"/>
      <w:r w:rsidR="00507355">
        <w:rPr>
          <w:rFonts w:ascii="Times" w:hAnsi="Times" w:cs="Times"/>
        </w:rPr>
        <w:t xml:space="preserve"> diverse,</w:t>
      </w:r>
      <w:r w:rsidR="00FC7DF7">
        <w:rPr>
          <w:rFonts w:ascii="Times" w:hAnsi="Times" w:cs="Times"/>
        </w:rPr>
        <w:t xml:space="preserve"> cognitively challenged</w:t>
      </w:r>
      <w:r w:rsidR="00507355">
        <w:rPr>
          <w:rFonts w:ascii="Times" w:hAnsi="Times" w:cs="Times"/>
        </w:rPr>
        <w:t xml:space="preserve"> humans</w:t>
      </w:r>
      <w:r w:rsidR="00FC7DF7">
        <w:rPr>
          <w:rFonts w:ascii="Times" w:hAnsi="Times" w:cs="Times"/>
        </w:rPr>
        <w:t xml:space="preserve"> t</w:t>
      </w:r>
      <w:r w:rsidR="00376F4B" w:rsidRPr="00FE5061">
        <w:rPr>
          <w:rFonts w:ascii="Times" w:hAnsi="Times" w:cs="Times"/>
        </w:rPr>
        <w:t>he second thought comp</w:t>
      </w:r>
      <w:r w:rsidR="00FC7DF7">
        <w:rPr>
          <w:rFonts w:ascii="Times" w:hAnsi="Times" w:cs="Times"/>
        </w:rPr>
        <w:t xml:space="preserve">ares animals </w:t>
      </w:r>
      <w:r w:rsidR="00376F4B" w:rsidRPr="00FE5061">
        <w:rPr>
          <w:rFonts w:ascii="Times" w:hAnsi="Times" w:cs="Times"/>
        </w:rPr>
        <w:t>to</w:t>
      </w:r>
      <w:r w:rsidR="00FC7DF7">
        <w:rPr>
          <w:rFonts w:ascii="Times" w:hAnsi="Times" w:cs="Times"/>
        </w:rPr>
        <w:t xml:space="preserve"> typically developing</w:t>
      </w:r>
      <w:r w:rsidR="00507355">
        <w:rPr>
          <w:rFonts w:ascii="Times" w:hAnsi="Times" w:cs="Times"/>
        </w:rPr>
        <w:t>,</w:t>
      </w:r>
      <w:r w:rsidR="00376F4B" w:rsidRPr="00FE5061">
        <w:rPr>
          <w:rFonts w:ascii="Times" w:hAnsi="Times" w:cs="Times"/>
        </w:rPr>
        <w:t xml:space="preserve"> </w:t>
      </w:r>
      <w:r w:rsidR="00376F4B" w:rsidRPr="00FE5061">
        <w:rPr>
          <w:rFonts w:ascii="Times" w:hAnsi="Times" w:cs="Times"/>
          <w:i/>
        </w:rPr>
        <w:t>normal</w:t>
      </w:r>
      <w:r w:rsidR="009E7ACD">
        <w:rPr>
          <w:rFonts w:ascii="Times" w:hAnsi="Times" w:cs="Times"/>
          <w:i/>
        </w:rPr>
        <w:t xml:space="preserve"> </w:t>
      </w:r>
      <w:r w:rsidR="00507355">
        <w:rPr>
          <w:rFonts w:ascii="Times" w:hAnsi="Times" w:cs="Times"/>
        </w:rPr>
        <w:t>humans</w:t>
      </w:r>
      <w:r w:rsidR="009E7ACD">
        <w:rPr>
          <w:rFonts w:ascii="Times" w:hAnsi="Times" w:cs="Times"/>
        </w:rPr>
        <w:t>.</w:t>
      </w:r>
      <w:r w:rsidR="00376F4B" w:rsidRPr="00FE5061">
        <w:rPr>
          <w:rFonts w:ascii="Times" w:hAnsi="Times" w:cs="Times"/>
        </w:rPr>
        <w:t xml:space="preserve"> </w:t>
      </w:r>
    </w:p>
    <w:p w:rsidR="00376F4B" w:rsidRPr="00FE5061" w:rsidRDefault="00376F4B" w:rsidP="00507355">
      <w:pPr>
        <w:spacing w:line="480" w:lineRule="auto"/>
        <w:ind w:firstLine="720"/>
      </w:pPr>
      <w:r w:rsidRPr="00FE5061">
        <w:rPr>
          <w:rFonts w:ascii="Times" w:hAnsi="Times" w:cs="Times"/>
        </w:rPr>
        <w:t xml:space="preserve">In this paper I </w:t>
      </w:r>
      <w:r w:rsidR="00507355">
        <w:rPr>
          <w:rFonts w:ascii="Times" w:hAnsi="Times" w:cs="Times"/>
        </w:rPr>
        <w:t>argue that</w:t>
      </w:r>
      <w:r w:rsidR="009E7ACD">
        <w:rPr>
          <w:rFonts w:ascii="Times" w:hAnsi="Times" w:cs="Times"/>
        </w:rPr>
        <w:t xml:space="preserve"> </w:t>
      </w:r>
      <w:r w:rsidRPr="00FE5061">
        <w:rPr>
          <w:rFonts w:ascii="Times" w:hAnsi="Times" w:cs="Times"/>
        </w:rPr>
        <w:t xml:space="preserve">accumulating </w:t>
      </w:r>
      <w:r w:rsidR="009E7ACD">
        <w:rPr>
          <w:rFonts w:ascii="Times" w:hAnsi="Times" w:cs="Times"/>
        </w:rPr>
        <w:t xml:space="preserve">empirical </w:t>
      </w:r>
      <w:r w:rsidRPr="00FE5061">
        <w:rPr>
          <w:rFonts w:ascii="Times" w:hAnsi="Times" w:cs="Times"/>
        </w:rPr>
        <w:t xml:space="preserve">data </w:t>
      </w:r>
      <w:r w:rsidR="00507355">
        <w:rPr>
          <w:rFonts w:ascii="Times" w:hAnsi="Times" w:cs="Times"/>
        </w:rPr>
        <w:t xml:space="preserve">lend increasing </w:t>
      </w:r>
      <w:r w:rsidR="004B1345" w:rsidRPr="00FE5061">
        <w:rPr>
          <w:rFonts w:ascii="Times" w:hAnsi="Times" w:cs="Times"/>
        </w:rPr>
        <w:t xml:space="preserve">support </w:t>
      </w:r>
      <w:r w:rsidR="00507355">
        <w:rPr>
          <w:rFonts w:ascii="Times" w:hAnsi="Times" w:cs="Times"/>
        </w:rPr>
        <w:t xml:space="preserve">to </w:t>
      </w:r>
      <w:r w:rsidR="004B1345" w:rsidRPr="00FE5061">
        <w:rPr>
          <w:rFonts w:ascii="Times" w:hAnsi="Times" w:cs="Times"/>
        </w:rPr>
        <w:t xml:space="preserve">the </w:t>
      </w:r>
      <w:r w:rsidRPr="00FE5061">
        <w:rPr>
          <w:rFonts w:ascii="Times" w:hAnsi="Times" w:cs="Times"/>
        </w:rPr>
        <w:t xml:space="preserve">second thought. If the research results </w:t>
      </w:r>
      <w:r w:rsidR="00507355">
        <w:rPr>
          <w:rFonts w:ascii="Times" w:hAnsi="Times" w:cs="Times"/>
        </w:rPr>
        <w:t xml:space="preserve">cited </w:t>
      </w:r>
      <w:r w:rsidRPr="00FE5061">
        <w:rPr>
          <w:rFonts w:ascii="Times" w:hAnsi="Times" w:cs="Times"/>
        </w:rPr>
        <w:t xml:space="preserve">are </w:t>
      </w:r>
      <w:r w:rsidR="00507355">
        <w:rPr>
          <w:rFonts w:ascii="Times" w:hAnsi="Times" w:cs="Times"/>
        </w:rPr>
        <w:t>confirmed</w:t>
      </w:r>
      <w:r w:rsidRPr="00FE5061">
        <w:rPr>
          <w:rFonts w:ascii="Times" w:hAnsi="Times" w:cs="Times"/>
        </w:rPr>
        <w:t xml:space="preserve">, </w:t>
      </w:r>
      <w:r w:rsidR="00507355">
        <w:rPr>
          <w:rFonts w:ascii="Times" w:hAnsi="Times" w:cs="Times"/>
        </w:rPr>
        <w:t xml:space="preserve">then </w:t>
      </w:r>
      <w:r w:rsidRPr="00FE5061">
        <w:rPr>
          <w:rFonts w:ascii="Times" w:hAnsi="Times" w:cs="Times"/>
        </w:rPr>
        <w:t xml:space="preserve">we control ourselves </w:t>
      </w:r>
      <w:r w:rsidR="002D5FD4">
        <w:rPr>
          <w:rFonts w:ascii="Times" w:hAnsi="Times" w:cs="Times"/>
        </w:rPr>
        <w:t>al</w:t>
      </w:r>
      <w:r w:rsidRPr="00FE5061">
        <w:rPr>
          <w:rFonts w:ascii="Times" w:hAnsi="Times" w:cs="Times"/>
        </w:rPr>
        <w:t xml:space="preserve">most </w:t>
      </w:r>
      <w:r w:rsidR="002D5FD4">
        <w:rPr>
          <w:rFonts w:ascii="Times" w:hAnsi="Times" w:cs="Times"/>
        </w:rPr>
        <w:t xml:space="preserve">all </w:t>
      </w:r>
      <w:r w:rsidRPr="00FE5061">
        <w:rPr>
          <w:rFonts w:ascii="Times" w:hAnsi="Times" w:cs="Times"/>
        </w:rPr>
        <w:t>of the time using non-c</w:t>
      </w:r>
      <w:r w:rsidR="002D5FD4">
        <w:rPr>
          <w:rFonts w:ascii="Times" w:hAnsi="Times" w:cs="Times"/>
        </w:rPr>
        <w:t>o</w:t>
      </w:r>
      <w:r w:rsidR="00507355">
        <w:rPr>
          <w:rFonts w:ascii="Times" w:hAnsi="Times" w:cs="Times"/>
        </w:rPr>
        <w:t xml:space="preserve">nscious mechanisms. The control mechanisms of ordinary humans, in sum, </w:t>
      </w:r>
      <w:r w:rsidRPr="00FE5061">
        <w:rPr>
          <w:rFonts w:ascii="Times" w:hAnsi="Times" w:cs="Times"/>
        </w:rPr>
        <w:t>are no</w:t>
      </w:r>
      <w:r w:rsidR="00507355">
        <w:rPr>
          <w:rFonts w:ascii="Times" w:hAnsi="Times" w:cs="Times"/>
        </w:rPr>
        <w:t xml:space="preserve"> </w:t>
      </w:r>
      <w:r w:rsidR="00BD1FA8" w:rsidRPr="00FE5061">
        <w:rPr>
          <w:rFonts w:ascii="Times" w:hAnsi="Times" w:cs="Times"/>
        </w:rPr>
        <w:t>diff</w:t>
      </w:r>
      <w:r w:rsidR="009E7ACD">
        <w:rPr>
          <w:rFonts w:ascii="Times" w:hAnsi="Times" w:cs="Times"/>
        </w:rPr>
        <w:t xml:space="preserve">erent from </w:t>
      </w:r>
      <w:r w:rsidR="00507355">
        <w:rPr>
          <w:rFonts w:ascii="Times" w:hAnsi="Times" w:cs="Times"/>
        </w:rPr>
        <w:t xml:space="preserve">the control mechanisms of </w:t>
      </w:r>
      <w:r w:rsidR="009E7ACD">
        <w:rPr>
          <w:rFonts w:ascii="Times" w:hAnsi="Times" w:cs="Times"/>
        </w:rPr>
        <w:t>other mammals. I</w:t>
      </w:r>
      <w:r w:rsidR="00BD1FA8" w:rsidRPr="00FE5061">
        <w:rPr>
          <w:rFonts w:ascii="Times" w:hAnsi="Times" w:cs="Times"/>
        </w:rPr>
        <w:t xml:space="preserve">n the course of everyday events </w:t>
      </w:r>
      <w:r w:rsidRPr="00FE5061">
        <w:rPr>
          <w:rFonts w:ascii="Times" w:hAnsi="Times" w:cs="Times"/>
          <w:i/>
        </w:rPr>
        <w:t>humans</w:t>
      </w:r>
      <w:r w:rsidRPr="00FE5061">
        <w:rPr>
          <w:rFonts w:ascii="Times" w:hAnsi="Times" w:cs="Times"/>
        </w:rPr>
        <w:t xml:space="preserve"> act, as Julien </w:t>
      </w:r>
      <w:proofErr w:type="spellStart"/>
      <w:r w:rsidRPr="00FE5061">
        <w:rPr>
          <w:rFonts w:ascii="Times" w:hAnsi="Times" w:cs="Times"/>
        </w:rPr>
        <w:t>Offray</w:t>
      </w:r>
      <w:proofErr w:type="spellEnd"/>
      <w:r w:rsidRPr="00FE5061">
        <w:rPr>
          <w:rFonts w:ascii="Times" w:hAnsi="Times" w:cs="Times"/>
        </w:rPr>
        <w:t xml:space="preserve"> de La </w:t>
      </w:r>
      <w:proofErr w:type="spellStart"/>
      <w:r w:rsidRPr="00FE5061">
        <w:rPr>
          <w:rFonts w:ascii="Times" w:hAnsi="Times" w:cs="Times"/>
        </w:rPr>
        <w:t>Mettrie</w:t>
      </w:r>
      <w:proofErr w:type="spellEnd"/>
      <w:r w:rsidRPr="00FE5061">
        <w:rPr>
          <w:rFonts w:ascii="Times" w:hAnsi="Times" w:cs="Times"/>
        </w:rPr>
        <w:t xml:space="preserve"> (d. 1751) had it, </w:t>
      </w:r>
      <w:r w:rsidRPr="00FE5061">
        <w:rPr>
          <w:rFonts w:ascii="Times" w:hAnsi="Times" w:cs="Times"/>
          <w:i/>
        </w:rPr>
        <w:t>just like animals</w:t>
      </w:r>
      <w:r w:rsidRPr="00FE5061">
        <w:rPr>
          <w:rFonts w:ascii="Times" w:hAnsi="Times" w:cs="Times"/>
        </w:rPr>
        <w:t>.</w:t>
      </w:r>
      <w:r w:rsidR="00CB3F5C" w:rsidRPr="00FE5061">
        <w:rPr>
          <w:rFonts w:ascii="Times" w:hAnsi="Times" w:cs="Times"/>
        </w:rPr>
        <w:t xml:space="preserve"> </w:t>
      </w:r>
      <w:r w:rsidR="00507355">
        <w:rPr>
          <w:rFonts w:ascii="Times" w:hAnsi="Times" w:cs="Times"/>
        </w:rPr>
        <w:t xml:space="preserve">My tentative conclusion will be that the </w:t>
      </w:r>
      <w:r w:rsidR="002D5FD4">
        <w:rPr>
          <w:rFonts w:ascii="Times" w:hAnsi="Times" w:cs="Times"/>
        </w:rPr>
        <w:t>ethical implications</w:t>
      </w:r>
      <w:r w:rsidR="00362CE0">
        <w:rPr>
          <w:rFonts w:ascii="Times" w:hAnsi="Times" w:cs="Times"/>
        </w:rPr>
        <w:t xml:space="preserve"> </w:t>
      </w:r>
      <w:r w:rsidR="00507355">
        <w:rPr>
          <w:rFonts w:ascii="Times" w:hAnsi="Times" w:cs="Times"/>
        </w:rPr>
        <w:t xml:space="preserve">of the accumulating evidence </w:t>
      </w:r>
      <w:r w:rsidR="00362CE0">
        <w:rPr>
          <w:rFonts w:ascii="Times" w:hAnsi="Times" w:cs="Times"/>
        </w:rPr>
        <w:t xml:space="preserve">support Regan’s </w:t>
      </w:r>
      <w:r w:rsidR="00507355">
        <w:rPr>
          <w:rFonts w:ascii="Times" w:hAnsi="Times" w:cs="Times"/>
        </w:rPr>
        <w:t xml:space="preserve">view </w:t>
      </w:r>
      <w:r w:rsidR="00362CE0">
        <w:rPr>
          <w:rFonts w:ascii="Times" w:hAnsi="Times" w:cs="Times"/>
        </w:rPr>
        <w:t xml:space="preserve">that </w:t>
      </w:r>
      <w:r w:rsidR="00FC7DF7">
        <w:rPr>
          <w:rFonts w:ascii="Times" w:hAnsi="Times" w:cs="Times"/>
        </w:rPr>
        <w:t xml:space="preserve">nonhuman </w:t>
      </w:r>
      <w:r w:rsidR="00362CE0">
        <w:rPr>
          <w:rFonts w:ascii="Times" w:hAnsi="Times" w:cs="Times"/>
        </w:rPr>
        <w:t>mammals have rights</w:t>
      </w:r>
      <w:r w:rsidR="002D5FD4">
        <w:rPr>
          <w:rFonts w:ascii="Times" w:hAnsi="Times" w:cs="Times"/>
        </w:rPr>
        <w:t>.</w:t>
      </w:r>
      <w:r w:rsidR="00507355">
        <w:rPr>
          <w:rFonts w:ascii="Times" w:hAnsi="Times" w:cs="Times"/>
        </w:rPr>
        <w:t xml:space="preserve"> </w:t>
      </w:r>
      <w:r w:rsidR="005F497D">
        <w:rPr>
          <w:rFonts w:ascii="Times" w:hAnsi="Times" w:cs="Times"/>
        </w:rPr>
        <w:t>Such a</w:t>
      </w:r>
      <w:r w:rsidR="00507355">
        <w:rPr>
          <w:rFonts w:ascii="Times" w:hAnsi="Times" w:cs="Times"/>
        </w:rPr>
        <w:t>nimals have rights, that is, if humans do.</w:t>
      </w:r>
    </w:p>
    <w:p w:rsidR="00730E3E" w:rsidRDefault="00730E3E" w:rsidP="00730E3E">
      <w:pPr>
        <w:spacing w:line="480" w:lineRule="auto"/>
      </w:pPr>
      <w:r>
        <w:lastRenderedPageBreak/>
        <w:tab/>
      </w:r>
      <w:r w:rsidR="002D7BD3">
        <w:t xml:space="preserve">In </w:t>
      </w:r>
      <w:r w:rsidR="002D7BD3">
        <w:rPr>
          <w:i/>
          <w:iCs/>
        </w:rPr>
        <w:t>The Case for Animal Rights</w:t>
      </w:r>
      <w:r w:rsidR="00362CE0">
        <w:t xml:space="preserve">, </w:t>
      </w:r>
      <w:r w:rsidR="002D7BD3">
        <w:t>Rega</w:t>
      </w:r>
      <w:r w:rsidR="00362CE0">
        <w:t xml:space="preserve">n </w:t>
      </w:r>
      <w:r w:rsidR="005F497D">
        <w:t xml:space="preserve">wants </w:t>
      </w:r>
      <w:r w:rsidR="002D7BD3">
        <w:t xml:space="preserve">to undermine </w:t>
      </w:r>
      <w:r w:rsidR="00CD3D11">
        <w:t>the idea that humans are different in kind fr</w:t>
      </w:r>
      <w:r w:rsidR="00307109">
        <w:t>om other animals, a</w:t>
      </w:r>
      <w:r w:rsidR="00CD3D11">
        <w:t xml:space="preserve"> view no less entrenche</w:t>
      </w:r>
      <w:r w:rsidR="00307109">
        <w:t>d today than it was in 1859</w:t>
      </w:r>
      <w:r w:rsidR="005F225F">
        <w:t xml:space="preserve"> when Darwin took it on</w:t>
      </w:r>
      <w:r w:rsidR="00AF3700">
        <w:t xml:space="preserve"> </w:t>
      </w:r>
      <w:bookmarkStart w:id="0" w:name="ZOTERO_BREF_UaE9WXQMGNe8"/>
      <w:r w:rsidR="00C053BA" w:rsidRPr="00C053BA">
        <w:t>(Darwin</w:t>
      </w:r>
      <w:r w:rsidR="00767C10">
        <w:t>,</w:t>
      </w:r>
      <w:r w:rsidR="00C053BA" w:rsidRPr="00C053BA">
        <w:t xml:space="preserve"> 1988)</w:t>
      </w:r>
      <w:bookmarkEnd w:id="0"/>
      <w:r w:rsidR="00307109">
        <w:t>.</w:t>
      </w:r>
      <w:r w:rsidR="00F6713B">
        <w:t xml:space="preserve"> </w:t>
      </w:r>
      <w:r w:rsidR="00362CE0">
        <w:t>Like Darwin</w:t>
      </w:r>
      <w:r w:rsidR="005F225F">
        <w:t xml:space="preserve">, </w:t>
      </w:r>
      <w:r w:rsidR="00362CE0">
        <w:t xml:space="preserve">Regan </w:t>
      </w:r>
      <w:r w:rsidR="00CD3D11">
        <w:t>must deal both</w:t>
      </w:r>
      <w:r w:rsidR="005F225F">
        <w:t xml:space="preserve"> with philosophical arguments that animals have only instrumental value and </w:t>
      </w:r>
      <w:r w:rsidR="00362CE0">
        <w:t xml:space="preserve">with the </w:t>
      </w:r>
      <w:r w:rsidR="005F225F">
        <w:t xml:space="preserve">powerful </w:t>
      </w:r>
      <w:r w:rsidR="00362CE0">
        <w:t>cultural assumption</w:t>
      </w:r>
      <w:r w:rsidR="00CD3D11">
        <w:t xml:space="preserve"> that </w:t>
      </w:r>
      <w:r w:rsidR="005F225F">
        <w:t>nonhumans were created to serve humans</w:t>
      </w:r>
      <w:r w:rsidR="002D7BD3">
        <w:t>.</w:t>
      </w:r>
      <w:r w:rsidR="00362CE0">
        <w:t xml:space="preserve"> </w:t>
      </w:r>
      <w:r w:rsidR="00CD3D11">
        <w:t>Regan ac</w:t>
      </w:r>
      <w:r w:rsidR="00362CE0">
        <w:t xml:space="preserve">hieved at least one of his </w:t>
      </w:r>
      <w:r w:rsidR="00CD3D11">
        <w:t xml:space="preserve">goals </w:t>
      </w:r>
      <w:r w:rsidR="00215874">
        <w:t xml:space="preserve">when </w:t>
      </w:r>
      <w:r w:rsidR="00CD3D11">
        <w:t xml:space="preserve">he succeeded </w:t>
      </w:r>
      <w:r w:rsidR="00215874">
        <w:t xml:space="preserve">to cast </w:t>
      </w:r>
      <w:r w:rsidR="00CD3D11">
        <w:t xml:space="preserve">the burden of proof on those ethicists who </w:t>
      </w:r>
      <w:r w:rsidR="00215874">
        <w:t xml:space="preserve">believe in natural rights for all humans but deny them to all </w:t>
      </w:r>
      <w:r w:rsidR="00CD3D11">
        <w:t>animal</w:t>
      </w:r>
      <w:r w:rsidR="00215874">
        <w:t>s</w:t>
      </w:r>
      <w:r w:rsidR="00362CE0">
        <w:t xml:space="preserve">. The argument </w:t>
      </w:r>
      <w:r w:rsidR="00CD3D11">
        <w:t xml:space="preserve">that </w:t>
      </w:r>
      <w:r w:rsidR="00215874">
        <w:t xml:space="preserve">adult nonhuman mammals </w:t>
      </w:r>
      <w:r w:rsidR="00CD3D11">
        <w:t xml:space="preserve">are </w:t>
      </w:r>
      <w:r w:rsidR="00215874">
        <w:t>what Regan calls subjects-of-a-</w:t>
      </w:r>
      <w:r w:rsidR="00362CE0">
        <w:t>life and, therefore, that animals have</w:t>
      </w:r>
      <w:r w:rsidR="00CD3D11">
        <w:t xml:space="preserve"> attendant</w:t>
      </w:r>
      <w:r w:rsidR="00362CE0">
        <w:t xml:space="preserve"> </w:t>
      </w:r>
      <w:r w:rsidR="00CD3D11">
        <w:t xml:space="preserve">rights </w:t>
      </w:r>
      <w:r w:rsidR="00362CE0">
        <w:t xml:space="preserve">equal to human rights </w:t>
      </w:r>
      <w:r w:rsidR="00CD3D11">
        <w:t xml:space="preserve">received scant philosophical attention before Regan’s work. </w:t>
      </w:r>
      <w:r w:rsidR="00215874">
        <w:t xml:space="preserve">Many are now advancing his </w:t>
      </w:r>
      <w:r w:rsidR="00CD3D11">
        <w:t>agenda by contributing to the burgeoning</w:t>
      </w:r>
      <w:r w:rsidR="00215874">
        <w:t xml:space="preserve"> literature defending his views, as the essays in this volume amply attest. I will argue in a complementary fashion </w:t>
      </w:r>
      <w:r w:rsidR="006C36CC">
        <w:t xml:space="preserve">that </w:t>
      </w:r>
      <w:r w:rsidR="00CD3D11">
        <w:t>recent work in human psychology and neuroscience adds support to Regan’s conclusions</w:t>
      </w:r>
      <w:r w:rsidR="00362CE0">
        <w:t xml:space="preserve">, albeit </w:t>
      </w:r>
      <w:r w:rsidR="00215874">
        <w:t>in a</w:t>
      </w:r>
      <w:r w:rsidR="00362CE0">
        <w:t xml:space="preserve">n admittedly </w:t>
      </w:r>
      <w:r w:rsidR="00215874">
        <w:t>curious way</w:t>
      </w:r>
      <w:r w:rsidR="00CD3D11">
        <w:t>.</w:t>
      </w:r>
      <w:r w:rsidR="006C36CC">
        <w:t xml:space="preserve"> </w:t>
      </w:r>
      <w:r w:rsidR="00215874">
        <w:t xml:space="preserve">For Regan argues, </w:t>
      </w:r>
      <w:r w:rsidR="006C36CC">
        <w:t xml:space="preserve">successfully </w:t>
      </w:r>
      <w:r w:rsidR="00215874">
        <w:t xml:space="preserve">to my mind, </w:t>
      </w:r>
      <w:r w:rsidR="006C36CC">
        <w:t xml:space="preserve">that </w:t>
      </w:r>
      <w:r w:rsidR="00215874">
        <w:t xml:space="preserve">at least </w:t>
      </w:r>
      <w:r w:rsidR="006C36CC">
        <w:t>some animals—</w:t>
      </w:r>
      <w:r w:rsidR="00215874">
        <w:t xml:space="preserve">I’ll restrict myself, as Regan does, to adult mammals—exercise more control over themselves </w:t>
      </w:r>
      <w:r w:rsidR="006C36CC">
        <w:t xml:space="preserve">than </w:t>
      </w:r>
      <w:r w:rsidR="00215874">
        <w:t>most people are willing to acknowledge</w:t>
      </w:r>
      <w:r w:rsidR="006C36CC">
        <w:t xml:space="preserve">. In </w:t>
      </w:r>
      <w:r w:rsidR="00215874">
        <w:t xml:space="preserve">making this argument, Regan </w:t>
      </w:r>
      <w:r w:rsidR="006C36CC">
        <w:t xml:space="preserve">dramatically raises the moral status of those animals. He argues from the bottom-up, as it were, diminishing the gap between us and animals by showing that they are </w:t>
      </w:r>
      <w:r w:rsidR="00215874">
        <w:t>more like</w:t>
      </w:r>
      <w:r w:rsidR="00855FD7">
        <w:t xml:space="preserve"> than unlike </w:t>
      </w:r>
      <w:r w:rsidR="00855FD7" w:rsidRPr="00855FD7">
        <w:rPr>
          <w:i/>
        </w:rPr>
        <w:t>some</w:t>
      </w:r>
      <w:r w:rsidR="00855FD7">
        <w:t xml:space="preserve"> of us</w:t>
      </w:r>
      <w:r w:rsidR="00362CE0">
        <w:t xml:space="preserve">. I, on the other hand, </w:t>
      </w:r>
      <w:r w:rsidR="006C36CC">
        <w:t xml:space="preserve">will argue from the top-down, as it were, </w:t>
      </w:r>
      <w:r w:rsidR="00855FD7">
        <w:t xml:space="preserve">and suggest </w:t>
      </w:r>
      <w:r w:rsidR="006C36CC">
        <w:t xml:space="preserve">that </w:t>
      </w:r>
      <w:r w:rsidR="00362CE0">
        <w:t xml:space="preserve">animals </w:t>
      </w:r>
      <w:r w:rsidR="006C36CC">
        <w:t xml:space="preserve">are </w:t>
      </w:r>
      <w:r w:rsidR="00855FD7">
        <w:t xml:space="preserve">more like </w:t>
      </w:r>
      <w:r w:rsidR="00362CE0">
        <w:rPr>
          <w:i/>
        </w:rPr>
        <w:t>most</w:t>
      </w:r>
      <w:r w:rsidR="00855FD7" w:rsidRPr="00855FD7">
        <w:rPr>
          <w:i/>
        </w:rPr>
        <w:t xml:space="preserve"> </w:t>
      </w:r>
      <w:r w:rsidR="00855FD7">
        <w:t xml:space="preserve">of us </w:t>
      </w:r>
      <w:r w:rsidR="006C36CC">
        <w:t>than we</w:t>
      </w:r>
      <w:r w:rsidR="00855FD7">
        <w:t xml:space="preserve"> </w:t>
      </w:r>
      <w:r w:rsidR="00362CE0">
        <w:t xml:space="preserve">commonly </w:t>
      </w:r>
      <w:r w:rsidR="00855FD7">
        <w:t>think</w:t>
      </w:r>
      <w:r w:rsidR="006C36CC">
        <w:t>.</w:t>
      </w:r>
    </w:p>
    <w:p w:rsidR="00BC07D5" w:rsidRPr="00730E3E" w:rsidRDefault="00E11FBD" w:rsidP="00730E3E">
      <w:pPr>
        <w:spacing w:line="480" w:lineRule="auto"/>
        <w:jc w:val="center"/>
      </w:pPr>
      <w:r>
        <w:rPr>
          <w:bCs/>
        </w:rPr>
        <w:t xml:space="preserve">La </w:t>
      </w:r>
      <w:proofErr w:type="spellStart"/>
      <w:r>
        <w:rPr>
          <w:bCs/>
        </w:rPr>
        <w:t>Mettrie’s</w:t>
      </w:r>
      <w:proofErr w:type="spellEnd"/>
      <w:r>
        <w:rPr>
          <w:bCs/>
        </w:rPr>
        <w:t xml:space="preserve"> O</w:t>
      </w:r>
      <w:r w:rsidR="00BC07D5" w:rsidRPr="00730E3E">
        <w:rPr>
          <w:bCs/>
        </w:rPr>
        <w:t>bjection</w:t>
      </w:r>
    </w:p>
    <w:p w:rsidR="002D7BD3" w:rsidRPr="00EE1D82" w:rsidRDefault="00730E3E" w:rsidP="00730E3E">
      <w:pPr>
        <w:spacing w:line="480" w:lineRule="auto"/>
      </w:pPr>
      <w:r>
        <w:tab/>
      </w:r>
      <w:r w:rsidR="006C36CC" w:rsidRPr="006C36CC">
        <w:t>Regan’s</w:t>
      </w:r>
      <w:r w:rsidR="00CD3D11">
        <w:t xml:space="preserve"> </w:t>
      </w:r>
      <w:r w:rsidR="002D7BD3">
        <w:t xml:space="preserve">first order of business </w:t>
      </w:r>
      <w:r w:rsidR="00DD184F">
        <w:t xml:space="preserve">in </w:t>
      </w:r>
      <w:r w:rsidR="00DD184F" w:rsidRPr="00DD184F">
        <w:rPr>
          <w:i/>
        </w:rPr>
        <w:t>The Case</w:t>
      </w:r>
      <w:r w:rsidR="00DD184F">
        <w:t xml:space="preserve"> </w:t>
      </w:r>
      <w:r w:rsidR="002D7BD3">
        <w:t xml:space="preserve">is to </w:t>
      </w:r>
      <w:r w:rsidR="00080D39">
        <w:t xml:space="preserve">cast </w:t>
      </w:r>
      <w:r w:rsidR="002D7BD3">
        <w:t xml:space="preserve">doubt </w:t>
      </w:r>
      <w:r w:rsidR="00080D39">
        <w:t xml:space="preserve">on the </w:t>
      </w:r>
      <w:r w:rsidR="002D7BD3">
        <w:t xml:space="preserve">argument </w:t>
      </w:r>
      <w:r w:rsidR="00080D39">
        <w:t xml:space="preserve">commonly attributed to Descartes and his followers </w:t>
      </w:r>
      <w:r w:rsidR="002D7BD3">
        <w:t xml:space="preserve">that animals are unfeeling robots </w:t>
      </w:r>
      <w:r w:rsidR="00080D39">
        <w:t xml:space="preserve">able only to </w:t>
      </w:r>
      <w:r w:rsidR="002D7BD3">
        <w:t xml:space="preserve">respond </w:t>
      </w:r>
      <w:r w:rsidR="002D7BD3">
        <w:lastRenderedPageBreak/>
        <w:t>mechanically to inputs or, as the folk would have it,</w:t>
      </w:r>
      <w:r w:rsidR="00080D39">
        <w:t xml:space="preserve"> to act only “on instinct</w:t>
      </w:r>
      <w:r w:rsidR="002D7BD3">
        <w:t>”</w:t>
      </w:r>
      <w:r w:rsidR="00080D39">
        <w:t>—and never on the basis of reasons.</w:t>
      </w:r>
      <w:r w:rsidR="00BC07D5">
        <w:t xml:space="preserve"> </w:t>
      </w:r>
      <w:r w:rsidR="002D7BD3">
        <w:t>Regan agrees that m</w:t>
      </w:r>
      <w:r w:rsidR="002D7BD3" w:rsidRPr="00EE1D82">
        <w:t xml:space="preserve">echanistic explanations of </w:t>
      </w:r>
      <w:r w:rsidR="002D7BD3">
        <w:t xml:space="preserve">the motions of </w:t>
      </w:r>
      <w:r w:rsidR="002D7BD3" w:rsidRPr="00EE1D82">
        <w:t>lifeless objects are to be preferred over animistic explanations because of the principle of parsimony.</w:t>
      </w:r>
      <w:r w:rsidR="00F6713B">
        <w:t xml:space="preserve"> </w:t>
      </w:r>
      <w:r w:rsidR="00BC07D5">
        <w:t xml:space="preserve">He </w:t>
      </w:r>
      <w:r w:rsidR="002D7BD3" w:rsidRPr="00EE1D82">
        <w:t>explains the principle as follows.</w:t>
      </w:r>
    </w:p>
    <w:p w:rsidR="002D7BD3" w:rsidRPr="00EE1D82" w:rsidRDefault="002D7BD3" w:rsidP="00730E3E">
      <w:pPr>
        <w:spacing w:line="480" w:lineRule="auto"/>
        <w:ind w:left="720"/>
      </w:pPr>
      <w:r w:rsidRPr="00EE1D82">
        <w:t>If we imagine that there are two theories before us, each one offering an intelligible explanation of an equal range of facts, and both equal in what they can predict, but one requiring that we make fewer assumptions than the other, then the principle of parsimony enjoins us to accept the simpler one, the one with fewer assumptions</w:t>
      </w:r>
      <w:r w:rsidR="00BE79CC">
        <w:t xml:space="preserve"> </w:t>
      </w:r>
      <w:bookmarkStart w:id="1" w:name="ZOTERO_BREF_hm2AC1Zb5uMf"/>
      <w:r w:rsidR="00C053BA" w:rsidRPr="00C053BA">
        <w:t>(Regan</w:t>
      </w:r>
      <w:r w:rsidR="00767C10">
        <w:t>,</w:t>
      </w:r>
      <w:r w:rsidR="00C053BA" w:rsidRPr="00C053BA">
        <w:t xml:space="preserve"> 1983</w:t>
      </w:r>
      <w:r w:rsidR="00C053BA">
        <w:t>, 7</w:t>
      </w:r>
      <w:r w:rsidR="00C053BA" w:rsidRPr="00C053BA">
        <w:t>)</w:t>
      </w:r>
      <w:bookmarkEnd w:id="1"/>
      <w:r w:rsidR="00BE79CC">
        <w:t>.</w:t>
      </w:r>
    </w:p>
    <w:p w:rsidR="002D7BD3" w:rsidRPr="00EE1D82" w:rsidRDefault="00E11FBD" w:rsidP="00730E3E">
      <w:pPr>
        <w:spacing w:line="480" w:lineRule="auto"/>
      </w:pPr>
      <w:r>
        <w:tab/>
      </w:r>
      <w:r w:rsidR="002D7BD3" w:rsidRPr="00EE1D82">
        <w:t xml:space="preserve">Regan illustrates the principle by observing that it is </w:t>
      </w:r>
      <w:proofErr w:type="spellStart"/>
      <w:r w:rsidR="002D7BD3" w:rsidRPr="00EE1D82">
        <w:t>unparsimonious</w:t>
      </w:r>
      <w:proofErr w:type="spellEnd"/>
      <w:r w:rsidR="002D7BD3" w:rsidRPr="00EE1D82">
        <w:t xml:space="preserve"> to call in psycho</w:t>
      </w:r>
      <w:r w:rsidR="002D7BD3">
        <w:t xml:space="preserve">logical processes </w:t>
      </w:r>
      <w:r w:rsidR="002D7BD3" w:rsidRPr="00EE1D82">
        <w:t>to explain events that do not involve mental states.</w:t>
      </w:r>
      <w:r w:rsidR="00F6713B">
        <w:t xml:space="preserve"> </w:t>
      </w:r>
      <w:r w:rsidR="002D7BD3" w:rsidRPr="00EE1D82">
        <w:t>It is a mistake, for example, “to suppose that a pinball machine feels threatened, angry, humiliated, or suffers pain when, because we play too vigorously, it lights up ‘Tilt!’”</w:t>
      </w:r>
      <w:r w:rsidR="00F6713B">
        <w:t xml:space="preserve"> </w:t>
      </w:r>
      <w:r w:rsidR="002D7BD3" w:rsidRPr="00EE1D82">
        <w:t>Descartes applies the principle to animals.</w:t>
      </w:r>
      <w:r w:rsidR="00F6713B">
        <w:t xml:space="preserve"> </w:t>
      </w:r>
      <w:r w:rsidR="002D7BD3" w:rsidRPr="00EE1D82">
        <w:t>Even though animals appear capable of being hurt, physically and psychologically, the appearances are deceiving.</w:t>
      </w:r>
      <w:r w:rsidR="00F6713B">
        <w:t xml:space="preserve"> </w:t>
      </w:r>
      <w:r w:rsidR="002D7BD3" w:rsidRPr="00EE1D82">
        <w:t>Animals are no more subject to pleasures and pains than are Regan’s pinball machine.</w:t>
      </w:r>
      <w:r w:rsidR="00F6713B">
        <w:t xml:space="preserve"> </w:t>
      </w:r>
      <w:r w:rsidR="002D7BD3" w:rsidRPr="00EE1D82">
        <w:t>Hence, according to Descartes, animals should not be understood to be subjects of a life—their behavioral signals to be in pain notwithstanding.</w:t>
      </w:r>
      <w:r w:rsidR="00F6713B">
        <w:t xml:space="preserve"> </w:t>
      </w:r>
      <w:r w:rsidR="002D7BD3" w:rsidRPr="00EE1D82">
        <w:t>For animals, goes the familiar Cartesian view, do not have a sense of their past or future, or a welfare, or “the ability to initiate action in pursuit of their desires and goals; [or] a psychological identity ove</w:t>
      </w:r>
      <w:r w:rsidR="007F1E45">
        <w:t>r time</w:t>
      </w:r>
      <w:r w:rsidR="002D7BD3" w:rsidRPr="00EE1D82">
        <w:t>” (</w:t>
      </w:r>
      <w:r w:rsidR="00AF3700">
        <w:t>Regan,</w:t>
      </w:r>
      <w:r w:rsidR="002D7BD3" w:rsidRPr="00EE1D82">
        <w:t xml:space="preserve"> </w:t>
      </w:r>
      <w:r w:rsidR="00767C10">
        <w:t xml:space="preserve">1983, </w:t>
      </w:r>
      <w:r w:rsidR="002D7BD3" w:rsidRPr="00EE1D82">
        <w:t>243).</w:t>
      </w:r>
      <w:r w:rsidR="00F6713B">
        <w:t xml:space="preserve"> </w:t>
      </w:r>
      <w:r w:rsidR="002D7BD3" w:rsidRPr="00EE1D82">
        <w:t>Rather, they are merely robots—</w:t>
      </w:r>
      <w:r w:rsidR="007F1E45">
        <w:t xml:space="preserve">machines run by </w:t>
      </w:r>
      <w:r w:rsidR="002D7BD3" w:rsidRPr="00EE1D82">
        <w:t>particularly sophisticated</w:t>
      </w:r>
      <w:r w:rsidR="007F1E45">
        <w:t xml:space="preserve"> algorithms</w:t>
      </w:r>
      <w:r w:rsidR="002D7BD3" w:rsidRPr="00EE1D82">
        <w:t>.</w:t>
      </w:r>
      <w:r w:rsidR="00F6713B">
        <w:t xml:space="preserve"> </w:t>
      </w:r>
    </w:p>
    <w:p w:rsidR="002D7BD3" w:rsidRDefault="00E11FBD" w:rsidP="00730E3E">
      <w:pPr>
        <w:spacing w:line="480" w:lineRule="auto"/>
      </w:pPr>
      <w:r>
        <w:tab/>
      </w:r>
      <w:r w:rsidR="002D7BD3">
        <w:t xml:space="preserve">But Regan does not agree with Descartes that animals are </w:t>
      </w:r>
      <w:r w:rsidR="000617B7">
        <w:t>unfeeling machines</w:t>
      </w:r>
      <w:r w:rsidR="002D7BD3">
        <w:t>.</w:t>
      </w:r>
      <w:r w:rsidR="00F6713B">
        <w:t xml:space="preserve"> </w:t>
      </w:r>
      <w:r w:rsidR="002D7BD3">
        <w:t>In beginning his rebuttal, he notes—almost in passing—that i</w:t>
      </w:r>
      <w:r w:rsidR="004B33B0">
        <w:t>f animals are automata</w:t>
      </w:r>
      <w:r w:rsidR="002D7BD3">
        <w:t xml:space="preserve"> then humans probably are too.</w:t>
      </w:r>
      <w:r w:rsidR="00F6713B">
        <w:t xml:space="preserve"> </w:t>
      </w:r>
      <w:r w:rsidR="002D7BD3">
        <w:t>He cal</w:t>
      </w:r>
      <w:r w:rsidR="007F1E45">
        <w:t xml:space="preserve">ls this La </w:t>
      </w:r>
      <w:proofErr w:type="spellStart"/>
      <w:r w:rsidR="007F1E45">
        <w:t>Mettrie’s</w:t>
      </w:r>
      <w:proofErr w:type="spellEnd"/>
      <w:r w:rsidR="007F1E45">
        <w:t xml:space="preserve"> objection after the eighteenth century French </w:t>
      </w:r>
      <w:r w:rsidR="007F1E45">
        <w:lastRenderedPageBreak/>
        <w:t xml:space="preserve">materialist and author of </w:t>
      </w:r>
      <w:r w:rsidR="007F1E45">
        <w:rPr>
          <w:i/>
        </w:rPr>
        <w:t>Machine Man</w:t>
      </w:r>
      <w:r w:rsidR="00767C10">
        <w:rPr>
          <w:i/>
        </w:rPr>
        <w:t xml:space="preserve"> </w:t>
      </w:r>
      <w:bookmarkStart w:id="2" w:name="ZOTERO_BREF_nQa87mrQRkF4"/>
      <w:r w:rsidR="00C053BA" w:rsidRPr="00C053BA">
        <w:t>(</w:t>
      </w:r>
      <w:proofErr w:type="spellStart"/>
      <w:r w:rsidR="00C053BA" w:rsidRPr="00C053BA">
        <w:t>Mettrie</w:t>
      </w:r>
      <w:proofErr w:type="spellEnd"/>
      <w:r w:rsidR="00C053BA" w:rsidRPr="00C053BA">
        <w:t xml:space="preserve"> and Thomson</w:t>
      </w:r>
      <w:r w:rsidR="00767C10">
        <w:t>,</w:t>
      </w:r>
      <w:r w:rsidR="00C053BA" w:rsidRPr="00C053BA">
        <w:t xml:space="preserve"> 1996)</w:t>
      </w:r>
      <w:bookmarkEnd w:id="2"/>
      <w:r w:rsidR="007F1E45">
        <w:t xml:space="preserve">, Julien </w:t>
      </w:r>
      <w:proofErr w:type="spellStart"/>
      <w:r w:rsidR="007F1E45">
        <w:t>Offray</w:t>
      </w:r>
      <w:proofErr w:type="spellEnd"/>
      <w:r w:rsidR="007F1E45">
        <w:t xml:space="preserve"> de La </w:t>
      </w:r>
      <w:proofErr w:type="spellStart"/>
      <w:r w:rsidR="007F1E45">
        <w:t>Mettrie</w:t>
      </w:r>
      <w:proofErr w:type="spellEnd"/>
      <w:r w:rsidR="007F1E45">
        <w:t xml:space="preserve"> who used the argument from parsimony to underm</w:t>
      </w:r>
      <w:r w:rsidR="00AF3700">
        <w:t>ine the case for human awareness.</w:t>
      </w:r>
    </w:p>
    <w:p w:rsidR="00D97D40" w:rsidRDefault="00E11FBD" w:rsidP="00730E3E">
      <w:pPr>
        <w:spacing w:line="480" w:lineRule="auto"/>
      </w:pPr>
      <w:r>
        <w:tab/>
      </w:r>
      <w:r w:rsidR="002D7BD3" w:rsidRPr="00561B8E">
        <w:t xml:space="preserve">La </w:t>
      </w:r>
      <w:proofErr w:type="spellStart"/>
      <w:r w:rsidR="002D7BD3" w:rsidRPr="00561B8E">
        <w:t>Mettrie’s</w:t>
      </w:r>
      <w:proofErr w:type="spellEnd"/>
      <w:r w:rsidR="002D7BD3" w:rsidRPr="00561B8E">
        <w:t xml:space="preserve"> mechanistic view </w:t>
      </w:r>
      <w:r w:rsidR="002D7BD3">
        <w:t xml:space="preserve">of human psychology </w:t>
      </w:r>
      <w:r w:rsidR="002D7BD3" w:rsidRPr="00561B8E">
        <w:t>is best understood against the backdrop of Descartes’ psychology.</w:t>
      </w:r>
      <w:r w:rsidR="00F6713B">
        <w:t xml:space="preserve"> </w:t>
      </w:r>
      <w:r w:rsidR="00DA38E2">
        <w:t xml:space="preserve">A popular way to express a Cartesian view of </w:t>
      </w:r>
      <w:r w:rsidR="002D7BD3">
        <w:t xml:space="preserve">animals </w:t>
      </w:r>
      <w:r w:rsidR="00DA38E2">
        <w:t xml:space="preserve">is to say that animals are </w:t>
      </w:r>
      <w:r w:rsidR="002C5D63">
        <w:t xml:space="preserve">like </w:t>
      </w:r>
      <w:r w:rsidR="00DA38E2">
        <w:t>clocks</w:t>
      </w:r>
      <w:r w:rsidR="002C5D63">
        <w:t>; while they have moving parts they nonetheless have no feelings</w:t>
      </w:r>
      <w:r w:rsidR="00DA38E2">
        <w:t xml:space="preserve">. </w:t>
      </w:r>
      <w:r w:rsidR="002D7BD3">
        <w:t xml:space="preserve">Whereas </w:t>
      </w:r>
      <w:r w:rsidR="002D7BD3" w:rsidRPr="00561B8E">
        <w:t>human</w:t>
      </w:r>
      <w:r w:rsidR="002D7BD3">
        <w:t>s</w:t>
      </w:r>
      <w:r w:rsidR="002D7BD3" w:rsidRPr="00561B8E">
        <w:t xml:space="preserve"> </w:t>
      </w:r>
      <w:r w:rsidR="002D7BD3">
        <w:t xml:space="preserve">exercise </w:t>
      </w:r>
      <w:r w:rsidR="002D7BD3" w:rsidRPr="00561B8E">
        <w:t xml:space="preserve">control </w:t>
      </w:r>
      <w:r w:rsidR="002D7BD3">
        <w:t xml:space="preserve">over their </w:t>
      </w:r>
      <w:r w:rsidR="002D7BD3" w:rsidRPr="00561B8E">
        <w:t xml:space="preserve">behavior </w:t>
      </w:r>
      <w:r w:rsidR="002D7BD3">
        <w:t>by means of</w:t>
      </w:r>
      <w:r w:rsidR="009E1B5D">
        <w:t xml:space="preserve"> </w:t>
      </w:r>
      <w:r w:rsidR="00DA38E2">
        <w:t xml:space="preserve">rational, </w:t>
      </w:r>
      <w:r w:rsidR="009E1B5D">
        <w:t>higher order thoughts—thoughts about thoughts—a</w:t>
      </w:r>
      <w:r w:rsidR="002D7BD3">
        <w:t xml:space="preserve">nimals </w:t>
      </w:r>
      <w:r w:rsidR="009E1B5D">
        <w:t>cannot similarly control themselves by thinking about what they are doing</w:t>
      </w:r>
      <w:r w:rsidR="002D7BD3">
        <w:t>.</w:t>
      </w:r>
      <w:r w:rsidR="00F6713B">
        <w:t xml:space="preserve"> </w:t>
      </w:r>
      <w:r w:rsidR="009E1B5D">
        <w:t xml:space="preserve">For every animal </w:t>
      </w:r>
      <w:r w:rsidR="002D7BD3">
        <w:t>behavior</w:t>
      </w:r>
      <w:r w:rsidR="009E1B5D">
        <w:t xml:space="preserve"> is </w:t>
      </w:r>
      <w:r w:rsidR="00DA38E2">
        <w:t xml:space="preserve">an engineered movement </w:t>
      </w:r>
      <w:r w:rsidR="009E1B5D">
        <w:t xml:space="preserve">controlled by </w:t>
      </w:r>
      <w:r w:rsidR="00DA38E2">
        <w:t xml:space="preserve">a series of turning </w:t>
      </w:r>
      <w:r w:rsidR="009E1B5D">
        <w:t xml:space="preserve">gears. </w:t>
      </w:r>
      <w:r w:rsidR="00DA38E2">
        <w:t>T</w:t>
      </w:r>
      <w:r w:rsidR="002D7BD3">
        <w:t xml:space="preserve">he first gear </w:t>
      </w:r>
      <w:r w:rsidR="00DA38E2">
        <w:t xml:space="preserve">is some motion or </w:t>
      </w:r>
      <w:r w:rsidR="002D7BD3">
        <w:t>force</w:t>
      </w:r>
      <w:r w:rsidR="00DA38E2">
        <w:t xml:space="preserve"> in the physical environment, the metaphorical </w:t>
      </w:r>
      <w:r w:rsidR="002D7BD3">
        <w:t>Pavlovian whistle that</w:t>
      </w:r>
      <w:r w:rsidR="009E1B5D">
        <w:t xml:space="preserve"> kicks everything into motion. Here’s an example. </w:t>
      </w:r>
      <w:r w:rsidR="00FB0379">
        <w:t xml:space="preserve">A male dog </w:t>
      </w:r>
      <w:r w:rsidR="00761D4E">
        <w:t xml:space="preserve">hears its master say, “Here’s your Tug-a-Jug” and </w:t>
      </w:r>
      <w:r w:rsidR="008873CC">
        <w:t xml:space="preserve">sees </w:t>
      </w:r>
      <w:r w:rsidR="00761D4E">
        <w:t xml:space="preserve">a treat inside the clear cylindrical object. The animal </w:t>
      </w:r>
      <w:r w:rsidR="002362BB">
        <w:t xml:space="preserve">approaches the </w:t>
      </w:r>
      <w:r w:rsidR="00D258AA">
        <w:t>toy eager to get at the kibble inside.</w:t>
      </w:r>
    </w:p>
    <w:p w:rsidR="002D7BD3" w:rsidRDefault="00E11FBD" w:rsidP="00730E3E">
      <w:pPr>
        <w:spacing w:line="480" w:lineRule="auto"/>
      </w:pPr>
      <w:r>
        <w:tab/>
      </w:r>
      <w:r w:rsidR="008873CC">
        <w:t>T</w:t>
      </w:r>
      <w:r w:rsidR="009E1B5D">
        <w:t xml:space="preserve">he </w:t>
      </w:r>
      <w:r w:rsidR="002C6F27">
        <w:t>physical explanation goes something like this. S</w:t>
      </w:r>
      <w:r w:rsidR="008873CC">
        <w:t xml:space="preserve">cattered light enters the </w:t>
      </w:r>
      <w:r w:rsidR="002C6F27">
        <w:t xml:space="preserve">male’s </w:t>
      </w:r>
      <w:r w:rsidR="008873CC">
        <w:t xml:space="preserve">cornea and is projected onto </w:t>
      </w:r>
      <w:r w:rsidR="009E1B5D">
        <w:t xml:space="preserve">the </w:t>
      </w:r>
      <w:r w:rsidR="008873CC">
        <w:t xml:space="preserve">rods and cones of </w:t>
      </w:r>
      <w:r w:rsidR="002C6F27">
        <w:t xml:space="preserve">his </w:t>
      </w:r>
      <w:r w:rsidR="008873CC">
        <w:t xml:space="preserve">eye’s photoreceptors. The retina in turn sends signals up the optic nerve, setting </w:t>
      </w:r>
      <w:r w:rsidR="00D97D40">
        <w:t>in motion</w:t>
      </w:r>
      <w:r w:rsidR="008873CC">
        <w:t xml:space="preserve">—to continue our metaphor—a </w:t>
      </w:r>
      <w:r w:rsidR="009E1B5D">
        <w:t xml:space="preserve">second </w:t>
      </w:r>
      <w:r w:rsidR="00441FE8">
        <w:t xml:space="preserve">set of </w:t>
      </w:r>
      <w:r w:rsidR="009E1B5D">
        <w:t>gear</w:t>
      </w:r>
      <w:r w:rsidR="008873CC">
        <w:t xml:space="preserve">s. At the rear of the brain, </w:t>
      </w:r>
      <w:r w:rsidR="00FB3AA4">
        <w:t xml:space="preserve">neurons in the primary visual </w:t>
      </w:r>
      <w:r w:rsidR="002D7BD3">
        <w:t>cortex</w:t>
      </w:r>
      <w:r w:rsidR="00441FE8">
        <w:t xml:space="preserve"> </w:t>
      </w:r>
      <w:r w:rsidR="00FB3AA4">
        <w:t xml:space="preserve">fire and, as </w:t>
      </w:r>
      <w:r w:rsidR="009C574B">
        <w:t>the</w:t>
      </w:r>
      <w:r w:rsidR="00FB3AA4">
        <w:t>se</w:t>
      </w:r>
      <w:r w:rsidR="009C574B">
        <w:t xml:space="preserve"> </w:t>
      </w:r>
      <w:r w:rsidR="002D7BD3">
        <w:t xml:space="preserve">ascending neural signals are </w:t>
      </w:r>
      <w:proofErr w:type="gramStart"/>
      <w:r w:rsidR="002D7BD3">
        <w:t>processed,</w:t>
      </w:r>
      <w:proofErr w:type="gramEnd"/>
      <w:r w:rsidR="002D7BD3">
        <w:t xml:space="preserve"> they cause the production of chemicals such a</w:t>
      </w:r>
      <w:r w:rsidR="00FB3AA4">
        <w:t xml:space="preserve">s testosterone and adrenaline. These chemicals </w:t>
      </w:r>
      <w:r w:rsidR="009C574B">
        <w:t xml:space="preserve">cascade outward </w:t>
      </w:r>
      <w:r w:rsidR="002C6F27">
        <w:t xml:space="preserve">toward the face and body. The dog’s eyes </w:t>
      </w:r>
      <w:proofErr w:type="spellStart"/>
      <w:r w:rsidR="002C6F27">
        <w:t>vasodilate</w:t>
      </w:r>
      <w:proofErr w:type="spellEnd"/>
      <w:r w:rsidR="002C6F27">
        <w:t>, his head bows</w:t>
      </w:r>
      <w:r w:rsidR="00FB3AA4">
        <w:t>. He</w:t>
      </w:r>
      <w:r w:rsidR="00D258AA">
        <w:t xml:space="preserve"> jumps in circles</w:t>
      </w:r>
      <w:r w:rsidR="002C6F27">
        <w:t>, licks</w:t>
      </w:r>
      <w:r w:rsidR="00D258AA">
        <w:t xml:space="preserve"> and </w:t>
      </w:r>
      <w:r w:rsidR="003C364A">
        <w:t>nuzzles</w:t>
      </w:r>
      <w:r w:rsidR="00D258AA">
        <w:t xml:space="preserve"> the object</w:t>
      </w:r>
      <w:r w:rsidR="00FB3AA4">
        <w:t xml:space="preserve">. He </w:t>
      </w:r>
      <w:r w:rsidR="00D258AA">
        <w:t xml:space="preserve">bends </w:t>
      </w:r>
      <w:r w:rsidR="00FB3AA4">
        <w:t>to the</w:t>
      </w:r>
      <w:r w:rsidR="00A41693">
        <w:t xml:space="preserve"> toy</w:t>
      </w:r>
      <w:r w:rsidR="00FB3AA4">
        <w:t xml:space="preserve">, </w:t>
      </w:r>
      <w:r w:rsidR="00D258AA">
        <w:t xml:space="preserve">steps on </w:t>
      </w:r>
      <w:r w:rsidR="00761D4E">
        <w:t>it</w:t>
      </w:r>
      <w:r w:rsidR="00D258AA">
        <w:t xml:space="preserve">, and tries </w:t>
      </w:r>
      <w:r w:rsidR="00761D4E">
        <w:t xml:space="preserve">to pull on </w:t>
      </w:r>
      <w:r w:rsidR="00D258AA">
        <w:t xml:space="preserve">the </w:t>
      </w:r>
      <w:r w:rsidR="00761D4E">
        <w:t>rope protruding from it so as to extract a biscuit</w:t>
      </w:r>
      <w:r w:rsidR="009C574B">
        <w:t>.</w:t>
      </w:r>
    </w:p>
    <w:p w:rsidR="00122796" w:rsidRDefault="00E11FBD" w:rsidP="00730E3E">
      <w:pPr>
        <w:spacing w:line="480" w:lineRule="auto"/>
      </w:pPr>
      <w:r>
        <w:tab/>
      </w:r>
      <w:r w:rsidR="009C574B">
        <w:t xml:space="preserve">All of this happens </w:t>
      </w:r>
      <w:r w:rsidR="00AD486D">
        <w:t xml:space="preserve">reliably and mechanistically, </w:t>
      </w:r>
      <w:r w:rsidR="002D7BD3">
        <w:t xml:space="preserve">without </w:t>
      </w:r>
      <w:r w:rsidR="00AD486D">
        <w:t xml:space="preserve">the </w:t>
      </w:r>
      <w:r w:rsidR="003C364A">
        <w:t xml:space="preserve">male dog </w:t>
      </w:r>
      <w:r w:rsidR="00AD486D">
        <w:t xml:space="preserve">exercising </w:t>
      </w:r>
      <w:r w:rsidR="009C574B">
        <w:t>active agential control</w:t>
      </w:r>
      <w:r w:rsidR="00AD486D">
        <w:t xml:space="preserve"> over it</w:t>
      </w:r>
      <w:r w:rsidR="002D7BD3">
        <w:t>.</w:t>
      </w:r>
      <w:r w:rsidR="00F6713B">
        <w:t xml:space="preserve"> </w:t>
      </w:r>
      <w:r w:rsidR="002D7BD3">
        <w:t xml:space="preserve">What the </w:t>
      </w:r>
      <w:r w:rsidR="003C364A">
        <w:t xml:space="preserve">dog </w:t>
      </w:r>
      <w:r w:rsidR="002D7BD3">
        <w:t>does not do, on Descartes’ view, is</w:t>
      </w:r>
      <w:r w:rsidR="00AD486D" w:rsidRPr="00AD486D">
        <w:t xml:space="preserve"> </w:t>
      </w:r>
      <w:r w:rsidR="00AD486D" w:rsidRPr="00A6249D">
        <w:rPr>
          <w:i/>
        </w:rPr>
        <w:t>control</w:t>
      </w:r>
      <w:r w:rsidR="00AD486D">
        <w:t xml:space="preserve"> his emotions or </w:t>
      </w:r>
      <w:r w:rsidR="00AD486D" w:rsidRPr="00A6249D">
        <w:rPr>
          <w:i/>
        </w:rPr>
        <w:lastRenderedPageBreak/>
        <w:t>govern</w:t>
      </w:r>
      <w:r w:rsidR="00AD486D">
        <w:t xml:space="preserve"> his behavior. He does not</w:t>
      </w:r>
      <w:r w:rsidR="002D7BD3" w:rsidRPr="00A6249D">
        <w:rPr>
          <w:i/>
        </w:rPr>
        <w:t xml:space="preserve"> wa</w:t>
      </w:r>
      <w:r w:rsidR="002D7BD3">
        <w:rPr>
          <w:i/>
        </w:rPr>
        <w:t xml:space="preserve">nt </w:t>
      </w:r>
      <w:r w:rsidR="002D7BD3">
        <w:t>or desire anything</w:t>
      </w:r>
      <w:r w:rsidR="002C5D63">
        <w:t xml:space="preserve"> </w:t>
      </w:r>
      <w:r w:rsidR="00AD486D">
        <w:t xml:space="preserve">because he is, strictly </w:t>
      </w:r>
      <w:proofErr w:type="gramStart"/>
      <w:r w:rsidR="00AD486D">
        <w:t>put,</w:t>
      </w:r>
      <w:proofErr w:type="gramEnd"/>
      <w:r w:rsidR="00AD486D">
        <w:t xml:space="preserve"> nothing more than the set of interlocking gears, </w:t>
      </w:r>
      <w:r w:rsidR="002D7BD3">
        <w:t xml:space="preserve">each </w:t>
      </w:r>
      <w:r w:rsidR="00AD486D">
        <w:t xml:space="preserve">gear </w:t>
      </w:r>
      <w:r w:rsidR="002D7BD3">
        <w:t>put in</w:t>
      </w:r>
      <w:r w:rsidR="00AD486D">
        <w:t>to</w:t>
      </w:r>
      <w:r w:rsidR="002D7BD3">
        <w:t xml:space="preserve"> motion by </w:t>
      </w:r>
      <w:r w:rsidR="00AD486D">
        <w:t>the preceding gear</w:t>
      </w:r>
      <w:r w:rsidR="002D7BD3">
        <w:t xml:space="preserve"> </w:t>
      </w:r>
      <w:r w:rsidR="002D7BD3" w:rsidRPr="00561B8E">
        <w:t>(Figure 1).</w:t>
      </w:r>
      <w:r w:rsidR="00F6713B">
        <w:t xml:space="preserve"> </w:t>
      </w:r>
      <w:r w:rsidR="002D7BD3" w:rsidRPr="00561B8E">
        <w:t xml:space="preserve">How then </w:t>
      </w:r>
      <w:r w:rsidR="002D7BD3">
        <w:t>does the</w:t>
      </w:r>
      <w:r w:rsidR="00AD486D">
        <w:t xml:space="preserve"> animal exercise control, guiding </w:t>
      </w:r>
      <w:r w:rsidR="002D7BD3" w:rsidRPr="00561B8E">
        <w:t xml:space="preserve">his </w:t>
      </w:r>
      <w:r w:rsidR="00AD486D">
        <w:t xml:space="preserve">bodily movements in ways that will </w:t>
      </w:r>
      <w:r w:rsidR="002D7BD3">
        <w:t>achieve his goals?</w:t>
      </w:r>
      <w:r w:rsidR="000617B7">
        <w:t xml:space="preserve"> </w:t>
      </w:r>
      <w:r w:rsidR="002D7BD3">
        <w:t>Answer:</w:t>
      </w:r>
      <w:r w:rsidR="00F6713B">
        <w:t xml:space="preserve"> </w:t>
      </w:r>
      <w:r w:rsidR="002D7BD3">
        <w:t xml:space="preserve"> He doesn’t.</w:t>
      </w:r>
      <w:r w:rsidR="00F6713B">
        <w:t xml:space="preserve"> </w:t>
      </w:r>
      <w:r w:rsidR="002D7BD3" w:rsidRPr="00F55049">
        <w:rPr>
          <w:i/>
        </w:rPr>
        <w:t xml:space="preserve">He </w:t>
      </w:r>
      <w:r w:rsidR="00AD486D">
        <w:t>doesn’t e</w:t>
      </w:r>
      <w:r w:rsidR="009C574B">
        <w:t>xist</w:t>
      </w:r>
      <w:r w:rsidR="00AD486D">
        <w:t xml:space="preserve"> any </w:t>
      </w:r>
      <w:r w:rsidR="009C574B">
        <w:t xml:space="preserve">in anything like the sense </w:t>
      </w:r>
      <w:r w:rsidR="00AD486D">
        <w:t xml:space="preserve">that </w:t>
      </w:r>
      <w:r w:rsidR="009C574B">
        <w:t xml:space="preserve">we </w:t>
      </w:r>
      <w:r w:rsidR="00AD486D">
        <w:t xml:space="preserve">exist. </w:t>
      </w:r>
      <w:r w:rsidR="002C5D63">
        <w:t>T</w:t>
      </w:r>
      <w:r w:rsidR="00412DA0">
        <w:t xml:space="preserve">he </w:t>
      </w:r>
      <w:r w:rsidR="003C364A">
        <w:t xml:space="preserve">dog </w:t>
      </w:r>
      <w:r w:rsidR="00412DA0">
        <w:t xml:space="preserve">lacks qualia; there’s nothing it feels like to be him. </w:t>
      </w:r>
      <w:r w:rsidR="00AD486D">
        <w:t xml:space="preserve">For in him, </w:t>
      </w:r>
      <w:r w:rsidR="002D7BD3" w:rsidRPr="00561B8E">
        <w:t xml:space="preserve">external </w:t>
      </w:r>
      <w:r w:rsidR="00AD486D">
        <w:t xml:space="preserve">environmental </w:t>
      </w:r>
      <w:r w:rsidR="002D7BD3" w:rsidRPr="00561B8E">
        <w:t>cause</w:t>
      </w:r>
      <w:r w:rsidR="002D7BD3">
        <w:t>s</w:t>
      </w:r>
      <w:r w:rsidR="002D7BD3" w:rsidRPr="00561B8E">
        <w:t xml:space="preserve"> </w:t>
      </w:r>
      <w:r w:rsidR="00AD486D">
        <w:t xml:space="preserve">and internal neural </w:t>
      </w:r>
      <w:r w:rsidR="002D7BD3" w:rsidRPr="00561B8E">
        <w:t>gears</w:t>
      </w:r>
      <w:r w:rsidR="00AD486D">
        <w:t xml:space="preserve"> </w:t>
      </w:r>
      <w:r w:rsidR="00412DA0">
        <w:t xml:space="preserve">are doing </w:t>
      </w:r>
      <w:r w:rsidR="002C5D63">
        <w:t xml:space="preserve">all the work. </w:t>
      </w:r>
      <w:r w:rsidR="001F595C">
        <w:t xml:space="preserve">The </w:t>
      </w:r>
      <w:r w:rsidR="003C364A">
        <w:t xml:space="preserve">dog </w:t>
      </w:r>
      <w:r w:rsidR="001F595C">
        <w:t>can no more feel pleasure than a pinball machine can feel pain.</w:t>
      </w:r>
    </w:p>
    <w:p w:rsidR="002D7BD3" w:rsidRPr="00710749" w:rsidRDefault="001556B1" w:rsidP="001556B1">
      <w:pPr>
        <w:pStyle w:val="yiv135585924msonormal"/>
        <w:spacing w:before="0" w:beforeAutospacing="0" w:after="0" w:afterAutospacing="0" w:line="480" w:lineRule="auto"/>
        <w:jc w:val="center"/>
        <w:rPr>
          <w:color w:val="FF0000"/>
        </w:rPr>
      </w:pPr>
      <w:r w:rsidRPr="00710749">
        <w:rPr>
          <w:color w:val="FF0000"/>
        </w:rPr>
        <w:t xml:space="preserve">INSERT FIG. </w:t>
      </w:r>
      <w:r w:rsidR="00710749" w:rsidRPr="00710749">
        <w:rPr>
          <w:color w:val="FF0000"/>
        </w:rPr>
        <w:t>10.</w:t>
      </w:r>
      <w:r w:rsidRPr="00710749">
        <w:rPr>
          <w:color w:val="FF0000"/>
        </w:rPr>
        <w:t>1 HERE</w:t>
      </w:r>
    </w:p>
    <w:p w:rsidR="009E7ACD" w:rsidRDefault="001556B1" w:rsidP="00730E3E">
      <w:pPr>
        <w:spacing w:line="480" w:lineRule="auto"/>
      </w:pPr>
      <w:r>
        <w:tab/>
      </w:r>
      <w:r w:rsidR="002D7BD3" w:rsidRPr="006C1469">
        <w:t xml:space="preserve">La </w:t>
      </w:r>
      <w:proofErr w:type="spellStart"/>
      <w:r w:rsidR="002D7BD3" w:rsidRPr="006C1469">
        <w:t>Mettrie</w:t>
      </w:r>
      <w:proofErr w:type="spellEnd"/>
      <w:r w:rsidR="002D7BD3" w:rsidRPr="006C1469">
        <w:t xml:space="preserve"> </w:t>
      </w:r>
      <w:r w:rsidR="001F595C">
        <w:t xml:space="preserve">endorses this picture and </w:t>
      </w:r>
      <w:r w:rsidR="007A1CFA">
        <w:t>continue</w:t>
      </w:r>
      <w:r w:rsidR="002D7BD3" w:rsidRPr="006C1469">
        <w:t>s as follows.</w:t>
      </w:r>
      <w:r w:rsidR="00F6713B">
        <w:t xml:space="preserve"> </w:t>
      </w:r>
      <w:r w:rsidR="002D7BD3" w:rsidRPr="006C1469">
        <w:t xml:space="preserve">If the parsimonious explanation of animal behavior is that animals are not </w:t>
      </w:r>
      <w:r w:rsidR="002D7BD3">
        <w:t>consciously in control of their bodies</w:t>
      </w:r>
      <w:r w:rsidR="002D7BD3" w:rsidRPr="006C1469">
        <w:t>, why is it not the case</w:t>
      </w:r>
      <w:r w:rsidR="002D7BD3">
        <w:t xml:space="preserve"> </w:t>
      </w:r>
      <w:r w:rsidR="002D7BD3" w:rsidRPr="006C1469">
        <w:t>that the correct explanation of human behavior is the same--</w:t>
      </w:r>
      <w:proofErr w:type="gramStart"/>
      <w:r w:rsidR="002D7BD3" w:rsidRPr="006C1469">
        <w:t>that</w:t>
      </w:r>
      <w:proofErr w:type="gramEnd"/>
      <w:r w:rsidR="002D7BD3" w:rsidRPr="006C1469">
        <w:t xml:space="preserve"> </w:t>
      </w:r>
      <w:r w:rsidR="002D7BD3" w:rsidRPr="006C1469">
        <w:rPr>
          <w:i/>
        </w:rPr>
        <w:t>we</w:t>
      </w:r>
      <w:r w:rsidR="002D7BD3" w:rsidRPr="006C1469">
        <w:t xml:space="preserve"> are not </w:t>
      </w:r>
      <w:r w:rsidR="002D7BD3">
        <w:t xml:space="preserve">consciously in </w:t>
      </w:r>
      <w:r w:rsidR="002D7BD3" w:rsidRPr="006C1469">
        <w:t>control of our</w:t>
      </w:r>
      <w:r w:rsidR="002D7BD3">
        <w:t xml:space="preserve"> bodies?</w:t>
      </w:r>
      <w:r w:rsidR="00F6713B">
        <w:t xml:space="preserve"> </w:t>
      </w:r>
      <w:proofErr w:type="spellStart"/>
      <w:r w:rsidR="002D7BD3">
        <w:t>LaMettrie’s</w:t>
      </w:r>
      <w:proofErr w:type="spellEnd"/>
      <w:r w:rsidR="002D7BD3">
        <w:t xml:space="preserve"> Objection (LMO) can be represented </w:t>
      </w:r>
      <w:r w:rsidR="001F595C">
        <w:t xml:space="preserve">(Fig. 2) </w:t>
      </w:r>
      <w:r w:rsidR="002D7BD3">
        <w:t xml:space="preserve">by simply substituting </w:t>
      </w:r>
      <w:r w:rsidR="002D7BD3" w:rsidRPr="006C1469">
        <w:t>“human” wherever “animal”</w:t>
      </w:r>
      <w:r w:rsidR="002D7BD3">
        <w:t xml:space="preserve"> appears in Fig. 1</w:t>
      </w:r>
      <w:r w:rsidR="002D7BD3" w:rsidRPr="006C1469">
        <w:t>.</w:t>
      </w:r>
      <w:r w:rsidR="00F6713B">
        <w:t xml:space="preserve"> </w:t>
      </w:r>
    </w:p>
    <w:p w:rsidR="001556B1" w:rsidRPr="00710749" w:rsidRDefault="001556B1" w:rsidP="001556B1">
      <w:pPr>
        <w:pStyle w:val="yiv135585924msonormal"/>
        <w:spacing w:before="0" w:beforeAutospacing="0" w:after="0" w:afterAutospacing="0" w:line="480" w:lineRule="auto"/>
        <w:jc w:val="center"/>
        <w:rPr>
          <w:color w:val="FF0000"/>
        </w:rPr>
      </w:pPr>
      <w:r w:rsidRPr="00710749">
        <w:rPr>
          <w:color w:val="FF0000"/>
        </w:rPr>
        <w:t>INSERT FIG.</w:t>
      </w:r>
      <w:r w:rsidR="00710749" w:rsidRPr="00710749">
        <w:rPr>
          <w:color w:val="FF0000"/>
        </w:rPr>
        <w:t>10.</w:t>
      </w:r>
      <w:r w:rsidRPr="00710749">
        <w:rPr>
          <w:color w:val="FF0000"/>
        </w:rPr>
        <w:t xml:space="preserve"> 2 HERE</w:t>
      </w:r>
    </w:p>
    <w:p w:rsidR="002D7BD3" w:rsidRPr="006C1469" w:rsidRDefault="001556B1" w:rsidP="00730E3E">
      <w:pPr>
        <w:spacing w:line="480" w:lineRule="auto"/>
      </w:pPr>
      <w:r>
        <w:tab/>
      </w:r>
      <w:r w:rsidR="009C574B">
        <w:t xml:space="preserve">Descartes objects to </w:t>
      </w:r>
      <w:r w:rsidR="001F595C">
        <w:t xml:space="preserve">La </w:t>
      </w:r>
      <w:proofErr w:type="spellStart"/>
      <w:r w:rsidR="001F595C">
        <w:t>Mettrie’s</w:t>
      </w:r>
      <w:proofErr w:type="spellEnd"/>
      <w:r w:rsidR="001F595C">
        <w:t xml:space="preserve"> reductionism by arguing that Fig. 2 is</w:t>
      </w:r>
      <w:r w:rsidR="009C574B">
        <w:t xml:space="preserve"> </w:t>
      </w:r>
      <w:r w:rsidR="001F595C">
        <w:t xml:space="preserve">a </w:t>
      </w:r>
      <w:r w:rsidR="002D7BD3">
        <w:t xml:space="preserve">deficient </w:t>
      </w:r>
      <w:r w:rsidR="001F595C">
        <w:t xml:space="preserve">account of human psychology. It </w:t>
      </w:r>
      <w:r w:rsidR="009C574B">
        <w:t xml:space="preserve">ignores </w:t>
      </w:r>
      <w:r w:rsidR="002D7BD3" w:rsidRPr="006C1469">
        <w:t xml:space="preserve">the </w:t>
      </w:r>
      <w:r w:rsidR="001F595C">
        <w:t xml:space="preserve">most essential part of us, the part of which we are intuitively aware and to which we have immediate access, </w:t>
      </w:r>
      <w:r w:rsidR="002D7BD3" w:rsidRPr="006C1469">
        <w:t>the soul.</w:t>
      </w:r>
      <w:r w:rsidR="001F595C">
        <w:t xml:space="preserve"> Descartes’ psychology is represented in Fig. 3.</w:t>
      </w:r>
    </w:p>
    <w:p w:rsidR="001556B1" w:rsidRPr="001556B1" w:rsidRDefault="001556B1" w:rsidP="001556B1">
      <w:pPr>
        <w:pStyle w:val="yiv135585924msonormal"/>
        <w:spacing w:before="0" w:beforeAutospacing="0" w:after="0" w:afterAutospacing="0" w:line="480" w:lineRule="auto"/>
        <w:jc w:val="center"/>
        <w:rPr>
          <w:color w:val="FF0000"/>
        </w:rPr>
      </w:pPr>
      <w:r w:rsidRPr="001556B1">
        <w:rPr>
          <w:color w:val="FF0000"/>
        </w:rPr>
        <w:t xml:space="preserve">INSERT FIG. </w:t>
      </w:r>
      <w:r w:rsidR="00710749">
        <w:rPr>
          <w:color w:val="FF0000"/>
        </w:rPr>
        <w:t>10.</w:t>
      </w:r>
      <w:r>
        <w:rPr>
          <w:color w:val="FF0000"/>
        </w:rPr>
        <w:t>3</w:t>
      </w:r>
      <w:r w:rsidRPr="001556B1">
        <w:rPr>
          <w:color w:val="FF0000"/>
        </w:rPr>
        <w:t xml:space="preserve"> HERE</w:t>
      </w:r>
    </w:p>
    <w:p w:rsidR="002D7BD3" w:rsidRPr="006C1469" w:rsidRDefault="002D7BD3" w:rsidP="00730E3E">
      <w:pPr>
        <w:spacing w:line="480" w:lineRule="auto"/>
      </w:pPr>
    </w:p>
    <w:p w:rsidR="002D7BD3" w:rsidRDefault="001556B1" w:rsidP="00730E3E">
      <w:pPr>
        <w:spacing w:line="480" w:lineRule="auto"/>
      </w:pPr>
      <w:r>
        <w:tab/>
      </w:r>
      <w:r w:rsidR="001F595C">
        <w:t>Because humans</w:t>
      </w:r>
      <w:r w:rsidR="002D7BD3">
        <w:t xml:space="preserve"> have souls, asserts Descartes, we </w:t>
      </w:r>
      <w:r w:rsidR="002D7BD3" w:rsidRPr="006C1469">
        <w:t xml:space="preserve">can </w:t>
      </w:r>
      <w:r w:rsidR="001F595C">
        <w:t xml:space="preserve">do what the </w:t>
      </w:r>
      <w:r w:rsidR="003C364A">
        <w:t xml:space="preserve">dog </w:t>
      </w:r>
      <w:r w:rsidR="001F595C">
        <w:t>cannot—a</w:t>
      </w:r>
      <w:r w:rsidR="002D7BD3" w:rsidRPr="006C1469">
        <w:t xml:space="preserve">ssess </w:t>
      </w:r>
      <w:r w:rsidR="002D7BD3">
        <w:t xml:space="preserve">our desires, </w:t>
      </w:r>
      <w:r w:rsidR="001F595C">
        <w:t xml:space="preserve">survey which of our desires we have the best reasons to endorse, and </w:t>
      </w:r>
      <w:r w:rsidR="002D7BD3" w:rsidRPr="006C1469">
        <w:t xml:space="preserve">freely decide </w:t>
      </w:r>
      <w:r w:rsidR="002D7BD3" w:rsidRPr="006C1469">
        <w:lastRenderedPageBreak/>
        <w:t xml:space="preserve">whether or not to act on </w:t>
      </w:r>
      <w:r w:rsidR="001F595C">
        <w:t xml:space="preserve">our most powerful urges. The soul </w:t>
      </w:r>
      <w:r w:rsidR="002D7BD3">
        <w:t xml:space="preserve">is that part of men and </w:t>
      </w:r>
      <w:proofErr w:type="gramStart"/>
      <w:r w:rsidR="002D7BD3">
        <w:t xml:space="preserve">women that </w:t>
      </w:r>
      <w:r w:rsidR="001F595C">
        <w:t>empowers</w:t>
      </w:r>
      <w:proofErr w:type="gramEnd"/>
      <w:r w:rsidR="001F595C">
        <w:t xml:space="preserve"> us to be able to </w:t>
      </w:r>
      <w:r w:rsidR="002D7BD3">
        <w:t xml:space="preserve">renounce lust, re-direct </w:t>
      </w:r>
      <w:r w:rsidR="001F595C">
        <w:t xml:space="preserve">our gaze and movements, and determine our actions according to reasons. </w:t>
      </w:r>
      <w:proofErr w:type="gramStart"/>
      <w:r w:rsidR="002D7BD3">
        <w:t>in</w:t>
      </w:r>
      <w:proofErr w:type="gramEnd"/>
      <w:r w:rsidR="002D7BD3">
        <w:t xml:space="preserve"> their behaviors by physical forces beyond their control.</w:t>
      </w:r>
      <w:r w:rsidR="00F6713B">
        <w:t xml:space="preserve"> </w:t>
      </w:r>
      <w:r w:rsidR="002D7BD3">
        <w:t xml:space="preserve">Unlike </w:t>
      </w:r>
      <w:r w:rsidR="00B574B3">
        <w:t>a dog</w:t>
      </w:r>
      <w:r w:rsidR="001F595C">
        <w:t xml:space="preserve"> </w:t>
      </w:r>
      <w:r w:rsidR="00B574B3">
        <w:t xml:space="preserve">or horse </w:t>
      </w:r>
      <w:r w:rsidR="002D7BD3">
        <w:t xml:space="preserve">which </w:t>
      </w:r>
      <w:r w:rsidR="002D7BD3" w:rsidRPr="006C1469">
        <w:t>respond</w:t>
      </w:r>
      <w:r w:rsidR="001F595C">
        <w:t>s</w:t>
      </w:r>
      <w:r w:rsidR="002D7BD3" w:rsidRPr="006C1469">
        <w:t xml:space="preserve"> </w:t>
      </w:r>
      <w:r w:rsidR="002D7BD3">
        <w:t xml:space="preserve">automatically to </w:t>
      </w:r>
      <w:r w:rsidR="001F595C">
        <w:t xml:space="preserve">environmental </w:t>
      </w:r>
      <w:r w:rsidR="002D7BD3">
        <w:t>inputs</w:t>
      </w:r>
      <w:r w:rsidR="001F595C">
        <w:t xml:space="preserve"> and whose behaviors are determined by physical forces bey</w:t>
      </w:r>
      <w:r w:rsidR="00B574B3">
        <w:t>ond the animal</w:t>
      </w:r>
      <w:r w:rsidR="001F595C">
        <w:t>’s control</w:t>
      </w:r>
      <w:r w:rsidR="002D7BD3">
        <w:t xml:space="preserve">, men and women can reverse the direction </w:t>
      </w:r>
      <w:r w:rsidR="001F595C">
        <w:t xml:space="preserve">of motion in which </w:t>
      </w:r>
      <w:r w:rsidR="002D7BD3">
        <w:t>their gears</w:t>
      </w:r>
      <w:r w:rsidR="001F595C">
        <w:t xml:space="preserve"> have been set turning. We can </w:t>
      </w:r>
      <w:r w:rsidR="002D7BD3">
        <w:t xml:space="preserve">act on </w:t>
      </w:r>
      <w:r w:rsidR="001F595C">
        <w:t xml:space="preserve">weaker motives. We can decide to stop our gears from turning and, indeed, to re-start them </w:t>
      </w:r>
      <w:r w:rsidR="00F93ACD">
        <w:t xml:space="preserve">so that they move </w:t>
      </w:r>
      <w:r w:rsidR="001F595C">
        <w:t>in the opposite direction</w:t>
      </w:r>
      <w:r w:rsidR="00F93ACD">
        <w:t xml:space="preserve"> (red arrow).</w:t>
      </w:r>
    </w:p>
    <w:p w:rsidR="002D7BD3" w:rsidRDefault="001556B1" w:rsidP="00730E3E">
      <w:pPr>
        <w:spacing w:line="480" w:lineRule="auto"/>
      </w:pPr>
      <w:r>
        <w:tab/>
      </w:r>
      <w:r w:rsidR="00DA38E2">
        <w:t>For example, in Fig. 2</w:t>
      </w:r>
      <w:r w:rsidR="00F93ACD">
        <w:t xml:space="preserve"> </w:t>
      </w:r>
      <w:r w:rsidR="002D7BD3">
        <w:t xml:space="preserve">the </w:t>
      </w:r>
      <w:r w:rsidR="00DA38E2">
        <w:t xml:space="preserve">middle, </w:t>
      </w:r>
      <w:r w:rsidR="002D7BD3">
        <w:t>neural proces</w:t>
      </w:r>
      <w:r w:rsidR="00DA38E2">
        <w:t>ses</w:t>
      </w:r>
      <w:r w:rsidR="00544BBC">
        <w:t>, gear</w:t>
      </w:r>
      <w:r w:rsidR="00F93ACD">
        <w:t xml:space="preserve"> turn</w:t>
      </w:r>
      <w:r w:rsidR="00DA38E2">
        <w:t>s in</w:t>
      </w:r>
      <w:r w:rsidR="00F93ACD">
        <w:t xml:space="preserve"> counter-clockwise</w:t>
      </w:r>
      <w:r w:rsidR="00DA38E2">
        <w:t xml:space="preserve"> direction so that </w:t>
      </w:r>
      <w:r w:rsidR="00F93ACD">
        <w:t xml:space="preserve">the </w:t>
      </w:r>
      <w:r w:rsidR="00DA38E2">
        <w:t>gear on the far right—the human behavior—turns</w:t>
      </w:r>
      <w:r w:rsidR="00F93ACD">
        <w:t xml:space="preserve"> </w:t>
      </w:r>
      <w:r w:rsidR="002D7BD3" w:rsidRPr="0033071B">
        <w:rPr>
          <w:i/>
        </w:rPr>
        <w:t>clockwise</w:t>
      </w:r>
      <w:r w:rsidR="002D7BD3">
        <w:t>.</w:t>
      </w:r>
      <w:r w:rsidR="00F6713B">
        <w:t xml:space="preserve"> </w:t>
      </w:r>
      <w:r w:rsidR="002D7BD3">
        <w:t xml:space="preserve">However, </w:t>
      </w:r>
      <w:r w:rsidR="00DA38E2">
        <w:t xml:space="preserve">in Fig. 3, </w:t>
      </w:r>
      <w:r w:rsidR="002D7BD3">
        <w:t xml:space="preserve">the soul </w:t>
      </w:r>
      <w:r w:rsidR="00DA38E2">
        <w:t xml:space="preserve">intervenes to reverse the flow of energy, causing the right-most gear to turn </w:t>
      </w:r>
      <w:r w:rsidR="002D7BD3" w:rsidRPr="006C1469">
        <w:rPr>
          <w:i/>
        </w:rPr>
        <w:t>counter-</w:t>
      </w:r>
      <w:r w:rsidR="002D7BD3">
        <w:t>clockwise</w:t>
      </w:r>
      <w:r w:rsidR="002D7BD3" w:rsidRPr="006C1469">
        <w:t>.</w:t>
      </w:r>
      <w:r w:rsidR="00F6713B">
        <w:t xml:space="preserve"> </w:t>
      </w:r>
      <w:r w:rsidR="002D7BD3">
        <w:t xml:space="preserve">Descartes’ soul is </w:t>
      </w:r>
      <w:r w:rsidR="00F93ACD">
        <w:t xml:space="preserve">not immaterial or insubstantial. It </w:t>
      </w:r>
      <w:r w:rsidR="00DA38E2">
        <w:t xml:space="preserve">has </w:t>
      </w:r>
      <w:r w:rsidR="002D7BD3">
        <w:t xml:space="preserve">teeth </w:t>
      </w:r>
      <w:r w:rsidR="00DA38E2">
        <w:t xml:space="preserve">and power, and it acts on the brain </w:t>
      </w:r>
      <w:r w:rsidR="00F93ACD">
        <w:t xml:space="preserve">inside </w:t>
      </w:r>
      <w:r w:rsidR="002D7BD3" w:rsidRPr="006C1469">
        <w:t>the pineal gland</w:t>
      </w:r>
      <w:r w:rsidR="002D7BD3">
        <w:t>, according to Descartes’ anatomical speculations</w:t>
      </w:r>
      <w:r w:rsidR="002D7BD3" w:rsidRPr="006C1469">
        <w:t>.</w:t>
      </w:r>
    </w:p>
    <w:p w:rsidR="002D7BD3" w:rsidRDefault="001556B1" w:rsidP="00730E3E">
      <w:pPr>
        <w:spacing w:line="480" w:lineRule="auto"/>
      </w:pPr>
      <w:r>
        <w:tab/>
      </w:r>
      <w:r w:rsidR="002D7BD3">
        <w:t>Descartes thought of the pineal gland as the physical location of the immaterial soul.</w:t>
      </w:r>
      <w:r w:rsidR="00F6713B">
        <w:t xml:space="preserve"> </w:t>
      </w:r>
      <w:r w:rsidR="002D7BD3">
        <w:t xml:space="preserve">He did not know that </w:t>
      </w:r>
      <w:r w:rsidR="009C574B">
        <w:t xml:space="preserve">the pineal gland </w:t>
      </w:r>
      <w:r w:rsidR="002D7BD3">
        <w:t xml:space="preserve">is a part of the endocrine system </w:t>
      </w:r>
      <w:r w:rsidR="009C574B">
        <w:t xml:space="preserve">and </w:t>
      </w:r>
      <w:r w:rsidR="002D7BD3">
        <w:t xml:space="preserve">produces a simple hormone in response </w:t>
      </w:r>
      <w:r w:rsidR="009C574B">
        <w:t xml:space="preserve">to </w:t>
      </w:r>
      <w:r w:rsidR="002D7BD3">
        <w:t>sunlight</w:t>
      </w:r>
      <w:r w:rsidR="009C574B">
        <w:t xml:space="preserve">. </w:t>
      </w:r>
      <w:r w:rsidR="002D7BD3">
        <w:t>At noon, the gland is in a relatively quiescent stage.</w:t>
      </w:r>
      <w:r w:rsidR="00F6713B">
        <w:t xml:space="preserve"> </w:t>
      </w:r>
      <w:r w:rsidR="002D7BD3">
        <w:t xml:space="preserve">After the sun goes down, </w:t>
      </w:r>
      <w:r w:rsidR="009C574B">
        <w:t>however, diminishing amount</w:t>
      </w:r>
      <w:r w:rsidR="00301446">
        <w:t>s</w:t>
      </w:r>
      <w:r w:rsidR="009C574B">
        <w:t xml:space="preserve"> of light </w:t>
      </w:r>
      <w:r w:rsidR="00301446">
        <w:t xml:space="preserve">trigger physiological pathways to synthesize and secrete melatonin, causing drowsiness. All of these processes happen </w:t>
      </w:r>
      <w:r w:rsidR="00C54E51">
        <w:t xml:space="preserve">blindly, </w:t>
      </w:r>
      <w:r w:rsidR="009C574B">
        <w:t>without</w:t>
      </w:r>
      <w:r w:rsidR="00C54E51">
        <w:t xml:space="preserve"> our direction</w:t>
      </w:r>
      <w:r w:rsidR="009C574B">
        <w:t>.</w:t>
      </w:r>
      <w:r w:rsidR="00F6713B">
        <w:t xml:space="preserve"> </w:t>
      </w:r>
      <w:r w:rsidR="005F3F06">
        <w:t xml:space="preserve">There is no </w:t>
      </w:r>
      <w:r w:rsidR="00C54E51">
        <w:t xml:space="preserve">evidence that the </w:t>
      </w:r>
      <w:r w:rsidR="005F3F06">
        <w:t xml:space="preserve">soul </w:t>
      </w:r>
      <w:r w:rsidR="00C54E51">
        <w:t>affects these neural processes, or any other neural processes.</w:t>
      </w:r>
      <w:r w:rsidR="00F6713B">
        <w:t xml:space="preserve"> </w:t>
      </w:r>
      <w:r w:rsidR="002D7BD3">
        <w:t xml:space="preserve"> </w:t>
      </w:r>
    </w:p>
    <w:p w:rsidR="002D7BD3" w:rsidRDefault="001556B1" w:rsidP="00730E3E">
      <w:pPr>
        <w:spacing w:line="480" w:lineRule="auto"/>
      </w:pPr>
      <w:r>
        <w:tab/>
      </w:r>
      <w:proofErr w:type="gramStart"/>
      <w:r w:rsidR="00C54E51">
        <w:t>Back to the</w:t>
      </w:r>
      <w:r w:rsidR="003C364A">
        <w:t xml:space="preserve"> dog</w:t>
      </w:r>
      <w:r w:rsidR="00C54E51">
        <w:t>.</w:t>
      </w:r>
      <w:proofErr w:type="gramEnd"/>
      <w:r w:rsidR="00C54E51">
        <w:t xml:space="preserve"> T</w:t>
      </w:r>
      <w:r w:rsidR="005F3F06">
        <w:t xml:space="preserve">he </w:t>
      </w:r>
      <w:r w:rsidR="00C54E51">
        <w:t xml:space="preserve">physiological neurons and chemicals plus </w:t>
      </w:r>
      <w:r w:rsidR="002D7BD3">
        <w:t xml:space="preserve">the </w:t>
      </w:r>
      <w:r w:rsidR="00C54E51">
        <w:t xml:space="preserve">philosophical </w:t>
      </w:r>
      <w:r w:rsidR="002D7BD3">
        <w:t xml:space="preserve">principle of parsimony </w:t>
      </w:r>
      <w:r w:rsidR="00C54E51">
        <w:t>are all that is needed to explain a</w:t>
      </w:r>
      <w:r w:rsidR="005F3F06">
        <w:t xml:space="preserve">nimal behaviors </w:t>
      </w:r>
      <w:r w:rsidR="002D7BD3">
        <w:t xml:space="preserve">in purely </w:t>
      </w:r>
      <w:proofErr w:type="spellStart"/>
      <w:r w:rsidR="002D7BD3">
        <w:t>physicalist</w:t>
      </w:r>
      <w:proofErr w:type="spellEnd"/>
      <w:r w:rsidR="002D7BD3">
        <w:t xml:space="preserve"> </w:t>
      </w:r>
      <w:r w:rsidR="002D7BD3">
        <w:lastRenderedPageBreak/>
        <w:t>terms.</w:t>
      </w:r>
      <w:r w:rsidR="00F6713B">
        <w:t xml:space="preserve"> </w:t>
      </w:r>
      <w:r w:rsidR="005F3F06">
        <w:t xml:space="preserve">Now, if animal consciousness, the felt quality of being the subject of a life, is explained </w:t>
      </w:r>
      <w:r w:rsidR="005F3F06" w:rsidRPr="00C54E51">
        <w:rPr>
          <w:i/>
        </w:rPr>
        <w:t>away</w:t>
      </w:r>
      <w:r w:rsidR="005F3F06">
        <w:t xml:space="preserve"> in this process, why should it not be the case that human consciousness is similarly explained away by invoking analogous </w:t>
      </w:r>
      <w:r w:rsidR="00C54E51">
        <w:t>structures and mechanisms</w:t>
      </w:r>
      <w:r w:rsidR="005F3F06">
        <w:t xml:space="preserve">? </w:t>
      </w:r>
      <w:r w:rsidR="002D7BD3">
        <w:t xml:space="preserve">If </w:t>
      </w:r>
      <w:r w:rsidR="005F3F06">
        <w:t xml:space="preserve">science can </w:t>
      </w:r>
      <w:r w:rsidR="002D7BD3">
        <w:t xml:space="preserve">explain </w:t>
      </w:r>
      <w:r w:rsidR="005F3F06">
        <w:t xml:space="preserve">the </w:t>
      </w:r>
      <w:r w:rsidR="002D7BD3">
        <w:t xml:space="preserve">essential features of human belief, desire, memory, intention—in brief, all of our mental states—then </w:t>
      </w:r>
      <w:proofErr w:type="gramStart"/>
      <w:r w:rsidR="00C54E51">
        <w:t>isn</w:t>
      </w:r>
      <w:r w:rsidR="005F3F06">
        <w:t>’t</w:t>
      </w:r>
      <w:proofErr w:type="gramEnd"/>
      <w:r w:rsidR="005F3F06">
        <w:t xml:space="preserve"> </w:t>
      </w:r>
      <w:r w:rsidR="009E7ACD">
        <w:rPr>
          <w:i/>
        </w:rPr>
        <w:t>my</w:t>
      </w:r>
      <w:r w:rsidR="002D7BD3">
        <w:t xml:space="preserve"> feeling of being </w:t>
      </w:r>
      <w:r w:rsidR="009E7ACD">
        <w:t xml:space="preserve">an agent </w:t>
      </w:r>
      <w:r w:rsidR="002D7BD3">
        <w:t xml:space="preserve">in control of </w:t>
      </w:r>
      <w:r w:rsidR="009E7ACD">
        <w:t xml:space="preserve">my beliefs and actions </w:t>
      </w:r>
      <w:r w:rsidR="005F3F06">
        <w:t>also an illusion?</w:t>
      </w:r>
      <w:r w:rsidR="00F6713B">
        <w:t xml:space="preserve"> </w:t>
      </w:r>
      <w:r w:rsidR="002D7BD3">
        <w:t>And</w:t>
      </w:r>
      <w:r w:rsidR="00C54E51">
        <w:t>,</w:t>
      </w:r>
      <w:r w:rsidR="002D7BD3">
        <w:t xml:space="preserve"> if consciousness is an illusion, </w:t>
      </w:r>
      <w:r w:rsidR="00C54E51">
        <w:t xml:space="preserve">isn’t </w:t>
      </w:r>
      <w:r w:rsidR="002D7BD3">
        <w:t xml:space="preserve">the ability to direct </w:t>
      </w:r>
      <w:r w:rsidR="009E7ACD">
        <w:t xml:space="preserve">one’s </w:t>
      </w:r>
      <w:r w:rsidR="002D7BD3">
        <w:t xml:space="preserve">attention to this </w:t>
      </w:r>
      <w:proofErr w:type="gramStart"/>
      <w:r w:rsidR="002D7BD3">
        <w:t>o</w:t>
      </w:r>
      <w:r w:rsidR="005F3F06">
        <w:t>bject</w:t>
      </w:r>
      <w:proofErr w:type="gramEnd"/>
      <w:r w:rsidR="005F3F06">
        <w:t xml:space="preserve"> rather than that also an illusion?</w:t>
      </w:r>
      <w:r w:rsidR="002D7BD3">
        <w:t xml:space="preserve"> </w:t>
      </w:r>
    </w:p>
    <w:p w:rsidR="002D7BD3" w:rsidRDefault="001556B1" w:rsidP="00730E3E">
      <w:pPr>
        <w:pStyle w:val="yiv135585924msonormal"/>
        <w:spacing w:before="0" w:beforeAutospacing="0" w:after="0" w:afterAutospacing="0" w:line="480" w:lineRule="auto"/>
      </w:pPr>
      <w:r>
        <w:rPr>
          <w:bCs/>
        </w:rPr>
        <w:tab/>
      </w:r>
      <w:r w:rsidR="00531F3C">
        <w:rPr>
          <w:bCs/>
        </w:rPr>
        <w:t xml:space="preserve">How does Regan fit into this story? Remember that </w:t>
      </w:r>
      <w:r w:rsidR="005F3F06">
        <w:rPr>
          <w:bCs/>
        </w:rPr>
        <w:t xml:space="preserve">Descartes </w:t>
      </w:r>
      <w:r w:rsidR="00531F3C">
        <w:rPr>
          <w:bCs/>
        </w:rPr>
        <w:t xml:space="preserve">rejects La </w:t>
      </w:r>
      <w:proofErr w:type="spellStart"/>
      <w:r w:rsidR="00531F3C">
        <w:rPr>
          <w:bCs/>
        </w:rPr>
        <w:t>Mettrie’s</w:t>
      </w:r>
      <w:proofErr w:type="spellEnd"/>
      <w:r w:rsidR="00531F3C">
        <w:rPr>
          <w:bCs/>
        </w:rPr>
        <w:t xml:space="preserve"> view and insists that we have </w:t>
      </w:r>
      <w:r w:rsidR="002D7BD3">
        <w:rPr>
          <w:bCs/>
        </w:rPr>
        <w:t>a soul</w:t>
      </w:r>
      <w:r w:rsidR="005F3F06">
        <w:rPr>
          <w:bCs/>
        </w:rPr>
        <w:t xml:space="preserve"> that </w:t>
      </w:r>
      <w:r w:rsidR="00531F3C">
        <w:rPr>
          <w:bCs/>
        </w:rPr>
        <w:t xml:space="preserve">can intervene </w:t>
      </w:r>
      <w:r w:rsidR="005F3F06">
        <w:rPr>
          <w:bCs/>
        </w:rPr>
        <w:t xml:space="preserve">in </w:t>
      </w:r>
      <w:r w:rsidR="00A40739">
        <w:rPr>
          <w:bCs/>
        </w:rPr>
        <w:t>our innate behavioral programs</w:t>
      </w:r>
      <w:r w:rsidR="005F3F06">
        <w:rPr>
          <w:bCs/>
        </w:rPr>
        <w:t xml:space="preserve">. </w:t>
      </w:r>
      <w:r w:rsidR="00531F3C">
        <w:rPr>
          <w:bCs/>
        </w:rPr>
        <w:t xml:space="preserve">Like Descartes, </w:t>
      </w:r>
      <w:r w:rsidR="002D7BD3">
        <w:rPr>
          <w:bCs/>
        </w:rPr>
        <w:t xml:space="preserve">Regan finds </w:t>
      </w:r>
      <w:r w:rsidR="00A40739">
        <w:rPr>
          <w:bCs/>
        </w:rPr>
        <w:t xml:space="preserve">objectionable </w:t>
      </w:r>
      <w:r w:rsidR="00531F3C">
        <w:rPr>
          <w:bCs/>
        </w:rPr>
        <w:t xml:space="preserve">La </w:t>
      </w:r>
      <w:proofErr w:type="spellStart"/>
      <w:r w:rsidR="00531F3C">
        <w:rPr>
          <w:bCs/>
        </w:rPr>
        <w:t>Mettrie’s</w:t>
      </w:r>
      <w:proofErr w:type="spellEnd"/>
      <w:r w:rsidR="00531F3C">
        <w:rPr>
          <w:bCs/>
        </w:rPr>
        <w:t xml:space="preserve"> view </w:t>
      </w:r>
      <w:r w:rsidR="00A40739">
        <w:rPr>
          <w:bCs/>
        </w:rPr>
        <w:t xml:space="preserve">that we are run by </w:t>
      </w:r>
      <w:r w:rsidR="00D22D6A">
        <w:rPr>
          <w:bCs/>
        </w:rPr>
        <w:t xml:space="preserve">algorithmic </w:t>
      </w:r>
      <w:r w:rsidR="00A40739">
        <w:rPr>
          <w:bCs/>
        </w:rPr>
        <w:t>fixed action schemata</w:t>
      </w:r>
      <w:r w:rsidR="00531F3C">
        <w:rPr>
          <w:bCs/>
        </w:rPr>
        <w:t>. Unlike Descarte</w:t>
      </w:r>
      <w:r w:rsidR="00122796">
        <w:rPr>
          <w:bCs/>
        </w:rPr>
        <w:t>s</w:t>
      </w:r>
      <w:r w:rsidR="00531F3C">
        <w:rPr>
          <w:bCs/>
        </w:rPr>
        <w:t xml:space="preserve">, Regan finds appeals to the soul mysterious and unhelpful. Regan </w:t>
      </w:r>
      <w:r w:rsidR="002D7BD3">
        <w:rPr>
          <w:bCs/>
        </w:rPr>
        <w:t xml:space="preserve">offers two </w:t>
      </w:r>
      <w:r w:rsidR="00531F3C">
        <w:rPr>
          <w:bCs/>
        </w:rPr>
        <w:t xml:space="preserve">different responses. Regan’s </w:t>
      </w:r>
      <w:r w:rsidR="002D7BD3">
        <w:rPr>
          <w:bCs/>
        </w:rPr>
        <w:t>fi</w:t>
      </w:r>
      <w:r w:rsidR="00531F3C">
        <w:rPr>
          <w:bCs/>
        </w:rPr>
        <w:t xml:space="preserve">rst response is to deny that LMO needs any </w:t>
      </w:r>
      <w:r w:rsidR="002D7BD3">
        <w:rPr>
          <w:bCs/>
        </w:rPr>
        <w:t>response</w:t>
      </w:r>
      <w:r w:rsidR="00531F3C">
        <w:rPr>
          <w:bCs/>
        </w:rPr>
        <w:t xml:space="preserve"> at all</w:t>
      </w:r>
      <w:r w:rsidR="002D7BD3">
        <w:rPr>
          <w:bCs/>
        </w:rPr>
        <w:t>.</w:t>
      </w:r>
      <w:r w:rsidR="00F6713B">
        <w:rPr>
          <w:bCs/>
        </w:rPr>
        <w:t xml:space="preserve"> </w:t>
      </w:r>
      <w:r w:rsidR="00531F3C">
        <w:rPr>
          <w:bCs/>
        </w:rPr>
        <w:t xml:space="preserve">His </w:t>
      </w:r>
      <w:r w:rsidR="002D7BD3">
        <w:rPr>
          <w:bCs/>
        </w:rPr>
        <w:t xml:space="preserve">second </w:t>
      </w:r>
      <w:r w:rsidR="00531F3C">
        <w:rPr>
          <w:bCs/>
        </w:rPr>
        <w:t xml:space="preserve">response </w:t>
      </w:r>
      <w:r w:rsidR="002D7BD3">
        <w:rPr>
          <w:bCs/>
        </w:rPr>
        <w:t xml:space="preserve">is to </w:t>
      </w:r>
      <w:r w:rsidR="00531F3C">
        <w:rPr>
          <w:bCs/>
        </w:rPr>
        <w:t xml:space="preserve">argue </w:t>
      </w:r>
      <w:r w:rsidR="002D7BD3">
        <w:rPr>
          <w:bCs/>
        </w:rPr>
        <w:t xml:space="preserve">that </w:t>
      </w:r>
      <w:r w:rsidR="00531F3C">
        <w:rPr>
          <w:bCs/>
        </w:rPr>
        <w:t xml:space="preserve">even though </w:t>
      </w:r>
      <w:r w:rsidR="002D7BD3">
        <w:rPr>
          <w:bCs/>
        </w:rPr>
        <w:t xml:space="preserve">humans </w:t>
      </w:r>
      <w:r w:rsidR="00531F3C">
        <w:rPr>
          <w:bCs/>
        </w:rPr>
        <w:t xml:space="preserve">may lack souls, we do not lack subjectivity—and neither do (some) </w:t>
      </w:r>
      <w:r w:rsidR="002D7BD3">
        <w:rPr>
          <w:bCs/>
        </w:rPr>
        <w:t>animals.</w:t>
      </w:r>
    </w:p>
    <w:p w:rsidR="002D7BD3" w:rsidRDefault="001556B1" w:rsidP="00730E3E">
      <w:pPr>
        <w:spacing w:line="480" w:lineRule="auto"/>
      </w:pPr>
      <w:r>
        <w:tab/>
      </w:r>
      <w:r w:rsidR="002D7BD3">
        <w:t>The first two chapters of Regan’s book are a sustained attack on the idea that animals are automata-without-consciousness.</w:t>
      </w:r>
      <w:r w:rsidR="00F6713B">
        <w:t xml:space="preserve"> </w:t>
      </w:r>
      <w:r w:rsidR="002D7BD3">
        <w:t>Indeed, the success of the overall work rests largely on Regan’s novel defense of the commonsense view, that animals while lacking language are sentient, have a point of view, possess feelings, and are capable of making choices.</w:t>
      </w:r>
      <w:r w:rsidR="00F6713B">
        <w:t xml:space="preserve"> </w:t>
      </w:r>
      <w:r w:rsidR="002D7BD3">
        <w:t>The case he martials for animal awareness is impressive.</w:t>
      </w:r>
      <w:r w:rsidR="002D7BD3">
        <w:rPr>
          <w:rStyle w:val="EndnoteReference"/>
        </w:rPr>
        <w:endnoteReference w:id="1"/>
      </w:r>
    </w:p>
    <w:p w:rsidR="002D7BD3" w:rsidRDefault="001556B1" w:rsidP="00730E3E">
      <w:pPr>
        <w:spacing w:line="480" w:lineRule="auto"/>
      </w:pPr>
      <w:r>
        <w:tab/>
      </w:r>
      <w:r w:rsidR="002D7BD3">
        <w:t>In the course of the argument, Regan notes almost in passing that “skeptical doubts about human consciousness” could be used against the case for animal rights.</w:t>
      </w:r>
      <w:r w:rsidR="00F6713B">
        <w:t xml:space="preserve"> </w:t>
      </w:r>
      <w:r w:rsidR="002D7BD3">
        <w:t xml:space="preserve">If humans are unfeeling machines, robots that respond only to stimuli, what reason could there possibly be to suppose </w:t>
      </w:r>
      <w:r w:rsidR="002D7BD3">
        <w:lastRenderedPageBreak/>
        <w:t xml:space="preserve">that </w:t>
      </w:r>
      <w:r w:rsidR="00B574B3">
        <w:t xml:space="preserve">dogs, </w:t>
      </w:r>
      <w:r w:rsidR="002D7BD3">
        <w:t>horses or cows are anything more?</w:t>
      </w:r>
      <w:r w:rsidR="00F6713B">
        <w:t xml:space="preserve"> </w:t>
      </w:r>
      <w:r w:rsidR="002D7BD3">
        <w:t>For if humans lack conscious control over their desires, what are the chances that pigs and chickens possess it?</w:t>
      </w:r>
    </w:p>
    <w:p w:rsidR="002D7BD3" w:rsidRDefault="001556B1" w:rsidP="00730E3E">
      <w:pPr>
        <w:spacing w:line="480" w:lineRule="auto"/>
      </w:pPr>
      <w:r>
        <w:tab/>
      </w:r>
      <w:r w:rsidR="002D7BD3">
        <w:t xml:space="preserve">Skepticism of this sort has not diminished since </w:t>
      </w:r>
      <w:r w:rsidR="002D7BD3" w:rsidRPr="0074409E">
        <w:rPr>
          <w:i/>
        </w:rPr>
        <w:t>The Case</w:t>
      </w:r>
      <w:r w:rsidR="002D7BD3">
        <w:t xml:space="preserve"> was published.</w:t>
      </w:r>
      <w:r w:rsidR="00F6713B">
        <w:t xml:space="preserve"> </w:t>
      </w:r>
      <w:r w:rsidR="002D7BD3">
        <w:t>If anything, doubts about free will on the one hand and, on the other, enthusiasm for computational theories of the human mind are more common today than in 1983.</w:t>
      </w:r>
      <w:r w:rsidR="00F6713B">
        <w:t xml:space="preserve"> </w:t>
      </w:r>
      <w:r w:rsidR="002D7BD3">
        <w:t>The humans-are-automata-without-conscious-control is an idea, I will argue, that has gained evidential support in the last three decades.</w:t>
      </w:r>
      <w:r w:rsidR="00F6713B">
        <w:t xml:space="preserve"> </w:t>
      </w:r>
      <w:r w:rsidR="002D7BD3">
        <w:t xml:space="preserve"> Regan knew the problem well when he sat down to write and he dubbed LMO the Mechanistic Alternative.</w:t>
      </w:r>
      <w:r w:rsidR="00F6713B">
        <w:t xml:space="preserve"> </w:t>
      </w:r>
      <w:r w:rsidR="002D7BD3">
        <w:t>How might a defender of animal rights respond to the challenge today?</w:t>
      </w:r>
      <w:r w:rsidR="00F6713B">
        <w:t xml:space="preserve"> </w:t>
      </w:r>
      <w:r w:rsidR="002D7BD3">
        <w:t xml:space="preserve">Let’s look first at how Regan approaches the subject in </w:t>
      </w:r>
      <w:r w:rsidR="002D7BD3">
        <w:rPr>
          <w:i/>
        </w:rPr>
        <w:t>The Case</w:t>
      </w:r>
      <w:r w:rsidR="002D7BD3">
        <w:t xml:space="preserve"> and proceed by surveying new evidence for the Mechanistic Alternative from experimental psychology and neuroscience.</w:t>
      </w:r>
      <w:r w:rsidR="00F6713B">
        <w:t xml:space="preserve"> </w:t>
      </w:r>
    </w:p>
    <w:p w:rsidR="002D7BD3" w:rsidRDefault="001556B1" w:rsidP="00730E3E">
      <w:pPr>
        <w:spacing w:line="480" w:lineRule="auto"/>
      </w:pPr>
      <w:r>
        <w:tab/>
      </w:r>
      <w:r w:rsidR="002D7BD3">
        <w:t xml:space="preserve">Regan’s strategy is to argue that none of Descartes’ reasons for denying that animals are </w:t>
      </w:r>
      <w:r w:rsidR="00602593">
        <w:t xml:space="preserve">feeling </w:t>
      </w:r>
      <w:r w:rsidR="002D7BD3">
        <w:t>subjects of a life is persuasive.</w:t>
      </w:r>
      <w:r w:rsidR="00F6713B">
        <w:t xml:space="preserve"> </w:t>
      </w:r>
      <w:r w:rsidR="002D7BD3">
        <w:t>He argues that the mental lives of animals have a felt quality that matters to them and in this respect their experiences are comparable to analogous experiences of ours.</w:t>
      </w:r>
      <w:r w:rsidR="00F6713B">
        <w:t xml:space="preserve"> </w:t>
      </w:r>
      <w:r w:rsidR="002D7BD3">
        <w:t>His strategy therefore is to lift animals up, morally speaking</w:t>
      </w:r>
      <w:r w:rsidR="002C5D63">
        <w:t>.</w:t>
      </w:r>
    </w:p>
    <w:p w:rsidR="002D7BD3" w:rsidRDefault="001556B1" w:rsidP="00730E3E">
      <w:pPr>
        <w:spacing w:line="480" w:lineRule="auto"/>
      </w:pPr>
      <w:r>
        <w:tab/>
      </w:r>
      <w:r w:rsidR="002D7BD3">
        <w:t>Here is one way to formulate the argument that motiva</w:t>
      </w:r>
      <w:r w:rsidR="005A1C0F">
        <w:t xml:space="preserve">tes La </w:t>
      </w:r>
      <w:proofErr w:type="spellStart"/>
      <w:r w:rsidR="005A1C0F">
        <w:t>Mettrie’s</w:t>
      </w:r>
      <w:proofErr w:type="spellEnd"/>
      <w:r w:rsidR="005A1C0F">
        <w:t xml:space="preserve"> Objection</w:t>
      </w:r>
      <w:r w:rsidR="002D7BD3">
        <w:t>.</w:t>
      </w:r>
      <w:r w:rsidR="00F6713B">
        <w:t xml:space="preserve"> </w:t>
      </w:r>
      <w:r w:rsidR="002D7BD3">
        <w:t>The first premise is the main principle of what Alex Rosenberg calls approvingly “scientism,” the view that all motion in the world can be reduced to physics—including all human thought and action</w:t>
      </w:r>
      <w:r w:rsidR="002262BB">
        <w:t xml:space="preserve"> </w:t>
      </w:r>
      <w:bookmarkStart w:id="4" w:name="ZOTERO_BREF_0OIiyCARWGos"/>
      <w:r w:rsidR="00C053BA" w:rsidRPr="00C053BA">
        <w:t>(Rosenberg</w:t>
      </w:r>
      <w:r w:rsidR="00767C10">
        <w:t>,</w:t>
      </w:r>
      <w:r w:rsidR="00C053BA" w:rsidRPr="00C053BA">
        <w:t xml:space="preserve"> 2009)</w:t>
      </w:r>
      <w:bookmarkEnd w:id="4"/>
      <w:r w:rsidR="002D7BD3">
        <w:t>.</w:t>
      </w:r>
    </w:p>
    <w:p w:rsidR="002D7BD3" w:rsidRDefault="002D7BD3" w:rsidP="00730E3E">
      <w:pPr>
        <w:spacing w:line="480" w:lineRule="auto"/>
        <w:ind w:left="720"/>
      </w:pPr>
      <w:r>
        <w:t>1)</w:t>
      </w:r>
      <w:r w:rsidR="00F6713B">
        <w:t xml:space="preserve"> </w:t>
      </w:r>
      <w:r>
        <w:t>All human behavior can be fully explained in mechanistic terms.</w:t>
      </w:r>
    </w:p>
    <w:p w:rsidR="002D7BD3" w:rsidRDefault="002D7BD3" w:rsidP="00730E3E">
      <w:pPr>
        <w:spacing w:line="480" w:lineRule="auto"/>
      </w:pPr>
      <w:r>
        <w:t xml:space="preserve">1) </w:t>
      </w:r>
      <w:proofErr w:type="gramStart"/>
      <w:r>
        <w:t>is</w:t>
      </w:r>
      <w:proofErr w:type="gramEnd"/>
      <w:r>
        <w:t xml:space="preserve"> La </w:t>
      </w:r>
      <w:proofErr w:type="spellStart"/>
      <w:r>
        <w:t>Mettrie’s</w:t>
      </w:r>
      <w:proofErr w:type="spellEnd"/>
      <w:r>
        <w:t xml:space="preserve"> echo of Descartes’ view of animal behavior.</w:t>
      </w:r>
      <w:r w:rsidR="00F6713B">
        <w:t xml:space="preserve"> </w:t>
      </w:r>
      <w:r>
        <w:t>Such behavior can be fully explained without invoking the soul, free will, or moral reasons.</w:t>
      </w:r>
      <w:r w:rsidR="00F6713B">
        <w:t xml:space="preserve"> </w:t>
      </w:r>
      <w:r>
        <w:t xml:space="preserve">The principle of parsimony requires such low-level </w:t>
      </w:r>
      <w:proofErr w:type="spellStart"/>
      <w:r>
        <w:t>reductionistic</w:t>
      </w:r>
      <w:proofErr w:type="spellEnd"/>
      <w:r>
        <w:t xml:space="preserve"> explanations.</w:t>
      </w:r>
      <w:r w:rsidR="00F6713B">
        <w:t xml:space="preserve"> </w:t>
      </w:r>
      <w:r>
        <w:t xml:space="preserve">On this view, an external cause (think the </w:t>
      </w:r>
      <w:r>
        <w:lastRenderedPageBreak/>
        <w:t>sound of Pavlov’s bell) is an input to an animal’s neural system which in automatic and deterministic fashion produces a predictable physiological response, the behavior (salivation).</w:t>
      </w:r>
      <w:r w:rsidR="00F6713B">
        <w:t xml:space="preserve"> </w:t>
      </w:r>
    </w:p>
    <w:p w:rsidR="002D7BD3" w:rsidRDefault="001556B1" w:rsidP="00730E3E">
      <w:pPr>
        <w:spacing w:line="480" w:lineRule="auto"/>
      </w:pPr>
      <w:r>
        <w:tab/>
      </w:r>
      <w:r w:rsidR="002D7BD3">
        <w:t xml:space="preserve">Now we add a premise to the effect that whenever a </w:t>
      </w:r>
      <w:proofErr w:type="spellStart"/>
      <w:r w:rsidR="002D7BD3">
        <w:t>reductionistic</w:t>
      </w:r>
      <w:proofErr w:type="spellEnd"/>
      <w:r w:rsidR="002D7BD3">
        <w:t xml:space="preserve"> explanation in terms of external causes and neural processes is available for a behavior, then that behavior is not attributable to anyone.</w:t>
      </w:r>
      <w:r w:rsidR="00F6713B">
        <w:t xml:space="preserve"> </w:t>
      </w:r>
      <w:r w:rsidR="002D7BD3">
        <w:t>There is no agent in the picture, no consciousness in control—only chemical levers and gears as it were.</w:t>
      </w:r>
    </w:p>
    <w:p w:rsidR="002D7BD3" w:rsidRDefault="002D7BD3" w:rsidP="00730E3E">
      <w:pPr>
        <w:spacing w:line="480" w:lineRule="auto"/>
        <w:ind w:left="1440" w:hanging="720"/>
      </w:pPr>
      <w:r>
        <w:t>2)</w:t>
      </w:r>
      <w:r w:rsidR="00F6713B">
        <w:t xml:space="preserve"> </w:t>
      </w:r>
      <w:r>
        <w:t>Any behavior that can be fully explained in mechanistic terms is not under the control of the one behaving.</w:t>
      </w:r>
    </w:p>
    <w:p w:rsidR="002D7BD3" w:rsidRDefault="001556B1" w:rsidP="00730E3E">
      <w:pPr>
        <w:spacing w:line="480" w:lineRule="auto"/>
      </w:pPr>
      <w:r>
        <w:tab/>
      </w:r>
      <w:r w:rsidR="002D7BD3">
        <w:t>Now we need a premise connecting conscious control over behavior with moral responsibility.</w:t>
      </w:r>
      <w:r w:rsidR="00F6713B">
        <w:t xml:space="preserve"> </w:t>
      </w:r>
      <w:r w:rsidR="002D7BD3">
        <w:t>As legal systems the world over recognize, one cannot be blamed (or credited) for an act which one could not have prevented oneself from doing.</w:t>
      </w:r>
      <w:r w:rsidR="00F6713B">
        <w:t xml:space="preserve"> </w:t>
      </w:r>
      <w:r w:rsidR="002D7BD3">
        <w:t xml:space="preserve">A woman with </w:t>
      </w:r>
      <w:proofErr w:type="gramStart"/>
      <w:r w:rsidR="002D7BD3">
        <w:t>Tourette’s Syndrome</w:t>
      </w:r>
      <w:proofErr w:type="gramEnd"/>
      <w:r w:rsidR="002D7BD3">
        <w:t>, for example, may disrupt a family gathering by yelling an obscenity but we do not hold her accountable if she utters the expletive under the influence of causes she is powerless to counteract.</w:t>
      </w:r>
    </w:p>
    <w:p w:rsidR="002D7BD3" w:rsidRDefault="002D7BD3" w:rsidP="00730E3E">
      <w:pPr>
        <w:spacing w:line="480" w:lineRule="auto"/>
        <w:ind w:left="1440" w:hanging="720"/>
      </w:pPr>
      <w:r>
        <w:t>3)</w:t>
      </w:r>
      <w:r w:rsidR="00F6713B">
        <w:t xml:space="preserve"> </w:t>
      </w:r>
      <w:r>
        <w:t>Individuals cannot be held responsible for behaviors not under their control.</w:t>
      </w:r>
    </w:p>
    <w:p w:rsidR="002D7BD3" w:rsidRDefault="002D7BD3" w:rsidP="00730E3E">
      <w:pPr>
        <w:spacing w:line="480" w:lineRule="auto"/>
        <w:ind w:left="720" w:hanging="720"/>
      </w:pPr>
      <w:r>
        <w:t>Premises 1) – 3) constitute a valid argument for LMO:</w:t>
      </w:r>
    </w:p>
    <w:p w:rsidR="002D7BD3" w:rsidRDefault="002D7BD3" w:rsidP="00730E3E">
      <w:pPr>
        <w:spacing w:line="480" w:lineRule="auto"/>
        <w:ind w:firstLine="720"/>
      </w:pPr>
      <w:r>
        <w:t>4)</w:t>
      </w:r>
      <w:r w:rsidR="00F6713B">
        <w:t xml:space="preserve"> </w:t>
      </w:r>
      <w:r>
        <w:t>Humans cannot be held responsible for their behavior.</w:t>
      </w:r>
    </w:p>
    <w:p w:rsidR="001556B1" w:rsidRDefault="002D7BD3" w:rsidP="001556B1">
      <w:pPr>
        <w:spacing w:line="480" w:lineRule="auto"/>
      </w:pPr>
      <w:r>
        <w:t>According to LMO, then, both free will and responsibility are empty concepts.</w:t>
      </w:r>
      <w:r w:rsidR="00F6713B">
        <w:t xml:space="preserve"> </w:t>
      </w:r>
      <w:r>
        <w:t>If this is correct, none of us can ever be held responsible for what we do—much less what we do to animals.</w:t>
      </w:r>
      <w:r w:rsidR="00F6713B">
        <w:t xml:space="preserve"> </w:t>
      </w:r>
      <w:r>
        <w:t>Thus the way has been opened to use animals in painful experiments and to confine, slaughter, and eat them.</w:t>
      </w:r>
      <w:r w:rsidR="00F6713B">
        <w:t xml:space="preserve"> </w:t>
      </w:r>
      <w:r w:rsidR="00DD184F">
        <w:t>T</w:t>
      </w:r>
      <w:r>
        <w:t xml:space="preserve">hose </w:t>
      </w:r>
      <w:r w:rsidR="00DD184F">
        <w:t xml:space="preserve">who engage in such practices </w:t>
      </w:r>
      <w:r>
        <w:t xml:space="preserve">cannot </w:t>
      </w:r>
      <w:r w:rsidR="00DD184F">
        <w:t xml:space="preserve">be expected to </w:t>
      </w:r>
      <w:r>
        <w:t>do otherwise</w:t>
      </w:r>
      <w:r w:rsidR="00DD184F">
        <w:t xml:space="preserve"> because they </w:t>
      </w:r>
      <w:r w:rsidR="00DD184F" w:rsidRPr="00DD184F">
        <w:rPr>
          <w:i/>
        </w:rPr>
        <w:t>cannot</w:t>
      </w:r>
      <w:r w:rsidR="00DD184F">
        <w:t xml:space="preserve"> do otherwise</w:t>
      </w:r>
      <w:r>
        <w:t>.</w:t>
      </w:r>
      <w:r w:rsidR="00F6713B">
        <w:t xml:space="preserve"> </w:t>
      </w:r>
      <w:r w:rsidR="00DD184F">
        <w:t xml:space="preserve">Or so </w:t>
      </w:r>
      <w:r>
        <w:t>LMO</w:t>
      </w:r>
      <w:r w:rsidR="00DD184F">
        <w:t xml:space="preserve"> would lead us to believe</w:t>
      </w:r>
      <w:r>
        <w:t>.</w:t>
      </w:r>
    </w:p>
    <w:p w:rsidR="001556B1" w:rsidRDefault="002D7BD3" w:rsidP="001556B1">
      <w:pPr>
        <w:spacing w:line="480" w:lineRule="auto"/>
        <w:jc w:val="center"/>
      </w:pPr>
      <w:r w:rsidRPr="001556B1">
        <w:rPr>
          <w:bCs/>
        </w:rPr>
        <w:lastRenderedPageBreak/>
        <w:t>Regan’s response</w:t>
      </w:r>
    </w:p>
    <w:p w:rsidR="002D7BD3" w:rsidRPr="001556B1" w:rsidRDefault="002D7BD3" w:rsidP="001556B1">
      <w:pPr>
        <w:spacing w:line="480" w:lineRule="auto"/>
      </w:pPr>
      <w:r w:rsidRPr="001556B1">
        <w:rPr>
          <w:bCs/>
        </w:rPr>
        <w:t>Rebuttal #1:</w:t>
      </w:r>
      <w:r w:rsidR="00F6713B">
        <w:rPr>
          <w:bCs/>
        </w:rPr>
        <w:t xml:space="preserve"> </w:t>
      </w:r>
      <w:r>
        <w:rPr>
          <w:bCs/>
        </w:rPr>
        <w:t>Moral philosophers may assume</w:t>
      </w:r>
      <w:r w:rsidR="00F6713B">
        <w:rPr>
          <w:bCs/>
        </w:rPr>
        <w:t xml:space="preserve"> </w:t>
      </w:r>
      <w:r>
        <w:rPr>
          <w:bCs/>
        </w:rPr>
        <w:t>LMO is false</w:t>
      </w:r>
    </w:p>
    <w:p w:rsidR="002D7BD3" w:rsidRDefault="001556B1" w:rsidP="00730E3E">
      <w:pPr>
        <w:spacing w:line="480" w:lineRule="auto"/>
      </w:pPr>
      <w:r>
        <w:tab/>
      </w:r>
      <w:r w:rsidR="002D7BD3">
        <w:t>Regan has two responses.</w:t>
      </w:r>
      <w:r w:rsidR="00F6713B">
        <w:t xml:space="preserve"> </w:t>
      </w:r>
      <w:r w:rsidR="002D7BD3">
        <w:t>The first is to reject premise 1) in a strategy that is as direct as it is persuasive.</w:t>
      </w:r>
      <w:r w:rsidR="00F6713B">
        <w:t xml:space="preserve"> </w:t>
      </w:r>
      <w:r w:rsidR="002D7BD3">
        <w:t xml:space="preserve"> Moral philosophy, he contends, is neither possible nor necessary if LMO is sound.</w:t>
      </w:r>
      <w:r w:rsidR="00F6713B">
        <w:t xml:space="preserve"> </w:t>
      </w:r>
      <w:r w:rsidR="002D7BD3">
        <w:t>If the concept of responsibility is null there is no point in working to construct a coherent ethical theory.</w:t>
      </w:r>
      <w:r w:rsidR="00F6713B">
        <w:t xml:space="preserve"> </w:t>
      </w:r>
      <w:r w:rsidR="002D7BD3">
        <w:t>For if we are constitutionally incapable of acting in any way other than the way we are caused to act, why bother thinking about our ethical obligations at all?</w:t>
      </w:r>
      <w:r w:rsidR="00F6713B">
        <w:t xml:space="preserve"> </w:t>
      </w:r>
      <w:r w:rsidR="002D7BD3">
        <w:t>What is the point of worrying about how we should treat each other, much less animals, if in fact we have no capacity to do otherwise than as we are determined mechanically to do?</w:t>
      </w:r>
      <w:r w:rsidR="00F6713B">
        <w:t xml:space="preserve"> </w:t>
      </w:r>
      <w:r w:rsidR="002D7BD3">
        <w:t>If we cannot choose to avoid inflicting harms through our dietary selections or scientific research protocols, how could we be held responsible for those harms?</w:t>
      </w:r>
      <w:r w:rsidR="00F6713B">
        <w:t xml:space="preserve"> </w:t>
      </w:r>
      <w:r w:rsidR="002D7BD3">
        <w:t>If 1) – 3) present an unassailable argument for 4)</w:t>
      </w:r>
      <w:proofErr w:type="gramStart"/>
      <w:r w:rsidR="002D7BD3">
        <w:t>,</w:t>
      </w:r>
      <w:proofErr w:type="gramEnd"/>
      <w:r w:rsidR="002D7BD3">
        <w:t xml:space="preserve"> we need not concern ourselves with ethics of any kind.</w:t>
      </w:r>
      <w:r w:rsidR="00F6713B">
        <w:t xml:space="preserve"> </w:t>
      </w:r>
      <w:r w:rsidR="002D7BD3">
        <w:t>But that conclusion is reprehensible as well as dangerous.</w:t>
      </w:r>
      <w:r w:rsidR="00F6713B">
        <w:t xml:space="preserve"> </w:t>
      </w:r>
      <w:r w:rsidR="002D7BD3">
        <w:t>Not all crimes are crimes of passion, and not all acts of abusing animals are beyond the control of the abusers.</w:t>
      </w:r>
      <w:r w:rsidR="00F6713B">
        <w:t xml:space="preserve"> </w:t>
      </w:r>
      <w:r w:rsidR="002D7BD3">
        <w:t>We may not treat animals much less each other however we wish.</w:t>
      </w:r>
      <w:r w:rsidR="00F6713B">
        <w:t xml:space="preserve"> </w:t>
      </w:r>
      <w:r w:rsidR="002D7BD3">
        <w:t>To suggest otherwise is simply not to be thinking clearly.</w:t>
      </w:r>
      <w:r w:rsidR="00F6713B">
        <w:t xml:space="preserve"> </w:t>
      </w:r>
    </w:p>
    <w:p w:rsidR="002D7BD3" w:rsidRDefault="001556B1" w:rsidP="00730E3E">
      <w:pPr>
        <w:spacing w:line="480" w:lineRule="auto"/>
      </w:pPr>
      <w:r>
        <w:tab/>
      </w:r>
      <w:r w:rsidR="002D7BD3">
        <w:t xml:space="preserve">Read this way, </w:t>
      </w:r>
      <w:r w:rsidR="002D7BD3" w:rsidRPr="00B16A94">
        <w:rPr>
          <w:i/>
        </w:rPr>
        <w:t>The Case</w:t>
      </w:r>
      <w:r w:rsidR="002D7BD3">
        <w:t xml:space="preserve"> notes the skeptical challenge only to set it aside—“as a work in moral philosophy may do” (p. 29).</w:t>
      </w:r>
      <w:r w:rsidR="00F6713B">
        <w:t xml:space="preserve"> </w:t>
      </w:r>
      <w:r w:rsidR="002D7BD3">
        <w:t>However, read another way, the entire first half of the book is an extended response to LMO insofar as it presents a neo-Kantian anthropology in which humans are described as such robust and complex moral agents that the mechanistic apparatus cannot suffice to provide the promised explanations.</w:t>
      </w:r>
      <w:r w:rsidR="00F6713B">
        <w:t xml:space="preserve"> </w:t>
      </w:r>
      <w:r w:rsidR="002D7BD3">
        <w:t>Rather, we must employ philosophical concepts to explain the subtle and self-conscious psychological capacities of humans since our ability to guide our actions according to moral reasons will not yield to mechanical explanation.</w:t>
      </w:r>
    </w:p>
    <w:p w:rsidR="002D7BD3" w:rsidRDefault="002D7BD3" w:rsidP="00730E3E">
      <w:pPr>
        <w:spacing w:line="480" w:lineRule="auto"/>
        <w:ind w:left="720" w:hanging="720"/>
        <w:rPr>
          <w:bCs/>
        </w:rPr>
      </w:pPr>
      <w:r>
        <w:rPr>
          <w:bCs/>
        </w:rPr>
        <w:lastRenderedPageBreak/>
        <w:t>Rebuttal #2:</w:t>
      </w:r>
      <w:r w:rsidR="00F6713B">
        <w:rPr>
          <w:bCs/>
        </w:rPr>
        <w:t xml:space="preserve"> </w:t>
      </w:r>
      <w:r>
        <w:rPr>
          <w:bCs/>
        </w:rPr>
        <w:t xml:space="preserve"> LMO is false because humans are rationa</w:t>
      </w:r>
      <w:r w:rsidR="001556B1">
        <w:rPr>
          <w:bCs/>
        </w:rPr>
        <w:t xml:space="preserve">l moral agents with control and </w:t>
      </w:r>
      <w:r>
        <w:rPr>
          <w:bCs/>
        </w:rPr>
        <w:t>responsibility</w:t>
      </w:r>
    </w:p>
    <w:p w:rsidR="002D7BD3" w:rsidRDefault="001556B1" w:rsidP="00730E3E">
      <w:pPr>
        <w:spacing w:line="480" w:lineRule="auto"/>
      </w:pPr>
      <w:r>
        <w:tab/>
      </w:r>
      <w:r w:rsidR="002D7BD3">
        <w:t xml:space="preserve">According to this second reading of </w:t>
      </w:r>
      <w:r w:rsidR="002D7BD3" w:rsidRPr="00AD1FA8">
        <w:rPr>
          <w:i/>
        </w:rPr>
        <w:t>The Case</w:t>
      </w:r>
      <w:r w:rsidR="002D7BD3">
        <w:t>, Regan responds to LMO</w:t>
      </w:r>
      <w:r w:rsidR="00A07FA9">
        <w:t xml:space="preserve"> </w:t>
      </w:r>
      <w:r w:rsidR="002D7BD3">
        <w:t xml:space="preserve">by describing human psychology in such a way that our inherent value is </w:t>
      </w:r>
      <w:r w:rsidR="00A07FA9">
        <w:t>seen to lie in our ability to control our long range intentions, our ability to make something of ourselves.</w:t>
      </w:r>
      <w:r w:rsidR="00F6713B">
        <w:t xml:space="preserve"> </w:t>
      </w:r>
      <w:r w:rsidR="00A07FA9">
        <w:t xml:space="preserve">Regan relies </w:t>
      </w:r>
      <w:r w:rsidR="002D7BD3">
        <w:t xml:space="preserve">on </w:t>
      </w:r>
      <w:r w:rsidR="00A07FA9">
        <w:t xml:space="preserve">a </w:t>
      </w:r>
      <w:r w:rsidR="002D7BD3">
        <w:t>neo-Kantian idea that normally developing adult human beings are rational agents</w:t>
      </w:r>
      <w:r w:rsidR="00A07FA9">
        <w:t xml:space="preserve"> with categorical interests, interests in shaping one’s life according to one’s own conception of the good</w:t>
      </w:r>
      <w:r w:rsidR="002D7BD3">
        <w:t>.</w:t>
      </w:r>
      <w:r w:rsidR="00F6713B">
        <w:t xml:space="preserve"> </w:t>
      </w:r>
      <w:r w:rsidR="002D7BD3">
        <w:t xml:space="preserve">And yet </w:t>
      </w:r>
      <w:r w:rsidR="00A07FA9">
        <w:t xml:space="preserve">Regan </w:t>
      </w:r>
      <w:r w:rsidR="002D7BD3">
        <w:t>rejects the allied notion that one must be a rational agent to have moral standing.</w:t>
      </w:r>
      <w:r w:rsidR="00F6713B">
        <w:t xml:space="preserve"> </w:t>
      </w:r>
      <w:r w:rsidR="002D7BD3">
        <w:t xml:space="preserve">Instead, </w:t>
      </w:r>
      <w:r w:rsidR="00A07FA9">
        <w:t xml:space="preserve">he argues that </w:t>
      </w:r>
      <w:r w:rsidR="002D7BD3">
        <w:t>one need only be an experiencing subject of a life</w:t>
      </w:r>
      <w:r w:rsidR="00A07FA9">
        <w:t xml:space="preserve">—a moral patient—to qualify for moral standing. And </w:t>
      </w:r>
      <w:r w:rsidR="002D7BD3">
        <w:t xml:space="preserve">this is </w:t>
      </w:r>
      <w:r w:rsidR="00A07FA9">
        <w:t xml:space="preserve">his </w:t>
      </w:r>
      <w:r w:rsidR="002D7BD3">
        <w:t xml:space="preserve">reason </w:t>
      </w:r>
      <w:r w:rsidR="00A07FA9">
        <w:t xml:space="preserve">for thinking </w:t>
      </w:r>
      <w:r w:rsidR="002D7BD3">
        <w:t xml:space="preserve">that </w:t>
      </w:r>
      <w:r w:rsidR="00A07FA9">
        <w:t>adult mammals have rights</w:t>
      </w:r>
      <w:r w:rsidR="002D7BD3">
        <w:t>.</w:t>
      </w:r>
    </w:p>
    <w:p w:rsidR="002D7BD3" w:rsidRDefault="001556B1" w:rsidP="00730E3E">
      <w:pPr>
        <w:spacing w:line="480" w:lineRule="auto"/>
      </w:pPr>
      <w:r>
        <w:tab/>
      </w:r>
      <w:r w:rsidR="002D7BD3">
        <w:t>What is it to be an experiencing subject of a life?</w:t>
      </w:r>
      <w:r w:rsidR="00F6713B">
        <w:t xml:space="preserve"> </w:t>
      </w:r>
      <w:r w:rsidR="002D7BD3">
        <w:t>In brief, it is to be a sentient individual with a mental life complex enough to support a point of view, a psychological identity.</w:t>
      </w:r>
      <w:r w:rsidR="00F6713B">
        <w:t xml:space="preserve"> </w:t>
      </w:r>
      <w:r w:rsidR="002D7BD3">
        <w:t>Subjects not only have perceptions and use concepts, but they form beliefs on the basis of their memories and intentions on the basis of their desires.</w:t>
      </w:r>
      <w:r w:rsidR="00F6713B">
        <w:t xml:space="preserve"> </w:t>
      </w:r>
      <w:r w:rsidR="002D7BD3">
        <w:t>They have the ability to travel mentally in time, to the past in their memories and to the future in their anticipations and hopes.</w:t>
      </w:r>
      <w:r w:rsidR="00F6713B">
        <w:t xml:space="preserve"> </w:t>
      </w:r>
      <w:r w:rsidR="002D7BD3">
        <w:t xml:space="preserve">Any individual with a first-person perspective has a psychology and is the subject of a life. </w:t>
      </w:r>
    </w:p>
    <w:p w:rsidR="002D7BD3" w:rsidRDefault="001556B1" w:rsidP="00730E3E">
      <w:pPr>
        <w:pStyle w:val="yiv135585924msonormal"/>
        <w:spacing w:before="0" w:beforeAutospacing="0" w:after="0" w:afterAutospacing="0" w:line="480" w:lineRule="auto"/>
      </w:pPr>
      <w:r>
        <w:tab/>
      </w:r>
      <w:r w:rsidR="002D7BD3">
        <w:t xml:space="preserve">In </w:t>
      </w:r>
      <w:r w:rsidR="002D7BD3" w:rsidRPr="005C0919">
        <w:rPr>
          <w:i/>
        </w:rPr>
        <w:t>The Case</w:t>
      </w:r>
      <w:r w:rsidR="002D7BD3">
        <w:t>, Regan appeals to Kant’s claim that each and every human being has intrinsic worth, “that, in Kant’s terms, each of us exists as ‘an end in himself’—</w:t>
      </w:r>
      <w:r w:rsidR="002D7BD3" w:rsidRPr="005C0919">
        <w:rPr>
          <w:i/>
        </w:rPr>
        <w:t>and</w:t>
      </w:r>
      <w:r w:rsidR="00F6713B">
        <w:t xml:space="preserve"> </w:t>
      </w:r>
      <w:r w:rsidR="002D7BD3">
        <w:t xml:space="preserve">that this intrinsic worth which belongs </w:t>
      </w:r>
      <w:r w:rsidR="002D7BD3" w:rsidRPr="005C0919">
        <w:rPr>
          <w:i/>
        </w:rPr>
        <w:t>only</w:t>
      </w:r>
      <w:r w:rsidR="002D7BD3">
        <w:t xml:space="preserve"> to human beings, is shared </w:t>
      </w:r>
      <w:r w:rsidR="002D7BD3" w:rsidRPr="005C0919">
        <w:rPr>
          <w:i/>
        </w:rPr>
        <w:t>equally</w:t>
      </w:r>
      <w:r w:rsidR="002D7BD3">
        <w:t xml:space="preserve"> by all. While Regan rejects Kant’s claim that only rational moral agents have intrinsic worth, Regan does not reject the Kantian view that typically-deve</w:t>
      </w:r>
      <w:r w:rsidR="00F50E45">
        <w:t>loping adult human beings</w:t>
      </w:r>
      <w:r w:rsidR="002D7BD3">
        <w:t xml:space="preserve"> are persons, agents who can act on the basis of moral principles they adopt for themselves.</w:t>
      </w:r>
      <w:r w:rsidR="00F6713B">
        <w:t xml:space="preserve"> </w:t>
      </w:r>
      <w:r w:rsidR="002D7BD3">
        <w:t xml:space="preserve">Regan’s difference from Kant arises </w:t>
      </w:r>
      <w:r w:rsidR="002D7BD3">
        <w:lastRenderedPageBreak/>
        <w:t xml:space="preserve">in his views about the scope of moral rights, which beings have intrinsic worth, not on whether </w:t>
      </w:r>
      <w:proofErr w:type="spellStart"/>
      <w:r w:rsidR="00F50E45">
        <w:t>neurotypical</w:t>
      </w:r>
      <w:proofErr w:type="spellEnd"/>
      <w:r w:rsidR="00F50E45">
        <w:t xml:space="preserve"> humans </w:t>
      </w:r>
      <w:r w:rsidR="002D7BD3">
        <w:t>are autonomous and have free will.</w:t>
      </w:r>
      <w:r w:rsidR="00F6713B">
        <w:t xml:space="preserve"> </w:t>
      </w:r>
      <w:r w:rsidR="002D7BD3">
        <w:rPr>
          <w:lang w:val="en-IE"/>
        </w:rPr>
        <w:t>One need not, on Regan’s view, be a moral agent or be capable of engaging in reciprocal moral relationships to have intrinsic worth.</w:t>
      </w:r>
      <w:r w:rsidR="00F6713B">
        <w:rPr>
          <w:lang w:val="en-IE"/>
        </w:rPr>
        <w:t xml:space="preserve"> </w:t>
      </w:r>
      <w:r w:rsidR="002D7BD3">
        <w:rPr>
          <w:lang w:val="en-IE"/>
        </w:rPr>
        <w:t xml:space="preserve">Whereas Kant makes rational moral agency the basis for dignity, Regan makes being the </w:t>
      </w:r>
      <w:r w:rsidR="002D7BD3" w:rsidRPr="007C054C">
        <w:rPr>
          <w:lang w:val="en-IE"/>
        </w:rPr>
        <w:t xml:space="preserve">‘subject of a life’ </w:t>
      </w:r>
      <w:r w:rsidR="002C5D63">
        <w:rPr>
          <w:lang w:val="en-IE"/>
        </w:rPr>
        <w:t>that basis</w:t>
      </w:r>
      <w:r w:rsidR="002D7BD3">
        <w:t>.</w:t>
      </w:r>
      <w:r w:rsidR="001E554B">
        <w:rPr>
          <w:rStyle w:val="EndnoteReference"/>
        </w:rPr>
        <w:endnoteReference w:id="2"/>
      </w:r>
      <w:r w:rsidR="002C5D63">
        <w:t xml:space="preserve"> </w:t>
      </w:r>
      <w:r w:rsidR="002D7BD3">
        <w:t xml:space="preserve">All subjects of a life have inherent value, Regan argues, and </w:t>
      </w:r>
      <w:r w:rsidR="002C5D63">
        <w:t xml:space="preserve">anything with inherent value has </w:t>
      </w:r>
      <w:r w:rsidR="00957CA4">
        <w:t>it equally</w:t>
      </w:r>
      <w:r w:rsidR="002C5D63">
        <w:t xml:space="preserve"> with others</w:t>
      </w:r>
      <w:r w:rsidR="00957CA4">
        <w:t>. A</w:t>
      </w:r>
      <w:r w:rsidR="002D7BD3">
        <w:t xml:space="preserve">ll who have inherent value have moral </w:t>
      </w:r>
      <w:proofErr w:type="gramStart"/>
      <w:r w:rsidR="002D7BD3">
        <w:t>rights.</w:t>
      </w:r>
      <w:proofErr w:type="gramEnd"/>
      <w:r w:rsidR="00F6713B">
        <w:t xml:space="preserve"> </w:t>
      </w:r>
      <w:r w:rsidR="002D7BD3">
        <w:t>It follows that all subjects of a life have equal moral rights.</w:t>
      </w:r>
      <w:r w:rsidR="00F6713B">
        <w:t xml:space="preserve"> </w:t>
      </w:r>
      <w:r w:rsidR="002D7BD3">
        <w:t>Not the same set of moral rights, but individual rights that, when the same right is held by another subject of a life, both rights are always equal in weight.</w:t>
      </w:r>
    </w:p>
    <w:p w:rsidR="001556B1" w:rsidRDefault="001556B1" w:rsidP="001556B1">
      <w:pPr>
        <w:spacing w:line="480" w:lineRule="auto"/>
      </w:pPr>
      <w:r>
        <w:tab/>
      </w:r>
      <w:r w:rsidR="002D7BD3">
        <w:t>To have a moral right is to have a claim against others that they not use you merely as a means to their ends.</w:t>
      </w:r>
      <w:r w:rsidR="00F6713B">
        <w:t xml:space="preserve"> </w:t>
      </w:r>
      <w:r w:rsidR="002D7BD3">
        <w:t>This right derives in part from the fact that subjects have both altruistic and egoistic concerns; we have an individual welfare that is important to us.</w:t>
      </w:r>
      <w:r w:rsidR="00F6713B">
        <w:t xml:space="preserve"> </w:t>
      </w:r>
      <w:r w:rsidR="002D7BD3">
        <w:t>We care about how our life goes even if no one else does.</w:t>
      </w:r>
      <w:r w:rsidR="00F6713B">
        <w:t xml:space="preserve"> </w:t>
      </w:r>
      <w:r w:rsidR="001E554B">
        <w:t>To have</w:t>
      </w:r>
      <w:r w:rsidR="002D7BD3">
        <w:t xml:space="preserve"> an individual welfare is to </w:t>
      </w:r>
      <w:r w:rsidR="001E554B">
        <w:t xml:space="preserve">have </w:t>
      </w:r>
      <w:r w:rsidR="002D7BD3">
        <w:t xml:space="preserve">the kind of life </w:t>
      </w:r>
      <w:r w:rsidR="001E554B">
        <w:t xml:space="preserve">in which your </w:t>
      </w:r>
      <w:r w:rsidR="002D7BD3">
        <w:t>good</w:t>
      </w:r>
      <w:r w:rsidR="001E554B">
        <w:t xml:space="preserve"> can be promoted—or </w:t>
      </w:r>
      <w:r w:rsidR="002D7BD3">
        <w:t>undermined</w:t>
      </w:r>
      <w:r w:rsidR="001E554B">
        <w:t>—by the things that happen to you</w:t>
      </w:r>
      <w:r w:rsidR="002D7BD3">
        <w:t>.</w:t>
      </w:r>
      <w:r w:rsidR="00F6713B">
        <w:t xml:space="preserve"> </w:t>
      </w:r>
      <w:r w:rsidR="002D7BD3">
        <w:t>Since we take an interest in our lives, and since we are subject to the vagaries of the genetic lottery, environmental luck, social dislocation, mean-spiritedness by others, and countless other insults and evils, our lives can go well or poorly for us.</w:t>
      </w:r>
      <w:r w:rsidR="00F6713B">
        <w:t xml:space="preserve"> </w:t>
      </w:r>
      <w:r w:rsidR="002D7BD3">
        <w:t>Consequently, all beings with inherent value are entitled to being treated with respect, a right that entails the presumptive right not to be harmed.</w:t>
      </w:r>
      <w:r w:rsidR="00F6713B">
        <w:t xml:space="preserve"> </w:t>
      </w:r>
      <w:proofErr w:type="gramStart"/>
      <w:r w:rsidR="002D7BD3">
        <w:t xml:space="preserve">(The right not to be harmed is subject, however, to the </w:t>
      </w:r>
      <w:proofErr w:type="spellStart"/>
      <w:r w:rsidR="002D7BD3">
        <w:t>miniride</w:t>
      </w:r>
      <w:proofErr w:type="spellEnd"/>
      <w:r w:rsidR="002D7BD3">
        <w:t xml:space="preserve"> and worse-off principles</w:t>
      </w:r>
      <w:r w:rsidR="006D103F">
        <w:t xml:space="preserve">; cf. </w:t>
      </w:r>
      <w:r w:rsidR="006D103F" w:rsidRPr="006D103F">
        <w:rPr>
          <w:i/>
        </w:rPr>
        <w:t>The Case</w:t>
      </w:r>
      <w:r w:rsidR="006D103F">
        <w:t>, p. 305</w:t>
      </w:r>
      <w:r w:rsidR="002D7BD3">
        <w:t>.)</w:t>
      </w:r>
      <w:proofErr w:type="gramEnd"/>
    </w:p>
    <w:p w:rsidR="002D7BD3" w:rsidRDefault="001556B1" w:rsidP="001556B1">
      <w:pPr>
        <w:spacing w:line="480" w:lineRule="auto"/>
      </w:pPr>
      <w:r>
        <w:tab/>
      </w:r>
      <w:r w:rsidR="00602593">
        <w:t>Regan’s argument is extensive; here is a brief summary</w:t>
      </w:r>
      <w:r w:rsidR="002D7BD3">
        <w:t>.</w:t>
      </w:r>
    </w:p>
    <w:p w:rsidR="002D7BD3" w:rsidRDefault="00875673" w:rsidP="00730E3E">
      <w:pPr>
        <w:pStyle w:val="NormalWeb"/>
        <w:spacing w:line="480" w:lineRule="auto"/>
        <w:ind w:left="720"/>
      </w:pPr>
      <w:r>
        <w:lastRenderedPageBreak/>
        <w:t>5</w:t>
      </w:r>
      <w:r w:rsidR="002D7BD3">
        <w:t>)</w:t>
      </w:r>
      <w:r w:rsidR="00F6713B">
        <w:t xml:space="preserve"> </w:t>
      </w:r>
      <w:r w:rsidR="002D7BD3">
        <w:t>All individuals who are subjects of a life have a good of their own, a welfare that makes their life valuable to them.</w:t>
      </w:r>
    </w:p>
    <w:p w:rsidR="002D7BD3" w:rsidRDefault="00875673" w:rsidP="00730E3E">
      <w:pPr>
        <w:pStyle w:val="NormalWeb"/>
        <w:spacing w:line="480" w:lineRule="auto"/>
        <w:ind w:left="720"/>
      </w:pPr>
      <w:r>
        <w:t>6</w:t>
      </w:r>
      <w:r w:rsidR="002D7BD3">
        <w:t>)</w:t>
      </w:r>
      <w:r w:rsidR="00F6713B">
        <w:t xml:space="preserve"> </w:t>
      </w:r>
      <w:r w:rsidR="002D7BD3">
        <w:t>Any individual with a good of their own has inherent value.</w:t>
      </w:r>
    </w:p>
    <w:p w:rsidR="002D7BD3" w:rsidRDefault="00875673" w:rsidP="00730E3E">
      <w:pPr>
        <w:pStyle w:val="NormalWeb"/>
        <w:spacing w:line="480" w:lineRule="auto"/>
        <w:ind w:left="720"/>
      </w:pPr>
      <w:r>
        <w:t>7</w:t>
      </w:r>
      <w:r w:rsidR="002D7BD3">
        <w:t>)</w:t>
      </w:r>
      <w:r w:rsidR="00F6713B">
        <w:t xml:space="preserve"> </w:t>
      </w:r>
      <w:r w:rsidR="002D7BD3">
        <w:t>Any individual with inherent value has it equally with other individuals with inherent value.</w:t>
      </w:r>
    </w:p>
    <w:p w:rsidR="002D7BD3" w:rsidRDefault="00875673" w:rsidP="00730E3E">
      <w:pPr>
        <w:pStyle w:val="NormalWeb"/>
        <w:spacing w:line="480" w:lineRule="auto"/>
        <w:ind w:left="720"/>
      </w:pPr>
      <w:r>
        <w:t>8</w:t>
      </w:r>
      <w:r w:rsidR="002D7BD3">
        <w:t>)</w:t>
      </w:r>
      <w:r w:rsidR="00F6713B">
        <w:t xml:space="preserve"> </w:t>
      </w:r>
      <w:r w:rsidR="002D7BD3">
        <w:t>Any individual with inherent value has an equal right to be treated with respect, that is, not to be used as an instrument or means only to another’s ends.</w:t>
      </w:r>
    </w:p>
    <w:p w:rsidR="002D7BD3" w:rsidRDefault="00875673" w:rsidP="00730E3E">
      <w:pPr>
        <w:pStyle w:val="NormalWeb"/>
        <w:spacing w:line="480" w:lineRule="auto"/>
      </w:pPr>
      <w:r>
        <w:t>Premises 5) – 8</w:t>
      </w:r>
      <w:r w:rsidR="002D7BD3">
        <w:t>) constitute a valid argument for the following conclusion.</w:t>
      </w:r>
    </w:p>
    <w:p w:rsidR="002D7BD3" w:rsidRDefault="00875673" w:rsidP="00730E3E">
      <w:pPr>
        <w:pStyle w:val="NormalWeb"/>
        <w:spacing w:line="480" w:lineRule="auto"/>
        <w:ind w:left="720"/>
      </w:pPr>
      <w:r>
        <w:t>9</w:t>
      </w:r>
      <w:r w:rsidR="002D7BD3">
        <w:t>)</w:t>
      </w:r>
      <w:r w:rsidR="00F6713B">
        <w:t xml:space="preserve"> </w:t>
      </w:r>
      <w:r w:rsidR="002D7BD3">
        <w:t>Therefore, any subject of a life has the right to be treated with respect and not to be used as a means.</w:t>
      </w:r>
    </w:p>
    <w:p w:rsidR="002D7BD3" w:rsidRDefault="002D7BD3" w:rsidP="00730E3E">
      <w:pPr>
        <w:pStyle w:val="NormalWeb"/>
        <w:spacing w:line="480" w:lineRule="auto"/>
      </w:pPr>
      <w:r>
        <w:t>And if, as Regan goes on to argue, “</w:t>
      </w:r>
      <w:proofErr w:type="gramStart"/>
      <w:r>
        <w:t>mentally</w:t>
      </w:r>
      <w:proofErr w:type="gramEnd"/>
      <w:r>
        <w:t xml:space="preserve"> normal mammals of a year or more” (p. 78) are subjects of a life, then it follows further that those animals have a right </w:t>
      </w:r>
      <w:r w:rsidR="00122796">
        <w:t xml:space="preserve">to be treated with respect that is </w:t>
      </w:r>
      <w:r>
        <w:t xml:space="preserve">equal with the </w:t>
      </w:r>
      <w:r w:rsidR="00122796">
        <w:t xml:space="preserve">same </w:t>
      </w:r>
      <w:r>
        <w:t>right of every human.</w:t>
      </w:r>
      <w:r w:rsidR="00F6713B">
        <w:t xml:space="preserve"> </w:t>
      </w:r>
      <w:r>
        <w:t xml:space="preserve">Regan’s basic idea is Kantian </w:t>
      </w:r>
      <w:r w:rsidR="00122796">
        <w:t>in</w:t>
      </w:r>
      <w:r w:rsidR="003B3889">
        <w:t xml:space="preserve"> one</w:t>
      </w:r>
      <w:r w:rsidR="00417CBE">
        <w:t xml:space="preserve"> </w:t>
      </w:r>
      <w:r w:rsidR="003B3889">
        <w:t>respect</w:t>
      </w:r>
      <w:r w:rsidR="00417CBE">
        <w:t xml:space="preserve"> and </w:t>
      </w:r>
      <w:r w:rsidR="003B3889">
        <w:t xml:space="preserve">decidedly anti-Kantian </w:t>
      </w:r>
      <w:r w:rsidR="00417CBE">
        <w:t xml:space="preserve">in </w:t>
      </w:r>
      <w:r w:rsidR="003B3889">
        <w:t xml:space="preserve">another (a matter to which </w:t>
      </w:r>
      <w:r w:rsidR="00417CBE">
        <w:t xml:space="preserve">we </w:t>
      </w:r>
      <w:r w:rsidR="003B3889">
        <w:t>will return)</w:t>
      </w:r>
      <w:r w:rsidR="00417CBE">
        <w:t xml:space="preserve">. It is Kantian in </w:t>
      </w:r>
      <w:r w:rsidR="00122796">
        <w:t>its anti-util</w:t>
      </w:r>
      <w:r w:rsidR="00417CBE">
        <w:t xml:space="preserve">itarianism. </w:t>
      </w:r>
      <w:r>
        <w:t xml:space="preserve">Whereas </w:t>
      </w:r>
      <w:proofErr w:type="spellStart"/>
      <w:r w:rsidR="00417CBE">
        <w:t>utilitarians</w:t>
      </w:r>
      <w:proofErr w:type="spellEnd"/>
      <w:r w:rsidR="00417CBE">
        <w:t xml:space="preserve"> want to aggregate </w:t>
      </w:r>
      <w:r w:rsidRPr="00B93A6A">
        <w:t>preferences</w:t>
      </w:r>
      <w:r>
        <w:t xml:space="preserve"> </w:t>
      </w:r>
      <w:r w:rsidRPr="00B93A6A">
        <w:t xml:space="preserve">and values </w:t>
      </w:r>
      <w:r w:rsidR="00417CBE">
        <w:t xml:space="preserve">and decide the right course of action by calculations </w:t>
      </w:r>
      <w:r>
        <w:t xml:space="preserve">of </w:t>
      </w:r>
      <w:r w:rsidR="00417CBE">
        <w:t xml:space="preserve">overall </w:t>
      </w:r>
      <w:r>
        <w:t xml:space="preserve">utility, </w:t>
      </w:r>
      <w:r w:rsidR="00417CBE">
        <w:t xml:space="preserve">Regan, like Kant, wants to block such calculations wherever they threaten the </w:t>
      </w:r>
      <w:r>
        <w:t>irreplaceability and dignity of the individual.</w:t>
      </w:r>
      <w:r w:rsidR="00F6713B">
        <w:t xml:space="preserve"> </w:t>
      </w:r>
      <w:r>
        <w:t>For, as Kant wrote,</w:t>
      </w:r>
    </w:p>
    <w:p w:rsidR="002D7BD3" w:rsidRDefault="00D65011" w:rsidP="00D26A77">
      <w:pPr>
        <w:pStyle w:val="NormalWeb"/>
        <w:spacing w:line="480" w:lineRule="auto"/>
        <w:ind w:left="720"/>
      </w:pPr>
      <w:r>
        <w:lastRenderedPageBreak/>
        <w:t xml:space="preserve">. . . </w:t>
      </w:r>
      <w:proofErr w:type="gramStart"/>
      <w:r w:rsidR="002D7BD3">
        <w:t>everything</w:t>
      </w:r>
      <w:proofErr w:type="gramEnd"/>
      <w:r w:rsidR="002D7BD3">
        <w:t xml:space="preserve"> </w:t>
      </w:r>
      <w:r w:rsidR="002D7BD3" w:rsidRPr="00B93A6A">
        <w:t xml:space="preserve">has either a </w:t>
      </w:r>
      <w:r w:rsidR="002D7BD3" w:rsidRPr="00B93A6A">
        <w:rPr>
          <w:i/>
          <w:iCs/>
        </w:rPr>
        <w:t xml:space="preserve">price </w:t>
      </w:r>
      <w:r w:rsidR="002D7BD3" w:rsidRPr="00B93A6A">
        <w:t xml:space="preserve">or a </w:t>
      </w:r>
      <w:r w:rsidR="002D7BD3" w:rsidRPr="00B93A6A">
        <w:rPr>
          <w:i/>
          <w:iCs/>
        </w:rPr>
        <w:t>dignity</w:t>
      </w:r>
      <w:r w:rsidR="002D7BD3" w:rsidRPr="00B93A6A">
        <w:t>.</w:t>
      </w:r>
      <w:r w:rsidR="00F6713B">
        <w:t xml:space="preserve"> </w:t>
      </w:r>
      <w:r w:rsidR="002D7BD3">
        <w:t xml:space="preserve">If it </w:t>
      </w:r>
      <w:r w:rsidR="002D7BD3" w:rsidRPr="00B93A6A">
        <w:t xml:space="preserve">has a </w:t>
      </w:r>
      <w:r w:rsidR="002D7BD3" w:rsidRPr="009603B9">
        <w:t>price</w:t>
      </w:r>
      <w:r w:rsidR="002D7BD3">
        <w:t xml:space="preserve">, something else </w:t>
      </w:r>
      <w:r w:rsidR="002D7BD3" w:rsidRPr="009603B9">
        <w:t xml:space="preserve">can be </w:t>
      </w:r>
      <w:r w:rsidR="002D7BD3">
        <w:t xml:space="preserve">put in its place as an </w:t>
      </w:r>
      <w:r w:rsidR="002D7BD3" w:rsidRPr="00725A8A">
        <w:rPr>
          <w:i/>
        </w:rPr>
        <w:t>equivalent</w:t>
      </w:r>
      <w:r w:rsidR="002D7BD3">
        <w:t xml:space="preserve">; if it exalted above all price and so admits of </w:t>
      </w:r>
      <w:r w:rsidR="002D7BD3" w:rsidRPr="009603B9">
        <w:t>no equivalent</w:t>
      </w:r>
      <w:r w:rsidR="002D7BD3" w:rsidRPr="00B93A6A">
        <w:t xml:space="preserve">, </w:t>
      </w:r>
      <w:r w:rsidR="002D7BD3">
        <w:t xml:space="preserve">then it </w:t>
      </w:r>
      <w:r w:rsidR="002D7BD3" w:rsidRPr="00B93A6A">
        <w:t>has a dignity.</w:t>
      </w:r>
      <w:r w:rsidR="00F6713B">
        <w:t xml:space="preserve"> </w:t>
      </w:r>
    </w:p>
    <w:p w:rsidR="002D7BD3" w:rsidRPr="00B93A6A" w:rsidRDefault="00D65011" w:rsidP="00D65011">
      <w:pPr>
        <w:pStyle w:val="NormalWeb"/>
        <w:spacing w:line="480" w:lineRule="auto"/>
        <w:ind w:left="720"/>
      </w:pPr>
      <w:r>
        <w:t xml:space="preserve">. . . </w:t>
      </w:r>
      <w:r w:rsidR="002D7BD3">
        <w:t xml:space="preserve">but that which constitutes the sole </w:t>
      </w:r>
      <w:r w:rsidR="002D7BD3" w:rsidRPr="00B93A6A">
        <w:t xml:space="preserve">condition under which </w:t>
      </w:r>
      <w:r w:rsidR="002D7BD3">
        <w:t xml:space="preserve">anything can be an end in itself has not merely a </w:t>
      </w:r>
      <w:r w:rsidR="002D7BD3" w:rsidRPr="00B93A6A">
        <w:t>relative</w:t>
      </w:r>
      <w:r w:rsidR="002D7BD3">
        <w:t xml:space="preserve"> value—that is, a price—but has </w:t>
      </w:r>
      <w:r w:rsidR="002D7BD3" w:rsidRPr="00B93A6A">
        <w:t>an</w:t>
      </w:r>
      <w:r w:rsidR="002D7BD3">
        <w:t xml:space="preserve"> </w:t>
      </w:r>
      <w:r w:rsidR="002D7BD3" w:rsidRPr="00B93A6A">
        <w:t>intrinsic</w:t>
      </w:r>
      <w:r w:rsidR="002D7BD3">
        <w:t xml:space="preserve"> value—that is, </w:t>
      </w:r>
      <w:r w:rsidR="002D7BD3" w:rsidRPr="00725A8A">
        <w:rPr>
          <w:i/>
        </w:rPr>
        <w:t>dignity</w:t>
      </w:r>
      <w:r w:rsidR="00D26A77" w:rsidRPr="00D26A77">
        <w:t xml:space="preserve"> </w:t>
      </w:r>
      <w:bookmarkStart w:id="6" w:name="ZOTERO_BREF_cyAGYvMzAU8r"/>
      <w:r w:rsidR="00C053BA" w:rsidRPr="00C053BA">
        <w:t>(Kant</w:t>
      </w:r>
      <w:r w:rsidR="00767C10">
        <w:t>,</w:t>
      </w:r>
      <w:r w:rsidR="00C053BA" w:rsidRPr="00C053BA">
        <w:t xml:space="preserve"> 1964</w:t>
      </w:r>
      <w:r w:rsidR="00767C10">
        <w:t>, 71</w:t>
      </w:r>
      <w:r w:rsidR="00C053BA" w:rsidRPr="00C053BA">
        <w:t>)</w:t>
      </w:r>
      <w:bookmarkEnd w:id="6"/>
      <w:r w:rsidR="00D26A77">
        <w:t>.</w:t>
      </w:r>
    </w:p>
    <w:p w:rsidR="00AA7FD1" w:rsidRDefault="001556B1" w:rsidP="00730E3E">
      <w:pPr>
        <w:spacing w:line="480" w:lineRule="auto"/>
      </w:pPr>
      <w:r>
        <w:tab/>
      </w:r>
      <w:r w:rsidR="002D7BD3">
        <w:t>Read in this way, Regan’s response to LMO is not to deny that LMO needs an answer but to mount a detailed defense of the claim that neither human nor animal behavior can be explained mechanistically.</w:t>
      </w:r>
      <w:r w:rsidR="00F6713B">
        <w:t xml:space="preserve"> </w:t>
      </w:r>
      <w:r w:rsidR="002D7BD3">
        <w:t xml:space="preserve">If I am not mistaken, the view of human nature found in </w:t>
      </w:r>
      <w:r w:rsidR="002D7BD3" w:rsidRPr="00D36E59">
        <w:rPr>
          <w:i/>
        </w:rPr>
        <w:t>The Case</w:t>
      </w:r>
      <w:r w:rsidR="002D7BD3">
        <w:t xml:space="preserve"> looks something like Fig. 4</w:t>
      </w:r>
      <w:r w:rsidR="005A1C0F">
        <w:t>. I shall refer to this view as a Kantian view (although I have no interest, or need, to defend it as an accurate reading of Kant’s own position)</w:t>
      </w:r>
      <w:r w:rsidR="002D7BD3">
        <w:t>.</w:t>
      </w:r>
      <w:r w:rsidR="00AA7FD1">
        <w:t xml:space="preserve"> For Regan, human behavior at its best is the result of the deliberations of a </w:t>
      </w:r>
      <w:r w:rsidR="005A1C0F">
        <w:t xml:space="preserve">Kant-like </w:t>
      </w:r>
      <w:r w:rsidR="00AA7FD1">
        <w:t>rational agent</w:t>
      </w:r>
      <w:r w:rsidR="005A1C0F">
        <w:t>, an agent</w:t>
      </w:r>
      <w:r w:rsidR="00AA7FD1">
        <w:t xml:space="preserve"> who </w:t>
      </w:r>
      <w:r w:rsidR="005A1C0F">
        <w:t>can and does consciously exercise</w:t>
      </w:r>
      <w:r w:rsidR="00AA7FD1">
        <w:t xml:space="preserve"> control</w:t>
      </w:r>
      <w:r w:rsidR="005A1C0F">
        <w:t xml:space="preserve"> over themselves</w:t>
      </w:r>
      <w:r w:rsidR="00AA7FD1">
        <w:t xml:space="preserve"> </w:t>
      </w:r>
      <w:r w:rsidR="00AA7FD1" w:rsidRPr="00AA7FD1">
        <w:rPr>
          <w:i/>
        </w:rPr>
        <w:t xml:space="preserve">via </w:t>
      </w:r>
      <w:r w:rsidR="00AA7FD1">
        <w:t>practical, moral, reasons.</w:t>
      </w:r>
    </w:p>
    <w:p w:rsidR="002D7BD3" w:rsidRPr="00710749" w:rsidRDefault="001556B1" w:rsidP="001556B1">
      <w:pPr>
        <w:pStyle w:val="yiv135585924msonormal"/>
        <w:spacing w:before="0" w:beforeAutospacing="0" w:after="0" w:afterAutospacing="0" w:line="480" w:lineRule="auto"/>
        <w:jc w:val="center"/>
        <w:rPr>
          <w:color w:val="FF0000"/>
        </w:rPr>
      </w:pPr>
      <w:r w:rsidRPr="00710749">
        <w:rPr>
          <w:color w:val="FF0000"/>
        </w:rPr>
        <w:t xml:space="preserve">INSERT FIG. </w:t>
      </w:r>
      <w:r w:rsidR="00710749">
        <w:rPr>
          <w:color w:val="FF0000"/>
        </w:rPr>
        <w:t>10.</w:t>
      </w:r>
      <w:r w:rsidRPr="00710749">
        <w:rPr>
          <w:color w:val="FF0000"/>
        </w:rPr>
        <w:t>4 HERE</w:t>
      </w:r>
    </w:p>
    <w:p w:rsidR="00637BF7" w:rsidRDefault="001556B1" w:rsidP="00730E3E">
      <w:pPr>
        <w:pStyle w:val="yiv135585924msonormal"/>
        <w:spacing w:before="0" w:beforeAutospacing="0" w:after="0" w:afterAutospacing="0" w:line="480" w:lineRule="auto"/>
      </w:pPr>
      <w:r>
        <w:tab/>
      </w:r>
      <w:r w:rsidR="00FA196B">
        <w:t>Few deny</w:t>
      </w:r>
      <w:r w:rsidR="002D7BD3">
        <w:t xml:space="preserve"> that some human behaviors can be explained using La </w:t>
      </w:r>
      <w:proofErr w:type="spellStart"/>
      <w:r w:rsidR="002D7BD3">
        <w:t>Mettrie’s</w:t>
      </w:r>
      <w:proofErr w:type="spellEnd"/>
      <w:r w:rsidR="002D7BD3">
        <w:t xml:space="preserve"> mechanistic</w:t>
      </w:r>
      <w:r w:rsidR="00957CA4">
        <w:t xml:space="preserve"> laws</w:t>
      </w:r>
      <w:r w:rsidR="002D7BD3">
        <w:t>.</w:t>
      </w:r>
      <w:r w:rsidR="002C5D63">
        <w:t xml:space="preserve"> But we engage in behaviors that cannot be explained mechanistically because we, unlike animals,</w:t>
      </w:r>
      <w:r w:rsidR="002D7BD3">
        <w:t xml:space="preserve"> have the capacity to </w:t>
      </w:r>
      <w:r w:rsidR="00637BF7">
        <w:rPr>
          <w:i/>
        </w:rPr>
        <w:t>delay acting on our desires</w:t>
      </w:r>
      <w:r w:rsidR="002D7BD3">
        <w:t>.</w:t>
      </w:r>
      <w:r w:rsidR="00637BF7">
        <w:t xml:space="preserve"> </w:t>
      </w:r>
      <w:r w:rsidR="00F6713B">
        <w:t xml:space="preserve"> </w:t>
      </w:r>
      <w:r w:rsidR="002C5D63">
        <w:t xml:space="preserve">Cognitive control, it is claimed, </w:t>
      </w:r>
      <w:r w:rsidR="002D7BD3">
        <w:t>allows us to h</w:t>
      </w:r>
      <w:r w:rsidR="002C5D63">
        <w:t xml:space="preserve">arness our automatic behaviors and </w:t>
      </w:r>
      <w:r w:rsidR="002D7BD3">
        <w:t>to def</w:t>
      </w:r>
      <w:r w:rsidR="002C5D63">
        <w:t>er acting on them</w:t>
      </w:r>
      <w:r w:rsidR="002D7BD3">
        <w:t>.</w:t>
      </w:r>
      <w:r w:rsidR="00F6713B">
        <w:t xml:space="preserve"> </w:t>
      </w:r>
      <w:r w:rsidR="005A1C0F">
        <w:t>I now briefly introduce some of the empirical work that seems to support the anti-Kantian view.</w:t>
      </w:r>
    </w:p>
    <w:p w:rsidR="001556B1" w:rsidRDefault="001556B1" w:rsidP="00730E3E">
      <w:pPr>
        <w:spacing w:after="240" w:line="480" w:lineRule="auto"/>
      </w:pPr>
      <w:r>
        <w:tab/>
      </w:r>
      <w:r w:rsidR="00FB3733">
        <w:t xml:space="preserve">At Stanford University in </w:t>
      </w:r>
      <w:r w:rsidR="00133960">
        <w:t>1968</w:t>
      </w:r>
      <w:r w:rsidR="00FB3733">
        <w:t xml:space="preserve">, </w:t>
      </w:r>
      <w:r w:rsidR="00637BF7">
        <w:t xml:space="preserve">Walter </w:t>
      </w:r>
      <w:proofErr w:type="spellStart"/>
      <w:r w:rsidR="00637BF7">
        <w:t>Mischel</w:t>
      </w:r>
      <w:proofErr w:type="spellEnd"/>
      <w:r w:rsidR="00637BF7">
        <w:t xml:space="preserve"> </w:t>
      </w:r>
      <w:r w:rsidR="00133960">
        <w:t xml:space="preserve">began a series of experiments in which he would eventually present hundreds of four-years old children with a tantalizing choice. Eat </w:t>
      </w:r>
      <w:r w:rsidR="00637BF7">
        <w:lastRenderedPageBreak/>
        <w:t xml:space="preserve">one </w:t>
      </w:r>
      <w:r w:rsidR="00133960">
        <w:t xml:space="preserve">treat </w:t>
      </w:r>
      <w:r w:rsidR="00133960" w:rsidRPr="00133960">
        <w:rPr>
          <w:i/>
        </w:rPr>
        <w:t>now</w:t>
      </w:r>
      <w:r w:rsidR="00133960">
        <w:t xml:space="preserve"> (usually a cookie or marshmallow) </w:t>
      </w:r>
      <w:r w:rsidR="00637BF7">
        <w:t xml:space="preserve">or </w:t>
      </w:r>
      <w:r w:rsidR="00133960">
        <w:t xml:space="preserve">get </w:t>
      </w:r>
      <w:r w:rsidR="00637BF7">
        <w:t>two treats if</w:t>
      </w:r>
      <w:r w:rsidR="00133960">
        <w:t xml:space="preserve"> you can</w:t>
      </w:r>
      <w:r w:rsidR="00637BF7">
        <w:t xml:space="preserve"> </w:t>
      </w:r>
      <w:r w:rsidR="00133960">
        <w:t xml:space="preserve">stave off the impulse to eat </w:t>
      </w:r>
      <w:r w:rsidR="00637BF7">
        <w:t>for fifteen minutes</w:t>
      </w:r>
      <w:r w:rsidR="00543EDB" w:rsidRPr="00BA1CB0">
        <w:t xml:space="preserve"> </w:t>
      </w:r>
      <w:bookmarkStart w:id="7" w:name="ZOTERO_BREF_qiiCP8wLywa8"/>
      <w:r w:rsidR="00C053BA" w:rsidRPr="00C053BA">
        <w:t>(</w:t>
      </w:r>
      <w:proofErr w:type="spellStart"/>
      <w:r w:rsidR="00C053BA" w:rsidRPr="00C053BA">
        <w:t>Mischel</w:t>
      </w:r>
      <w:proofErr w:type="spellEnd"/>
      <w:r w:rsidR="00C053BA" w:rsidRPr="00C053BA">
        <w:t xml:space="preserve">, </w:t>
      </w:r>
      <w:proofErr w:type="spellStart"/>
      <w:r w:rsidR="00C053BA" w:rsidRPr="00C053BA">
        <w:t>Shoda</w:t>
      </w:r>
      <w:proofErr w:type="spellEnd"/>
      <w:r w:rsidR="00C053BA" w:rsidRPr="00C053BA">
        <w:t>, and Rodriguez</w:t>
      </w:r>
      <w:r w:rsidR="00767C10">
        <w:t>,</w:t>
      </w:r>
      <w:r w:rsidR="00C053BA" w:rsidRPr="00C053BA">
        <w:t xml:space="preserve"> 1989)</w:t>
      </w:r>
      <w:bookmarkEnd w:id="7"/>
      <w:r w:rsidR="00637BF7">
        <w:t>.</w:t>
      </w:r>
      <w:r w:rsidR="00133960">
        <w:t xml:space="preserve"> Predictably, some</w:t>
      </w:r>
      <w:r w:rsidR="00637BF7">
        <w:t xml:space="preserve"> </w:t>
      </w:r>
      <w:r w:rsidR="00133960">
        <w:t xml:space="preserve">children </w:t>
      </w:r>
      <w:r w:rsidR="00637BF7">
        <w:t xml:space="preserve">could resist the </w:t>
      </w:r>
      <w:r w:rsidR="00133960">
        <w:t xml:space="preserve">impulse </w:t>
      </w:r>
      <w:r w:rsidR="00637BF7">
        <w:t>for instant gratification while others could not.</w:t>
      </w:r>
      <w:r w:rsidR="00333EDF">
        <w:rPr>
          <w:rStyle w:val="EndnoteReference"/>
        </w:rPr>
        <w:endnoteReference w:id="3"/>
      </w:r>
      <w:r w:rsidR="00637BF7">
        <w:t xml:space="preserve"> </w:t>
      </w:r>
      <w:r w:rsidR="00133960">
        <w:t xml:space="preserve">Now, what </w:t>
      </w:r>
      <w:r w:rsidR="00637BF7">
        <w:t xml:space="preserve">was going on in the heads of those </w:t>
      </w:r>
      <w:r w:rsidR="00133960">
        <w:t xml:space="preserve">children </w:t>
      </w:r>
      <w:r w:rsidR="00637BF7">
        <w:t xml:space="preserve">who </w:t>
      </w:r>
      <w:r w:rsidR="00133960">
        <w:t>successfully resisted</w:t>
      </w:r>
      <w:r w:rsidR="00DB5D45">
        <w:t xml:space="preserve">? </w:t>
      </w:r>
      <w:r w:rsidR="001B397F">
        <w:t xml:space="preserve">If the subjects were adults, they might have </w:t>
      </w:r>
      <w:r w:rsidR="00F6113B">
        <w:t xml:space="preserve">been having </w:t>
      </w:r>
      <w:r w:rsidR="001B397F">
        <w:t xml:space="preserve">a running dialog with themselves about what they had gotten themselves into. "Why on earth did I agree to this silly experiment? Now that I've started it, </w:t>
      </w:r>
      <w:r w:rsidR="00F6113B">
        <w:t xml:space="preserve">I guess </w:t>
      </w:r>
      <w:r w:rsidR="001B397F">
        <w:t xml:space="preserve">I might as well finish it—nothing better to do." And so the adults would </w:t>
      </w:r>
      <w:r w:rsidR="00F6113B">
        <w:t xml:space="preserve">feel themselves consciously controlling </w:t>
      </w:r>
      <w:r w:rsidR="001B397F">
        <w:t>their</w:t>
      </w:r>
      <w:r w:rsidR="00F6113B">
        <w:t xml:space="preserve"> behavior</w:t>
      </w:r>
      <w:r w:rsidR="001B397F">
        <w:t>.</w:t>
      </w:r>
    </w:p>
    <w:p w:rsidR="001556B1" w:rsidRDefault="001556B1" w:rsidP="00730E3E">
      <w:pPr>
        <w:spacing w:after="240" w:line="480" w:lineRule="auto"/>
      </w:pPr>
      <w:r>
        <w:tab/>
      </w:r>
      <w:r w:rsidR="00F6113B">
        <w:t>But the</w:t>
      </w:r>
      <w:r w:rsidR="001B397F">
        <w:t xml:space="preserve"> four year olds, </w:t>
      </w:r>
      <w:r w:rsidR="00F6113B">
        <w:t xml:space="preserve">presumably </w:t>
      </w:r>
      <w:r w:rsidR="001B397F">
        <w:t xml:space="preserve">lacking </w:t>
      </w:r>
      <w:r w:rsidR="00F6113B">
        <w:t xml:space="preserve">equivalent </w:t>
      </w:r>
      <w:r w:rsidR="001B397F">
        <w:t xml:space="preserve">self-awareness, would not be wrestling with </w:t>
      </w:r>
      <w:r w:rsidR="00F6113B">
        <w:t>such</w:t>
      </w:r>
      <w:r w:rsidR="00122E48">
        <w:t xml:space="preserve"> reflexive </w:t>
      </w:r>
      <w:r w:rsidR="001B397F">
        <w:t xml:space="preserve">thoughts. </w:t>
      </w:r>
      <w:r w:rsidR="00122E48">
        <w:t xml:space="preserve">Their </w:t>
      </w:r>
      <w:r w:rsidR="00160A21">
        <w:t xml:space="preserve">wiggling and squirming </w:t>
      </w:r>
      <w:r w:rsidR="00122E48">
        <w:t xml:space="preserve">would </w:t>
      </w:r>
      <w:r w:rsidR="00160A21">
        <w:t xml:space="preserve">betray </w:t>
      </w:r>
      <w:r w:rsidR="00F6113B">
        <w:t xml:space="preserve">less sophisticated </w:t>
      </w:r>
      <w:r w:rsidR="00160A21">
        <w:t>mental states</w:t>
      </w:r>
      <w:r w:rsidR="00122E48">
        <w:t>, expressed in monolog</w:t>
      </w:r>
      <w:r w:rsidR="00160A21">
        <w:t>s</w:t>
      </w:r>
      <w:r w:rsidR="00F6113B">
        <w:t xml:space="preserve"> </w:t>
      </w:r>
      <w:r w:rsidR="00160A21">
        <w:t>something like these</w:t>
      </w:r>
      <w:r w:rsidR="00122E48">
        <w:t>:  "Don't stare at that thing</w:t>
      </w:r>
      <w:r w:rsidR="00160A21">
        <w:t>,” or “Look out the window,” or, “T</w:t>
      </w:r>
      <w:r w:rsidR="00122E48">
        <w:t xml:space="preserve">hink about </w:t>
      </w:r>
      <w:r w:rsidR="00160A21" w:rsidRPr="00160A21">
        <w:rPr>
          <w:i/>
        </w:rPr>
        <w:t>anything</w:t>
      </w:r>
      <w:r w:rsidR="00160A21">
        <w:t xml:space="preserve"> else, our</w:t>
      </w:r>
      <w:r w:rsidR="00122E48">
        <w:t xml:space="preserve"> new puppy</w:t>
      </w:r>
      <w:r w:rsidR="00160A21">
        <w:t xml:space="preserve"> </w:t>
      </w:r>
      <w:r w:rsidR="00122E48">
        <w:t>—</w:t>
      </w:r>
      <w:r w:rsidR="00160A21">
        <w:t xml:space="preserve">just get </w:t>
      </w:r>
      <w:r w:rsidR="00F6113B">
        <w:t xml:space="preserve">my </w:t>
      </w:r>
      <w:r w:rsidR="00160A21">
        <w:t xml:space="preserve">eyes </w:t>
      </w:r>
      <w:r w:rsidR="00F6113B">
        <w:t xml:space="preserve">off of . . . </w:t>
      </w:r>
      <w:r w:rsidR="00122E48" w:rsidRPr="00F6113B">
        <w:rPr>
          <w:i/>
        </w:rPr>
        <w:t xml:space="preserve">that </w:t>
      </w:r>
      <w:r w:rsidR="00122E48" w:rsidRPr="00122E48">
        <w:rPr>
          <w:i/>
        </w:rPr>
        <w:t>cookie</w:t>
      </w:r>
      <w:r w:rsidR="00160A21">
        <w:t>!</w:t>
      </w:r>
      <w:r w:rsidR="00122E48">
        <w:t xml:space="preserve">" etc. </w:t>
      </w:r>
      <w:r w:rsidR="00F6113B">
        <w:t xml:space="preserve">Other children might not be having an </w:t>
      </w:r>
      <w:r w:rsidR="00122E48">
        <w:t>internal dialog at all</w:t>
      </w:r>
      <w:r w:rsidR="00F6113B">
        <w:t xml:space="preserve">. They might </w:t>
      </w:r>
      <w:r w:rsidR="00122E48">
        <w:t xml:space="preserve">only </w:t>
      </w:r>
      <w:r w:rsidR="00F6113B">
        <w:t xml:space="preserve">be wrestling with </w:t>
      </w:r>
      <w:r w:rsidR="00122E48">
        <w:t xml:space="preserve">a set of </w:t>
      </w:r>
      <w:r w:rsidR="00F6113B">
        <w:t xml:space="preserve">competing pictures. They might, for example, be seeing in their mind’s eye two images </w:t>
      </w:r>
      <w:r w:rsidR="00855541">
        <w:t>of</w:t>
      </w:r>
      <w:r w:rsidR="00F6113B">
        <w:t xml:space="preserve"> the</w:t>
      </w:r>
      <w:r w:rsidR="00125D04">
        <w:t xml:space="preserve">mselves: one picture of their face </w:t>
      </w:r>
      <w:r w:rsidR="00855541">
        <w:t>in the near future</w:t>
      </w:r>
      <w:r w:rsidR="00855541" w:rsidRPr="00855541">
        <w:t xml:space="preserve"> </w:t>
      </w:r>
      <w:r w:rsidR="00F6113B">
        <w:t xml:space="preserve">frowning and </w:t>
      </w:r>
      <w:r w:rsidR="00855541">
        <w:t xml:space="preserve">gobbling down one cookie </w:t>
      </w:r>
      <w:r w:rsidR="00125D04">
        <w:t xml:space="preserve">and a </w:t>
      </w:r>
      <w:r w:rsidR="00855541">
        <w:t>second</w:t>
      </w:r>
      <w:r w:rsidR="00125D04">
        <w:t xml:space="preserve"> picture of their face </w:t>
      </w:r>
      <w:r w:rsidR="00855541">
        <w:t>smiling in the more distant future with two cookies in hand.</w:t>
      </w:r>
      <w:r w:rsidR="00122E48">
        <w:t xml:space="preserve"> </w:t>
      </w:r>
      <w:r w:rsidR="00125D04">
        <w:t>It seems that we can imagine children having the feelings of conscious control even if the children are not using language</w:t>
      </w:r>
      <w:r w:rsidR="0058529F">
        <w:t xml:space="preserve"> </w:t>
      </w:r>
      <w:r w:rsidR="00125D04">
        <w:t>to do so.</w:t>
      </w:r>
    </w:p>
    <w:p w:rsidR="001556B1" w:rsidRDefault="001556B1" w:rsidP="001556B1">
      <w:pPr>
        <w:spacing w:after="240" w:line="480" w:lineRule="auto"/>
      </w:pPr>
      <w:r>
        <w:tab/>
      </w:r>
      <w:r w:rsidR="0058529F">
        <w:t xml:space="preserve">Let us distinguish </w:t>
      </w:r>
      <w:r w:rsidR="00855541">
        <w:t>two cases</w:t>
      </w:r>
      <w:r w:rsidR="0058529F">
        <w:t xml:space="preserve"> then. In the first, individuals have </w:t>
      </w:r>
      <w:r w:rsidR="00855541">
        <w:t>linguistic</w:t>
      </w:r>
      <w:r w:rsidR="008801B3">
        <w:t xml:space="preserve"> resources</w:t>
      </w:r>
      <w:r w:rsidR="002C5D63">
        <w:t xml:space="preserve"> they use to</w:t>
      </w:r>
      <w:r w:rsidR="008801B3">
        <w:t xml:space="preserve"> </w:t>
      </w:r>
      <w:r w:rsidR="0058529F">
        <w:t>exercise conscious control</w:t>
      </w:r>
      <w:r w:rsidR="00972C26">
        <w:t xml:space="preserve"> over their thoughts</w:t>
      </w:r>
      <w:r w:rsidR="0058529F">
        <w:t xml:space="preserve">. In the second, they have pictorial resources, suggesting they are “thinking </w:t>
      </w:r>
      <w:r w:rsidR="00543EDB">
        <w:t>in pictures” (</w:t>
      </w:r>
      <w:bookmarkStart w:id="9" w:name="ZOTERO_BREF_XNY3fy8EOl8U"/>
      <w:r w:rsidR="00C053BA" w:rsidRPr="00C053BA">
        <w:t>Grandin</w:t>
      </w:r>
      <w:r w:rsidR="00767C10">
        <w:t>,</w:t>
      </w:r>
      <w:r w:rsidR="00C053BA" w:rsidRPr="00C053BA">
        <w:t xml:space="preserve"> 1995)</w:t>
      </w:r>
      <w:bookmarkEnd w:id="9"/>
      <w:r w:rsidR="0058529F">
        <w:t xml:space="preserve">. </w:t>
      </w:r>
      <w:proofErr w:type="spellStart"/>
      <w:r w:rsidR="00972C26">
        <w:t>Mischel</w:t>
      </w:r>
      <w:proofErr w:type="spellEnd"/>
      <w:r w:rsidR="00972C26">
        <w:t xml:space="preserve"> found </w:t>
      </w:r>
      <w:r w:rsidR="00F90D0F">
        <w:t xml:space="preserve">that </w:t>
      </w:r>
      <w:r w:rsidR="00972C26">
        <w:t xml:space="preserve">a successful strategy was to </w:t>
      </w:r>
      <w:r w:rsidR="00F90D0F">
        <w:t xml:space="preserve">have </w:t>
      </w:r>
      <w:r w:rsidR="00972C26">
        <w:t xml:space="preserve">the children </w:t>
      </w:r>
      <w:r w:rsidR="00F90D0F">
        <w:t xml:space="preserve">picture </w:t>
      </w:r>
      <w:r w:rsidR="00972C26">
        <w:t xml:space="preserve">the desired object </w:t>
      </w:r>
      <w:r w:rsidR="00F90D0F">
        <w:t xml:space="preserve">as </w:t>
      </w:r>
      <w:r w:rsidR="00972C26">
        <w:t>something it was not</w:t>
      </w:r>
      <w:r w:rsidR="00F90D0F">
        <w:t xml:space="preserve">: </w:t>
      </w:r>
      <w:r w:rsidR="00972C26">
        <w:lastRenderedPageBreak/>
        <w:t>the marshmallow as a cotton p</w:t>
      </w:r>
      <w:r w:rsidR="00F90D0F">
        <w:t xml:space="preserve">uff </w:t>
      </w:r>
      <w:r w:rsidR="00972C26">
        <w:t>or UFO; the cookie as a painting on the wall</w:t>
      </w:r>
      <w:r w:rsidR="00F90D0F">
        <w:t xml:space="preserve">. The salient point here is </w:t>
      </w:r>
      <w:r w:rsidR="005A1C0F">
        <w:t xml:space="preserve">that </w:t>
      </w:r>
      <w:r w:rsidR="001258D4">
        <w:t xml:space="preserve">feelings of conscious control </w:t>
      </w:r>
      <w:r w:rsidR="00F90D0F">
        <w:t xml:space="preserve">seem to be </w:t>
      </w:r>
      <w:r w:rsidR="001258D4">
        <w:t xml:space="preserve">present </w:t>
      </w:r>
      <w:r w:rsidR="00F90D0F">
        <w:t xml:space="preserve">whether the child is thinking in language or in pictures. </w:t>
      </w:r>
      <w:proofErr w:type="gramStart"/>
      <w:r w:rsidR="00F90D0F">
        <w:t>For w</w:t>
      </w:r>
      <w:r w:rsidR="001258D4">
        <w:t xml:space="preserve">e cannot distinguish the two cases by </w:t>
      </w:r>
      <w:r w:rsidR="00F90D0F">
        <w:t xml:space="preserve">a </w:t>
      </w:r>
      <w:r w:rsidR="008801B3">
        <w:t>child’</w:t>
      </w:r>
      <w:r w:rsidR="001258D4">
        <w:t>s behavior</w:t>
      </w:r>
      <w:r w:rsidR="00F90D0F">
        <w:t xml:space="preserve"> because the behaviors are </w:t>
      </w:r>
      <w:r w:rsidR="001258D4">
        <w:t xml:space="preserve">the </w:t>
      </w:r>
      <w:r w:rsidR="008801B3">
        <w:t>same</w:t>
      </w:r>
      <w:r w:rsidR="001258D4">
        <w:t xml:space="preserve"> in </w:t>
      </w:r>
      <w:r w:rsidR="00F90D0F">
        <w:t xml:space="preserve">the non-linguistic and linguistic </w:t>
      </w:r>
      <w:r w:rsidR="001258D4">
        <w:t>cases</w:t>
      </w:r>
      <w:r w:rsidR="00F90D0F">
        <w:t>.</w:t>
      </w:r>
      <w:proofErr w:type="gramEnd"/>
      <w:r w:rsidR="00F90D0F">
        <w:t xml:space="preserve"> Both children fidget</w:t>
      </w:r>
      <w:r w:rsidR="008801B3">
        <w:t xml:space="preserve">, </w:t>
      </w:r>
      <w:r w:rsidR="00F90D0F">
        <w:t xml:space="preserve">form </w:t>
      </w:r>
      <w:r w:rsidR="008801B3">
        <w:t xml:space="preserve">facial expressions of confusion, </w:t>
      </w:r>
      <w:r w:rsidR="00F90D0F">
        <w:t xml:space="preserve">tense their </w:t>
      </w:r>
      <w:r w:rsidR="008801B3">
        <w:t>muscle</w:t>
      </w:r>
      <w:r w:rsidR="00F90D0F">
        <w:t>s</w:t>
      </w:r>
      <w:r w:rsidR="008801B3">
        <w:t xml:space="preserve">. </w:t>
      </w:r>
      <w:r w:rsidR="00F90D0F">
        <w:t xml:space="preserve">Whether </w:t>
      </w:r>
      <w:r w:rsidR="002C5D63">
        <w:t xml:space="preserve">or not </w:t>
      </w:r>
      <w:r w:rsidR="00F90D0F">
        <w:t xml:space="preserve">they silently </w:t>
      </w:r>
      <w:r w:rsidR="001258D4" w:rsidRPr="001258D4">
        <w:rPr>
          <w:i/>
        </w:rPr>
        <w:t>say</w:t>
      </w:r>
      <w:r w:rsidR="002C5D63">
        <w:rPr>
          <w:i/>
        </w:rPr>
        <w:t xml:space="preserve"> </w:t>
      </w:r>
      <w:r w:rsidR="001258D4">
        <w:t xml:space="preserve">anything </w:t>
      </w:r>
      <w:r w:rsidR="00F90D0F">
        <w:t xml:space="preserve">to </w:t>
      </w:r>
      <w:r w:rsidR="00F90D0F" w:rsidRPr="00A30A43">
        <w:t xml:space="preserve">themselves </w:t>
      </w:r>
      <w:proofErr w:type="gramStart"/>
      <w:r w:rsidR="002C5D63">
        <w:t>does</w:t>
      </w:r>
      <w:proofErr w:type="gramEnd"/>
      <w:r w:rsidR="002C5D63">
        <w:t xml:space="preserve"> not matter for—with or without language—</w:t>
      </w:r>
      <w:r w:rsidR="002C5D63" w:rsidRPr="002C5D63">
        <w:t xml:space="preserve">they </w:t>
      </w:r>
      <w:r w:rsidR="001258D4" w:rsidRPr="002C5D63">
        <w:t>have the</w:t>
      </w:r>
      <w:r w:rsidR="002C5D63" w:rsidRPr="002C5D63">
        <w:t xml:space="preserve"> characteristic</w:t>
      </w:r>
      <w:r w:rsidR="001258D4" w:rsidRPr="002C5D63">
        <w:rPr>
          <w:i/>
        </w:rPr>
        <w:t xml:space="preserve"> </w:t>
      </w:r>
      <w:r w:rsidR="008801B3" w:rsidRPr="002C5D63">
        <w:rPr>
          <w:i/>
        </w:rPr>
        <w:t>feelings</w:t>
      </w:r>
      <w:r w:rsidR="008801B3" w:rsidRPr="00A30A43">
        <w:t xml:space="preserve"> </w:t>
      </w:r>
      <w:r w:rsidR="00BF32B3" w:rsidRPr="00A30A43">
        <w:t xml:space="preserve">that accompany decisions </w:t>
      </w:r>
      <w:r w:rsidR="001258D4" w:rsidRPr="00A30A43">
        <w:t xml:space="preserve">in </w:t>
      </w:r>
      <w:r w:rsidR="002C5D63">
        <w:t xml:space="preserve">which we are truly </w:t>
      </w:r>
      <w:r w:rsidR="001258D4" w:rsidRPr="00A30A43">
        <w:t>torn between</w:t>
      </w:r>
      <w:r w:rsidR="001258D4" w:rsidRPr="009A632B">
        <w:t xml:space="preserve"> </w:t>
      </w:r>
      <w:r w:rsidR="00BB7B05" w:rsidRPr="009A632B">
        <w:t xml:space="preserve">attractive </w:t>
      </w:r>
      <w:r w:rsidR="001258D4" w:rsidRPr="009A632B">
        <w:t>alternatives.</w:t>
      </w:r>
    </w:p>
    <w:p w:rsidR="00BB2243" w:rsidRPr="00607289" w:rsidRDefault="001556B1" w:rsidP="001556B1">
      <w:pPr>
        <w:spacing w:after="240" w:line="480" w:lineRule="auto"/>
      </w:pPr>
      <w:r>
        <w:tab/>
      </w:r>
      <w:r w:rsidR="00BB2243">
        <w:t xml:space="preserve">But </w:t>
      </w:r>
      <w:r w:rsidR="00EB4B1E">
        <w:t xml:space="preserve">what is the explanatory </w:t>
      </w:r>
      <w:r w:rsidR="00EB4B1E" w:rsidRPr="003123FF">
        <w:rPr>
          <w:i/>
        </w:rPr>
        <w:t>cause</w:t>
      </w:r>
      <w:r w:rsidR="003123FF">
        <w:t xml:space="preserve"> of such </w:t>
      </w:r>
      <w:r w:rsidR="00BB2243">
        <w:t>agent’s</w:t>
      </w:r>
      <w:r w:rsidR="00EB4B1E">
        <w:t xml:space="preserve"> behaviors</w:t>
      </w:r>
      <w:r w:rsidR="00BB2243">
        <w:t xml:space="preserve">? Descartes’ soul may have been mysterious, but it had teeth. It caused behavior by interacting with the pineal gland. Where are the </w:t>
      </w:r>
      <w:r w:rsidR="00EB4B1E">
        <w:t>“</w:t>
      </w:r>
      <w:r w:rsidR="00BB2243">
        <w:t>teeth</w:t>
      </w:r>
      <w:r w:rsidR="00EB4B1E">
        <w:t>” of the neo-Kantian rational agent</w:t>
      </w:r>
      <w:r w:rsidR="00BB2243">
        <w:t xml:space="preserve">? How does the agent cause behavior? </w:t>
      </w:r>
      <w:r w:rsidR="00EB4B1E">
        <w:t xml:space="preserve">If </w:t>
      </w:r>
      <w:r w:rsidR="00BB2243">
        <w:t>Cartesians must ans</w:t>
      </w:r>
      <w:r w:rsidR="00EB4B1E">
        <w:t>wer the question Regan poses (</w:t>
      </w:r>
      <w:r w:rsidR="00BB2243">
        <w:t xml:space="preserve">how </w:t>
      </w:r>
      <w:r w:rsidR="005A1C0F">
        <w:t>does the soul cause</w:t>
      </w:r>
      <w:r w:rsidR="00EB4B1E">
        <w:t xml:space="preserve"> </w:t>
      </w:r>
      <w:r w:rsidR="00BB2243">
        <w:t>the body</w:t>
      </w:r>
      <w:r w:rsidR="005A1C0F">
        <w:t xml:space="preserve"> to move?), </w:t>
      </w:r>
      <w:r w:rsidR="00BB2243">
        <w:t xml:space="preserve">Kantians must answer </w:t>
      </w:r>
      <w:r w:rsidR="00767C10">
        <w:t xml:space="preserve">this question, </w:t>
      </w:r>
      <w:r w:rsidR="005A1C0F">
        <w:t>H</w:t>
      </w:r>
      <w:r w:rsidR="00BB2243">
        <w:t xml:space="preserve">ow </w:t>
      </w:r>
      <w:r w:rsidR="00EB4B1E">
        <w:t xml:space="preserve">does </w:t>
      </w:r>
      <w:r w:rsidR="005A1C0F">
        <w:t>practical</w:t>
      </w:r>
      <w:r w:rsidR="00BB2243">
        <w:t xml:space="preserve"> </w:t>
      </w:r>
      <w:r w:rsidR="005A1C0F">
        <w:t>reason cause</w:t>
      </w:r>
      <w:r w:rsidR="00EB4B1E">
        <w:t xml:space="preserve"> </w:t>
      </w:r>
      <w:r w:rsidR="00BB2243">
        <w:t>the body</w:t>
      </w:r>
      <w:r w:rsidR="005A1C0F">
        <w:t xml:space="preserve"> to move</w:t>
      </w:r>
      <w:r w:rsidR="00EB4B1E">
        <w:t>?</w:t>
      </w:r>
    </w:p>
    <w:p w:rsidR="008624A8" w:rsidRDefault="001556B1" w:rsidP="00730E3E">
      <w:pPr>
        <w:pStyle w:val="yiv135585924msonormal"/>
        <w:spacing w:before="0" w:beforeAutospacing="0" w:after="0" w:afterAutospacing="0" w:line="480" w:lineRule="auto"/>
      </w:pPr>
      <w:r>
        <w:tab/>
      </w:r>
      <w:r w:rsidR="00BB2243">
        <w:t>It is a difficult question</w:t>
      </w:r>
      <w:r w:rsidR="005A1C0F">
        <w:t xml:space="preserve"> to answer</w:t>
      </w:r>
      <w:r w:rsidR="00BB2243">
        <w:t xml:space="preserve">. It is critical to observe, however, that for </w:t>
      </w:r>
      <w:r w:rsidR="00EB4B1E">
        <w:t xml:space="preserve">the purpose </w:t>
      </w:r>
      <w:r w:rsidR="00BB2243">
        <w:t xml:space="preserve">of defending animal rights, Regan need not answer it. For on his view, individuals are owed respectful treatment even if they are </w:t>
      </w:r>
      <w:r w:rsidR="00BB2243" w:rsidRPr="00076EE8">
        <w:rPr>
          <w:i/>
        </w:rPr>
        <w:t xml:space="preserve">not </w:t>
      </w:r>
      <w:r w:rsidR="00BB2243">
        <w:t xml:space="preserve">rational agents, even if they </w:t>
      </w:r>
      <w:r w:rsidR="00BB2243" w:rsidRPr="00076EE8">
        <w:rPr>
          <w:i/>
        </w:rPr>
        <w:t xml:space="preserve">lack </w:t>
      </w:r>
      <w:r w:rsidR="00BB2243">
        <w:t xml:space="preserve">free will. </w:t>
      </w:r>
      <w:r w:rsidR="00EB4B1E">
        <w:t xml:space="preserve">For </w:t>
      </w:r>
      <w:r w:rsidR="00FA196B">
        <w:t>Regan, unlike Kant,</w:t>
      </w:r>
      <w:r w:rsidR="00767C10">
        <w:t xml:space="preserve"> </w:t>
      </w:r>
      <w:r w:rsidR="00FA196B">
        <w:t>does not think moral</w:t>
      </w:r>
      <w:r w:rsidR="003B3889">
        <w:t xml:space="preserve"> autonomy</w:t>
      </w:r>
      <w:r w:rsidR="00FA196B">
        <w:t xml:space="preserve"> is necessary for intrinsic value</w:t>
      </w:r>
      <w:r w:rsidR="003B3889">
        <w:t xml:space="preserve">. For Kant, individuals are autonomous only if they can </w:t>
      </w:r>
      <w:r w:rsidR="00A2022F">
        <w:t xml:space="preserve">formulate </w:t>
      </w:r>
      <w:r w:rsidR="003B3889">
        <w:t xml:space="preserve">reasons </w:t>
      </w:r>
      <w:r w:rsidR="00A2022F">
        <w:t>for their actions in morally charged situations, comparative the relative merits of each reason, and act only on those</w:t>
      </w:r>
      <w:r w:rsidR="004C1EF2">
        <w:t xml:space="preserve"> reasons that they</w:t>
      </w:r>
      <w:r w:rsidR="00A2022F">
        <w:t xml:space="preserve"> can universalize</w:t>
      </w:r>
      <w:r w:rsidR="004C1EF2">
        <w:t xml:space="preserve">. For me to universalize a reason is for me, first, </w:t>
      </w:r>
      <w:r w:rsidR="00A2022F">
        <w:t xml:space="preserve">to </w:t>
      </w:r>
      <w:r w:rsidR="004C1EF2">
        <w:t xml:space="preserve">imagine myself as another human being facing exactly the same dilemma that I am facing and to ask whether I would approve of their acting in the way that I am contemplating acting and acting for the same </w:t>
      </w:r>
      <w:r w:rsidR="004C1EF2">
        <w:lastRenderedPageBreak/>
        <w:t xml:space="preserve">reason that I am contemplating. </w:t>
      </w:r>
      <w:r w:rsidR="008624A8">
        <w:t xml:space="preserve">Second, I must choose to act on the reason </w:t>
      </w:r>
      <w:r w:rsidR="00A2022F">
        <w:t xml:space="preserve">that </w:t>
      </w:r>
      <w:r w:rsidR="008624A8">
        <w:t xml:space="preserve">I could successfully will for </w:t>
      </w:r>
      <w:r w:rsidR="00A2022F">
        <w:t xml:space="preserve">everyone else </w:t>
      </w:r>
      <w:r w:rsidR="008624A8">
        <w:t xml:space="preserve">to </w:t>
      </w:r>
      <w:r w:rsidR="00A2022F">
        <w:t xml:space="preserve">act </w:t>
      </w:r>
      <w:r w:rsidR="008624A8">
        <w:t>under similar conditions</w:t>
      </w:r>
      <w:r w:rsidR="00A2022F">
        <w:t xml:space="preserve">. </w:t>
      </w:r>
    </w:p>
    <w:p w:rsidR="008624A8" w:rsidRDefault="001556B1" w:rsidP="00730E3E">
      <w:pPr>
        <w:pStyle w:val="yiv135585924msonormal"/>
        <w:spacing w:before="0" w:beforeAutospacing="0" w:after="0" w:afterAutospacing="0" w:line="480" w:lineRule="auto"/>
      </w:pPr>
      <w:r>
        <w:tab/>
      </w:r>
      <w:r w:rsidR="00A2022F">
        <w:t xml:space="preserve">Kant </w:t>
      </w:r>
      <w:r w:rsidR="008624A8">
        <w:t xml:space="preserve">famously </w:t>
      </w:r>
      <w:r w:rsidR="003B3889">
        <w:t xml:space="preserve">thinks </w:t>
      </w:r>
      <w:r w:rsidR="00A2022F">
        <w:t xml:space="preserve">only such </w:t>
      </w:r>
      <w:r w:rsidR="003B3889">
        <w:t xml:space="preserve">rational </w:t>
      </w:r>
      <w:r w:rsidR="008624A8">
        <w:t xml:space="preserve">universalizing </w:t>
      </w:r>
      <w:r w:rsidR="003B3889">
        <w:t>agent</w:t>
      </w:r>
      <w:r w:rsidR="00A2022F">
        <w:t>s</w:t>
      </w:r>
      <w:r w:rsidR="003B3889">
        <w:t xml:space="preserve"> have</w:t>
      </w:r>
      <w:r w:rsidR="00FA196B">
        <w:t xml:space="preserve"> autonomy</w:t>
      </w:r>
      <w:r w:rsidR="00A2022F">
        <w:t xml:space="preserve">. </w:t>
      </w:r>
      <w:r w:rsidR="00FA196B">
        <w:t>For Kant, animals lack such autonomy and</w:t>
      </w:r>
      <w:r w:rsidR="008624A8">
        <w:t xml:space="preserve"> we</w:t>
      </w:r>
      <w:r w:rsidR="00FA196B">
        <w:t>, therefore, have no direct duties to them.</w:t>
      </w:r>
      <w:r w:rsidR="005A1C0F">
        <w:t xml:space="preserve"> </w:t>
      </w:r>
      <w:r w:rsidR="00A2022F">
        <w:t xml:space="preserve">Regan, on the other hand, </w:t>
      </w:r>
      <w:r w:rsidR="003B3889">
        <w:t xml:space="preserve">thinks </w:t>
      </w:r>
      <w:r w:rsidR="00FA196B">
        <w:t xml:space="preserve">individuals can have intrinsic value </w:t>
      </w:r>
      <w:r w:rsidR="003B20EA">
        <w:t>with a weaker form of autonomy because i</w:t>
      </w:r>
      <w:r w:rsidR="00EB4B1E">
        <w:t xml:space="preserve">ndividuals need only have autonomous preferences to have </w:t>
      </w:r>
      <w:r w:rsidR="003B20EA">
        <w:t xml:space="preserve">rights. For Regan, rights holders </w:t>
      </w:r>
      <w:r w:rsidR="00EB4B1E">
        <w:t xml:space="preserve">need </w:t>
      </w:r>
      <w:r w:rsidR="003B20EA">
        <w:t xml:space="preserve">not be abstract rational </w:t>
      </w:r>
      <w:proofErr w:type="spellStart"/>
      <w:r w:rsidR="003B20EA">
        <w:t>universalizers</w:t>
      </w:r>
      <w:proofErr w:type="spellEnd"/>
      <w:r w:rsidR="003B20EA">
        <w:t xml:space="preserve">; they need </w:t>
      </w:r>
      <w:r w:rsidR="00EB4B1E">
        <w:t>only be</w:t>
      </w:r>
      <w:r w:rsidR="003B20EA">
        <w:t xml:space="preserve"> feeling and desiring creatures, the subjects-of-a-</w:t>
      </w:r>
      <w:r w:rsidR="00EB4B1E">
        <w:t xml:space="preserve">life </w:t>
      </w:r>
      <w:r w:rsidR="003B20EA">
        <w:t>who have qualitative experiences</w:t>
      </w:r>
      <w:r w:rsidR="00EB4B1E">
        <w:t xml:space="preserve">. </w:t>
      </w:r>
      <w:r w:rsidR="00FA196B">
        <w:t>For Regan,</w:t>
      </w:r>
      <w:r w:rsidR="00A2022F">
        <w:t xml:space="preserve"> individual</w:t>
      </w:r>
      <w:r w:rsidR="004C1EF2">
        <w:t>s</w:t>
      </w:r>
      <w:r w:rsidR="00FA196B">
        <w:t xml:space="preserve"> are </w:t>
      </w:r>
      <w:r w:rsidR="00A2022F">
        <w:t xml:space="preserve">autonomous </w:t>
      </w:r>
      <w:r w:rsidR="004C1EF2">
        <w:t>“</w:t>
      </w:r>
      <w:r w:rsidR="00A2022F">
        <w:t xml:space="preserve">if </w:t>
      </w:r>
      <w:r w:rsidR="004C1EF2">
        <w:t xml:space="preserve">they have preferences and have the ability to initiate action with a view to satisfying them.” Calling his view </w:t>
      </w:r>
      <w:r w:rsidR="003B20EA">
        <w:t>“</w:t>
      </w:r>
      <w:r w:rsidR="004C1EF2">
        <w:t>preference autonomy,</w:t>
      </w:r>
      <w:r w:rsidR="003B20EA">
        <w:t>”</w:t>
      </w:r>
      <w:r w:rsidR="004C1EF2">
        <w:t xml:space="preserve"> Regan observes that on his view “it is not necessary…that one be able to abstract from one’s own desires, goals, and so</w:t>
      </w:r>
      <w:r w:rsidR="00FA196B">
        <w:t xml:space="preserve"> on</w:t>
      </w:r>
      <w:r w:rsidR="004C1EF2">
        <w:t>, as a preliminary to asking what any other similarly placed individual ought to do</w:t>
      </w:r>
      <w:r w:rsidR="00360249">
        <w:t>…</w:t>
      </w:r>
      <w:r w:rsidR="00D40583">
        <w:t>”</w:t>
      </w:r>
      <w:r w:rsidR="00360249">
        <w:t xml:space="preserve"> </w:t>
      </w:r>
      <w:proofErr w:type="gramStart"/>
      <w:r w:rsidR="00360249">
        <w:t>(</w:t>
      </w:r>
      <w:r w:rsidR="00767C10">
        <w:t xml:space="preserve">Regan, 1983, </w:t>
      </w:r>
      <w:r w:rsidR="00360249">
        <w:t>84)</w:t>
      </w:r>
      <w:r w:rsidR="00D40583">
        <w:t>.</w:t>
      </w:r>
      <w:proofErr w:type="gramEnd"/>
      <w:r w:rsidR="00D40583">
        <w:t xml:space="preserve"> One need only have “the cognitive prerequisites for having desires and goals…” perceptions and memories, and “the ability to for</w:t>
      </w:r>
      <w:r w:rsidR="00767C10">
        <w:t xml:space="preserve">m and apply general beliefs” (Regan, 1983, </w:t>
      </w:r>
      <w:r w:rsidR="00D40583">
        <w:t xml:space="preserve">85). </w:t>
      </w:r>
    </w:p>
    <w:p w:rsidR="00883F1C" w:rsidRDefault="001556B1" w:rsidP="00730E3E">
      <w:pPr>
        <w:spacing w:line="480" w:lineRule="auto"/>
      </w:pPr>
      <w:r>
        <w:tab/>
      </w:r>
      <w:r w:rsidR="00CB5BD8">
        <w:t xml:space="preserve">On Regan’s view, </w:t>
      </w:r>
      <w:r w:rsidR="00FA196B">
        <w:t>Kant sets the bar too high when Kant makes moral autonomy a necessary condition of dignity</w:t>
      </w:r>
      <w:r w:rsidR="00DB4206">
        <w:t xml:space="preserve">. </w:t>
      </w:r>
      <w:r w:rsidR="00FA196B">
        <w:t xml:space="preserve">Regan argues that any individual with preference autonomy—any feeling subject of a life—has rights. </w:t>
      </w:r>
      <w:r w:rsidR="005D7B10">
        <w:t xml:space="preserve">But </w:t>
      </w:r>
      <w:r w:rsidR="00545092">
        <w:t xml:space="preserve">here </w:t>
      </w:r>
      <w:r w:rsidR="005D7B10">
        <w:t xml:space="preserve">the account </w:t>
      </w:r>
      <w:r w:rsidR="00883F1C">
        <w:t xml:space="preserve">faces a </w:t>
      </w:r>
      <w:r w:rsidR="00545092">
        <w:t xml:space="preserve">difficult </w:t>
      </w:r>
      <w:r w:rsidR="00883F1C">
        <w:t>problem</w:t>
      </w:r>
      <w:r w:rsidR="00FA196B">
        <w:t xml:space="preserve">. </w:t>
      </w:r>
      <w:r w:rsidR="005D2659">
        <w:t xml:space="preserve">How can we distinguish feeling and unfeeling individuals? How distinguish </w:t>
      </w:r>
      <w:r w:rsidR="00545092">
        <w:t xml:space="preserve">the individual </w:t>
      </w:r>
      <w:r w:rsidR="005D2659">
        <w:t xml:space="preserve">with </w:t>
      </w:r>
      <w:r w:rsidR="00545092">
        <w:t>conscious states such as</w:t>
      </w:r>
      <w:r w:rsidR="005D2659">
        <w:t xml:space="preserve"> “preferences and … the ability to initiate action with a view </w:t>
      </w:r>
      <w:r w:rsidR="005D2659" w:rsidRPr="002A46D5">
        <w:t xml:space="preserve">to satisfying them” from the individual who exhibits behaviors that falsely convey the presence of preferences and deliberative action? In the latter category are zombies </w:t>
      </w:r>
      <w:r w:rsidR="00883F1C" w:rsidRPr="002A46D5">
        <w:t xml:space="preserve">and humans </w:t>
      </w:r>
      <w:r w:rsidR="005D2659" w:rsidRPr="002A46D5">
        <w:t xml:space="preserve">having what </w:t>
      </w:r>
      <w:r w:rsidR="00AC5418" w:rsidRPr="002A46D5">
        <w:t xml:space="preserve">Peter </w:t>
      </w:r>
      <w:r w:rsidR="00883F1C" w:rsidRPr="002A46D5">
        <w:t>Carruthers calls “</w:t>
      </w:r>
      <w:proofErr w:type="spellStart"/>
      <w:r w:rsidR="00883F1C" w:rsidRPr="002A46D5">
        <w:t>nonconscious</w:t>
      </w:r>
      <w:proofErr w:type="spellEnd"/>
      <w:r w:rsidR="00883F1C" w:rsidRPr="002A46D5">
        <w:t xml:space="preserve"> experience</w:t>
      </w:r>
      <w:r w:rsidR="00173695">
        <w:t>s</w:t>
      </w:r>
      <w:r w:rsidR="00883F1C" w:rsidRPr="002A46D5">
        <w:t>”</w:t>
      </w:r>
      <w:r w:rsidR="00173695" w:rsidRPr="00173695">
        <w:t xml:space="preserve"> </w:t>
      </w:r>
      <w:bookmarkStart w:id="10" w:name="ZOTERO_BREF_NsVBk1MmulWe"/>
      <w:r w:rsidR="00C053BA" w:rsidRPr="00C053BA">
        <w:t>(Carruthers</w:t>
      </w:r>
      <w:r w:rsidR="00767C10">
        <w:t>,</w:t>
      </w:r>
      <w:r w:rsidR="00C053BA" w:rsidRPr="00C053BA">
        <w:t xml:space="preserve"> 1992)</w:t>
      </w:r>
      <w:bookmarkEnd w:id="10"/>
      <w:r w:rsidR="00173695">
        <w:t>.</w:t>
      </w:r>
      <w:r w:rsidR="00883F1C" w:rsidRPr="002A46D5">
        <w:t xml:space="preserve"> </w:t>
      </w:r>
      <w:proofErr w:type="spellStart"/>
      <w:r w:rsidR="005D2659" w:rsidRPr="002A46D5">
        <w:t>Carruther’s</w:t>
      </w:r>
      <w:proofErr w:type="spellEnd"/>
      <w:r w:rsidR="005D2659" w:rsidRPr="002A46D5">
        <w:t xml:space="preserve"> example of </w:t>
      </w:r>
      <w:r w:rsidR="00B16242">
        <w:t xml:space="preserve">a </w:t>
      </w:r>
      <w:proofErr w:type="spellStart"/>
      <w:r w:rsidR="00B16242">
        <w:t>nonconscious</w:t>
      </w:r>
      <w:proofErr w:type="spellEnd"/>
      <w:r w:rsidR="00B16242">
        <w:t xml:space="preserve"> </w:t>
      </w:r>
      <w:r w:rsidR="00B16242">
        <w:lastRenderedPageBreak/>
        <w:t xml:space="preserve">experience is this: imagine how you feel when </w:t>
      </w:r>
      <w:r w:rsidR="005D2659" w:rsidRPr="002A46D5">
        <w:t xml:space="preserve">you are driving at high speed and </w:t>
      </w:r>
      <w:r w:rsidR="00883F1C" w:rsidRPr="002A46D5">
        <w:t xml:space="preserve">deep in conversation </w:t>
      </w:r>
      <w:r w:rsidR="005D2659" w:rsidRPr="002A46D5">
        <w:t>with a</w:t>
      </w:r>
      <w:r w:rsidR="00B16242">
        <w:t xml:space="preserve"> friend</w:t>
      </w:r>
      <w:r w:rsidR="005D2659" w:rsidRPr="002A46D5">
        <w:t xml:space="preserve">. You </w:t>
      </w:r>
      <w:r w:rsidR="00B16242">
        <w:t xml:space="preserve">pass but </w:t>
      </w:r>
      <w:r w:rsidR="005D2659" w:rsidRPr="002A46D5">
        <w:t xml:space="preserve">do not </w:t>
      </w:r>
      <w:r w:rsidR="00B16242">
        <w:t xml:space="preserve">notice a </w:t>
      </w:r>
      <w:r w:rsidR="005D2659" w:rsidRPr="002A46D5">
        <w:t>truck and, later, upon</w:t>
      </w:r>
      <w:r w:rsidR="00B16242">
        <w:t xml:space="preserve"> being asked about it</w:t>
      </w:r>
      <w:r w:rsidR="005D2659" w:rsidRPr="002A46D5">
        <w:t xml:space="preserve">, you </w:t>
      </w:r>
      <w:r w:rsidR="00B16242">
        <w:t xml:space="preserve">realize that you do </w:t>
      </w:r>
      <w:r w:rsidR="005D2659" w:rsidRPr="002A46D5">
        <w:t xml:space="preserve">not remember </w:t>
      </w:r>
      <w:r w:rsidR="00B16242">
        <w:t xml:space="preserve">ever seeing </w:t>
      </w:r>
      <w:r w:rsidR="005D2659" w:rsidRPr="002A46D5">
        <w:t>it.  Zombie-like</w:t>
      </w:r>
      <w:r w:rsidR="00AC5418" w:rsidRPr="002A46D5">
        <w:t xml:space="preserve">, </w:t>
      </w:r>
      <w:r w:rsidR="005D2659" w:rsidRPr="002A46D5">
        <w:t>some of our experience</w:t>
      </w:r>
      <w:r w:rsidR="009A632B">
        <w:t>s</w:t>
      </w:r>
      <w:r w:rsidR="005D2659" w:rsidRPr="002A46D5">
        <w:t xml:space="preserve"> happen when we are awake and yet we are not conscious of them</w:t>
      </w:r>
      <w:r w:rsidR="00B16242">
        <w:t>—they do not “feel like” anything</w:t>
      </w:r>
      <w:r w:rsidR="005D2659" w:rsidRPr="002A46D5">
        <w:t xml:space="preserve">. During </w:t>
      </w:r>
      <w:proofErr w:type="spellStart"/>
      <w:r w:rsidR="005D2659" w:rsidRPr="002A46D5">
        <w:t>nonconscious</w:t>
      </w:r>
      <w:proofErr w:type="spellEnd"/>
      <w:r w:rsidR="005D2659" w:rsidRPr="002A46D5">
        <w:t xml:space="preserve"> experiences, we behave in  a way that shows that we have preferences (e.g., not to hit the truck while steering around it) and can initiate action with a view to satisfying them (e.g., move the steering wheel left and then right) and yet </w:t>
      </w:r>
      <w:r w:rsidR="002A46D5" w:rsidRPr="002A46D5">
        <w:t xml:space="preserve">during such episodes we </w:t>
      </w:r>
      <w:r w:rsidR="002A46D5">
        <w:t>are not feeling subjects—we are unfeeling automata, zombies.</w:t>
      </w:r>
      <w:r w:rsidR="00883F1C" w:rsidRPr="002A46D5">
        <w:t xml:space="preserve"> </w:t>
      </w:r>
      <w:r w:rsidR="009A632B">
        <w:t>It’s all just physical motions, mere biology.</w:t>
      </w:r>
    </w:p>
    <w:p w:rsidR="009504BC" w:rsidRDefault="001556B1" w:rsidP="00730E3E">
      <w:pPr>
        <w:spacing w:line="480" w:lineRule="auto"/>
      </w:pPr>
      <w:r>
        <w:tab/>
      </w:r>
      <w:r w:rsidR="002A46D5">
        <w:t>Th</w:t>
      </w:r>
      <w:r w:rsidR="0027782B">
        <w:t>e question for Regan then</w:t>
      </w:r>
      <w:r w:rsidR="002A46D5">
        <w:t xml:space="preserve"> is this: What do animals have that </w:t>
      </w:r>
      <w:proofErr w:type="gramStart"/>
      <w:r w:rsidR="002A46D5">
        <w:t>zombies</w:t>
      </w:r>
      <w:proofErr w:type="gramEnd"/>
      <w:r w:rsidR="002A46D5">
        <w:t xml:space="preserve"> lack? One answer: cognitive control ove</w:t>
      </w:r>
      <w:r w:rsidR="0027782B">
        <w:t>r behaviors</w:t>
      </w:r>
      <w:r w:rsidR="002A46D5">
        <w:t xml:space="preserve">. </w:t>
      </w:r>
      <w:r w:rsidR="009504BC">
        <w:t xml:space="preserve">How </w:t>
      </w:r>
      <w:r w:rsidR="009504BC" w:rsidRPr="0014142A">
        <w:t xml:space="preserve">does </w:t>
      </w:r>
      <w:r w:rsidR="009504BC">
        <w:t xml:space="preserve">a subject of a life exercise control over his or her life? </w:t>
      </w:r>
      <w:r w:rsidR="004F4C58">
        <w:t>As t</w:t>
      </w:r>
      <w:r w:rsidR="00CB5BD8">
        <w:t xml:space="preserve">his </w:t>
      </w:r>
      <w:r w:rsidR="009504BC">
        <w:t>is a scientific question we must turn to the empirical literature</w:t>
      </w:r>
      <w:r w:rsidR="004F4C58">
        <w:t xml:space="preserve"> for an answer</w:t>
      </w:r>
      <w:r w:rsidR="009504BC" w:rsidRPr="0014142A">
        <w:t>.</w:t>
      </w:r>
      <w:r w:rsidR="004F4C58">
        <w:t xml:space="preserve"> The </w:t>
      </w:r>
      <w:r w:rsidR="009504BC">
        <w:t xml:space="preserve">literature suggests </w:t>
      </w:r>
      <w:r w:rsidR="004F4C58">
        <w:t xml:space="preserve">that </w:t>
      </w:r>
      <w:r w:rsidR="009504BC">
        <w:t xml:space="preserve">rational control over our thoughts and behaviors </w:t>
      </w:r>
      <w:r w:rsidR="004F4C58">
        <w:t xml:space="preserve">is </w:t>
      </w:r>
      <w:r w:rsidR="009504BC">
        <w:t xml:space="preserve">not as powerful as we </w:t>
      </w:r>
      <w:r w:rsidR="004F4C58">
        <w:t xml:space="preserve">assume. If the literature </w:t>
      </w:r>
      <w:r w:rsidR="009504BC">
        <w:t>is</w:t>
      </w:r>
      <w:r w:rsidR="004F4C58">
        <w:t xml:space="preserve"> correct </w:t>
      </w:r>
      <w:r w:rsidR="009504BC">
        <w:t>the gap between allegedly rational human agents and allegedly a-rational animal subjects may be smaller than we assume.</w:t>
      </w:r>
    </w:p>
    <w:p w:rsidR="005C322D" w:rsidRDefault="002D7BD3" w:rsidP="005C322D">
      <w:pPr>
        <w:spacing w:line="480" w:lineRule="auto"/>
        <w:rPr>
          <w:bCs/>
        </w:rPr>
      </w:pPr>
      <w:r w:rsidRPr="001556B1">
        <w:rPr>
          <w:bCs/>
        </w:rPr>
        <w:t xml:space="preserve">La </w:t>
      </w:r>
      <w:proofErr w:type="spellStart"/>
      <w:r w:rsidRPr="001556B1">
        <w:rPr>
          <w:bCs/>
        </w:rPr>
        <w:t>Mettrie</w:t>
      </w:r>
      <w:proofErr w:type="spellEnd"/>
      <w:r w:rsidRPr="001556B1">
        <w:rPr>
          <w:bCs/>
        </w:rPr>
        <w:t xml:space="preserve"> revisited:</w:t>
      </w:r>
      <w:r w:rsidR="00F6713B" w:rsidRPr="001556B1">
        <w:rPr>
          <w:bCs/>
        </w:rPr>
        <w:t xml:space="preserve"> </w:t>
      </w:r>
      <w:r w:rsidRPr="001556B1">
        <w:rPr>
          <w:bCs/>
        </w:rPr>
        <w:t>The acc</w:t>
      </w:r>
      <w:r w:rsidR="00491980" w:rsidRPr="001556B1">
        <w:rPr>
          <w:bCs/>
        </w:rPr>
        <w:t xml:space="preserve">umulating data against conscious </w:t>
      </w:r>
      <w:r w:rsidRPr="001556B1">
        <w:rPr>
          <w:bCs/>
        </w:rPr>
        <w:t>control</w:t>
      </w:r>
      <w:r w:rsidR="008868EF" w:rsidRPr="001556B1">
        <w:rPr>
          <w:bCs/>
        </w:rPr>
        <w:t xml:space="preserve"> of proximal intentions</w:t>
      </w:r>
    </w:p>
    <w:p w:rsidR="00ED5B53" w:rsidRPr="005C322D" w:rsidRDefault="009523B2" w:rsidP="005C322D">
      <w:pPr>
        <w:spacing w:line="480" w:lineRule="auto"/>
        <w:ind w:firstLine="720"/>
        <w:rPr>
          <w:bCs/>
        </w:rPr>
      </w:pPr>
      <w:r>
        <w:t xml:space="preserve">La </w:t>
      </w:r>
      <w:proofErr w:type="spellStart"/>
      <w:r>
        <w:t>Mettrie’s</w:t>
      </w:r>
      <w:proofErr w:type="spellEnd"/>
      <w:r>
        <w:t xml:space="preserve"> </w:t>
      </w:r>
      <w:r w:rsidR="00E51363">
        <w:t xml:space="preserve">theory, </w:t>
      </w:r>
      <w:r>
        <w:t>that human behavior</w:t>
      </w:r>
      <w:r w:rsidR="00E51363">
        <w:t>s</w:t>
      </w:r>
      <w:r>
        <w:t xml:space="preserve"> can be explai</w:t>
      </w:r>
      <w:r w:rsidR="00E51363">
        <w:t>ned in non-psychological terms, reappears in the contemporary idea that the feeling of free will is an epiphenomenon of brain processes, an idea promoted by a group of thinkers usefully dubbed the “</w:t>
      </w:r>
      <w:proofErr w:type="spellStart"/>
      <w:r w:rsidR="00E51363">
        <w:t>willusionists</w:t>
      </w:r>
      <w:proofErr w:type="spellEnd"/>
      <w:r w:rsidR="00E51363">
        <w:t xml:space="preserve">” by Eddy </w:t>
      </w:r>
      <w:proofErr w:type="spellStart"/>
      <w:r w:rsidR="00E51363">
        <w:t>Nahmias</w:t>
      </w:r>
      <w:proofErr w:type="spellEnd"/>
      <w:r w:rsidR="00F75FD1">
        <w:t xml:space="preserve"> </w:t>
      </w:r>
      <w:bookmarkStart w:id="11" w:name="ZOTERO_BREF_CRGymrSUafqj"/>
      <w:r w:rsidR="00C053BA" w:rsidRPr="00C053BA">
        <w:t>(</w:t>
      </w:r>
      <w:proofErr w:type="spellStart"/>
      <w:r w:rsidR="00C053BA" w:rsidRPr="00C053BA">
        <w:t>Nahmias</w:t>
      </w:r>
      <w:proofErr w:type="spellEnd"/>
      <w:r w:rsidR="00767C10">
        <w:t>,</w:t>
      </w:r>
      <w:r w:rsidR="00C053BA" w:rsidRPr="00C053BA">
        <w:t xml:space="preserve"> 2009)</w:t>
      </w:r>
      <w:bookmarkEnd w:id="11"/>
      <w:r w:rsidR="00F75FD1">
        <w:t xml:space="preserve">. </w:t>
      </w:r>
      <w:r w:rsidRPr="009523B2">
        <w:t xml:space="preserve">The </w:t>
      </w:r>
      <w:r w:rsidR="00E51363">
        <w:t>contention that humans have no more control over their behaviors than do animals does not deny that we</w:t>
      </w:r>
      <w:r w:rsidRPr="009523B2">
        <w:t xml:space="preserve"> </w:t>
      </w:r>
      <w:r w:rsidRPr="009523B2">
        <w:rPr>
          <w:i/>
        </w:rPr>
        <w:t xml:space="preserve">believe </w:t>
      </w:r>
      <w:r w:rsidRPr="009523B2">
        <w:t xml:space="preserve">and </w:t>
      </w:r>
      <w:r w:rsidRPr="009523B2">
        <w:rPr>
          <w:i/>
        </w:rPr>
        <w:t xml:space="preserve">feel </w:t>
      </w:r>
      <w:r w:rsidRPr="009523B2">
        <w:t xml:space="preserve">as if </w:t>
      </w:r>
      <w:r w:rsidR="00E51363">
        <w:t xml:space="preserve">we are </w:t>
      </w:r>
      <w:r w:rsidRPr="009523B2">
        <w:t xml:space="preserve">in control of </w:t>
      </w:r>
      <w:r w:rsidR="00E51363">
        <w:t xml:space="preserve">our </w:t>
      </w:r>
      <w:r>
        <w:t>desires</w:t>
      </w:r>
      <w:r w:rsidRPr="009523B2">
        <w:t xml:space="preserve"> via </w:t>
      </w:r>
      <w:r w:rsidR="00E51363">
        <w:t xml:space="preserve">practical reason. But, in fact, ordinary environmental forces actually control my </w:t>
      </w:r>
      <w:r w:rsidR="00E51363">
        <w:lastRenderedPageBreak/>
        <w:t xml:space="preserve">behaviors to a great extent and in surprisingly mundane ways. Or, at least, research in three areas, including </w:t>
      </w:r>
      <w:proofErr w:type="spellStart"/>
      <w:r>
        <w:t>Libet</w:t>
      </w:r>
      <w:proofErr w:type="spellEnd"/>
      <w:r>
        <w:t xml:space="preserve">-style experiments </w:t>
      </w:r>
      <w:r w:rsidR="00E51363">
        <w:t>in n</w:t>
      </w:r>
      <w:r w:rsidR="002E4522">
        <w:t>euroscience</w:t>
      </w:r>
      <w:r w:rsidR="00566D78">
        <w:t xml:space="preserve"> </w:t>
      </w:r>
      <w:bookmarkStart w:id="12" w:name="ZOTERO_BREF_AhgOFxKlgHES"/>
      <w:r w:rsidR="00C053BA" w:rsidRPr="00C053BA">
        <w:t>(</w:t>
      </w:r>
      <w:proofErr w:type="spellStart"/>
      <w:r w:rsidR="00C053BA" w:rsidRPr="00C053BA">
        <w:t>Libet</w:t>
      </w:r>
      <w:proofErr w:type="spellEnd"/>
      <w:r w:rsidR="00767C10">
        <w:t>,</w:t>
      </w:r>
      <w:r w:rsidR="00C053BA" w:rsidRPr="00C053BA">
        <w:t xml:space="preserve"> 2004)</w:t>
      </w:r>
      <w:bookmarkEnd w:id="12"/>
      <w:r w:rsidR="002E4522">
        <w:t xml:space="preserve">, lead thinkers </w:t>
      </w:r>
      <w:r w:rsidR="00E51363">
        <w:t>such as Daniel Wegner to this conclusion</w:t>
      </w:r>
      <w:proofErr w:type="gramStart"/>
      <w:r w:rsidR="00E51363">
        <w:t>;  we</w:t>
      </w:r>
      <w:proofErr w:type="gramEnd"/>
      <w:r w:rsidR="00E51363">
        <w:t xml:space="preserve"> are </w:t>
      </w:r>
      <w:r w:rsidRPr="009523B2">
        <w:t xml:space="preserve">not in </w:t>
      </w:r>
      <w:r w:rsidR="00E51363">
        <w:t xml:space="preserve">fact in </w:t>
      </w:r>
      <w:r w:rsidRPr="009523B2">
        <w:t>control</w:t>
      </w:r>
      <w:r>
        <w:t xml:space="preserve"> of </w:t>
      </w:r>
      <w:r w:rsidR="00E51363">
        <w:t>any of our behaviors</w:t>
      </w:r>
      <w:r w:rsidR="00566D78">
        <w:t xml:space="preserve"> </w:t>
      </w:r>
      <w:bookmarkStart w:id="13" w:name="ZOTERO_BREF_rh496D15pLSn"/>
      <w:r w:rsidR="00C053BA" w:rsidRPr="00C053BA">
        <w:t>(Wegner</w:t>
      </w:r>
      <w:r w:rsidR="00767C10">
        <w:t>,</w:t>
      </w:r>
      <w:r w:rsidR="00C053BA" w:rsidRPr="00C053BA">
        <w:t xml:space="preserve"> 2003)</w:t>
      </w:r>
      <w:bookmarkEnd w:id="13"/>
      <w:r w:rsidRPr="009523B2">
        <w:t>.</w:t>
      </w:r>
    </w:p>
    <w:p w:rsidR="001556B1" w:rsidRDefault="001556B1" w:rsidP="001556B1">
      <w:pPr>
        <w:spacing w:line="480" w:lineRule="auto"/>
      </w:pPr>
      <w:r>
        <w:tab/>
      </w:r>
      <w:r w:rsidR="002C5D63">
        <w:t xml:space="preserve">For </w:t>
      </w:r>
      <w:proofErr w:type="spellStart"/>
      <w:r w:rsidR="002C5D63">
        <w:t>willusionists</w:t>
      </w:r>
      <w:proofErr w:type="spellEnd"/>
      <w:r w:rsidR="002C5D63">
        <w:t>, t</w:t>
      </w:r>
      <w:r w:rsidR="009523B2">
        <w:t xml:space="preserve">he narratives I construct about my actions reinforce my feeling that I’m in control of these very short-run intentions, but these narratives are confabulations that only reinforce </w:t>
      </w:r>
      <w:r w:rsidR="0038601F">
        <w:t xml:space="preserve">the </w:t>
      </w:r>
      <w:r w:rsidR="009523B2">
        <w:t xml:space="preserve">illusion </w:t>
      </w:r>
      <w:r w:rsidR="0038601F">
        <w:t>that I’m in the driver’s seat</w:t>
      </w:r>
      <w:r w:rsidR="009523B2">
        <w:t xml:space="preserve">. </w:t>
      </w:r>
      <w:r w:rsidR="0038601F">
        <w:t xml:space="preserve">With increasing frequency, experiments in three areas are throwing off results that seem to converge on a common argument </w:t>
      </w:r>
      <w:r w:rsidR="00A339A6">
        <w:t xml:space="preserve">against conscious </w:t>
      </w:r>
      <w:r w:rsidR="0038601F">
        <w:t xml:space="preserve">control. These areas are </w:t>
      </w:r>
      <w:r w:rsidR="0038601F">
        <w:rPr>
          <w:i/>
        </w:rPr>
        <w:t>ex</w:t>
      </w:r>
      <w:r w:rsidR="005819B2">
        <w:rPr>
          <w:i/>
        </w:rPr>
        <w:t>perimental economics, m</w:t>
      </w:r>
      <w:r w:rsidR="005819B2" w:rsidRPr="005819B2">
        <w:rPr>
          <w:i/>
        </w:rPr>
        <w:t xml:space="preserve">oral </w:t>
      </w:r>
      <w:r w:rsidR="007E3DC4" w:rsidRPr="005819B2">
        <w:rPr>
          <w:i/>
        </w:rPr>
        <w:t>psychology</w:t>
      </w:r>
      <w:r w:rsidR="005819B2">
        <w:rPr>
          <w:i/>
        </w:rPr>
        <w:t xml:space="preserve">, </w:t>
      </w:r>
      <w:r w:rsidR="005819B2" w:rsidRPr="0038601F">
        <w:t xml:space="preserve">and </w:t>
      </w:r>
      <w:r w:rsidR="005819B2">
        <w:rPr>
          <w:i/>
        </w:rPr>
        <w:t>neuroscience.</w:t>
      </w:r>
      <w:r w:rsidR="007E3DC4" w:rsidRPr="005819B2">
        <w:rPr>
          <w:i/>
        </w:rPr>
        <w:t xml:space="preserve"> </w:t>
      </w:r>
      <w:r w:rsidR="005819B2">
        <w:t>Let us briefly examine some of the</w:t>
      </w:r>
      <w:r w:rsidR="0038601F">
        <w:t xml:space="preserve"> results</w:t>
      </w:r>
      <w:r w:rsidR="005819B2">
        <w:t>.</w:t>
      </w:r>
    </w:p>
    <w:p w:rsidR="005C322D" w:rsidRPr="005C322D" w:rsidRDefault="005819B2" w:rsidP="005C322D">
      <w:pPr>
        <w:spacing w:line="480" w:lineRule="auto"/>
        <w:rPr>
          <w:i/>
        </w:rPr>
      </w:pPr>
      <w:r w:rsidRPr="005C322D">
        <w:rPr>
          <w:i/>
        </w:rPr>
        <w:t>Experimental economics</w:t>
      </w:r>
    </w:p>
    <w:p w:rsidR="005C322D" w:rsidRDefault="002D7BD3" w:rsidP="005C322D">
      <w:pPr>
        <w:spacing w:line="480" w:lineRule="auto"/>
        <w:ind w:firstLine="720"/>
      </w:pPr>
      <w:r>
        <w:t>The power of environmental factors to sway our decisions, and in disturbing ways, is well established.</w:t>
      </w:r>
      <w:r w:rsidR="00F6713B">
        <w:t xml:space="preserve"> </w:t>
      </w:r>
      <w:r>
        <w:t>We have cognitive biases that incline us to choose inconsistently and, at times, to make choices contrary to our aims.</w:t>
      </w:r>
      <w:r w:rsidR="00F6713B">
        <w:t xml:space="preserve"> </w:t>
      </w:r>
      <w:r>
        <w:t>For example, i</w:t>
      </w:r>
      <w:r w:rsidRPr="00255CD3">
        <w:t xml:space="preserve">f you tell </w:t>
      </w:r>
      <w:r>
        <w:t xml:space="preserve">me </w:t>
      </w:r>
      <w:r w:rsidRPr="00255CD3">
        <w:t xml:space="preserve">that </w:t>
      </w:r>
      <w:r>
        <w:t xml:space="preserve">a </w:t>
      </w:r>
      <w:r w:rsidRPr="00255CD3">
        <w:t xml:space="preserve">surgical procedure X offers </w:t>
      </w:r>
      <w:proofErr w:type="gramStart"/>
      <w:r w:rsidRPr="00255CD3">
        <w:t>a</w:t>
      </w:r>
      <w:proofErr w:type="gramEnd"/>
      <w:r w:rsidRPr="00255CD3">
        <w:t xml:space="preserve"> 85 percent chance of success, </w:t>
      </w:r>
      <w:r>
        <w:t xml:space="preserve">I </w:t>
      </w:r>
      <w:r w:rsidRPr="00255CD3">
        <w:t>will</w:t>
      </w:r>
      <w:r>
        <w:t xml:space="preserve"> embrace it.</w:t>
      </w:r>
      <w:r w:rsidR="00F6713B">
        <w:t xml:space="preserve"> </w:t>
      </w:r>
      <w:r>
        <w:t>I</w:t>
      </w:r>
      <w:r w:rsidRPr="00255CD3">
        <w:t xml:space="preserve">f you tell </w:t>
      </w:r>
      <w:r>
        <w:t xml:space="preserve">me </w:t>
      </w:r>
      <w:r w:rsidRPr="00255CD3">
        <w:t xml:space="preserve">that </w:t>
      </w:r>
      <w:r>
        <w:t xml:space="preserve">the same procedure </w:t>
      </w:r>
      <w:r w:rsidRPr="00255CD3">
        <w:t xml:space="preserve">offers a 15 percent chance of failure, </w:t>
      </w:r>
      <w:r>
        <w:t xml:space="preserve">I may well </w:t>
      </w:r>
      <w:r w:rsidRPr="00255CD3">
        <w:t>reject it</w:t>
      </w:r>
      <w:r>
        <w:t>—even though you have given me the same odds of success both times</w:t>
      </w:r>
      <w:r w:rsidRPr="00255CD3">
        <w:t>.</w:t>
      </w:r>
    </w:p>
    <w:p w:rsidR="005C322D" w:rsidRDefault="002D7BD3" w:rsidP="005C322D">
      <w:pPr>
        <w:spacing w:line="480" w:lineRule="auto"/>
        <w:ind w:firstLine="720"/>
      </w:pPr>
      <w:proofErr w:type="spellStart"/>
      <w:r>
        <w:t>Tversky</w:t>
      </w:r>
      <w:proofErr w:type="spellEnd"/>
      <w:r>
        <w:t xml:space="preserve"> and </w:t>
      </w:r>
      <w:proofErr w:type="spellStart"/>
      <w:r>
        <w:t>Kahneman</w:t>
      </w:r>
      <w:proofErr w:type="spellEnd"/>
      <w:r>
        <w:t xml:space="preserve"> told a group of research subjects that they could either choose to </w:t>
      </w:r>
      <w:r w:rsidRPr="000F6FDC">
        <w:t xml:space="preserve">save 200 </w:t>
      </w:r>
      <w:r>
        <w:t xml:space="preserve">of 600 </w:t>
      </w:r>
      <w:r w:rsidRPr="000F6FDC">
        <w:t>p</w:t>
      </w:r>
      <w:r>
        <w:t>eople afflicted with a deadly disease by choosing option A, or, by choosing option B, to gain a 33% chance of saving all 600 while simultaneously risking 66% chance of saving no one</w:t>
      </w:r>
      <w:r w:rsidR="00566D78" w:rsidRPr="00BA1CB0">
        <w:t xml:space="preserve"> </w:t>
      </w:r>
      <w:bookmarkStart w:id="14" w:name="ZOTERO_BREF_YK405skmHQkd"/>
      <w:r w:rsidR="00C053BA" w:rsidRPr="00C053BA">
        <w:t>(</w:t>
      </w:r>
      <w:proofErr w:type="spellStart"/>
      <w:r w:rsidR="00C053BA" w:rsidRPr="00C053BA">
        <w:t>Tversky</w:t>
      </w:r>
      <w:proofErr w:type="spellEnd"/>
      <w:r w:rsidR="00C053BA" w:rsidRPr="00C053BA">
        <w:t xml:space="preserve"> and </w:t>
      </w:r>
      <w:proofErr w:type="spellStart"/>
      <w:r w:rsidR="00C053BA" w:rsidRPr="00C053BA">
        <w:t>Kahneman</w:t>
      </w:r>
      <w:proofErr w:type="spellEnd"/>
      <w:r w:rsidR="00767C10">
        <w:t>,</w:t>
      </w:r>
      <w:r w:rsidR="00C053BA" w:rsidRPr="00C053BA">
        <w:t xml:space="preserve"> 1981)</w:t>
      </w:r>
      <w:bookmarkEnd w:id="14"/>
      <w:r>
        <w:t>.</w:t>
      </w:r>
      <w:r w:rsidR="00566D78">
        <w:t xml:space="preserve"> </w:t>
      </w:r>
      <w:r>
        <w:t>Given that choice, 72% chose option A, probably because it is less risky than option B and most humans are risk-averse</w:t>
      </w:r>
      <w:r w:rsidRPr="000F6FDC">
        <w:t>.</w:t>
      </w:r>
      <w:r w:rsidR="00F6713B">
        <w:t xml:space="preserve"> </w:t>
      </w:r>
      <w:r>
        <w:t xml:space="preserve">However, when </w:t>
      </w:r>
      <w:proofErr w:type="spellStart"/>
      <w:r>
        <w:t>Tversky</w:t>
      </w:r>
      <w:proofErr w:type="spellEnd"/>
      <w:r>
        <w:t xml:space="preserve"> </w:t>
      </w:r>
      <w:r>
        <w:lastRenderedPageBreak/>
        <w:t xml:space="preserve">and </w:t>
      </w:r>
      <w:proofErr w:type="spellStart"/>
      <w:r>
        <w:t>Kahneman</w:t>
      </w:r>
      <w:proofErr w:type="spellEnd"/>
      <w:r>
        <w:t xml:space="preserve"> gave a different group the same choice described in a different frame, the group reversed the decision.</w:t>
      </w:r>
      <w:r w:rsidR="00F6713B">
        <w:t xml:space="preserve"> </w:t>
      </w:r>
      <w:r>
        <w:t>The alternate frame was this:</w:t>
      </w:r>
      <w:r w:rsidR="00F6713B">
        <w:t xml:space="preserve"> </w:t>
      </w:r>
      <w:r>
        <w:t>You can choose option C with the result that 400 people die or option D that presents a 33% chance that not one will die and a 66% probability that everyone will die.</w:t>
      </w:r>
      <w:r w:rsidR="00F6713B">
        <w:t xml:space="preserve"> </w:t>
      </w:r>
      <w:r>
        <w:t>Some 78% of the participants chose option D over C—even though D is equivalent to B and C is equivalent to A and the majority of us favor A over B.</w:t>
      </w:r>
      <w:r w:rsidR="00F6713B">
        <w:t xml:space="preserve"> </w:t>
      </w:r>
      <w:r>
        <w:t>Are our responses really so malleable?</w:t>
      </w:r>
    </w:p>
    <w:p w:rsidR="005C322D" w:rsidRDefault="002D7BD3" w:rsidP="005C322D">
      <w:pPr>
        <w:spacing w:line="480" w:lineRule="auto"/>
        <w:ind w:firstLine="720"/>
      </w:pPr>
      <w:r>
        <w:t>It seems so.</w:t>
      </w:r>
      <w:r w:rsidR="00F6713B">
        <w:t xml:space="preserve"> </w:t>
      </w:r>
      <w:r>
        <w:t xml:space="preserve">Experimental evidence mounts in support of the idea that </w:t>
      </w:r>
      <w:r w:rsidR="0010684D">
        <w:t xml:space="preserve">others </w:t>
      </w:r>
      <w:r>
        <w:t xml:space="preserve">can exercise significant control over </w:t>
      </w:r>
      <w:r w:rsidR="0010684D">
        <w:t xml:space="preserve">my </w:t>
      </w:r>
      <w:r w:rsidR="005C322D">
        <w:t xml:space="preserve">decisions </w:t>
      </w:r>
      <w:r>
        <w:t>by placing</w:t>
      </w:r>
      <w:r w:rsidR="005C322D">
        <w:t xml:space="preserve"> anchors, perhaps</w:t>
      </w:r>
      <w:r w:rsidR="0010684D">
        <w:t xml:space="preserve"> surreptitious</w:t>
      </w:r>
      <w:r w:rsidR="005C322D">
        <w:t xml:space="preserve">ly, </w:t>
      </w:r>
      <w:r w:rsidR="0010684D">
        <w:t>in my mind</w:t>
      </w:r>
      <w:r>
        <w:t>.</w:t>
      </w:r>
      <w:r w:rsidR="00F6713B">
        <w:t xml:space="preserve"> </w:t>
      </w:r>
      <w:r>
        <w:t>Few MBA students know that Attila the Hun was defeated in the year 451.</w:t>
      </w:r>
      <w:r w:rsidR="00F6713B">
        <w:t xml:space="preserve"> </w:t>
      </w:r>
      <w:r>
        <w:t xml:space="preserve">But if you want to lead them to guess a year that is lower than that figure, separate out those </w:t>
      </w:r>
      <w:r w:rsidR="0010684D">
        <w:t xml:space="preserve">students who </w:t>
      </w:r>
      <w:r>
        <w:t>have phone numbers the last three digits of which are low (e.g., 008).</w:t>
      </w:r>
      <w:r w:rsidR="00F6713B">
        <w:t xml:space="preserve"> </w:t>
      </w:r>
      <w:r>
        <w:t>Ask them to recall the last thr</w:t>
      </w:r>
      <w:r w:rsidR="006076A6">
        <w:t>ee digits of their phone number and write it down. If you then a</w:t>
      </w:r>
      <w:r>
        <w:t>sk them</w:t>
      </w:r>
      <w:r w:rsidR="006076A6">
        <w:t xml:space="preserve"> when Attila the Hun was beaten they </w:t>
      </w:r>
      <w:r>
        <w:t xml:space="preserve">will guess numbers </w:t>
      </w:r>
      <w:r w:rsidR="0010684D">
        <w:t xml:space="preserve">lower than 451 more often </w:t>
      </w:r>
      <w:r>
        <w:t>than chance would predict.</w:t>
      </w:r>
      <w:r w:rsidR="00F6713B">
        <w:t xml:space="preserve"> </w:t>
      </w:r>
      <w:r w:rsidR="0010684D">
        <w:t>(</w:t>
      </w:r>
      <w:r>
        <w:t xml:space="preserve">If you want to lead </w:t>
      </w:r>
      <w:r w:rsidR="006076A6">
        <w:t xml:space="preserve">a group </w:t>
      </w:r>
      <w:r>
        <w:t xml:space="preserve">to guess </w:t>
      </w:r>
      <w:proofErr w:type="gramStart"/>
      <w:r w:rsidR="006076A6">
        <w:t xml:space="preserve">a year higher than 451, segregate out </w:t>
      </w:r>
      <w:r>
        <w:t>those with high phone numbers</w:t>
      </w:r>
      <w:r w:rsidR="006076A6">
        <w:t xml:space="preserve"> </w:t>
      </w:r>
      <w:r w:rsidR="0010684D">
        <w:t xml:space="preserve">and </w:t>
      </w:r>
      <w:r w:rsidR="006076A6">
        <w:t>turn</w:t>
      </w:r>
      <w:proofErr w:type="gramEnd"/>
      <w:r w:rsidR="006076A6">
        <w:t xml:space="preserve"> the same gears</w:t>
      </w:r>
      <w:r w:rsidR="00566D78" w:rsidRPr="00BA1CB0">
        <w:t xml:space="preserve"> </w:t>
      </w:r>
      <w:bookmarkStart w:id="15" w:name="ZOTERO_BREF_gLiE87XX4Xd5"/>
      <w:r w:rsidR="00C053BA" w:rsidRPr="00C053BA">
        <w:t xml:space="preserve">(Russo and </w:t>
      </w:r>
      <w:proofErr w:type="spellStart"/>
      <w:r w:rsidR="00C053BA" w:rsidRPr="00C053BA">
        <w:t>Schoemaker</w:t>
      </w:r>
      <w:proofErr w:type="spellEnd"/>
      <w:r w:rsidR="00767C10">
        <w:t>,</w:t>
      </w:r>
      <w:r w:rsidR="00C053BA" w:rsidRPr="00C053BA">
        <w:t xml:space="preserve"> 2002)</w:t>
      </w:r>
      <w:bookmarkEnd w:id="15"/>
      <w:r>
        <w:t>.</w:t>
      </w:r>
      <w:r w:rsidR="00F6713B">
        <w:t xml:space="preserve"> </w:t>
      </w:r>
      <w:r>
        <w:t xml:space="preserve">Why should </w:t>
      </w:r>
      <w:r w:rsidR="006076A6">
        <w:t xml:space="preserve">as mundane a mental activity as </w:t>
      </w:r>
      <w:r>
        <w:t xml:space="preserve">remembering </w:t>
      </w:r>
      <w:r w:rsidR="006076A6">
        <w:t xml:space="preserve">my </w:t>
      </w:r>
      <w:r>
        <w:t xml:space="preserve">phone number </w:t>
      </w:r>
      <w:r w:rsidR="006076A6">
        <w:t>a</w:t>
      </w:r>
      <w:r>
        <w:t xml:space="preserve">ffect </w:t>
      </w:r>
      <w:r w:rsidR="006076A6">
        <w:t xml:space="preserve">my </w:t>
      </w:r>
      <w:r>
        <w:t xml:space="preserve">sense of </w:t>
      </w:r>
      <w:r w:rsidR="006076A6">
        <w:t>when a critical historical event happened</w:t>
      </w:r>
      <w:r>
        <w:t>?</w:t>
      </w:r>
      <w:r w:rsidR="00F6713B">
        <w:t xml:space="preserve"> </w:t>
      </w:r>
      <w:r>
        <w:t xml:space="preserve"> Because the brain has a t</w:t>
      </w:r>
      <w:r w:rsidR="006076A6">
        <w:t xml:space="preserve">endency to establish anchors, </w:t>
      </w:r>
      <w:r>
        <w:t xml:space="preserve">ideas that </w:t>
      </w:r>
      <w:r w:rsidR="006076A6">
        <w:t xml:space="preserve">are </w:t>
      </w:r>
      <w:r>
        <w:t xml:space="preserve">readily accessible </w:t>
      </w:r>
      <w:r w:rsidR="006076A6">
        <w:t xml:space="preserve">and not necessarily </w:t>
      </w:r>
      <w:r>
        <w:t>true or unbiased.</w:t>
      </w:r>
      <w:r w:rsidR="00F6713B">
        <w:t xml:space="preserve"> </w:t>
      </w:r>
      <w:r>
        <w:t>We apparently search for anchors when looking for answers—and unconsciously fix on</w:t>
      </w:r>
      <w:r w:rsidR="006076A6">
        <w:t xml:space="preserve"> those we find, no matter how irrelevant or biased they may be.</w:t>
      </w:r>
      <w:r w:rsidR="00092AC8">
        <w:t xml:space="preserve"> And never mind that t</w:t>
      </w:r>
      <w:r w:rsidR="007C2504">
        <w:t>hey were placed there without our knowledge by others.</w:t>
      </w:r>
    </w:p>
    <w:p w:rsidR="005C322D" w:rsidRDefault="002D7BD3" w:rsidP="005C322D">
      <w:pPr>
        <w:spacing w:line="480" w:lineRule="auto"/>
        <w:ind w:firstLine="720"/>
      </w:pPr>
      <w:r>
        <w:t>One might think these results are interesting but negligible since the examples come from peripheral areas of life (Attila the Hun and phone numbers?).</w:t>
      </w:r>
      <w:r w:rsidR="00F6713B">
        <w:t xml:space="preserve"> </w:t>
      </w:r>
      <w:r>
        <w:t xml:space="preserve"> But analogous results crop up in </w:t>
      </w:r>
      <w:r>
        <w:lastRenderedPageBreak/>
        <w:t>investigations of no less a significant domain of our lives than our moral character.</w:t>
      </w:r>
      <w:r w:rsidR="00F6713B">
        <w:t xml:space="preserve"> </w:t>
      </w:r>
      <w:r w:rsidRPr="0014142A">
        <w:t xml:space="preserve">Alice </w:t>
      </w:r>
      <w:proofErr w:type="spellStart"/>
      <w:r w:rsidRPr="0014142A">
        <w:t>Isen</w:t>
      </w:r>
      <w:proofErr w:type="spellEnd"/>
      <w:r w:rsidRPr="0014142A">
        <w:t xml:space="preserve"> and Paula Levin </w:t>
      </w:r>
      <w:r>
        <w:t xml:space="preserve">set out to determine </w:t>
      </w:r>
      <w:r w:rsidRPr="0014142A">
        <w:t xml:space="preserve">whether they could </w:t>
      </w:r>
      <w:r>
        <w:t>persuade and dissuade people from acting charitably by manipulating their environment.</w:t>
      </w:r>
      <w:r w:rsidR="00F6713B">
        <w:t xml:space="preserve"> </w:t>
      </w:r>
      <w:r w:rsidRPr="0014142A">
        <w:t xml:space="preserve">In 1972 they planted dimes in pay phones and then observed whether the folks who found the </w:t>
      </w:r>
      <w:r>
        <w:t xml:space="preserve">coins </w:t>
      </w:r>
      <w:r w:rsidRPr="0014142A">
        <w:t xml:space="preserve">were more likely to help someone </w:t>
      </w:r>
      <w:r>
        <w:t xml:space="preserve">who had, as a confederate in the experimental protocol, </w:t>
      </w:r>
      <w:r w:rsidRPr="0014142A">
        <w:t xml:space="preserve">dropped </w:t>
      </w:r>
      <w:r>
        <w:t>a sheaf of papers on the floor</w:t>
      </w:r>
      <w:r w:rsidRPr="0014142A">
        <w:t>.</w:t>
      </w:r>
      <w:r w:rsidR="00F6713B">
        <w:t xml:space="preserve"> </w:t>
      </w:r>
      <w:r w:rsidRPr="0014142A">
        <w:t>The results were astonishing.</w:t>
      </w:r>
      <w:r w:rsidR="00F6713B">
        <w:t xml:space="preserve"> </w:t>
      </w:r>
      <w:r w:rsidRPr="0014142A">
        <w:t xml:space="preserve">Some 84% of shoppers would help if they </w:t>
      </w:r>
      <w:r>
        <w:t>had first found a dime—a dime!</w:t>
      </w:r>
      <w:r w:rsidR="00F6713B">
        <w:t xml:space="preserve"> </w:t>
      </w:r>
      <w:r>
        <w:t xml:space="preserve">A mere </w:t>
      </w:r>
      <w:r w:rsidRPr="0014142A">
        <w:t>4 percent would hel</w:t>
      </w:r>
      <w:r>
        <w:t>p if they had not first discovered the change</w:t>
      </w:r>
      <w:r w:rsidRPr="0014142A">
        <w:t>.</w:t>
      </w:r>
    </w:p>
    <w:p w:rsidR="005C322D" w:rsidRDefault="002D7BD3" w:rsidP="005C322D">
      <w:pPr>
        <w:spacing w:line="480" w:lineRule="auto"/>
        <w:ind w:firstLine="720"/>
      </w:pPr>
      <w:r>
        <w:t xml:space="preserve">When interviewed, </w:t>
      </w:r>
      <w:r w:rsidRPr="0014142A">
        <w:t xml:space="preserve">the helpful shoppers </w:t>
      </w:r>
      <w:r>
        <w:t xml:space="preserve">did not attribute </w:t>
      </w:r>
      <w:r w:rsidRPr="0014142A">
        <w:t>their good nature to the fact that they had found a dime.</w:t>
      </w:r>
      <w:r w:rsidR="00F6713B">
        <w:t xml:space="preserve"> </w:t>
      </w:r>
      <w:r>
        <w:t>Similarly, Princeton seminar students who stopped to help a man in need did not attribute their Good Samaritan behavior to the fact that they—unlike the majority of their peers who were in a rush—had plenty of time on their hands to stop and assist</w:t>
      </w:r>
      <w:r w:rsidR="00566D78">
        <w:t xml:space="preserve"> </w:t>
      </w:r>
      <w:bookmarkStart w:id="16" w:name="ZOTERO_BREF_Iey9M52YA85j"/>
      <w:r w:rsidR="00C053BA" w:rsidRPr="00C053BA">
        <w:t>(Darley and Batson</w:t>
      </w:r>
      <w:r w:rsidR="00767C10">
        <w:t>,</w:t>
      </w:r>
      <w:r w:rsidR="00C053BA" w:rsidRPr="00C053BA">
        <w:t xml:space="preserve"> 1973)</w:t>
      </w:r>
      <w:bookmarkEnd w:id="16"/>
      <w:r w:rsidR="00566D78">
        <w:t xml:space="preserve">. </w:t>
      </w:r>
      <w:r>
        <w:t>In both the dime in a phone and Good Samaritan cases, the cheery altruistic-minded subjects</w:t>
      </w:r>
      <w:r w:rsidRPr="0014142A">
        <w:t xml:space="preserve"> </w:t>
      </w:r>
      <w:r>
        <w:t xml:space="preserve">were quick to claim that their behaviors were </w:t>
      </w:r>
      <w:r w:rsidRPr="0014142A">
        <w:t>consistent with their “character</w:t>
      </w:r>
      <w:r>
        <w:t>.</w:t>
      </w:r>
      <w:r w:rsidRPr="0014142A">
        <w:t>”</w:t>
      </w:r>
      <w:r>
        <w:t xml:space="preserve"> They had good “habits,” “traits.” They were the sort of people that were naturally inclined to being virtuous</w:t>
      </w:r>
      <w:r w:rsidRPr="0014142A">
        <w:t>.</w:t>
      </w:r>
    </w:p>
    <w:p w:rsidR="005C322D" w:rsidRDefault="002D7BD3" w:rsidP="005C322D">
      <w:pPr>
        <w:spacing w:line="480" w:lineRule="auto"/>
        <w:ind w:firstLine="720"/>
      </w:pPr>
      <w:r w:rsidRPr="0014142A">
        <w:t xml:space="preserve">The evidence </w:t>
      </w:r>
      <w:r>
        <w:t>proves they are wrong.</w:t>
      </w:r>
      <w:r w:rsidR="00F6713B">
        <w:t xml:space="preserve"> </w:t>
      </w:r>
      <w:r>
        <w:t xml:space="preserve">It is not </w:t>
      </w:r>
      <w:r w:rsidRPr="0014142A">
        <w:t>internal moral commitments</w:t>
      </w:r>
      <w:r>
        <w:t xml:space="preserve"> that typically turn our gears or reliably predict our actions.</w:t>
      </w:r>
      <w:r w:rsidR="00F6713B">
        <w:t xml:space="preserve"> </w:t>
      </w:r>
      <w:r>
        <w:t xml:space="preserve">That role is </w:t>
      </w:r>
      <w:r w:rsidR="000F3CCD">
        <w:t xml:space="preserve">often </w:t>
      </w:r>
      <w:r>
        <w:t xml:space="preserve">played by </w:t>
      </w:r>
      <w:r w:rsidRPr="0014142A">
        <w:t xml:space="preserve">external </w:t>
      </w:r>
      <w:r>
        <w:t>environmental factors</w:t>
      </w:r>
      <w:r w:rsidR="00566D78">
        <w:t xml:space="preserve"> </w:t>
      </w:r>
      <w:bookmarkStart w:id="17" w:name="ZOTERO_BREF_16OkMkN1FPnb"/>
      <w:r w:rsidR="00C053BA" w:rsidRPr="00C053BA">
        <w:t>(Doris</w:t>
      </w:r>
      <w:r w:rsidR="00767C10">
        <w:t>,</w:t>
      </w:r>
      <w:r w:rsidR="00C053BA" w:rsidRPr="00C053BA">
        <w:t xml:space="preserve"> 2005)</w:t>
      </w:r>
      <w:bookmarkEnd w:id="17"/>
      <w:r w:rsidRPr="0014142A">
        <w:t>.</w:t>
      </w:r>
    </w:p>
    <w:p w:rsidR="005C322D" w:rsidRDefault="005819B2" w:rsidP="005C322D">
      <w:pPr>
        <w:spacing w:line="480" w:lineRule="auto"/>
        <w:rPr>
          <w:i/>
        </w:rPr>
      </w:pPr>
      <w:r w:rsidRPr="005C322D">
        <w:rPr>
          <w:i/>
        </w:rPr>
        <w:t>Moral psychology</w:t>
      </w:r>
    </w:p>
    <w:p w:rsidR="005C322D" w:rsidRDefault="002D7BD3" w:rsidP="005C322D">
      <w:pPr>
        <w:spacing w:line="480" w:lineRule="auto"/>
        <w:ind w:firstLine="720"/>
      </w:pPr>
      <w:r>
        <w:t xml:space="preserve">As the dime in the pay phone research illustrates, misunderstanding of the actual causes of one’s behavior </w:t>
      </w:r>
      <w:r w:rsidRPr="0014142A">
        <w:t xml:space="preserve">is not confined to banal </w:t>
      </w:r>
      <w:r>
        <w:t xml:space="preserve">everyday </w:t>
      </w:r>
      <w:r w:rsidRPr="0014142A">
        <w:t>activities.</w:t>
      </w:r>
      <w:r w:rsidR="00F6713B">
        <w:t xml:space="preserve"> </w:t>
      </w:r>
      <w:r w:rsidRPr="0014142A">
        <w:t xml:space="preserve">Few choices are more </w:t>
      </w:r>
      <w:r w:rsidRPr="0014142A">
        <w:lastRenderedPageBreak/>
        <w:t>consequential than our choice of a place to live</w:t>
      </w:r>
      <w:r>
        <w:t>.</w:t>
      </w:r>
      <w:r w:rsidR="00F6713B">
        <w:t xml:space="preserve"> </w:t>
      </w:r>
      <w:r>
        <w:t>And yet even here unconscious inf</w:t>
      </w:r>
      <w:r w:rsidR="005C322D">
        <w:t>luences work their magic on us.</w:t>
      </w:r>
    </w:p>
    <w:p w:rsidR="005C322D" w:rsidRDefault="00767C10" w:rsidP="005C322D">
      <w:pPr>
        <w:spacing w:line="480" w:lineRule="auto"/>
        <w:ind w:firstLine="720"/>
      </w:pPr>
      <w:r>
        <w:t xml:space="preserve">My name is Gary, </w:t>
      </w:r>
      <w:r w:rsidR="002D7BD3">
        <w:t xml:space="preserve">my </w:t>
      </w:r>
      <w:r w:rsidR="002D7BD3" w:rsidRPr="0014142A">
        <w:t>w</w:t>
      </w:r>
      <w:r>
        <w:t xml:space="preserve">ife’s name is Karen, </w:t>
      </w:r>
      <w:proofErr w:type="gramStart"/>
      <w:r>
        <w:t>Karen’s</w:t>
      </w:r>
      <w:proofErr w:type="gramEnd"/>
      <w:r>
        <w:t xml:space="preserve"> mother </w:t>
      </w:r>
      <w:r w:rsidR="002D7BD3">
        <w:t>call</w:t>
      </w:r>
      <w:r>
        <w:t>s</w:t>
      </w:r>
      <w:r w:rsidR="002D7BD3">
        <w:t xml:space="preserve"> </w:t>
      </w:r>
      <w:r>
        <w:t xml:space="preserve">her </w:t>
      </w:r>
      <w:proofErr w:type="spellStart"/>
      <w:r>
        <w:t>Kar</w:t>
      </w:r>
      <w:r w:rsidR="002D7BD3" w:rsidRPr="0014142A">
        <w:t>y</w:t>
      </w:r>
      <w:proofErr w:type="spellEnd"/>
      <w:r w:rsidR="002D7BD3" w:rsidRPr="0014142A">
        <w:t>.</w:t>
      </w:r>
      <w:r w:rsidR="00F6713B">
        <w:t xml:space="preserve"> </w:t>
      </w:r>
      <w:r w:rsidR="002D7BD3" w:rsidRPr="0014142A">
        <w:t>When we decided to loo</w:t>
      </w:r>
      <w:r w:rsidR="002D7BD3">
        <w:t>k for a house in North Carolina, w</w:t>
      </w:r>
      <w:r w:rsidR="002D7BD3" w:rsidRPr="00890113">
        <w:t>e looked for almost a year before settling on one in Cary.</w:t>
      </w:r>
      <w:r w:rsidR="00F6713B">
        <w:t xml:space="preserve"> </w:t>
      </w:r>
      <w:r w:rsidR="002D7BD3" w:rsidRPr="00890113">
        <w:t xml:space="preserve"> </w:t>
      </w:r>
      <w:r w:rsidR="002D7BD3">
        <w:t>It took us so long because we knew exactly what we wanted:</w:t>
      </w:r>
      <w:r w:rsidR="00F6713B">
        <w:t xml:space="preserve"> </w:t>
      </w:r>
      <w:r w:rsidR="002D7BD3">
        <w:t xml:space="preserve">transitional style under a certain price, wooded backyard, </w:t>
      </w:r>
      <w:r w:rsidR="002D7BD3" w:rsidRPr="0014142A">
        <w:t>close to campus</w:t>
      </w:r>
      <w:r w:rsidR="002D7BD3">
        <w:t>, etc.</w:t>
      </w:r>
      <w:r w:rsidR="00F6713B">
        <w:t xml:space="preserve"> </w:t>
      </w:r>
      <w:r w:rsidR="002D7BD3">
        <w:t>Between the two of us, we had a list of criteria as long as your arm.</w:t>
      </w:r>
      <w:r w:rsidR="00F6713B">
        <w:t xml:space="preserve"> </w:t>
      </w:r>
      <w:r w:rsidR="005C322D">
        <w:t>We were advised by two friends explicitly not to buy a place in the city we wound up in.</w:t>
      </w:r>
      <w:r w:rsidR="005C322D" w:rsidRPr="0014142A">
        <w:t xml:space="preserve"> </w:t>
      </w:r>
      <w:r w:rsidR="002D7BD3" w:rsidRPr="0014142A">
        <w:t xml:space="preserve">We would have found it amusing, and frankly demeaning, if you had told us that we settled on </w:t>
      </w:r>
      <w:r w:rsidR="002D7BD3" w:rsidRPr="0014142A">
        <w:rPr>
          <w:i/>
        </w:rPr>
        <w:t>Cary</w:t>
      </w:r>
      <w:r w:rsidR="002D7BD3" w:rsidRPr="0014142A">
        <w:t xml:space="preserve"> because the town name sounds like ours.</w:t>
      </w:r>
      <w:r w:rsidR="00F6713B">
        <w:t xml:space="preserve"> </w:t>
      </w:r>
      <w:r w:rsidR="002D7BD3" w:rsidRPr="0014142A">
        <w:t xml:space="preserve">In fact, the similarity never even occurred to me until </w:t>
      </w:r>
      <w:r w:rsidR="0038601F">
        <w:t>eight</w:t>
      </w:r>
      <w:r w:rsidR="002D7BD3" w:rsidRPr="0014142A">
        <w:t xml:space="preserve"> years after we moved to Cary (indeed, as I was writing this paragraph).</w:t>
      </w:r>
    </w:p>
    <w:p w:rsidR="005C322D" w:rsidRDefault="002D7BD3" w:rsidP="005C322D">
      <w:pPr>
        <w:spacing w:line="480" w:lineRule="auto"/>
        <w:ind w:firstLine="720"/>
      </w:pPr>
      <w:r w:rsidRPr="0014142A">
        <w:t xml:space="preserve">And yet study after study show that such </w:t>
      </w:r>
      <w:proofErr w:type="spellStart"/>
      <w:r w:rsidRPr="0014142A">
        <w:t>nonconscious</w:t>
      </w:r>
      <w:proofErr w:type="spellEnd"/>
      <w:r w:rsidRPr="0014142A">
        <w:t xml:space="preserve"> external causes play an unnervingly effective role in our decisions.</w:t>
      </w:r>
      <w:r w:rsidR="00F6713B">
        <w:t xml:space="preserve"> </w:t>
      </w:r>
      <w:r w:rsidRPr="0014142A">
        <w:t>One is more likely to move to a state that bears a resemblance to</w:t>
      </w:r>
      <w:r>
        <w:t xml:space="preserve"> one’s</w:t>
      </w:r>
      <w:r w:rsidRPr="0014142A">
        <w:t xml:space="preserve"> name (Georgia to Georgia, Virginia to Virginia) than chance would predict.</w:t>
      </w:r>
      <w:r w:rsidR="00F6713B">
        <w:t xml:space="preserve"> </w:t>
      </w:r>
      <w:r w:rsidRPr="0014142A">
        <w:t>Indeed, the rate is 36% higher for perfect matches.</w:t>
      </w:r>
      <w:r w:rsidR="00F6713B">
        <w:t xml:space="preserve"> </w:t>
      </w:r>
      <w:r w:rsidRPr="0014142A">
        <w:t>Similar studies show a similar influence of one’s name on the profession one takes up.</w:t>
      </w:r>
      <w:r w:rsidR="00F6713B">
        <w:t xml:space="preserve"> </w:t>
      </w:r>
      <w:r w:rsidRPr="0014142A">
        <w:t xml:space="preserve">There is a higher than predicted number of </w:t>
      </w:r>
      <w:proofErr w:type="spellStart"/>
      <w:r w:rsidRPr="0014142A">
        <w:t>Denises</w:t>
      </w:r>
      <w:proofErr w:type="spellEnd"/>
      <w:r w:rsidRPr="0014142A">
        <w:t xml:space="preserve"> and </w:t>
      </w:r>
      <w:proofErr w:type="spellStart"/>
      <w:r w:rsidRPr="0014142A">
        <w:t>Dennises</w:t>
      </w:r>
      <w:proofErr w:type="spellEnd"/>
      <w:r w:rsidRPr="0014142A">
        <w:t xml:space="preserve"> in </w:t>
      </w:r>
      <w:proofErr w:type="gramStart"/>
      <w:r w:rsidRPr="0014142A">
        <w:t>dentistry,</w:t>
      </w:r>
      <w:proofErr w:type="gramEnd"/>
      <w:r w:rsidRPr="0014142A">
        <w:t xml:space="preserve"> and of Georges and </w:t>
      </w:r>
      <w:proofErr w:type="spellStart"/>
      <w:r w:rsidRPr="0014142A">
        <w:t>Georgias</w:t>
      </w:r>
      <w:proofErr w:type="spellEnd"/>
      <w:r w:rsidRPr="0014142A">
        <w:t xml:space="preserve"> in geoscience</w:t>
      </w:r>
      <w:r w:rsidR="00741E3C">
        <w:t xml:space="preserve"> </w:t>
      </w:r>
      <w:bookmarkStart w:id="18" w:name="ZOTERO_BREF_shP0HcPSiL7j"/>
      <w:r w:rsidR="00C053BA" w:rsidRPr="00C053BA">
        <w:t xml:space="preserve">(Pelham, </w:t>
      </w:r>
      <w:proofErr w:type="spellStart"/>
      <w:r w:rsidR="00C053BA" w:rsidRPr="00C053BA">
        <w:t>Mirenberg</w:t>
      </w:r>
      <w:proofErr w:type="spellEnd"/>
      <w:r w:rsidR="00C053BA" w:rsidRPr="00C053BA">
        <w:t>, and Jones</w:t>
      </w:r>
      <w:r w:rsidR="00767C10">
        <w:t>,</w:t>
      </w:r>
      <w:r w:rsidR="00C053BA" w:rsidRPr="00C053BA">
        <w:t xml:space="preserve"> 2002)</w:t>
      </w:r>
      <w:bookmarkEnd w:id="18"/>
      <w:r w:rsidRPr="0014142A">
        <w:t>.</w:t>
      </w:r>
      <w:r w:rsidR="00741E3C">
        <w:rPr>
          <w:vertAlign w:val="superscript"/>
        </w:rPr>
        <w:t xml:space="preserve"> </w:t>
      </w:r>
      <w:r w:rsidRPr="0014142A">
        <w:t xml:space="preserve">This is but a small sample of evidence suggesting that we make up stories to rationalize our judgments—sometimes of judgments we </w:t>
      </w:r>
      <w:r>
        <w:t xml:space="preserve">were </w:t>
      </w:r>
      <w:r w:rsidRPr="0014142A">
        <w:t xml:space="preserve">never </w:t>
      </w:r>
      <w:r>
        <w:t xml:space="preserve">conscious of making </w:t>
      </w:r>
      <w:r w:rsidRPr="0014142A">
        <w:t>in the first place.</w:t>
      </w:r>
      <w:r w:rsidR="00F6713B">
        <w:t xml:space="preserve"> </w:t>
      </w:r>
      <w:r w:rsidRPr="0014142A">
        <w:t xml:space="preserve">If offered a choice between two cards bearing pictures of different people and told to select the one we find most attractive, we will </w:t>
      </w:r>
      <w:r>
        <w:t xml:space="preserve">quickly </w:t>
      </w:r>
      <w:r w:rsidRPr="0014142A">
        <w:t xml:space="preserve">make up a </w:t>
      </w:r>
      <w:r>
        <w:t xml:space="preserve">detailed </w:t>
      </w:r>
      <w:r w:rsidRPr="0014142A">
        <w:t xml:space="preserve">reason why we chose the other person if through sleight of hand we are given the picture of the person we did not </w:t>
      </w:r>
      <w:r w:rsidRPr="0014142A">
        <w:lastRenderedPageBreak/>
        <w:t xml:space="preserve">choose and asked to </w:t>
      </w:r>
      <w:r>
        <w:t>explain why we did choose her</w:t>
      </w:r>
      <w:r w:rsidR="00741E3C">
        <w:t xml:space="preserve"> </w:t>
      </w:r>
      <w:bookmarkStart w:id="19" w:name="ZOTERO_BREF_NXu2KvIZEn21"/>
      <w:r w:rsidR="00C053BA" w:rsidRPr="00C053BA">
        <w:t>(Johansson</w:t>
      </w:r>
      <w:r w:rsidR="00767C10">
        <w:t>,</w:t>
      </w:r>
      <w:r w:rsidR="00C053BA" w:rsidRPr="00C053BA">
        <w:t xml:space="preserve"> 2005)</w:t>
      </w:r>
      <w:bookmarkEnd w:id="19"/>
      <w:r>
        <w:t>.</w:t>
      </w:r>
      <w:r w:rsidR="005819B2">
        <w:t xml:space="preserve"> We are, it appears, inveterate rationalizers.</w:t>
      </w:r>
    </w:p>
    <w:p w:rsidR="005C322D" w:rsidRDefault="002D7BD3" w:rsidP="005C322D">
      <w:pPr>
        <w:spacing w:line="480" w:lineRule="auto"/>
        <w:ind w:firstLine="720"/>
      </w:pPr>
      <w:r w:rsidRPr="0014142A">
        <w:t xml:space="preserve">One might not find these results </w:t>
      </w:r>
      <w:r w:rsidR="005819B2">
        <w:t xml:space="preserve">especially </w:t>
      </w:r>
      <w:r w:rsidRPr="0014142A">
        <w:t>troubling</w:t>
      </w:r>
      <w:r w:rsidR="005819B2">
        <w:t>, even if they involve such momentous life choices as where one lives or what profession one assumes</w:t>
      </w:r>
      <w:r w:rsidRPr="0014142A">
        <w:t>.</w:t>
      </w:r>
      <w:r w:rsidR="00F6713B">
        <w:t xml:space="preserve"> </w:t>
      </w:r>
      <w:r w:rsidRPr="0014142A">
        <w:t xml:space="preserve">But what if ethics works </w:t>
      </w:r>
      <w:r w:rsidR="005819B2">
        <w:t>in a similar fashion</w:t>
      </w:r>
      <w:r w:rsidRPr="0014142A">
        <w:t>?</w:t>
      </w:r>
      <w:r w:rsidR="00F6713B">
        <w:t xml:space="preserve"> </w:t>
      </w:r>
      <w:r w:rsidR="005819B2">
        <w:t xml:space="preserve">That is, each one of us is </w:t>
      </w:r>
      <w:r w:rsidRPr="0014142A">
        <w:t xml:space="preserve">determined by external causes and emotional reactions to reach </w:t>
      </w:r>
      <w:r w:rsidR="005819B2">
        <w:t>moral judgments and then only--after the fact—d</w:t>
      </w:r>
      <w:r w:rsidRPr="0014142A">
        <w:t xml:space="preserve">o we look for </w:t>
      </w:r>
      <w:r w:rsidR="005819B2">
        <w:t xml:space="preserve">our </w:t>
      </w:r>
      <w:r w:rsidRPr="0014142A">
        <w:t xml:space="preserve">reasons </w:t>
      </w:r>
      <w:r w:rsidR="005819B2">
        <w:t>for holding the judgment</w:t>
      </w:r>
      <w:r w:rsidRPr="0014142A">
        <w:t>?</w:t>
      </w:r>
      <w:r w:rsidR="00F6713B">
        <w:t xml:space="preserve"> </w:t>
      </w:r>
      <w:r w:rsidRPr="0014142A">
        <w:t>Work by Josh</w:t>
      </w:r>
      <w:r w:rsidR="0042290C">
        <w:t>ua</w:t>
      </w:r>
      <w:r w:rsidRPr="0014142A">
        <w:t xml:space="preserve"> Green</w:t>
      </w:r>
      <w:r w:rsidR="00716C31">
        <w:t>e</w:t>
      </w:r>
      <w:r>
        <w:t xml:space="preserve"> in the sentimentalist tradition of David Hume suggests that our moral judgments are produced only as rationalizations of our emotional responses to moral situations.</w:t>
      </w:r>
      <w:r w:rsidR="00F6713B">
        <w:t xml:space="preserve"> </w:t>
      </w:r>
      <w:r>
        <w:t>The language we use to defend our emotional responses will depend on whether we have time to engage in cool, utilitarian, reasoning or must, on the other hand, react quickly—in which case we will call in the heavy duty equipment of “moral rights” and deontological duties.</w:t>
      </w:r>
      <w:r w:rsidR="00F6713B">
        <w:t xml:space="preserve"> </w:t>
      </w:r>
      <w:r>
        <w:t>If Green</w:t>
      </w:r>
      <w:r w:rsidR="00716C31">
        <w:t>e</w:t>
      </w:r>
      <w:r>
        <w:t xml:space="preserve"> is correct, the two major competing moral theories, utilitarianism and deontology, reflect the operations of separable brain modules. Theoretical appeals to rights and duties reflect the processes of quick and dirty </w:t>
      </w:r>
      <w:r w:rsidRPr="00AD03DF">
        <w:t xml:space="preserve">emotional </w:t>
      </w:r>
      <w:r>
        <w:t>systems.</w:t>
      </w:r>
      <w:r w:rsidR="00F6713B">
        <w:t xml:space="preserve"> </w:t>
      </w:r>
      <w:r>
        <w:t xml:space="preserve">Appeals to </w:t>
      </w:r>
      <w:r w:rsidRPr="00AD03DF">
        <w:t xml:space="preserve">utilitarian </w:t>
      </w:r>
      <w:r>
        <w:t>calculations of ratios of good over bad consequences reflect a more deliberative and conscious set of cognitive mechanisms</w:t>
      </w:r>
      <w:r w:rsidR="00741E3C">
        <w:t xml:space="preserve"> </w:t>
      </w:r>
      <w:bookmarkStart w:id="20" w:name="ZOTERO_BREF_51SNO70YQur8"/>
      <w:r w:rsidR="00C053BA" w:rsidRPr="00C053BA">
        <w:t>(Greene</w:t>
      </w:r>
      <w:r w:rsidR="00767C10">
        <w:t>,</w:t>
      </w:r>
      <w:r w:rsidR="00C053BA" w:rsidRPr="00C053BA">
        <w:t xml:space="preserve"> 2007)</w:t>
      </w:r>
      <w:bookmarkEnd w:id="20"/>
      <w:r>
        <w:t>.</w:t>
      </w:r>
      <w:r w:rsidR="00F6713B">
        <w:t xml:space="preserve"> </w:t>
      </w:r>
      <w:r>
        <w:t xml:space="preserve"> Green</w:t>
      </w:r>
      <w:r w:rsidR="00716C31">
        <w:t>e</w:t>
      </w:r>
      <w:r>
        <w:t xml:space="preserve"> suspects that </w:t>
      </w:r>
      <w:r w:rsidRPr="00AD03DF">
        <w:t xml:space="preserve">the </w:t>
      </w:r>
      <w:r>
        <w:t xml:space="preserve">controversy between </w:t>
      </w:r>
      <w:r w:rsidRPr="00AD03DF">
        <w:t xml:space="preserve">deontological and consequentialist </w:t>
      </w:r>
      <w:r>
        <w:t xml:space="preserve">reasoning in ethics is correlated with </w:t>
      </w:r>
      <w:r w:rsidRPr="00AD03DF">
        <w:t>dissociable brain</w:t>
      </w:r>
      <w:r>
        <w:t xml:space="preserve"> systems.</w:t>
      </w:r>
      <w:r w:rsidR="00F6713B">
        <w:t xml:space="preserve"> </w:t>
      </w:r>
      <w:proofErr w:type="gramStart"/>
      <w:r w:rsidR="006076A6">
        <w:t>fMRI</w:t>
      </w:r>
      <w:proofErr w:type="gramEnd"/>
      <w:r w:rsidR="006076A6">
        <w:t xml:space="preserve"> data suggest </w:t>
      </w:r>
      <w:r>
        <w:t>that abstract reasoning, information processing, and higher cognition are associated with activity in the dorsolateral prefrontal cortex and anterior cingulate cortex.</w:t>
      </w:r>
      <w:r w:rsidR="00F6713B">
        <w:t xml:space="preserve"> </w:t>
      </w:r>
      <w:r>
        <w:t>These are also areas that are active when utilitarian judgments are being defended.</w:t>
      </w:r>
      <w:r w:rsidR="00F6713B">
        <w:t xml:space="preserve"> </w:t>
      </w:r>
      <w:proofErr w:type="gramStart"/>
      <w:r>
        <w:t>fMRI</w:t>
      </w:r>
      <w:proofErr w:type="gramEnd"/>
      <w:r>
        <w:t xml:space="preserve"> </w:t>
      </w:r>
      <w:r w:rsidR="006076A6">
        <w:t xml:space="preserve">studies also suggest </w:t>
      </w:r>
      <w:r>
        <w:t>that emotion and social cognition is associated with the medial prefrontal cortex and posterior cingulate/</w:t>
      </w:r>
      <w:proofErr w:type="spellStart"/>
      <w:r>
        <w:t>precuneu</w:t>
      </w:r>
      <w:proofErr w:type="spellEnd"/>
      <w:r>
        <w:t>.</w:t>
      </w:r>
      <w:r w:rsidR="00F6713B">
        <w:t xml:space="preserve"> </w:t>
      </w:r>
      <w:r>
        <w:t xml:space="preserve">These are areas that are active when direct affronts to </w:t>
      </w:r>
      <w:r>
        <w:lastRenderedPageBreak/>
        <w:t>one’s person are being processed in terms of violations of rights or duties</w:t>
      </w:r>
      <w:r w:rsidR="00741E3C">
        <w:t xml:space="preserve"> </w:t>
      </w:r>
      <w:bookmarkStart w:id="21" w:name="ZOTERO_BREF_EJ1oUI0jeYvT"/>
      <w:r w:rsidR="00C053BA" w:rsidRPr="00C053BA">
        <w:t>(Greene et al.</w:t>
      </w:r>
      <w:r w:rsidR="00767C10">
        <w:t>,</w:t>
      </w:r>
      <w:r w:rsidR="00C053BA" w:rsidRPr="00C053BA">
        <w:t xml:space="preserve"> 2004)</w:t>
      </w:r>
      <w:bookmarkEnd w:id="21"/>
      <w:r>
        <w:t>.</w:t>
      </w:r>
      <w:r w:rsidR="00F6713B">
        <w:t xml:space="preserve"> </w:t>
      </w:r>
      <w:r>
        <w:t xml:space="preserve">An article by Jonathan </w:t>
      </w:r>
      <w:proofErr w:type="spellStart"/>
      <w:r>
        <w:t>Haidt</w:t>
      </w:r>
      <w:proofErr w:type="spellEnd"/>
      <w:r>
        <w:t xml:space="preserve"> with the provocative and descriptive title, “The Emotional Dog and Its Rational Tail,” </w:t>
      </w:r>
      <w:r w:rsidRPr="0014142A">
        <w:t xml:space="preserve">points in </w:t>
      </w:r>
      <w:r>
        <w:t xml:space="preserve">the same </w:t>
      </w:r>
      <w:proofErr w:type="spellStart"/>
      <w:r>
        <w:t>Humean</w:t>
      </w:r>
      <w:proofErr w:type="spellEnd"/>
      <w:r>
        <w:t xml:space="preserve"> </w:t>
      </w:r>
      <w:r w:rsidRPr="0014142A">
        <w:t>direction</w:t>
      </w:r>
      <w:r>
        <w:t xml:space="preserve"> as </w:t>
      </w:r>
      <w:r w:rsidRPr="00CA4A90">
        <w:t>Green</w:t>
      </w:r>
      <w:r w:rsidR="00716C31">
        <w:t>e</w:t>
      </w:r>
      <w:r w:rsidRPr="00CA4A90">
        <w:t>’s work</w:t>
      </w:r>
      <w:r w:rsidR="00741E3C" w:rsidRPr="00BA1CB0">
        <w:t xml:space="preserve"> </w:t>
      </w:r>
      <w:bookmarkStart w:id="22" w:name="ZOTERO_BREF_6yZ4VU4ku0Wx"/>
      <w:r w:rsidR="00C053BA" w:rsidRPr="00C053BA">
        <w:t>(</w:t>
      </w:r>
      <w:proofErr w:type="spellStart"/>
      <w:r w:rsidR="00C053BA" w:rsidRPr="00C053BA">
        <w:t>Haidt</w:t>
      </w:r>
      <w:proofErr w:type="spellEnd"/>
      <w:r w:rsidR="00767C10">
        <w:t>,</w:t>
      </w:r>
      <w:r w:rsidR="00C053BA" w:rsidRPr="00C053BA">
        <w:t xml:space="preserve"> 2001)</w:t>
      </w:r>
      <w:bookmarkEnd w:id="22"/>
      <w:r w:rsidRPr="00CA4A90">
        <w:t>.</w:t>
      </w:r>
      <w:r w:rsidR="00567EB6" w:rsidRPr="00CA4A90">
        <w:t xml:space="preserve"> The reasons we often cite for our decisions are often nothing more than post-hoc rationalizations.</w:t>
      </w:r>
    </w:p>
    <w:p w:rsidR="005C322D" w:rsidRDefault="005819B2" w:rsidP="005C322D">
      <w:pPr>
        <w:spacing w:line="480" w:lineRule="auto"/>
        <w:rPr>
          <w:i/>
        </w:rPr>
      </w:pPr>
      <w:r w:rsidRPr="005C322D">
        <w:rPr>
          <w:i/>
        </w:rPr>
        <w:t>Neuroscience</w:t>
      </w:r>
    </w:p>
    <w:p w:rsidR="005C322D" w:rsidRDefault="005C322D" w:rsidP="005C322D">
      <w:pPr>
        <w:spacing w:line="480" w:lineRule="auto"/>
        <w:ind w:firstLine="720"/>
      </w:pPr>
      <w:r>
        <w:t xml:space="preserve">The conclusions of </w:t>
      </w:r>
      <w:r w:rsidR="002D7BD3" w:rsidRPr="00CA4A90">
        <w:t>experimental psychology are being buttressed by work appearing in neuroscience</w:t>
      </w:r>
      <w:r w:rsidR="002D7BD3" w:rsidRPr="0014142A">
        <w:t xml:space="preserve"> journals</w:t>
      </w:r>
      <w:r>
        <w:t xml:space="preserve">. There we read an increasing number of experts announcing </w:t>
      </w:r>
      <w:r w:rsidR="003F6EE5">
        <w:t>that the apparent causal power of conscious willing is an illusion</w:t>
      </w:r>
      <w:r w:rsidR="002D7BD3" w:rsidRPr="0014142A">
        <w:t>.</w:t>
      </w:r>
      <w:r w:rsidR="00F6713B">
        <w:t xml:space="preserve"> </w:t>
      </w:r>
      <w:r w:rsidR="002D7BD3" w:rsidRPr="0014142A">
        <w:t xml:space="preserve">The most widely discussed </w:t>
      </w:r>
      <w:r w:rsidR="00F06AC2">
        <w:t xml:space="preserve">finding is </w:t>
      </w:r>
      <w:r w:rsidR="002D7BD3" w:rsidRPr="0014142A">
        <w:t xml:space="preserve">Benjamin </w:t>
      </w:r>
      <w:proofErr w:type="spellStart"/>
      <w:r w:rsidR="002D7BD3" w:rsidRPr="0014142A">
        <w:t>Libet’s</w:t>
      </w:r>
      <w:proofErr w:type="spellEnd"/>
      <w:r w:rsidR="002D7BD3" w:rsidRPr="0014142A">
        <w:t xml:space="preserve">, who </w:t>
      </w:r>
      <w:r w:rsidR="00555008">
        <w:t xml:space="preserve">claimed to have disproven the claim that we have free will by showing </w:t>
      </w:r>
      <w:r w:rsidR="002D7BD3" w:rsidRPr="0014142A">
        <w:t xml:space="preserve">that </w:t>
      </w:r>
      <w:proofErr w:type="spellStart"/>
      <w:r w:rsidR="002D7BD3" w:rsidRPr="0014142A">
        <w:t>nonconscious</w:t>
      </w:r>
      <w:proofErr w:type="spellEnd"/>
      <w:r w:rsidR="002D7BD3" w:rsidRPr="0014142A">
        <w:t xml:space="preserve"> electrical processes occur in our neural systems be</w:t>
      </w:r>
      <w:r w:rsidR="00555008">
        <w:t xml:space="preserve">fore </w:t>
      </w:r>
      <w:r w:rsidR="002D7BD3" w:rsidRPr="0014142A">
        <w:t>volitional act</w:t>
      </w:r>
      <w:r w:rsidR="00555008">
        <w:t>s</w:t>
      </w:r>
      <w:r w:rsidR="002D7BD3" w:rsidRPr="0014142A">
        <w:t xml:space="preserve"> and that we only later interpret these unconscious processes as having been initiated by us.</w:t>
      </w:r>
      <w:r w:rsidR="00F6713B">
        <w:t xml:space="preserve"> </w:t>
      </w:r>
      <w:r w:rsidR="002D7BD3" w:rsidRPr="0014142A">
        <w:t>We ordinarily think that we initiate the acts we do because we first have consciously chosen them.</w:t>
      </w:r>
      <w:r w:rsidR="00F6713B">
        <w:t xml:space="preserve"> </w:t>
      </w:r>
      <w:r w:rsidR="002D7BD3" w:rsidRPr="0014142A">
        <w:t xml:space="preserve"> </w:t>
      </w:r>
      <w:proofErr w:type="spellStart"/>
      <w:r w:rsidR="002D7BD3" w:rsidRPr="0014142A">
        <w:t>Libet's</w:t>
      </w:r>
      <w:proofErr w:type="spellEnd"/>
      <w:r w:rsidR="002D7BD3" w:rsidRPr="0014142A">
        <w:t xml:space="preserve"> work arguably disproves this idea and indicates that our conscious awareness of initiating an action is a subsequent neural event to the process that actually triggers the behavior.</w:t>
      </w:r>
    </w:p>
    <w:p w:rsidR="005C322D" w:rsidRDefault="00895D54" w:rsidP="005C322D">
      <w:pPr>
        <w:spacing w:line="480" w:lineRule="auto"/>
        <w:ind w:firstLine="720"/>
      </w:pPr>
      <w:r>
        <w:t>In 198</w:t>
      </w:r>
      <w:r w:rsidR="00555008">
        <w:t>3</w:t>
      </w:r>
      <w:r>
        <w:t xml:space="preserve">, </w:t>
      </w:r>
      <w:proofErr w:type="spellStart"/>
      <w:r w:rsidR="002D7BD3" w:rsidRPr="0014142A">
        <w:t>Libet</w:t>
      </w:r>
      <w:proofErr w:type="spellEnd"/>
      <w:r w:rsidR="002D7BD3" w:rsidRPr="0014142A">
        <w:t xml:space="preserve"> </w:t>
      </w:r>
      <w:r w:rsidR="00555008">
        <w:t xml:space="preserve">reported on research in which he’d </w:t>
      </w:r>
      <w:r w:rsidR="002D7BD3" w:rsidRPr="0014142A">
        <w:t xml:space="preserve">asked subjects </w:t>
      </w:r>
      <w:r>
        <w:t xml:space="preserve">to </w:t>
      </w:r>
      <w:r w:rsidR="001A67CA">
        <w:t xml:space="preserve">wear </w:t>
      </w:r>
      <w:r>
        <w:t xml:space="preserve">electrodes </w:t>
      </w:r>
      <w:r w:rsidR="001A67CA">
        <w:t xml:space="preserve">on their scalps so that he could measure their EEGs. He asked the volunteers to decide when </w:t>
      </w:r>
      <w:r w:rsidR="002D7BD3" w:rsidRPr="0014142A">
        <w:t xml:space="preserve">to flex their </w:t>
      </w:r>
      <w:r>
        <w:t xml:space="preserve">fingers or </w:t>
      </w:r>
      <w:r w:rsidR="002D7BD3" w:rsidRPr="0014142A">
        <w:t>wrist</w:t>
      </w:r>
      <w:r>
        <w:t>s</w:t>
      </w:r>
      <w:r w:rsidR="001A67CA">
        <w:t xml:space="preserve"> and, u</w:t>
      </w:r>
      <w:r w:rsidR="002D7BD3" w:rsidRPr="0014142A">
        <w:t xml:space="preserve">sing a clock with a sweep second hand, </w:t>
      </w:r>
      <w:r w:rsidR="001A67CA">
        <w:t xml:space="preserve">to keep track of the exact moment when </w:t>
      </w:r>
      <w:r w:rsidR="002D7BD3" w:rsidRPr="0014142A">
        <w:t xml:space="preserve">they made the decision to </w:t>
      </w:r>
      <w:r w:rsidR="001A67CA">
        <w:t>move</w:t>
      </w:r>
      <w:r w:rsidR="002D7BD3" w:rsidRPr="0014142A">
        <w:t>.</w:t>
      </w:r>
      <w:r w:rsidR="00F6713B">
        <w:t xml:space="preserve"> </w:t>
      </w:r>
      <w:proofErr w:type="spellStart"/>
      <w:r>
        <w:t>Libet</w:t>
      </w:r>
      <w:proofErr w:type="spellEnd"/>
      <w:r>
        <w:t xml:space="preserve">, measuring </w:t>
      </w:r>
      <w:r w:rsidR="002D7BD3" w:rsidRPr="0014142A">
        <w:t xml:space="preserve">brain </w:t>
      </w:r>
      <w:r>
        <w:t xml:space="preserve">activity, found that a subject’s initiation of a freely voluntary act occurred three or four tenths of a second </w:t>
      </w:r>
      <w:r w:rsidRPr="00895D54">
        <w:rPr>
          <w:i/>
        </w:rPr>
        <w:t>after</w:t>
      </w:r>
      <w:r>
        <w:t xml:space="preserve"> the brain had reached </w:t>
      </w:r>
      <w:r w:rsidR="00555008">
        <w:t xml:space="preserve">a critical shift in </w:t>
      </w:r>
      <w:r>
        <w:t>its readiness</w:t>
      </w:r>
      <w:r w:rsidR="00555008">
        <w:t xml:space="preserve"> </w:t>
      </w:r>
      <w:r w:rsidR="002D7BD3" w:rsidRPr="0014142A">
        <w:t>potential</w:t>
      </w:r>
      <w:r>
        <w:t xml:space="preserve"> (RP</w:t>
      </w:r>
      <w:r w:rsidR="00555008">
        <w:t>-shift</w:t>
      </w:r>
      <w:r>
        <w:t>)</w:t>
      </w:r>
      <w:r w:rsidR="00424F80">
        <w:t>, an electrophysiological mark of motor preparation</w:t>
      </w:r>
      <w:r>
        <w:t>. The brains of the subjects, as it were, had alr</w:t>
      </w:r>
      <w:r w:rsidR="00555008">
        <w:t>eady initiated action some 150-350</w:t>
      </w:r>
      <w:r>
        <w:t xml:space="preserve"> </w:t>
      </w:r>
      <w:proofErr w:type="spellStart"/>
      <w:r>
        <w:t>ms</w:t>
      </w:r>
      <w:proofErr w:type="spellEnd"/>
      <w:r>
        <w:t xml:space="preserve"> before the subjects </w:t>
      </w:r>
      <w:r w:rsidR="00555008">
        <w:t xml:space="preserve">wanted </w:t>
      </w:r>
      <w:r w:rsidR="002D7BD3" w:rsidRPr="0014142A">
        <w:t>to flex</w:t>
      </w:r>
      <w:r w:rsidR="007316A8">
        <w:t xml:space="preserve"> </w:t>
      </w:r>
      <w:bookmarkStart w:id="23" w:name="ZOTERO_BREF_rZcCWmGS4cQ7"/>
      <w:r w:rsidR="00C053BA" w:rsidRPr="00C053BA">
        <w:t>(</w:t>
      </w:r>
      <w:proofErr w:type="spellStart"/>
      <w:r w:rsidR="00C053BA" w:rsidRPr="00C053BA">
        <w:t>Libet</w:t>
      </w:r>
      <w:proofErr w:type="spellEnd"/>
      <w:r w:rsidR="00C053BA" w:rsidRPr="00C053BA">
        <w:t xml:space="preserve"> et al.</w:t>
      </w:r>
      <w:r w:rsidR="00767C10">
        <w:t>,</w:t>
      </w:r>
      <w:r w:rsidR="00C053BA" w:rsidRPr="00C053BA">
        <w:t xml:space="preserve"> 1983)</w:t>
      </w:r>
      <w:bookmarkEnd w:id="23"/>
      <w:r w:rsidR="002D7BD3" w:rsidRPr="0014142A">
        <w:t>.</w:t>
      </w:r>
      <w:r w:rsidR="00F6713B">
        <w:t xml:space="preserve"> </w:t>
      </w:r>
      <w:r>
        <w:t xml:space="preserve">The neural processes of </w:t>
      </w:r>
      <w:r>
        <w:lastRenderedPageBreak/>
        <w:t xml:space="preserve">cerebral activity involved in decision-making, concluded </w:t>
      </w:r>
      <w:proofErr w:type="spellStart"/>
      <w:r>
        <w:t>Libet</w:t>
      </w:r>
      <w:proofErr w:type="spellEnd"/>
      <w:r>
        <w:t xml:space="preserve">, not only operate independently of our conscious intentions, but actually control the decisions we make. </w:t>
      </w:r>
      <w:r w:rsidR="00555008">
        <w:t>In other words, our brains initiate action before we become subjectively aware of wan</w:t>
      </w:r>
      <w:r w:rsidR="005C322D">
        <w:t>ting to make a decision to act.</w:t>
      </w:r>
    </w:p>
    <w:p w:rsidR="005C322D" w:rsidRDefault="002D7BD3" w:rsidP="005C322D">
      <w:pPr>
        <w:spacing w:line="480" w:lineRule="auto"/>
        <w:ind w:firstLine="720"/>
      </w:pPr>
      <w:r w:rsidRPr="0014142A">
        <w:t xml:space="preserve">Confabulation may be essential to the human condition </w:t>
      </w:r>
      <w:r w:rsidR="006076A6">
        <w:t xml:space="preserve">insofar as it is </w:t>
      </w:r>
      <w:r w:rsidRPr="0014142A">
        <w:t>necessary for mental health.</w:t>
      </w:r>
      <w:r w:rsidR="00F6713B">
        <w:t xml:space="preserve"> </w:t>
      </w:r>
      <w:r w:rsidR="006076A6">
        <w:t xml:space="preserve">For when events in our immediate environment are so foreign that they threaten psychological stability we need a mechanism to </w:t>
      </w:r>
      <w:r w:rsidR="00E73FA5">
        <w:t xml:space="preserve">combat psychopathology and </w:t>
      </w:r>
      <w:r w:rsidR="006076A6">
        <w:t>preserve homeostasis</w:t>
      </w:r>
      <w:r w:rsidR="002C5D63">
        <w:t xml:space="preserve">. </w:t>
      </w:r>
      <w:r w:rsidR="0038601F">
        <w:t xml:space="preserve">According to </w:t>
      </w:r>
      <w:proofErr w:type="spellStart"/>
      <w:r w:rsidR="0038601F">
        <w:t>willusionists</w:t>
      </w:r>
      <w:proofErr w:type="spellEnd"/>
      <w:r w:rsidR="0038601F">
        <w:t xml:space="preserve">, </w:t>
      </w:r>
      <w:r w:rsidRPr="0014142A">
        <w:t xml:space="preserve">we over-rate </w:t>
      </w:r>
      <w:r w:rsidR="0038601F">
        <w:t xml:space="preserve">not only </w:t>
      </w:r>
      <w:r w:rsidRPr="0014142A">
        <w:t>our ability to introsp</w:t>
      </w:r>
      <w:r w:rsidR="0038601F">
        <w:t>ec</w:t>
      </w:r>
      <w:r w:rsidR="002C5D63">
        <w:t>t the causes of our behavior but also</w:t>
      </w:r>
      <w:r w:rsidR="0038601F">
        <w:t xml:space="preserve"> our ability </w:t>
      </w:r>
      <w:r w:rsidRPr="0014142A">
        <w:t>to identify the actual relationships between external causes a</w:t>
      </w:r>
      <w:r w:rsidR="0038601F">
        <w:t xml:space="preserve">nd our resulting mental states. Consequently, our left-hemisphere interpreter must work over time to make up coherent </w:t>
      </w:r>
      <w:r>
        <w:t>explanations of</w:t>
      </w:r>
      <w:r w:rsidR="0038601F">
        <w:t xml:space="preserve"> </w:t>
      </w:r>
      <w:r w:rsidR="008C7C29">
        <w:t>the body’s movements</w:t>
      </w:r>
      <w:r>
        <w:t>.</w:t>
      </w:r>
    </w:p>
    <w:p w:rsidR="002C5D63" w:rsidRPr="005C322D" w:rsidRDefault="00F06AC2" w:rsidP="005C322D">
      <w:pPr>
        <w:spacing w:line="480" w:lineRule="auto"/>
        <w:ind w:firstLine="720"/>
        <w:rPr>
          <w:i/>
        </w:rPr>
      </w:pPr>
      <w:r>
        <w:t>In sum, the accumulating data suggests that whereas we</w:t>
      </w:r>
      <w:r w:rsidR="002D7BD3" w:rsidRPr="0014142A">
        <w:t xml:space="preserve"> think know immediately, intuitively, who we are and why we ar</w:t>
      </w:r>
      <w:r>
        <w:t xml:space="preserve">e behaving in a certain </w:t>
      </w:r>
      <w:proofErr w:type="gramStart"/>
      <w:r>
        <w:t>fashion,</w:t>
      </w:r>
      <w:proofErr w:type="gramEnd"/>
      <w:r>
        <w:t xml:space="preserve"> </w:t>
      </w:r>
      <w:r w:rsidR="002D7BD3" w:rsidRPr="0014142A">
        <w:t xml:space="preserve">increasingly it appears that we </w:t>
      </w:r>
      <w:r>
        <w:t xml:space="preserve">are sometimes wrong </w:t>
      </w:r>
      <w:r w:rsidR="002D7BD3" w:rsidRPr="0014142A">
        <w:t>ab</w:t>
      </w:r>
      <w:r>
        <w:t>out the causes of our behaviors.</w:t>
      </w:r>
      <w:r w:rsidR="005C322D">
        <w:t xml:space="preserve"> </w:t>
      </w:r>
      <w:r w:rsidR="008C7C29">
        <w:t xml:space="preserve">Fig. 5 illustrates </w:t>
      </w:r>
      <w:r w:rsidR="005819B2">
        <w:t xml:space="preserve">the </w:t>
      </w:r>
      <w:r w:rsidR="008C7C29">
        <w:t>human psychology suggested by the accumulating data.</w:t>
      </w:r>
      <w:r w:rsidR="00A35747">
        <w:rPr>
          <w:rStyle w:val="EndnoteReference"/>
        </w:rPr>
        <w:endnoteReference w:id="4"/>
      </w:r>
    </w:p>
    <w:p w:rsidR="00BA1CB0" w:rsidRPr="00710749" w:rsidRDefault="00BA1CB0" w:rsidP="00BA1CB0">
      <w:pPr>
        <w:pStyle w:val="yiv135585924msonormal"/>
        <w:spacing w:before="0" w:beforeAutospacing="0" w:after="0" w:afterAutospacing="0" w:line="480" w:lineRule="auto"/>
        <w:jc w:val="center"/>
        <w:rPr>
          <w:color w:val="FF0000"/>
        </w:rPr>
      </w:pPr>
      <w:r w:rsidRPr="00710749">
        <w:rPr>
          <w:color w:val="FF0000"/>
        </w:rPr>
        <w:t xml:space="preserve">INSERT FIG. </w:t>
      </w:r>
      <w:r w:rsidR="00710749">
        <w:rPr>
          <w:color w:val="FF0000"/>
        </w:rPr>
        <w:t>10.</w:t>
      </w:r>
      <w:r w:rsidRPr="00710749">
        <w:rPr>
          <w:color w:val="FF0000"/>
        </w:rPr>
        <w:t>5 HERE</w:t>
      </w:r>
    </w:p>
    <w:p w:rsidR="00BA1CB0" w:rsidRDefault="00BA1CB0" w:rsidP="00BA1CB0">
      <w:pPr>
        <w:spacing w:line="480" w:lineRule="auto"/>
      </w:pPr>
      <w:r>
        <w:tab/>
      </w:r>
      <w:r w:rsidR="008C7C29">
        <w:t xml:space="preserve">If epiphenomenalism is true, we </w:t>
      </w:r>
      <w:r w:rsidR="00DD012A">
        <w:t>do not consciou</w:t>
      </w:r>
      <w:r w:rsidR="008C7C29">
        <w:t>sly control anything</w:t>
      </w:r>
      <w:r w:rsidR="0084152C">
        <w:t xml:space="preserve"> ev</w:t>
      </w:r>
      <w:r w:rsidR="00A35747">
        <w:t xml:space="preserve">en as we continue to think that </w:t>
      </w:r>
      <w:r w:rsidR="0084152C">
        <w:t>we do</w:t>
      </w:r>
      <w:r w:rsidR="008C7C29">
        <w:t xml:space="preserve">. </w:t>
      </w:r>
      <w:r w:rsidR="00EC699C">
        <w:t xml:space="preserve">The red </w:t>
      </w:r>
      <w:r w:rsidR="00DD012A">
        <w:t xml:space="preserve">arrows </w:t>
      </w:r>
      <w:r w:rsidR="00EC699C">
        <w:t xml:space="preserve">in the figure </w:t>
      </w:r>
      <w:r w:rsidR="0084152C">
        <w:t xml:space="preserve">trace a path </w:t>
      </w:r>
      <w:r w:rsidR="003B20EA">
        <w:t>by which practical reason</w:t>
      </w:r>
      <w:r w:rsidR="000154CF">
        <w:t xml:space="preserve"> first observes what </w:t>
      </w:r>
      <w:r w:rsidR="0084152C">
        <w:t xml:space="preserve">my body </w:t>
      </w:r>
      <w:r w:rsidR="000154CF">
        <w:t xml:space="preserve">has done </w:t>
      </w:r>
      <w:r w:rsidR="0084152C">
        <w:t>and then supplies a reason for</w:t>
      </w:r>
      <w:r w:rsidR="000154CF">
        <w:t xml:space="preserve"> it</w:t>
      </w:r>
      <w:r w:rsidR="003B20EA">
        <w:t xml:space="preserve">. Whereas the black arrows show causal relations </w:t>
      </w:r>
      <w:r w:rsidR="000154CF">
        <w:t>with observable physical effect</w:t>
      </w:r>
      <w:r w:rsidR="003B20EA">
        <w:t xml:space="preserve">, the red arrows show </w:t>
      </w:r>
      <w:r w:rsidR="00987982">
        <w:t xml:space="preserve">merely </w:t>
      </w:r>
      <w:r w:rsidR="003B20EA">
        <w:t>mental relations,</w:t>
      </w:r>
      <w:r w:rsidR="00255069">
        <w:t xml:space="preserve"> </w:t>
      </w:r>
      <w:r w:rsidR="00EC699C" w:rsidRPr="00EC699C">
        <w:rPr>
          <w:i/>
        </w:rPr>
        <w:t>post hoc</w:t>
      </w:r>
      <w:r w:rsidR="00255069">
        <w:rPr>
          <w:i/>
        </w:rPr>
        <w:t xml:space="preserve"> </w:t>
      </w:r>
      <w:r w:rsidR="00EC699C">
        <w:t xml:space="preserve">justifications </w:t>
      </w:r>
      <w:r w:rsidR="003B20EA">
        <w:t>without observable physical effects.</w:t>
      </w:r>
      <w:r w:rsidR="00987982">
        <w:t xml:space="preserve"> So the “human behavior” wheel </w:t>
      </w:r>
      <w:r w:rsidR="00BB5BF8">
        <w:t xml:space="preserve">does not </w:t>
      </w:r>
      <w:r w:rsidR="00987982">
        <w:t>turn</w:t>
      </w:r>
      <w:r w:rsidR="00BB5BF8">
        <w:t xml:space="preserve"> in the direction I expect. </w:t>
      </w:r>
      <w:r w:rsidR="003B20EA">
        <w:t xml:space="preserve">I </w:t>
      </w:r>
      <w:r w:rsidR="00BB5BF8">
        <w:t xml:space="preserve">react with surprise. But then </w:t>
      </w:r>
      <w:r w:rsidR="003B20EA">
        <w:t xml:space="preserve">I engage </w:t>
      </w:r>
      <w:r w:rsidR="000154CF">
        <w:t xml:space="preserve">my </w:t>
      </w:r>
      <w:r w:rsidR="00BB5BF8">
        <w:t xml:space="preserve">powers of </w:t>
      </w:r>
      <w:r w:rsidR="003B20EA">
        <w:t>practical reason</w:t>
      </w:r>
      <w:r w:rsidR="000154CF">
        <w:t xml:space="preserve"> </w:t>
      </w:r>
      <w:r w:rsidR="00BB5BF8">
        <w:t xml:space="preserve">which </w:t>
      </w:r>
      <w:r w:rsidR="000154CF">
        <w:t xml:space="preserve">supply me </w:t>
      </w:r>
      <w:r w:rsidR="00BB5BF8">
        <w:t xml:space="preserve">in turn </w:t>
      </w:r>
      <w:r w:rsidR="000154CF">
        <w:t>with a plausible justification of</w:t>
      </w:r>
      <w:r w:rsidR="00BB5BF8">
        <w:t xml:space="preserve"> why I am acting in a </w:t>
      </w:r>
      <w:r w:rsidR="00BB5BF8">
        <w:lastRenderedPageBreak/>
        <w:t>way contrary to my expectations. O</w:t>
      </w:r>
      <w:r w:rsidR="000154CF">
        <w:t>n this view, practical reason is</w:t>
      </w:r>
      <w:r w:rsidR="001350B1">
        <w:t xml:space="preserve"> </w:t>
      </w:r>
      <w:r w:rsidR="000154CF">
        <w:t xml:space="preserve">a </w:t>
      </w:r>
      <w:r w:rsidR="00BB5BF8">
        <w:t>“</w:t>
      </w:r>
      <w:r w:rsidR="000154CF">
        <w:t>gear</w:t>
      </w:r>
      <w:r w:rsidR="00BB5BF8">
        <w:t>”</w:t>
      </w:r>
      <w:r w:rsidR="000154CF">
        <w:t xml:space="preserve"> </w:t>
      </w:r>
      <w:r w:rsidR="00BB5BF8">
        <w:t>in name</w:t>
      </w:r>
      <w:r w:rsidR="002E7C4C">
        <w:t xml:space="preserve"> only because i</w:t>
      </w:r>
      <w:r w:rsidR="000154CF">
        <w:t xml:space="preserve">t lacks </w:t>
      </w:r>
      <w:r w:rsidR="00BB5BF8">
        <w:t xml:space="preserve">teeth. Practical reason can supply </w:t>
      </w:r>
      <w:r w:rsidR="003B20EA">
        <w:t xml:space="preserve">me </w:t>
      </w:r>
      <w:r w:rsidR="000154CF">
        <w:t xml:space="preserve">with a rationalization </w:t>
      </w:r>
      <w:r w:rsidR="00BB5BF8">
        <w:t xml:space="preserve">and thereby </w:t>
      </w:r>
      <w:r w:rsidR="003B20EA">
        <w:t>restore</w:t>
      </w:r>
      <w:r w:rsidR="00BB5BF8">
        <w:t xml:space="preserve"> </w:t>
      </w:r>
      <w:r w:rsidR="000154CF">
        <w:t>to me</w:t>
      </w:r>
      <w:r w:rsidR="003B20EA">
        <w:t xml:space="preserve"> </w:t>
      </w:r>
      <w:r w:rsidR="00BB5BF8">
        <w:t xml:space="preserve">a </w:t>
      </w:r>
      <w:r w:rsidR="000154CF">
        <w:t xml:space="preserve">sense that I am in </w:t>
      </w:r>
      <w:r w:rsidR="001350B1">
        <w:t>control</w:t>
      </w:r>
      <w:r w:rsidR="000154CF">
        <w:t xml:space="preserve"> of my body</w:t>
      </w:r>
      <w:r w:rsidR="00BB5BF8">
        <w:t>, b</w:t>
      </w:r>
      <w:r w:rsidR="000154CF">
        <w:t xml:space="preserve">ut </w:t>
      </w:r>
      <w:r w:rsidR="00BB5BF8">
        <w:t xml:space="preserve">it does not have the power to reverse the gears. </w:t>
      </w:r>
      <w:r w:rsidR="000154CF">
        <w:t>I am not in control</w:t>
      </w:r>
      <w:r w:rsidR="00BB5BF8">
        <w:t xml:space="preserve"> of my behavior</w:t>
      </w:r>
      <w:r w:rsidR="000154CF">
        <w:t>—the initial perceptual and neural inputs</w:t>
      </w:r>
      <w:r w:rsidR="00BB5BF8">
        <w:t xml:space="preserve"> are</w:t>
      </w:r>
      <w:r w:rsidR="000154CF">
        <w:t>.</w:t>
      </w:r>
      <w:r w:rsidR="00BB5BF8">
        <w:t xml:space="preserve"> I am only in control of </w:t>
      </w:r>
      <w:r w:rsidR="00BB5BF8" w:rsidRPr="00BB5BF8">
        <w:rPr>
          <w:i/>
        </w:rPr>
        <w:t>the story</w:t>
      </w:r>
      <w:r w:rsidR="00BB5BF8">
        <w:t xml:space="preserve"> I tell myself about why I am acting as I am.</w:t>
      </w:r>
      <w:r w:rsidR="009303DB">
        <w:t xml:space="preserve"> </w:t>
      </w:r>
    </w:p>
    <w:p w:rsidR="003F0E14" w:rsidRPr="00BA1CB0" w:rsidRDefault="003F0E14" w:rsidP="00BA1CB0">
      <w:pPr>
        <w:spacing w:line="480" w:lineRule="auto"/>
        <w:jc w:val="center"/>
      </w:pPr>
      <w:proofErr w:type="spellStart"/>
      <w:r>
        <w:rPr>
          <w:bCs/>
        </w:rPr>
        <w:t>Nonconscious</w:t>
      </w:r>
      <w:proofErr w:type="spellEnd"/>
      <w:r>
        <w:rPr>
          <w:bCs/>
        </w:rPr>
        <w:t xml:space="preserve"> control in nonhumans</w:t>
      </w:r>
    </w:p>
    <w:p w:rsidR="00A35747" w:rsidRDefault="00BA1CB0" w:rsidP="00A35747">
      <w:pPr>
        <w:pStyle w:val="yiv135585924msonormal"/>
        <w:spacing w:before="0" w:beforeAutospacing="0" w:after="0" w:afterAutospacing="0" w:line="480" w:lineRule="auto"/>
      </w:pPr>
      <w:r>
        <w:tab/>
      </w:r>
      <w:r w:rsidR="002D4BD5" w:rsidRPr="00965A83">
        <w:t>W</w:t>
      </w:r>
      <w:r w:rsidR="00B91E29" w:rsidRPr="00965A83">
        <w:t xml:space="preserve">hich animals, if any, have </w:t>
      </w:r>
      <w:r w:rsidR="002D4BD5" w:rsidRPr="00965A83">
        <w:t>the feelings of control</w:t>
      </w:r>
      <w:r w:rsidR="00B91E29" w:rsidRPr="00965A83">
        <w:t xml:space="preserve">? Perhaps </w:t>
      </w:r>
      <w:r w:rsidR="002D4BD5" w:rsidRPr="00965A83">
        <w:t>the an</w:t>
      </w:r>
      <w:r w:rsidR="004549F9">
        <w:t xml:space="preserve">swer is: those animals that have practical reason in the sense just described; that is, those animals that have the capacity to confabulate reasons to support </w:t>
      </w:r>
      <w:r w:rsidR="004549F9" w:rsidRPr="004549F9">
        <w:rPr>
          <w:i/>
        </w:rPr>
        <w:t>feelings</w:t>
      </w:r>
      <w:r w:rsidR="004549F9">
        <w:t xml:space="preserve"> of control. </w:t>
      </w:r>
      <w:r w:rsidR="00B574B3">
        <w:t xml:space="preserve">The male dog </w:t>
      </w:r>
      <w:r w:rsidR="009065D4" w:rsidRPr="00965A83">
        <w:t xml:space="preserve">has a standing intention </w:t>
      </w:r>
      <w:r w:rsidR="00B91E29" w:rsidRPr="00965A83">
        <w:t xml:space="preserve">to approach </w:t>
      </w:r>
      <w:r w:rsidR="009065D4" w:rsidRPr="00965A83">
        <w:t xml:space="preserve">any </w:t>
      </w:r>
      <w:r w:rsidR="00F80A8F">
        <w:t>clear cylinder containing treats</w:t>
      </w:r>
      <w:r w:rsidR="00B91E29" w:rsidRPr="00965A83">
        <w:t>. He sees one, but the</w:t>
      </w:r>
      <w:r w:rsidR="00B574B3">
        <w:t xml:space="preserve">re is a chain link fence </w:t>
      </w:r>
      <w:r w:rsidR="009065D4" w:rsidRPr="00965A83">
        <w:t>between them. H</w:t>
      </w:r>
      <w:r w:rsidR="00B91E29" w:rsidRPr="00965A83">
        <w:t xml:space="preserve">e looks for ways around it. He </w:t>
      </w:r>
      <w:r w:rsidR="009065D4" w:rsidRPr="00965A83">
        <w:t xml:space="preserve">has the feeling </w:t>
      </w:r>
      <w:r w:rsidR="00B91E29" w:rsidRPr="00965A83">
        <w:t xml:space="preserve">he can </w:t>
      </w:r>
      <w:r w:rsidR="009065D4" w:rsidRPr="00965A83">
        <w:t xml:space="preserve">hoist his body high enough to </w:t>
      </w:r>
      <w:r w:rsidR="00B91E29" w:rsidRPr="00965A83">
        <w:t xml:space="preserve">jump </w:t>
      </w:r>
      <w:r w:rsidR="009065D4" w:rsidRPr="00965A83">
        <w:t xml:space="preserve">over </w:t>
      </w:r>
      <w:r w:rsidR="00B91E29" w:rsidRPr="00965A83">
        <w:t xml:space="preserve">it, so he </w:t>
      </w:r>
      <w:r w:rsidR="009065D4" w:rsidRPr="00965A83">
        <w:t>tries to leap</w:t>
      </w:r>
      <w:r w:rsidR="00B91E29" w:rsidRPr="00965A83">
        <w:t xml:space="preserve">. Or he </w:t>
      </w:r>
      <w:r w:rsidR="009065D4" w:rsidRPr="00965A83">
        <w:t xml:space="preserve">has the other feeling, </w:t>
      </w:r>
      <w:r w:rsidR="00B91E29" w:rsidRPr="00965A83">
        <w:t xml:space="preserve">thinks he can’t </w:t>
      </w:r>
      <w:r w:rsidR="009065D4" w:rsidRPr="00965A83">
        <w:t>get up that high</w:t>
      </w:r>
      <w:r w:rsidR="00B91E29" w:rsidRPr="00965A83">
        <w:t xml:space="preserve"> so he tries to go under </w:t>
      </w:r>
      <w:r w:rsidR="009065D4" w:rsidRPr="00965A83">
        <w:t xml:space="preserve">it. </w:t>
      </w:r>
      <w:proofErr w:type="gramStart"/>
      <w:r w:rsidR="009065D4" w:rsidRPr="00965A83">
        <w:t>O</w:t>
      </w:r>
      <w:r w:rsidR="00B91E29" w:rsidRPr="00965A83">
        <w:t>r through it.</w:t>
      </w:r>
      <w:proofErr w:type="gramEnd"/>
      <w:r w:rsidR="00B91E29" w:rsidRPr="00965A83">
        <w:t xml:space="preserve"> </w:t>
      </w:r>
      <w:r w:rsidR="009065D4" w:rsidRPr="00965A83">
        <w:t xml:space="preserve">In </w:t>
      </w:r>
      <w:r w:rsidR="004549F9">
        <w:t xml:space="preserve">each </w:t>
      </w:r>
      <w:r w:rsidR="009065D4" w:rsidRPr="00965A83">
        <w:t xml:space="preserve">of these cases, </w:t>
      </w:r>
      <w:r w:rsidR="004549F9">
        <w:t xml:space="preserve">the animal </w:t>
      </w:r>
      <w:r w:rsidR="009065D4" w:rsidRPr="00965A83">
        <w:t xml:space="preserve">has </w:t>
      </w:r>
      <w:r w:rsidR="002E7C4C">
        <w:t xml:space="preserve">the </w:t>
      </w:r>
      <w:r w:rsidR="00A07CB4">
        <w:t xml:space="preserve">same </w:t>
      </w:r>
      <w:r w:rsidR="009065D4" w:rsidRPr="00965A83">
        <w:t xml:space="preserve">feeling </w:t>
      </w:r>
      <w:r w:rsidR="002E7C4C">
        <w:t xml:space="preserve">of </w:t>
      </w:r>
      <w:r w:rsidR="004549F9">
        <w:t>con</w:t>
      </w:r>
      <w:r w:rsidR="00A07CB4">
        <w:t xml:space="preserve">trol over </w:t>
      </w:r>
      <w:r w:rsidR="004549F9">
        <w:t>his actions</w:t>
      </w:r>
      <w:r w:rsidR="002E7C4C">
        <w:t xml:space="preserve"> as we </w:t>
      </w:r>
      <w:r w:rsidR="00A07CB4">
        <w:t xml:space="preserve">do in </w:t>
      </w:r>
      <w:r w:rsidR="002E7C4C">
        <w:t>similar circumstances. W</w:t>
      </w:r>
      <w:r w:rsidR="004549F9">
        <w:t xml:space="preserve">e </w:t>
      </w:r>
      <w:r w:rsidR="00A07CB4">
        <w:t xml:space="preserve">can see those </w:t>
      </w:r>
      <w:r w:rsidR="004549F9">
        <w:t xml:space="preserve">feelings </w:t>
      </w:r>
      <w:r w:rsidR="00A07CB4">
        <w:t xml:space="preserve">wax when </w:t>
      </w:r>
      <w:r w:rsidR="004549F9">
        <w:t xml:space="preserve">his body </w:t>
      </w:r>
      <w:r w:rsidR="00A07CB4">
        <w:t xml:space="preserve">moves confidently and we can see them wane when his body </w:t>
      </w:r>
      <w:r w:rsidR="004549F9">
        <w:t xml:space="preserve">language </w:t>
      </w:r>
      <w:r w:rsidR="00A07CB4">
        <w:t xml:space="preserve">conveys uncertainty, assessment, </w:t>
      </w:r>
      <w:proofErr w:type="gramStart"/>
      <w:r w:rsidR="00A07CB4">
        <w:t>hesitation</w:t>
      </w:r>
      <w:proofErr w:type="gramEnd"/>
      <w:r w:rsidR="00A07CB4">
        <w:t xml:space="preserve">. Whether the animal feels that everything is in hand or that he must slow down and take stock of his options, he is experiencing the same feelings of control that we do even though neither of us </w:t>
      </w:r>
      <w:r w:rsidR="00F80A8F">
        <w:t xml:space="preserve">actually </w:t>
      </w:r>
      <w:r w:rsidR="00A07CB4">
        <w:t xml:space="preserve">is </w:t>
      </w:r>
      <w:r w:rsidR="00F80A8F">
        <w:t xml:space="preserve">in control—it’s all </w:t>
      </w:r>
      <w:r w:rsidR="00A30A43">
        <w:t xml:space="preserve">“just” physical motion, </w:t>
      </w:r>
      <w:r w:rsidR="00F80A8F">
        <w:t>“</w:t>
      </w:r>
      <w:r w:rsidR="00A30A43">
        <w:t>mere</w:t>
      </w:r>
      <w:r w:rsidR="00A07CB4">
        <w:t>”</w:t>
      </w:r>
      <w:r w:rsidR="00A30A43">
        <w:t xml:space="preserve"> </w:t>
      </w:r>
      <w:r w:rsidR="00A35747">
        <w:t>biology—for us and for them.</w:t>
      </w:r>
    </w:p>
    <w:p w:rsidR="00A35747" w:rsidRDefault="00A35747" w:rsidP="00A35747">
      <w:pPr>
        <w:pStyle w:val="yiv135585924msonormal"/>
        <w:spacing w:before="0" w:beforeAutospacing="0" w:after="0" w:afterAutospacing="0" w:line="480" w:lineRule="auto"/>
        <w:ind w:firstLine="720"/>
      </w:pPr>
      <w:r>
        <w:t>B</w:t>
      </w:r>
      <w:r w:rsidR="007A4A43">
        <w:t xml:space="preserve">ut what kind and degree of self-control, if any, </w:t>
      </w:r>
      <w:r w:rsidR="00B23BDE" w:rsidRPr="00965A83">
        <w:t>are these animals</w:t>
      </w:r>
      <w:r w:rsidR="00EF2D7E">
        <w:t xml:space="preserve"> </w:t>
      </w:r>
      <w:r w:rsidR="00EF2D7E" w:rsidRPr="00EF2D7E">
        <w:rPr>
          <w:i/>
        </w:rPr>
        <w:t>feeling</w:t>
      </w:r>
      <w:r w:rsidR="00B91E29" w:rsidRPr="00965A83">
        <w:t xml:space="preserve">? </w:t>
      </w:r>
      <w:proofErr w:type="gramStart"/>
      <w:r w:rsidR="00B91E29" w:rsidRPr="00965A83">
        <w:t xml:space="preserve">A full answer to this question is not possible here, but </w:t>
      </w:r>
      <w:r w:rsidR="00EF2D7E">
        <w:t>allow</w:t>
      </w:r>
      <w:proofErr w:type="gramEnd"/>
      <w:r w:rsidR="00EF2D7E">
        <w:t xml:space="preserve"> me one speculation </w:t>
      </w:r>
      <w:r w:rsidR="00B91E29" w:rsidRPr="00965A83">
        <w:t xml:space="preserve">following on </w:t>
      </w:r>
      <w:proofErr w:type="spellStart"/>
      <w:r w:rsidR="00B91E29" w:rsidRPr="00965A83">
        <w:t>Suhler</w:t>
      </w:r>
      <w:proofErr w:type="spellEnd"/>
      <w:r w:rsidR="00B91E29" w:rsidRPr="00965A83">
        <w:t xml:space="preserve"> and </w:t>
      </w:r>
      <w:proofErr w:type="spellStart"/>
      <w:r w:rsidR="00B91E29" w:rsidRPr="00965A83">
        <w:t>Churchland’s</w:t>
      </w:r>
      <w:proofErr w:type="spellEnd"/>
      <w:r w:rsidR="00B91E29" w:rsidRPr="00965A83">
        <w:t xml:space="preserve"> lead</w:t>
      </w:r>
      <w:r w:rsidR="00716C31">
        <w:t xml:space="preserve"> </w:t>
      </w:r>
      <w:bookmarkStart w:id="24" w:name="ZOTERO_BREF_zK5xygduzagL"/>
      <w:r w:rsidR="00716C31" w:rsidRPr="00716C31">
        <w:t>(</w:t>
      </w:r>
      <w:proofErr w:type="spellStart"/>
      <w:r w:rsidR="00716C31" w:rsidRPr="00716C31">
        <w:t>Suhler</w:t>
      </w:r>
      <w:proofErr w:type="spellEnd"/>
      <w:r w:rsidR="00716C31" w:rsidRPr="00716C31">
        <w:t xml:space="preserve"> and </w:t>
      </w:r>
      <w:proofErr w:type="spellStart"/>
      <w:r w:rsidR="00716C31" w:rsidRPr="00716C31">
        <w:t>Churchland</w:t>
      </w:r>
      <w:proofErr w:type="spellEnd"/>
      <w:r w:rsidR="00716C31" w:rsidRPr="00716C31">
        <w:t xml:space="preserve"> 2009)</w:t>
      </w:r>
      <w:bookmarkEnd w:id="24"/>
      <w:r w:rsidR="00B91E29" w:rsidRPr="00965A83">
        <w:t xml:space="preserve">.  </w:t>
      </w:r>
      <w:r w:rsidR="00FA6F19">
        <w:t xml:space="preserve">When Fido chooses between two routine </w:t>
      </w:r>
      <w:r w:rsidR="00FA6F19">
        <w:lastRenderedPageBreak/>
        <w:t>behaviors,</w:t>
      </w:r>
      <w:r w:rsidR="00A07CB4">
        <w:t xml:space="preserve"> he feels that he’s in control</w:t>
      </w:r>
      <w:r w:rsidR="00FA6F19">
        <w:t xml:space="preserve">. We cannot say with much confidence what the content of his feeling is because he might feel that he wants to eat </w:t>
      </w:r>
      <w:r w:rsidR="00FA6F19" w:rsidRPr="00FA6F19">
        <w:rPr>
          <w:i/>
        </w:rPr>
        <w:t>more than</w:t>
      </w:r>
      <w:r w:rsidR="00FA6F19">
        <w:t xml:space="preserve"> he wants to run and he might feel, alternately, that he wants to eat </w:t>
      </w:r>
      <w:r w:rsidR="00FA6F19" w:rsidRPr="00FA6F19">
        <w:rPr>
          <w:i/>
        </w:rPr>
        <w:t>before</w:t>
      </w:r>
      <w:r w:rsidR="00FA6F19">
        <w:t xml:space="preserve"> he runs. Exactly what is in his mind we cannot say, but it </w:t>
      </w:r>
      <w:r w:rsidR="00A07CB4">
        <w:t xml:space="preserve">must be </w:t>
      </w:r>
      <w:r w:rsidR="00FA6F19">
        <w:t xml:space="preserve">roughly like the feeling we have when we make a similar decision. </w:t>
      </w:r>
      <w:r w:rsidR="00C513B5">
        <w:t xml:space="preserve">And we can justify the claim, now, that </w:t>
      </w:r>
      <w:r w:rsidR="00D96FAA">
        <w:t>animals</w:t>
      </w:r>
      <w:r w:rsidR="00B23BDE" w:rsidRPr="00965A83">
        <w:t xml:space="preserve"> </w:t>
      </w:r>
      <w:r w:rsidR="00C513B5">
        <w:t xml:space="preserve">are feeling something like the feelings we have </w:t>
      </w:r>
      <w:r w:rsidR="00B23BDE" w:rsidRPr="00965A83">
        <w:t xml:space="preserve">when </w:t>
      </w:r>
      <w:r w:rsidR="00C513B5">
        <w:t xml:space="preserve">they </w:t>
      </w:r>
      <w:r w:rsidR="00B23BDE" w:rsidRPr="00965A83">
        <w:t xml:space="preserve">exercise </w:t>
      </w:r>
      <w:proofErr w:type="spellStart"/>
      <w:r w:rsidR="00B23BDE" w:rsidRPr="00965A83">
        <w:t>nonconscious</w:t>
      </w:r>
      <w:proofErr w:type="spellEnd"/>
      <w:r w:rsidR="00B23BDE" w:rsidRPr="00965A83">
        <w:t xml:space="preserve"> control. </w:t>
      </w:r>
      <w:r w:rsidR="00D96FAA">
        <w:t>Th</w:t>
      </w:r>
      <w:r w:rsidR="002608A7">
        <w:t>e</w:t>
      </w:r>
      <w:r w:rsidR="00D96FAA">
        <w:t xml:space="preserve"> animals, like us, </w:t>
      </w:r>
      <w:r w:rsidR="00C513B5">
        <w:t xml:space="preserve">think </w:t>
      </w:r>
      <w:r w:rsidR="00D96FAA">
        <w:t xml:space="preserve">that they are </w:t>
      </w:r>
      <w:r w:rsidR="00C513B5">
        <w:t xml:space="preserve">in </w:t>
      </w:r>
      <w:r w:rsidR="001D27A3">
        <w:t xml:space="preserve">control </w:t>
      </w:r>
      <w:r w:rsidR="00C513B5">
        <w:t xml:space="preserve">and they experience primitive emotions that accompany such thoughts; a sense of happiness with one’s decision, perhaps, or some residual anxiety that one has </w:t>
      </w:r>
      <w:r>
        <w:t>made the wrong choice, perhaps.</w:t>
      </w:r>
    </w:p>
    <w:p w:rsidR="00965A83" w:rsidRDefault="00A35747" w:rsidP="00A35747">
      <w:pPr>
        <w:pStyle w:val="yiv135585924msonormal"/>
        <w:spacing w:before="0" w:beforeAutospacing="0" w:after="0" w:afterAutospacing="0" w:line="480" w:lineRule="auto"/>
      </w:pPr>
      <w:r>
        <w:tab/>
      </w:r>
      <w:r w:rsidR="00C513B5">
        <w:t xml:space="preserve">To lend further support to this view, note that </w:t>
      </w:r>
      <w:r w:rsidR="00D96FAA">
        <w:t xml:space="preserve">the animals, like us, </w:t>
      </w:r>
      <w:r w:rsidR="00844A65">
        <w:t>lose the feeling of control when their chemistries</w:t>
      </w:r>
      <w:r w:rsidR="002608A7">
        <w:t xml:space="preserve">, </w:t>
      </w:r>
      <w:r w:rsidR="00844A65">
        <w:t xml:space="preserve">anatomies, </w:t>
      </w:r>
      <w:r w:rsidR="00E74A2D">
        <w:t xml:space="preserve">or </w:t>
      </w:r>
      <w:r w:rsidR="00844A65">
        <w:t xml:space="preserve">neurophysiologies </w:t>
      </w:r>
      <w:r w:rsidR="00E74A2D">
        <w:t xml:space="preserve">fail to </w:t>
      </w:r>
      <w:r w:rsidR="00844A65">
        <w:t xml:space="preserve">function </w:t>
      </w:r>
      <w:r w:rsidR="00965A83" w:rsidRPr="00965A83">
        <w:t>in</w:t>
      </w:r>
      <w:r w:rsidR="002608A7">
        <w:t xml:space="preserve"> </w:t>
      </w:r>
      <w:r w:rsidR="00844A65">
        <w:t xml:space="preserve">the </w:t>
      </w:r>
      <w:r w:rsidR="00965A83" w:rsidRPr="00965A83">
        <w:t xml:space="preserve">ways </w:t>
      </w:r>
      <w:r w:rsidR="00844A65">
        <w:t xml:space="preserve">necessary </w:t>
      </w:r>
      <w:r w:rsidR="00965A83" w:rsidRPr="00965A83">
        <w:t xml:space="preserve">to </w:t>
      </w:r>
      <w:r w:rsidR="00844A65">
        <w:t>support the</w:t>
      </w:r>
      <w:r w:rsidR="00C513B5">
        <w:t>se</w:t>
      </w:r>
      <w:r w:rsidR="00844A65">
        <w:t xml:space="preserve"> feelings of control</w:t>
      </w:r>
      <w:r w:rsidR="00B91E29" w:rsidRPr="00965A83">
        <w:t>.</w:t>
      </w:r>
      <w:r w:rsidR="00B91E29" w:rsidRPr="00965A83">
        <w:rPr>
          <w:rStyle w:val="EndnoteReference"/>
        </w:rPr>
        <w:endnoteReference w:id="5"/>
      </w:r>
      <w:r w:rsidR="00965A83" w:rsidRPr="00965A83">
        <w:t xml:space="preserve">  </w:t>
      </w:r>
      <w:r w:rsidR="00E74A2D">
        <w:t xml:space="preserve">Humans </w:t>
      </w:r>
      <w:r w:rsidR="00844A65">
        <w:t xml:space="preserve">perform </w:t>
      </w:r>
      <w:r w:rsidR="00844A65" w:rsidRPr="00844A65">
        <w:t xml:space="preserve">poorly on tests </w:t>
      </w:r>
      <w:r w:rsidR="00844A65">
        <w:t xml:space="preserve">if </w:t>
      </w:r>
      <w:r w:rsidR="00844A65" w:rsidRPr="00844A65">
        <w:t xml:space="preserve">they </w:t>
      </w:r>
      <w:r w:rsidR="00844A65">
        <w:t xml:space="preserve">are </w:t>
      </w:r>
      <w:r w:rsidR="00844A65" w:rsidRPr="00844A65">
        <w:t xml:space="preserve">required to complete a prior test </w:t>
      </w:r>
      <w:r w:rsidR="00844A65">
        <w:t xml:space="preserve">that requires </w:t>
      </w:r>
      <w:r w:rsidR="00844A65" w:rsidRPr="00844A65">
        <w:t xml:space="preserve">extensive exertion of self-control. If you are hungry for </w:t>
      </w:r>
      <w:r w:rsidR="00844A65">
        <w:t xml:space="preserve">a cookie </w:t>
      </w:r>
      <w:r w:rsidR="00844A65" w:rsidRPr="00844A65">
        <w:t xml:space="preserve">and </w:t>
      </w:r>
      <w:r w:rsidR="00844A65">
        <w:t xml:space="preserve">are </w:t>
      </w:r>
      <w:r w:rsidR="00844A65" w:rsidRPr="00844A65">
        <w:t xml:space="preserve">presented with freshly baked cookies </w:t>
      </w:r>
      <w:r w:rsidR="00844A65">
        <w:t xml:space="preserve">even as you are </w:t>
      </w:r>
      <w:r w:rsidR="00844A65" w:rsidRPr="00844A65">
        <w:t xml:space="preserve">asked to refrain from </w:t>
      </w:r>
      <w:r w:rsidR="00844A65">
        <w:t>eating one,</w:t>
      </w:r>
      <w:r w:rsidR="00844A65" w:rsidRPr="00844A65">
        <w:t xml:space="preserve"> you will not be able to exercise as much self-control </w:t>
      </w:r>
      <w:r w:rsidR="00D47DE7">
        <w:t xml:space="preserve">if, later on, you are presented with a </w:t>
      </w:r>
      <w:r w:rsidR="006C5143">
        <w:t>second task</w:t>
      </w:r>
      <w:r w:rsidR="00D47DE7">
        <w:t xml:space="preserve"> demanding self-control</w:t>
      </w:r>
      <w:r w:rsidR="006C5143">
        <w:t xml:space="preserve">. If, on the other hand, you are hungry for a cookie and are presented with a carrot even as you are asked to refrain </w:t>
      </w:r>
      <w:r w:rsidR="00A07CB4">
        <w:t xml:space="preserve">from </w:t>
      </w:r>
      <w:r w:rsidR="006C5143">
        <w:t xml:space="preserve">eating </w:t>
      </w:r>
      <w:r w:rsidR="00A07CB4">
        <w:t xml:space="preserve">the </w:t>
      </w:r>
      <w:r w:rsidR="006C5143">
        <w:t xml:space="preserve">carrot, you will be able to </w:t>
      </w:r>
      <w:r w:rsidR="00D47DE7">
        <w:t>persist longer</w:t>
      </w:r>
      <w:r w:rsidR="006C5143">
        <w:t xml:space="preserve"> on the second </w:t>
      </w:r>
      <w:r w:rsidR="00D47DE7">
        <w:t xml:space="preserve">self-control </w:t>
      </w:r>
      <w:r w:rsidR="006C5143">
        <w:t>task</w:t>
      </w:r>
      <w:r w:rsidR="00C053BA">
        <w:t xml:space="preserve"> </w:t>
      </w:r>
      <w:bookmarkStart w:id="25" w:name="ZOTERO_BREF_9NeligOwmgEw"/>
      <w:r w:rsidR="00C053BA" w:rsidRPr="00C053BA">
        <w:t>(</w:t>
      </w:r>
      <w:proofErr w:type="spellStart"/>
      <w:r w:rsidR="00C053BA" w:rsidRPr="00C053BA">
        <w:t>Segerstrom</w:t>
      </w:r>
      <w:proofErr w:type="spellEnd"/>
      <w:r w:rsidR="00C053BA" w:rsidRPr="00C053BA">
        <w:t xml:space="preserve"> and </w:t>
      </w:r>
      <w:proofErr w:type="spellStart"/>
      <w:r w:rsidR="00C053BA" w:rsidRPr="00C053BA">
        <w:t>Nes</w:t>
      </w:r>
      <w:proofErr w:type="spellEnd"/>
      <w:r w:rsidR="00551597">
        <w:t>,</w:t>
      </w:r>
      <w:r w:rsidR="00C053BA" w:rsidRPr="00C053BA">
        <w:t xml:space="preserve"> 2007)</w:t>
      </w:r>
      <w:bookmarkEnd w:id="25"/>
      <w:r w:rsidR="00844A65" w:rsidRPr="00844A65">
        <w:t>.</w:t>
      </w:r>
      <w:r w:rsidR="00F75FD1">
        <w:t xml:space="preserve"> </w:t>
      </w:r>
      <w:r w:rsidR="00A07CB4">
        <w:t xml:space="preserve">However—and </w:t>
      </w:r>
      <w:r w:rsidR="00D47DE7">
        <w:t xml:space="preserve">this </w:t>
      </w:r>
      <w:r w:rsidR="00A07CB4">
        <w:t xml:space="preserve">is the point that argues for the </w:t>
      </w:r>
      <w:r w:rsidR="00D47DE7">
        <w:t>mere</w:t>
      </w:r>
      <w:r w:rsidR="00A07CB4">
        <w:t xml:space="preserve"> biology </w:t>
      </w:r>
      <w:r w:rsidR="00D47DE7">
        <w:t>interpretation—if you</w:t>
      </w:r>
      <w:r w:rsidR="006C5143">
        <w:t xml:space="preserve"> </w:t>
      </w:r>
      <w:r w:rsidR="00D47DE7">
        <w:t xml:space="preserve">are </w:t>
      </w:r>
      <w:r w:rsidR="006C5143">
        <w:t xml:space="preserve">tempted </w:t>
      </w:r>
      <w:r w:rsidR="00D47DE7">
        <w:t xml:space="preserve">with </w:t>
      </w:r>
      <w:r w:rsidR="006C5143">
        <w:t>cookie</w:t>
      </w:r>
      <w:r w:rsidR="00D47DE7">
        <w:t>s but</w:t>
      </w:r>
      <w:r w:rsidR="006C5143">
        <w:t xml:space="preserve"> are </w:t>
      </w:r>
      <w:r w:rsidR="00D47DE7">
        <w:t xml:space="preserve">subsequently </w:t>
      </w:r>
      <w:r w:rsidR="006C5143">
        <w:t>given a boost of glucose</w:t>
      </w:r>
      <w:r w:rsidR="00D47DE7">
        <w:t xml:space="preserve"> before entering  </w:t>
      </w:r>
      <w:r w:rsidR="006C5143">
        <w:t xml:space="preserve">the second </w:t>
      </w:r>
      <w:r w:rsidR="00D47DE7">
        <w:t>trial, your self-control will improve to the same level as it w</w:t>
      </w:r>
      <w:r w:rsidR="00A07CB4">
        <w:t>ould have been at had you been tempted with something as unappealing as</w:t>
      </w:r>
      <w:r w:rsidR="00D47DE7">
        <w:t xml:space="preserve"> </w:t>
      </w:r>
      <w:r w:rsidR="00A07CB4">
        <w:t xml:space="preserve">a </w:t>
      </w:r>
      <w:r w:rsidR="002A2C84">
        <w:t>carrot. The bottom line: o</w:t>
      </w:r>
      <w:r w:rsidR="00D47DE7">
        <w:t>ur ability to control ourselves is largely</w:t>
      </w:r>
      <w:r w:rsidR="009C51D9">
        <w:t xml:space="preserve"> dependent on </w:t>
      </w:r>
      <w:r w:rsidR="00D47DE7">
        <w:lastRenderedPageBreak/>
        <w:t>our biological states</w:t>
      </w:r>
      <w:r w:rsidR="002A2C84">
        <w:t>. W</w:t>
      </w:r>
      <w:r w:rsidR="009C51D9">
        <w:t xml:space="preserve">ithout </w:t>
      </w:r>
      <w:r w:rsidR="002A2C84">
        <w:t xml:space="preserve">the requisite amount </w:t>
      </w:r>
      <w:r w:rsidR="002608A7">
        <w:t xml:space="preserve">of </w:t>
      </w:r>
      <w:r w:rsidR="00B91E29" w:rsidRPr="00965A83">
        <w:t>glucose</w:t>
      </w:r>
      <w:r w:rsidR="00965A83" w:rsidRPr="00965A83">
        <w:t xml:space="preserve"> </w:t>
      </w:r>
      <w:r w:rsidR="002A2C84">
        <w:t>in our bloodstream, our self-control is severely diminished.</w:t>
      </w:r>
    </w:p>
    <w:p w:rsidR="006B05EA" w:rsidRDefault="00BA1CB0" w:rsidP="00A35747">
      <w:pPr>
        <w:pStyle w:val="yiv135585924msonormal"/>
        <w:spacing w:before="0" w:beforeAutospacing="0" w:after="0" w:afterAutospacing="0" w:line="480" w:lineRule="auto"/>
      </w:pPr>
      <w:r>
        <w:tab/>
      </w:r>
      <w:r w:rsidR="006B05EA">
        <w:t>And s</w:t>
      </w:r>
      <w:r w:rsidR="00D2522F">
        <w:t>o it is with d</w:t>
      </w:r>
      <w:r w:rsidR="0040479E">
        <w:t>ogs</w:t>
      </w:r>
      <w:r w:rsidR="00D2522F">
        <w:t xml:space="preserve">. </w:t>
      </w:r>
      <w:r w:rsidR="006B05EA">
        <w:t xml:space="preserve">As if owners who have trained their dogs to sit and stay do not have sufficient evidence for believing dogs exercise self-control, we now have experimental evidence to justify the claim. </w:t>
      </w:r>
      <w:r w:rsidR="0040479E">
        <w:t xml:space="preserve">Holly Miller presented dogs with a difficult choice. </w:t>
      </w:r>
      <w:r w:rsidR="006B05EA">
        <w:t>In one condition, the animal’s owner commanded it to stay and then the owner left the room for ten minutes. If the dog moved, the owner returned and repeated the command. In a second condition, the animal’s owner commanded it to stay and then placed it in a cage for ten minutes. After ten minutes, both animals were given a Tug-a-Jug with a treat inside. The formerly caged animals, those who did not have to exercise self-control, persisted longer at the task of extracting the food from the toy.</w:t>
      </w:r>
      <w:r w:rsidR="001C1C79">
        <w:t xml:space="preserve"> And, in subsequent iterations, the dogs under the self-control condition were restored to full willpower if given a boost of sugar</w:t>
      </w:r>
      <w:r w:rsidR="00E15B4C">
        <w:t xml:space="preserve"> </w:t>
      </w:r>
      <w:bookmarkStart w:id="26" w:name="ZOTERO_BREF_csoQSDAzEQRr"/>
      <w:r w:rsidR="00C053BA" w:rsidRPr="00C053BA">
        <w:t>(Miller et al.</w:t>
      </w:r>
      <w:r w:rsidR="00551597">
        <w:t>,</w:t>
      </w:r>
      <w:r w:rsidR="00C053BA" w:rsidRPr="00C053BA">
        <w:t xml:space="preserve"> 2010)</w:t>
      </w:r>
      <w:bookmarkEnd w:id="26"/>
      <w:r w:rsidR="001C1C79">
        <w:t>.</w:t>
      </w:r>
    </w:p>
    <w:p w:rsidR="00D57FD5" w:rsidRDefault="00BA1CB0" w:rsidP="00A35747">
      <w:pPr>
        <w:pStyle w:val="yiv135585924msonormal"/>
        <w:spacing w:before="0" w:beforeAutospacing="0" w:after="0" w:afterAutospacing="0" w:line="480" w:lineRule="auto"/>
      </w:pPr>
      <w:r>
        <w:tab/>
      </w:r>
      <w:r w:rsidR="0040479E">
        <w:t xml:space="preserve">Now, </w:t>
      </w:r>
      <w:r w:rsidR="009D324E">
        <w:t xml:space="preserve">we ask, what </w:t>
      </w:r>
      <w:r w:rsidR="0040479E">
        <w:t xml:space="preserve">were the dogs </w:t>
      </w:r>
      <w:r w:rsidR="009D324E">
        <w:t xml:space="preserve">in the “self-control” condition </w:t>
      </w:r>
      <w:r w:rsidR="009D324E" w:rsidRPr="009D324E">
        <w:rPr>
          <w:i/>
        </w:rPr>
        <w:t>feeling</w:t>
      </w:r>
      <w:r w:rsidR="009D324E">
        <w:t xml:space="preserve"> as they </w:t>
      </w:r>
      <w:r w:rsidR="0040479E">
        <w:t xml:space="preserve">resisted </w:t>
      </w:r>
      <w:r w:rsidR="009D324E">
        <w:t xml:space="preserve">their impulses to move? Lacking language, they were not talking to themselves in propositions; they were not thinking: "Don't stare at the door where owner just </w:t>
      </w:r>
      <w:proofErr w:type="spellStart"/>
      <w:r w:rsidR="009D324E">
        <w:t>exited</w:t>
      </w:r>
      <w:proofErr w:type="spellEnd"/>
      <w:r w:rsidR="009D324E">
        <w:t>,”</w:t>
      </w:r>
      <w:r w:rsidR="00E15B4C">
        <w:t xml:space="preserve"> </w:t>
      </w:r>
      <w:r w:rsidR="009D324E">
        <w:t xml:space="preserve">or “Think about </w:t>
      </w:r>
      <w:r w:rsidR="009D324E" w:rsidRPr="00160A21">
        <w:rPr>
          <w:i/>
        </w:rPr>
        <w:t>anything</w:t>
      </w:r>
      <w:r w:rsidR="009D324E">
        <w:t xml:space="preserve"> else,</w:t>
      </w:r>
      <w:r w:rsidR="00D170EF">
        <w:t xml:space="preserve"> my new Tug-a-Jug</w:t>
      </w:r>
      <w:r w:rsidR="009D324E">
        <w:t xml:space="preserve">—just </w:t>
      </w:r>
      <w:r w:rsidR="00D170EF">
        <w:t xml:space="preserve">to </w:t>
      </w:r>
      <w:r w:rsidR="009D324E">
        <w:t xml:space="preserve">get my </w:t>
      </w:r>
      <w:r w:rsidR="00D170EF">
        <w:t xml:space="preserve">mind </w:t>
      </w:r>
      <w:r w:rsidR="009D324E">
        <w:t xml:space="preserve">off of . . . </w:t>
      </w:r>
      <w:r w:rsidR="00D170EF">
        <w:rPr>
          <w:i/>
        </w:rPr>
        <w:t>moving from this seated position</w:t>
      </w:r>
      <w:r w:rsidR="009D324E">
        <w:t xml:space="preserve">!" </w:t>
      </w:r>
      <w:r w:rsidR="00D170EF">
        <w:t>But they may well have been</w:t>
      </w:r>
      <w:r w:rsidR="00D170EF" w:rsidRPr="00D170EF">
        <w:t xml:space="preserve"> </w:t>
      </w:r>
      <w:r w:rsidR="00D170EF">
        <w:t xml:space="preserve">wrestling with a set of competing pictures. They might, for example, be seeing in their mind’s eye two </w:t>
      </w:r>
      <w:r w:rsidR="00D57FD5">
        <w:t xml:space="preserve">rival </w:t>
      </w:r>
      <w:r w:rsidR="00D170EF">
        <w:t>images</w:t>
      </w:r>
      <w:r w:rsidR="009E7ACD">
        <w:t xml:space="preserve">: the </w:t>
      </w:r>
      <w:r w:rsidR="00D57FD5">
        <w:t xml:space="preserve">first image a </w:t>
      </w:r>
      <w:r w:rsidR="00D170EF">
        <w:t>picture of owner’s face in the near future</w:t>
      </w:r>
      <w:r w:rsidR="00D170EF" w:rsidRPr="00855541">
        <w:t xml:space="preserve"> </w:t>
      </w:r>
      <w:r w:rsidR="00D170EF">
        <w:t xml:space="preserve">frowning as she returns </w:t>
      </w:r>
      <w:r w:rsidR="00D57FD5">
        <w:t>with furro</w:t>
      </w:r>
      <w:r w:rsidR="009E7ACD">
        <w:t xml:space="preserve">wed brow to find doggie </w:t>
      </w:r>
      <w:proofErr w:type="gramStart"/>
      <w:r w:rsidR="009E7ACD">
        <w:t>moving,</w:t>
      </w:r>
      <w:proofErr w:type="gramEnd"/>
      <w:r w:rsidR="009E7ACD">
        <w:t xml:space="preserve"> and the </w:t>
      </w:r>
      <w:r w:rsidR="00D170EF">
        <w:t xml:space="preserve">second </w:t>
      </w:r>
      <w:r w:rsidR="009E7ACD">
        <w:t xml:space="preserve">a </w:t>
      </w:r>
      <w:r w:rsidR="00D170EF">
        <w:t xml:space="preserve">picture of </w:t>
      </w:r>
      <w:r w:rsidR="009E7ACD">
        <w:t xml:space="preserve">owner’s face </w:t>
      </w:r>
      <w:r w:rsidR="00D170EF">
        <w:t xml:space="preserve">in the more distant future </w:t>
      </w:r>
      <w:r w:rsidR="009E7ACD">
        <w:t xml:space="preserve">smiling </w:t>
      </w:r>
      <w:r w:rsidR="00D170EF">
        <w:t xml:space="preserve">as she returns with a treat for </w:t>
      </w:r>
      <w:r w:rsidR="009E7ACD">
        <w:t xml:space="preserve">obedient </w:t>
      </w:r>
      <w:r w:rsidR="00D170EF">
        <w:t xml:space="preserve">doggie. </w:t>
      </w:r>
    </w:p>
    <w:p w:rsidR="009D324E" w:rsidRDefault="00BA1CB0" w:rsidP="00A35747">
      <w:pPr>
        <w:pStyle w:val="yiv135585924msonormal"/>
        <w:spacing w:before="0" w:beforeAutospacing="0" w:after="0" w:afterAutospacing="0" w:line="480" w:lineRule="auto"/>
      </w:pPr>
      <w:r>
        <w:lastRenderedPageBreak/>
        <w:tab/>
      </w:r>
      <w:r w:rsidR="00D57FD5">
        <w:t>When the dogs successfully resist the impulse to move, are they doing so by using their conceptual resources to distract themselves from the immediate temptation so as to achieve the longer-term objective? If so, then are they changing their mental state</w:t>
      </w:r>
      <w:r w:rsidR="001C1C79">
        <w:t>s</w:t>
      </w:r>
      <w:r w:rsidR="00D57FD5">
        <w:t xml:space="preserve"> so </w:t>
      </w:r>
      <w:r w:rsidR="001C1C79">
        <w:t xml:space="preserve">as </w:t>
      </w:r>
      <w:r w:rsidR="00D57FD5">
        <w:t xml:space="preserve">better </w:t>
      </w:r>
      <w:r w:rsidR="001C1C79">
        <w:t>to govern their behavior?</w:t>
      </w:r>
      <w:r w:rsidR="00D57FD5">
        <w:t xml:space="preserve"> </w:t>
      </w:r>
      <w:r w:rsidR="001C1C79">
        <w:t xml:space="preserve">If they are calling to mind pictures of </w:t>
      </w:r>
      <w:r w:rsidR="00D57FD5">
        <w:t xml:space="preserve">owner’s furrowed brow and disapproving look </w:t>
      </w:r>
      <w:r w:rsidR="001C1C79">
        <w:t xml:space="preserve">on past occasions they have </w:t>
      </w:r>
      <w:r w:rsidR="00D57FD5">
        <w:t>disobeyed</w:t>
      </w:r>
      <w:r w:rsidR="001C1C79">
        <w:t xml:space="preserve"> and using the </w:t>
      </w:r>
      <w:r w:rsidR="00D170EF">
        <w:t xml:space="preserve">picture-enabled feelings </w:t>
      </w:r>
      <w:r w:rsidR="001C1C79">
        <w:t xml:space="preserve">to delay the urge for instant gratification, then they are having the same feelings </w:t>
      </w:r>
      <w:r w:rsidR="00D170EF">
        <w:t>of conscious co</w:t>
      </w:r>
      <w:r w:rsidR="001C1C79">
        <w:t xml:space="preserve">ntrol that we imagined the children who are not using language to have had. It appears that species that lack </w:t>
      </w:r>
      <w:r w:rsidR="00D170EF">
        <w:t xml:space="preserve">language </w:t>
      </w:r>
      <w:r w:rsidR="001C1C79">
        <w:t>do not on tho</w:t>
      </w:r>
      <w:r w:rsidR="0072004F">
        <w:t xml:space="preserve">se grounds alone lack </w:t>
      </w:r>
      <w:r w:rsidR="00D57FD5">
        <w:t>feelings of self-control</w:t>
      </w:r>
      <w:r w:rsidR="004A4193">
        <w:t xml:space="preserve"> </w:t>
      </w:r>
      <w:bookmarkStart w:id="27" w:name="ZOTERO_BREF_oj2FZTPWO0sQ"/>
      <w:r w:rsidR="004A4193" w:rsidRPr="004A4193">
        <w:t>(Robinson</w:t>
      </w:r>
      <w:r w:rsidR="004A4193">
        <w:t>,</w:t>
      </w:r>
      <w:r w:rsidR="004A4193" w:rsidRPr="004A4193">
        <w:t xml:space="preserve"> 2010</w:t>
      </w:r>
      <w:bookmarkStart w:id="28" w:name="ZOTERO_BREF_Xv41PQCD3c0L"/>
      <w:bookmarkEnd w:id="27"/>
      <w:r w:rsidR="004A4193">
        <w:t xml:space="preserve">; </w:t>
      </w:r>
      <w:proofErr w:type="spellStart"/>
      <w:r w:rsidR="00551597" w:rsidRPr="00551597">
        <w:t>Belke</w:t>
      </w:r>
      <w:proofErr w:type="spellEnd"/>
      <w:r w:rsidR="00551597" w:rsidRPr="00551597">
        <w:t>, Pierce, and Powell</w:t>
      </w:r>
      <w:r w:rsidR="004A4193">
        <w:t>,</w:t>
      </w:r>
      <w:r w:rsidR="00551597" w:rsidRPr="00551597">
        <w:t xml:space="preserve"> 1989)</w:t>
      </w:r>
      <w:bookmarkEnd w:id="28"/>
      <w:r w:rsidR="004A4193">
        <w:t>.</w:t>
      </w:r>
      <w:r w:rsidR="004A4193">
        <w:rPr>
          <w:rStyle w:val="EndnoteReference"/>
        </w:rPr>
        <w:endnoteReference w:id="6"/>
      </w:r>
    </w:p>
    <w:p w:rsidR="004B5462" w:rsidRPr="00BA1CB0" w:rsidRDefault="004B5462" w:rsidP="00BA1CB0">
      <w:pPr>
        <w:spacing w:line="480" w:lineRule="auto"/>
        <w:ind w:right="-540"/>
        <w:jc w:val="center"/>
        <w:rPr>
          <w:bCs/>
        </w:rPr>
      </w:pPr>
      <w:r w:rsidRPr="00BA1CB0">
        <w:rPr>
          <w:bCs/>
        </w:rPr>
        <w:t>Conclusion</w:t>
      </w:r>
    </w:p>
    <w:p w:rsidR="00A35747" w:rsidRDefault="00BA1CB0" w:rsidP="00A35747">
      <w:pPr>
        <w:spacing w:line="480" w:lineRule="auto"/>
      </w:pPr>
      <w:r>
        <w:tab/>
      </w:r>
      <w:r w:rsidR="00AA558F">
        <w:t>R</w:t>
      </w:r>
      <w:r w:rsidR="003723DB">
        <w:t>ecent discoveries cast longer and longer s</w:t>
      </w:r>
      <w:r w:rsidR="00AA558F">
        <w:t xml:space="preserve">hadows over belief in free will. </w:t>
      </w:r>
      <w:r w:rsidR="00E74A2D">
        <w:t>If the results of recent scientific research are to be trusted, we must adjust downward our assessment of the human capacity to control our behaviors. O</w:t>
      </w:r>
      <w:r w:rsidR="004B5462">
        <w:t xml:space="preserve">ur </w:t>
      </w:r>
      <w:r w:rsidR="00BB1456">
        <w:t xml:space="preserve">short-run </w:t>
      </w:r>
      <w:r w:rsidR="004B5462">
        <w:t xml:space="preserve">decisions and judgments </w:t>
      </w:r>
      <w:r w:rsidR="00AA558F">
        <w:t xml:space="preserve">are much more malleable, far less transparent, </w:t>
      </w:r>
      <w:r w:rsidR="004B5462">
        <w:t xml:space="preserve">and </w:t>
      </w:r>
      <w:r w:rsidR="00AA558F">
        <w:t xml:space="preserve">not nearly as </w:t>
      </w:r>
      <w:r w:rsidR="004B5462">
        <w:t>responsiv</w:t>
      </w:r>
      <w:r w:rsidR="00A07CB4">
        <w:t xml:space="preserve">e to our conscious control as </w:t>
      </w:r>
      <w:r w:rsidR="004B5462">
        <w:t xml:space="preserve">we </w:t>
      </w:r>
      <w:r w:rsidR="00AA558F">
        <w:t xml:space="preserve">presume. </w:t>
      </w:r>
      <w:proofErr w:type="spellStart"/>
      <w:r w:rsidR="004B5462">
        <w:t>LaMettrie’s</w:t>
      </w:r>
      <w:proofErr w:type="spellEnd"/>
      <w:r w:rsidR="004B5462">
        <w:t xml:space="preserve"> obj</w:t>
      </w:r>
      <w:r w:rsidR="00AA558F">
        <w:t>ection gains renewed importance with the advance of n</w:t>
      </w:r>
      <w:r w:rsidR="004B5462">
        <w:t>euroscientific and social</w:t>
      </w:r>
      <w:r w:rsidR="00E74A2D">
        <w:t xml:space="preserve"> psychological research which seems to show </w:t>
      </w:r>
      <w:r w:rsidR="00AA558F">
        <w:t xml:space="preserve">that the feeling of </w:t>
      </w:r>
      <w:r w:rsidR="004B5462">
        <w:t xml:space="preserve">free will </w:t>
      </w:r>
      <w:r w:rsidR="00E74A2D">
        <w:t xml:space="preserve">comes </w:t>
      </w:r>
      <w:r w:rsidR="00AA558F">
        <w:t xml:space="preserve">from our </w:t>
      </w:r>
      <w:r w:rsidR="00E74A2D">
        <w:t xml:space="preserve">skills of fiction-making rather </w:t>
      </w:r>
      <w:r w:rsidR="00AA558F">
        <w:t xml:space="preserve">than from our deliberative </w:t>
      </w:r>
      <w:r w:rsidR="00E74A2D">
        <w:t>autonomy.</w:t>
      </w:r>
    </w:p>
    <w:p w:rsidR="00855FD7" w:rsidRDefault="00AA558F" w:rsidP="00A35747">
      <w:pPr>
        <w:spacing w:line="480" w:lineRule="auto"/>
        <w:ind w:firstLine="720"/>
      </w:pPr>
      <w:r>
        <w:rPr>
          <w:bCs/>
        </w:rPr>
        <w:t xml:space="preserve">The accumulating data </w:t>
      </w:r>
      <w:r w:rsidR="004B5462">
        <w:rPr>
          <w:bCs/>
        </w:rPr>
        <w:t>carries significant consequences for our view of the other animals. By putting downward pressure on assessment</w:t>
      </w:r>
      <w:r w:rsidR="00F1726B">
        <w:rPr>
          <w:bCs/>
        </w:rPr>
        <w:t>s</w:t>
      </w:r>
      <w:r w:rsidR="004B5462">
        <w:rPr>
          <w:bCs/>
        </w:rPr>
        <w:t xml:space="preserve"> of the amount </w:t>
      </w:r>
      <w:r w:rsidR="00F1726B">
        <w:rPr>
          <w:bCs/>
        </w:rPr>
        <w:t xml:space="preserve">and precision </w:t>
      </w:r>
      <w:r w:rsidR="004B5462">
        <w:rPr>
          <w:bCs/>
        </w:rPr>
        <w:t xml:space="preserve">of </w:t>
      </w:r>
      <w:r w:rsidR="00F1726B">
        <w:rPr>
          <w:bCs/>
        </w:rPr>
        <w:t xml:space="preserve">our </w:t>
      </w:r>
      <w:r w:rsidR="004B5462">
        <w:rPr>
          <w:bCs/>
        </w:rPr>
        <w:t xml:space="preserve">control over our mental states, </w:t>
      </w:r>
      <w:r w:rsidR="00F1726B">
        <w:rPr>
          <w:bCs/>
        </w:rPr>
        <w:t xml:space="preserve">the data </w:t>
      </w:r>
      <w:r w:rsidR="00F1726B" w:rsidRPr="0014142A">
        <w:rPr>
          <w:bCs/>
        </w:rPr>
        <w:t xml:space="preserve">make it more difficult to deny </w:t>
      </w:r>
      <w:r w:rsidR="00F1726B">
        <w:rPr>
          <w:bCs/>
        </w:rPr>
        <w:t xml:space="preserve">that ordinary humans </w:t>
      </w:r>
      <w:r w:rsidR="00F1726B" w:rsidRPr="0014142A">
        <w:rPr>
          <w:bCs/>
        </w:rPr>
        <w:t>control their mental states</w:t>
      </w:r>
      <w:r w:rsidR="00F1726B">
        <w:rPr>
          <w:bCs/>
        </w:rPr>
        <w:t xml:space="preserve"> in much the same way as animals are reputed to do</w:t>
      </w:r>
      <w:r w:rsidR="00F1726B" w:rsidRPr="0014142A">
        <w:rPr>
          <w:bCs/>
        </w:rPr>
        <w:t xml:space="preserve">, </w:t>
      </w:r>
      <w:r w:rsidR="00F1726B">
        <w:rPr>
          <w:bCs/>
        </w:rPr>
        <w:t xml:space="preserve">namely, through </w:t>
      </w:r>
      <w:proofErr w:type="spellStart"/>
      <w:r w:rsidR="00F1726B">
        <w:rPr>
          <w:bCs/>
        </w:rPr>
        <w:t>nonconscious</w:t>
      </w:r>
      <w:proofErr w:type="spellEnd"/>
      <w:r w:rsidR="00F1726B">
        <w:rPr>
          <w:bCs/>
        </w:rPr>
        <w:t xml:space="preserve"> mechanisms</w:t>
      </w:r>
      <w:r w:rsidR="00F1726B" w:rsidRPr="0014142A">
        <w:rPr>
          <w:bCs/>
        </w:rPr>
        <w:t>.</w:t>
      </w:r>
      <w:r w:rsidR="00F6713B">
        <w:rPr>
          <w:bCs/>
        </w:rPr>
        <w:t xml:space="preserve"> </w:t>
      </w:r>
      <w:r w:rsidR="003723DB">
        <w:rPr>
          <w:bCs/>
        </w:rPr>
        <w:t xml:space="preserve"> These results lend additional support to </w:t>
      </w:r>
      <w:r w:rsidR="00F1726B">
        <w:rPr>
          <w:bCs/>
        </w:rPr>
        <w:t xml:space="preserve">Regan’s </w:t>
      </w:r>
      <w:r w:rsidR="003723DB">
        <w:rPr>
          <w:bCs/>
        </w:rPr>
        <w:t xml:space="preserve">contention </w:t>
      </w:r>
      <w:r w:rsidR="00F1726B">
        <w:rPr>
          <w:bCs/>
        </w:rPr>
        <w:t xml:space="preserve">that the gap between </w:t>
      </w:r>
      <w:r w:rsidR="00F1726B">
        <w:rPr>
          <w:bCs/>
        </w:rPr>
        <w:lastRenderedPageBreak/>
        <w:t>human and nonhuman psychologies is smaller than we think.</w:t>
      </w:r>
      <w:r w:rsidR="00F1726B">
        <w:rPr>
          <w:rStyle w:val="EndnoteReference"/>
          <w:bCs/>
        </w:rPr>
        <w:endnoteReference w:id="7"/>
      </w:r>
      <w:r>
        <w:rPr>
          <w:bCs/>
        </w:rPr>
        <w:t xml:space="preserve"> </w:t>
      </w:r>
      <w:r w:rsidR="00855FD7">
        <w:t xml:space="preserve">If Regan shows that animals exercise more control over themselves than we imagine, growing evidence shows that we exercise less control over ourselves than we think. </w:t>
      </w:r>
      <w:r w:rsidR="00424512">
        <w:rPr>
          <w:noProof/>
        </w:rPr>
        <w:t xml:space="preserve">If the only difference between us and other mammals is that we have more sophisticated behaviors, it </w:t>
      </w:r>
      <w:r w:rsidR="00855FD7">
        <w:rPr>
          <w:noProof/>
        </w:rPr>
        <w:t xml:space="preserve">comes as no surprise </w:t>
      </w:r>
      <w:r w:rsidR="00424512">
        <w:rPr>
          <w:noProof/>
        </w:rPr>
        <w:t xml:space="preserve">that we need more sophisticated </w:t>
      </w:r>
      <w:r w:rsidR="00855FD7">
        <w:rPr>
          <w:noProof/>
        </w:rPr>
        <w:t xml:space="preserve">story-telling </w:t>
      </w:r>
      <w:r w:rsidR="00424512">
        <w:rPr>
          <w:noProof/>
        </w:rPr>
        <w:t xml:space="preserve">capacities to invent confabulations to </w:t>
      </w:r>
      <w:r w:rsidR="00855FD7">
        <w:rPr>
          <w:noProof/>
        </w:rPr>
        <w:t>cover ourselves and keep us in the driver’s seat.</w:t>
      </w:r>
    </w:p>
    <w:p w:rsidR="00F4392F" w:rsidRDefault="00BA1CB0" w:rsidP="00A35747">
      <w:pPr>
        <w:pStyle w:val="yiv135585924msonormal"/>
        <w:spacing w:before="0" w:beforeAutospacing="0" w:after="0" w:afterAutospacing="0" w:line="480" w:lineRule="auto"/>
        <w:rPr>
          <w:bCs/>
        </w:rPr>
      </w:pPr>
      <w:r>
        <w:rPr>
          <w:noProof/>
        </w:rPr>
        <w:tab/>
      </w:r>
      <w:r w:rsidR="00424512">
        <w:rPr>
          <w:noProof/>
        </w:rPr>
        <w:t>Insofar as neither animals nor humans exercise free will, then normal humans think and act more like animals than most people allow.</w:t>
      </w:r>
      <w:r w:rsidR="00424512">
        <w:rPr>
          <w:bCs/>
        </w:rPr>
        <w:t xml:space="preserve"> </w:t>
      </w:r>
      <w:r w:rsidR="00855FD7">
        <w:rPr>
          <w:bCs/>
        </w:rPr>
        <w:t>If that</w:t>
      </w:r>
      <w:r w:rsidR="00A35747">
        <w:rPr>
          <w:bCs/>
        </w:rPr>
        <w:t xml:space="preserve"> i</w:t>
      </w:r>
      <w:r w:rsidR="00855FD7">
        <w:rPr>
          <w:bCs/>
        </w:rPr>
        <w:t xml:space="preserve">s true then </w:t>
      </w:r>
      <w:r w:rsidR="00424512">
        <w:rPr>
          <w:bCs/>
        </w:rPr>
        <w:t>w</w:t>
      </w:r>
      <w:r w:rsidR="00AA558F">
        <w:rPr>
          <w:bCs/>
        </w:rPr>
        <w:t xml:space="preserve">e ought no more </w:t>
      </w:r>
      <w:r w:rsidR="00710749">
        <w:rPr>
          <w:bCs/>
        </w:rPr>
        <w:t>to permit intentional</w:t>
      </w:r>
      <w:r w:rsidR="00AA558F">
        <w:rPr>
          <w:bCs/>
        </w:rPr>
        <w:t xml:space="preserve"> harm </w:t>
      </w:r>
      <w:r w:rsidR="00710749">
        <w:rPr>
          <w:bCs/>
        </w:rPr>
        <w:t xml:space="preserve">of </w:t>
      </w:r>
      <w:r w:rsidR="00AA558F">
        <w:rPr>
          <w:bCs/>
        </w:rPr>
        <w:t>animals</w:t>
      </w:r>
      <w:r w:rsidR="009F3658">
        <w:rPr>
          <w:bCs/>
        </w:rPr>
        <w:t xml:space="preserve"> </w:t>
      </w:r>
      <w:r w:rsidR="00C73317">
        <w:rPr>
          <w:bCs/>
        </w:rPr>
        <w:t xml:space="preserve">on the grounds that </w:t>
      </w:r>
      <w:r w:rsidR="00FC320C">
        <w:rPr>
          <w:bCs/>
        </w:rPr>
        <w:t xml:space="preserve">animals lack </w:t>
      </w:r>
      <w:proofErr w:type="gramStart"/>
      <w:r w:rsidR="00FC320C">
        <w:rPr>
          <w:bCs/>
        </w:rPr>
        <w:t>conscious</w:t>
      </w:r>
      <w:proofErr w:type="gramEnd"/>
      <w:r w:rsidR="00FC320C">
        <w:rPr>
          <w:bCs/>
        </w:rPr>
        <w:t xml:space="preserve"> </w:t>
      </w:r>
      <w:r w:rsidR="009F3658">
        <w:rPr>
          <w:bCs/>
        </w:rPr>
        <w:t>control</w:t>
      </w:r>
      <w:r w:rsidR="00AA558F">
        <w:rPr>
          <w:bCs/>
        </w:rPr>
        <w:t xml:space="preserve"> </w:t>
      </w:r>
      <w:r w:rsidR="00FC320C">
        <w:rPr>
          <w:bCs/>
        </w:rPr>
        <w:t xml:space="preserve">all of the time </w:t>
      </w:r>
      <w:r w:rsidR="00AA558F">
        <w:rPr>
          <w:bCs/>
        </w:rPr>
        <w:t xml:space="preserve">than we ought to </w:t>
      </w:r>
      <w:r w:rsidR="00710749">
        <w:rPr>
          <w:bCs/>
        </w:rPr>
        <w:t xml:space="preserve">permit intentional </w:t>
      </w:r>
      <w:r w:rsidR="00AA558F">
        <w:rPr>
          <w:bCs/>
        </w:rPr>
        <w:t xml:space="preserve">harm </w:t>
      </w:r>
      <w:r w:rsidR="00710749">
        <w:rPr>
          <w:bCs/>
        </w:rPr>
        <w:t xml:space="preserve">of </w:t>
      </w:r>
      <w:r w:rsidR="009F3658">
        <w:rPr>
          <w:bCs/>
        </w:rPr>
        <w:t xml:space="preserve">normal </w:t>
      </w:r>
      <w:r w:rsidR="00C73317">
        <w:rPr>
          <w:bCs/>
        </w:rPr>
        <w:t>h</w:t>
      </w:r>
      <w:r w:rsidR="00710749">
        <w:rPr>
          <w:bCs/>
        </w:rPr>
        <w:t>umans on the grounds that they</w:t>
      </w:r>
      <w:r w:rsidR="00FC320C">
        <w:rPr>
          <w:bCs/>
        </w:rPr>
        <w:t xml:space="preserve"> lack conscious </w:t>
      </w:r>
      <w:r w:rsidR="00C47CF9">
        <w:rPr>
          <w:bCs/>
        </w:rPr>
        <w:t>control most of the time</w:t>
      </w:r>
      <w:r w:rsidR="00AA558F">
        <w:rPr>
          <w:bCs/>
        </w:rPr>
        <w:t>.</w:t>
      </w:r>
    </w:p>
    <w:p w:rsidR="0006560A" w:rsidRDefault="0006560A" w:rsidP="00730E3E">
      <w:pPr>
        <w:pStyle w:val="yiv135585924msonormal"/>
        <w:spacing w:line="480" w:lineRule="auto"/>
        <w:rPr>
          <w:bCs/>
        </w:rPr>
      </w:pPr>
    </w:p>
    <w:p w:rsidR="00BA1CB0" w:rsidRDefault="00BA1CB0" w:rsidP="00730E3E">
      <w:pPr>
        <w:pStyle w:val="yiv135585924msonormal"/>
        <w:spacing w:line="480" w:lineRule="auto"/>
        <w:rPr>
          <w:bCs/>
        </w:rPr>
      </w:pPr>
    </w:p>
    <w:p w:rsidR="0006560A" w:rsidRDefault="0006560A" w:rsidP="00730E3E">
      <w:pPr>
        <w:pStyle w:val="yiv135585924msonormal"/>
        <w:spacing w:line="480" w:lineRule="auto"/>
        <w:rPr>
          <w:bCs/>
        </w:rPr>
      </w:pPr>
    </w:p>
    <w:p w:rsidR="0006560A" w:rsidRDefault="0006560A" w:rsidP="00730E3E">
      <w:pPr>
        <w:pStyle w:val="yiv135585924msonormal"/>
        <w:spacing w:line="480" w:lineRule="auto"/>
        <w:rPr>
          <w:bCs/>
        </w:rPr>
      </w:pPr>
    </w:p>
    <w:p w:rsidR="002136F1" w:rsidRDefault="002D7BD3" w:rsidP="00730E3E">
      <w:pPr>
        <w:pStyle w:val="yiv135585924msonormal"/>
        <w:spacing w:line="480" w:lineRule="auto"/>
        <w:jc w:val="center"/>
      </w:pPr>
      <w:r w:rsidRPr="0014142A">
        <w:t>Notes</w:t>
      </w:r>
    </w:p>
    <w:sectPr w:rsidR="002136F1" w:rsidSect="008B2D6C">
      <w:footerReference w:type="default" r:id="rId9"/>
      <w:endnotePr>
        <w:numFmt w:val="decimal"/>
      </w:endnotePr>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6D" w:rsidRDefault="0010506D">
      <w:r>
        <w:separator/>
      </w:r>
    </w:p>
  </w:endnote>
  <w:endnote w:type="continuationSeparator" w:id="0">
    <w:p w:rsidR="0010506D" w:rsidRDefault="0010506D">
      <w:r>
        <w:continuationSeparator/>
      </w:r>
    </w:p>
  </w:endnote>
  <w:endnote w:id="1">
    <w:p w:rsidR="00D57FD5" w:rsidRPr="00BA1CB0" w:rsidRDefault="00D57FD5" w:rsidP="00BA1CB0">
      <w:pPr>
        <w:spacing w:line="480" w:lineRule="auto"/>
      </w:pPr>
      <w:r w:rsidRPr="00BA1CB0">
        <w:rPr>
          <w:rStyle w:val="EndnoteReference"/>
        </w:rPr>
        <w:endnoteRef/>
      </w:r>
      <w:r w:rsidR="00710749">
        <w:t xml:space="preserve"> Regan’s work</w:t>
      </w:r>
      <w:r w:rsidRPr="00BA1CB0">
        <w:t xml:space="preserve"> persuad</w:t>
      </w:r>
      <w:r w:rsidR="009C365C">
        <w:t>ed one</w:t>
      </w:r>
      <w:r w:rsidR="002262BB">
        <w:t xml:space="preserve"> former </w:t>
      </w:r>
      <w:r w:rsidR="009C365C">
        <w:t xml:space="preserve">cattle </w:t>
      </w:r>
      <w:r w:rsidRPr="00BA1CB0">
        <w:t xml:space="preserve">ranch </w:t>
      </w:r>
      <w:r w:rsidR="002262BB">
        <w:t>hand to become a vegetarian</w:t>
      </w:r>
      <w:r w:rsidRPr="00BA1CB0">
        <w:t xml:space="preserve"> </w:t>
      </w:r>
      <w:bookmarkStart w:id="3" w:name="ZOTERO_BREF_hnawVqTF1JyY"/>
      <w:r w:rsidR="00C053BA" w:rsidRPr="00C053BA">
        <w:t>(Comstock</w:t>
      </w:r>
      <w:r w:rsidR="00551597">
        <w:t>,</w:t>
      </w:r>
      <w:r w:rsidR="00C053BA" w:rsidRPr="00C053BA">
        <w:t xml:space="preserve"> 2000)</w:t>
      </w:r>
      <w:bookmarkEnd w:id="3"/>
      <w:r w:rsidR="00551597">
        <w:t>.</w:t>
      </w:r>
    </w:p>
  </w:endnote>
  <w:endnote w:id="2">
    <w:p w:rsidR="00D57FD5" w:rsidRPr="00BA1CB0" w:rsidRDefault="00D57FD5" w:rsidP="00BA1CB0">
      <w:pPr>
        <w:pStyle w:val="EndnoteText"/>
        <w:spacing w:line="480" w:lineRule="auto"/>
      </w:pPr>
      <w:r w:rsidRPr="00BA1CB0">
        <w:rPr>
          <w:rStyle w:val="EndnoteReference"/>
        </w:rPr>
        <w:endnoteRef/>
      </w:r>
      <w:r w:rsidRPr="00BA1CB0">
        <w:t xml:space="preserve"> </w:t>
      </w:r>
      <w:r w:rsidR="002C5D63" w:rsidRPr="00BA1CB0">
        <w:rPr>
          <w:lang w:val="en-IE"/>
        </w:rPr>
        <w:t>This view is discernible in Regan’s earliest essay on the su</w:t>
      </w:r>
      <w:r w:rsidR="00543EDB">
        <w:rPr>
          <w:lang w:val="en-IE"/>
        </w:rPr>
        <w:t>bject</w:t>
      </w:r>
      <w:r w:rsidR="002C5D63" w:rsidRPr="00BA1CB0">
        <w:t xml:space="preserve"> </w:t>
      </w:r>
      <w:bookmarkStart w:id="5" w:name="ZOTERO_BREF_PbtzDHR7vZMJ"/>
      <w:r w:rsidR="00C053BA" w:rsidRPr="00C053BA">
        <w:t>(Regan</w:t>
      </w:r>
      <w:r w:rsidR="00551597">
        <w:t>,</w:t>
      </w:r>
      <w:r w:rsidR="00C053BA" w:rsidRPr="00C053BA">
        <w:t xml:space="preserve"> 1975)</w:t>
      </w:r>
      <w:bookmarkEnd w:id="5"/>
      <w:r w:rsidR="00543EDB">
        <w:t>.</w:t>
      </w:r>
    </w:p>
  </w:endnote>
  <w:endnote w:id="3">
    <w:p w:rsidR="00D57FD5" w:rsidRPr="00BA1CB0" w:rsidRDefault="00D57FD5" w:rsidP="00BA1CB0">
      <w:pPr>
        <w:pStyle w:val="EndnoteText"/>
        <w:spacing w:line="480" w:lineRule="auto"/>
      </w:pPr>
      <w:r w:rsidRPr="00BA1CB0">
        <w:rPr>
          <w:rStyle w:val="EndnoteReference"/>
        </w:rPr>
        <w:endnoteRef/>
      </w:r>
      <w:r w:rsidRPr="00BA1CB0">
        <w:t xml:space="preserve"> A complementary follow-up study shows that children who are able to use “mental transformations” and other techniques to delay gratification and control themselves are more likely at age 32 to have avoided behavioral problems in school and drug abuse and to have higher credit ratings, elevated SAT scores, better parent-teacher evaluations</w:t>
      </w:r>
      <w:r w:rsidR="00543EDB">
        <w:t xml:space="preserve"> </w:t>
      </w:r>
      <w:bookmarkStart w:id="8" w:name="ZOTERO_BREF_WqW6gMCtJ0Qg"/>
      <w:r w:rsidR="00C053BA" w:rsidRPr="00C053BA">
        <w:t>(Moffitt et al.</w:t>
      </w:r>
      <w:r w:rsidR="00551597">
        <w:t>,</w:t>
      </w:r>
      <w:r w:rsidR="00C053BA" w:rsidRPr="00C053BA">
        <w:t xml:space="preserve"> 2011)</w:t>
      </w:r>
      <w:bookmarkEnd w:id="8"/>
      <w:r w:rsidRPr="00BA1CB0">
        <w:t>.</w:t>
      </w:r>
    </w:p>
  </w:endnote>
  <w:endnote w:id="4">
    <w:p w:rsidR="00A35747" w:rsidRDefault="00A35747" w:rsidP="00A35747">
      <w:pPr>
        <w:pStyle w:val="EndnoteText"/>
        <w:spacing w:line="480" w:lineRule="auto"/>
      </w:pPr>
      <w:r>
        <w:rPr>
          <w:rStyle w:val="EndnoteReference"/>
        </w:rPr>
        <w:endnoteRef/>
      </w:r>
      <w:r>
        <w:t xml:space="preserve"> I refer to the view as La </w:t>
      </w:r>
      <w:proofErr w:type="spellStart"/>
      <w:r>
        <w:t>Mettrie’s</w:t>
      </w:r>
      <w:proofErr w:type="spellEnd"/>
      <w:r>
        <w:t xml:space="preserve"> for want of a better shorthand description. While the view does call to mind aspects of his theory, I do not mean to imply that I am trying to describe his view.</w:t>
      </w:r>
    </w:p>
  </w:endnote>
  <w:endnote w:id="5">
    <w:p w:rsidR="00D57FD5" w:rsidRPr="00BA1CB0" w:rsidRDefault="00D57FD5" w:rsidP="00A35747">
      <w:pPr>
        <w:pStyle w:val="EndnoteText"/>
        <w:spacing w:line="480" w:lineRule="auto"/>
      </w:pPr>
      <w:r w:rsidRPr="00BA1CB0">
        <w:rPr>
          <w:rStyle w:val="EndnoteReference"/>
        </w:rPr>
        <w:endnoteRef/>
      </w:r>
      <w:r w:rsidRPr="00BA1CB0">
        <w:t xml:space="preserve"> </w:t>
      </w:r>
      <w:proofErr w:type="spellStart"/>
      <w:r w:rsidRPr="00BA1CB0">
        <w:t>Suhler</w:t>
      </w:r>
      <w:proofErr w:type="spellEnd"/>
      <w:r w:rsidRPr="00BA1CB0">
        <w:t xml:space="preserve"> and </w:t>
      </w:r>
      <w:proofErr w:type="spellStart"/>
      <w:r w:rsidRPr="00BA1CB0">
        <w:t>Churchland</w:t>
      </w:r>
      <w:proofErr w:type="spellEnd"/>
      <w:r w:rsidRPr="00BA1CB0">
        <w:t xml:space="preserve"> argue that cases of NCC must be caused by (a) intact anatomical features playing their proper functions (the normative function in evolutionary history that the feature was selected to play, e.g., pumping blood rather than making a thumping sound in the case of the heart) and regulate behavior “in a way consistent with prototypical cases of good control” and (b) physiological mechanisms operating in the way they operate during paradigm cases of conscious control. If </w:t>
      </w:r>
      <w:proofErr w:type="gramStart"/>
      <w:r w:rsidRPr="00BA1CB0">
        <w:t>either condition, (a) or (b)</w:t>
      </w:r>
      <w:proofErr w:type="gramEnd"/>
      <w:r w:rsidRPr="00BA1CB0">
        <w:t xml:space="preserve"> is violated, the individual is not exercising NCC</w:t>
      </w:r>
      <w:r w:rsidR="00CA4A90" w:rsidRPr="00BA1CB0">
        <w:t>.</w:t>
      </w:r>
    </w:p>
  </w:endnote>
  <w:endnote w:id="6">
    <w:p w:rsidR="004A4193" w:rsidRPr="00BA1CB0" w:rsidRDefault="004A4193" w:rsidP="004A4193">
      <w:pPr>
        <w:pStyle w:val="EndnoteText"/>
        <w:spacing w:line="480" w:lineRule="auto"/>
      </w:pPr>
      <w:r w:rsidRPr="00BA1CB0">
        <w:rPr>
          <w:rStyle w:val="EndnoteReference"/>
        </w:rPr>
        <w:endnoteRef/>
      </w:r>
      <w:r w:rsidRPr="00BA1CB0">
        <w:t xml:space="preserve"> </w:t>
      </w:r>
      <w:r>
        <w:t xml:space="preserve">The species matters. </w:t>
      </w:r>
      <w:r w:rsidR="00481BEF">
        <w:t>(</w:t>
      </w:r>
      <w:proofErr w:type="spellStart"/>
      <w:r w:rsidRPr="00BA1CB0">
        <w:t>Belke</w:t>
      </w:r>
      <w:proofErr w:type="spellEnd"/>
      <w:r w:rsidRPr="00BA1CB0">
        <w:t xml:space="preserve">, Pierce, and Powell, </w:t>
      </w:r>
      <w:r w:rsidR="00481BEF">
        <w:t xml:space="preserve">1989) </w:t>
      </w:r>
      <w:r>
        <w:t>found no g</w:t>
      </w:r>
      <w:r w:rsidRPr="00BA1CB0">
        <w:t>lucose-boosting results for self</w:t>
      </w:r>
      <w:r>
        <w:t>-control in pigeons</w:t>
      </w:r>
      <w:r w:rsidRPr="00BA1CB0">
        <w:t>.</w:t>
      </w:r>
    </w:p>
  </w:endnote>
  <w:endnote w:id="7">
    <w:p w:rsidR="00D57FD5" w:rsidRPr="00BA1CB0" w:rsidRDefault="00D57FD5" w:rsidP="00BA1CB0">
      <w:pPr>
        <w:pStyle w:val="yiv135585924msonormal"/>
        <w:spacing w:line="480" w:lineRule="auto"/>
        <w:rPr>
          <w:bCs/>
        </w:rPr>
      </w:pPr>
      <w:r w:rsidRPr="00BA1CB0">
        <w:rPr>
          <w:rStyle w:val="EndnoteReference"/>
        </w:rPr>
        <w:endnoteRef/>
      </w:r>
      <w:r w:rsidRPr="00BA1CB0">
        <w:t xml:space="preserve"> </w:t>
      </w:r>
      <w:r w:rsidRPr="00BA1CB0">
        <w:rPr>
          <w:bCs/>
        </w:rPr>
        <w:t>Whether it means, further, that we may hold animals morally responsible for what they do, at least to some degree, is a question for another day.</w:t>
      </w:r>
    </w:p>
    <w:p w:rsidR="00D57FD5" w:rsidRPr="00BA1CB0" w:rsidRDefault="00D57FD5" w:rsidP="00BA1CB0">
      <w:pPr>
        <w:pStyle w:val="yiv135585924msonormal"/>
        <w:spacing w:line="480" w:lineRule="auto"/>
        <w:rPr>
          <w:bCs/>
        </w:rPr>
      </w:pPr>
    </w:p>
    <w:p w:rsidR="00D57FD5" w:rsidRPr="00BA1CB0" w:rsidRDefault="00D57FD5" w:rsidP="00BA1CB0">
      <w:pPr>
        <w:pStyle w:val="EndnoteText"/>
        <w:spacing w:line="480" w:lineRule="auto"/>
      </w:pPr>
    </w:p>
    <w:p w:rsidR="00D57FD5" w:rsidRPr="00BA1CB0" w:rsidRDefault="00D57FD5" w:rsidP="00BA1CB0">
      <w:pPr>
        <w:pStyle w:val="EndnoteText"/>
        <w:spacing w:line="480" w:lineRule="auto"/>
        <w:jc w:val="center"/>
      </w:pPr>
      <w:r w:rsidRPr="00BA1CB0">
        <w:t>Bibliography</w:t>
      </w:r>
    </w:p>
    <w:p w:rsidR="00D57FD5" w:rsidRPr="00BA1CB0" w:rsidRDefault="00D57FD5" w:rsidP="00BA1CB0">
      <w:pPr>
        <w:pStyle w:val="EndnoteText"/>
        <w:spacing w:line="480" w:lineRule="auto"/>
      </w:pPr>
    </w:p>
    <w:p w:rsidR="00716C31" w:rsidRPr="00716C31" w:rsidRDefault="00716C31">
      <w:pPr>
        <w:widowControl w:val="0"/>
        <w:autoSpaceDE w:val="0"/>
        <w:autoSpaceDN w:val="0"/>
        <w:adjustRightInd w:val="0"/>
      </w:pPr>
      <w:bookmarkStart w:id="29" w:name="ZOTERO_BREF_xGA5VkgbiYsT"/>
      <w:proofErr w:type="spellStart"/>
      <w:proofErr w:type="gramStart"/>
      <w:r w:rsidRPr="00716C31">
        <w:t>Belke</w:t>
      </w:r>
      <w:proofErr w:type="spellEnd"/>
      <w:r w:rsidRPr="00716C31">
        <w:t>, T W, W D Pierce, and R A Powell.</w:t>
      </w:r>
      <w:proofErr w:type="gramEnd"/>
      <w:r w:rsidRPr="00716C31">
        <w:t xml:space="preserve"> 1989. “Determinants of Choice for Pigeons and Humans on Concurrent-Chains Schedules of Reinforcement.” </w:t>
      </w:r>
      <w:r w:rsidRPr="00716C31">
        <w:rPr>
          <w:i/>
          <w:iCs/>
        </w:rPr>
        <w:t>Journal of the Experimental Analysis of Behavior</w:t>
      </w:r>
      <w:r w:rsidRPr="00716C31">
        <w:t xml:space="preserve"> 52 (2): 97–109. doi:10.1901/jeab.1989.52-97.</w:t>
      </w:r>
    </w:p>
    <w:p w:rsidR="00716C31" w:rsidRPr="00716C31" w:rsidRDefault="00716C31">
      <w:pPr>
        <w:widowControl w:val="0"/>
        <w:autoSpaceDE w:val="0"/>
        <w:autoSpaceDN w:val="0"/>
        <w:adjustRightInd w:val="0"/>
      </w:pPr>
      <w:r w:rsidRPr="00716C31">
        <w:t xml:space="preserve">Carruthers, Peter. 1992. </w:t>
      </w:r>
      <w:r w:rsidRPr="00716C31">
        <w:rPr>
          <w:i/>
          <w:iCs/>
        </w:rPr>
        <w:t>The Animals Issue: Moral Theory in Practice</w:t>
      </w:r>
      <w:r w:rsidRPr="00716C31">
        <w:t>. Cambridge [England]: Cambridge University Press.</w:t>
      </w:r>
    </w:p>
    <w:p w:rsidR="00716C31" w:rsidRPr="00716C31" w:rsidRDefault="00716C31">
      <w:pPr>
        <w:widowControl w:val="0"/>
        <w:autoSpaceDE w:val="0"/>
        <w:autoSpaceDN w:val="0"/>
        <w:adjustRightInd w:val="0"/>
      </w:pPr>
      <w:r w:rsidRPr="00716C31">
        <w:t xml:space="preserve">Comstock, Gary. 2000. </w:t>
      </w:r>
      <w:r w:rsidRPr="00716C31">
        <w:rPr>
          <w:i/>
          <w:iCs/>
        </w:rPr>
        <w:t xml:space="preserve">Vexing Nature?  On the Ethical Case </w:t>
      </w:r>
      <w:proofErr w:type="gramStart"/>
      <w:r w:rsidRPr="00716C31">
        <w:rPr>
          <w:i/>
          <w:iCs/>
        </w:rPr>
        <w:t>Against</w:t>
      </w:r>
      <w:proofErr w:type="gramEnd"/>
      <w:r w:rsidRPr="00716C31">
        <w:rPr>
          <w:i/>
          <w:iCs/>
        </w:rPr>
        <w:t xml:space="preserve"> Agricultural Biotechnology</w:t>
      </w:r>
      <w:r w:rsidRPr="00716C31">
        <w:t>. Dordrecht: Kluwer Academic Publishers.</w:t>
      </w:r>
    </w:p>
    <w:p w:rsidR="00716C31" w:rsidRPr="00716C31" w:rsidRDefault="00716C31">
      <w:pPr>
        <w:widowControl w:val="0"/>
        <w:autoSpaceDE w:val="0"/>
        <w:autoSpaceDN w:val="0"/>
        <w:adjustRightInd w:val="0"/>
      </w:pPr>
      <w:proofErr w:type="gramStart"/>
      <w:r w:rsidRPr="00716C31">
        <w:t>Darley, John M., and C. Daniel Batson.</w:t>
      </w:r>
      <w:proofErr w:type="gramEnd"/>
      <w:r w:rsidRPr="00716C31">
        <w:t xml:space="preserve"> 1973. “‘From Jerusalem to Jericho’: A Study of Situational and Dispositional Variables in Helping Behavior.” </w:t>
      </w:r>
      <w:r w:rsidRPr="00716C31">
        <w:rPr>
          <w:i/>
          <w:iCs/>
        </w:rPr>
        <w:t>Journal of Personality and Social Psychology</w:t>
      </w:r>
      <w:r w:rsidRPr="00716C31">
        <w:t xml:space="preserve"> 27 (1): 100–108. </w:t>
      </w:r>
      <w:proofErr w:type="gramStart"/>
      <w:r w:rsidRPr="00716C31">
        <w:t>doi:</w:t>
      </w:r>
      <w:proofErr w:type="gramEnd"/>
      <w:r w:rsidRPr="00716C31">
        <w:t>10.1037/h0034449.</w:t>
      </w:r>
    </w:p>
    <w:p w:rsidR="00716C31" w:rsidRPr="00716C31" w:rsidRDefault="00716C31">
      <w:pPr>
        <w:widowControl w:val="0"/>
        <w:autoSpaceDE w:val="0"/>
        <w:autoSpaceDN w:val="0"/>
        <w:adjustRightInd w:val="0"/>
      </w:pPr>
      <w:r w:rsidRPr="00716C31">
        <w:t xml:space="preserve">Darwin, Charles. 1988. </w:t>
      </w:r>
      <w:proofErr w:type="gramStart"/>
      <w:r w:rsidRPr="00716C31">
        <w:rPr>
          <w:i/>
          <w:iCs/>
        </w:rPr>
        <w:t>On</w:t>
      </w:r>
      <w:proofErr w:type="gramEnd"/>
      <w:r w:rsidRPr="00716C31">
        <w:rPr>
          <w:i/>
          <w:iCs/>
        </w:rPr>
        <w:t xml:space="preserve"> the Origin of Species, 1859</w:t>
      </w:r>
      <w:r w:rsidRPr="00716C31">
        <w:t>. London: W. Pickering.</w:t>
      </w:r>
    </w:p>
    <w:p w:rsidR="00716C31" w:rsidRPr="00716C31" w:rsidRDefault="00716C31">
      <w:pPr>
        <w:widowControl w:val="0"/>
        <w:autoSpaceDE w:val="0"/>
        <w:autoSpaceDN w:val="0"/>
        <w:adjustRightInd w:val="0"/>
      </w:pPr>
      <w:r w:rsidRPr="00716C31">
        <w:t xml:space="preserve">Doris, John M. 2005. </w:t>
      </w:r>
      <w:r w:rsidRPr="00716C31">
        <w:rPr>
          <w:i/>
          <w:iCs/>
        </w:rPr>
        <w:t>Lack of Character: Personality and Moral Behavior</w:t>
      </w:r>
      <w:r w:rsidRPr="00716C31">
        <w:t xml:space="preserve">. </w:t>
      </w:r>
      <w:proofErr w:type="gramStart"/>
      <w:r w:rsidRPr="00716C31">
        <w:t>Cambridge University Press.</w:t>
      </w:r>
      <w:proofErr w:type="gramEnd"/>
    </w:p>
    <w:p w:rsidR="00716C31" w:rsidRPr="00716C31" w:rsidRDefault="00716C31">
      <w:pPr>
        <w:widowControl w:val="0"/>
        <w:autoSpaceDE w:val="0"/>
        <w:autoSpaceDN w:val="0"/>
        <w:adjustRightInd w:val="0"/>
      </w:pPr>
      <w:r w:rsidRPr="00716C31">
        <w:t xml:space="preserve">Grandin, Temple. 1995. </w:t>
      </w:r>
      <w:r w:rsidRPr="00716C31">
        <w:rPr>
          <w:i/>
          <w:iCs/>
        </w:rPr>
        <w:t>Thinking in Pictures: And Other Reports from My Life with Autism</w:t>
      </w:r>
      <w:r w:rsidRPr="00716C31">
        <w:t>. New York: Doubleday.</w:t>
      </w:r>
    </w:p>
    <w:p w:rsidR="00716C31" w:rsidRPr="00716C31" w:rsidRDefault="00716C31">
      <w:pPr>
        <w:widowControl w:val="0"/>
        <w:autoSpaceDE w:val="0"/>
        <w:autoSpaceDN w:val="0"/>
        <w:adjustRightInd w:val="0"/>
      </w:pPr>
      <w:r w:rsidRPr="00716C31">
        <w:t xml:space="preserve">Greene, Joshua D. 2007. “Why Are VMPFC Patients More Utilitarian? A Dual-Process Theory of Moral Judgment Explains.” </w:t>
      </w:r>
      <w:r w:rsidRPr="00716C31">
        <w:rPr>
          <w:i/>
          <w:iCs/>
        </w:rPr>
        <w:t>Trends in Cognitive Sciences</w:t>
      </w:r>
      <w:r w:rsidRPr="00716C31">
        <w:t xml:space="preserve"> 11 (8): 322–23. doi:10.1016/j.tics.2007.06.004.</w:t>
      </w:r>
    </w:p>
    <w:p w:rsidR="00716C31" w:rsidRPr="00716C31" w:rsidRDefault="00716C31">
      <w:pPr>
        <w:widowControl w:val="0"/>
        <w:autoSpaceDE w:val="0"/>
        <w:autoSpaceDN w:val="0"/>
        <w:adjustRightInd w:val="0"/>
      </w:pPr>
      <w:proofErr w:type="gramStart"/>
      <w:r w:rsidRPr="00716C31">
        <w:t xml:space="preserve">Greene, Joshua D., Leigh E. Nystrom, Andrew D. </w:t>
      </w:r>
      <w:proofErr w:type="spellStart"/>
      <w:r w:rsidRPr="00716C31">
        <w:t>Engell</w:t>
      </w:r>
      <w:proofErr w:type="spellEnd"/>
      <w:r w:rsidRPr="00716C31">
        <w:t>, John M. Darley, and Jonathan D. Cohen.</w:t>
      </w:r>
      <w:proofErr w:type="gramEnd"/>
      <w:r w:rsidRPr="00716C31">
        <w:t xml:space="preserve"> 2004. “The Neural Bases of Cognitive Conflict and Control in Moral Judgment.” </w:t>
      </w:r>
      <w:r w:rsidRPr="00716C31">
        <w:rPr>
          <w:i/>
          <w:iCs/>
        </w:rPr>
        <w:t>Neuron</w:t>
      </w:r>
      <w:r w:rsidRPr="00716C31">
        <w:t xml:space="preserve"> 44 (2): 389–400. doi:10.1016/j.neuron.2004.09.027.</w:t>
      </w:r>
    </w:p>
    <w:p w:rsidR="00716C31" w:rsidRPr="00716C31" w:rsidRDefault="00716C31">
      <w:pPr>
        <w:widowControl w:val="0"/>
        <w:autoSpaceDE w:val="0"/>
        <w:autoSpaceDN w:val="0"/>
        <w:adjustRightInd w:val="0"/>
      </w:pPr>
      <w:proofErr w:type="spellStart"/>
      <w:r w:rsidRPr="00716C31">
        <w:t>Haidt</w:t>
      </w:r>
      <w:proofErr w:type="spellEnd"/>
      <w:r w:rsidRPr="00716C31">
        <w:t xml:space="preserve">, Jonathan. 2001. “The Emotional Dog and Its Rational Tail:  A Social Intuitionist Approach to Moral Judgment.” </w:t>
      </w:r>
      <w:r w:rsidRPr="00716C31">
        <w:rPr>
          <w:i/>
          <w:iCs/>
        </w:rPr>
        <w:t>Psychological Review</w:t>
      </w:r>
      <w:r w:rsidRPr="00716C31">
        <w:t xml:space="preserve"> 108 (4): 814–34. doi:10.1037//0033-295X.108.4.814.</w:t>
      </w:r>
    </w:p>
    <w:p w:rsidR="00716C31" w:rsidRPr="00716C31" w:rsidRDefault="00716C31">
      <w:pPr>
        <w:widowControl w:val="0"/>
        <w:autoSpaceDE w:val="0"/>
        <w:autoSpaceDN w:val="0"/>
        <w:adjustRightInd w:val="0"/>
      </w:pPr>
      <w:r w:rsidRPr="00716C31">
        <w:t xml:space="preserve">Johansson, P. 2005. “Failure to Detect Mismatches Between Intention and Outcome in a Simple Decision Task.” </w:t>
      </w:r>
      <w:r w:rsidRPr="00716C31">
        <w:rPr>
          <w:i/>
          <w:iCs/>
        </w:rPr>
        <w:t>Science</w:t>
      </w:r>
      <w:r w:rsidRPr="00716C31">
        <w:t xml:space="preserve"> 310 (5745): 116–19. doi:10.1126/science.1111709.</w:t>
      </w:r>
    </w:p>
    <w:p w:rsidR="00716C31" w:rsidRPr="00716C31" w:rsidRDefault="00716C31">
      <w:pPr>
        <w:widowControl w:val="0"/>
        <w:autoSpaceDE w:val="0"/>
        <w:autoSpaceDN w:val="0"/>
        <w:adjustRightInd w:val="0"/>
      </w:pPr>
      <w:r w:rsidRPr="00716C31">
        <w:t xml:space="preserve">Kant, Immanuel. 1964. </w:t>
      </w:r>
      <w:r w:rsidRPr="00716C31">
        <w:rPr>
          <w:i/>
          <w:iCs/>
        </w:rPr>
        <w:t>Groundwork of the Metaphysic of Morals</w:t>
      </w:r>
      <w:r w:rsidRPr="00716C31">
        <w:t xml:space="preserve">. </w:t>
      </w:r>
      <w:proofErr w:type="gramStart"/>
      <w:r w:rsidRPr="00716C31">
        <w:t>Translated by H.J. Paton.</w:t>
      </w:r>
      <w:proofErr w:type="gramEnd"/>
      <w:r w:rsidRPr="00716C31">
        <w:t xml:space="preserve"> New York: Harper &amp; Row.</w:t>
      </w:r>
    </w:p>
    <w:p w:rsidR="00716C31" w:rsidRPr="00716C31" w:rsidRDefault="00716C31">
      <w:pPr>
        <w:widowControl w:val="0"/>
        <w:autoSpaceDE w:val="0"/>
        <w:autoSpaceDN w:val="0"/>
        <w:adjustRightInd w:val="0"/>
      </w:pPr>
      <w:proofErr w:type="spellStart"/>
      <w:r w:rsidRPr="00716C31">
        <w:t>Libet</w:t>
      </w:r>
      <w:proofErr w:type="spellEnd"/>
      <w:r w:rsidRPr="00716C31">
        <w:t xml:space="preserve">, Benjamin. 2004. </w:t>
      </w:r>
      <w:r w:rsidRPr="00716C31">
        <w:rPr>
          <w:i/>
          <w:iCs/>
        </w:rPr>
        <w:t>Mind Time: The Temporal Factor in Consciousness</w:t>
      </w:r>
      <w:r w:rsidRPr="00716C31">
        <w:t xml:space="preserve">. </w:t>
      </w:r>
      <w:proofErr w:type="gramStart"/>
      <w:r w:rsidRPr="00716C31">
        <w:t>Perspectives in Cognitive Neuroscience.</w:t>
      </w:r>
      <w:proofErr w:type="gramEnd"/>
      <w:r w:rsidRPr="00716C31">
        <w:t xml:space="preserve"> Cambridge, Mass: Harvard University Press.</w:t>
      </w:r>
    </w:p>
    <w:p w:rsidR="00716C31" w:rsidRPr="00716C31" w:rsidRDefault="00716C31">
      <w:pPr>
        <w:widowControl w:val="0"/>
        <w:autoSpaceDE w:val="0"/>
        <w:autoSpaceDN w:val="0"/>
        <w:adjustRightInd w:val="0"/>
      </w:pPr>
      <w:proofErr w:type="spellStart"/>
      <w:proofErr w:type="gramStart"/>
      <w:r w:rsidRPr="00716C31">
        <w:t>Libet</w:t>
      </w:r>
      <w:proofErr w:type="spellEnd"/>
      <w:r w:rsidRPr="00716C31">
        <w:t>, Benjamin, Curtis A Gleason, Elwood W Wright, and Dennis K Pearl.</w:t>
      </w:r>
      <w:proofErr w:type="gramEnd"/>
      <w:r w:rsidRPr="00716C31">
        <w:t xml:space="preserve"> 1983. “Time of Conscious Intention to Act in Relation to Onset of Cerebral Activity (readiness-Potential).” </w:t>
      </w:r>
      <w:r w:rsidRPr="00716C31">
        <w:rPr>
          <w:i/>
          <w:iCs/>
        </w:rPr>
        <w:t>Brain</w:t>
      </w:r>
      <w:r w:rsidRPr="00716C31">
        <w:t xml:space="preserve"> 106 (3): 623–42. doi:10.1093/brain/106.3.623.</w:t>
      </w:r>
    </w:p>
    <w:p w:rsidR="00716C31" w:rsidRPr="00716C31" w:rsidRDefault="00716C31">
      <w:pPr>
        <w:widowControl w:val="0"/>
        <w:autoSpaceDE w:val="0"/>
        <w:autoSpaceDN w:val="0"/>
        <w:adjustRightInd w:val="0"/>
      </w:pPr>
      <w:proofErr w:type="spellStart"/>
      <w:proofErr w:type="gramStart"/>
      <w:r w:rsidRPr="00716C31">
        <w:t>Mettrie</w:t>
      </w:r>
      <w:proofErr w:type="spellEnd"/>
      <w:r w:rsidRPr="00716C31">
        <w:t xml:space="preserve">, Julien </w:t>
      </w:r>
      <w:proofErr w:type="spellStart"/>
      <w:r w:rsidRPr="00716C31">
        <w:t>Offray</w:t>
      </w:r>
      <w:proofErr w:type="spellEnd"/>
      <w:r w:rsidRPr="00716C31">
        <w:t xml:space="preserve"> de La, and Ann Thomson.</w:t>
      </w:r>
      <w:proofErr w:type="gramEnd"/>
      <w:r w:rsidRPr="00716C31">
        <w:t xml:space="preserve"> 1996. </w:t>
      </w:r>
      <w:r w:rsidRPr="00716C31">
        <w:rPr>
          <w:i/>
          <w:iCs/>
        </w:rPr>
        <w:t>Machine Man and Other Writings</w:t>
      </w:r>
      <w:r w:rsidRPr="00716C31">
        <w:t xml:space="preserve">. </w:t>
      </w:r>
      <w:proofErr w:type="gramStart"/>
      <w:r w:rsidRPr="00716C31">
        <w:t>Cambridge University Press.</w:t>
      </w:r>
      <w:proofErr w:type="gramEnd"/>
    </w:p>
    <w:p w:rsidR="00716C31" w:rsidRPr="00716C31" w:rsidRDefault="00716C31">
      <w:pPr>
        <w:widowControl w:val="0"/>
        <w:autoSpaceDE w:val="0"/>
        <w:autoSpaceDN w:val="0"/>
        <w:adjustRightInd w:val="0"/>
      </w:pPr>
      <w:r w:rsidRPr="00716C31">
        <w:t xml:space="preserve">Miller, Holly C., Kristina F. Pattison, C. Nathan </w:t>
      </w:r>
      <w:proofErr w:type="spellStart"/>
      <w:r w:rsidRPr="00716C31">
        <w:t>DeWall</w:t>
      </w:r>
      <w:proofErr w:type="spellEnd"/>
      <w:r w:rsidRPr="00716C31">
        <w:t xml:space="preserve">, Rebecca Rayburn-Reeves, and Thomas R. </w:t>
      </w:r>
      <w:proofErr w:type="spellStart"/>
      <w:r w:rsidRPr="00716C31">
        <w:t>Zentall</w:t>
      </w:r>
      <w:proofErr w:type="spellEnd"/>
      <w:r w:rsidRPr="00716C31">
        <w:t xml:space="preserve">. 2010. “Self-Control Without a </w:t>
      </w:r>
      <w:proofErr w:type="gramStart"/>
      <w:r w:rsidRPr="00716C31">
        <w:t>‘Self’?.</w:t>
      </w:r>
      <w:proofErr w:type="gramEnd"/>
      <w:r w:rsidRPr="00716C31">
        <w:t xml:space="preserve">” </w:t>
      </w:r>
      <w:r w:rsidRPr="00716C31">
        <w:rPr>
          <w:i/>
          <w:iCs/>
        </w:rPr>
        <w:t>Psychological Science</w:t>
      </w:r>
      <w:r w:rsidRPr="00716C31">
        <w:t xml:space="preserve"> 21 (4): 534–38. </w:t>
      </w:r>
      <w:proofErr w:type="gramStart"/>
      <w:r w:rsidRPr="00716C31">
        <w:t>doi:</w:t>
      </w:r>
      <w:proofErr w:type="gramEnd"/>
      <w:r w:rsidRPr="00716C31">
        <w:t>10.1177/0956797610364968.</w:t>
      </w:r>
    </w:p>
    <w:p w:rsidR="00716C31" w:rsidRPr="00716C31" w:rsidRDefault="00716C31">
      <w:pPr>
        <w:widowControl w:val="0"/>
        <w:autoSpaceDE w:val="0"/>
        <w:autoSpaceDN w:val="0"/>
        <w:adjustRightInd w:val="0"/>
      </w:pPr>
      <w:proofErr w:type="spellStart"/>
      <w:proofErr w:type="gramStart"/>
      <w:r w:rsidRPr="00716C31">
        <w:t>Mischel</w:t>
      </w:r>
      <w:proofErr w:type="spellEnd"/>
      <w:r w:rsidRPr="00716C31">
        <w:t xml:space="preserve">, Walter, Yuichi </w:t>
      </w:r>
      <w:proofErr w:type="spellStart"/>
      <w:r w:rsidRPr="00716C31">
        <w:t>Shoda</w:t>
      </w:r>
      <w:proofErr w:type="spellEnd"/>
      <w:r w:rsidRPr="00716C31">
        <w:t>, and Monica L. Rodriguez.</w:t>
      </w:r>
      <w:proofErr w:type="gramEnd"/>
      <w:r w:rsidRPr="00716C31">
        <w:t xml:space="preserve"> 1989. “Delay of Gratification in Children.” </w:t>
      </w:r>
      <w:r w:rsidRPr="00716C31">
        <w:rPr>
          <w:i/>
          <w:iCs/>
        </w:rPr>
        <w:t>Science</w:t>
      </w:r>
      <w:r w:rsidRPr="00716C31">
        <w:t xml:space="preserve"> 244 (4907): 933–38. </w:t>
      </w:r>
      <w:proofErr w:type="gramStart"/>
      <w:r w:rsidRPr="00716C31">
        <w:t>doi:</w:t>
      </w:r>
      <w:proofErr w:type="gramEnd"/>
      <w:r w:rsidRPr="00716C31">
        <w:t>10.2307/1704494.</w:t>
      </w:r>
    </w:p>
    <w:p w:rsidR="00716C31" w:rsidRPr="00716C31" w:rsidRDefault="00716C31">
      <w:pPr>
        <w:widowControl w:val="0"/>
        <w:autoSpaceDE w:val="0"/>
        <w:autoSpaceDN w:val="0"/>
        <w:adjustRightInd w:val="0"/>
      </w:pPr>
      <w:r w:rsidRPr="00716C31">
        <w:t xml:space="preserve">Moffitt, Terrie E., Louise </w:t>
      </w:r>
      <w:proofErr w:type="spellStart"/>
      <w:r w:rsidRPr="00716C31">
        <w:t>Arseneault</w:t>
      </w:r>
      <w:proofErr w:type="spellEnd"/>
      <w:r w:rsidRPr="00716C31">
        <w:t xml:space="preserve">, Daniel </w:t>
      </w:r>
      <w:proofErr w:type="spellStart"/>
      <w:r w:rsidRPr="00716C31">
        <w:t>Belsky</w:t>
      </w:r>
      <w:proofErr w:type="spellEnd"/>
      <w:r w:rsidRPr="00716C31">
        <w:t xml:space="preserve">, Nigel Dickson, Robert J. </w:t>
      </w:r>
      <w:proofErr w:type="spellStart"/>
      <w:r w:rsidRPr="00716C31">
        <w:t>Hancox</w:t>
      </w:r>
      <w:proofErr w:type="spellEnd"/>
      <w:r w:rsidRPr="00716C31">
        <w:t xml:space="preserve">, </w:t>
      </w:r>
      <w:proofErr w:type="spellStart"/>
      <w:r w:rsidRPr="00716C31">
        <w:t>HonaLee</w:t>
      </w:r>
      <w:proofErr w:type="spellEnd"/>
      <w:r w:rsidRPr="00716C31">
        <w:t xml:space="preserve"> Harrington, Renate </w:t>
      </w:r>
      <w:proofErr w:type="spellStart"/>
      <w:r w:rsidRPr="00716C31">
        <w:t>Houts</w:t>
      </w:r>
      <w:proofErr w:type="spellEnd"/>
      <w:r w:rsidRPr="00716C31">
        <w:t xml:space="preserve">, et al. 2011. “A Gradient of Childhood Self-Control Predicts Health, Wealth, and Public Safety.” </w:t>
      </w:r>
      <w:r w:rsidRPr="00716C31">
        <w:rPr>
          <w:i/>
          <w:iCs/>
        </w:rPr>
        <w:t>Proceedings of the National Academy of Sciences</w:t>
      </w:r>
      <w:r w:rsidRPr="00716C31">
        <w:t xml:space="preserve"> 108 (7): 2693–98. doi:10.1073/pnas.1010076108.</w:t>
      </w:r>
    </w:p>
    <w:p w:rsidR="00716C31" w:rsidRPr="00716C31" w:rsidRDefault="00716C31">
      <w:pPr>
        <w:widowControl w:val="0"/>
        <w:autoSpaceDE w:val="0"/>
        <w:autoSpaceDN w:val="0"/>
        <w:adjustRightInd w:val="0"/>
      </w:pPr>
      <w:proofErr w:type="spellStart"/>
      <w:r w:rsidRPr="00716C31">
        <w:t>Nahmias</w:t>
      </w:r>
      <w:proofErr w:type="spellEnd"/>
      <w:r w:rsidRPr="00716C31">
        <w:t>, Eddy. 2009. “Why ‘</w:t>
      </w:r>
      <w:proofErr w:type="spellStart"/>
      <w:r w:rsidRPr="00716C31">
        <w:t>Willusionism</w:t>
      </w:r>
      <w:proofErr w:type="spellEnd"/>
      <w:r w:rsidRPr="00716C31">
        <w:t xml:space="preserve">’ Leads to ‘Bad Results’: Comments on </w:t>
      </w:r>
      <w:proofErr w:type="spellStart"/>
      <w:r w:rsidRPr="00716C31">
        <w:t>Baumeister</w:t>
      </w:r>
      <w:proofErr w:type="spellEnd"/>
      <w:r w:rsidRPr="00716C31">
        <w:t xml:space="preserve">, </w:t>
      </w:r>
      <w:proofErr w:type="spellStart"/>
      <w:r w:rsidRPr="00716C31">
        <w:t>Crescioni</w:t>
      </w:r>
      <w:proofErr w:type="spellEnd"/>
      <w:r w:rsidRPr="00716C31">
        <w:t xml:space="preserve">, and </w:t>
      </w:r>
      <w:proofErr w:type="spellStart"/>
      <w:r w:rsidRPr="00716C31">
        <w:t>Alquist</w:t>
      </w:r>
      <w:proofErr w:type="spellEnd"/>
      <w:r w:rsidRPr="00716C31">
        <w:t xml:space="preserve">.” </w:t>
      </w:r>
      <w:proofErr w:type="spellStart"/>
      <w:r w:rsidRPr="00716C31">
        <w:rPr>
          <w:i/>
          <w:iCs/>
        </w:rPr>
        <w:t>Neuroethics</w:t>
      </w:r>
      <w:proofErr w:type="spellEnd"/>
      <w:r w:rsidRPr="00716C31">
        <w:t xml:space="preserve"> 4 (1): 17–24. </w:t>
      </w:r>
      <w:proofErr w:type="gramStart"/>
      <w:r w:rsidRPr="00716C31">
        <w:t>doi:</w:t>
      </w:r>
      <w:proofErr w:type="gramEnd"/>
      <w:r w:rsidRPr="00716C31">
        <w:t>10.1007/s12152-009-9047-7.</w:t>
      </w:r>
    </w:p>
    <w:p w:rsidR="00716C31" w:rsidRPr="00716C31" w:rsidRDefault="00716C31">
      <w:pPr>
        <w:widowControl w:val="0"/>
        <w:autoSpaceDE w:val="0"/>
        <w:autoSpaceDN w:val="0"/>
        <w:adjustRightInd w:val="0"/>
      </w:pPr>
      <w:proofErr w:type="gramStart"/>
      <w:r w:rsidRPr="00716C31">
        <w:t xml:space="preserve">Pelham, Brett, Matthew </w:t>
      </w:r>
      <w:proofErr w:type="spellStart"/>
      <w:r w:rsidRPr="00716C31">
        <w:t>Mirenberg</w:t>
      </w:r>
      <w:proofErr w:type="spellEnd"/>
      <w:r w:rsidRPr="00716C31">
        <w:t>, and John Jones.</w:t>
      </w:r>
      <w:proofErr w:type="gramEnd"/>
      <w:r w:rsidRPr="00716C31">
        <w:t xml:space="preserve"> 2002. “Why Susie Sells Seashells by the Seashore: Implicit Egotism and Major Life Decisions.” </w:t>
      </w:r>
      <w:r w:rsidRPr="00716C31">
        <w:rPr>
          <w:i/>
          <w:iCs/>
        </w:rPr>
        <w:t>Journal of Personality and Social Psychology</w:t>
      </w:r>
      <w:r w:rsidRPr="00716C31">
        <w:t xml:space="preserve"> 82 (4): 469–87.</w:t>
      </w:r>
    </w:p>
    <w:p w:rsidR="00716C31" w:rsidRPr="00716C31" w:rsidRDefault="00716C31">
      <w:pPr>
        <w:widowControl w:val="0"/>
        <w:autoSpaceDE w:val="0"/>
        <w:autoSpaceDN w:val="0"/>
        <w:adjustRightInd w:val="0"/>
      </w:pPr>
      <w:r w:rsidRPr="00716C31">
        <w:t xml:space="preserve">Regan, Tom. 1975. “The Moral Basis of Vegetarianism.” </w:t>
      </w:r>
      <w:r w:rsidRPr="00716C31">
        <w:rPr>
          <w:i/>
          <w:iCs/>
        </w:rPr>
        <w:t>Canadian Journal of Philosophy</w:t>
      </w:r>
      <w:r w:rsidRPr="00716C31">
        <w:t xml:space="preserve"> 5 (2): 181–214.</w:t>
      </w:r>
    </w:p>
    <w:p w:rsidR="00716C31" w:rsidRPr="00716C31" w:rsidRDefault="00716C31">
      <w:pPr>
        <w:widowControl w:val="0"/>
        <w:autoSpaceDE w:val="0"/>
        <w:autoSpaceDN w:val="0"/>
        <w:adjustRightInd w:val="0"/>
      </w:pPr>
      <w:r w:rsidRPr="00716C31">
        <w:t xml:space="preserve">———. 1983. </w:t>
      </w:r>
      <w:r w:rsidRPr="00716C31">
        <w:rPr>
          <w:i/>
          <w:iCs/>
        </w:rPr>
        <w:t>The Case for Animal Rights</w:t>
      </w:r>
      <w:r w:rsidRPr="00716C31">
        <w:t>. Berkeley: University of California Press.</w:t>
      </w:r>
    </w:p>
    <w:p w:rsidR="00716C31" w:rsidRPr="00716C31" w:rsidRDefault="00716C31">
      <w:pPr>
        <w:widowControl w:val="0"/>
        <w:autoSpaceDE w:val="0"/>
        <w:autoSpaceDN w:val="0"/>
        <w:adjustRightInd w:val="0"/>
      </w:pPr>
      <w:r w:rsidRPr="00716C31">
        <w:t xml:space="preserve">Robinson, William S. 2010. </w:t>
      </w:r>
      <w:proofErr w:type="gramStart"/>
      <w:r w:rsidRPr="00716C31">
        <w:t>“Canine Self-Control?”</w:t>
      </w:r>
      <w:proofErr w:type="gramEnd"/>
      <w:r w:rsidRPr="00716C31">
        <w:t xml:space="preserve"> </w:t>
      </w:r>
      <w:proofErr w:type="gramStart"/>
      <w:r w:rsidRPr="00716C31">
        <w:rPr>
          <w:i/>
          <w:iCs/>
        </w:rPr>
        <w:t>Your</w:t>
      </w:r>
      <w:proofErr w:type="gramEnd"/>
      <w:r w:rsidRPr="00716C31">
        <w:rPr>
          <w:i/>
          <w:iCs/>
        </w:rPr>
        <w:t xml:space="preserve"> Brain and You</w:t>
      </w:r>
      <w:r w:rsidRPr="00716C31">
        <w:t>. November 7. http://yourbrainandyou.com/2010/11/07/canine-self-control/.</w:t>
      </w:r>
    </w:p>
    <w:p w:rsidR="00716C31" w:rsidRPr="00716C31" w:rsidRDefault="00716C31">
      <w:pPr>
        <w:widowControl w:val="0"/>
        <w:autoSpaceDE w:val="0"/>
        <w:autoSpaceDN w:val="0"/>
        <w:adjustRightInd w:val="0"/>
      </w:pPr>
      <w:r w:rsidRPr="00716C31">
        <w:t xml:space="preserve">Rosenberg, Alex. 2009. “The Disenchanted Naturalist’s Guide to Reality.” </w:t>
      </w:r>
      <w:proofErr w:type="gramStart"/>
      <w:r w:rsidRPr="00716C31">
        <w:rPr>
          <w:i/>
          <w:iCs/>
        </w:rPr>
        <w:t>On the Human</w:t>
      </w:r>
      <w:r w:rsidRPr="00716C31">
        <w:t>, November 9.</w:t>
      </w:r>
      <w:proofErr w:type="gramEnd"/>
      <w:r w:rsidRPr="00716C31">
        <w:t xml:space="preserve"> http://onthehuman.org/2009/11/the-disenchanted-naturalists-guide-to-reality/.</w:t>
      </w:r>
    </w:p>
    <w:p w:rsidR="00716C31" w:rsidRPr="00716C31" w:rsidRDefault="00716C31">
      <w:pPr>
        <w:widowControl w:val="0"/>
        <w:autoSpaceDE w:val="0"/>
        <w:autoSpaceDN w:val="0"/>
        <w:adjustRightInd w:val="0"/>
      </w:pPr>
      <w:proofErr w:type="gramStart"/>
      <w:r w:rsidRPr="00716C31">
        <w:t xml:space="preserve">Russo, J. Edward, and Paul J. H. </w:t>
      </w:r>
      <w:proofErr w:type="spellStart"/>
      <w:r w:rsidRPr="00716C31">
        <w:t>Schoemaker</w:t>
      </w:r>
      <w:proofErr w:type="spellEnd"/>
      <w:r w:rsidRPr="00716C31">
        <w:t>.</w:t>
      </w:r>
      <w:proofErr w:type="gramEnd"/>
      <w:r w:rsidRPr="00716C31">
        <w:t xml:space="preserve"> 2002. </w:t>
      </w:r>
      <w:r w:rsidRPr="00716C31">
        <w:rPr>
          <w:i/>
          <w:iCs/>
        </w:rPr>
        <w:t>Winning Decisions: Getting It Right the First Time</w:t>
      </w:r>
      <w:r w:rsidRPr="00716C31">
        <w:t xml:space="preserve">. </w:t>
      </w:r>
      <w:proofErr w:type="gramStart"/>
      <w:r w:rsidRPr="00716C31">
        <w:t>Random House Digital, Inc.</w:t>
      </w:r>
      <w:proofErr w:type="gramEnd"/>
    </w:p>
    <w:p w:rsidR="00716C31" w:rsidRPr="00716C31" w:rsidRDefault="00716C31">
      <w:pPr>
        <w:widowControl w:val="0"/>
        <w:autoSpaceDE w:val="0"/>
        <w:autoSpaceDN w:val="0"/>
        <w:adjustRightInd w:val="0"/>
      </w:pPr>
      <w:proofErr w:type="spellStart"/>
      <w:proofErr w:type="gramStart"/>
      <w:r w:rsidRPr="00716C31">
        <w:t>Segerstrom</w:t>
      </w:r>
      <w:proofErr w:type="spellEnd"/>
      <w:r w:rsidRPr="00716C31">
        <w:t xml:space="preserve">, Suzanne C., and </w:t>
      </w:r>
      <w:proofErr w:type="spellStart"/>
      <w:r w:rsidRPr="00716C31">
        <w:t>Lise</w:t>
      </w:r>
      <w:proofErr w:type="spellEnd"/>
      <w:r w:rsidRPr="00716C31">
        <w:t xml:space="preserve"> Solberg </w:t>
      </w:r>
      <w:proofErr w:type="spellStart"/>
      <w:r w:rsidRPr="00716C31">
        <w:t>Nes</w:t>
      </w:r>
      <w:proofErr w:type="spellEnd"/>
      <w:r w:rsidRPr="00716C31">
        <w:t>.</w:t>
      </w:r>
      <w:proofErr w:type="gramEnd"/>
      <w:r w:rsidRPr="00716C31">
        <w:t xml:space="preserve"> 2007. “Heart Rate Variability Reflects Self-Regulatory Strength, Effort, and Fatigue.” </w:t>
      </w:r>
      <w:r w:rsidRPr="00716C31">
        <w:rPr>
          <w:i/>
          <w:iCs/>
        </w:rPr>
        <w:t>Psychological Science</w:t>
      </w:r>
      <w:r w:rsidRPr="00716C31">
        <w:t xml:space="preserve"> 18 (3): 275–81. doi:10.1111/j.1467-9280.2007.01888.x.</w:t>
      </w:r>
    </w:p>
    <w:p w:rsidR="00716C31" w:rsidRPr="00716C31" w:rsidRDefault="00716C31">
      <w:pPr>
        <w:widowControl w:val="0"/>
        <w:autoSpaceDE w:val="0"/>
        <w:autoSpaceDN w:val="0"/>
        <w:adjustRightInd w:val="0"/>
      </w:pPr>
      <w:bookmarkStart w:id="30" w:name="_GoBack"/>
      <w:proofErr w:type="spellStart"/>
      <w:proofErr w:type="gramStart"/>
      <w:r w:rsidRPr="00716C31">
        <w:t>Suhler</w:t>
      </w:r>
      <w:proofErr w:type="spellEnd"/>
      <w:r w:rsidRPr="00716C31">
        <w:t xml:space="preserve">, Christopher L., and Patricia S. </w:t>
      </w:r>
      <w:proofErr w:type="spellStart"/>
      <w:r w:rsidRPr="00716C31">
        <w:t>Churchland</w:t>
      </w:r>
      <w:proofErr w:type="spellEnd"/>
      <w:r w:rsidRPr="00716C31">
        <w:t>.</w:t>
      </w:r>
      <w:proofErr w:type="gramEnd"/>
      <w:r w:rsidRPr="00716C31">
        <w:t xml:space="preserve"> 2009. “Control: Conscious and Otherwise.” </w:t>
      </w:r>
      <w:r w:rsidRPr="00716C31">
        <w:rPr>
          <w:i/>
          <w:iCs/>
        </w:rPr>
        <w:t>Trends in Cognitive Sciences</w:t>
      </w:r>
      <w:r w:rsidRPr="00716C31">
        <w:t xml:space="preserve"> 13 (8): 341–47. doi:10.1016/j.tics.2009.04.010.</w:t>
      </w:r>
    </w:p>
    <w:bookmarkEnd w:id="30"/>
    <w:p w:rsidR="00716C31" w:rsidRPr="00716C31" w:rsidRDefault="00716C31">
      <w:pPr>
        <w:widowControl w:val="0"/>
        <w:autoSpaceDE w:val="0"/>
        <w:autoSpaceDN w:val="0"/>
        <w:adjustRightInd w:val="0"/>
      </w:pPr>
      <w:proofErr w:type="spellStart"/>
      <w:proofErr w:type="gramStart"/>
      <w:r w:rsidRPr="00716C31">
        <w:t>Tversky</w:t>
      </w:r>
      <w:proofErr w:type="spellEnd"/>
      <w:r w:rsidRPr="00716C31">
        <w:t xml:space="preserve">, A, and D </w:t>
      </w:r>
      <w:proofErr w:type="spellStart"/>
      <w:r w:rsidRPr="00716C31">
        <w:t>Kahneman</w:t>
      </w:r>
      <w:proofErr w:type="spellEnd"/>
      <w:r w:rsidRPr="00716C31">
        <w:t>.</w:t>
      </w:r>
      <w:proofErr w:type="gramEnd"/>
      <w:r w:rsidRPr="00716C31">
        <w:t xml:space="preserve"> 1981. “The Framing of Decisions and the Psychology of Choice.” </w:t>
      </w:r>
      <w:r w:rsidRPr="00716C31">
        <w:rPr>
          <w:i/>
          <w:iCs/>
        </w:rPr>
        <w:t>Science</w:t>
      </w:r>
      <w:r w:rsidRPr="00716C31">
        <w:t xml:space="preserve"> 211 (4481): 453–58. doi:10.1126/science.7455683.</w:t>
      </w:r>
    </w:p>
    <w:p w:rsidR="00716C31" w:rsidRPr="00716C31" w:rsidRDefault="00716C31">
      <w:pPr>
        <w:widowControl w:val="0"/>
        <w:autoSpaceDE w:val="0"/>
        <w:autoSpaceDN w:val="0"/>
        <w:adjustRightInd w:val="0"/>
      </w:pPr>
      <w:r w:rsidRPr="00716C31">
        <w:t xml:space="preserve">Wegner, Daniel M. 2003. </w:t>
      </w:r>
      <w:r w:rsidRPr="00716C31">
        <w:rPr>
          <w:i/>
          <w:iCs/>
        </w:rPr>
        <w:t>The Illusion of Conscious Will</w:t>
      </w:r>
      <w:r w:rsidRPr="00716C31">
        <w:t xml:space="preserve">. 1st </w:t>
      </w:r>
      <w:proofErr w:type="gramStart"/>
      <w:r w:rsidRPr="00716C31">
        <w:t>ed</w:t>
      </w:r>
      <w:proofErr w:type="gramEnd"/>
      <w:r w:rsidRPr="00716C31">
        <w:t xml:space="preserve">. </w:t>
      </w:r>
      <w:proofErr w:type="gramStart"/>
      <w:r w:rsidRPr="00716C31">
        <w:t>A Bradford Book.</w:t>
      </w:r>
      <w:proofErr w:type="gramEnd"/>
    </w:p>
    <w:bookmarkEnd w:id="29"/>
    <w:p w:rsidR="00D57FD5" w:rsidRDefault="00D57FD5" w:rsidP="00B41DF5">
      <w:pPr>
        <w:pStyle w:val="EndnoteText"/>
        <w:spacing w:line="48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FD5" w:rsidRDefault="00D57FD5">
    <w:pPr>
      <w:pStyle w:val="Footer"/>
      <w:jc w:val="center"/>
    </w:pPr>
    <w:r>
      <w:fldChar w:fldCharType="begin"/>
    </w:r>
    <w:r>
      <w:instrText xml:space="preserve"> PAGE   \* MERGEFORMAT </w:instrText>
    </w:r>
    <w:r>
      <w:fldChar w:fldCharType="separate"/>
    </w:r>
    <w:r w:rsidR="00716C31">
      <w:rPr>
        <w:noProof/>
      </w:rPr>
      <w:t>33</w:t>
    </w:r>
    <w:r>
      <w:rPr>
        <w:noProof/>
      </w:rPr>
      <w:fldChar w:fldCharType="end"/>
    </w:r>
  </w:p>
  <w:p w:rsidR="00D57FD5" w:rsidRDefault="00D5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6D" w:rsidRDefault="0010506D">
      <w:r>
        <w:separator/>
      </w:r>
    </w:p>
  </w:footnote>
  <w:footnote w:type="continuationSeparator" w:id="0">
    <w:p w:rsidR="0010506D" w:rsidRDefault="001050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53B"/>
      </v:shape>
    </w:pict>
  </w:numPicBullet>
  <w:abstractNum w:abstractNumId="0">
    <w:nsid w:val="FFFFFFFE"/>
    <w:multiLevelType w:val="singleLevel"/>
    <w:tmpl w:val="F1E2F9B4"/>
    <w:lvl w:ilvl="0">
      <w:numFmt w:val="bullet"/>
      <w:lvlText w:val="*"/>
      <w:lvlJc w:val="left"/>
    </w:lvl>
  </w:abstractNum>
  <w:abstractNum w:abstractNumId="1">
    <w:nsid w:val="233E3993"/>
    <w:multiLevelType w:val="hybridMultilevel"/>
    <w:tmpl w:val="07FC9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F30D2E"/>
    <w:multiLevelType w:val="hybridMultilevel"/>
    <w:tmpl w:val="4B58C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9C322F"/>
    <w:multiLevelType w:val="hybridMultilevel"/>
    <w:tmpl w:val="D34E0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B36317"/>
    <w:multiLevelType w:val="hybridMultilevel"/>
    <w:tmpl w:val="190E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8B5400"/>
    <w:multiLevelType w:val="hybridMultilevel"/>
    <w:tmpl w:val="8FC0218C"/>
    <w:lvl w:ilvl="0" w:tplc="BC50F21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6C170BA7"/>
    <w:multiLevelType w:val="hybridMultilevel"/>
    <w:tmpl w:val="642EB5EC"/>
    <w:lvl w:ilvl="0" w:tplc="B5A614D4">
      <w:start w:val="1"/>
      <w:numFmt w:val="bullet"/>
      <w:lvlText w:val=""/>
      <w:lvlPicBulletId w:val="0"/>
      <w:lvlJc w:val="left"/>
      <w:pPr>
        <w:tabs>
          <w:tab w:val="num" w:pos="720"/>
        </w:tabs>
        <w:ind w:left="720" w:hanging="360"/>
      </w:pPr>
      <w:rPr>
        <w:rFonts w:ascii="Symbol" w:hAnsi="Symbol" w:hint="default"/>
      </w:rPr>
    </w:lvl>
    <w:lvl w:ilvl="1" w:tplc="4E3E0660" w:tentative="1">
      <w:start w:val="1"/>
      <w:numFmt w:val="bullet"/>
      <w:lvlText w:val=""/>
      <w:lvlPicBulletId w:val="0"/>
      <w:lvlJc w:val="left"/>
      <w:pPr>
        <w:tabs>
          <w:tab w:val="num" w:pos="1440"/>
        </w:tabs>
        <w:ind w:left="1440" w:hanging="360"/>
      </w:pPr>
      <w:rPr>
        <w:rFonts w:ascii="Symbol" w:hAnsi="Symbol" w:hint="default"/>
      </w:rPr>
    </w:lvl>
    <w:lvl w:ilvl="2" w:tplc="DB0C17F0" w:tentative="1">
      <w:start w:val="1"/>
      <w:numFmt w:val="bullet"/>
      <w:lvlText w:val=""/>
      <w:lvlPicBulletId w:val="0"/>
      <w:lvlJc w:val="left"/>
      <w:pPr>
        <w:tabs>
          <w:tab w:val="num" w:pos="2160"/>
        </w:tabs>
        <w:ind w:left="2160" w:hanging="360"/>
      </w:pPr>
      <w:rPr>
        <w:rFonts w:ascii="Symbol" w:hAnsi="Symbol" w:hint="default"/>
      </w:rPr>
    </w:lvl>
    <w:lvl w:ilvl="3" w:tplc="AF1659EC" w:tentative="1">
      <w:start w:val="1"/>
      <w:numFmt w:val="bullet"/>
      <w:lvlText w:val=""/>
      <w:lvlPicBulletId w:val="0"/>
      <w:lvlJc w:val="left"/>
      <w:pPr>
        <w:tabs>
          <w:tab w:val="num" w:pos="2880"/>
        </w:tabs>
        <w:ind w:left="2880" w:hanging="360"/>
      </w:pPr>
      <w:rPr>
        <w:rFonts w:ascii="Symbol" w:hAnsi="Symbol" w:hint="default"/>
      </w:rPr>
    </w:lvl>
    <w:lvl w:ilvl="4" w:tplc="4A668962" w:tentative="1">
      <w:start w:val="1"/>
      <w:numFmt w:val="bullet"/>
      <w:lvlText w:val=""/>
      <w:lvlPicBulletId w:val="0"/>
      <w:lvlJc w:val="left"/>
      <w:pPr>
        <w:tabs>
          <w:tab w:val="num" w:pos="3600"/>
        </w:tabs>
        <w:ind w:left="3600" w:hanging="360"/>
      </w:pPr>
      <w:rPr>
        <w:rFonts w:ascii="Symbol" w:hAnsi="Symbol" w:hint="default"/>
      </w:rPr>
    </w:lvl>
    <w:lvl w:ilvl="5" w:tplc="E294D0CA" w:tentative="1">
      <w:start w:val="1"/>
      <w:numFmt w:val="bullet"/>
      <w:lvlText w:val=""/>
      <w:lvlPicBulletId w:val="0"/>
      <w:lvlJc w:val="left"/>
      <w:pPr>
        <w:tabs>
          <w:tab w:val="num" w:pos="4320"/>
        </w:tabs>
        <w:ind w:left="4320" w:hanging="360"/>
      </w:pPr>
      <w:rPr>
        <w:rFonts w:ascii="Symbol" w:hAnsi="Symbol" w:hint="default"/>
      </w:rPr>
    </w:lvl>
    <w:lvl w:ilvl="6" w:tplc="791A61AE" w:tentative="1">
      <w:start w:val="1"/>
      <w:numFmt w:val="bullet"/>
      <w:lvlText w:val=""/>
      <w:lvlPicBulletId w:val="0"/>
      <w:lvlJc w:val="left"/>
      <w:pPr>
        <w:tabs>
          <w:tab w:val="num" w:pos="5040"/>
        </w:tabs>
        <w:ind w:left="5040" w:hanging="360"/>
      </w:pPr>
      <w:rPr>
        <w:rFonts w:ascii="Symbol" w:hAnsi="Symbol" w:hint="default"/>
      </w:rPr>
    </w:lvl>
    <w:lvl w:ilvl="7" w:tplc="DA7EC720" w:tentative="1">
      <w:start w:val="1"/>
      <w:numFmt w:val="bullet"/>
      <w:lvlText w:val=""/>
      <w:lvlPicBulletId w:val="0"/>
      <w:lvlJc w:val="left"/>
      <w:pPr>
        <w:tabs>
          <w:tab w:val="num" w:pos="5760"/>
        </w:tabs>
        <w:ind w:left="5760" w:hanging="360"/>
      </w:pPr>
      <w:rPr>
        <w:rFonts w:ascii="Symbol" w:hAnsi="Symbol" w:hint="default"/>
      </w:rPr>
    </w:lvl>
    <w:lvl w:ilvl="8" w:tplc="CECE69E0" w:tentative="1">
      <w:start w:val="1"/>
      <w:numFmt w:val="bullet"/>
      <w:lvlText w:val=""/>
      <w:lvlPicBulletId w:val="0"/>
      <w:lvlJc w:val="left"/>
      <w:pPr>
        <w:tabs>
          <w:tab w:val="num" w:pos="6480"/>
        </w:tabs>
        <w:ind w:left="6480" w:hanging="360"/>
      </w:pPr>
      <w:rPr>
        <w:rFonts w:ascii="Symbol" w:hAnsi="Symbol" w:hint="default"/>
      </w:rPr>
    </w:lvl>
  </w:abstractNum>
  <w:num w:numId="1">
    <w:abstractNumId w:val="0"/>
    <w:lvlOverride w:ilvl="0">
      <w:lvl w:ilvl="0">
        <w:numFmt w:val="bullet"/>
        <w:lvlText w:val="•"/>
        <w:legacy w:legacy="1" w:legacySpace="0" w:legacyIndent="0"/>
        <w:lvlJc w:val="left"/>
        <w:rPr>
          <w:rFonts w:ascii="Arial" w:hAnsi="Arial" w:cs="Arial" w:hint="default"/>
          <w:sz w:val="32"/>
        </w:rPr>
      </w:lvl>
    </w:lvlOverride>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A1"/>
    <w:rsid w:val="00002460"/>
    <w:rsid w:val="00002A4B"/>
    <w:rsid w:val="00002D60"/>
    <w:rsid w:val="0000347A"/>
    <w:rsid w:val="000036CB"/>
    <w:rsid w:val="000111E2"/>
    <w:rsid w:val="000154CF"/>
    <w:rsid w:val="00025D72"/>
    <w:rsid w:val="00027A99"/>
    <w:rsid w:val="000313FD"/>
    <w:rsid w:val="00033321"/>
    <w:rsid w:val="000433BD"/>
    <w:rsid w:val="00051687"/>
    <w:rsid w:val="000617B7"/>
    <w:rsid w:val="000620E0"/>
    <w:rsid w:val="0006560A"/>
    <w:rsid w:val="00065B5B"/>
    <w:rsid w:val="00077B65"/>
    <w:rsid w:val="00080D39"/>
    <w:rsid w:val="00081209"/>
    <w:rsid w:val="00083636"/>
    <w:rsid w:val="00084F82"/>
    <w:rsid w:val="000866C0"/>
    <w:rsid w:val="000905E6"/>
    <w:rsid w:val="000907DA"/>
    <w:rsid w:val="00092AC8"/>
    <w:rsid w:val="00092BBA"/>
    <w:rsid w:val="00093C8E"/>
    <w:rsid w:val="00097A44"/>
    <w:rsid w:val="000A5F68"/>
    <w:rsid w:val="000B28AB"/>
    <w:rsid w:val="000C1CF5"/>
    <w:rsid w:val="000C2BC5"/>
    <w:rsid w:val="000D727D"/>
    <w:rsid w:val="000E2547"/>
    <w:rsid w:val="000F3CCD"/>
    <w:rsid w:val="000F7916"/>
    <w:rsid w:val="00101E33"/>
    <w:rsid w:val="00101F0E"/>
    <w:rsid w:val="0010506D"/>
    <w:rsid w:val="0010684D"/>
    <w:rsid w:val="00106CFF"/>
    <w:rsid w:val="00110BA8"/>
    <w:rsid w:val="0011246C"/>
    <w:rsid w:val="00113868"/>
    <w:rsid w:val="00120562"/>
    <w:rsid w:val="00122796"/>
    <w:rsid w:val="00122E21"/>
    <w:rsid w:val="00122E48"/>
    <w:rsid w:val="00123B85"/>
    <w:rsid w:val="001258D4"/>
    <w:rsid w:val="00125D04"/>
    <w:rsid w:val="00126399"/>
    <w:rsid w:val="00133960"/>
    <w:rsid w:val="00134E1B"/>
    <w:rsid w:val="001350B1"/>
    <w:rsid w:val="00136CC1"/>
    <w:rsid w:val="001415BB"/>
    <w:rsid w:val="00142B37"/>
    <w:rsid w:val="00143F44"/>
    <w:rsid w:val="00151BAE"/>
    <w:rsid w:val="00152B2C"/>
    <w:rsid w:val="001547FA"/>
    <w:rsid w:val="00155000"/>
    <w:rsid w:val="001556B1"/>
    <w:rsid w:val="00155B6F"/>
    <w:rsid w:val="00156F4D"/>
    <w:rsid w:val="001607BF"/>
    <w:rsid w:val="00160A21"/>
    <w:rsid w:val="00165B85"/>
    <w:rsid w:val="001720E5"/>
    <w:rsid w:val="00173695"/>
    <w:rsid w:val="00176658"/>
    <w:rsid w:val="0017665F"/>
    <w:rsid w:val="00180DBA"/>
    <w:rsid w:val="001811B2"/>
    <w:rsid w:val="0018145B"/>
    <w:rsid w:val="00183331"/>
    <w:rsid w:val="0018348E"/>
    <w:rsid w:val="00183EF3"/>
    <w:rsid w:val="0018464C"/>
    <w:rsid w:val="00197893"/>
    <w:rsid w:val="001A10A8"/>
    <w:rsid w:val="001A37DE"/>
    <w:rsid w:val="001A67CA"/>
    <w:rsid w:val="001A70D9"/>
    <w:rsid w:val="001B2C83"/>
    <w:rsid w:val="001B397F"/>
    <w:rsid w:val="001B3DC2"/>
    <w:rsid w:val="001B6CE3"/>
    <w:rsid w:val="001C127B"/>
    <w:rsid w:val="001C1C79"/>
    <w:rsid w:val="001C26FB"/>
    <w:rsid w:val="001C4C13"/>
    <w:rsid w:val="001C7B70"/>
    <w:rsid w:val="001D27A3"/>
    <w:rsid w:val="001E0993"/>
    <w:rsid w:val="001E2BE1"/>
    <w:rsid w:val="001E35CE"/>
    <w:rsid w:val="001E3F04"/>
    <w:rsid w:val="001E554B"/>
    <w:rsid w:val="001E6366"/>
    <w:rsid w:val="001E708D"/>
    <w:rsid w:val="001F1633"/>
    <w:rsid w:val="001F3203"/>
    <w:rsid w:val="001F595C"/>
    <w:rsid w:val="001F7855"/>
    <w:rsid w:val="001F7D26"/>
    <w:rsid w:val="002012F7"/>
    <w:rsid w:val="0020448C"/>
    <w:rsid w:val="0020691B"/>
    <w:rsid w:val="0021044C"/>
    <w:rsid w:val="00211992"/>
    <w:rsid w:val="002136F1"/>
    <w:rsid w:val="00215519"/>
    <w:rsid w:val="00215874"/>
    <w:rsid w:val="00216D7A"/>
    <w:rsid w:val="002262BB"/>
    <w:rsid w:val="00230B5D"/>
    <w:rsid w:val="002362BB"/>
    <w:rsid w:val="00240DCC"/>
    <w:rsid w:val="002425E4"/>
    <w:rsid w:val="00244AE5"/>
    <w:rsid w:val="00255069"/>
    <w:rsid w:val="0025584A"/>
    <w:rsid w:val="00256C34"/>
    <w:rsid w:val="002608A7"/>
    <w:rsid w:val="00261C6A"/>
    <w:rsid w:val="00262941"/>
    <w:rsid w:val="00266FB7"/>
    <w:rsid w:val="0026796E"/>
    <w:rsid w:val="00267C6F"/>
    <w:rsid w:val="0027251F"/>
    <w:rsid w:val="00276077"/>
    <w:rsid w:val="00276E1D"/>
    <w:rsid w:val="0027782B"/>
    <w:rsid w:val="0027795D"/>
    <w:rsid w:val="002836EB"/>
    <w:rsid w:val="00293494"/>
    <w:rsid w:val="002954BF"/>
    <w:rsid w:val="00296991"/>
    <w:rsid w:val="00297A8E"/>
    <w:rsid w:val="002A1663"/>
    <w:rsid w:val="002A2167"/>
    <w:rsid w:val="002A22BC"/>
    <w:rsid w:val="002A2C84"/>
    <w:rsid w:val="002A35AE"/>
    <w:rsid w:val="002A46D5"/>
    <w:rsid w:val="002A47D5"/>
    <w:rsid w:val="002B1576"/>
    <w:rsid w:val="002B25CB"/>
    <w:rsid w:val="002B32F5"/>
    <w:rsid w:val="002B5C22"/>
    <w:rsid w:val="002B7E9F"/>
    <w:rsid w:val="002C4F37"/>
    <w:rsid w:val="002C5D63"/>
    <w:rsid w:val="002C6292"/>
    <w:rsid w:val="002C69BD"/>
    <w:rsid w:val="002C6F27"/>
    <w:rsid w:val="002D0579"/>
    <w:rsid w:val="002D30A5"/>
    <w:rsid w:val="002D4BD5"/>
    <w:rsid w:val="002D4C45"/>
    <w:rsid w:val="002D5FD4"/>
    <w:rsid w:val="002D61E2"/>
    <w:rsid w:val="002D6271"/>
    <w:rsid w:val="002D7BD3"/>
    <w:rsid w:val="002E0FAF"/>
    <w:rsid w:val="002E4522"/>
    <w:rsid w:val="002E69B2"/>
    <w:rsid w:val="002E7C4C"/>
    <w:rsid w:val="002F3141"/>
    <w:rsid w:val="002F3406"/>
    <w:rsid w:val="002F4EA9"/>
    <w:rsid w:val="00301446"/>
    <w:rsid w:val="00302FFE"/>
    <w:rsid w:val="003036C0"/>
    <w:rsid w:val="00307109"/>
    <w:rsid w:val="00307419"/>
    <w:rsid w:val="003114F6"/>
    <w:rsid w:val="003123FF"/>
    <w:rsid w:val="0031458D"/>
    <w:rsid w:val="003225A6"/>
    <w:rsid w:val="0032798F"/>
    <w:rsid w:val="00333EDF"/>
    <w:rsid w:val="00334D18"/>
    <w:rsid w:val="00340C80"/>
    <w:rsid w:val="0034523D"/>
    <w:rsid w:val="003579A1"/>
    <w:rsid w:val="00360249"/>
    <w:rsid w:val="00361A36"/>
    <w:rsid w:val="00362CE0"/>
    <w:rsid w:val="003723DB"/>
    <w:rsid w:val="003746E3"/>
    <w:rsid w:val="00376F4B"/>
    <w:rsid w:val="0038463E"/>
    <w:rsid w:val="0038601F"/>
    <w:rsid w:val="00395577"/>
    <w:rsid w:val="003A1F5A"/>
    <w:rsid w:val="003A2861"/>
    <w:rsid w:val="003A6798"/>
    <w:rsid w:val="003A77A4"/>
    <w:rsid w:val="003B13F2"/>
    <w:rsid w:val="003B20EA"/>
    <w:rsid w:val="003B3889"/>
    <w:rsid w:val="003B49B9"/>
    <w:rsid w:val="003C364A"/>
    <w:rsid w:val="003D1D61"/>
    <w:rsid w:val="003D3941"/>
    <w:rsid w:val="003D400F"/>
    <w:rsid w:val="003D4FBD"/>
    <w:rsid w:val="003D6B99"/>
    <w:rsid w:val="003E2B92"/>
    <w:rsid w:val="003E434F"/>
    <w:rsid w:val="003E7CAC"/>
    <w:rsid w:val="003F0E14"/>
    <w:rsid w:val="003F6EE5"/>
    <w:rsid w:val="004003FB"/>
    <w:rsid w:val="00400D5D"/>
    <w:rsid w:val="0040479E"/>
    <w:rsid w:val="00411B0E"/>
    <w:rsid w:val="00412241"/>
    <w:rsid w:val="00412DA0"/>
    <w:rsid w:val="004152C5"/>
    <w:rsid w:val="00416F0D"/>
    <w:rsid w:val="00417CBE"/>
    <w:rsid w:val="00420AB4"/>
    <w:rsid w:val="00422697"/>
    <w:rsid w:val="0042290C"/>
    <w:rsid w:val="00424512"/>
    <w:rsid w:val="00424F80"/>
    <w:rsid w:val="00425DCF"/>
    <w:rsid w:val="004263B0"/>
    <w:rsid w:val="004268F5"/>
    <w:rsid w:val="00427BE4"/>
    <w:rsid w:val="00431121"/>
    <w:rsid w:val="004313DC"/>
    <w:rsid w:val="00441FE8"/>
    <w:rsid w:val="004425CF"/>
    <w:rsid w:val="00443E11"/>
    <w:rsid w:val="00445B3C"/>
    <w:rsid w:val="00445DE8"/>
    <w:rsid w:val="00446C60"/>
    <w:rsid w:val="00447578"/>
    <w:rsid w:val="004543AC"/>
    <w:rsid w:val="004549F9"/>
    <w:rsid w:val="00462C7D"/>
    <w:rsid w:val="004747D2"/>
    <w:rsid w:val="00481BEF"/>
    <w:rsid w:val="00483356"/>
    <w:rsid w:val="004856E9"/>
    <w:rsid w:val="00491980"/>
    <w:rsid w:val="004A17A6"/>
    <w:rsid w:val="004A2BAC"/>
    <w:rsid w:val="004A4193"/>
    <w:rsid w:val="004B1345"/>
    <w:rsid w:val="004B33B0"/>
    <w:rsid w:val="004B5161"/>
    <w:rsid w:val="004B5462"/>
    <w:rsid w:val="004B5698"/>
    <w:rsid w:val="004B5F58"/>
    <w:rsid w:val="004B668F"/>
    <w:rsid w:val="004B6705"/>
    <w:rsid w:val="004C1ABF"/>
    <w:rsid w:val="004C1EF2"/>
    <w:rsid w:val="004C350C"/>
    <w:rsid w:val="004D76A2"/>
    <w:rsid w:val="004E07EB"/>
    <w:rsid w:val="004E3133"/>
    <w:rsid w:val="004E4D26"/>
    <w:rsid w:val="004E7DE5"/>
    <w:rsid w:val="004F20C8"/>
    <w:rsid w:val="004F4C58"/>
    <w:rsid w:val="004F597C"/>
    <w:rsid w:val="00500BCD"/>
    <w:rsid w:val="005013DD"/>
    <w:rsid w:val="005018A9"/>
    <w:rsid w:val="00502921"/>
    <w:rsid w:val="00502938"/>
    <w:rsid w:val="00504065"/>
    <w:rsid w:val="00507355"/>
    <w:rsid w:val="005175A4"/>
    <w:rsid w:val="005213B9"/>
    <w:rsid w:val="00521F2F"/>
    <w:rsid w:val="0052220D"/>
    <w:rsid w:val="0052519D"/>
    <w:rsid w:val="005273F5"/>
    <w:rsid w:val="00531F3C"/>
    <w:rsid w:val="00532082"/>
    <w:rsid w:val="00532E70"/>
    <w:rsid w:val="00536495"/>
    <w:rsid w:val="0053750E"/>
    <w:rsid w:val="005416EA"/>
    <w:rsid w:val="00543EDB"/>
    <w:rsid w:val="0054458C"/>
    <w:rsid w:val="00544BBC"/>
    <w:rsid w:val="00545092"/>
    <w:rsid w:val="00547837"/>
    <w:rsid w:val="00551597"/>
    <w:rsid w:val="00553F8E"/>
    <w:rsid w:val="00555008"/>
    <w:rsid w:val="00557F83"/>
    <w:rsid w:val="00564A2E"/>
    <w:rsid w:val="00566B72"/>
    <w:rsid w:val="00566D78"/>
    <w:rsid w:val="00567168"/>
    <w:rsid w:val="00567EB6"/>
    <w:rsid w:val="00571523"/>
    <w:rsid w:val="00574967"/>
    <w:rsid w:val="005819B2"/>
    <w:rsid w:val="0058425A"/>
    <w:rsid w:val="0058529F"/>
    <w:rsid w:val="00587F7B"/>
    <w:rsid w:val="00590975"/>
    <w:rsid w:val="00596447"/>
    <w:rsid w:val="005A1C0F"/>
    <w:rsid w:val="005A2FA9"/>
    <w:rsid w:val="005A4FE6"/>
    <w:rsid w:val="005C0919"/>
    <w:rsid w:val="005C0ED4"/>
    <w:rsid w:val="005C140F"/>
    <w:rsid w:val="005C322D"/>
    <w:rsid w:val="005D16A5"/>
    <w:rsid w:val="005D2659"/>
    <w:rsid w:val="005D4625"/>
    <w:rsid w:val="005D5F13"/>
    <w:rsid w:val="005D7B10"/>
    <w:rsid w:val="005E5D31"/>
    <w:rsid w:val="005E7FCE"/>
    <w:rsid w:val="005F225F"/>
    <w:rsid w:val="005F2C7F"/>
    <w:rsid w:val="005F3F06"/>
    <w:rsid w:val="005F497D"/>
    <w:rsid w:val="005F5E07"/>
    <w:rsid w:val="005F6A60"/>
    <w:rsid w:val="005F70B2"/>
    <w:rsid w:val="00602593"/>
    <w:rsid w:val="00606E61"/>
    <w:rsid w:val="006076A6"/>
    <w:rsid w:val="0061395B"/>
    <w:rsid w:val="00613A43"/>
    <w:rsid w:val="00614D62"/>
    <w:rsid w:val="00630B6A"/>
    <w:rsid w:val="00630F0A"/>
    <w:rsid w:val="00632993"/>
    <w:rsid w:val="00637BF7"/>
    <w:rsid w:val="00672E8D"/>
    <w:rsid w:val="00673A51"/>
    <w:rsid w:val="00674C02"/>
    <w:rsid w:val="00682A98"/>
    <w:rsid w:val="00684715"/>
    <w:rsid w:val="006863D4"/>
    <w:rsid w:val="0068758C"/>
    <w:rsid w:val="0069599C"/>
    <w:rsid w:val="006A649D"/>
    <w:rsid w:val="006B03D8"/>
    <w:rsid w:val="006B05EA"/>
    <w:rsid w:val="006B1F01"/>
    <w:rsid w:val="006C248C"/>
    <w:rsid w:val="006C36CC"/>
    <w:rsid w:val="006C5143"/>
    <w:rsid w:val="006C533A"/>
    <w:rsid w:val="006C5E62"/>
    <w:rsid w:val="006D103F"/>
    <w:rsid w:val="006D20DD"/>
    <w:rsid w:val="006D428A"/>
    <w:rsid w:val="006D6262"/>
    <w:rsid w:val="006D70AE"/>
    <w:rsid w:val="006E0785"/>
    <w:rsid w:val="006F1813"/>
    <w:rsid w:val="007021DF"/>
    <w:rsid w:val="007036CA"/>
    <w:rsid w:val="007044F1"/>
    <w:rsid w:val="00710749"/>
    <w:rsid w:val="00716C31"/>
    <w:rsid w:val="0072004F"/>
    <w:rsid w:val="0072053B"/>
    <w:rsid w:val="007214DA"/>
    <w:rsid w:val="0072193D"/>
    <w:rsid w:val="007237CC"/>
    <w:rsid w:val="00724241"/>
    <w:rsid w:val="00725A8A"/>
    <w:rsid w:val="00730E3E"/>
    <w:rsid w:val="007316A8"/>
    <w:rsid w:val="00741E3C"/>
    <w:rsid w:val="007422D9"/>
    <w:rsid w:val="0074409E"/>
    <w:rsid w:val="00744975"/>
    <w:rsid w:val="00751875"/>
    <w:rsid w:val="00752335"/>
    <w:rsid w:val="00761D4E"/>
    <w:rsid w:val="00762016"/>
    <w:rsid w:val="00767C10"/>
    <w:rsid w:val="007716E8"/>
    <w:rsid w:val="007806AF"/>
    <w:rsid w:val="00783DFF"/>
    <w:rsid w:val="00795EDB"/>
    <w:rsid w:val="007966CB"/>
    <w:rsid w:val="007A1CFA"/>
    <w:rsid w:val="007A27C7"/>
    <w:rsid w:val="007A28B9"/>
    <w:rsid w:val="007A4A43"/>
    <w:rsid w:val="007A4EDC"/>
    <w:rsid w:val="007B11D7"/>
    <w:rsid w:val="007B2E4A"/>
    <w:rsid w:val="007B3A9E"/>
    <w:rsid w:val="007C054C"/>
    <w:rsid w:val="007C2133"/>
    <w:rsid w:val="007C2504"/>
    <w:rsid w:val="007C2C97"/>
    <w:rsid w:val="007D4013"/>
    <w:rsid w:val="007D683F"/>
    <w:rsid w:val="007D6F11"/>
    <w:rsid w:val="007E149B"/>
    <w:rsid w:val="007E3DC4"/>
    <w:rsid w:val="007F1E45"/>
    <w:rsid w:val="007F5E38"/>
    <w:rsid w:val="00801FAF"/>
    <w:rsid w:val="00803621"/>
    <w:rsid w:val="0080541B"/>
    <w:rsid w:val="00814413"/>
    <w:rsid w:val="0082051F"/>
    <w:rsid w:val="00822F15"/>
    <w:rsid w:val="00824BAB"/>
    <w:rsid w:val="00831DF9"/>
    <w:rsid w:val="0083366C"/>
    <w:rsid w:val="00835FE5"/>
    <w:rsid w:val="0084152C"/>
    <w:rsid w:val="00843295"/>
    <w:rsid w:val="00844A65"/>
    <w:rsid w:val="0084524F"/>
    <w:rsid w:val="008455DF"/>
    <w:rsid w:val="00847779"/>
    <w:rsid w:val="00851302"/>
    <w:rsid w:val="0085158C"/>
    <w:rsid w:val="00852C77"/>
    <w:rsid w:val="008550BA"/>
    <w:rsid w:val="00855541"/>
    <w:rsid w:val="00855FD7"/>
    <w:rsid w:val="0085743F"/>
    <w:rsid w:val="008624A8"/>
    <w:rsid w:val="00863CB2"/>
    <w:rsid w:val="00875673"/>
    <w:rsid w:val="008801B3"/>
    <w:rsid w:val="0088255E"/>
    <w:rsid w:val="00883F1C"/>
    <w:rsid w:val="008841CC"/>
    <w:rsid w:val="008868EF"/>
    <w:rsid w:val="008873CC"/>
    <w:rsid w:val="00892A81"/>
    <w:rsid w:val="00893EC2"/>
    <w:rsid w:val="00895CED"/>
    <w:rsid w:val="00895D54"/>
    <w:rsid w:val="00897E68"/>
    <w:rsid w:val="008A50CF"/>
    <w:rsid w:val="008B0248"/>
    <w:rsid w:val="008B0618"/>
    <w:rsid w:val="008B2D6C"/>
    <w:rsid w:val="008B445D"/>
    <w:rsid w:val="008C4050"/>
    <w:rsid w:val="008C7C29"/>
    <w:rsid w:val="008D43A0"/>
    <w:rsid w:val="008D55B1"/>
    <w:rsid w:val="008D6695"/>
    <w:rsid w:val="008D7096"/>
    <w:rsid w:val="008D7CE9"/>
    <w:rsid w:val="008E0791"/>
    <w:rsid w:val="009018F7"/>
    <w:rsid w:val="009065D4"/>
    <w:rsid w:val="0091322E"/>
    <w:rsid w:val="009219D0"/>
    <w:rsid w:val="00923054"/>
    <w:rsid w:val="009303DB"/>
    <w:rsid w:val="00933C43"/>
    <w:rsid w:val="00934E1A"/>
    <w:rsid w:val="0094373C"/>
    <w:rsid w:val="009469D9"/>
    <w:rsid w:val="009504BC"/>
    <w:rsid w:val="009523B2"/>
    <w:rsid w:val="00953586"/>
    <w:rsid w:val="009544BD"/>
    <w:rsid w:val="009579D8"/>
    <w:rsid w:val="00957CA4"/>
    <w:rsid w:val="009603B9"/>
    <w:rsid w:val="0096458D"/>
    <w:rsid w:val="00965A83"/>
    <w:rsid w:val="00972C26"/>
    <w:rsid w:val="009742D5"/>
    <w:rsid w:val="009754E4"/>
    <w:rsid w:val="00977F48"/>
    <w:rsid w:val="00980C52"/>
    <w:rsid w:val="0098413F"/>
    <w:rsid w:val="00985D19"/>
    <w:rsid w:val="00987247"/>
    <w:rsid w:val="00987982"/>
    <w:rsid w:val="0099019D"/>
    <w:rsid w:val="00990DE2"/>
    <w:rsid w:val="009922C8"/>
    <w:rsid w:val="009A10F0"/>
    <w:rsid w:val="009A58A1"/>
    <w:rsid w:val="009A5F6A"/>
    <w:rsid w:val="009A632B"/>
    <w:rsid w:val="009B01CE"/>
    <w:rsid w:val="009B259A"/>
    <w:rsid w:val="009C365C"/>
    <w:rsid w:val="009C4BF2"/>
    <w:rsid w:val="009C51D9"/>
    <w:rsid w:val="009C574B"/>
    <w:rsid w:val="009C57F0"/>
    <w:rsid w:val="009C6639"/>
    <w:rsid w:val="009D0A2D"/>
    <w:rsid w:val="009D0AF8"/>
    <w:rsid w:val="009D324E"/>
    <w:rsid w:val="009D56DF"/>
    <w:rsid w:val="009E0FC8"/>
    <w:rsid w:val="009E1B5D"/>
    <w:rsid w:val="009E22EC"/>
    <w:rsid w:val="009E62F6"/>
    <w:rsid w:val="009E7ACD"/>
    <w:rsid w:val="009F23AC"/>
    <w:rsid w:val="009F3658"/>
    <w:rsid w:val="009F3E14"/>
    <w:rsid w:val="00A03723"/>
    <w:rsid w:val="00A04FF3"/>
    <w:rsid w:val="00A07CB4"/>
    <w:rsid w:val="00A07DDC"/>
    <w:rsid w:val="00A07FA9"/>
    <w:rsid w:val="00A17E28"/>
    <w:rsid w:val="00A2022F"/>
    <w:rsid w:val="00A24AF3"/>
    <w:rsid w:val="00A25F57"/>
    <w:rsid w:val="00A27101"/>
    <w:rsid w:val="00A30A43"/>
    <w:rsid w:val="00A339A6"/>
    <w:rsid w:val="00A34641"/>
    <w:rsid w:val="00A35747"/>
    <w:rsid w:val="00A3661E"/>
    <w:rsid w:val="00A40739"/>
    <w:rsid w:val="00A41693"/>
    <w:rsid w:val="00A41C8B"/>
    <w:rsid w:val="00A4221C"/>
    <w:rsid w:val="00A4437E"/>
    <w:rsid w:val="00A50241"/>
    <w:rsid w:val="00A52873"/>
    <w:rsid w:val="00A52AB0"/>
    <w:rsid w:val="00A57059"/>
    <w:rsid w:val="00A57288"/>
    <w:rsid w:val="00A6124E"/>
    <w:rsid w:val="00A6249D"/>
    <w:rsid w:val="00A70B02"/>
    <w:rsid w:val="00A74A8E"/>
    <w:rsid w:val="00A81E2C"/>
    <w:rsid w:val="00A92D4E"/>
    <w:rsid w:val="00A93A0E"/>
    <w:rsid w:val="00AA11A5"/>
    <w:rsid w:val="00AA424C"/>
    <w:rsid w:val="00AA558F"/>
    <w:rsid w:val="00AA7FD1"/>
    <w:rsid w:val="00AB674B"/>
    <w:rsid w:val="00AC3171"/>
    <w:rsid w:val="00AC5418"/>
    <w:rsid w:val="00AC58B2"/>
    <w:rsid w:val="00AD1FA8"/>
    <w:rsid w:val="00AD486D"/>
    <w:rsid w:val="00AD734D"/>
    <w:rsid w:val="00AE12FE"/>
    <w:rsid w:val="00AE2340"/>
    <w:rsid w:val="00AF1DB4"/>
    <w:rsid w:val="00AF3700"/>
    <w:rsid w:val="00AF79C8"/>
    <w:rsid w:val="00B02820"/>
    <w:rsid w:val="00B0397E"/>
    <w:rsid w:val="00B15A03"/>
    <w:rsid w:val="00B16242"/>
    <w:rsid w:val="00B16A94"/>
    <w:rsid w:val="00B16F37"/>
    <w:rsid w:val="00B174D2"/>
    <w:rsid w:val="00B20DED"/>
    <w:rsid w:val="00B20F06"/>
    <w:rsid w:val="00B22627"/>
    <w:rsid w:val="00B23BDE"/>
    <w:rsid w:val="00B240A5"/>
    <w:rsid w:val="00B25AD7"/>
    <w:rsid w:val="00B25CA3"/>
    <w:rsid w:val="00B27306"/>
    <w:rsid w:val="00B275BD"/>
    <w:rsid w:val="00B31716"/>
    <w:rsid w:val="00B41DF5"/>
    <w:rsid w:val="00B425AB"/>
    <w:rsid w:val="00B44AB5"/>
    <w:rsid w:val="00B4790C"/>
    <w:rsid w:val="00B574B3"/>
    <w:rsid w:val="00B71D36"/>
    <w:rsid w:val="00B726D8"/>
    <w:rsid w:val="00B732B1"/>
    <w:rsid w:val="00B74582"/>
    <w:rsid w:val="00B750B7"/>
    <w:rsid w:val="00B75822"/>
    <w:rsid w:val="00B75A05"/>
    <w:rsid w:val="00B75B8E"/>
    <w:rsid w:val="00B83F19"/>
    <w:rsid w:val="00B85156"/>
    <w:rsid w:val="00B85727"/>
    <w:rsid w:val="00B91E29"/>
    <w:rsid w:val="00B970C9"/>
    <w:rsid w:val="00B97699"/>
    <w:rsid w:val="00BA1CB0"/>
    <w:rsid w:val="00BA36D1"/>
    <w:rsid w:val="00BA3D71"/>
    <w:rsid w:val="00BA7512"/>
    <w:rsid w:val="00BB1456"/>
    <w:rsid w:val="00BB2243"/>
    <w:rsid w:val="00BB35B5"/>
    <w:rsid w:val="00BB5BF8"/>
    <w:rsid w:val="00BB7B05"/>
    <w:rsid w:val="00BB7F80"/>
    <w:rsid w:val="00BC07D5"/>
    <w:rsid w:val="00BC10B2"/>
    <w:rsid w:val="00BC1E4E"/>
    <w:rsid w:val="00BC298D"/>
    <w:rsid w:val="00BC2ADD"/>
    <w:rsid w:val="00BC34A1"/>
    <w:rsid w:val="00BC3512"/>
    <w:rsid w:val="00BD1FA8"/>
    <w:rsid w:val="00BD3F23"/>
    <w:rsid w:val="00BD62D4"/>
    <w:rsid w:val="00BE1D44"/>
    <w:rsid w:val="00BE2E3C"/>
    <w:rsid w:val="00BE79CC"/>
    <w:rsid w:val="00BF32B3"/>
    <w:rsid w:val="00C0353E"/>
    <w:rsid w:val="00C053BA"/>
    <w:rsid w:val="00C07657"/>
    <w:rsid w:val="00C14418"/>
    <w:rsid w:val="00C14762"/>
    <w:rsid w:val="00C1544A"/>
    <w:rsid w:val="00C15B22"/>
    <w:rsid w:val="00C2795F"/>
    <w:rsid w:val="00C320CC"/>
    <w:rsid w:val="00C42501"/>
    <w:rsid w:val="00C42D4E"/>
    <w:rsid w:val="00C46023"/>
    <w:rsid w:val="00C47257"/>
    <w:rsid w:val="00C47312"/>
    <w:rsid w:val="00C479F1"/>
    <w:rsid w:val="00C47CF9"/>
    <w:rsid w:val="00C50D4E"/>
    <w:rsid w:val="00C513B5"/>
    <w:rsid w:val="00C51C45"/>
    <w:rsid w:val="00C52B30"/>
    <w:rsid w:val="00C54E51"/>
    <w:rsid w:val="00C56F69"/>
    <w:rsid w:val="00C60DE5"/>
    <w:rsid w:val="00C633DF"/>
    <w:rsid w:val="00C665F2"/>
    <w:rsid w:val="00C73317"/>
    <w:rsid w:val="00C76EDD"/>
    <w:rsid w:val="00C7725C"/>
    <w:rsid w:val="00C92EC2"/>
    <w:rsid w:val="00C94F55"/>
    <w:rsid w:val="00C96FE5"/>
    <w:rsid w:val="00CA0219"/>
    <w:rsid w:val="00CA46FB"/>
    <w:rsid w:val="00CA4A90"/>
    <w:rsid w:val="00CB3F5C"/>
    <w:rsid w:val="00CB4B42"/>
    <w:rsid w:val="00CB5BD8"/>
    <w:rsid w:val="00CC06C6"/>
    <w:rsid w:val="00CC2626"/>
    <w:rsid w:val="00CC3922"/>
    <w:rsid w:val="00CD070F"/>
    <w:rsid w:val="00CD3D11"/>
    <w:rsid w:val="00CD4305"/>
    <w:rsid w:val="00CE4AF2"/>
    <w:rsid w:val="00CE4F84"/>
    <w:rsid w:val="00CF4DF3"/>
    <w:rsid w:val="00CF5C55"/>
    <w:rsid w:val="00D0218D"/>
    <w:rsid w:val="00D02ABC"/>
    <w:rsid w:val="00D05041"/>
    <w:rsid w:val="00D05528"/>
    <w:rsid w:val="00D06ABF"/>
    <w:rsid w:val="00D07402"/>
    <w:rsid w:val="00D07DA2"/>
    <w:rsid w:val="00D14012"/>
    <w:rsid w:val="00D170EF"/>
    <w:rsid w:val="00D17949"/>
    <w:rsid w:val="00D22347"/>
    <w:rsid w:val="00D2286B"/>
    <w:rsid w:val="00D22D6A"/>
    <w:rsid w:val="00D2522F"/>
    <w:rsid w:val="00D2558F"/>
    <w:rsid w:val="00D2566C"/>
    <w:rsid w:val="00D258AA"/>
    <w:rsid w:val="00D26A77"/>
    <w:rsid w:val="00D348BC"/>
    <w:rsid w:val="00D40583"/>
    <w:rsid w:val="00D41FC3"/>
    <w:rsid w:val="00D44B13"/>
    <w:rsid w:val="00D47B97"/>
    <w:rsid w:val="00D47DE7"/>
    <w:rsid w:val="00D50F25"/>
    <w:rsid w:val="00D514F7"/>
    <w:rsid w:val="00D52EFA"/>
    <w:rsid w:val="00D53F4B"/>
    <w:rsid w:val="00D57FD5"/>
    <w:rsid w:val="00D6211D"/>
    <w:rsid w:val="00D64035"/>
    <w:rsid w:val="00D65011"/>
    <w:rsid w:val="00D775B5"/>
    <w:rsid w:val="00D81435"/>
    <w:rsid w:val="00D96FAA"/>
    <w:rsid w:val="00D97D40"/>
    <w:rsid w:val="00DA122F"/>
    <w:rsid w:val="00DA2736"/>
    <w:rsid w:val="00DA38E2"/>
    <w:rsid w:val="00DA6164"/>
    <w:rsid w:val="00DB20C0"/>
    <w:rsid w:val="00DB4206"/>
    <w:rsid w:val="00DB5D45"/>
    <w:rsid w:val="00DB5E68"/>
    <w:rsid w:val="00DC44E3"/>
    <w:rsid w:val="00DC5672"/>
    <w:rsid w:val="00DD012A"/>
    <w:rsid w:val="00DD184F"/>
    <w:rsid w:val="00DD6BCD"/>
    <w:rsid w:val="00DD73EB"/>
    <w:rsid w:val="00DE182D"/>
    <w:rsid w:val="00DE4BF1"/>
    <w:rsid w:val="00DE78E6"/>
    <w:rsid w:val="00DF3E52"/>
    <w:rsid w:val="00DF4C77"/>
    <w:rsid w:val="00E045D9"/>
    <w:rsid w:val="00E05445"/>
    <w:rsid w:val="00E11FBD"/>
    <w:rsid w:val="00E15B4C"/>
    <w:rsid w:val="00E16230"/>
    <w:rsid w:val="00E17139"/>
    <w:rsid w:val="00E17470"/>
    <w:rsid w:val="00E241AB"/>
    <w:rsid w:val="00E25EBA"/>
    <w:rsid w:val="00E32442"/>
    <w:rsid w:val="00E43E84"/>
    <w:rsid w:val="00E4453A"/>
    <w:rsid w:val="00E50750"/>
    <w:rsid w:val="00E51363"/>
    <w:rsid w:val="00E5296C"/>
    <w:rsid w:val="00E561DF"/>
    <w:rsid w:val="00E60C82"/>
    <w:rsid w:val="00E61487"/>
    <w:rsid w:val="00E6373E"/>
    <w:rsid w:val="00E73FA5"/>
    <w:rsid w:val="00E74A2D"/>
    <w:rsid w:val="00E7557D"/>
    <w:rsid w:val="00E846E4"/>
    <w:rsid w:val="00E8486E"/>
    <w:rsid w:val="00E861BA"/>
    <w:rsid w:val="00E86DFB"/>
    <w:rsid w:val="00EA0265"/>
    <w:rsid w:val="00EA060E"/>
    <w:rsid w:val="00EA6BAC"/>
    <w:rsid w:val="00EA7A95"/>
    <w:rsid w:val="00EB49FB"/>
    <w:rsid w:val="00EB4B1E"/>
    <w:rsid w:val="00EB5C43"/>
    <w:rsid w:val="00EB6B38"/>
    <w:rsid w:val="00EB75CE"/>
    <w:rsid w:val="00EC04DE"/>
    <w:rsid w:val="00EC2EE8"/>
    <w:rsid w:val="00EC56E0"/>
    <w:rsid w:val="00EC699C"/>
    <w:rsid w:val="00ED0A20"/>
    <w:rsid w:val="00ED5B53"/>
    <w:rsid w:val="00EE2D21"/>
    <w:rsid w:val="00EE736D"/>
    <w:rsid w:val="00EF03C7"/>
    <w:rsid w:val="00EF2D7E"/>
    <w:rsid w:val="00EF40AE"/>
    <w:rsid w:val="00F018AD"/>
    <w:rsid w:val="00F046A5"/>
    <w:rsid w:val="00F04FFF"/>
    <w:rsid w:val="00F06AC2"/>
    <w:rsid w:val="00F11C4D"/>
    <w:rsid w:val="00F11C9E"/>
    <w:rsid w:val="00F1726B"/>
    <w:rsid w:val="00F25236"/>
    <w:rsid w:val="00F254CB"/>
    <w:rsid w:val="00F272FE"/>
    <w:rsid w:val="00F36CDF"/>
    <w:rsid w:val="00F40CFB"/>
    <w:rsid w:val="00F42444"/>
    <w:rsid w:val="00F430D1"/>
    <w:rsid w:val="00F4392F"/>
    <w:rsid w:val="00F45B67"/>
    <w:rsid w:val="00F50827"/>
    <w:rsid w:val="00F50E45"/>
    <w:rsid w:val="00F51D0D"/>
    <w:rsid w:val="00F52B3C"/>
    <w:rsid w:val="00F5549F"/>
    <w:rsid w:val="00F55DC9"/>
    <w:rsid w:val="00F5679E"/>
    <w:rsid w:val="00F6055B"/>
    <w:rsid w:val="00F6113B"/>
    <w:rsid w:val="00F62C1F"/>
    <w:rsid w:val="00F63F35"/>
    <w:rsid w:val="00F66B9D"/>
    <w:rsid w:val="00F6713B"/>
    <w:rsid w:val="00F721D3"/>
    <w:rsid w:val="00F75FD1"/>
    <w:rsid w:val="00F806DE"/>
    <w:rsid w:val="00F80A8F"/>
    <w:rsid w:val="00F85162"/>
    <w:rsid w:val="00F85979"/>
    <w:rsid w:val="00F85E57"/>
    <w:rsid w:val="00F8653D"/>
    <w:rsid w:val="00F86564"/>
    <w:rsid w:val="00F902E5"/>
    <w:rsid w:val="00F90D0F"/>
    <w:rsid w:val="00F93ACD"/>
    <w:rsid w:val="00F951E7"/>
    <w:rsid w:val="00F9676A"/>
    <w:rsid w:val="00FA196B"/>
    <w:rsid w:val="00FA1AB5"/>
    <w:rsid w:val="00FA5ECC"/>
    <w:rsid w:val="00FA6F19"/>
    <w:rsid w:val="00FB0379"/>
    <w:rsid w:val="00FB3733"/>
    <w:rsid w:val="00FB3AA4"/>
    <w:rsid w:val="00FB4717"/>
    <w:rsid w:val="00FC1C28"/>
    <w:rsid w:val="00FC320C"/>
    <w:rsid w:val="00FC3738"/>
    <w:rsid w:val="00FC3EBE"/>
    <w:rsid w:val="00FC53C4"/>
    <w:rsid w:val="00FC6208"/>
    <w:rsid w:val="00FC6554"/>
    <w:rsid w:val="00FC6FDC"/>
    <w:rsid w:val="00FC7A36"/>
    <w:rsid w:val="00FC7DF7"/>
    <w:rsid w:val="00FD1317"/>
    <w:rsid w:val="00FD60DF"/>
    <w:rsid w:val="00FE0A57"/>
    <w:rsid w:val="00FE5061"/>
    <w:rsid w:val="00FF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BE"/>
    <w:rPr>
      <w:sz w:val="24"/>
      <w:szCs w:val="24"/>
    </w:rPr>
  </w:style>
  <w:style w:type="paragraph" w:styleId="Heading1">
    <w:name w:val="heading 1"/>
    <w:basedOn w:val="Normal"/>
    <w:next w:val="Normal"/>
    <w:link w:val="Heading1Char"/>
    <w:qFormat/>
    <w:rsid w:val="00F254CB"/>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674C0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3586"/>
    <w:pPr>
      <w:spacing w:before="100" w:beforeAutospacing="1" w:after="100" w:afterAutospacing="1"/>
    </w:pPr>
  </w:style>
  <w:style w:type="character" w:styleId="Hyperlink">
    <w:name w:val="Hyperlink"/>
    <w:uiPriority w:val="99"/>
    <w:rsid w:val="00953586"/>
    <w:rPr>
      <w:color w:val="0000FF"/>
      <w:u w:val="single"/>
    </w:rPr>
  </w:style>
  <w:style w:type="character" w:styleId="FollowedHyperlink">
    <w:name w:val="FollowedHyperlink"/>
    <w:rsid w:val="00D53F4B"/>
    <w:rPr>
      <w:color w:val="800080"/>
      <w:u w:val="single"/>
    </w:rPr>
  </w:style>
  <w:style w:type="paragraph" w:customStyle="1" w:styleId="at">
    <w:name w:val="at"/>
    <w:basedOn w:val="Normal"/>
    <w:rsid w:val="00A34641"/>
    <w:pPr>
      <w:spacing w:before="100" w:beforeAutospacing="1" w:after="100" w:afterAutospacing="1"/>
    </w:pPr>
  </w:style>
  <w:style w:type="paragraph" w:styleId="FootnoteText">
    <w:name w:val="footnote text"/>
    <w:basedOn w:val="Normal"/>
    <w:semiHidden/>
    <w:rsid w:val="00B425AB"/>
    <w:rPr>
      <w:sz w:val="20"/>
      <w:szCs w:val="20"/>
    </w:rPr>
  </w:style>
  <w:style w:type="character" w:styleId="FootnoteReference">
    <w:name w:val="footnote reference"/>
    <w:semiHidden/>
    <w:rsid w:val="00B425AB"/>
    <w:rPr>
      <w:vertAlign w:val="superscript"/>
    </w:rPr>
  </w:style>
  <w:style w:type="paragraph" w:styleId="EndnoteText">
    <w:name w:val="endnote text"/>
    <w:basedOn w:val="Normal"/>
    <w:link w:val="EndnoteTextChar"/>
    <w:autoRedefine/>
    <w:qFormat/>
    <w:rsid w:val="00CA4A90"/>
  </w:style>
  <w:style w:type="character" w:customStyle="1" w:styleId="EndnoteTextChar">
    <w:name w:val="Endnote Text Char"/>
    <w:link w:val="EndnoteText"/>
    <w:rsid w:val="00CA4A90"/>
    <w:rPr>
      <w:sz w:val="24"/>
      <w:szCs w:val="24"/>
    </w:rPr>
  </w:style>
  <w:style w:type="character" w:styleId="EndnoteReference">
    <w:name w:val="endnote reference"/>
    <w:rsid w:val="00897E68"/>
    <w:rPr>
      <w:vertAlign w:val="superscript"/>
    </w:rPr>
  </w:style>
  <w:style w:type="character" w:customStyle="1" w:styleId="Heading4Char">
    <w:name w:val="Heading 4 Char"/>
    <w:link w:val="Heading4"/>
    <w:uiPriority w:val="9"/>
    <w:rsid w:val="00674C02"/>
    <w:rPr>
      <w:b/>
      <w:bCs/>
      <w:sz w:val="24"/>
      <w:szCs w:val="24"/>
    </w:rPr>
  </w:style>
  <w:style w:type="paragraph" w:customStyle="1" w:styleId="yiv135585924msonormal">
    <w:name w:val="yiv135585924msonormal"/>
    <w:basedOn w:val="Normal"/>
    <w:rsid w:val="002A1663"/>
    <w:pPr>
      <w:spacing w:before="100" w:beforeAutospacing="1" w:after="100" w:afterAutospacing="1"/>
    </w:pPr>
  </w:style>
  <w:style w:type="character" w:customStyle="1" w:styleId="yshortcuts">
    <w:name w:val="yshortcuts"/>
    <w:rsid w:val="002A1663"/>
  </w:style>
  <w:style w:type="character" w:styleId="Emphasis">
    <w:name w:val="Emphasis"/>
    <w:uiPriority w:val="20"/>
    <w:qFormat/>
    <w:rsid w:val="00A74A8E"/>
    <w:rPr>
      <w:i/>
      <w:iCs/>
    </w:rPr>
  </w:style>
  <w:style w:type="character" w:customStyle="1" w:styleId="Heading1Char">
    <w:name w:val="Heading 1 Char"/>
    <w:link w:val="Heading1"/>
    <w:rsid w:val="00F254CB"/>
    <w:rPr>
      <w:rFonts w:ascii="Cambria" w:eastAsia="Times New Roman" w:hAnsi="Cambria" w:cs="Times New Roman"/>
      <w:b/>
      <w:bCs/>
      <w:kern w:val="32"/>
      <w:sz w:val="32"/>
      <w:szCs w:val="32"/>
    </w:rPr>
  </w:style>
  <w:style w:type="paragraph" w:styleId="Header">
    <w:name w:val="header"/>
    <w:basedOn w:val="Normal"/>
    <w:link w:val="HeaderChar"/>
    <w:rsid w:val="00843295"/>
    <w:pPr>
      <w:tabs>
        <w:tab w:val="center" w:pos="4680"/>
        <w:tab w:val="right" w:pos="9360"/>
      </w:tabs>
    </w:pPr>
  </w:style>
  <w:style w:type="character" w:customStyle="1" w:styleId="HeaderChar">
    <w:name w:val="Header Char"/>
    <w:link w:val="Header"/>
    <w:rsid w:val="00843295"/>
    <w:rPr>
      <w:sz w:val="24"/>
      <w:szCs w:val="24"/>
    </w:rPr>
  </w:style>
  <w:style w:type="paragraph" w:styleId="Footer">
    <w:name w:val="footer"/>
    <w:basedOn w:val="Normal"/>
    <w:link w:val="FooterChar"/>
    <w:uiPriority w:val="99"/>
    <w:rsid w:val="00843295"/>
    <w:pPr>
      <w:tabs>
        <w:tab w:val="center" w:pos="4680"/>
        <w:tab w:val="right" w:pos="9360"/>
      </w:tabs>
    </w:pPr>
  </w:style>
  <w:style w:type="character" w:customStyle="1" w:styleId="FooterChar">
    <w:name w:val="Footer Char"/>
    <w:link w:val="Footer"/>
    <w:uiPriority w:val="99"/>
    <w:rsid w:val="00843295"/>
    <w:rPr>
      <w:sz w:val="24"/>
      <w:szCs w:val="24"/>
    </w:rPr>
  </w:style>
  <w:style w:type="paragraph" w:styleId="BalloonText">
    <w:name w:val="Balloon Text"/>
    <w:basedOn w:val="Normal"/>
    <w:link w:val="BalloonTextChar"/>
    <w:rsid w:val="005C140F"/>
    <w:rPr>
      <w:rFonts w:ascii="Tahoma" w:hAnsi="Tahoma" w:cs="Tahoma"/>
      <w:sz w:val="16"/>
      <w:szCs w:val="16"/>
    </w:rPr>
  </w:style>
  <w:style w:type="character" w:customStyle="1" w:styleId="BalloonTextChar">
    <w:name w:val="Balloon Text Char"/>
    <w:link w:val="BalloonText"/>
    <w:rsid w:val="005C140F"/>
    <w:rPr>
      <w:rFonts w:ascii="Tahoma" w:hAnsi="Tahoma" w:cs="Tahoma"/>
      <w:sz w:val="16"/>
      <w:szCs w:val="16"/>
    </w:rPr>
  </w:style>
  <w:style w:type="character" w:customStyle="1" w:styleId="nbapihighlight">
    <w:name w:val="nbapihighlight"/>
    <w:rsid w:val="002F3141"/>
  </w:style>
  <w:style w:type="paragraph" w:styleId="ListParagraph">
    <w:name w:val="List Paragraph"/>
    <w:basedOn w:val="Normal"/>
    <w:uiPriority w:val="34"/>
    <w:qFormat/>
    <w:rsid w:val="001E35CE"/>
    <w:pPr>
      <w:ind w:left="720"/>
      <w:contextualSpacing/>
    </w:pPr>
  </w:style>
  <w:style w:type="character" w:customStyle="1" w:styleId="fig-label">
    <w:name w:val="fig-label"/>
    <w:rsid w:val="00672E8D"/>
  </w:style>
  <w:style w:type="paragraph" w:customStyle="1" w:styleId="first-child">
    <w:name w:val="first-child"/>
    <w:basedOn w:val="Normal"/>
    <w:rsid w:val="00672E8D"/>
    <w:pPr>
      <w:spacing w:before="100" w:beforeAutospacing="1" w:after="100" w:afterAutospacing="1"/>
    </w:pPr>
  </w:style>
  <w:style w:type="character" w:styleId="Strong">
    <w:name w:val="Strong"/>
    <w:uiPriority w:val="22"/>
    <w:qFormat/>
    <w:rsid w:val="00422697"/>
    <w:rPr>
      <w:b/>
      <w:bCs/>
    </w:rPr>
  </w:style>
  <w:style w:type="paragraph" w:customStyle="1" w:styleId="Default">
    <w:name w:val="Default"/>
    <w:rsid w:val="00CE4AF2"/>
    <w:pPr>
      <w:autoSpaceDE w:val="0"/>
      <w:autoSpaceDN w:val="0"/>
      <w:adjustRightInd w:val="0"/>
    </w:pPr>
    <w:rPr>
      <w:color w:val="000000"/>
      <w:sz w:val="24"/>
      <w:szCs w:val="24"/>
    </w:rPr>
  </w:style>
  <w:style w:type="character" w:customStyle="1" w:styleId="nodefault">
    <w:name w:val="nodefault"/>
    <w:rsid w:val="00027A99"/>
  </w:style>
  <w:style w:type="paragraph" w:styleId="Caption">
    <w:name w:val="caption"/>
    <w:basedOn w:val="Normal"/>
    <w:next w:val="Normal"/>
    <w:semiHidden/>
    <w:unhideWhenUsed/>
    <w:qFormat/>
    <w:rsid w:val="0091322E"/>
    <w:rPr>
      <w:b/>
      <w:bCs/>
      <w:sz w:val="20"/>
      <w:szCs w:val="20"/>
    </w:rPr>
  </w:style>
  <w:style w:type="character" w:customStyle="1" w:styleId="citationauthor">
    <w:name w:val="citationauthor"/>
    <w:rsid w:val="00462C7D"/>
  </w:style>
  <w:style w:type="character" w:customStyle="1" w:styleId="citationdate">
    <w:name w:val="citationdate"/>
    <w:rsid w:val="00462C7D"/>
  </w:style>
  <w:style w:type="character" w:customStyle="1" w:styleId="citationarticleorsectiontitle">
    <w:name w:val="citationarticleorsectiontitle"/>
    <w:rsid w:val="00462C7D"/>
  </w:style>
  <w:style w:type="character" w:customStyle="1" w:styleId="citationsource">
    <w:name w:val="citationsource"/>
    <w:rsid w:val="00462C7D"/>
  </w:style>
  <w:style w:type="character" w:customStyle="1" w:styleId="citationissn">
    <w:name w:val="citationissn"/>
    <w:rsid w:val="00462C7D"/>
  </w:style>
  <w:style w:type="character" w:customStyle="1" w:styleId="citationvolume">
    <w:name w:val="citationvolume"/>
    <w:rsid w:val="00462C7D"/>
  </w:style>
  <w:style w:type="character" w:customStyle="1" w:styleId="citationissue">
    <w:name w:val="citationissue"/>
    <w:rsid w:val="00462C7D"/>
  </w:style>
  <w:style w:type="character" w:customStyle="1" w:styleId="citationspagelabel">
    <w:name w:val="citationspagelabel"/>
    <w:rsid w:val="00462C7D"/>
  </w:style>
  <w:style w:type="character" w:customStyle="1" w:styleId="citationspagevalue">
    <w:name w:val="citationspagevalue"/>
    <w:rsid w:val="00462C7D"/>
  </w:style>
  <w:style w:type="paragraph" w:styleId="PlainText">
    <w:name w:val="Plain Text"/>
    <w:basedOn w:val="Normal"/>
    <w:link w:val="PlainTextChar"/>
    <w:uiPriority w:val="99"/>
    <w:unhideWhenUsed/>
    <w:rsid w:val="00596447"/>
    <w:rPr>
      <w:rFonts w:ascii="Consolas" w:hAnsi="Consolas" w:cs="Consolas"/>
      <w:sz w:val="21"/>
      <w:szCs w:val="21"/>
    </w:rPr>
  </w:style>
  <w:style w:type="character" w:customStyle="1" w:styleId="PlainTextChar">
    <w:name w:val="Plain Text Char"/>
    <w:link w:val="PlainText"/>
    <w:uiPriority w:val="99"/>
    <w:rsid w:val="00596447"/>
    <w:rPr>
      <w:rFonts w:ascii="Consolas" w:hAnsi="Consolas" w:cs="Consolas"/>
      <w:sz w:val="21"/>
      <w:szCs w:val="21"/>
    </w:rPr>
  </w:style>
  <w:style w:type="paragraph" w:styleId="Bibliography">
    <w:name w:val="Bibliography"/>
    <w:basedOn w:val="Normal"/>
    <w:next w:val="Normal"/>
    <w:uiPriority w:val="37"/>
    <w:unhideWhenUsed/>
    <w:rsid w:val="00F36CDF"/>
    <w:pPr>
      <w:ind w:left="720" w:hanging="720"/>
    </w:pPr>
  </w:style>
  <w:style w:type="paragraph" w:styleId="HTMLPreformatted">
    <w:name w:val="HTML Preformatted"/>
    <w:basedOn w:val="Normal"/>
    <w:link w:val="HTMLPreformattedChar"/>
    <w:uiPriority w:val="99"/>
    <w:unhideWhenUsed/>
    <w:rsid w:val="00B7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750B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EBE"/>
    <w:rPr>
      <w:sz w:val="24"/>
      <w:szCs w:val="24"/>
    </w:rPr>
  </w:style>
  <w:style w:type="paragraph" w:styleId="Heading1">
    <w:name w:val="heading 1"/>
    <w:basedOn w:val="Normal"/>
    <w:next w:val="Normal"/>
    <w:link w:val="Heading1Char"/>
    <w:qFormat/>
    <w:rsid w:val="00F254CB"/>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674C0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3586"/>
    <w:pPr>
      <w:spacing w:before="100" w:beforeAutospacing="1" w:after="100" w:afterAutospacing="1"/>
    </w:pPr>
  </w:style>
  <w:style w:type="character" w:styleId="Hyperlink">
    <w:name w:val="Hyperlink"/>
    <w:uiPriority w:val="99"/>
    <w:rsid w:val="00953586"/>
    <w:rPr>
      <w:color w:val="0000FF"/>
      <w:u w:val="single"/>
    </w:rPr>
  </w:style>
  <w:style w:type="character" w:styleId="FollowedHyperlink">
    <w:name w:val="FollowedHyperlink"/>
    <w:rsid w:val="00D53F4B"/>
    <w:rPr>
      <w:color w:val="800080"/>
      <w:u w:val="single"/>
    </w:rPr>
  </w:style>
  <w:style w:type="paragraph" w:customStyle="1" w:styleId="at">
    <w:name w:val="at"/>
    <w:basedOn w:val="Normal"/>
    <w:rsid w:val="00A34641"/>
    <w:pPr>
      <w:spacing w:before="100" w:beforeAutospacing="1" w:after="100" w:afterAutospacing="1"/>
    </w:pPr>
  </w:style>
  <w:style w:type="paragraph" w:styleId="FootnoteText">
    <w:name w:val="footnote text"/>
    <w:basedOn w:val="Normal"/>
    <w:semiHidden/>
    <w:rsid w:val="00B425AB"/>
    <w:rPr>
      <w:sz w:val="20"/>
      <w:szCs w:val="20"/>
    </w:rPr>
  </w:style>
  <w:style w:type="character" w:styleId="FootnoteReference">
    <w:name w:val="footnote reference"/>
    <w:semiHidden/>
    <w:rsid w:val="00B425AB"/>
    <w:rPr>
      <w:vertAlign w:val="superscript"/>
    </w:rPr>
  </w:style>
  <w:style w:type="paragraph" w:styleId="EndnoteText">
    <w:name w:val="endnote text"/>
    <w:basedOn w:val="Normal"/>
    <w:link w:val="EndnoteTextChar"/>
    <w:autoRedefine/>
    <w:qFormat/>
    <w:rsid w:val="00CA4A90"/>
  </w:style>
  <w:style w:type="character" w:customStyle="1" w:styleId="EndnoteTextChar">
    <w:name w:val="Endnote Text Char"/>
    <w:link w:val="EndnoteText"/>
    <w:rsid w:val="00CA4A90"/>
    <w:rPr>
      <w:sz w:val="24"/>
      <w:szCs w:val="24"/>
    </w:rPr>
  </w:style>
  <w:style w:type="character" w:styleId="EndnoteReference">
    <w:name w:val="endnote reference"/>
    <w:rsid w:val="00897E68"/>
    <w:rPr>
      <w:vertAlign w:val="superscript"/>
    </w:rPr>
  </w:style>
  <w:style w:type="character" w:customStyle="1" w:styleId="Heading4Char">
    <w:name w:val="Heading 4 Char"/>
    <w:link w:val="Heading4"/>
    <w:uiPriority w:val="9"/>
    <w:rsid w:val="00674C02"/>
    <w:rPr>
      <w:b/>
      <w:bCs/>
      <w:sz w:val="24"/>
      <w:szCs w:val="24"/>
    </w:rPr>
  </w:style>
  <w:style w:type="paragraph" w:customStyle="1" w:styleId="yiv135585924msonormal">
    <w:name w:val="yiv135585924msonormal"/>
    <w:basedOn w:val="Normal"/>
    <w:rsid w:val="002A1663"/>
    <w:pPr>
      <w:spacing w:before="100" w:beforeAutospacing="1" w:after="100" w:afterAutospacing="1"/>
    </w:pPr>
  </w:style>
  <w:style w:type="character" w:customStyle="1" w:styleId="yshortcuts">
    <w:name w:val="yshortcuts"/>
    <w:rsid w:val="002A1663"/>
  </w:style>
  <w:style w:type="character" w:styleId="Emphasis">
    <w:name w:val="Emphasis"/>
    <w:uiPriority w:val="20"/>
    <w:qFormat/>
    <w:rsid w:val="00A74A8E"/>
    <w:rPr>
      <w:i/>
      <w:iCs/>
    </w:rPr>
  </w:style>
  <w:style w:type="character" w:customStyle="1" w:styleId="Heading1Char">
    <w:name w:val="Heading 1 Char"/>
    <w:link w:val="Heading1"/>
    <w:rsid w:val="00F254CB"/>
    <w:rPr>
      <w:rFonts w:ascii="Cambria" w:eastAsia="Times New Roman" w:hAnsi="Cambria" w:cs="Times New Roman"/>
      <w:b/>
      <w:bCs/>
      <w:kern w:val="32"/>
      <w:sz w:val="32"/>
      <w:szCs w:val="32"/>
    </w:rPr>
  </w:style>
  <w:style w:type="paragraph" w:styleId="Header">
    <w:name w:val="header"/>
    <w:basedOn w:val="Normal"/>
    <w:link w:val="HeaderChar"/>
    <w:rsid w:val="00843295"/>
    <w:pPr>
      <w:tabs>
        <w:tab w:val="center" w:pos="4680"/>
        <w:tab w:val="right" w:pos="9360"/>
      </w:tabs>
    </w:pPr>
  </w:style>
  <w:style w:type="character" w:customStyle="1" w:styleId="HeaderChar">
    <w:name w:val="Header Char"/>
    <w:link w:val="Header"/>
    <w:rsid w:val="00843295"/>
    <w:rPr>
      <w:sz w:val="24"/>
      <w:szCs w:val="24"/>
    </w:rPr>
  </w:style>
  <w:style w:type="paragraph" w:styleId="Footer">
    <w:name w:val="footer"/>
    <w:basedOn w:val="Normal"/>
    <w:link w:val="FooterChar"/>
    <w:uiPriority w:val="99"/>
    <w:rsid w:val="00843295"/>
    <w:pPr>
      <w:tabs>
        <w:tab w:val="center" w:pos="4680"/>
        <w:tab w:val="right" w:pos="9360"/>
      </w:tabs>
    </w:pPr>
  </w:style>
  <w:style w:type="character" w:customStyle="1" w:styleId="FooterChar">
    <w:name w:val="Footer Char"/>
    <w:link w:val="Footer"/>
    <w:uiPriority w:val="99"/>
    <w:rsid w:val="00843295"/>
    <w:rPr>
      <w:sz w:val="24"/>
      <w:szCs w:val="24"/>
    </w:rPr>
  </w:style>
  <w:style w:type="paragraph" w:styleId="BalloonText">
    <w:name w:val="Balloon Text"/>
    <w:basedOn w:val="Normal"/>
    <w:link w:val="BalloonTextChar"/>
    <w:rsid w:val="005C140F"/>
    <w:rPr>
      <w:rFonts w:ascii="Tahoma" w:hAnsi="Tahoma" w:cs="Tahoma"/>
      <w:sz w:val="16"/>
      <w:szCs w:val="16"/>
    </w:rPr>
  </w:style>
  <w:style w:type="character" w:customStyle="1" w:styleId="BalloonTextChar">
    <w:name w:val="Balloon Text Char"/>
    <w:link w:val="BalloonText"/>
    <w:rsid w:val="005C140F"/>
    <w:rPr>
      <w:rFonts w:ascii="Tahoma" w:hAnsi="Tahoma" w:cs="Tahoma"/>
      <w:sz w:val="16"/>
      <w:szCs w:val="16"/>
    </w:rPr>
  </w:style>
  <w:style w:type="character" w:customStyle="1" w:styleId="nbapihighlight">
    <w:name w:val="nbapihighlight"/>
    <w:rsid w:val="002F3141"/>
  </w:style>
  <w:style w:type="paragraph" w:styleId="ListParagraph">
    <w:name w:val="List Paragraph"/>
    <w:basedOn w:val="Normal"/>
    <w:uiPriority w:val="34"/>
    <w:qFormat/>
    <w:rsid w:val="001E35CE"/>
    <w:pPr>
      <w:ind w:left="720"/>
      <w:contextualSpacing/>
    </w:pPr>
  </w:style>
  <w:style w:type="character" w:customStyle="1" w:styleId="fig-label">
    <w:name w:val="fig-label"/>
    <w:rsid w:val="00672E8D"/>
  </w:style>
  <w:style w:type="paragraph" w:customStyle="1" w:styleId="first-child">
    <w:name w:val="first-child"/>
    <w:basedOn w:val="Normal"/>
    <w:rsid w:val="00672E8D"/>
    <w:pPr>
      <w:spacing w:before="100" w:beforeAutospacing="1" w:after="100" w:afterAutospacing="1"/>
    </w:pPr>
  </w:style>
  <w:style w:type="character" w:styleId="Strong">
    <w:name w:val="Strong"/>
    <w:uiPriority w:val="22"/>
    <w:qFormat/>
    <w:rsid w:val="00422697"/>
    <w:rPr>
      <w:b/>
      <w:bCs/>
    </w:rPr>
  </w:style>
  <w:style w:type="paragraph" w:customStyle="1" w:styleId="Default">
    <w:name w:val="Default"/>
    <w:rsid w:val="00CE4AF2"/>
    <w:pPr>
      <w:autoSpaceDE w:val="0"/>
      <w:autoSpaceDN w:val="0"/>
      <w:adjustRightInd w:val="0"/>
    </w:pPr>
    <w:rPr>
      <w:color w:val="000000"/>
      <w:sz w:val="24"/>
      <w:szCs w:val="24"/>
    </w:rPr>
  </w:style>
  <w:style w:type="character" w:customStyle="1" w:styleId="nodefault">
    <w:name w:val="nodefault"/>
    <w:rsid w:val="00027A99"/>
  </w:style>
  <w:style w:type="paragraph" w:styleId="Caption">
    <w:name w:val="caption"/>
    <w:basedOn w:val="Normal"/>
    <w:next w:val="Normal"/>
    <w:semiHidden/>
    <w:unhideWhenUsed/>
    <w:qFormat/>
    <w:rsid w:val="0091322E"/>
    <w:rPr>
      <w:b/>
      <w:bCs/>
      <w:sz w:val="20"/>
      <w:szCs w:val="20"/>
    </w:rPr>
  </w:style>
  <w:style w:type="character" w:customStyle="1" w:styleId="citationauthor">
    <w:name w:val="citationauthor"/>
    <w:rsid w:val="00462C7D"/>
  </w:style>
  <w:style w:type="character" w:customStyle="1" w:styleId="citationdate">
    <w:name w:val="citationdate"/>
    <w:rsid w:val="00462C7D"/>
  </w:style>
  <w:style w:type="character" w:customStyle="1" w:styleId="citationarticleorsectiontitle">
    <w:name w:val="citationarticleorsectiontitle"/>
    <w:rsid w:val="00462C7D"/>
  </w:style>
  <w:style w:type="character" w:customStyle="1" w:styleId="citationsource">
    <w:name w:val="citationsource"/>
    <w:rsid w:val="00462C7D"/>
  </w:style>
  <w:style w:type="character" w:customStyle="1" w:styleId="citationissn">
    <w:name w:val="citationissn"/>
    <w:rsid w:val="00462C7D"/>
  </w:style>
  <w:style w:type="character" w:customStyle="1" w:styleId="citationvolume">
    <w:name w:val="citationvolume"/>
    <w:rsid w:val="00462C7D"/>
  </w:style>
  <w:style w:type="character" w:customStyle="1" w:styleId="citationissue">
    <w:name w:val="citationissue"/>
    <w:rsid w:val="00462C7D"/>
  </w:style>
  <w:style w:type="character" w:customStyle="1" w:styleId="citationspagelabel">
    <w:name w:val="citationspagelabel"/>
    <w:rsid w:val="00462C7D"/>
  </w:style>
  <w:style w:type="character" w:customStyle="1" w:styleId="citationspagevalue">
    <w:name w:val="citationspagevalue"/>
    <w:rsid w:val="00462C7D"/>
  </w:style>
  <w:style w:type="paragraph" w:styleId="PlainText">
    <w:name w:val="Plain Text"/>
    <w:basedOn w:val="Normal"/>
    <w:link w:val="PlainTextChar"/>
    <w:uiPriority w:val="99"/>
    <w:unhideWhenUsed/>
    <w:rsid w:val="00596447"/>
    <w:rPr>
      <w:rFonts w:ascii="Consolas" w:hAnsi="Consolas" w:cs="Consolas"/>
      <w:sz w:val="21"/>
      <w:szCs w:val="21"/>
    </w:rPr>
  </w:style>
  <w:style w:type="character" w:customStyle="1" w:styleId="PlainTextChar">
    <w:name w:val="Plain Text Char"/>
    <w:link w:val="PlainText"/>
    <w:uiPriority w:val="99"/>
    <w:rsid w:val="00596447"/>
    <w:rPr>
      <w:rFonts w:ascii="Consolas" w:hAnsi="Consolas" w:cs="Consolas"/>
      <w:sz w:val="21"/>
      <w:szCs w:val="21"/>
    </w:rPr>
  </w:style>
  <w:style w:type="paragraph" w:styleId="Bibliography">
    <w:name w:val="Bibliography"/>
    <w:basedOn w:val="Normal"/>
    <w:next w:val="Normal"/>
    <w:uiPriority w:val="37"/>
    <w:unhideWhenUsed/>
    <w:rsid w:val="00F36CDF"/>
    <w:pPr>
      <w:ind w:left="720" w:hanging="720"/>
    </w:pPr>
  </w:style>
  <w:style w:type="paragraph" w:styleId="HTMLPreformatted">
    <w:name w:val="HTML Preformatted"/>
    <w:basedOn w:val="Normal"/>
    <w:link w:val="HTMLPreformattedChar"/>
    <w:uiPriority w:val="99"/>
    <w:unhideWhenUsed/>
    <w:rsid w:val="00B7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750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195">
      <w:bodyDiv w:val="1"/>
      <w:marLeft w:val="0"/>
      <w:marRight w:val="0"/>
      <w:marTop w:val="0"/>
      <w:marBottom w:val="0"/>
      <w:divBdr>
        <w:top w:val="none" w:sz="0" w:space="0" w:color="auto"/>
        <w:left w:val="none" w:sz="0" w:space="0" w:color="auto"/>
        <w:bottom w:val="none" w:sz="0" w:space="0" w:color="auto"/>
        <w:right w:val="none" w:sz="0" w:space="0" w:color="auto"/>
      </w:divBdr>
      <w:divsChild>
        <w:div w:id="1831676964">
          <w:marLeft w:val="547"/>
          <w:marRight w:val="0"/>
          <w:marTop w:val="96"/>
          <w:marBottom w:val="0"/>
          <w:divBdr>
            <w:top w:val="none" w:sz="0" w:space="0" w:color="auto"/>
            <w:left w:val="none" w:sz="0" w:space="0" w:color="auto"/>
            <w:bottom w:val="none" w:sz="0" w:space="0" w:color="auto"/>
            <w:right w:val="none" w:sz="0" w:space="0" w:color="auto"/>
          </w:divBdr>
        </w:div>
      </w:divsChild>
    </w:div>
    <w:div w:id="20211163">
      <w:bodyDiv w:val="1"/>
      <w:marLeft w:val="0"/>
      <w:marRight w:val="0"/>
      <w:marTop w:val="0"/>
      <w:marBottom w:val="0"/>
      <w:divBdr>
        <w:top w:val="none" w:sz="0" w:space="0" w:color="auto"/>
        <w:left w:val="none" w:sz="0" w:space="0" w:color="auto"/>
        <w:bottom w:val="none" w:sz="0" w:space="0" w:color="auto"/>
        <w:right w:val="none" w:sz="0" w:space="0" w:color="auto"/>
      </w:divBdr>
    </w:div>
    <w:div w:id="115369075">
      <w:bodyDiv w:val="1"/>
      <w:marLeft w:val="0"/>
      <w:marRight w:val="0"/>
      <w:marTop w:val="0"/>
      <w:marBottom w:val="0"/>
      <w:divBdr>
        <w:top w:val="none" w:sz="0" w:space="0" w:color="auto"/>
        <w:left w:val="none" w:sz="0" w:space="0" w:color="auto"/>
        <w:bottom w:val="none" w:sz="0" w:space="0" w:color="auto"/>
        <w:right w:val="none" w:sz="0" w:space="0" w:color="auto"/>
      </w:divBdr>
    </w:div>
    <w:div w:id="201479142">
      <w:bodyDiv w:val="1"/>
      <w:marLeft w:val="0"/>
      <w:marRight w:val="0"/>
      <w:marTop w:val="0"/>
      <w:marBottom w:val="0"/>
      <w:divBdr>
        <w:top w:val="none" w:sz="0" w:space="0" w:color="auto"/>
        <w:left w:val="none" w:sz="0" w:space="0" w:color="auto"/>
        <w:bottom w:val="none" w:sz="0" w:space="0" w:color="auto"/>
        <w:right w:val="none" w:sz="0" w:space="0" w:color="auto"/>
      </w:divBdr>
    </w:div>
    <w:div w:id="294529539">
      <w:bodyDiv w:val="1"/>
      <w:marLeft w:val="0"/>
      <w:marRight w:val="0"/>
      <w:marTop w:val="0"/>
      <w:marBottom w:val="0"/>
      <w:divBdr>
        <w:top w:val="none" w:sz="0" w:space="0" w:color="auto"/>
        <w:left w:val="none" w:sz="0" w:space="0" w:color="auto"/>
        <w:bottom w:val="none" w:sz="0" w:space="0" w:color="auto"/>
        <w:right w:val="none" w:sz="0" w:space="0" w:color="auto"/>
      </w:divBdr>
    </w:div>
    <w:div w:id="330715425">
      <w:bodyDiv w:val="1"/>
      <w:marLeft w:val="0"/>
      <w:marRight w:val="0"/>
      <w:marTop w:val="0"/>
      <w:marBottom w:val="0"/>
      <w:divBdr>
        <w:top w:val="none" w:sz="0" w:space="0" w:color="auto"/>
        <w:left w:val="none" w:sz="0" w:space="0" w:color="auto"/>
        <w:bottom w:val="none" w:sz="0" w:space="0" w:color="auto"/>
        <w:right w:val="none" w:sz="0" w:space="0" w:color="auto"/>
      </w:divBdr>
    </w:div>
    <w:div w:id="366370441">
      <w:bodyDiv w:val="1"/>
      <w:marLeft w:val="0"/>
      <w:marRight w:val="0"/>
      <w:marTop w:val="0"/>
      <w:marBottom w:val="0"/>
      <w:divBdr>
        <w:top w:val="none" w:sz="0" w:space="0" w:color="auto"/>
        <w:left w:val="none" w:sz="0" w:space="0" w:color="auto"/>
        <w:bottom w:val="none" w:sz="0" w:space="0" w:color="auto"/>
        <w:right w:val="none" w:sz="0" w:space="0" w:color="auto"/>
      </w:divBdr>
    </w:div>
    <w:div w:id="371271612">
      <w:bodyDiv w:val="1"/>
      <w:marLeft w:val="0"/>
      <w:marRight w:val="0"/>
      <w:marTop w:val="0"/>
      <w:marBottom w:val="0"/>
      <w:divBdr>
        <w:top w:val="none" w:sz="0" w:space="0" w:color="auto"/>
        <w:left w:val="none" w:sz="0" w:space="0" w:color="auto"/>
        <w:bottom w:val="none" w:sz="0" w:space="0" w:color="auto"/>
        <w:right w:val="none" w:sz="0" w:space="0" w:color="auto"/>
      </w:divBdr>
      <w:divsChild>
        <w:div w:id="21994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643195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100372">
      <w:bodyDiv w:val="1"/>
      <w:marLeft w:val="0"/>
      <w:marRight w:val="0"/>
      <w:marTop w:val="0"/>
      <w:marBottom w:val="0"/>
      <w:divBdr>
        <w:top w:val="none" w:sz="0" w:space="0" w:color="auto"/>
        <w:left w:val="none" w:sz="0" w:space="0" w:color="auto"/>
        <w:bottom w:val="none" w:sz="0" w:space="0" w:color="auto"/>
        <w:right w:val="none" w:sz="0" w:space="0" w:color="auto"/>
      </w:divBdr>
    </w:div>
    <w:div w:id="440029260">
      <w:bodyDiv w:val="1"/>
      <w:marLeft w:val="0"/>
      <w:marRight w:val="0"/>
      <w:marTop w:val="0"/>
      <w:marBottom w:val="0"/>
      <w:divBdr>
        <w:top w:val="none" w:sz="0" w:space="0" w:color="auto"/>
        <w:left w:val="none" w:sz="0" w:space="0" w:color="auto"/>
        <w:bottom w:val="none" w:sz="0" w:space="0" w:color="auto"/>
        <w:right w:val="none" w:sz="0" w:space="0" w:color="auto"/>
      </w:divBdr>
    </w:div>
    <w:div w:id="493573044">
      <w:bodyDiv w:val="1"/>
      <w:marLeft w:val="0"/>
      <w:marRight w:val="0"/>
      <w:marTop w:val="0"/>
      <w:marBottom w:val="0"/>
      <w:divBdr>
        <w:top w:val="none" w:sz="0" w:space="0" w:color="auto"/>
        <w:left w:val="none" w:sz="0" w:space="0" w:color="auto"/>
        <w:bottom w:val="none" w:sz="0" w:space="0" w:color="auto"/>
        <w:right w:val="none" w:sz="0" w:space="0" w:color="auto"/>
      </w:divBdr>
    </w:div>
    <w:div w:id="656542783">
      <w:bodyDiv w:val="1"/>
      <w:marLeft w:val="0"/>
      <w:marRight w:val="0"/>
      <w:marTop w:val="0"/>
      <w:marBottom w:val="0"/>
      <w:divBdr>
        <w:top w:val="none" w:sz="0" w:space="0" w:color="auto"/>
        <w:left w:val="none" w:sz="0" w:space="0" w:color="auto"/>
        <w:bottom w:val="none" w:sz="0" w:space="0" w:color="auto"/>
        <w:right w:val="none" w:sz="0" w:space="0" w:color="auto"/>
      </w:divBdr>
    </w:div>
    <w:div w:id="667757830">
      <w:bodyDiv w:val="1"/>
      <w:marLeft w:val="0"/>
      <w:marRight w:val="0"/>
      <w:marTop w:val="0"/>
      <w:marBottom w:val="0"/>
      <w:divBdr>
        <w:top w:val="none" w:sz="0" w:space="0" w:color="auto"/>
        <w:left w:val="none" w:sz="0" w:space="0" w:color="auto"/>
        <w:bottom w:val="none" w:sz="0" w:space="0" w:color="auto"/>
        <w:right w:val="none" w:sz="0" w:space="0" w:color="auto"/>
      </w:divBdr>
    </w:div>
    <w:div w:id="690186087">
      <w:bodyDiv w:val="1"/>
      <w:marLeft w:val="0"/>
      <w:marRight w:val="0"/>
      <w:marTop w:val="0"/>
      <w:marBottom w:val="0"/>
      <w:divBdr>
        <w:top w:val="none" w:sz="0" w:space="0" w:color="auto"/>
        <w:left w:val="none" w:sz="0" w:space="0" w:color="auto"/>
        <w:bottom w:val="none" w:sz="0" w:space="0" w:color="auto"/>
        <w:right w:val="none" w:sz="0" w:space="0" w:color="auto"/>
      </w:divBdr>
    </w:div>
    <w:div w:id="736587877">
      <w:bodyDiv w:val="1"/>
      <w:marLeft w:val="0"/>
      <w:marRight w:val="0"/>
      <w:marTop w:val="0"/>
      <w:marBottom w:val="0"/>
      <w:divBdr>
        <w:top w:val="none" w:sz="0" w:space="0" w:color="auto"/>
        <w:left w:val="none" w:sz="0" w:space="0" w:color="auto"/>
        <w:bottom w:val="none" w:sz="0" w:space="0" w:color="auto"/>
        <w:right w:val="none" w:sz="0" w:space="0" w:color="auto"/>
      </w:divBdr>
    </w:div>
    <w:div w:id="817921029">
      <w:bodyDiv w:val="1"/>
      <w:marLeft w:val="0"/>
      <w:marRight w:val="0"/>
      <w:marTop w:val="0"/>
      <w:marBottom w:val="0"/>
      <w:divBdr>
        <w:top w:val="none" w:sz="0" w:space="0" w:color="auto"/>
        <w:left w:val="none" w:sz="0" w:space="0" w:color="auto"/>
        <w:bottom w:val="none" w:sz="0" w:space="0" w:color="auto"/>
        <w:right w:val="none" w:sz="0" w:space="0" w:color="auto"/>
      </w:divBdr>
    </w:div>
    <w:div w:id="865363234">
      <w:bodyDiv w:val="1"/>
      <w:marLeft w:val="0"/>
      <w:marRight w:val="0"/>
      <w:marTop w:val="0"/>
      <w:marBottom w:val="0"/>
      <w:divBdr>
        <w:top w:val="none" w:sz="0" w:space="0" w:color="auto"/>
        <w:left w:val="none" w:sz="0" w:space="0" w:color="auto"/>
        <w:bottom w:val="none" w:sz="0" w:space="0" w:color="auto"/>
        <w:right w:val="none" w:sz="0" w:space="0" w:color="auto"/>
      </w:divBdr>
    </w:div>
    <w:div w:id="865944604">
      <w:bodyDiv w:val="1"/>
      <w:marLeft w:val="0"/>
      <w:marRight w:val="0"/>
      <w:marTop w:val="0"/>
      <w:marBottom w:val="0"/>
      <w:divBdr>
        <w:top w:val="none" w:sz="0" w:space="0" w:color="auto"/>
        <w:left w:val="none" w:sz="0" w:space="0" w:color="auto"/>
        <w:bottom w:val="none" w:sz="0" w:space="0" w:color="auto"/>
        <w:right w:val="none" w:sz="0" w:space="0" w:color="auto"/>
      </w:divBdr>
    </w:div>
    <w:div w:id="872427087">
      <w:bodyDiv w:val="1"/>
      <w:marLeft w:val="0"/>
      <w:marRight w:val="0"/>
      <w:marTop w:val="0"/>
      <w:marBottom w:val="0"/>
      <w:divBdr>
        <w:top w:val="none" w:sz="0" w:space="0" w:color="auto"/>
        <w:left w:val="none" w:sz="0" w:space="0" w:color="auto"/>
        <w:bottom w:val="none" w:sz="0" w:space="0" w:color="auto"/>
        <w:right w:val="none" w:sz="0" w:space="0" w:color="auto"/>
      </w:divBdr>
    </w:div>
    <w:div w:id="891161034">
      <w:bodyDiv w:val="1"/>
      <w:marLeft w:val="0"/>
      <w:marRight w:val="0"/>
      <w:marTop w:val="0"/>
      <w:marBottom w:val="0"/>
      <w:divBdr>
        <w:top w:val="none" w:sz="0" w:space="0" w:color="auto"/>
        <w:left w:val="none" w:sz="0" w:space="0" w:color="auto"/>
        <w:bottom w:val="none" w:sz="0" w:space="0" w:color="auto"/>
        <w:right w:val="none" w:sz="0" w:space="0" w:color="auto"/>
      </w:divBdr>
    </w:div>
    <w:div w:id="921573186">
      <w:bodyDiv w:val="1"/>
      <w:marLeft w:val="0"/>
      <w:marRight w:val="0"/>
      <w:marTop w:val="0"/>
      <w:marBottom w:val="0"/>
      <w:divBdr>
        <w:top w:val="none" w:sz="0" w:space="0" w:color="auto"/>
        <w:left w:val="none" w:sz="0" w:space="0" w:color="auto"/>
        <w:bottom w:val="none" w:sz="0" w:space="0" w:color="auto"/>
        <w:right w:val="none" w:sz="0" w:space="0" w:color="auto"/>
      </w:divBdr>
      <w:divsChild>
        <w:div w:id="113321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451641">
      <w:bodyDiv w:val="1"/>
      <w:marLeft w:val="0"/>
      <w:marRight w:val="0"/>
      <w:marTop w:val="0"/>
      <w:marBottom w:val="0"/>
      <w:divBdr>
        <w:top w:val="none" w:sz="0" w:space="0" w:color="auto"/>
        <w:left w:val="none" w:sz="0" w:space="0" w:color="auto"/>
        <w:bottom w:val="none" w:sz="0" w:space="0" w:color="auto"/>
        <w:right w:val="none" w:sz="0" w:space="0" w:color="auto"/>
      </w:divBdr>
    </w:div>
    <w:div w:id="943079442">
      <w:bodyDiv w:val="1"/>
      <w:marLeft w:val="0"/>
      <w:marRight w:val="0"/>
      <w:marTop w:val="0"/>
      <w:marBottom w:val="0"/>
      <w:divBdr>
        <w:top w:val="none" w:sz="0" w:space="0" w:color="auto"/>
        <w:left w:val="none" w:sz="0" w:space="0" w:color="auto"/>
        <w:bottom w:val="none" w:sz="0" w:space="0" w:color="auto"/>
        <w:right w:val="none" w:sz="0" w:space="0" w:color="auto"/>
      </w:divBdr>
    </w:div>
    <w:div w:id="955065466">
      <w:bodyDiv w:val="1"/>
      <w:marLeft w:val="0"/>
      <w:marRight w:val="0"/>
      <w:marTop w:val="0"/>
      <w:marBottom w:val="0"/>
      <w:divBdr>
        <w:top w:val="none" w:sz="0" w:space="0" w:color="auto"/>
        <w:left w:val="none" w:sz="0" w:space="0" w:color="auto"/>
        <w:bottom w:val="none" w:sz="0" w:space="0" w:color="auto"/>
        <w:right w:val="none" w:sz="0" w:space="0" w:color="auto"/>
      </w:divBdr>
    </w:div>
    <w:div w:id="989134934">
      <w:bodyDiv w:val="1"/>
      <w:marLeft w:val="0"/>
      <w:marRight w:val="0"/>
      <w:marTop w:val="0"/>
      <w:marBottom w:val="0"/>
      <w:divBdr>
        <w:top w:val="none" w:sz="0" w:space="0" w:color="auto"/>
        <w:left w:val="none" w:sz="0" w:space="0" w:color="auto"/>
        <w:bottom w:val="none" w:sz="0" w:space="0" w:color="auto"/>
        <w:right w:val="none" w:sz="0" w:space="0" w:color="auto"/>
      </w:divBdr>
    </w:div>
    <w:div w:id="1092317774">
      <w:bodyDiv w:val="1"/>
      <w:marLeft w:val="0"/>
      <w:marRight w:val="0"/>
      <w:marTop w:val="0"/>
      <w:marBottom w:val="0"/>
      <w:divBdr>
        <w:top w:val="none" w:sz="0" w:space="0" w:color="auto"/>
        <w:left w:val="none" w:sz="0" w:space="0" w:color="auto"/>
        <w:bottom w:val="none" w:sz="0" w:space="0" w:color="auto"/>
        <w:right w:val="none" w:sz="0" w:space="0" w:color="auto"/>
      </w:divBdr>
    </w:div>
    <w:div w:id="1137725912">
      <w:bodyDiv w:val="1"/>
      <w:marLeft w:val="0"/>
      <w:marRight w:val="0"/>
      <w:marTop w:val="0"/>
      <w:marBottom w:val="0"/>
      <w:divBdr>
        <w:top w:val="none" w:sz="0" w:space="0" w:color="auto"/>
        <w:left w:val="none" w:sz="0" w:space="0" w:color="auto"/>
        <w:bottom w:val="none" w:sz="0" w:space="0" w:color="auto"/>
        <w:right w:val="none" w:sz="0" w:space="0" w:color="auto"/>
      </w:divBdr>
      <w:divsChild>
        <w:div w:id="1579172196">
          <w:marLeft w:val="0"/>
          <w:marRight w:val="0"/>
          <w:marTop w:val="0"/>
          <w:marBottom w:val="0"/>
          <w:divBdr>
            <w:top w:val="none" w:sz="0" w:space="0" w:color="auto"/>
            <w:left w:val="none" w:sz="0" w:space="0" w:color="auto"/>
            <w:bottom w:val="none" w:sz="0" w:space="0" w:color="auto"/>
            <w:right w:val="none" w:sz="0" w:space="0" w:color="auto"/>
          </w:divBdr>
          <w:divsChild>
            <w:div w:id="294871880">
              <w:marLeft w:val="0"/>
              <w:marRight w:val="0"/>
              <w:marTop w:val="0"/>
              <w:marBottom w:val="0"/>
              <w:divBdr>
                <w:top w:val="none" w:sz="0" w:space="0" w:color="auto"/>
                <w:left w:val="none" w:sz="0" w:space="0" w:color="auto"/>
                <w:bottom w:val="none" w:sz="0" w:space="0" w:color="auto"/>
                <w:right w:val="none" w:sz="0" w:space="0" w:color="auto"/>
              </w:divBdr>
            </w:div>
            <w:div w:id="3561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15839">
      <w:bodyDiv w:val="1"/>
      <w:marLeft w:val="0"/>
      <w:marRight w:val="0"/>
      <w:marTop w:val="0"/>
      <w:marBottom w:val="0"/>
      <w:divBdr>
        <w:top w:val="none" w:sz="0" w:space="0" w:color="auto"/>
        <w:left w:val="none" w:sz="0" w:space="0" w:color="auto"/>
        <w:bottom w:val="none" w:sz="0" w:space="0" w:color="auto"/>
        <w:right w:val="none" w:sz="0" w:space="0" w:color="auto"/>
      </w:divBdr>
    </w:div>
    <w:div w:id="1260606123">
      <w:bodyDiv w:val="1"/>
      <w:marLeft w:val="0"/>
      <w:marRight w:val="0"/>
      <w:marTop w:val="0"/>
      <w:marBottom w:val="0"/>
      <w:divBdr>
        <w:top w:val="none" w:sz="0" w:space="0" w:color="auto"/>
        <w:left w:val="none" w:sz="0" w:space="0" w:color="auto"/>
        <w:bottom w:val="none" w:sz="0" w:space="0" w:color="auto"/>
        <w:right w:val="none" w:sz="0" w:space="0" w:color="auto"/>
      </w:divBdr>
    </w:div>
    <w:div w:id="1331566681">
      <w:bodyDiv w:val="1"/>
      <w:marLeft w:val="0"/>
      <w:marRight w:val="0"/>
      <w:marTop w:val="0"/>
      <w:marBottom w:val="0"/>
      <w:divBdr>
        <w:top w:val="none" w:sz="0" w:space="0" w:color="auto"/>
        <w:left w:val="none" w:sz="0" w:space="0" w:color="auto"/>
        <w:bottom w:val="none" w:sz="0" w:space="0" w:color="auto"/>
        <w:right w:val="none" w:sz="0" w:space="0" w:color="auto"/>
      </w:divBdr>
    </w:div>
    <w:div w:id="1517693920">
      <w:bodyDiv w:val="1"/>
      <w:marLeft w:val="0"/>
      <w:marRight w:val="0"/>
      <w:marTop w:val="0"/>
      <w:marBottom w:val="0"/>
      <w:divBdr>
        <w:top w:val="none" w:sz="0" w:space="0" w:color="auto"/>
        <w:left w:val="none" w:sz="0" w:space="0" w:color="auto"/>
        <w:bottom w:val="none" w:sz="0" w:space="0" w:color="auto"/>
        <w:right w:val="none" w:sz="0" w:space="0" w:color="auto"/>
      </w:divBdr>
      <w:divsChild>
        <w:div w:id="868685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420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5163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676463">
      <w:bodyDiv w:val="1"/>
      <w:marLeft w:val="0"/>
      <w:marRight w:val="0"/>
      <w:marTop w:val="0"/>
      <w:marBottom w:val="0"/>
      <w:divBdr>
        <w:top w:val="none" w:sz="0" w:space="0" w:color="auto"/>
        <w:left w:val="none" w:sz="0" w:space="0" w:color="auto"/>
        <w:bottom w:val="none" w:sz="0" w:space="0" w:color="auto"/>
        <w:right w:val="none" w:sz="0" w:space="0" w:color="auto"/>
      </w:divBdr>
      <w:divsChild>
        <w:div w:id="829520033">
          <w:marLeft w:val="0"/>
          <w:marRight w:val="0"/>
          <w:marTop w:val="0"/>
          <w:marBottom w:val="0"/>
          <w:divBdr>
            <w:top w:val="none" w:sz="0" w:space="0" w:color="auto"/>
            <w:left w:val="none" w:sz="0" w:space="0" w:color="auto"/>
            <w:bottom w:val="none" w:sz="0" w:space="0" w:color="auto"/>
            <w:right w:val="none" w:sz="0" w:space="0" w:color="auto"/>
          </w:divBdr>
        </w:div>
      </w:divsChild>
    </w:div>
    <w:div w:id="1706061191">
      <w:bodyDiv w:val="1"/>
      <w:marLeft w:val="60"/>
      <w:marRight w:val="60"/>
      <w:marTop w:val="60"/>
      <w:marBottom w:val="15"/>
      <w:divBdr>
        <w:top w:val="none" w:sz="0" w:space="0" w:color="auto"/>
        <w:left w:val="none" w:sz="0" w:space="0" w:color="auto"/>
        <w:bottom w:val="none" w:sz="0" w:space="0" w:color="auto"/>
        <w:right w:val="none" w:sz="0" w:space="0" w:color="auto"/>
      </w:divBdr>
      <w:divsChild>
        <w:div w:id="43261840">
          <w:marLeft w:val="0"/>
          <w:marRight w:val="0"/>
          <w:marTop w:val="0"/>
          <w:marBottom w:val="0"/>
          <w:divBdr>
            <w:top w:val="none" w:sz="0" w:space="0" w:color="auto"/>
            <w:left w:val="none" w:sz="0" w:space="0" w:color="auto"/>
            <w:bottom w:val="none" w:sz="0" w:space="0" w:color="auto"/>
            <w:right w:val="none" w:sz="0" w:space="0" w:color="auto"/>
          </w:divBdr>
        </w:div>
        <w:div w:id="444541421">
          <w:marLeft w:val="0"/>
          <w:marRight w:val="0"/>
          <w:marTop w:val="0"/>
          <w:marBottom w:val="0"/>
          <w:divBdr>
            <w:top w:val="none" w:sz="0" w:space="0" w:color="auto"/>
            <w:left w:val="none" w:sz="0" w:space="0" w:color="auto"/>
            <w:bottom w:val="none" w:sz="0" w:space="0" w:color="auto"/>
            <w:right w:val="none" w:sz="0" w:space="0" w:color="auto"/>
          </w:divBdr>
        </w:div>
        <w:div w:id="1620641850">
          <w:marLeft w:val="0"/>
          <w:marRight w:val="0"/>
          <w:marTop w:val="0"/>
          <w:marBottom w:val="0"/>
          <w:divBdr>
            <w:top w:val="none" w:sz="0" w:space="0" w:color="auto"/>
            <w:left w:val="none" w:sz="0" w:space="0" w:color="auto"/>
            <w:bottom w:val="none" w:sz="0" w:space="0" w:color="auto"/>
            <w:right w:val="none" w:sz="0" w:space="0" w:color="auto"/>
          </w:divBdr>
        </w:div>
      </w:divsChild>
    </w:div>
    <w:div w:id="1717580253">
      <w:bodyDiv w:val="1"/>
      <w:marLeft w:val="0"/>
      <w:marRight w:val="0"/>
      <w:marTop w:val="0"/>
      <w:marBottom w:val="0"/>
      <w:divBdr>
        <w:top w:val="none" w:sz="0" w:space="0" w:color="auto"/>
        <w:left w:val="none" w:sz="0" w:space="0" w:color="auto"/>
        <w:bottom w:val="none" w:sz="0" w:space="0" w:color="auto"/>
        <w:right w:val="none" w:sz="0" w:space="0" w:color="auto"/>
      </w:divBdr>
    </w:div>
    <w:div w:id="1790275987">
      <w:bodyDiv w:val="1"/>
      <w:marLeft w:val="0"/>
      <w:marRight w:val="0"/>
      <w:marTop w:val="0"/>
      <w:marBottom w:val="0"/>
      <w:divBdr>
        <w:top w:val="none" w:sz="0" w:space="0" w:color="auto"/>
        <w:left w:val="none" w:sz="0" w:space="0" w:color="auto"/>
        <w:bottom w:val="none" w:sz="0" w:space="0" w:color="auto"/>
        <w:right w:val="none" w:sz="0" w:space="0" w:color="auto"/>
      </w:divBdr>
    </w:div>
    <w:div w:id="1795438995">
      <w:bodyDiv w:val="1"/>
      <w:marLeft w:val="0"/>
      <w:marRight w:val="0"/>
      <w:marTop w:val="0"/>
      <w:marBottom w:val="0"/>
      <w:divBdr>
        <w:top w:val="none" w:sz="0" w:space="0" w:color="auto"/>
        <w:left w:val="none" w:sz="0" w:space="0" w:color="auto"/>
        <w:bottom w:val="none" w:sz="0" w:space="0" w:color="auto"/>
        <w:right w:val="none" w:sz="0" w:space="0" w:color="auto"/>
      </w:divBdr>
    </w:div>
    <w:div w:id="1901868887">
      <w:bodyDiv w:val="1"/>
      <w:marLeft w:val="0"/>
      <w:marRight w:val="0"/>
      <w:marTop w:val="0"/>
      <w:marBottom w:val="0"/>
      <w:divBdr>
        <w:top w:val="none" w:sz="0" w:space="0" w:color="auto"/>
        <w:left w:val="none" w:sz="0" w:space="0" w:color="auto"/>
        <w:bottom w:val="none" w:sz="0" w:space="0" w:color="auto"/>
        <w:right w:val="none" w:sz="0" w:space="0" w:color="auto"/>
      </w:divBdr>
    </w:div>
    <w:div w:id="1924758562">
      <w:bodyDiv w:val="1"/>
      <w:marLeft w:val="0"/>
      <w:marRight w:val="0"/>
      <w:marTop w:val="0"/>
      <w:marBottom w:val="0"/>
      <w:divBdr>
        <w:top w:val="none" w:sz="0" w:space="0" w:color="auto"/>
        <w:left w:val="none" w:sz="0" w:space="0" w:color="auto"/>
        <w:bottom w:val="none" w:sz="0" w:space="0" w:color="auto"/>
        <w:right w:val="none" w:sz="0" w:space="0" w:color="auto"/>
      </w:divBdr>
    </w:div>
    <w:div w:id="1930043068">
      <w:bodyDiv w:val="1"/>
      <w:marLeft w:val="0"/>
      <w:marRight w:val="0"/>
      <w:marTop w:val="0"/>
      <w:marBottom w:val="0"/>
      <w:divBdr>
        <w:top w:val="none" w:sz="0" w:space="0" w:color="auto"/>
        <w:left w:val="none" w:sz="0" w:space="0" w:color="auto"/>
        <w:bottom w:val="none" w:sz="0" w:space="0" w:color="auto"/>
        <w:right w:val="none" w:sz="0" w:space="0" w:color="auto"/>
      </w:divBdr>
    </w:div>
    <w:div w:id="1932659472">
      <w:bodyDiv w:val="1"/>
      <w:marLeft w:val="0"/>
      <w:marRight w:val="0"/>
      <w:marTop w:val="0"/>
      <w:marBottom w:val="0"/>
      <w:divBdr>
        <w:top w:val="none" w:sz="0" w:space="0" w:color="auto"/>
        <w:left w:val="none" w:sz="0" w:space="0" w:color="auto"/>
        <w:bottom w:val="none" w:sz="0" w:space="0" w:color="auto"/>
        <w:right w:val="none" w:sz="0" w:space="0" w:color="auto"/>
      </w:divBdr>
    </w:div>
    <w:div w:id="1977830764">
      <w:bodyDiv w:val="1"/>
      <w:marLeft w:val="0"/>
      <w:marRight w:val="0"/>
      <w:marTop w:val="0"/>
      <w:marBottom w:val="0"/>
      <w:divBdr>
        <w:top w:val="none" w:sz="0" w:space="0" w:color="auto"/>
        <w:left w:val="none" w:sz="0" w:space="0" w:color="auto"/>
        <w:bottom w:val="none" w:sz="0" w:space="0" w:color="auto"/>
        <w:right w:val="none" w:sz="0" w:space="0" w:color="auto"/>
      </w:divBdr>
    </w:div>
    <w:div w:id="2072148799">
      <w:bodyDiv w:val="1"/>
      <w:marLeft w:val="0"/>
      <w:marRight w:val="0"/>
      <w:marTop w:val="0"/>
      <w:marBottom w:val="0"/>
      <w:divBdr>
        <w:top w:val="none" w:sz="0" w:space="0" w:color="auto"/>
        <w:left w:val="none" w:sz="0" w:space="0" w:color="auto"/>
        <w:bottom w:val="none" w:sz="0" w:space="0" w:color="auto"/>
        <w:right w:val="none" w:sz="0" w:space="0" w:color="auto"/>
      </w:divBdr>
    </w:div>
    <w:div w:id="21081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A7A2-5609-4ED6-A1AB-8CB5A9A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8220</Words>
  <Characters>46858</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Self-control,  Control over one’s environment</vt:lpstr>
    </vt:vector>
  </TitlesOfParts>
  <Company>CHASSCS</Company>
  <LinksUpToDate>false</LinksUpToDate>
  <CharactersWithSpaces>54969</CharactersWithSpaces>
  <SharedDoc>false</SharedDoc>
  <HLinks>
    <vt:vector size="162" baseType="variant">
      <vt:variant>
        <vt:i4>5242968</vt:i4>
      </vt:variant>
      <vt:variant>
        <vt:i4>78</vt:i4>
      </vt:variant>
      <vt:variant>
        <vt:i4>0</vt:i4>
      </vt:variant>
      <vt:variant>
        <vt:i4>5</vt:i4>
      </vt:variant>
      <vt:variant>
        <vt:lpwstr>http://www.nytimes.com/2007/07/08/magazine/08sociability-t.html?scp=1&amp;sq=gregarious+brain&amp;st=nyt</vt:lpwstr>
      </vt:variant>
      <vt:variant>
        <vt:lpwstr/>
      </vt:variant>
      <vt:variant>
        <vt:i4>5046398</vt:i4>
      </vt:variant>
      <vt:variant>
        <vt:i4>75</vt:i4>
      </vt:variant>
      <vt:variant>
        <vt:i4>0</vt:i4>
      </vt:variant>
      <vt:variant>
        <vt:i4>5</vt:i4>
      </vt:variant>
      <vt:variant>
        <vt:lpwstr>http://topics.nytimes.com/top/reference/timestopics/organizations/e/emory_university/index.html?inline=nyt-org</vt:lpwstr>
      </vt:variant>
      <vt:variant>
        <vt:lpwstr/>
      </vt:variant>
      <vt:variant>
        <vt:i4>3670025</vt:i4>
      </vt:variant>
      <vt:variant>
        <vt:i4>72</vt:i4>
      </vt:variant>
      <vt:variant>
        <vt:i4>0</vt:i4>
      </vt:variant>
      <vt:variant>
        <vt:i4>5</vt:i4>
      </vt:variant>
      <vt:variant>
        <vt:lpwstr>http://topics.nytimes.com/top/reference/timestopics/organizations/c/california_institute_of_technology/index.html?inline=nyt-org</vt:lpwstr>
      </vt:variant>
      <vt:variant>
        <vt:lpwstr/>
      </vt:variant>
      <vt:variant>
        <vt:i4>5242961</vt:i4>
      </vt:variant>
      <vt:variant>
        <vt:i4>69</vt:i4>
      </vt:variant>
      <vt:variant>
        <vt:i4>0</vt:i4>
      </vt:variant>
      <vt:variant>
        <vt:i4>5</vt:i4>
      </vt:variant>
      <vt:variant>
        <vt:lpwstr>http://health.nytimes.com/health/guides/disease/adhesion/overview.html?inline=nyt-classifier</vt:lpwstr>
      </vt:variant>
      <vt:variant>
        <vt:lpwstr/>
      </vt:variant>
      <vt:variant>
        <vt:i4>5111840</vt:i4>
      </vt:variant>
      <vt:variant>
        <vt:i4>66</vt:i4>
      </vt:variant>
      <vt:variant>
        <vt:i4>0</vt:i4>
      </vt:variant>
      <vt:variant>
        <vt:i4>5</vt:i4>
      </vt:variant>
      <vt:variant>
        <vt:lpwstr>http://www.sciencedirect.com/science?_ob=ArticleURL&amp;_udi=B6WJB-4T8HHM4-4&amp;_user=10&amp;_coverDate=01%2F31%2F2009&amp;_rdoc=1&amp;_fmt=high&amp;_orig=search&amp;_origin=search&amp;_sort=d&amp;_docanchor=&amp;view=c&amp;_searchStrId=1650121600&amp;_rerunOrigin=google&amp;_acct=C000050221&amp;_version=1&amp;_urlVersion=0&amp;_userid=10&amp;md5=4e25ea4c06cf157ad3b5bf5412990e47&amp;searchtype=a</vt:lpwstr>
      </vt:variant>
      <vt:variant>
        <vt:lpwstr/>
      </vt:variant>
      <vt:variant>
        <vt:i4>5046319</vt:i4>
      </vt:variant>
      <vt:variant>
        <vt:i4>63</vt:i4>
      </vt:variant>
      <vt:variant>
        <vt:i4>0</vt:i4>
      </vt:variant>
      <vt:variant>
        <vt:i4>5</vt:i4>
      </vt:variant>
      <vt:variant>
        <vt:lpwstr>http://www.sscnet.ucla.edu/comm/haselton/webdocs/haselton_gangestad.pdf</vt:lpwstr>
      </vt:variant>
      <vt:variant>
        <vt:lpwstr/>
      </vt:variant>
      <vt:variant>
        <vt:i4>6553675</vt:i4>
      </vt:variant>
      <vt:variant>
        <vt:i4>60</vt:i4>
      </vt:variant>
      <vt:variant>
        <vt:i4>0</vt:i4>
      </vt:variant>
      <vt:variant>
        <vt:i4>5</vt:i4>
      </vt:variant>
      <vt:variant>
        <vt:lpwstr>http://topics.nytimes.com/top/reference/timestopics/organizations/u/university_of_new_mexico/index.html?inline=nyt-org</vt:lpwstr>
      </vt:variant>
      <vt:variant>
        <vt:lpwstr/>
      </vt:variant>
      <vt:variant>
        <vt:i4>2818163</vt:i4>
      </vt:variant>
      <vt:variant>
        <vt:i4>57</vt:i4>
      </vt:variant>
      <vt:variant>
        <vt:i4>0</vt:i4>
      </vt:variant>
      <vt:variant>
        <vt:i4>5</vt:i4>
      </vt:variant>
      <vt:variant>
        <vt:lpwstr>http://www.sscnet.ucla.edu/comm/haselton/webdocs/dress_to_impress.pdf</vt:lpwstr>
      </vt:variant>
      <vt:variant>
        <vt:lpwstr/>
      </vt:variant>
      <vt:variant>
        <vt:i4>2621493</vt:i4>
      </vt:variant>
      <vt:variant>
        <vt:i4>54</vt:i4>
      </vt:variant>
      <vt:variant>
        <vt:i4>0</vt:i4>
      </vt:variant>
      <vt:variant>
        <vt:i4>5</vt:i4>
      </vt:variant>
      <vt:variant>
        <vt:lpwstr>http://topics.nytimes.com/topics/reference/timestopics/organizations/u/university_of_california/index.html?inline=nyt-org</vt:lpwstr>
      </vt:variant>
      <vt:variant>
        <vt:lpwstr/>
      </vt:variant>
      <vt:variant>
        <vt:i4>1310741</vt:i4>
      </vt:variant>
      <vt:variant>
        <vt:i4>51</vt:i4>
      </vt:variant>
      <vt:variant>
        <vt:i4>0</vt:i4>
      </vt:variant>
      <vt:variant>
        <vt:i4>5</vt:i4>
      </vt:variant>
      <vt:variant>
        <vt:lpwstr>http://pss.sagepub.com/content/21/2/276.abstract</vt:lpwstr>
      </vt:variant>
      <vt:variant>
        <vt:lpwstr/>
      </vt:variant>
      <vt:variant>
        <vt:i4>4456538</vt:i4>
      </vt:variant>
      <vt:variant>
        <vt:i4>48</vt:i4>
      </vt:variant>
      <vt:variant>
        <vt:i4>0</vt:i4>
      </vt:variant>
      <vt:variant>
        <vt:i4>5</vt:i4>
      </vt:variant>
      <vt:variant>
        <vt:lpwstr>http://www.sscnet.ucla.edu/comm/haselton/webdocs/ovulation voice.pdf</vt:lpwstr>
      </vt:variant>
      <vt:variant>
        <vt:lpwstr/>
      </vt:variant>
      <vt:variant>
        <vt:i4>3539007</vt:i4>
      </vt:variant>
      <vt:variant>
        <vt:i4>45</vt:i4>
      </vt:variant>
      <vt:variant>
        <vt:i4>0</vt:i4>
      </vt:variant>
      <vt:variant>
        <vt:i4>5</vt:i4>
      </vt:variant>
      <vt:variant>
        <vt:lpwstr>http://www.ehbonline.org/article/S1090-5138%2807%2900069-4/abstract</vt:lpwstr>
      </vt:variant>
      <vt:variant>
        <vt:lpwstr/>
      </vt:variant>
      <vt:variant>
        <vt:i4>7077987</vt:i4>
      </vt:variant>
      <vt:variant>
        <vt:i4>42</vt:i4>
      </vt:variant>
      <vt:variant>
        <vt:i4>0</vt:i4>
      </vt:variant>
      <vt:variant>
        <vt:i4>5</vt:i4>
      </vt:variant>
      <vt:variant>
        <vt:lpwstr>http://www.sscnet.ucla.edu/comm/haselton/webdocs/Haselton &amp; Gilderlseeve in press current directions _copy edited_.pdf</vt:lpwstr>
      </vt:variant>
      <vt:variant>
        <vt:lpwstr/>
      </vt:variant>
      <vt:variant>
        <vt:i4>5308428</vt:i4>
      </vt:variant>
      <vt:variant>
        <vt:i4>39</vt:i4>
      </vt:variant>
      <vt:variant>
        <vt:i4>0</vt:i4>
      </vt:variant>
      <vt:variant>
        <vt:i4>5</vt:i4>
      </vt:variant>
      <vt:variant>
        <vt:lpwstr>http://proxy.lib.duke.edu:2379/science?_ob=ArticleURL&amp;_udi=B6VH9-48NJ8CC-2&amp;_user=38557&amp;_coverDate=06%2F30%2F2003&amp;_alid=796525775&amp;_rdoc=1&amp;_fmt=high&amp;_orig=search&amp;_cdi=6061&amp;_sort=d&amp;_docanchor=&amp;view=c&amp;_ct=1&amp;_acct=C000004358&amp;_version=1&amp;_urlVersion=0&amp;_userid=38557&amp;md5=3e4a1375b2fb5decd95ab4b9ae705b4c</vt:lpwstr>
      </vt:variant>
      <vt:variant>
        <vt:lpwstr>bib6</vt:lpwstr>
      </vt:variant>
      <vt:variant>
        <vt:i4>4390983</vt:i4>
      </vt:variant>
      <vt:variant>
        <vt:i4>36</vt:i4>
      </vt:variant>
      <vt:variant>
        <vt:i4>0</vt:i4>
      </vt:variant>
      <vt:variant>
        <vt:i4>5</vt:i4>
      </vt:variant>
      <vt:variant>
        <vt:lpwstr>http://en.wikipedia.org/wiki/Benjamin_Libet</vt:lpwstr>
      </vt:variant>
      <vt:variant>
        <vt:lpwstr>cite_note-20</vt:lpwstr>
      </vt:variant>
      <vt:variant>
        <vt:i4>7077928</vt:i4>
      </vt:variant>
      <vt:variant>
        <vt:i4>33</vt:i4>
      </vt:variant>
      <vt:variant>
        <vt:i4>0</vt:i4>
      </vt:variant>
      <vt:variant>
        <vt:i4>5</vt:i4>
      </vt:variant>
      <vt:variant>
        <vt:lpwstr>http://en.wikipedia.org/wiki/Benjamin_Libet</vt:lpwstr>
      </vt:variant>
      <vt:variant>
        <vt:lpwstr>cite_note-L1979-14</vt:lpwstr>
      </vt:variant>
      <vt:variant>
        <vt:i4>1900651</vt:i4>
      </vt:variant>
      <vt:variant>
        <vt:i4>30</vt:i4>
      </vt:variant>
      <vt:variant>
        <vt:i4>0</vt:i4>
      </vt:variant>
      <vt:variant>
        <vt:i4>5</vt:i4>
      </vt:variant>
      <vt:variant>
        <vt:lpwstr>http://en.wikipedia.org/wiki/Evoked_potential</vt:lpwstr>
      </vt:variant>
      <vt:variant>
        <vt:lpwstr>Sensory_evoked_potentials</vt:lpwstr>
      </vt:variant>
      <vt:variant>
        <vt:i4>6619180</vt:i4>
      </vt:variant>
      <vt:variant>
        <vt:i4>27</vt:i4>
      </vt:variant>
      <vt:variant>
        <vt:i4>0</vt:i4>
      </vt:variant>
      <vt:variant>
        <vt:i4>5</vt:i4>
      </vt:variant>
      <vt:variant>
        <vt:lpwstr>http://en.wikipedia.org/wiki/Benjamin_Libet</vt:lpwstr>
      </vt:variant>
      <vt:variant>
        <vt:lpwstr>cite_note-L2004-19</vt:lpwstr>
      </vt:variant>
      <vt:variant>
        <vt:i4>7077928</vt:i4>
      </vt:variant>
      <vt:variant>
        <vt:i4>24</vt:i4>
      </vt:variant>
      <vt:variant>
        <vt:i4>0</vt:i4>
      </vt:variant>
      <vt:variant>
        <vt:i4>5</vt:i4>
      </vt:variant>
      <vt:variant>
        <vt:lpwstr>http://en.wikipedia.org/wiki/Benjamin_Libet</vt:lpwstr>
      </vt:variant>
      <vt:variant>
        <vt:lpwstr>cite_note-L1979-14</vt:lpwstr>
      </vt:variant>
      <vt:variant>
        <vt:i4>7077928</vt:i4>
      </vt:variant>
      <vt:variant>
        <vt:i4>21</vt:i4>
      </vt:variant>
      <vt:variant>
        <vt:i4>0</vt:i4>
      </vt:variant>
      <vt:variant>
        <vt:i4>5</vt:i4>
      </vt:variant>
      <vt:variant>
        <vt:lpwstr>http://en.wikipedia.org/wiki/Benjamin_Libet</vt:lpwstr>
      </vt:variant>
      <vt:variant>
        <vt:lpwstr>cite_note-L1979-14</vt:lpwstr>
      </vt:variant>
      <vt:variant>
        <vt:i4>4915268</vt:i4>
      </vt:variant>
      <vt:variant>
        <vt:i4>18</vt:i4>
      </vt:variant>
      <vt:variant>
        <vt:i4>0</vt:i4>
      </vt:variant>
      <vt:variant>
        <vt:i4>5</vt:i4>
      </vt:variant>
      <vt:variant>
        <vt:lpwstr>http://en.wikipedia.org/wiki/Benjamin_Libet</vt:lpwstr>
      </vt:variant>
      <vt:variant>
        <vt:lpwstr>cite_note-18</vt:lpwstr>
      </vt:variant>
      <vt:variant>
        <vt:i4>4456516</vt:i4>
      </vt:variant>
      <vt:variant>
        <vt:i4>15</vt:i4>
      </vt:variant>
      <vt:variant>
        <vt:i4>0</vt:i4>
      </vt:variant>
      <vt:variant>
        <vt:i4>5</vt:i4>
      </vt:variant>
      <vt:variant>
        <vt:lpwstr>http://en.wikipedia.org/wiki/Benjamin_Libet</vt:lpwstr>
      </vt:variant>
      <vt:variant>
        <vt:lpwstr>cite_note-17</vt:lpwstr>
      </vt:variant>
      <vt:variant>
        <vt:i4>6619185</vt:i4>
      </vt:variant>
      <vt:variant>
        <vt:i4>12</vt:i4>
      </vt:variant>
      <vt:variant>
        <vt:i4>0</vt:i4>
      </vt:variant>
      <vt:variant>
        <vt:i4>5</vt:i4>
      </vt:variant>
      <vt:variant>
        <vt:lpwstr>http://en.wikipedia.org/wiki/John_Carew_Eccles</vt:lpwstr>
      </vt:variant>
      <vt:variant>
        <vt:lpwstr/>
      </vt:variant>
      <vt:variant>
        <vt:i4>4522052</vt:i4>
      </vt:variant>
      <vt:variant>
        <vt:i4>9</vt:i4>
      </vt:variant>
      <vt:variant>
        <vt:i4>0</vt:i4>
      </vt:variant>
      <vt:variant>
        <vt:i4>5</vt:i4>
      </vt:variant>
      <vt:variant>
        <vt:lpwstr>http://en.wikipedia.org/wiki/Benjamin_Libet</vt:lpwstr>
      </vt:variant>
      <vt:variant>
        <vt:lpwstr>cite_note-16</vt:lpwstr>
      </vt:variant>
      <vt:variant>
        <vt:i4>4587588</vt:i4>
      </vt:variant>
      <vt:variant>
        <vt:i4>6</vt:i4>
      </vt:variant>
      <vt:variant>
        <vt:i4>0</vt:i4>
      </vt:variant>
      <vt:variant>
        <vt:i4>5</vt:i4>
      </vt:variant>
      <vt:variant>
        <vt:lpwstr>http://en.wikipedia.org/wiki/Benjamin_Libet</vt:lpwstr>
      </vt:variant>
      <vt:variant>
        <vt:lpwstr>cite_note-15</vt:lpwstr>
      </vt:variant>
      <vt:variant>
        <vt:i4>3342419</vt:i4>
      </vt:variant>
      <vt:variant>
        <vt:i4>3</vt:i4>
      </vt:variant>
      <vt:variant>
        <vt:i4>0</vt:i4>
      </vt:variant>
      <vt:variant>
        <vt:i4>5</vt:i4>
      </vt:variant>
      <vt:variant>
        <vt:lpwstr>http://en.wikipedia.org/wiki/Patricia_Churchland</vt:lpwstr>
      </vt:variant>
      <vt:variant>
        <vt:lpwstr/>
      </vt:variant>
      <vt:variant>
        <vt:i4>7077928</vt:i4>
      </vt:variant>
      <vt:variant>
        <vt:i4>0</vt:i4>
      </vt:variant>
      <vt:variant>
        <vt:i4>0</vt:i4>
      </vt:variant>
      <vt:variant>
        <vt:i4>5</vt:i4>
      </vt:variant>
      <vt:variant>
        <vt:lpwstr>http://en.wikipedia.org/wiki/Benjamin_Libet</vt:lpwstr>
      </vt:variant>
      <vt:variant>
        <vt:lpwstr>cite_note-L1979-14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Self-control,  Control over one’s environment</dc:title>
  <dc:creator>CHASS</dc:creator>
  <cp:lastModifiedBy>Gary Comstock</cp:lastModifiedBy>
  <cp:revision>5</cp:revision>
  <cp:lastPrinted>2013-01-20T22:25:00Z</cp:lastPrinted>
  <dcterms:created xsi:type="dcterms:W3CDTF">2015-06-26T15:54:00Z</dcterms:created>
  <dcterms:modified xsi:type="dcterms:W3CDTF">2015-06-26T17:15:00Z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id="Zh26lAMH"/&gt;&lt;style id="http://www.zotero.org/styles/chicago-author-date" hasBibliography="1" bibliographyStyleHasBeenSet="1"/&gt;&lt;prefs&gt;&lt;pref name="fieldType" value="Bookmark"/&gt;&lt;pref name="storeRef</vt:lpwstr>
  </property>
  <property fmtid="{D5CDD505-2E9C-101B-9397-08002B2CF9AE}" pid="3" name="ZOTERO_PREF_2">
    <vt:lpwstr>erences" value="false"/&gt;&lt;pref name="automaticJournalAbbreviations" value="false"/&gt;&lt;pref name="noteType" value="0"/&gt;&lt;/prefs&gt;&lt;/data&gt;</vt:lpwstr>
  </property>
  <property fmtid="{D5CDD505-2E9C-101B-9397-08002B2CF9AE}" pid="4" name="ZOTERO_BREF_UaE9WXQMGNe8_1">
    <vt:lpwstr>ZOTERO_ITEM {"citationID":"HDpJjG8K","properties":{"formattedCitation":"(Darwin 1988)","plainCitation":"(Darwin 1988)"},"citationItems":[{"id":523,"uris":["http://zotero.org/users/3589/items/BEQD7RH8"],"uri":["http://zotero.org/users/3589/items/BEQD7RH8"]</vt:lpwstr>
  </property>
  <property fmtid="{D5CDD505-2E9C-101B-9397-08002B2CF9AE}" pid="5" name="ZOTERO_BREF_UaE9WXQMGNe8_2">
    <vt:lpwstr>}]}</vt:lpwstr>
  </property>
  <property fmtid="{D5CDD505-2E9C-101B-9397-08002B2CF9AE}" pid="6" name="ZOTERO_BREF_hm2AC1Zb5uMf_1">
    <vt:lpwstr>ZOTERO_ITEM {"citationID":"gK3ByCaf","properties":{"formattedCitation":"(Regan 1983)","plainCitation":"(Regan 1983)"},"citationItems":[{"id":938,"uris":["http://zotero.org/users/3589/items/IH5QXND6"],"uri":["http://zotero.org/users/3589/items/IH5QXND6"]}]</vt:lpwstr>
  </property>
  <property fmtid="{D5CDD505-2E9C-101B-9397-08002B2CF9AE}" pid="7" name="ZOTERO_BREF_hm2AC1Zb5uMf_2">
    <vt:lpwstr>}</vt:lpwstr>
  </property>
  <property fmtid="{D5CDD505-2E9C-101B-9397-08002B2CF9AE}" pid="8" name="ZOTERO_BREF_nQa87mrQRkF4_1">
    <vt:lpwstr>ZOTERO_ITEM {"citationID":"1vg2dlhq27","properties":{"formattedCitation":"(Mettrie and Thomson 1996)","plainCitation":"(Mettrie and Thomson 1996)"},"citationItems":[{"id":791,"uris":["http://zotero.org/users/3589/items/FT8C6Z2B"],"uri":["http://zotero.org</vt:lpwstr>
  </property>
  <property fmtid="{D5CDD505-2E9C-101B-9397-08002B2CF9AE}" pid="9" name="ZOTERO_BREF_nQa87mrQRkF4_2">
    <vt:lpwstr>/users/3589/items/FT8C6Z2B"]}]}</vt:lpwstr>
  </property>
  <property fmtid="{D5CDD505-2E9C-101B-9397-08002B2CF9AE}" pid="10" name="ZOTERO_BREF_hnawVqTF1JyY_1">
    <vt:lpwstr>ZOTERO_ITEM {"citationID":"JaJcxdx4","properties":{"formattedCitation":"(Comstock 2000)","plainCitation":"(Comstock 2000)"},"citationItems":[{"id":1661,"uris":["http://zotero.org/users/3589/items/VZVPH7FI"],"uri":["http://zotero.org/users/3589/items/VZVPH</vt:lpwstr>
  </property>
  <property fmtid="{D5CDD505-2E9C-101B-9397-08002B2CF9AE}" pid="11" name="ZOTERO_BREF_hnawVqTF1JyY_2">
    <vt:lpwstr>7FI"]}]}</vt:lpwstr>
  </property>
  <property fmtid="{D5CDD505-2E9C-101B-9397-08002B2CF9AE}" pid="12" name="ZOTERO_BREF_0OIiyCARWGos_1">
    <vt:lpwstr>ZOTERO_ITEM {"citationID":"2pr02ria5f","properties":{"formattedCitation":"(Rosenberg 2009)","plainCitation":"(Rosenberg 2009)"},"citationItems":[{"id":943,"uris":["http://zotero.org/users/3589/items/IJDCP33D"],"uri":["http://zotero.org/users/3589/items/IJ</vt:lpwstr>
  </property>
  <property fmtid="{D5CDD505-2E9C-101B-9397-08002B2CF9AE}" pid="13" name="ZOTERO_BREF_0OIiyCARWGos_2">
    <vt:lpwstr>DCP33D"]}]}</vt:lpwstr>
  </property>
  <property fmtid="{D5CDD505-2E9C-101B-9397-08002B2CF9AE}" pid="14" name="ZOTERO_BREF_PbtzDHR7vZMJ_1">
    <vt:lpwstr>ZOTERO_ITEM {"citationID":"OK0DqhP1","properties":{"formattedCitation":"(Regan 1975)","plainCitation":"(Regan 1975)"},"citationItems":[{"id":530,"uris":["http://zotero.org/users/3589/items/BGK55MHP"],"uri":["http://zotero.org/users/3589/items/BGK55MHP"]}]</vt:lpwstr>
  </property>
  <property fmtid="{D5CDD505-2E9C-101B-9397-08002B2CF9AE}" pid="15" name="ZOTERO_BREF_PbtzDHR7vZMJ_2">
    <vt:lpwstr>}</vt:lpwstr>
  </property>
  <property fmtid="{D5CDD505-2E9C-101B-9397-08002B2CF9AE}" pid="16" name="ZOTERO_BREF_cyAGYvMzAU8r_1">
    <vt:lpwstr>ZOTERO_ITEM {"citationID":"af0q52v56","properties":{"formattedCitation":"(Kant 1964)","plainCitation":"(Kant 1964)"},"citationItems":[{"id":1367,"uris":["http://zotero.org/users/3589/items/RDCZH5AK"],"uri":["http://zotero.org/users/3589/items/RDCZH5AK"]}]</vt:lpwstr>
  </property>
  <property fmtid="{D5CDD505-2E9C-101B-9397-08002B2CF9AE}" pid="17" name="ZOTERO_BREF_cyAGYvMzAU8r_2">
    <vt:lpwstr>}</vt:lpwstr>
  </property>
  <property fmtid="{D5CDD505-2E9C-101B-9397-08002B2CF9AE}" pid="18" name="ZOTERO_BREF_qiiCP8wLywa8_1">
    <vt:lpwstr>ZOTERO_ITEM {"citationID":"KTB26uCd","properties":{"formattedCitation":"(Mischel, Shoda, and Rodriguez 1989)","plainCitation":"(Mischel, Shoda, and Rodriguez 1989)"},"citationItems":[{"id":159,"uris":["http://zotero.org/users/3589/items/53DX3HPA"],"uri":[</vt:lpwstr>
  </property>
  <property fmtid="{D5CDD505-2E9C-101B-9397-08002B2CF9AE}" pid="19" name="ZOTERO_BREF_qiiCP8wLywa8_2">
    <vt:lpwstr>"http://zotero.org/users/3589/items/53DX3HPA"]}]}</vt:lpwstr>
  </property>
  <property fmtid="{D5CDD505-2E9C-101B-9397-08002B2CF9AE}" pid="20" name="ZOTERO_BREF_WqW6gMCtJ0Qg_1">
    <vt:lpwstr>ZOTERO_ITEM {"citationID":"167wTJgi","properties":{"formattedCitation":"(Moffitt et al. 2011)","plainCitation":"(Moffitt et al. 2011)"},"citationItems":[{"id":784,"uris":["http://zotero.org/users/3589/items/FQW6WE8P"],"uri":["http://zotero.org/users/3589/</vt:lpwstr>
  </property>
  <property fmtid="{D5CDD505-2E9C-101B-9397-08002B2CF9AE}" pid="21" name="ZOTERO_BREF_WqW6gMCtJ0Qg_2">
    <vt:lpwstr>items/FQW6WE8P"]}]}</vt:lpwstr>
  </property>
  <property fmtid="{D5CDD505-2E9C-101B-9397-08002B2CF9AE}" pid="22" name="ZOTERO_BREF_XNY3fy8EOl8U_1">
    <vt:lpwstr>ZOTERO_ITEM {"citationID":"3OSby644","properties":{"formattedCitation":"(Grandin 1995)","plainCitation":"(Grandin 1995)"},"citationItems":[{"id":915,"uris":["http://zotero.org/users/3589/items/HXF8C46V"],"uri":["http://zotero.org/users/3589/items/HXF8C46V</vt:lpwstr>
  </property>
  <property fmtid="{D5CDD505-2E9C-101B-9397-08002B2CF9AE}" pid="23" name="ZOTERO_BREF_XNY3fy8EOl8U_2">
    <vt:lpwstr>"]}]}</vt:lpwstr>
  </property>
  <property fmtid="{D5CDD505-2E9C-101B-9397-08002B2CF9AE}" pid="24" name="ZOTERO_BREF_NsVBk1MmulWe_1">
    <vt:lpwstr>ZOTERO_ITEM {"citationID":"sP19rPkJ","properties":{"formattedCitation":"(Carruthers 1992)","plainCitation":"(Carruthers 1992)"},"citationItems":[{"id":1629,"uris":["http://zotero.org/users/3589/items/VDU9KHUX"],"uri":["http://zotero.org/users/3589/items/V</vt:lpwstr>
  </property>
  <property fmtid="{D5CDD505-2E9C-101B-9397-08002B2CF9AE}" pid="25" name="ZOTERO_BREF_NsVBk1MmulWe_2">
    <vt:lpwstr>DU9KHUX"]}]}</vt:lpwstr>
  </property>
  <property fmtid="{D5CDD505-2E9C-101B-9397-08002B2CF9AE}" pid="26" name="ZOTERO_BREF_CRGymrSUafqj_1">
    <vt:lpwstr>ZOTERO_ITEM {"citationID":"gaixaSAU","properties":{"formattedCitation":"(Nahmias 2009)","plainCitation":"(Nahmias 2009)"},"citationItems":[{"id":1280,"uris":["http://zotero.org/users/3589/items/PX4KGP2H"],"uri":["http://zotero.org/users/3589/items/PX4KGP2</vt:lpwstr>
  </property>
  <property fmtid="{D5CDD505-2E9C-101B-9397-08002B2CF9AE}" pid="27" name="ZOTERO_BREF_CRGymrSUafqj_2">
    <vt:lpwstr>H"]}]}</vt:lpwstr>
  </property>
  <property fmtid="{D5CDD505-2E9C-101B-9397-08002B2CF9AE}" pid="28" name="ZOTERO_BREF_AhgOFxKlgHES_1">
    <vt:lpwstr>ZOTERO_ITEM {"citationID":"uOOofoNe","properties":{"formattedCitation":"(Libet 2004)","plainCitation":"(Libet 2004)"},"citationItems":[{"id":212,"uris":["http://zotero.org/users/3589/items/68CAVRAM"],"uri":["http://zotero.org/users/3589/items/68CAVRAM"]}]</vt:lpwstr>
  </property>
  <property fmtid="{D5CDD505-2E9C-101B-9397-08002B2CF9AE}" pid="29" name="ZOTERO_BREF_AhgOFxKlgHES_2">
    <vt:lpwstr>}</vt:lpwstr>
  </property>
  <property fmtid="{D5CDD505-2E9C-101B-9397-08002B2CF9AE}" pid="30" name="ZOTERO_BREF_rh496D15pLSn_1">
    <vt:lpwstr>ZOTERO_ITEM {"citationID":"XXI2IRM5","properties":{"formattedCitation":"(Wegner 2003)","plainCitation":"(Wegner 2003)"},"citationItems":[{"id":1330,"uris":["http://zotero.org/users/3589/items/QSECDKSS"],"uri":["http://zotero.org/users/3589/items/QSECDKSS"</vt:lpwstr>
  </property>
  <property fmtid="{D5CDD505-2E9C-101B-9397-08002B2CF9AE}" pid="31" name="ZOTERO_BREF_rh496D15pLSn_2">
    <vt:lpwstr>]}]}</vt:lpwstr>
  </property>
  <property fmtid="{D5CDD505-2E9C-101B-9397-08002B2CF9AE}" pid="32" name="ZOTERO_BREF_YK405skmHQkd_1">
    <vt:lpwstr>ZOTERO_ITEM {"citationID":"gkeqr3gnl","properties":{"formattedCitation":"(Tversky and Kahneman 1981)","plainCitation":"(Tversky and Kahneman 1981)"},"citationItems":[{"id":1054,"uris":["http://zotero.org/users/3589/items/K8C3VMZ9"],"uri":["http://zotero.o</vt:lpwstr>
  </property>
  <property fmtid="{D5CDD505-2E9C-101B-9397-08002B2CF9AE}" pid="33" name="ZOTERO_BREF_YK405skmHQkd_2">
    <vt:lpwstr>rg/users/3589/items/K8C3VMZ9"]}]}</vt:lpwstr>
  </property>
  <property fmtid="{D5CDD505-2E9C-101B-9397-08002B2CF9AE}" pid="34" name="ZOTERO_BREF_gLiE87XX4Xd5_1">
    <vt:lpwstr>ZOTERO_ITEM {"citationID":"irjo4n34n","properties":{"formattedCitation":"(Russo and Schoemaker 2002)","plainCitation":"(Russo and Schoemaker 2002)"},"citationItems":[{"id":1787,"uris":["http://zotero.org/users/3589/items/Z6R2RKFC"],"uri":["http://zotero.o</vt:lpwstr>
  </property>
  <property fmtid="{D5CDD505-2E9C-101B-9397-08002B2CF9AE}" pid="35" name="ZOTERO_BREF_gLiE87XX4Xd5_2">
    <vt:lpwstr>rg/users/3589/items/Z6R2RKFC"]}]}</vt:lpwstr>
  </property>
  <property fmtid="{D5CDD505-2E9C-101B-9397-08002B2CF9AE}" pid="36" name="ZOTERO_BREF_Iey9M52YA85j_1">
    <vt:lpwstr>ZOTERO_ITEM {"citationID":"27boegvfs8","properties":{"formattedCitation":"(Darley and Batson 1973)","plainCitation":"(Darley and Batson 1973)"},"citationItems":[{"id":1038,"uris":["http://zotero.org/users/3589/items/JTXV598I"],"uri":["http://zotero.org/us</vt:lpwstr>
  </property>
  <property fmtid="{D5CDD505-2E9C-101B-9397-08002B2CF9AE}" pid="37" name="ZOTERO_BREF_Iey9M52YA85j_2">
    <vt:lpwstr>ers/3589/items/JTXV598I"]}]}</vt:lpwstr>
  </property>
  <property fmtid="{D5CDD505-2E9C-101B-9397-08002B2CF9AE}" pid="38" name="ZOTERO_BREF_16OkMkN1FPnb_1">
    <vt:lpwstr>ZOTERO_ITEM {"citationID":"mZhVlWJ0","properties":{"formattedCitation":"(Doris 2005)","plainCitation":"(Doris 2005)"},"citationItems":[{"id":922,"uris":["http://zotero.org/users/3589/items/I5SC4JZ8"],"uri":["http://zotero.org/users/3589/items/I5SC4JZ8"]}]</vt:lpwstr>
  </property>
  <property fmtid="{D5CDD505-2E9C-101B-9397-08002B2CF9AE}" pid="39" name="ZOTERO_BREF_16OkMkN1FPnb_2">
    <vt:lpwstr>}</vt:lpwstr>
  </property>
  <property fmtid="{D5CDD505-2E9C-101B-9397-08002B2CF9AE}" pid="40" name="ZOTERO_BREF_shP0HcPSiL7j_1">
    <vt:lpwstr>ZOTERO_ITEM {"citationID":"4dvoafrov","properties":{"formattedCitation":"(Pelham, Mirenberg, and Jones 2002)","plainCitation":"(Pelham, Mirenberg, and Jones 2002)"},"citationItems":[{"id":243,"uris":["http://zotero.org/users/3589/items/6NE8MJKI"],"uri":["</vt:lpwstr>
  </property>
  <property fmtid="{D5CDD505-2E9C-101B-9397-08002B2CF9AE}" pid="41" name="ZOTERO_BREF_shP0HcPSiL7j_2">
    <vt:lpwstr>http://zotero.org/users/3589/items/6NE8MJKI"]}]}</vt:lpwstr>
  </property>
  <property fmtid="{D5CDD505-2E9C-101B-9397-08002B2CF9AE}" pid="42" name="ZOTERO_BREF_NXu2KvIZEn21_1">
    <vt:lpwstr>ZOTERO_ITEM {"citationID":"1f7l1a8j4e","properties":{"formattedCitation":"(Johansson 2005)","plainCitation":"(Johansson 2005)"},"citationItems":[{"id":1338,"uris":["http://zotero.org/users/3589/items/QW3T46UN"],"uri":["http://zotero.org/users/3589/items/Q</vt:lpwstr>
  </property>
  <property fmtid="{D5CDD505-2E9C-101B-9397-08002B2CF9AE}" pid="43" name="ZOTERO_BREF_NXu2KvIZEn21_2">
    <vt:lpwstr>W3T46UN"]}]}</vt:lpwstr>
  </property>
  <property fmtid="{D5CDD505-2E9C-101B-9397-08002B2CF9AE}" pid="44" name="ZOTERO_BREF_51SNO70YQur8_1">
    <vt:lpwstr>ZOTERO_ITEM {"citationID":"1lv7lfn4n3","properties":{"formattedCitation":"(Greene 2007)","plainCitation":"(Greene 2007)"},"citationItems":[{"id":59,"uris":["http://zotero.org/users/3589/items/36MMUCZA"],"uri":["http://zotero.org/users/3589/items/36MMUCZA"</vt:lpwstr>
  </property>
  <property fmtid="{D5CDD505-2E9C-101B-9397-08002B2CF9AE}" pid="45" name="ZOTERO_BREF_51SNO70YQur8_2">
    <vt:lpwstr>]}]}</vt:lpwstr>
  </property>
  <property fmtid="{D5CDD505-2E9C-101B-9397-08002B2CF9AE}" pid="46" name="ZOTERO_BREF_EJ1oUI0jeYvT_1">
    <vt:lpwstr>ZOTERO_ITEM {"citationID":"2euthbhe5d","properties":{"formattedCitation":"(Greene et al. 2004)","plainCitation":"(Greene et al. 2004)"},"citationItems":[{"id":1538,"uris":["http://zotero.org/users/3589/items/TX337NPA"],"uri":["http://zotero.org/users/3589</vt:lpwstr>
  </property>
  <property fmtid="{D5CDD505-2E9C-101B-9397-08002B2CF9AE}" pid="47" name="ZOTERO_BREF_EJ1oUI0jeYvT_2">
    <vt:lpwstr>/items/TX337NPA"]}]}</vt:lpwstr>
  </property>
  <property fmtid="{D5CDD505-2E9C-101B-9397-08002B2CF9AE}" pid="48" name="ZOTERO_BREF_6yZ4VU4ku0Wx_1">
    <vt:lpwstr>ZOTERO_ITEM {"citationID":"6vs6lf5e8","properties":{"formattedCitation":"(Haidt 2001)","plainCitation":"(Haidt 2001)"},"citationItems":[{"id":1678,"uris":["http://zotero.org/users/3589/items/W9775TQ4"],"uri":["http://zotero.org/users/3589/items/W9775TQ4"]</vt:lpwstr>
  </property>
  <property fmtid="{D5CDD505-2E9C-101B-9397-08002B2CF9AE}" pid="49" name="ZOTERO_BREF_6yZ4VU4ku0Wx_2">
    <vt:lpwstr>}]}</vt:lpwstr>
  </property>
  <property fmtid="{D5CDD505-2E9C-101B-9397-08002B2CF9AE}" pid="50" name="ZOTERO_BREF_rZcCWmGS4cQ7_1">
    <vt:lpwstr>ZOTERO_ITEM {"citationID":"8lyr0zzx","properties":{"formattedCitation":"(Libet et al. 1983)","plainCitation":"(Libet et al. 1983)"},"citationItems":[{"id":826,"uris":["http://zotero.org/users/3589/items/GDBVWE5I"],"uri":["http://zotero.org/users/3589/item</vt:lpwstr>
  </property>
  <property fmtid="{D5CDD505-2E9C-101B-9397-08002B2CF9AE}" pid="51" name="ZOTERO_BREF_rZcCWmGS4cQ7_2">
    <vt:lpwstr>s/GDBVWE5I"]}]}</vt:lpwstr>
  </property>
  <property fmtid="{D5CDD505-2E9C-101B-9397-08002B2CF9AE}" pid="52" name="ZOTERO_BREF_9NeligOwmgEw_1">
    <vt:lpwstr>ZOTERO_ITEM {"citationID":"getJ7GGR","properties":{"formattedCitation":"(Segerstrom and Nes 2007)","plainCitation":"(Segerstrom and Nes 2007)"},"citationItems":[{"id":751,"uris":["http://zotero.org/users/3589/items/F8GUKHRT"],"uri":["http://zotero.org/use</vt:lpwstr>
  </property>
  <property fmtid="{D5CDD505-2E9C-101B-9397-08002B2CF9AE}" pid="53" name="ZOTERO_BREF_9NeligOwmgEw_2">
    <vt:lpwstr>rs/3589/items/F8GUKHRT"]}]}</vt:lpwstr>
  </property>
  <property fmtid="{D5CDD505-2E9C-101B-9397-08002B2CF9AE}" pid="54" name="ZOTERO_BREF_csoQSDAzEQRr_1">
    <vt:lpwstr>ZOTERO_ITEM {"citationID":"sqbqsl4tm","properties":{"formattedCitation":"(Miller et al. 2010)","plainCitation":"(Miller et al. 2010)"},"citationItems":[{"id":68,"uris":["http://zotero.org/users/3589/items/39UTTJ96"],"uri":["http://zotero.org/users/3589/it</vt:lpwstr>
  </property>
  <property fmtid="{D5CDD505-2E9C-101B-9397-08002B2CF9AE}" pid="55" name="ZOTERO_BREF_csoQSDAzEQRr_2">
    <vt:lpwstr>ems/39UTTJ96"]}]}</vt:lpwstr>
  </property>
  <property fmtid="{D5CDD505-2E9C-101B-9397-08002B2CF9AE}" pid="56" name="ZOTERO_BREF_xGA5VkgbiYsT_1">
    <vt:lpwstr>ZOTERO_BIBL {"custom":[]}</vt:lpwstr>
  </property>
  <property fmtid="{D5CDD505-2E9C-101B-9397-08002B2CF9AE}" pid="57" name="ZOTERO_BREF_Xv41PQCD3c0L_1">
    <vt:lpwstr>ZOTERO_ITEM {"citationID":"KDrghtx5","properties":{"formattedCitation":"(Belke, Pierce, and Powell 1989)","plainCitation":"(Belke, Pierce, and Powell 1989)"},"citationItems":[{"id":1146,"uris":["http://zotero.org/users/3589/items/MZRXTGQQ"],"uri":["http:/</vt:lpwstr>
  </property>
  <property fmtid="{D5CDD505-2E9C-101B-9397-08002B2CF9AE}" pid="58" name="ZOTERO_BREF_Xv41PQCD3c0L_2">
    <vt:lpwstr>/zotero.org/users/3589/items/MZRXTGQQ"]}]}</vt:lpwstr>
  </property>
  <property fmtid="{D5CDD505-2E9C-101B-9397-08002B2CF9AE}" pid="59" name="ZOTERO_BREF_oj2FZTPWO0sQ_1">
    <vt:lpwstr>ZOTERO_ITEM {"citationID":"BNYyqvQJ","properties":{"formattedCitation":"(Robinson 2010)","plainCitation":"(Robinson 2010)"},"citationItems":[{"id":1658,"uris":["http://zotero.org/users/3589/items/ZE7UQKDB"],"uri":["http://zotero.org/users/3589/items/ZE7UQ</vt:lpwstr>
  </property>
  <property fmtid="{D5CDD505-2E9C-101B-9397-08002B2CF9AE}" pid="60" name="ZOTERO_BREF_oj2FZTPWO0sQ_2">
    <vt:lpwstr>KDB"]}]}</vt:lpwstr>
  </property>
  <property fmtid="{D5CDD505-2E9C-101B-9397-08002B2CF9AE}" pid="61" name="ZOTERO_BREF_zK5xygduzagL_1">
    <vt:lpwstr>ZOTERO_ITEM {"citationID":"1E7HyMqo","properties":{"formattedCitation":"(Suhler and Churchland 2009)","plainCitation":"(Suhler and Churchland 2009)"},"citationItems":[{"id":319,"uris":["http://zotero.org/users/3589/items/83CJ8R28"],"uri":["http://zotero.o</vt:lpwstr>
  </property>
  <property fmtid="{D5CDD505-2E9C-101B-9397-08002B2CF9AE}" pid="62" name="ZOTERO_BREF_zK5xygduzagL_2">
    <vt:lpwstr>rg/users/3589/items/83CJ8R28"]}]}</vt:lpwstr>
  </property>
</Properties>
</file>