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428" w14:textId="6EB7DAEB" w:rsidR="00E331FD" w:rsidRDefault="00E331FD" w:rsidP="00E331FD">
      <w:pPr>
        <w:pStyle w:val="Heading1"/>
        <w:spacing w:line="360" w:lineRule="auto"/>
      </w:pPr>
      <w:bookmarkStart w:id="0" w:name="_Toc108446654"/>
      <w:bookmarkStart w:id="1" w:name="_Toc112422665"/>
      <w:r w:rsidRPr="00143BD4">
        <w:t>Reactive Natural Kinds and Varieties of Dependence</w:t>
      </w:r>
      <w:bookmarkEnd w:id="0"/>
      <w:bookmarkEnd w:id="1"/>
    </w:p>
    <w:p w14:paraId="41351307" w14:textId="42EDF184" w:rsidR="00E331FD" w:rsidRDefault="00E331FD" w:rsidP="008957CF"/>
    <w:p w14:paraId="537A4120" w14:textId="77777777" w:rsidR="00E90566" w:rsidRDefault="00E90566" w:rsidP="00E90566">
      <w:pPr>
        <w:rPr>
          <w:color w:val="000000" w:themeColor="text1"/>
          <w:u w:val="single"/>
        </w:rPr>
      </w:pPr>
      <w:r w:rsidRPr="00142FF0">
        <w:rPr>
          <w:color w:val="000000" w:themeColor="text1"/>
          <w:u w:val="single"/>
        </w:rPr>
        <w:t>Abstract</w:t>
      </w:r>
    </w:p>
    <w:p w14:paraId="142150DA" w14:textId="77777777" w:rsidR="00E90566" w:rsidRDefault="00E90566" w:rsidP="00E90566">
      <w:pPr>
        <w:jc w:val="both"/>
        <w:rPr>
          <w:color w:val="000000" w:themeColor="text1"/>
        </w:rPr>
      </w:pPr>
      <w:r w:rsidRPr="00142FF0">
        <w:rPr>
          <w:color w:val="000000" w:themeColor="text1"/>
          <w:u w:val="single"/>
        </w:rPr>
        <w:br/>
      </w:r>
      <w:r w:rsidRPr="00C93C3A">
        <w:rPr>
          <w:color w:val="000000" w:themeColor="text1"/>
        </w:rPr>
        <w:t xml:space="preserve">This paper asks when a natural disease kind is truly 'reactive' and when it is merely associated with a corresponding social kind. I begin with a permissive account of real kinds and their structure, distinguishing natural kinds, indifferent kinds and reactive kinds as varieties of real kind characterised by super-explanatory properties. I then situate disease kinds within this framework, arguing that many disease </w:t>
      </w:r>
      <w:proofErr w:type="gramStart"/>
      <w:r w:rsidRPr="00C93C3A">
        <w:rPr>
          <w:color w:val="000000" w:themeColor="text1"/>
        </w:rPr>
        <w:t>kinds</w:t>
      </w:r>
      <w:proofErr w:type="gramEnd"/>
      <w:r w:rsidRPr="00C93C3A">
        <w:rPr>
          <w:color w:val="000000" w:themeColor="text1"/>
        </w:rPr>
        <w:t xml:space="preserve"> prima facie are both natural and reactive. I proceed to distinguish ‘simple dependence’, ‘secondary dependence’ and ‘essential dependence’ between a natural kind and its </w:t>
      </w:r>
      <w:proofErr w:type="gramStart"/>
      <w:r w:rsidRPr="00C93C3A">
        <w:rPr>
          <w:color w:val="000000" w:themeColor="text1"/>
        </w:rPr>
        <w:t>classification, and</w:t>
      </w:r>
      <w:proofErr w:type="gramEnd"/>
      <w:r w:rsidRPr="00C93C3A">
        <w:rPr>
          <w:color w:val="000000" w:themeColor="text1"/>
        </w:rPr>
        <w:t xml:space="preserve"> argue that a natural kind is only really reactive, in an important sense, under conditions of essential dependence. On this basis, I offer a principled hypothesis for why psychiatric kinds may </w:t>
      </w:r>
      <w:r>
        <w:rPr>
          <w:color w:val="000000" w:themeColor="text1"/>
        </w:rPr>
        <w:t xml:space="preserve">tend to </w:t>
      </w:r>
      <w:r w:rsidRPr="00C93C3A">
        <w:rPr>
          <w:color w:val="000000" w:themeColor="text1"/>
        </w:rPr>
        <w:t xml:space="preserve">be are more metaphysically </w:t>
      </w:r>
      <w:r>
        <w:rPr>
          <w:color w:val="000000" w:themeColor="text1"/>
        </w:rPr>
        <w:t xml:space="preserve">unstable </w:t>
      </w:r>
      <w:r w:rsidRPr="00C93C3A">
        <w:rPr>
          <w:color w:val="000000" w:themeColor="text1"/>
        </w:rPr>
        <w:t xml:space="preserve">than paradigm </w:t>
      </w:r>
      <w:r>
        <w:rPr>
          <w:color w:val="000000" w:themeColor="text1"/>
        </w:rPr>
        <w:t>somatic disease</w:t>
      </w:r>
      <w:r w:rsidRPr="00C93C3A">
        <w:rPr>
          <w:color w:val="000000" w:themeColor="text1"/>
        </w:rPr>
        <w:t xml:space="preserve"> kinds.</w:t>
      </w:r>
    </w:p>
    <w:p w14:paraId="5D278812" w14:textId="77777777" w:rsidR="00E90566" w:rsidRDefault="00E90566" w:rsidP="00E90566">
      <w:pPr>
        <w:jc w:val="both"/>
        <w:rPr>
          <w:color w:val="000000" w:themeColor="text1"/>
        </w:rPr>
      </w:pPr>
    </w:p>
    <w:p w14:paraId="509C0250" w14:textId="77777777" w:rsidR="00E90566" w:rsidRPr="00142FF0" w:rsidRDefault="00E90566" w:rsidP="00E90566">
      <w:pPr>
        <w:jc w:val="both"/>
        <w:rPr>
          <w:color w:val="000000" w:themeColor="text1"/>
        </w:rPr>
      </w:pPr>
      <w:r w:rsidRPr="002C01C6">
        <w:rPr>
          <w:color w:val="000000" w:themeColor="text1"/>
        </w:rPr>
        <w:t>Medicine</w:t>
      </w:r>
      <w:r>
        <w:rPr>
          <w:color w:val="000000" w:themeColor="text1"/>
        </w:rPr>
        <w:t xml:space="preserve"> – </w:t>
      </w:r>
      <w:r w:rsidRPr="002C01C6">
        <w:rPr>
          <w:color w:val="000000" w:themeColor="text1"/>
        </w:rPr>
        <w:t>Psychiatry</w:t>
      </w:r>
      <w:r>
        <w:rPr>
          <w:color w:val="000000" w:themeColor="text1"/>
        </w:rPr>
        <w:t xml:space="preserve"> – </w:t>
      </w:r>
      <w:r w:rsidRPr="002C01C6">
        <w:rPr>
          <w:color w:val="000000" w:themeColor="text1"/>
        </w:rPr>
        <w:t>Neuroscience</w:t>
      </w:r>
      <w:r>
        <w:rPr>
          <w:color w:val="000000" w:themeColor="text1"/>
        </w:rPr>
        <w:t xml:space="preserve"> - </w:t>
      </w:r>
      <w:r w:rsidRPr="002C01C6">
        <w:rPr>
          <w:color w:val="000000" w:themeColor="text1"/>
        </w:rPr>
        <w:t>Natural Kind</w:t>
      </w:r>
      <w:r>
        <w:rPr>
          <w:color w:val="000000" w:themeColor="text1"/>
        </w:rPr>
        <w:t xml:space="preserve"> – </w:t>
      </w:r>
      <w:r w:rsidRPr="002C01C6">
        <w:rPr>
          <w:color w:val="000000" w:themeColor="text1"/>
        </w:rPr>
        <w:t>Interactive Kin</w:t>
      </w:r>
      <w:r>
        <w:rPr>
          <w:color w:val="000000" w:themeColor="text1"/>
        </w:rPr>
        <w:t xml:space="preserve">d – </w:t>
      </w:r>
      <w:r w:rsidRPr="002C01C6">
        <w:rPr>
          <w:color w:val="000000" w:themeColor="text1"/>
        </w:rPr>
        <w:t>Biology</w:t>
      </w:r>
      <w:r>
        <w:rPr>
          <w:color w:val="000000" w:themeColor="text1"/>
        </w:rPr>
        <w:t xml:space="preserve"> </w:t>
      </w:r>
    </w:p>
    <w:p w14:paraId="3D5726DA" w14:textId="77777777" w:rsidR="00E90566" w:rsidRDefault="00E90566" w:rsidP="008957CF"/>
    <w:p w14:paraId="0639B3EA" w14:textId="77777777" w:rsidR="008957CF" w:rsidRPr="0012588F" w:rsidRDefault="008957CF" w:rsidP="008957CF">
      <w:pPr>
        <w:rPr>
          <w:color w:val="000000" w:themeColor="text1"/>
        </w:rPr>
      </w:pPr>
    </w:p>
    <w:p w14:paraId="2C27CB96" w14:textId="77777777" w:rsidR="00E331FD" w:rsidRPr="0012588F" w:rsidRDefault="00E331FD" w:rsidP="008957CF">
      <w:pPr>
        <w:pStyle w:val="Heading2"/>
        <w:numPr>
          <w:ilvl w:val="0"/>
          <w:numId w:val="42"/>
        </w:numPr>
      </w:pPr>
      <w:bookmarkStart w:id="2" w:name="_Toc112422666"/>
      <w:r w:rsidRPr="0012588F">
        <w:t>Introduction</w:t>
      </w:r>
      <w:bookmarkEnd w:id="2"/>
    </w:p>
    <w:p w14:paraId="0DB9FD61" w14:textId="77777777" w:rsidR="00E331FD" w:rsidRPr="0012588F" w:rsidRDefault="00E331FD" w:rsidP="008957CF">
      <w:pPr>
        <w:jc w:val="both"/>
        <w:rPr>
          <w:color w:val="000000" w:themeColor="text1"/>
        </w:rPr>
      </w:pPr>
    </w:p>
    <w:p w14:paraId="5C0749A5" w14:textId="0CE11948" w:rsidR="00E331FD" w:rsidRPr="0012588F" w:rsidRDefault="00E331FD" w:rsidP="008957CF">
      <w:pPr>
        <w:jc w:val="both"/>
        <w:rPr>
          <w:color w:val="000000" w:themeColor="text1"/>
        </w:rPr>
      </w:pPr>
      <w:r w:rsidRPr="0012588F">
        <w:rPr>
          <w:color w:val="000000" w:themeColor="text1"/>
        </w:rPr>
        <w:t xml:space="preserve">This </w:t>
      </w:r>
      <w:r w:rsidR="008957CF">
        <w:rPr>
          <w:color w:val="000000" w:themeColor="text1"/>
        </w:rPr>
        <w:t>paper is about</w:t>
      </w:r>
      <w:r w:rsidRPr="0012588F">
        <w:rPr>
          <w:color w:val="000000" w:themeColor="text1"/>
        </w:rPr>
        <w:t xml:space="preserve"> disease kinds – the classes of illness, disorder and infirmity which feature in medical science and nosology. I argue that the property clusters featuring in medicine often have an interesting structure: they </w:t>
      </w:r>
      <w:r>
        <w:rPr>
          <w:color w:val="000000" w:themeColor="text1"/>
        </w:rPr>
        <w:t>constitute</w:t>
      </w:r>
      <w:r w:rsidRPr="0012588F">
        <w:rPr>
          <w:color w:val="000000" w:themeColor="text1"/>
        </w:rPr>
        <w:t xml:space="preserve"> natural </w:t>
      </w:r>
      <w:proofErr w:type="gramStart"/>
      <w:r w:rsidRPr="0012588F">
        <w:rPr>
          <w:color w:val="000000" w:themeColor="text1"/>
        </w:rPr>
        <w:t>kinds</w:t>
      </w:r>
      <w:r>
        <w:rPr>
          <w:color w:val="000000" w:themeColor="text1"/>
        </w:rPr>
        <w:t>,</w:t>
      </w:r>
      <w:r w:rsidRPr="0012588F">
        <w:rPr>
          <w:color w:val="000000" w:themeColor="text1"/>
        </w:rPr>
        <w:t xml:space="preserve"> but</w:t>
      </w:r>
      <w:proofErr w:type="gramEnd"/>
      <w:r w:rsidRPr="0012588F">
        <w:rPr>
          <w:color w:val="000000" w:themeColor="text1"/>
        </w:rPr>
        <w:t xml:space="preserve"> are in part explained o</w:t>
      </w:r>
      <w:r>
        <w:rPr>
          <w:color w:val="000000" w:themeColor="text1"/>
        </w:rPr>
        <w:t>r</w:t>
      </w:r>
      <w:r w:rsidRPr="0012588F">
        <w:rPr>
          <w:color w:val="000000" w:themeColor="text1"/>
        </w:rPr>
        <w:t xml:space="preserve"> impacted upon by our practices of classification. For example, people with breast cancer share properties across instances </w:t>
      </w:r>
      <w:r w:rsidRPr="0012588F">
        <w:rPr>
          <w:i/>
          <w:iCs/>
          <w:color w:val="000000" w:themeColor="text1"/>
        </w:rPr>
        <w:t>both</w:t>
      </w:r>
      <w:r w:rsidRPr="0012588F">
        <w:rPr>
          <w:color w:val="000000" w:themeColor="text1"/>
        </w:rPr>
        <w:t xml:space="preserve"> due to uncontrolled cell-division in the</w:t>
      </w:r>
      <w:r>
        <w:rPr>
          <w:color w:val="000000" w:themeColor="text1"/>
        </w:rPr>
        <w:t>ir</w:t>
      </w:r>
      <w:r w:rsidRPr="0012588F">
        <w:rPr>
          <w:color w:val="000000" w:themeColor="text1"/>
        </w:rPr>
        <w:t xml:space="preserve"> breast tissues</w:t>
      </w:r>
      <w:r w:rsidRPr="0012588F">
        <w:rPr>
          <w:i/>
          <w:iCs/>
          <w:color w:val="000000" w:themeColor="text1"/>
        </w:rPr>
        <w:t xml:space="preserve"> and</w:t>
      </w:r>
      <w:r w:rsidRPr="0012588F">
        <w:rPr>
          <w:color w:val="000000" w:themeColor="text1"/>
        </w:rPr>
        <w:t xml:space="preserve"> due to being classified as </w:t>
      </w:r>
      <w:r>
        <w:rPr>
          <w:color w:val="000000" w:themeColor="text1"/>
        </w:rPr>
        <w:t>‘people with breast cancer’</w:t>
      </w:r>
      <w:r w:rsidRPr="0012588F">
        <w:rPr>
          <w:color w:val="000000" w:themeColor="text1"/>
        </w:rPr>
        <w:t xml:space="preserve"> in a particular social context. This peculiar structure of disease kinds prompts the question: when is a natural disease kind</w:t>
      </w:r>
      <w:r>
        <w:rPr>
          <w:i/>
          <w:iCs/>
          <w:color w:val="000000" w:themeColor="text1"/>
        </w:rPr>
        <w:t xml:space="preserve"> truly</w:t>
      </w:r>
      <w:r w:rsidRPr="0012588F">
        <w:rPr>
          <w:color w:val="000000" w:themeColor="text1"/>
        </w:rPr>
        <w:t xml:space="preserve"> reactive</w:t>
      </w:r>
      <w:r>
        <w:rPr>
          <w:color w:val="000000" w:themeColor="text1"/>
        </w:rPr>
        <w:t xml:space="preserve"> in response to our social classifications,</w:t>
      </w:r>
      <w:r w:rsidRPr="0012588F">
        <w:rPr>
          <w:color w:val="000000" w:themeColor="text1"/>
        </w:rPr>
        <w:t xml:space="preserve"> and when is it </w:t>
      </w:r>
      <w:r>
        <w:rPr>
          <w:color w:val="000000" w:themeColor="text1"/>
        </w:rPr>
        <w:t>merely correlating</w:t>
      </w:r>
      <w:r w:rsidRPr="0012588F">
        <w:rPr>
          <w:color w:val="000000" w:themeColor="text1"/>
        </w:rPr>
        <w:t xml:space="preserve"> with a reactive social kind?  </w:t>
      </w:r>
    </w:p>
    <w:p w14:paraId="1EA138DA" w14:textId="61B4AD85" w:rsidR="00E331FD" w:rsidRDefault="00E331FD" w:rsidP="008957CF">
      <w:pPr>
        <w:ind w:firstLine="284"/>
        <w:jc w:val="both"/>
        <w:rPr>
          <w:color w:val="000000" w:themeColor="text1"/>
        </w:rPr>
      </w:pPr>
      <w:r w:rsidRPr="0012588F">
        <w:rPr>
          <w:color w:val="000000" w:themeColor="text1"/>
        </w:rPr>
        <w:t xml:space="preserve">In </w:t>
      </w:r>
      <w:r>
        <w:rPr>
          <w:color w:val="000000" w:themeColor="text1"/>
        </w:rPr>
        <w:t xml:space="preserve">this </w:t>
      </w:r>
      <w:r w:rsidR="008957CF">
        <w:rPr>
          <w:color w:val="000000" w:themeColor="text1"/>
        </w:rPr>
        <w:t>paper</w:t>
      </w:r>
      <w:r w:rsidRPr="0012588F">
        <w:rPr>
          <w:color w:val="000000" w:themeColor="text1"/>
        </w:rPr>
        <w:t xml:space="preserve">, I </w:t>
      </w:r>
      <w:r>
        <w:rPr>
          <w:color w:val="000000" w:themeColor="text1"/>
        </w:rPr>
        <w:t>propose</w:t>
      </w:r>
      <w:r w:rsidRPr="0012588F">
        <w:rPr>
          <w:color w:val="000000" w:themeColor="text1"/>
        </w:rPr>
        <w:t xml:space="preserve"> an answer to this question. I begin with a permissive account of real kinds and their metaphysical structure – following Millikan (2000: 2017) and Godman </w:t>
      </w:r>
      <w:r w:rsidRPr="009F3C4A">
        <w:rPr>
          <w:color w:val="000000" w:themeColor="text1"/>
        </w:rPr>
        <w:t>et al</w:t>
      </w:r>
      <w:r>
        <w:rPr>
          <w:i/>
          <w:iCs/>
          <w:color w:val="000000" w:themeColor="text1"/>
        </w:rPr>
        <w:t>.</w:t>
      </w:r>
      <w:r w:rsidRPr="0012588F">
        <w:rPr>
          <w:color w:val="000000" w:themeColor="text1"/>
        </w:rPr>
        <w:t xml:space="preserve"> (20</w:t>
      </w:r>
      <w:r>
        <w:rPr>
          <w:color w:val="000000" w:themeColor="text1"/>
        </w:rPr>
        <w:t>2</w:t>
      </w:r>
      <w:r w:rsidRPr="0012588F">
        <w:rPr>
          <w:color w:val="000000" w:themeColor="text1"/>
        </w:rPr>
        <w:t>0) – distinguishing natural kinds, indifferent</w:t>
      </w:r>
      <w:r>
        <w:rPr>
          <w:color w:val="000000" w:themeColor="text1"/>
        </w:rPr>
        <w:t xml:space="preserve"> kinds </w:t>
      </w:r>
      <w:r w:rsidRPr="0012588F">
        <w:rPr>
          <w:color w:val="000000" w:themeColor="text1"/>
        </w:rPr>
        <w:t>and reactive kinds. I proceed to situate disease kinds within this structur</w:t>
      </w:r>
      <w:r>
        <w:rPr>
          <w:color w:val="000000" w:themeColor="text1"/>
        </w:rPr>
        <w:t xml:space="preserve">e by </w:t>
      </w:r>
      <w:r w:rsidRPr="0012588F">
        <w:rPr>
          <w:color w:val="000000" w:themeColor="text1"/>
        </w:rPr>
        <w:t xml:space="preserve">arguing, via a number of cases studies, that many disease </w:t>
      </w:r>
      <w:proofErr w:type="gramStart"/>
      <w:r w:rsidRPr="0012588F">
        <w:rPr>
          <w:color w:val="000000" w:themeColor="text1"/>
        </w:rPr>
        <w:t>kinds</w:t>
      </w:r>
      <w:proofErr w:type="gramEnd"/>
      <w:r w:rsidRPr="0012588F">
        <w:rPr>
          <w:color w:val="000000" w:themeColor="text1"/>
        </w:rPr>
        <w:t xml:space="preserve"> </w:t>
      </w:r>
      <w:r w:rsidRPr="003B77D2">
        <w:rPr>
          <w:i/>
          <w:iCs/>
          <w:color w:val="000000" w:themeColor="text1"/>
        </w:rPr>
        <w:t>prima facie</w:t>
      </w:r>
      <w:r w:rsidRPr="0012588F">
        <w:rPr>
          <w:i/>
          <w:iCs/>
          <w:color w:val="000000" w:themeColor="text1"/>
        </w:rPr>
        <w:t xml:space="preserve"> </w:t>
      </w:r>
      <w:r w:rsidRPr="0012588F">
        <w:rPr>
          <w:color w:val="000000" w:themeColor="text1"/>
        </w:rPr>
        <w:t xml:space="preserve">satisfy </w:t>
      </w:r>
      <w:r>
        <w:rPr>
          <w:color w:val="000000" w:themeColor="text1"/>
        </w:rPr>
        <w:t xml:space="preserve">the </w:t>
      </w:r>
      <w:r w:rsidRPr="0012588F">
        <w:rPr>
          <w:color w:val="000000" w:themeColor="text1"/>
        </w:rPr>
        <w:t>conditions for being natural as well as reactive. On this basis, I raise the question: when is a disease kind</w:t>
      </w:r>
      <w:r w:rsidRPr="0012588F">
        <w:rPr>
          <w:i/>
          <w:iCs/>
          <w:color w:val="000000" w:themeColor="text1"/>
        </w:rPr>
        <w:t xml:space="preserve"> really</w:t>
      </w:r>
      <w:r w:rsidRPr="0012588F">
        <w:rPr>
          <w:color w:val="000000" w:themeColor="text1"/>
        </w:rPr>
        <w:t xml:space="preserve"> reactive, and when is it just accompanied by or intersecting with a </w:t>
      </w:r>
      <w:r>
        <w:rPr>
          <w:color w:val="000000" w:themeColor="text1"/>
        </w:rPr>
        <w:t xml:space="preserve">distinct </w:t>
      </w:r>
      <w:r w:rsidRPr="0012588F">
        <w:rPr>
          <w:color w:val="000000" w:themeColor="text1"/>
        </w:rPr>
        <w:t xml:space="preserve">social kind </w:t>
      </w:r>
      <w:r>
        <w:rPr>
          <w:color w:val="000000" w:themeColor="text1"/>
        </w:rPr>
        <w:t xml:space="preserve">of </w:t>
      </w:r>
      <w:r w:rsidRPr="0012588F">
        <w:rPr>
          <w:color w:val="000000" w:themeColor="text1"/>
        </w:rPr>
        <w:t>the same name? I distinguish ‘simple dependence’, ‘secondary dependence’ and ‘essential dependence’</w:t>
      </w:r>
      <w:r>
        <w:rPr>
          <w:color w:val="000000" w:themeColor="text1"/>
        </w:rPr>
        <w:t>,</w:t>
      </w:r>
      <w:r w:rsidRPr="0012588F">
        <w:rPr>
          <w:color w:val="000000" w:themeColor="text1"/>
        </w:rPr>
        <w:t xml:space="preserve"> and argue that a disease kind is only </w:t>
      </w:r>
      <w:r>
        <w:rPr>
          <w:color w:val="000000" w:themeColor="text1"/>
        </w:rPr>
        <w:t>truly</w:t>
      </w:r>
      <w:r w:rsidRPr="0012588F">
        <w:rPr>
          <w:color w:val="000000" w:themeColor="text1"/>
        </w:rPr>
        <w:t xml:space="preserve"> reactive under conditions of essential dependence. </w:t>
      </w:r>
    </w:p>
    <w:p w14:paraId="2A0ECAFA" w14:textId="77777777" w:rsidR="00E331FD" w:rsidRPr="0012588F" w:rsidRDefault="00E331FD" w:rsidP="008957CF">
      <w:pPr>
        <w:ind w:firstLine="284"/>
        <w:jc w:val="both"/>
        <w:rPr>
          <w:color w:val="000000" w:themeColor="text1"/>
        </w:rPr>
      </w:pPr>
      <w:r w:rsidRPr="0012588F">
        <w:rPr>
          <w:color w:val="000000" w:themeColor="text1"/>
        </w:rPr>
        <w:t xml:space="preserve">I close by offering a principled </w:t>
      </w:r>
      <w:r>
        <w:rPr>
          <w:color w:val="000000" w:themeColor="text1"/>
        </w:rPr>
        <w:t xml:space="preserve">neuroscientific </w:t>
      </w:r>
      <w:r w:rsidRPr="0012588F">
        <w:rPr>
          <w:color w:val="000000" w:themeColor="text1"/>
        </w:rPr>
        <w:t>hypothesis for why psychiatric kinds really may be more</w:t>
      </w:r>
      <w:r>
        <w:rPr>
          <w:color w:val="000000" w:themeColor="text1"/>
        </w:rPr>
        <w:t xml:space="preserve"> metaphysically</w:t>
      </w:r>
      <w:r w:rsidRPr="0012588F">
        <w:rPr>
          <w:color w:val="000000" w:themeColor="text1"/>
        </w:rPr>
        <w:t xml:space="preserve"> unstable than other kinds in biomedicine – </w:t>
      </w:r>
      <w:r>
        <w:rPr>
          <w:color w:val="000000" w:themeColor="text1"/>
        </w:rPr>
        <w:t xml:space="preserve">(some) psychiatric kinds are essentially dependent. </w:t>
      </w:r>
    </w:p>
    <w:p w14:paraId="148DB31D" w14:textId="77777777" w:rsidR="00E331FD" w:rsidRPr="0012588F" w:rsidRDefault="00E331FD" w:rsidP="008957CF">
      <w:pPr>
        <w:jc w:val="both"/>
        <w:rPr>
          <w:color w:val="000000" w:themeColor="text1"/>
          <w:u w:val="single"/>
        </w:rPr>
      </w:pPr>
    </w:p>
    <w:p w14:paraId="1B1D0E4B" w14:textId="77777777" w:rsidR="00E331FD" w:rsidRPr="0012588F" w:rsidRDefault="00E331FD" w:rsidP="008957CF">
      <w:pPr>
        <w:pStyle w:val="Heading2"/>
      </w:pPr>
      <w:bookmarkStart w:id="3" w:name="_Toc112422667"/>
      <w:r>
        <w:t>Kinds of</w:t>
      </w:r>
      <w:r w:rsidRPr="0012588F">
        <w:t xml:space="preserve"> Kinds</w:t>
      </w:r>
      <w:bookmarkEnd w:id="3"/>
    </w:p>
    <w:p w14:paraId="44BA13E9" w14:textId="77777777" w:rsidR="00E331FD" w:rsidRPr="0012588F" w:rsidRDefault="00E331FD" w:rsidP="008957CF">
      <w:pPr>
        <w:jc w:val="both"/>
        <w:rPr>
          <w:color w:val="000000" w:themeColor="text1"/>
        </w:rPr>
      </w:pPr>
    </w:p>
    <w:p w14:paraId="319AA21E" w14:textId="77777777" w:rsidR="00E331FD" w:rsidRPr="0012588F" w:rsidRDefault="00E331FD" w:rsidP="008957CF">
      <w:pPr>
        <w:jc w:val="both"/>
        <w:rPr>
          <w:color w:val="000000" w:themeColor="text1"/>
        </w:rPr>
      </w:pPr>
      <w:r w:rsidRPr="0012588F">
        <w:rPr>
          <w:color w:val="000000" w:themeColor="text1"/>
        </w:rPr>
        <w:t xml:space="preserve">In what follows, I provide an approach to real kinds in general, following Millikan (2000; 2017) and Godman </w:t>
      </w:r>
      <w:r w:rsidRPr="009F3C4A">
        <w:rPr>
          <w:color w:val="000000" w:themeColor="text1"/>
        </w:rPr>
        <w:t>et al</w:t>
      </w:r>
      <w:r>
        <w:rPr>
          <w:i/>
          <w:iCs/>
          <w:color w:val="000000" w:themeColor="text1"/>
        </w:rPr>
        <w:t>.</w:t>
      </w:r>
      <w:r w:rsidRPr="0012588F">
        <w:rPr>
          <w:color w:val="000000" w:themeColor="text1"/>
        </w:rPr>
        <w:t xml:space="preserve"> (2020), and </w:t>
      </w:r>
      <w:r>
        <w:rPr>
          <w:color w:val="000000" w:themeColor="text1"/>
        </w:rPr>
        <w:t xml:space="preserve">to </w:t>
      </w:r>
      <w:r w:rsidRPr="0012588F">
        <w:rPr>
          <w:color w:val="000000" w:themeColor="text1"/>
        </w:rPr>
        <w:t>natural kinds in particular</w:t>
      </w:r>
      <w:r>
        <w:rPr>
          <w:color w:val="000000" w:themeColor="text1"/>
        </w:rPr>
        <w:t xml:space="preserve">. On this view, </w:t>
      </w:r>
      <w:r w:rsidRPr="0012588F">
        <w:rPr>
          <w:color w:val="000000" w:themeColor="text1"/>
        </w:rPr>
        <w:t xml:space="preserve">natural kinds are property clusters which are explained by the presence of a super-explanatory </w:t>
      </w:r>
      <w:r>
        <w:rPr>
          <w:color w:val="000000" w:themeColor="text1"/>
        </w:rPr>
        <w:t>property of the sort that feature within the natural sciences.</w:t>
      </w:r>
      <w:r w:rsidRPr="0012588F">
        <w:rPr>
          <w:color w:val="000000" w:themeColor="text1"/>
        </w:rPr>
        <w:t xml:space="preserve"> Building on this framework, I distinguish reactive kinds and indifferent kinds. Reactive kinds are </w:t>
      </w:r>
      <w:r>
        <w:rPr>
          <w:color w:val="000000" w:themeColor="text1"/>
        </w:rPr>
        <w:t xml:space="preserve">property clusters which </w:t>
      </w:r>
      <w:r w:rsidRPr="0012588F">
        <w:rPr>
          <w:color w:val="000000" w:themeColor="text1"/>
        </w:rPr>
        <w:t xml:space="preserve">are in part explained or impacted </w:t>
      </w:r>
      <w:r w:rsidRPr="0012588F">
        <w:rPr>
          <w:color w:val="000000" w:themeColor="text1"/>
        </w:rPr>
        <w:lastRenderedPageBreak/>
        <w:t>upon by our practices of classification</w:t>
      </w:r>
      <w:r>
        <w:rPr>
          <w:color w:val="000000" w:themeColor="text1"/>
        </w:rPr>
        <w:t>, whereas</w:t>
      </w:r>
      <w:r w:rsidRPr="0012588F">
        <w:rPr>
          <w:color w:val="000000" w:themeColor="text1"/>
        </w:rPr>
        <w:t xml:space="preserve"> indifferent kinds are tho</w:t>
      </w:r>
      <w:r>
        <w:rPr>
          <w:color w:val="000000" w:themeColor="text1"/>
        </w:rPr>
        <w:t xml:space="preserve">se where this does not obtain.  </w:t>
      </w:r>
    </w:p>
    <w:p w14:paraId="144A35E3" w14:textId="77777777" w:rsidR="00E331FD" w:rsidRPr="0012588F" w:rsidRDefault="00E331FD" w:rsidP="008957CF">
      <w:pPr>
        <w:rPr>
          <w:color w:val="000000" w:themeColor="text1"/>
        </w:rPr>
      </w:pPr>
    </w:p>
    <w:p w14:paraId="7E0208E6" w14:textId="77777777" w:rsidR="00E331FD" w:rsidRPr="0012588F" w:rsidRDefault="00E331FD" w:rsidP="008957CF">
      <w:pPr>
        <w:pStyle w:val="Heading3"/>
      </w:pPr>
      <w:bookmarkStart w:id="4" w:name="_Toc112422668"/>
      <w:r w:rsidRPr="0012588F">
        <w:t>Real Kinds</w:t>
      </w:r>
      <w:bookmarkEnd w:id="4"/>
      <w:r w:rsidRPr="0012588F">
        <w:t xml:space="preserve"> </w:t>
      </w:r>
    </w:p>
    <w:p w14:paraId="2F1C4BAD" w14:textId="77777777" w:rsidR="00E331FD" w:rsidRPr="0012588F" w:rsidRDefault="00E331FD" w:rsidP="008957CF">
      <w:pPr>
        <w:pStyle w:val="ListParagraph"/>
        <w:ind w:left="360"/>
        <w:rPr>
          <w:color w:val="000000" w:themeColor="text1"/>
        </w:rPr>
      </w:pPr>
    </w:p>
    <w:p w14:paraId="6B9009E1" w14:textId="1A2DA119" w:rsidR="00E331FD" w:rsidRPr="0012588F" w:rsidRDefault="00E331FD" w:rsidP="008957CF">
      <w:pPr>
        <w:jc w:val="both"/>
        <w:rPr>
          <w:color w:val="000000" w:themeColor="text1"/>
          <w:shd w:val="clear" w:color="auto" w:fill="FCFCFC"/>
        </w:rPr>
      </w:pPr>
      <w:r w:rsidRPr="0012588F">
        <w:rPr>
          <w:color w:val="000000" w:themeColor="text1"/>
          <w:shd w:val="clear" w:color="auto" w:fill="FCFCFC"/>
        </w:rPr>
        <w:t>A real kind</w:t>
      </w:r>
      <w:r w:rsidR="008957CF">
        <w:rPr>
          <w:color w:val="000000" w:themeColor="text1"/>
          <w:shd w:val="clear" w:color="auto" w:fill="FCFCFC"/>
        </w:rPr>
        <w:t xml:space="preserve"> </w:t>
      </w:r>
      <w:r w:rsidRPr="0012588F">
        <w:rPr>
          <w:color w:val="000000" w:themeColor="text1"/>
          <w:shd w:val="clear" w:color="auto" w:fill="FCFCFC"/>
        </w:rPr>
        <w:t>is a category whose instances share a great many properties in common for some good, non-accidental reason (Millikan, 2000; 2017). Real kinds are sometimes called</w:t>
      </w:r>
      <w:r>
        <w:rPr>
          <w:color w:val="000000" w:themeColor="text1"/>
          <w:shd w:val="clear" w:color="auto" w:fill="FCFCFC"/>
        </w:rPr>
        <w:t xml:space="preserve"> </w:t>
      </w:r>
      <w:r w:rsidRPr="0012588F">
        <w:rPr>
          <w:color w:val="000000" w:themeColor="text1"/>
          <w:shd w:val="clear" w:color="auto" w:fill="FCFCFC"/>
        </w:rPr>
        <w:t xml:space="preserve">‘property clusters’ for precisely this reason – they are characterised by many properties being co-instantiated across individual instances, such that the presence of </w:t>
      </w:r>
      <w:r w:rsidRPr="0012588F">
        <w:rPr>
          <w:i/>
          <w:iCs/>
          <w:color w:val="000000" w:themeColor="text1"/>
          <w:shd w:val="clear" w:color="auto" w:fill="FCFCFC"/>
        </w:rPr>
        <w:t>some</w:t>
      </w:r>
      <w:r w:rsidRPr="0012588F">
        <w:rPr>
          <w:color w:val="000000" w:themeColor="text1"/>
          <w:shd w:val="clear" w:color="auto" w:fill="FCFCFC"/>
        </w:rPr>
        <w:t xml:space="preserve"> characteristic properties of the cluster in question increases the probability that the other properties will </w:t>
      </w:r>
      <w:r>
        <w:rPr>
          <w:color w:val="000000" w:themeColor="text1"/>
          <w:shd w:val="clear" w:color="auto" w:fill="FCFCFC"/>
        </w:rPr>
        <w:t xml:space="preserve">also </w:t>
      </w:r>
      <w:r w:rsidRPr="0012588F">
        <w:rPr>
          <w:color w:val="000000" w:themeColor="text1"/>
          <w:shd w:val="clear" w:color="auto" w:fill="FCFCFC"/>
        </w:rPr>
        <w:t xml:space="preserve">be instantiated in </w:t>
      </w:r>
      <w:r>
        <w:rPr>
          <w:color w:val="000000" w:themeColor="text1"/>
          <w:shd w:val="clear" w:color="auto" w:fill="FCFCFC"/>
        </w:rPr>
        <w:t xml:space="preserve">a </w:t>
      </w:r>
      <w:r w:rsidRPr="0012588F">
        <w:rPr>
          <w:color w:val="000000" w:themeColor="text1"/>
          <w:shd w:val="clear" w:color="auto" w:fill="FCFCFC"/>
        </w:rPr>
        <w:t>particular instance (see also Boyd, 1999). Knowledge of which sets of properties cluster in the case of a particular real kind allows us to make inferences, or at least educated guesses, about particular members</w:t>
      </w:r>
      <w:r>
        <w:rPr>
          <w:color w:val="000000" w:themeColor="text1"/>
          <w:shd w:val="clear" w:color="auto" w:fill="FCFCFC"/>
        </w:rPr>
        <w:t xml:space="preserve"> of the kind</w:t>
      </w:r>
      <w:r w:rsidRPr="0012588F">
        <w:rPr>
          <w:color w:val="000000" w:themeColor="text1"/>
          <w:shd w:val="clear" w:color="auto" w:fill="FCFCFC"/>
        </w:rPr>
        <w:t xml:space="preserve">. For example, as a matter of empirical generalisation, all instances of the kind </w:t>
      </w:r>
      <w:r w:rsidRPr="0065512E">
        <w:rPr>
          <w:i/>
          <w:iCs/>
          <w:color w:val="000000" w:themeColor="text1"/>
          <w:shd w:val="clear" w:color="auto" w:fill="FCFCFC"/>
        </w:rPr>
        <w:t>Equus caballus</w:t>
      </w:r>
      <w:r w:rsidRPr="0012588F">
        <w:rPr>
          <w:color w:val="000000" w:themeColor="text1"/>
          <w:shd w:val="clear" w:color="auto" w:fill="FCFCFC"/>
        </w:rPr>
        <w:t xml:space="preserve"> share many properties in common; they have manes, they trot and gallop, they neigh, they have well-developed flight instincts and so on. Accordingly, if you observe that some particular organism trots and gallops and neighs, you may infer (not infallibly, but with reasonable reliability) that it is a member of the kind ‘horse’ and, in virtue of this, probably</w:t>
      </w:r>
      <w:r>
        <w:rPr>
          <w:color w:val="000000" w:themeColor="text1"/>
          <w:shd w:val="clear" w:color="auto" w:fill="FCFCFC"/>
        </w:rPr>
        <w:t xml:space="preserve"> also </w:t>
      </w:r>
      <w:r w:rsidRPr="0012588F">
        <w:rPr>
          <w:color w:val="000000" w:themeColor="text1"/>
          <w:shd w:val="clear" w:color="auto" w:fill="FCFCFC"/>
        </w:rPr>
        <w:t>has a mane and a well-developed flight instinct. One can easily see how inferences of this kind would be useful to us</w:t>
      </w:r>
      <w:r>
        <w:rPr>
          <w:color w:val="000000" w:themeColor="text1"/>
          <w:shd w:val="clear" w:color="auto" w:fill="FCFCFC"/>
        </w:rPr>
        <w:t xml:space="preserve"> humans</w:t>
      </w:r>
      <w:r w:rsidRPr="0012588F">
        <w:rPr>
          <w:color w:val="000000" w:themeColor="text1"/>
          <w:shd w:val="clear" w:color="auto" w:fill="FCFCFC"/>
        </w:rPr>
        <w:t>. As Millikan puts it, we live in a ‘clumpy world’ and our brains have evolved to exploit this fact:</w:t>
      </w:r>
    </w:p>
    <w:p w14:paraId="0FD7FB5F" w14:textId="77777777" w:rsidR="00E331FD" w:rsidRPr="0012588F" w:rsidRDefault="00E331FD" w:rsidP="008957CF">
      <w:pPr>
        <w:jc w:val="both"/>
        <w:rPr>
          <w:color w:val="000000" w:themeColor="text1"/>
          <w:shd w:val="clear" w:color="auto" w:fill="FCFCFC"/>
        </w:rPr>
      </w:pPr>
    </w:p>
    <w:p w14:paraId="6BD31E16" w14:textId="77777777" w:rsidR="00E331FD" w:rsidRPr="0012588F" w:rsidRDefault="00E331FD" w:rsidP="008957CF">
      <w:pPr>
        <w:ind w:left="284"/>
        <w:jc w:val="both"/>
        <w:rPr>
          <w:color w:val="000000" w:themeColor="text1"/>
          <w:shd w:val="clear" w:color="auto" w:fill="FCFCFC"/>
        </w:rPr>
      </w:pPr>
      <w:r w:rsidRPr="0012588F">
        <w:rPr>
          <w:color w:val="000000" w:themeColor="text1"/>
          <w:shd w:val="clear" w:color="auto" w:fill="FCFCFC"/>
        </w:rPr>
        <w:t xml:space="preserve">The world of physical objects is to a large extent filled with clusters each having densely interlocked properties, clusters that are for the most part distinctly though not always perfectly separated from one another. This kind of structure is what underlies the success of ordinary everyday induction, knowing what to expect of yet another member of what one takes to be the same cluster. It allows one to know what might be expected from a cat or a truck or a piano or a cathedral. </w:t>
      </w:r>
    </w:p>
    <w:p w14:paraId="1D362323" w14:textId="77777777" w:rsidR="00E331FD" w:rsidRPr="0012588F" w:rsidRDefault="00E331FD" w:rsidP="008957CF">
      <w:pPr>
        <w:jc w:val="both"/>
        <w:rPr>
          <w:color w:val="000000" w:themeColor="text1"/>
          <w:shd w:val="clear" w:color="auto" w:fill="FCFCFC"/>
        </w:rPr>
      </w:pPr>
    </w:p>
    <w:p w14:paraId="40EEB3FB" w14:textId="77777777" w:rsidR="00E331FD" w:rsidRPr="0012588F" w:rsidRDefault="00E331FD" w:rsidP="008957CF">
      <w:pPr>
        <w:ind w:left="284"/>
        <w:jc w:val="both"/>
        <w:rPr>
          <w:color w:val="000000" w:themeColor="text1"/>
          <w:shd w:val="clear" w:color="auto" w:fill="FCFCFC"/>
        </w:rPr>
      </w:pPr>
      <w:r w:rsidRPr="0012588F">
        <w:rPr>
          <w:color w:val="000000" w:themeColor="text1"/>
          <w:shd w:val="clear" w:color="auto" w:fill="FCFCFC"/>
        </w:rPr>
        <w:t>(Millikan p. 12 – 13, 2017)</w:t>
      </w:r>
    </w:p>
    <w:p w14:paraId="207B7BDA" w14:textId="77777777" w:rsidR="00E331FD" w:rsidRDefault="00E331FD" w:rsidP="008957CF">
      <w:pPr>
        <w:jc w:val="both"/>
        <w:rPr>
          <w:color w:val="000000" w:themeColor="text1"/>
          <w:shd w:val="clear" w:color="auto" w:fill="FCFCFC"/>
        </w:rPr>
      </w:pPr>
    </w:p>
    <w:p w14:paraId="3C4B219A" w14:textId="77777777" w:rsidR="00E331FD" w:rsidRDefault="00E331FD" w:rsidP="008957CF">
      <w:pPr>
        <w:jc w:val="both"/>
        <w:rPr>
          <w:color w:val="000000" w:themeColor="text1"/>
          <w:shd w:val="clear" w:color="auto" w:fill="FCFCFC"/>
        </w:rPr>
      </w:pPr>
      <w:r>
        <w:rPr>
          <w:color w:val="000000" w:themeColor="text1"/>
          <w:shd w:val="clear" w:color="auto" w:fill="FCFCFC"/>
        </w:rPr>
        <w:t xml:space="preserve">Real kinds can be contrasted with ‘nominal </w:t>
      </w:r>
      <w:proofErr w:type="gramStart"/>
      <w:r>
        <w:rPr>
          <w:color w:val="000000" w:themeColor="text1"/>
          <w:shd w:val="clear" w:color="auto" w:fill="FCFCFC"/>
        </w:rPr>
        <w:t>categories’</w:t>
      </w:r>
      <w:proofErr w:type="gramEnd"/>
      <w:r>
        <w:rPr>
          <w:color w:val="000000" w:themeColor="text1"/>
          <w:shd w:val="clear" w:color="auto" w:fill="FCFCFC"/>
        </w:rPr>
        <w:t xml:space="preserve">. </w:t>
      </w:r>
      <w:r w:rsidRPr="0012588F">
        <w:rPr>
          <w:color w:val="000000" w:themeColor="text1"/>
        </w:rPr>
        <w:t>Nominal categories</w:t>
      </w:r>
      <w:r>
        <w:rPr>
          <w:color w:val="000000" w:themeColor="text1"/>
        </w:rPr>
        <w:t xml:space="preserve"> </w:t>
      </w:r>
      <w:r w:rsidRPr="0012588F">
        <w:rPr>
          <w:color w:val="000000" w:themeColor="text1"/>
        </w:rPr>
        <w:t xml:space="preserve">are categories whose instances are grouped together for conventional, arbitrary or anthropocentric reasons, and which fail to pick out real property clusters. </w:t>
      </w:r>
      <w:r w:rsidRPr="0012588F">
        <w:rPr>
          <w:color w:val="000000" w:themeColor="text1"/>
          <w:shd w:val="clear" w:color="auto" w:fill="FCFCFC"/>
        </w:rPr>
        <w:t xml:space="preserve">Because </w:t>
      </w:r>
      <w:r>
        <w:rPr>
          <w:color w:val="000000" w:themeColor="text1"/>
          <w:shd w:val="clear" w:color="auto" w:fill="FCFCFC"/>
        </w:rPr>
        <w:t xml:space="preserve">instances of </w:t>
      </w:r>
      <w:r w:rsidRPr="0012588F">
        <w:rPr>
          <w:color w:val="000000" w:themeColor="text1"/>
          <w:shd w:val="clear" w:color="auto" w:fill="FCFCFC"/>
        </w:rPr>
        <w:t>nominal categories fail to share a plurality of properties in common, they lack the potential for induction and generalisation which characterises real property clusters</w:t>
      </w:r>
      <w:r>
        <w:rPr>
          <w:color w:val="000000" w:themeColor="text1"/>
          <w:shd w:val="clear" w:color="auto" w:fill="FCFCFC"/>
        </w:rPr>
        <w:t>.</w:t>
      </w:r>
      <w:r>
        <w:rPr>
          <w:rStyle w:val="FootnoteReference"/>
          <w:color w:val="000000" w:themeColor="text1"/>
          <w:shd w:val="clear" w:color="auto" w:fill="FCFCFC"/>
        </w:rPr>
        <w:footnoteReference w:id="1"/>
      </w:r>
      <w:r w:rsidRPr="00AA5902">
        <w:rPr>
          <w:color w:val="000000" w:themeColor="text1"/>
          <w:shd w:val="clear" w:color="auto" w:fill="FCFCFC"/>
        </w:rPr>
        <w:t xml:space="preserve"> </w:t>
      </w:r>
    </w:p>
    <w:p w14:paraId="2954EEC2" w14:textId="77777777" w:rsidR="00E331FD" w:rsidRPr="0012588F" w:rsidRDefault="00E331FD" w:rsidP="008957CF">
      <w:pPr>
        <w:ind w:firstLine="284"/>
        <w:jc w:val="both"/>
        <w:rPr>
          <w:color w:val="000000" w:themeColor="text1"/>
          <w:shd w:val="clear" w:color="auto" w:fill="FCFCFC"/>
        </w:rPr>
      </w:pPr>
      <w:r w:rsidRPr="0012588F">
        <w:rPr>
          <w:color w:val="000000" w:themeColor="text1"/>
          <w:shd w:val="clear" w:color="auto" w:fill="FCFCFC"/>
        </w:rPr>
        <w:t>It is no</w:t>
      </w:r>
      <w:r>
        <w:rPr>
          <w:color w:val="000000" w:themeColor="text1"/>
          <w:shd w:val="clear" w:color="auto" w:fill="FCFCFC"/>
        </w:rPr>
        <w:t xml:space="preserve"> accident or</w:t>
      </w:r>
      <w:r w:rsidRPr="0012588F">
        <w:rPr>
          <w:color w:val="000000" w:themeColor="text1"/>
          <w:shd w:val="clear" w:color="auto" w:fill="FCFCFC"/>
        </w:rPr>
        <w:t xml:space="preserve"> </w:t>
      </w:r>
      <w:r>
        <w:rPr>
          <w:color w:val="000000" w:themeColor="text1"/>
          <w:shd w:val="clear" w:color="auto" w:fill="FCFCFC"/>
        </w:rPr>
        <w:t>coincidence t</w:t>
      </w:r>
      <w:r w:rsidRPr="0012588F">
        <w:rPr>
          <w:color w:val="000000" w:themeColor="text1"/>
          <w:shd w:val="clear" w:color="auto" w:fill="FCFCFC"/>
        </w:rPr>
        <w:t xml:space="preserve">hat instances of the kind </w:t>
      </w:r>
      <w:r w:rsidRPr="0065512E">
        <w:rPr>
          <w:i/>
          <w:iCs/>
          <w:color w:val="000000" w:themeColor="text1"/>
          <w:shd w:val="clear" w:color="auto" w:fill="FCFCFC"/>
        </w:rPr>
        <w:t>Equus caballus</w:t>
      </w:r>
      <w:r w:rsidRPr="0012588F">
        <w:rPr>
          <w:color w:val="000000" w:themeColor="text1"/>
          <w:shd w:val="clear" w:color="auto" w:fill="FCFCFC"/>
        </w:rPr>
        <w:t xml:space="preserve"> have many properties in common</w:t>
      </w:r>
      <w:r>
        <w:rPr>
          <w:color w:val="000000" w:themeColor="text1"/>
          <w:shd w:val="clear" w:color="auto" w:fill="FCFCFC"/>
        </w:rPr>
        <w:t>. Instances of the kind ‘horse’ share properties in common because</w:t>
      </w:r>
      <w:r w:rsidRPr="0012588F">
        <w:rPr>
          <w:color w:val="000000" w:themeColor="text1"/>
          <w:shd w:val="clear" w:color="auto" w:fill="FCFCFC"/>
        </w:rPr>
        <w:t xml:space="preserve"> they share a</w:t>
      </w:r>
      <w:r>
        <w:rPr>
          <w:color w:val="000000" w:themeColor="text1"/>
          <w:shd w:val="clear" w:color="auto" w:fill="FCFCFC"/>
        </w:rPr>
        <w:t xml:space="preserve"> </w:t>
      </w:r>
      <w:r w:rsidRPr="0012588F">
        <w:rPr>
          <w:color w:val="000000" w:themeColor="text1"/>
          <w:shd w:val="clear" w:color="auto" w:fill="FCFCFC"/>
        </w:rPr>
        <w:t xml:space="preserve">common origin (Godman </w:t>
      </w:r>
      <w:r w:rsidRPr="009F3C4A">
        <w:rPr>
          <w:color w:val="000000" w:themeColor="text1"/>
          <w:shd w:val="clear" w:color="auto" w:fill="FCFCFC"/>
        </w:rPr>
        <w:t>et al.</w:t>
      </w:r>
      <w:r w:rsidRPr="0012588F">
        <w:rPr>
          <w:color w:val="000000" w:themeColor="text1"/>
          <w:shd w:val="clear" w:color="auto" w:fill="FCFCFC"/>
        </w:rPr>
        <w:t xml:space="preserve">, 2020; see also </w:t>
      </w:r>
      <w:proofErr w:type="spellStart"/>
      <w:r w:rsidRPr="0012588F">
        <w:rPr>
          <w:color w:val="000000" w:themeColor="text1"/>
          <w:shd w:val="clear" w:color="auto" w:fill="FCFCFC"/>
        </w:rPr>
        <w:t>K</w:t>
      </w:r>
      <w:r>
        <w:rPr>
          <w:color w:val="000000" w:themeColor="text1"/>
          <w:shd w:val="clear" w:color="auto" w:fill="FCFCFC"/>
        </w:rPr>
        <w:t>ha</w:t>
      </w:r>
      <w:r w:rsidRPr="0012588F">
        <w:rPr>
          <w:color w:val="000000" w:themeColor="text1"/>
          <w:shd w:val="clear" w:color="auto" w:fill="FCFCFC"/>
        </w:rPr>
        <w:t>lidi</w:t>
      </w:r>
      <w:proofErr w:type="spellEnd"/>
      <w:r w:rsidRPr="0012588F">
        <w:rPr>
          <w:color w:val="000000" w:themeColor="text1"/>
          <w:shd w:val="clear" w:color="auto" w:fill="FCFCFC"/>
        </w:rPr>
        <w:t>, 2013)</w:t>
      </w:r>
      <w:r>
        <w:rPr>
          <w:color w:val="000000" w:themeColor="text1"/>
          <w:shd w:val="clear" w:color="auto" w:fill="FCFCFC"/>
        </w:rPr>
        <w:t>.</w:t>
      </w:r>
      <w:r w:rsidRPr="0012588F">
        <w:rPr>
          <w:rStyle w:val="FootnoteReference"/>
          <w:color w:val="000000" w:themeColor="text1"/>
          <w:spacing w:val="2"/>
          <w:shd w:val="clear" w:color="auto" w:fill="FCFCFC"/>
        </w:rPr>
        <w:footnoteReference w:id="2"/>
      </w:r>
      <w:r w:rsidRPr="0012588F">
        <w:rPr>
          <w:color w:val="000000" w:themeColor="text1"/>
          <w:shd w:val="clear" w:color="auto" w:fill="FCFCFC"/>
        </w:rPr>
        <w:t xml:space="preserve"> Belonging to </w:t>
      </w:r>
      <w:r>
        <w:rPr>
          <w:color w:val="000000" w:themeColor="text1"/>
          <w:shd w:val="clear" w:color="auto" w:fill="FCFCFC"/>
        </w:rPr>
        <w:t>the same evolutionary</w:t>
      </w:r>
      <w:r w:rsidRPr="0012588F">
        <w:rPr>
          <w:color w:val="000000" w:themeColor="text1"/>
          <w:shd w:val="clear" w:color="auto" w:fill="FCFCFC"/>
        </w:rPr>
        <w:t xml:space="preserve"> lineage </w:t>
      </w:r>
      <w:r w:rsidRPr="0012588F">
        <w:rPr>
          <w:i/>
          <w:iCs/>
          <w:color w:val="000000" w:themeColor="text1"/>
          <w:shd w:val="clear" w:color="auto" w:fill="FCFCFC"/>
        </w:rPr>
        <w:t>explains</w:t>
      </w:r>
      <w:r w:rsidRPr="0012588F">
        <w:rPr>
          <w:color w:val="000000" w:themeColor="text1"/>
          <w:shd w:val="clear" w:color="auto" w:fill="FCFCFC"/>
        </w:rPr>
        <w:t xml:space="preserve"> the fact that these properties tend to correlate.</w:t>
      </w:r>
      <w:r>
        <w:rPr>
          <w:color w:val="000000" w:themeColor="text1"/>
          <w:shd w:val="clear" w:color="auto" w:fill="FCFCFC"/>
        </w:rPr>
        <w:t xml:space="preserve"> </w:t>
      </w:r>
      <w:r w:rsidRPr="0012588F">
        <w:rPr>
          <w:color w:val="000000" w:themeColor="text1"/>
          <w:shd w:val="clear" w:color="auto" w:fill="FCFCFC"/>
        </w:rPr>
        <w:t xml:space="preserve">Godman </w:t>
      </w:r>
      <w:r w:rsidRPr="009F3C4A">
        <w:rPr>
          <w:color w:val="000000" w:themeColor="text1"/>
          <w:shd w:val="clear" w:color="auto" w:fill="FCFCFC"/>
        </w:rPr>
        <w:t>et al</w:t>
      </w:r>
      <w:r>
        <w:rPr>
          <w:i/>
          <w:iCs/>
          <w:color w:val="000000" w:themeColor="text1"/>
          <w:shd w:val="clear" w:color="auto" w:fill="FCFCFC"/>
        </w:rPr>
        <w:t>.</w:t>
      </w:r>
      <w:r w:rsidRPr="0012588F">
        <w:rPr>
          <w:color w:val="000000" w:themeColor="text1"/>
          <w:shd w:val="clear" w:color="auto" w:fill="FCFCFC"/>
        </w:rPr>
        <w:t xml:space="preserve"> call these properties – that is, the non-accidental reasons which cause all the other properties to correlate – ‘super</w:t>
      </w:r>
      <w:r>
        <w:rPr>
          <w:color w:val="000000" w:themeColor="text1"/>
          <w:shd w:val="clear" w:color="auto" w:fill="FCFCFC"/>
        </w:rPr>
        <w:t>-</w:t>
      </w:r>
      <w:r w:rsidRPr="0012588F">
        <w:rPr>
          <w:color w:val="000000" w:themeColor="text1"/>
          <w:shd w:val="clear" w:color="auto" w:fill="FCFCFC"/>
        </w:rPr>
        <w:t xml:space="preserve">explanatory properties’: </w:t>
      </w:r>
    </w:p>
    <w:p w14:paraId="3A584BD6" w14:textId="77777777" w:rsidR="00E331FD" w:rsidRPr="0012588F" w:rsidRDefault="00E331FD" w:rsidP="008957CF">
      <w:pPr>
        <w:jc w:val="both"/>
        <w:rPr>
          <w:color w:val="000000" w:themeColor="text1"/>
        </w:rPr>
      </w:pPr>
    </w:p>
    <w:p w14:paraId="686235E5" w14:textId="77777777" w:rsidR="00E331FD" w:rsidRPr="0012588F" w:rsidRDefault="00E331FD" w:rsidP="008957CF">
      <w:pPr>
        <w:ind w:left="284"/>
        <w:jc w:val="both"/>
        <w:rPr>
          <w:color w:val="000000" w:themeColor="text1"/>
        </w:rPr>
      </w:pPr>
      <w:r w:rsidRPr="0012588F">
        <w:rPr>
          <w:color w:val="000000" w:themeColor="text1"/>
        </w:rPr>
        <w:t xml:space="preserve">When we have a Kind K whose instances share many different properties G, there will typically be some single property E of their instances that causally explains this multiple </w:t>
      </w:r>
      <w:proofErr w:type="gramStart"/>
      <w:r w:rsidRPr="0012588F">
        <w:rPr>
          <w:color w:val="000000" w:themeColor="text1"/>
        </w:rPr>
        <w:t>commonality</w:t>
      </w:r>
      <w:proofErr w:type="gramEnd"/>
      <w:r w:rsidRPr="0012588F">
        <w:rPr>
          <w:color w:val="000000" w:themeColor="text1"/>
        </w:rPr>
        <w:t xml:space="preserve">. … For example, the atomic constitution of gold explains why all samples of solid gold have the same density, electrical and thermal conductivity, melting and boiling point, and so on. More </w:t>
      </w:r>
      <w:r w:rsidRPr="0012588F">
        <w:rPr>
          <w:color w:val="000000" w:themeColor="text1"/>
        </w:rPr>
        <w:lastRenderedPageBreak/>
        <w:t xml:space="preserve">generally, the molecular constitution of any given chemical substance will explain why its instances share many corresponding properties. </w:t>
      </w:r>
    </w:p>
    <w:p w14:paraId="1ABA7446" w14:textId="77777777" w:rsidR="00E331FD" w:rsidRPr="0012588F" w:rsidRDefault="00E331FD" w:rsidP="00E331FD">
      <w:pPr>
        <w:spacing w:line="360" w:lineRule="auto"/>
        <w:ind w:left="284"/>
        <w:jc w:val="both"/>
        <w:rPr>
          <w:color w:val="000000" w:themeColor="text1"/>
        </w:rPr>
      </w:pPr>
    </w:p>
    <w:p w14:paraId="7E0B7259" w14:textId="77777777" w:rsidR="00E331FD" w:rsidRPr="0012588F" w:rsidRDefault="00E331FD" w:rsidP="008957CF">
      <w:pPr>
        <w:ind w:left="284"/>
        <w:jc w:val="both"/>
        <w:rPr>
          <w:color w:val="000000" w:themeColor="text1"/>
        </w:rPr>
      </w:pPr>
      <w:r w:rsidRPr="0012588F">
        <w:rPr>
          <w:color w:val="000000" w:themeColor="text1"/>
        </w:rPr>
        <w:t xml:space="preserve">(p. 319, Godman </w:t>
      </w:r>
      <w:r w:rsidRPr="009F3C4A">
        <w:rPr>
          <w:color w:val="000000" w:themeColor="text1"/>
        </w:rPr>
        <w:t>et al.</w:t>
      </w:r>
      <w:r w:rsidRPr="0012588F">
        <w:rPr>
          <w:color w:val="000000" w:themeColor="text1"/>
        </w:rPr>
        <w:t>, 2020)</w:t>
      </w:r>
    </w:p>
    <w:p w14:paraId="182EC721" w14:textId="77777777" w:rsidR="00E331FD" w:rsidRPr="0012588F" w:rsidRDefault="00E331FD" w:rsidP="008957CF">
      <w:pPr>
        <w:jc w:val="both"/>
        <w:rPr>
          <w:color w:val="000000" w:themeColor="text1"/>
        </w:rPr>
      </w:pPr>
    </w:p>
    <w:p w14:paraId="559A0E22" w14:textId="6389FD45" w:rsidR="00E331FD" w:rsidRDefault="00E331FD" w:rsidP="00C53703">
      <w:pPr>
        <w:jc w:val="both"/>
        <w:rPr>
          <w:color w:val="000000" w:themeColor="text1"/>
        </w:rPr>
      </w:pPr>
      <w:r w:rsidRPr="0012588F">
        <w:rPr>
          <w:color w:val="000000" w:themeColor="text1"/>
        </w:rPr>
        <w:t xml:space="preserve">Where Millikan requires simply that the correlating properties of a real kind cluster for some non-accidental reason, Godman </w:t>
      </w:r>
      <w:r w:rsidRPr="009F3C4A">
        <w:rPr>
          <w:color w:val="000000" w:themeColor="text1"/>
        </w:rPr>
        <w:t>et al.</w:t>
      </w:r>
      <w:r w:rsidRPr="0012588F">
        <w:rPr>
          <w:color w:val="000000" w:themeColor="text1"/>
        </w:rPr>
        <w:t xml:space="preserve"> narrow down and draw our attention to the peculiar position of super-explanatory properties in the metaphysical structure of</w:t>
      </w:r>
      <w:r>
        <w:rPr>
          <w:color w:val="000000" w:themeColor="text1"/>
        </w:rPr>
        <w:t xml:space="preserve"> r</w:t>
      </w:r>
      <w:r w:rsidRPr="0012588F">
        <w:rPr>
          <w:color w:val="000000" w:themeColor="text1"/>
        </w:rPr>
        <w:t xml:space="preserve">eal </w:t>
      </w:r>
      <w:r>
        <w:rPr>
          <w:color w:val="000000" w:themeColor="text1"/>
        </w:rPr>
        <w:t>k</w:t>
      </w:r>
      <w:r w:rsidRPr="0012588F">
        <w:rPr>
          <w:color w:val="000000" w:themeColor="text1"/>
        </w:rPr>
        <w:t xml:space="preserve">inds. Many </w:t>
      </w:r>
      <w:r>
        <w:rPr>
          <w:color w:val="000000" w:themeColor="text1"/>
        </w:rPr>
        <w:t>r</w:t>
      </w:r>
      <w:r w:rsidRPr="0012588F">
        <w:rPr>
          <w:color w:val="000000" w:themeColor="text1"/>
        </w:rPr>
        <w:t xml:space="preserve">eal </w:t>
      </w:r>
      <w:r>
        <w:rPr>
          <w:color w:val="000000" w:themeColor="text1"/>
        </w:rPr>
        <w:t>k</w:t>
      </w:r>
      <w:r w:rsidRPr="0012588F">
        <w:rPr>
          <w:color w:val="000000" w:themeColor="text1"/>
        </w:rPr>
        <w:t>inds share properties in common</w:t>
      </w:r>
      <w:r w:rsidRPr="0012588F">
        <w:rPr>
          <w:i/>
          <w:iCs/>
          <w:color w:val="000000" w:themeColor="text1"/>
        </w:rPr>
        <w:t xml:space="preserve"> because</w:t>
      </w:r>
      <w:r w:rsidRPr="0012588F">
        <w:rPr>
          <w:color w:val="000000" w:themeColor="text1"/>
        </w:rPr>
        <w:t xml:space="preserve"> </w:t>
      </w:r>
      <w:r w:rsidRPr="009F3C4A">
        <w:rPr>
          <w:color w:val="000000" w:themeColor="text1"/>
        </w:rPr>
        <w:t>of</w:t>
      </w:r>
      <w:r w:rsidRPr="0012588F">
        <w:rPr>
          <w:color w:val="000000" w:themeColor="text1"/>
        </w:rPr>
        <w:t xml:space="preserve"> a shared super-explanatory property which occupies a privileged causal-explanatory position relative to the other properties </w:t>
      </w:r>
      <w:r>
        <w:rPr>
          <w:color w:val="000000" w:themeColor="text1"/>
        </w:rPr>
        <w:t xml:space="preserve">which are </w:t>
      </w:r>
      <w:r w:rsidRPr="0012588F">
        <w:rPr>
          <w:color w:val="000000" w:themeColor="text1"/>
        </w:rPr>
        <w:t xml:space="preserve">typical of the kind. </w:t>
      </w:r>
    </w:p>
    <w:p w14:paraId="121D23B1" w14:textId="77777777" w:rsidR="00E331FD" w:rsidRPr="0012588F" w:rsidRDefault="00E331FD" w:rsidP="00C53703">
      <w:pPr>
        <w:ind w:firstLine="284"/>
        <w:jc w:val="both"/>
        <w:rPr>
          <w:color w:val="000000" w:themeColor="text1"/>
        </w:rPr>
      </w:pPr>
      <w:r w:rsidRPr="0012588F">
        <w:rPr>
          <w:color w:val="000000" w:themeColor="text1"/>
        </w:rPr>
        <w:t xml:space="preserve">On the account offered by Godman </w:t>
      </w:r>
      <w:r w:rsidRPr="009F3C4A">
        <w:rPr>
          <w:color w:val="000000" w:themeColor="text1"/>
        </w:rPr>
        <w:t>et al.</w:t>
      </w:r>
      <w:r w:rsidRPr="0012588F">
        <w:rPr>
          <w:color w:val="000000" w:themeColor="text1"/>
        </w:rPr>
        <w:t xml:space="preserve">, super-explanatory properties need not be intrinsic, </w:t>
      </w:r>
      <w:r>
        <w:rPr>
          <w:color w:val="000000" w:themeColor="text1"/>
        </w:rPr>
        <w:t xml:space="preserve">basic </w:t>
      </w:r>
      <w:r w:rsidRPr="0012588F">
        <w:rPr>
          <w:color w:val="000000" w:themeColor="text1"/>
        </w:rPr>
        <w:t xml:space="preserve">or microstructural. Indeed, the property which explains the cluster </w:t>
      </w:r>
      <w:r w:rsidRPr="0065512E">
        <w:rPr>
          <w:i/>
          <w:iCs/>
          <w:color w:val="000000" w:themeColor="text1"/>
        </w:rPr>
        <w:t>Equus Caballus</w:t>
      </w:r>
      <w:r w:rsidRPr="0012588F">
        <w:rPr>
          <w:color w:val="000000" w:themeColor="text1"/>
        </w:rPr>
        <w:t xml:space="preserve"> – common origin – is relational and historical (Godman </w:t>
      </w:r>
      <w:r w:rsidRPr="009F3C4A">
        <w:rPr>
          <w:color w:val="000000" w:themeColor="text1"/>
        </w:rPr>
        <w:t>et al.</w:t>
      </w:r>
      <w:r w:rsidRPr="0012588F">
        <w:rPr>
          <w:color w:val="000000" w:themeColor="text1"/>
        </w:rPr>
        <w:t xml:space="preserve">, 2020; see also </w:t>
      </w:r>
      <w:proofErr w:type="spellStart"/>
      <w:r w:rsidRPr="0012588F">
        <w:rPr>
          <w:color w:val="000000" w:themeColor="text1"/>
        </w:rPr>
        <w:t>Okasha</w:t>
      </w:r>
      <w:proofErr w:type="spellEnd"/>
      <w:r w:rsidRPr="0012588F">
        <w:rPr>
          <w:color w:val="000000" w:themeColor="text1"/>
        </w:rPr>
        <w:t>, 2002). In this regard, super-explanatory properties are less philosophically demanding than traditional metaphysical essences (</w:t>
      </w:r>
      <w:proofErr w:type="spellStart"/>
      <w:r w:rsidRPr="0012588F">
        <w:rPr>
          <w:color w:val="000000" w:themeColor="text1"/>
        </w:rPr>
        <w:t>Khalidi</w:t>
      </w:r>
      <w:proofErr w:type="spellEnd"/>
      <w:r w:rsidRPr="0012588F">
        <w:rPr>
          <w:color w:val="000000" w:themeColor="text1"/>
        </w:rPr>
        <w:t>, 2013)</w:t>
      </w:r>
      <w:r>
        <w:rPr>
          <w:color w:val="000000" w:themeColor="text1"/>
        </w:rPr>
        <w:t>.</w:t>
      </w:r>
      <w:r w:rsidRPr="0012588F">
        <w:rPr>
          <w:rStyle w:val="FootnoteReference"/>
          <w:color w:val="000000" w:themeColor="text1"/>
        </w:rPr>
        <w:footnoteReference w:id="3"/>
      </w:r>
      <w:r w:rsidRPr="0012588F">
        <w:rPr>
          <w:color w:val="000000" w:themeColor="text1"/>
        </w:rPr>
        <w:t xml:space="preserve"> For present purposes, we shall call the other properties associated with a given </w:t>
      </w:r>
      <w:r>
        <w:rPr>
          <w:color w:val="000000" w:themeColor="text1"/>
        </w:rPr>
        <w:t>r</w:t>
      </w:r>
      <w:r w:rsidRPr="0012588F">
        <w:rPr>
          <w:color w:val="000000" w:themeColor="text1"/>
        </w:rPr>
        <w:t>eal</w:t>
      </w:r>
      <w:r>
        <w:rPr>
          <w:color w:val="000000" w:themeColor="text1"/>
        </w:rPr>
        <w:t xml:space="preserve"> k</w:t>
      </w:r>
      <w:r w:rsidRPr="0012588F">
        <w:rPr>
          <w:color w:val="000000" w:themeColor="text1"/>
        </w:rPr>
        <w:t xml:space="preserve">ind – those </w:t>
      </w:r>
      <w:r>
        <w:rPr>
          <w:color w:val="000000" w:themeColor="text1"/>
        </w:rPr>
        <w:t xml:space="preserve">which are </w:t>
      </w:r>
      <w:r w:rsidRPr="0012588F">
        <w:rPr>
          <w:color w:val="000000" w:themeColor="text1"/>
        </w:rPr>
        <w:t>caused by the super-explanatory property but are not themselves super-explanatory</w:t>
      </w:r>
      <w:r>
        <w:rPr>
          <w:color w:val="000000" w:themeColor="text1"/>
        </w:rPr>
        <w:t xml:space="preserve"> properties</w:t>
      </w:r>
      <w:r w:rsidRPr="0012588F">
        <w:rPr>
          <w:color w:val="000000" w:themeColor="text1"/>
        </w:rPr>
        <w:t xml:space="preserve"> – ‘secondary properties’ of the</w:t>
      </w:r>
      <w:r>
        <w:rPr>
          <w:color w:val="000000" w:themeColor="text1"/>
        </w:rPr>
        <w:t xml:space="preserve"> </w:t>
      </w:r>
      <w:r w:rsidRPr="0012588F">
        <w:rPr>
          <w:color w:val="000000" w:themeColor="text1"/>
        </w:rPr>
        <w:t>kind in question.</w:t>
      </w:r>
      <w:r>
        <w:rPr>
          <w:color w:val="000000" w:themeColor="text1"/>
        </w:rPr>
        <w:t xml:space="preserve"> Fo</w:t>
      </w:r>
      <w:r w:rsidRPr="0012588F">
        <w:rPr>
          <w:color w:val="000000" w:themeColor="text1"/>
        </w:rPr>
        <w:t>r example, if ‘having</w:t>
      </w:r>
      <w:r>
        <w:rPr>
          <w:color w:val="000000" w:themeColor="text1"/>
        </w:rPr>
        <w:t xml:space="preserve"> </w:t>
      </w:r>
      <w:r w:rsidRPr="0012588F">
        <w:rPr>
          <w:color w:val="000000" w:themeColor="text1"/>
        </w:rPr>
        <w:t>atomic number</w:t>
      </w:r>
      <w:r>
        <w:rPr>
          <w:color w:val="000000" w:themeColor="text1"/>
        </w:rPr>
        <w:t xml:space="preserve"> </w:t>
      </w:r>
      <w:r w:rsidRPr="0012588F">
        <w:rPr>
          <w:color w:val="000000" w:themeColor="text1"/>
        </w:rPr>
        <w:t>79’ is the super-explanatory property of the chemical kind gold</w:t>
      </w:r>
      <w:r>
        <w:rPr>
          <w:color w:val="000000" w:themeColor="text1"/>
        </w:rPr>
        <w:t>,</w:t>
      </w:r>
      <w:r w:rsidRPr="0012588F">
        <w:rPr>
          <w:color w:val="000000" w:themeColor="text1"/>
        </w:rPr>
        <w:t xml:space="preserve"> then ‘being </w:t>
      </w:r>
      <w:r>
        <w:rPr>
          <w:color w:val="000000" w:themeColor="text1"/>
        </w:rPr>
        <w:t>malleable’</w:t>
      </w:r>
      <w:r w:rsidRPr="0012588F">
        <w:rPr>
          <w:color w:val="000000" w:themeColor="text1"/>
        </w:rPr>
        <w:t xml:space="preserve"> and ‘</w:t>
      </w:r>
      <w:r>
        <w:rPr>
          <w:color w:val="000000" w:themeColor="text1"/>
        </w:rPr>
        <w:t xml:space="preserve">being </w:t>
      </w:r>
      <w:r w:rsidRPr="0012588F">
        <w:rPr>
          <w:color w:val="000000" w:themeColor="text1"/>
        </w:rPr>
        <w:t xml:space="preserve">highly heat conductive’ are </w:t>
      </w:r>
      <w:r>
        <w:rPr>
          <w:color w:val="000000" w:themeColor="text1"/>
        </w:rPr>
        <w:t xml:space="preserve">among its </w:t>
      </w:r>
      <w:r w:rsidRPr="0012588F">
        <w:rPr>
          <w:color w:val="000000" w:themeColor="text1"/>
        </w:rPr>
        <w:t xml:space="preserve">secondary properties. </w:t>
      </w:r>
    </w:p>
    <w:p w14:paraId="02EF0204" w14:textId="77777777" w:rsidR="00E331FD" w:rsidRPr="0012588F" w:rsidRDefault="00E331FD" w:rsidP="00C53703">
      <w:pPr>
        <w:ind w:firstLine="284"/>
        <w:jc w:val="both"/>
        <w:rPr>
          <w:color w:val="000000" w:themeColor="text1"/>
        </w:rPr>
      </w:pPr>
      <w:r w:rsidRPr="0012588F">
        <w:rPr>
          <w:color w:val="000000" w:themeColor="text1"/>
          <w:shd w:val="clear" w:color="auto" w:fill="FCFCFC"/>
        </w:rPr>
        <w:t xml:space="preserve">Is every </w:t>
      </w:r>
      <w:r>
        <w:rPr>
          <w:color w:val="000000" w:themeColor="text1"/>
          <w:shd w:val="clear" w:color="auto" w:fill="FCFCFC"/>
        </w:rPr>
        <w:t>r</w:t>
      </w:r>
      <w:r w:rsidRPr="0012588F">
        <w:rPr>
          <w:color w:val="000000" w:themeColor="text1"/>
          <w:shd w:val="clear" w:color="auto" w:fill="FCFCFC"/>
        </w:rPr>
        <w:t xml:space="preserve">eal </w:t>
      </w:r>
      <w:r>
        <w:rPr>
          <w:color w:val="000000" w:themeColor="text1"/>
          <w:shd w:val="clear" w:color="auto" w:fill="FCFCFC"/>
        </w:rPr>
        <w:t>k</w:t>
      </w:r>
      <w:r w:rsidRPr="0012588F">
        <w:rPr>
          <w:color w:val="000000" w:themeColor="text1"/>
          <w:shd w:val="clear" w:color="auto" w:fill="FCFCFC"/>
        </w:rPr>
        <w:t>ind characterised by the presence of a super-explanatory underlying property (</w:t>
      </w:r>
      <w:r>
        <w:rPr>
          <w:color w:val="000000" w:themeColor="text1"/>
          <w:shd w:val="clear" w:color="auto" w:fill="FCFCFC"/>
        </w:rPr>
        <w:t xml:space="preserve">even providing that they may be </w:t>
      </w:r>
      <w:r w:rsidRPr="0012588F">
        <w:rPr>
          <w:color w:val="000000" w:themeColor="text1"/>
          <w:shd w:val="clear" w:color="auto" w:fill="FCFCFC"/>
        </w:rPr>
        <w:t xml:space="preserve">higher level or extrinsic)? Godman </w:t>
      </w:r>
      <w:r w:rsidRPr="009F3C4A">
        <w:rPr>
          <w:color w:val="000000" w:themeColor="text1"/>
          <w:shd w:val="clear" w:color="auto" w:fill="FCFCFC"/>
        </w:rPr>
        <w:t>et</w:t>
      </w:r>
      <w:r w:rsidRPr="0012588F">
        <w:rPr>
          <w:color w:val="000000" w:themeColor="text1"/>
          <w:shd w:val="clear" w:color="auto" w:fill="FCFCFC"/>
        </w:rPr>
        <w:t xml:space="preserve"> </w:t>
      </w:r>
      <w:r w:rsidRPr="009F3C4A">
        <w:rPr>
          <w:color w:val="000000" w:themeColor="text1"/>
          <w:shd w:val="clear" w:color="auto" w:fill="FCFCFC"/>
        </w:rPr>
        <w:t>al.</w:t>
      </w:r>
      <w:r w:rsidRPr="0012588F">
        <w:rPr>
          <w:color w:val="000000" w:themeColor="text1"/>
          <w:shd w:val="clear" w:color="auto" w:fill="FCFCFC"/>
        </w:rPr>
        <w:t xml:space="preserve"> suggest </w:t>
      </w:r>
      <w:r>
        <w:rPr>
          <w:color w:val="000000" w:themeColor="text1"/>
          <w:shd w:val="clear" w:color="auto" w:fill="FCFCFC"/>
        </w:rPr>
        <w:t xml:space="preserve">that </w:t>
      </w:r>
      <w:r w:rsidRPr="0012588F">
        <w:rPr>
          <w:color w:val="000000" w:themeColor="text1"/>
          <w:shd w:val="clear" w:color="auto" w:fill="FCFCFC"/>
        </w:rPr>
        <w:t>we view super-explanatory properties as an illustration of the principle of common cause</w:t>
      </w:r>
      <w:r>
        <w:rPr>
          <w:color w:val="000000" w:themeColor="text1"/>
          <w:shd w:val="clear" w:color="auto" w:fill="FCFCFC"/>
        </w:rPr>
        <w:t>:</w:t>
      </w:r>
      <w:r w:rsidRPr="0012588F">
        <w:rPr>
          <w:color w:val="000000" w:themeColor="text1"/>
          <w:shd w:val="clear" w:color="auto" w:fill="FCFCFC"/>
        </w:rPr>
        <w:t xml:space="preserve"> if A and B correlate, then either A causes B, B causes A, or A and B have common cause C. </w:t>
      </w:r>
    </w:p>
    <w:p w14:paraId="262CF639" w14:textId="77777777" w:rsidR="00E331FD" w:rsidRPr="0012588F" w:rsidRDefault="00E331FD" w:rsidP="00C53703">
      <w:pPr>
        <w:ind w:left="284"/>
        <w:jc w:val="both"/>
        <w:rPr>
          <w:color w:val="000000" w:themeColor="text1"/>
        </w:rPr>
      </w:pPr>
    </w:p>
    <w:p w14:paraId="25EEA6FA" w14:textId="77777777" w:rsidR="00E331FD" w:rsidRPr="0012588F" w:rsidRDefault="00E331FD" w:rsidP="00C53703">
      <w:pPr>
        <w:ind w:left="284"/>
        <w:jc w:val="both"/>
        <w:rPr>
          <w:color w:val="000000" w:themeColor="text1"/>
        </w:rPr>
      </w:pPr>
      <w:r w:rsidRPr="0012588F">
        <w:rPr>
          <w:color w:val="000000" w:themeColor="text1"/>
        </w:rPr>
        <w:t xml:space="preserve">In general, when we find that some A and B are correlated (in the sense that they are co-instantiated more often than we would expect given their separate probabilities of occurrence), then it will be the case that either A causes B, or B causes A, or both A and B are joint results of some common cause. </w:t>
      </w:r>
    </w:p>
    <w:p w14:paraId="4F888D20" w14:textId="77777777" w:rsidR="00E331FD" w:rsidRPr="0012588F" w:rsidRDefault="00E331FD" w:rsidP="00C53703">
      <w:pPr>
        <w:ind w:left="284"/>
        <w:jc w:val="both"/>
        <w:rPr>
          <w:color w:val="000000" w:themeColor="text1"/>
        </w:rPr>
      </w:pPr>
    </w:p>
    <w:p w14:paraId="449AE954" w14:textId="77777777" w:rsidR="00E331FD" w:rsidRPr="0012588F" w:rsidRDefault="00E331FD" w:rsidP="00C53703">
      <w:pPr>
        <w:ind w:left="284"/>
        <w:jc w:val="both"/>
        <w:rPr>
          <w:color w:val="000000" w:themeColor="text1"/>
        </w:rPr>
      </w:pPr>
      <w:r w:rsidRPr="0012588F">
        <w:rPr>
          <w:color w:val="000000" w:themeColor="text1"/>
        </w:rPr>
        <w:t xml:space="preserve">(318 – 319, Godman </w:t>
      </w:r>
      <w:r w:rsidRPr="009F3C4A">
        <w:rPr>
          <w:color w:val="000000" w:themeColor="text1"/>
        </w:rPr>
        <w:t>et al.</w:t>
      </w:r>
      <w:r w:rsidRPr="0012588F">
        <w:rPr>
          <w:color w:val="000000" w:themeColor="text1"/>
        </w:rPr>
        <w:t>, 2020)</w:t>
      </w:r>
    </w:p>
    <w:p w14:paraId="05F61A27" w14:textId="77777777" w:rsidR="00E331FD" w:rsidRPr="0012588F" w:rsidRDefault="00E331FD" w:rsidP="00C53703">
      <w:pPr>
        <w:jc w:val="both"/>
        <w:rPr>
          <w:color w:val="000000" w:themeColor="text1"/>
          <w:shd w:val="clear" w:color="auto" w:fill="FCFCFC"/>
        </w:rPr>
      </w:pPr>
    </w:p>
    <w:p w14:paraId="5C0FF97A" w14:textId="77777777" w:rsidR="008957CF" w:rsidRDefault="00E331FD" w:rsidP="00C53703">
      <w:pPr>
        <w:jc w:val="both"/>
        <w:rPr>
          <w:color w:val="000000" w:themeColor="text1"/>
          <w:shd w:val="clear" w:color="auto" w:fill="FCFCFC"/>
        </w:rPr>
      </w:pPr>
      <w:r w:rsidRPr="0012588F">
        <w:rPr>
          <w:color w:val="000000" w:themeColor="text1"/>
          <w:shd w:val="clear" w:color="auto" w:fill="FCFCFC"/>
        </w:rPr>
        <w:t xml:space="preserve">Godman </w:t>
      </w:r>
      <w:r w:rsidRPr="009F3C4A">
        <w:rPr>
          <w:color w:val="000000" w:themeColor="text1"/>
          <w:shd w:val="clear" w:color="auto" w:fill="FCFCFC"/>
        </w:rPr>
        <w:t>et al.</w:t>
      </w:r>
      <w:r w:rsidRPr="0012588F">
        <w:rPr>
          <w:color w:val="000000" w:themeColor="text1"/>
          <w:shd w:val="clear" w:color="auto" w:fill="FCFCFC"/>
        </w:rPr>
        <w:t xml:space="preserve"> entertain the possibility that some kinds will be characterised, not by </w:t>
      </w:r>
      <w:r>
        <w:rPr>
          <w:color w:val="000000" w:themeColor="text1"/>
          <w:shd w:val="clear" w:color="auto" w:fill="FCFCFC"/>
        </w:rPr>
        <w:t xml:space="preserve">a single </w:t>
      </w:r>
      <w:r w:rsidRPr="0012588F">
        <w:rPr>
          <w:color w:val="000000" w:themeColor="text1"/>
          <w:shd w:val="clear" w:color="auto" w:fill="FCFCFC"/>
        </w:rPr>
        <w:t xml:space="preserve">super-explanatory property, but by a homeostatic feedback loop between the correlating properties of the kind – where A causes B, which causes C, which causes A. Perhaps, they hypothesise, some weather systems and psychiatric disorders fit this bill (Godman </w:t>
      </w:r>
      <w:r w:rsidRPr="009F3C4A">
        <w:rPr>
          <w:color w:val="000000" w:themeColor="text1"/>
          <w:shd w:val="clear" w:color="auto" w:fill="FCFCFC"/>
        </w:rPr>
        <w:t>et al.</w:t>
      </w:r>
      <w:r w:rsidRPr="0012588F">
        <w:rPr>
          <w:color w:val="000000" w:themeColor="text1"/>
          <w:shd w:val="clear" w:color="auto" w:fill="FCFCFC"/>
        </w:rPr>
        <w:t xml:space="preserve">, 2020; </w:t>
      </w:r>
      <w:proofErr w:type="spellStart"/>
      <w:r w:rsidRPr="0012588F">
        <w:rPr>
          <w:color w:val="000000" w:themeColor="text1"/>
          <w:shd w:val="clear" w:color="auto" w:fill="FCFCFC"/>
        </w:rPr>
        <w:t>Borsboom</w:t>
      </w:r>
      <w:proofErr w:type="spellEnd"/>
      <w:r w:rsidRPr="0012588F">
        <w:rPr>
          <w:color w:val="000000" w:themeColor="text1"/>
          <w:shd w:val="clear" w:color="auto" w:fill="FCFCFC"/>
        </w:rPr>
        <w:t xml:space="preserve"> </w:t>
      </w:r>
      <w:r w:rsidRPr="009F3C4A">
        <w:rPr>
          <w:color w:val="000000" w:themeColor="text1"/>
          <w:shd w:val="clear" w:color="auto" w:fill="FCFCFC"/>
        </w:rPr>
        <w:t>et al.</w:t>
      </w:r>
      <w:r w:rsidRPr="0012588F">
        <w:rPr>
          <w:color w:val="000000" w:themeColor="text1"/>
          <w:shd w:val="clear" w:color="auto" w:fill="FCFCFC"/>
        </w:rPr>
        <w:t>, 2019</w:t>
      </w:r>
      <w:r>
        <w:rPr>
          <w:color w:val="000000" w:themeColor="text1"/>
          <w:shd w:val="clear" w:color="auto" w:fill="FCFCFC"/>
        </w:rPr>
        <w:t>; Boyd, 1999</w:t>
      </w:r>
      <w:r w:rsidRPr="0012588F">
        <w:rPr>
          <w:color w:val="000000" w:themeColor="text1"/>
          <w:shd w:val="clear" w:color="auto" w:fill="FCFCFC"/>
        </w:rPr>
        <w:t>). If so, the authors contend, these kinds do not count as being</w:t>
      </w:r>
      <w:r>
        <w:rPr>
          <w:color w:val="000000" w:themeColor="text1"/>
          <w:shd w:val="clear" w:color="auto" w:fill="FCFCFC"/>
        </w:rPr>
        <w:t xml:space="preserve"> </w:t>
      </w:r>
      <w:r w:rsidRPr="0012588F">
        <w:rPr>
          <w:color w:val="000000" w:themeColor="text1"/>
          <w:shd w:val="clear" w:color="auto" w:fill="FCFCFC"/>
        </w:rPr>
        <w:t>characterised by a</w:t>
      </w:r>
      <w:r>
        <w:rPr>
          <w:color w:val="000000" w:themeColor="text1"/>
          <w:shd w:val="clear" w:color="auto" w:fill="FCFCFC"/>
        </w:rPr>
        <w:t xml:space="preserve"> </w:t>
      </w:r>
      <w:r w:rsidRPr="0012588F">
        <w:rPr>
          <w:color w:val="000000" w:themeColor="text1"/>
          <w:shd w:val="clear" w:color="auto" w:fill="FCFCFC"/>
        </w:rPr>
        <w:t xml:space="preserve">super-explanatory property. </w:t>
      </w:r>
    </w:p>
    <w:p w14:paraId="794EF953" w14:textId="33479445" w:rsidR="00E331FD" w:rsidRPr="008957CF" w:rsidRDefault="00E331FD" w:rsidP="00C53703">
      <w:pPr>
        <w:ind w:firstLine="284"/>
        <w:jc w:val="both"/>
        <w:rPr>
          <w:color w:val="000000" w:themeColor="text1"/>
          <w:shd w:val="clear" w:color="auto" w:fill="FCFCFC"/>
        </w:rPr>
      </w:pPr>
      <w:r w:rsidRPr="0012588F">
        <w:rPr>
          <w:color w:val="000000" w:themeColor="text1"/>
          <w:shd w:val="clear" w:color="auto" w:fill="FCFCFC"/>
        </w:rPr>
        <w:t>I shall take a slightly more permissive view on this point. Rather than rule out super-explanatory properties</w:t>
      </w:r>
      <w:r>
        <w:rPr>
          <w:color w:val="000000" w:themeColor="text1"/>
          <w:shd w:val="clear" w:color="auto" w:fill="FCFCFC"/>
        </w:rPr>
        <w:t xml:space="preserve"> </w:t>
      </w:r>
      <w:r w:rsidRPr="0012588F">
        <w:rPr>
          <w:color w:val="000000" w:themeColor="text1"/>
          <w:shd w:val="clear" w:color="auto" w:fill="FCFCFC"/>
        </w:rPr>
        <w:t>in such cases,</w:t>
      </w:r>
      <w:r w:rsidRPr="0012588F">
        <w:rPr>
          <w:color w:val="000000" w:themeColor="text1"/>
        </w:rPr>
        <w:t xml:space="preserve"> I hold instead that where a kind K is maintained by some characteristic pattern of some mutually reinforcing properties A, B,</w:t>
      </w:r>
      <w:r>
        <w:rPr>
          <w:color w:val="000000" w:themeColor="text1"/>
        </w:rPr>
        <w:t xml:space="preserve"> and</w:t>
      </w:r>
      <w:r w:rsidRPr="0012588F">
        <w:rPr>
          <w:color w:val="000000" w:themeColor="text1"/>
        </w:rPr>
        <w:t xml:space="preserve"> C, the </w:t>
      </w:r>
      <w:r w:rsidRPr="0012588F">
        <w:rPr>
          <w:i/>
          <w:iCs/>
          <w:color w:val="000000" w:themeColor="text1"/>
        </w:rPr>
        <w:t xml:space="preserve">interaction </w:t>
      </w:r>
      <w:r w:rsidRPr="0012588F">
        <w:rPr>
          <w:color w:val="000000" w:themeColor="text1"/>
        </w:rPr>
        <w:t xml:space="preserve">between A, B and C </w:t>
      </w:r>
      <w:r w:rsidRPr="0012588F">
        <w:rPr>
          <w:i/>
          <w:iCs/>
          <w:color w:val="000000" w:themeColor="text1"/>
        </w:rPr>
        <w:t xml:space="preserve">is </w:t>
      </w:r>
      <w:r w:rsidRPr="0012588F">
        <w:rPr>
          <w:color w:val="000000" w:themeColor="text1"/>
        </w:rPr>
        <w:t xml:space="preserve">the super-explanatory property of kind K. Indeed, the pattern of mutually reinforcing properties which characterises the kind may in turn be the cause of other correlating properties of K (such as properties D, E and F) which correlate with each other (and </w:t>
      </w:r>
      <w:r>
        <w:rPr>
          <w:color w:val="000000" w:themeColor="text1"/>
        </w:rPr>
        <w:t xml:space="preserve">with </w:t>
      </w:r>
      <w:r w:rsidRPr="0012588F">
        <w:rPr>
          <w:color w:val="000000" w:themeColor="text1"/>
        </w:rPr>
        <w:t xml:space="preserve">A, B and C) precisely </w:t>
      </w:r>
      <w:r w:rsidRPr="00D02F0C">
        <w:rPr>
          <w:i/>
          <w:iCs/>
          <w:color w:val="000000" w:themeColor="text1"/>
        </w:rPr>
        <w:t>because of</w:t>
      </w:r>
      <w:r w:rsidRPr="0012588F">
        <w:rPr>
          <w:color w:val="000000" w:themeColor="text1"/>
        </w:rPr>
        <w:t xml:space="preserve"> </w:t>
      </w:r>
      <w:r w:rsidRPr="0012588F">
        <w:rPr>
          <w:color w:val="000000" w:themeColor="text1"/>
        </w:rPr>
        <w:lastRenderedPageBreak/>
        <w:t xml:space="preserve">the interaction between A, B and C. In these cases, at least, the interaction </w:t>
      </w:r>
      <w:r>
        <w:rPr>
          <w:color w:val="000000" w:themeColor="text1"/>
        </w:rPr>
        <w:t xml:space="preserve">itself </w:t>
      </w:r>
      <w:r w:rsidRPr="0012588F">
        <w:rPr>
          <w:color w:val="000000" w:themeColor="text1"/>
        </w:rPr>
        <w:t>should count as super-explanatory.</w:t>
      </w:r>
      <w:r>
        <w:rPr>
          <w:rStyle w:val="FootnoteReference"/>
          <w:color w:val="000000" w:themeColor="text1"/>
        </w:rPr>
        <w:footnoteReference w:id="4"/>
      </w:r>
      <w:r w:rsidRPr="0012588F">
        <w:rPr>
          <w:color w:val="000000" w:themeColor="text1"/>
        </w:rPr>
        <w:t xml:space="preserve"> </w:t>
      </w:r>
    </w:p>
    <w:p w14:paraId="65BFCB5A" w14:textId="5F947560" w:rsidR="00E331FD" w:rsidRDefault="00E331FD" w:rsidP="00C53703">
      <w:pPr>
        <w:jc w:val="both"/>
        <w:rPr>
          <w:color w:val="000000" w:themeColor="text1"/>
        </w:rPr>
      </w:pPr>
      <w:r w:rsidRPr="0012588F">
        <w:rPr>
          <w:color w:val="000000" w:themeColor="text1"/>
        </w:rPr>
        <w:tab/>
      </w:r>
      <w:r w:rsidR="00C53703">
        <w:rPr>
          <w:color w:val="000000" w:themeColor="text1"/>
        </w:rPr>
        <w:t xml:space="preserve">Consider, </w:t>
      </w:r>
      <w:r w:rsidR="00C53703" w:rsidRPr="0012588F">
        <w:rPr>
          <w:color w:val="000000" w:themeColor="text1"/>
        </w:rPr>
        <w:t xml:space="preserve">as an example of this effect, drug abuse or, as it is termed within the DSM-5, Substance Use Disorder (SUD). </w:t>
      </w:r>
      <w:r w:rsidR="00C53703">
        <w:rPr>
          <w:color w:val="000000" w:themeColor="text1"/>
        </w:rPr>
        <w:t>It</w:t>
      </w:r>
      <w:r w:rsidRPr="0012588F">
        <w:rPr>
          <w:color w:val="000000" w:themeColor="text1"/>
        </w:rPr>
        <w:t xml:space="preserve"> is sometimes hypothesised </w:t>
      </w:r>
      <w:r w:rsidR="00C53703">
        <w:rPr>
          <w:color w:val="000000" w:themeColor="text1"/>
        </w:rPr>
        <w:t xml:space="preserve">that SUD is </w:t>
      </w:r>
      <w:r w:rsidRPr="0012588F">
        <w:rPr>
          <w:color w:val="000000" w:themeColor="text1"/>
        </w:rPr>
        <w:t xml:space="preserve">caused by a maladaptive </w:t>
      </w:r>
      <w:r>
        <w:rPr>
          <w:color w:val="000000" w:themeColor="text1"/>
        </w:rPr>
        <w:t xml:space="preserve">conditioned </w:t>
      </w:r>
      <w:r w:rsidRPr="0012588F">
        <w:rPr>
          <w:color w:val="000000" w:themeColor="text1"/>
        </w:rPr>
        <w:t>feedback loop between the reward system, the anti-reward/stress system and the executive system in the brain (</w:t>
      </w:r>
      <w:r>
        <w:rPr>
          <w:color w:val="000000" w:themeColor="text1"/>
        </w:rPr>
        <w:t xml:space="preserve">see </w:t>
      </w:r>
      <w:proofErr w:type="spellStart"/>
      <w:r w:rsidRPr="0012588F">
        <w:rPr>
          <w:color w:val="000000" w:themeColor="text1"/>
        </w:rPr>
        <w:t>Koob</w:t>
      </w:r>
      <w:proofErr w:type="spellEnd"/>
      <w:r w:rsidRPr="0012588F">
        <w:rPr>
          <w:color w:val="000000" w:themeColor="text1"/>
        </w:rPr>
        <w:t xml:space="preserve"> &amp; Simon, 2009</w:t>
      </w:r>
      <w:r>
        <w:rPr>
          <w:color w:val="000000" w:themeColor="text1"/>
        </w:rPr>
        <w:t xml:space="preserve">; </w:t>
      </w:r>
      <w:proofErr w:type="spellStart"/>
      <w:r w:rsidRPr="0012588F">
        <w:rPr>
          <w:color w:val="000000" w:themeColor="text1"/>
        </w:rPr>
        <w:t>Koob</w:t>
      </w:r>
      <w:proofErr w:type="spellEnd"/>
      <w:r w:rsidRPr="0012588F">
        <w:rPr>
          <w:color w:val="000000" w:themeColor="text1"/>
        </w:rPr>
        <w:t xml:space="preserve"> &amp; Volkow, 2016). To which of these</w:t>
      </w:r>
      <w:r>
        <w:rPr>
          <w:color w:val="000000" w:themeColor="text1"/>
        </w:rPr>
        <w:t xml:space="preserve"> neural</w:t>
      </w:r>
      <w:r w:rsidRPr="0012588F">
        <w:rPr>
          <w:color w:val="000000" w:themeColor="text1"/>
        </w:rPr>
        <w:t xml:space="preserve"> systems</w:t>
      </w:r>
      <w:r>
        <w:rPr>
          <w:color w:val="000000" w:themeColor="text1"/>
        </w:rPr>
        <w:t xml:space="preserve"> and sub-systems</w:t>
      </w:r>
      <w:r w:rsidRPr="0012588F">
        <w:rPr>
          <w:color w:val="000000" w:themeColor="text1"/>
        </w:rPr>
        <w:t xml:space="preserve"> </w:t>
      </w:r>
      <w:r>
        <w:rPr>
          <w:color w:val="000000" w:themeColor="text1"/>
        </w:rPr>
        <w:t xml:space="preserve">can we attribute </w:t>
      </w:r>
      <w:r w:rsidRPr="0012588F">
        <w:rPr>
          <w:color w:val="000000" w:themeColor="text1"/>
        </w:rPr>
        <w:t xml:space="preserve">the complex behavioural </w:t>
      </w:r>
      <w:r>
        <w:rPr>
          <w:color w:val="000000" w:themeColor="text1"/>
        </w:rPr>
        <w:t>symptoms</w:t>
      </w:r>
      <w:r w:rsidRPr="0012588F">
        <w:rPr>
          <w:color w:val="000000" w:themeColor="text1"/>
        </w:rPr>
        <w:t xml:space="preserve"> associated with Substance Use Disorder</w:t>
      </w:r>
      <w:r>
        <w:rPr>
          <w:color w:val="000000" w:themeColor="text1"/>
        </w:rPr>
        <w:t>, such as an</w:t>
      </w:r>
      <w:r w:rsidRPr="0012588F">
        <w:rPr>
          <w:color w:val="000000" w:themeColor="text1"/>
        </w:rPr>
        <w:t xml:space="preserve"> inability to attend to important life commitments or to stop using drugs in spite of </w:t>
      </w:r>
      <w:r>
        <w:rPr>
          <w:color w:val="000000" w:themeColor="text1"/>
        </w:rPr>
        <w:t xml:space="preserve">serious </w:t>
      </w:r>
      <w:r w:rsidRPr="0012588F">
        <w:rPr>
          <w:color w:val="000000" w:themeColor="text1"/>
        </w:rPr>
        <w:t>adverse consequences?</w:t>
      </w:r>
      <w:r w:rsidRPr="0012588F">
        <w:rPr>
          <w:rStyle w:val="FootnoteReference"/>
          <w:color w:val="000000" w:themeColor="text1"/>
        </w:rPr>
        <w:footnoteReference w:id="5"/>
      </w:r>
      <w:r w:rsidRPr="0012588F">
        <w:rPr>
          <w:color w:val="000000" w:themeColor="text1"/>
        </w:rPr>
        <w:t xml:space="preserve"> It seems natural to say that these secondary behavioural properties of substance misuse are attributable precisely to the characteristic </w:t>
      </w:r>
      <w:r w:rsidRPr="0012588F">
        <w:rPr>
          <w:i/>
          <w:iCs/>
          <w:color w:val="000000" w:themeColor="text1"/>
        </w:rPr>
        <w:t xml:space="preserve">interaction </w:t>
      </w:r>
      <w:r w:rsidRPr="0012588F">
        <w:rPr>
          <w:color w:val="000000" w:themeColor="text1"/>
        </w:rPr>
        <w:t>between these</w:t>
      </w:r>
      <w:r>
        <w:rPr>
          <w:color w:val="000000" w:themeColor="text1"/>
        </w:rPr>
        <w:t xml:space="preserve"> altered</w:t>
      </w:r>
      <w:r w:rsidRPr="0012588F">
        <w:rPr>
          <w:color w:val="000000" w:themeColor="text1"/>
        </w:rPr>
        <w:t xml:space="preserve"> systems in the brain</w:t>
      </w:r>
      <w:r>
        <w:rPr>
          <w:color w:val="000000" w:themeColor="text1"/>
        </w:rPr>
        <w:t>, rather than to any one property in isolation</w:t>
      </w:r>
      <w:r w:rsidRPr="0012588F">
        <w:rPr>
          <w:color w:val="000000" w:themeColor="text1"/>
        </w:rPr>
        <w:t xml:space="preserve">. </w:t>
      </w:r>
      <w:r>
        <w:rPr>
          <w:color w:val="000000" w:themeColor="text1"/>
        </w:rPr>
        <w:t>T</w:t>
      </w:r>
      <w:r w:rsidRPr="0012588F">
        <w:rPr>
          <w:color w:val="000000" w:themeColor="text1"/>
        </w:rPr>
        <w:t xml:space="preserve">his interaction is, on my view, </w:t>
      </w:r>
      <w:r>
        <w:rPr>
          <w:color w:val="000000" w:themeColor="text1"/>
        </w:rPr>
        <w:t xml:space="preserve">super-explanatory. </w:t>
      </w:r>
      <w:r w:rsidRPr="0012588F">
        <w:rPr>
          <w:color w:val="000000" w:themeColor="text1"/>
        </w:rPr>
        <w:t xml:space="preserve">One </w:t>
      </w:r>
      <w:r>
        <w:rPr>
          <w:color w:val="000000" w:themeColor="text1"/>
        </w:rPr>
        <w:t xml:space="preserve">way to think of the metaphysics here </w:t>
      </w:r>
      <w:r w:rsidRPr="0012588F">
        <w:rPr>
          <w:color w:val="000000" w:themeColor="text1"/>
        </w:rPr>
        <w:t>is that there are four properties present when the interaction between A, B and C sustain</w:t>
      </w:r>
      <w:r>
        <w:rPr>
          <w:color w:val="000000" w:themeColor="text1"/>
        </w:rPr>
        <w:t>s</w:t>
      </w:r>
      <w:r w:rsidRPr="0012588F">
        <w:rPr>
          <w:color w:val="000000" w:themeColor="text1"/>
        </w:rPr>
        <w:t xml:space="preserve"> a kind – (1) A, (2) B, (3) C and (4) their pattern of interaction.</w:t>
      </w:r>
      <w:r w:rsidRPr="0012588F">
        <w:rPr>
          <w:rStyle w:val="FootnoteReference"/>
          <w:color w:val="000000" w:themeColor="text1"/>
        </w:rPr>
        <w:footnoteReference w:id="6"/>
      </w:r>
      <w:r w:rsidRPr="0012588F">
        <w:rPr>
          <w:color w:val="000000" w:themeColor="text1"/>
        </w:rPr>
        <w:t xml:space="preserve">   </w:t>
      </w:r>
    </w:p>
    <w:p w14:paraId="09E9329C" w14:textId="77777777" w:rsidR="00E331FD" w:rsidRPr="0012588F" w:rsidRDefault="00E331FD" w:rsidP="00C53703">
      <w:pPr>
        <w:ind w:firstLine="284"/>
        <w:jc w:val="both"/>
        <w:rPr>
          <w:color w:val="000000" w:themeColor="text1"/>
        </w:rPr>
      </w:pPr>
      <w:r w:rsidRPr="000E36C0">
        <w:t xml:space="preserve">What motivates including feedback loops, or characteristic interactions, among the class of super-explanatory properties? As </w:t>
      </w:r>
      <w:r>
        <w:t>will</w:t>
      </w:r>
      <w:r w:rsidRPr="000E36C0">
        <w:t xml:space="preserve"> become clear, I intend for this framework to apply to psychiatric kinds as well as somatic disease kinds</w:t>
      </w:r>
      <w:r>
        <w:t xml:space="preserve">, and </w:t>
      </w:r>
      <w:r w:rsidRPr="000E36C0">
        <w:t>many psychiatric kinds</w:t>
      </w:r>
      <w:r>
        <w:t xml:space="preserve"> are</w:t>
      </w:r>
      <w:r w:rsidRPr="000E36C0">
        <w:t xml:space="preserve"> hypothesised as being constituted by characteristic interactions </w:t>
      </w:r>
      <w:r>
        <w:t xml:space="preserve">or feedback loops, as </w:t>
      </w:r>
      <w:r w:rsidRPr="00FD435A">
        <w:t>Godman</w:t>
      </w:r>
      <w:r w:rsidRPr="009F3C4A">
        <w:t xml:space="preserve"> et al.</w:t>
      </w:r>
      <w:r>
        <w:t xml:space="preserve"> (2020) themselves note</w:t>
      </w:r>
      <w:r w:rsidRPr="000E36C0">
        <w:t xml:space="preserve">. </w:t>
      </w:r>
      <w:r>
        <w:t>Accordingly</w:t>
      </w:r>
      <w:r w:rsidRPr="000E36C0">
        <w:t xml:space="preserve">, it </w:t>
      </w:r>
      <w:r>
        <w:t xml:space="preserve">is </w:t>
      </w:r>
      <w:r w:rsidRPr="000E36C0">
        <w:t xml:space="preserve">necessary to widen </w:t>
      </w:r>
      <w:r>
        <w:t>our</w:t>
      </w:r>
      <w:r w:rsidRPr="000E36C0">
        <w:t xml:space="preserve"> notion of what sorts of processes </w:t>
      </w:r>
      <w:r>
        <w:t xml:space="preserve">can </w:t>
      </w:r>
      <w:r w:rsidRPr="000E36C0">
        <w:t>count as super-explanatory</w:t>
      </w:r>
      <w:r>
        <w:t xml:space="preserve">. </w:t>
      </w:r>
      <w:r>
        <w:rPr>
          <w:color w:val="000000" w:themeColor="text1"/>
        </w:rPr>
        <w:t>Moreover, feedback loops may not be unique to psychiatry</w:t>
      </w:r>
      <w:r w:rsidRPr="007A7B8F">
        <w:rPr>
          <w:color w:val="000000" w:themeColor="text1"/>
        </w:rPr>
        <w:t xml:space="preserve">. </w:t>
      </w:r>
      <w:r>
        <w:rPr>
          <w:color w:val="000000" w:themeColor="text1"/>
        </w:rPr>
        <w:t xml:space="preserve">For example, they have been implicated in systemic lupus and Alzheimer’s disease (see </w:t>
      </w:r>
      <w:proofErr w:type="spellStart"/>
      <w:r>
        <w:rPr>
          <w:color w:val="000000" w:themeColor="text1"/>
        </w:rPr>
        <w:t>Shlomchik</w:t>
      </w:r>
      <w:proofErr w:type="spellEnd"/>
      <w:r>
        <w:rPr>
          <w:color w:val="000000" w:themeColor="text1"/>
        </w:rPr>
        <w:t xml:space="preserve"> </w:t>
      </w:r>
      <w:r w:rsidRPr="009F3C4A">
        <w:rPr>
          <w:color w:val="000000" w:themeColor="text1"/>
        </w:rPr>
        <w:t>et al.</w:t>
      </w:r>
      <w:r>
        <w:rPr>
          <w:color w:val="000000" w:themeColor="text1"/>
        </w:rPr>
        <w:t xml:space="preserve"> 2001; Doig, 2018). As such, this view of super-explanatory properties is more friendly to thinking about disease kinds in general. </w:t>
      </w:r>
    </w:p>
    <w:p w14:paraId="52474843" w14:textId="77777777" w:rsidR="00E331FD" w:rsidRPr="0012588F" w:rsidRDefault="00E331FD" w:rsidP="00C53703">
      <w:pPr>
        <w:ind w:firstLine="284"/>
        <w:jc w:val="both"/>
        <w:rPr>
          <w:color w:val="000000" w:themeColor="text1"/>
        </w:rPr>
      </w:pPr>
      <w:r w:rsidRPr="0012588F">
        <w:rPr>
          <w:color w:val="000000" w:themeColor="text1"/>
        </w:rPr>
        <w:t>Because super-explanatory properties occupy a special causal-explanatory position in the metaphysical structure of</w:t>
      </w:r>
      <w:r>
        <w:rPr>
          <w:color w:val="000000" w:themeColor="text1"/>
        </w:rPr>
        <w:t xml:space="preserve"> r</w:t>
      </w:r>
      <w:r w:rsidRPr="0012588F">
        <w:rPr>
          <w:color w:val="000000" w:themeColor="text1"/>
        </w:rPr>
        <w:t xml:space="preserve">eal </w:t>
      </w:r>
      <w:r>
        <w:rPr>
          <w:color w:val="000000" w:themeColor="text1"/>
        </w:rPr>
        <w:t>k</w:t>
      </w:r>
      <w:r w:rsidRPr="0012588F">
        <w:rPr>
          <w:color w:val="000000" w:themeColor="text1"/>
        </w:rPr>
        <w:t>inds, they also play special roles in our definitions and classifications thereof. Chemical elements, for example, are classified according to their particular atomic constitution</w:t>
      </w:r>
      <w:r>
        <w:rPr>
          <w:color w:val="000000" w:themeColor="text1"/>
        </w:rPr>
        <w:t xml:space="preserve"> (such as an atomic number of 79)</w:t>
      </w:r>
      <w:r w:rsidRPr="0012588F">
        <w:rPr>
          <w:color w:val="000000" w:themeColor="text1"/>
        </w:rPr>
        <w:t xml:space="preserve">, </w:t>
      </w:r>
      <w:r>
        <w:rPr>
          <w:color w:val="000000" w:themeColor="text1"/>
        </w:rPr>
        <w:t xml:space="preserve">and </w:t>
      </w:r>
      <w:r w:rsidRPr="0012588F">
        <w:rPr>
          <w:color w:val="000000" w:themeColor="text1"/>
        </w:rPr>
        <w:t xml:space="preserve">not by </w:t>
      </w:r>
      <w:r>
        <w:rPr>
          <w:color w:val="000000" w:themeColor="text1"/>
        </w:rPr>
        <w:t xml:space="preserve">their </w:t>
      </w:r>
      <w:r w:rsidRPr="0012588F">
        <w:rPr>
          <w:color w:val="000000" w:themeColor="text1"/>
        </w:rPr>
        <w:t xml:space="preserve">secondary properties like hardness, colour or melting point. </w:t>
      </w:r>
      <w:r>
        <w:rPr>
          <w:color w:val="000000" w:themeColor="text1"/>
          <w:shd w:val="clear" w:color="auto" w:fill="FCFCFC"/>
        </w:rPr>
        <w:t>Likewise</w:t>
      </w:r>
      <w:r w:rsidRPr="0012588F">
        <w:rPr>
          <w:color w:val="000000" w:themeColor="text1"/>
          <w:shd w:val="clear" w:color="auto" w:fill="FCFCFC"/>
        </w:rPr>
        <w:t>, species and higher taxa in biology are defined by their evolutionary lineage</w:t>
      </w:r>
      <w:r>
        <w:rPr>
          <w:color w:val="000000" w:themeColor="text1"/>
          <w:shd w:val="clear" w:color="auto" w:fill="FCFCFC"/>
        </w:rPr>
        <w:t>.</w:t>
      </w:r>
      <w:r w:rsidRPr="0012588F">
        <w:rPr>
          <w:color w:val="000000" w:themeColor="text1"/>
          <w:shd w:val="clear" w:color="auto" w:fill="FCFCFC"/>
        </w:rPr>
        <w:t xml:space="preserve"> As we shall see, a similar principle </w:t>
      </w:r>
      <w:r>
        <w:rPr>
          <w:color w:val="000000" w:themeColor="text1"/>
          <w:shd w:val="clear" w:color="auto" w:fill="FCFCFC"/>
        </w:rPr>
        <w:t>also underlies</w:t>
      </w:r>
      <w:r w:rsidRPr="0012588F">
        <w:rPr>
          <w:color w:val="000000" w:themeColor="text1"/>
          <w:shd w:val="clear" w:color="auto" w:fill="FCFCFC"/>
        </w:rPr>
        <w:t xml:space="preserve"> medical theorising and classification.  </w:t>
      </w:r>
    </w:p>
    <w:p w14:paraId="13AC1805" w14:textId="3D4B79A4" w:rsidR="00E331FD" w:rsidRPr="0012588F" w:rsidRDefault="00E331FD" w:rsidP="00C53703">
      <w:pPr>
        <w:jc w:val="both"/>
        <w:rPr>
          <w:color w:val="000000" w:themeColor="text1"/>
          <w:shd w:val="clear" w:color="auto" w:fill="FCFCFC"/>
        </w:rPr>
      </w:pPr>
      <w:r w:rsidRPr="0012588F">
        <w:rPr>
          <w:color w:val="000000" w:themeColor="text1"/>
        </w:rPr>
        <w:tab/>
        <w:t>The view</w:t>
      </w:r>
      <w:r>
        <w:rPr>
          <w:color w:val="000000" w:themeColor="text1"/>
        </w:rPr>
        <w:t xml:space="preserve"> of kinds</w:t>
      </w:r>
      <w:r w:rsidRPr="0012588F">
        <w:rPr>
          <w:color w:val="000000" w:themeColor="text1"/>
        </w:rPr>
        <w:t xml:space="preserve"> I </w:t>
      </w:r>
      <w:r>
        <w:rPr>
          <w:color w:val="000000" w:themeColor="text1"/>
        </w:rPr>
        <w:t xml:space="preserve">outline </w:t>
      </w:r>
      <w:r w:rsidRPr="0012588F">
        <w:rPr>
          <w:color w:val="000000" w:themeColor="text1"/>
        </w:rPr>
        <w:t xml:space="preserve">here differs more in emphasis than </w:t>
      </w:r>
      <w:r>
        <w:rPr>
          <w:color w:val="000000" w:themeColor="text1"/>
        </w:rPr>
        <w:t xml:space="preserve">in </w:t>
      </w:r>
      <w:r w:rsidRPr="0012588F">
        <w:rPr>
          <w:color w:val="000000" w:themeColor="text1"/>
        </w:rPr>
        <w:t xml:space="preserve">substance from the ‘simple causal view’ advanced </w:t>
      </w:r>
      <w:r>
        <w:rPr>
          <w:color w:val="000000" w:themeColor="text1"/>
        </w:rPr>
        <w:t xml:space="preserve">by </w:t>
      </w:r>
      <w:proofErr w:type="spellStart"/>
      <w:r w:rsidRPr="0012588F">
        <w:rPr>
          <w:color w:val="000000" w:themeColor="text1"/>
        </w:rPr>
        <w:t>Khalidi</w:t>
      </w:r>
      <w:proofErr w:type="spellEnd"/>
      <w:r w:rsidRPr="0012588F">
        <w:rPr>
          <w:color w:val="000000" w:themeColor="text1"/>
        </w:rPr>
        <w:t xml:space="preserve"> (2013) and C</w:t>
      </w:r>
      <w:r>
        <w:rPr>
          <w:color w:val="000000" w:themeColor="text1"/>
        </w:rPr>
        <w:t>r</w:t>
      </w:r>
      <w:r w:rsidRPr="0012588F">
        <w:rPr>
          <w:color w:val="000000" w:themeColor="text1"/>
        </w:rPr>
        <w:t>aver (</w:t>
      </w:r>
      <w:r>
        <w:rPr>
          <w:color w:val="000000" w:themeColor="text1"/>
        </w:rPr>
        <w:t>2009</w:t>
      </w:r>
      <w:r w:rsidRPr="0012588F">
        <w:rPr>
          <w:color w:val="000000" w:themeColor="text1"/>
        </w:rPr>
        <w:t xml:space="preserve">). </w:t>
      </w:r>
      <w:r>
        <w:rPr>
          <w:color w:val="000000" w:themeColor="text1"/>
        </w:rPr>
        <w:t xml:space="preserve">However, </w:t>
      </w:r>
      <w:r w:rsidRPr="0012588F">
        <w:rPr>
          <w:color w:val="000000" w:themeColor="text1"/>
        </w:rPr>
        <w:t xml:space="preserve">I agree with Godman </w:t>
      </w:r>
      <w:r w:rsidRPr="009F3C4A">
        <w:rPr>
          <w:color w:val="000000" w:themeColor="text1"/>
        </w:rPr>
        <w:t>et al</w:t>
      </w:r>
      <w:r>
        <w:rPr>
          <w:i/>
          <w:iCs/>
          <w:color w:val="000000" w:themeColor="text1"/>
        </w:rPr>
        <w:t>.</w:t>
      </w:r>
      <w:r w:rsidRPr="0012588F">
        <w:rPr>
          <w:color w:val="000000" w:themeColor="text1"/>
        </w:rPr>
        <w:t xml:space="preserve"> that “an undifferentiated appeal to causal structure misses the widespread significance of super-explanatory properties” (p. 321, 2020)</w:t>
      </w:r>
      <w:r>
        <w:rPr>
          <w:color w:val="000000" w:themeColor="text1"/>
        </w:rPr>
        <w:t xml:space="preserve">. </w:t>
      </w:r>
      <w:r w:rsidRPr="0012588F">
        <w:rPr>
          <w:color w:val="000000" w:themeColor="text1"/>
          <w:shd w:val="clear" w:color="auto" w:fill="FCFCFC"/>
        </w:rPr>
        <w:t xml:space="preserve">Moreover, for reasons that will become clear, </w:t>
      </w:r>
      <w:r w:rsidRPr="0012588F">
        <w:rPr>
          <w:color w:val="000000" w:themeColor="text1"/>
        </w:rPr>
        <w:t>explicitly postulating properties which occupy a special causal explanatory position within the kind – rather than vague “causal relations</w:t>
      </w:r>
      <w:r>
        <w:rPr>
          <w:color w:val="000000" w:themeColor="text1"/>
        </w:rPr>
        <w:t>”</w:t>
      </w:r>
      <w:r w:rsidRPr="0012588F">
        <w:rPr>
          <w:color w:val="000000" w:themeColor="text1"/>
        </w:rPr>
        <w:t xml:space="preserve"> (</w:t>
      </w:r>
      <w:proofErr w:type="spellStart"/>
      <w:r w:rsidRPr="0012588F">
        <w:rPr>
          <w:color w:val="000000" w:themeColor="text1"/>
        </w:rPr>
        <w:t>Khalidi</w:t>
      </w:r>
      <w:proofErr w:type="spellEnd"/>
      <w:r w:rsidRPr="0012588F">
        <w:rPr>
          <w:color w:val="000000" w:themeColor="text1"/>
        </w:rPr>
        <w:t xml:space="preserve">, p 81, 2013) – will be useful in the </w:t>
      </w:r>
      <w:r w:rsidR="00C53703">
        <w:rPr>
          <w:color w:val="000000" w:themeColor="text1"/>
        </w:rPr>
        <w:t>present context</w:t>
      </w:r>
      <w:r>
        <w:rPr>
          <w:color w:val="000000" w:themeColor="text1"/>
        </w:rPr>
        <w:t xml:space="preserve"> to enable </w:t>
      </w:r>
      <w:r w:rsidRPr="0012588F">
        <w:rPr>
          <w:color w:val="000000" w:themeColor="text1"/>
        </w:rPr>
        <w:t xml:space="preserve">certain distinctions I wish to make. </w:t>
      </w:r>
      <w:r>
        <w:rPr>
          <w:color w:val="000000" w:themeColor="text1"/>
          <w:shd w:val="clear" w:color="auto" w:fill="FCFCFC"/>
        </w:rPr>
        <w:t xml:space="preserve">Provided </w:t>
      </w:r>
      <w:r w:rsidRPr="0012588F">
        <w:rPr>
          <w:color w:val="000000" w:themeColor="text1"/>
          <w:shd w:val="clear" w:color="auto" w:fill="FCFCFC"/>
        </w:rPr>
        <w:t>we are not too demanding about what sorts of properties may occupy this special position</w:t>
      </w:r>
      <w:r>
        <w:rPr>
          <w:color w:val="000000" w:themeColor="text1"/>
          <w:shd w:val="clear" w:color="auto" w:fill="FCFCFC"/>
        </w:rPr>
        <w:t xml:space="preserve"> (if we permit that they may be interactions, and need </w:t>
      </w:r>
      <w:r>
        <w:rPr>
          <w:color w:val="000000" w:themeColor="text1"/>
          <w:shd w:val="clear" w:color="auto" w:fill="FCFCFC"/>
        </w:rPr>
        <w:lastRenderedPageBreak/>
        <w:t>not be basic or microstructural)</w:t>
      </w:r>
      <w:r w:rsidRPr="0012588F">
        <w:rPr>
          <w:color w:val="000000" w:themeColor="text1"/>
          <w:shd w:val="clear" w:color="auto" w:fill="FCFCFC"/>
        </w:rPr>
        <w:t xml:space="preserve">, this model </w:t>
      </w:r>
      <w:r>
        <w:rPr>
          <w:color w:val="000000" w:themeColor="text1"/>
          <w:shd w:val="clear" w:color="auto" w:fill="FCFCFC"/>
        </w:rPr>
        <w:t xml:space="preserve">can </w:t>
      </w:r>
      <w:r w:rsidRPr="0012588F">
        <w:rPr>
          <w:color w:val="000000" w:themeColor="text1"/>
          <w:shd w:val="clear" w:color="auto" w:fill="FCFCFC"/>
        </w:rPr>
        <w:t xml:space="preserve">provide a useful template for thinking about </w:t>
      </w:r>
      <w:r>
        <w:rPr>
          <w:color w:val="000000" w:themeColor="text1"/>
          <w:shd w:val="clear" w:color="auto" w:fill="FCFCFC"/>
        </w:rPr>
        <w:t>r</w:t>
      </w:r>
      <w:r w:rsidRPr="0012588F">
        <w:rPr>
          <w:color w:val="000000" w:themeColor="text1"/>
          <w:shd w:val="clear" w:color="auto" w:fill="FCFCFC"/>
        </w:rPr>
        <w:t xml:space="preserve">eal </w:t>
      </w:r>
      <w:r>
        <w:rPr>
          <w:color w:val="000000" w:themeColor="text1"/>
          <w:shd w:val="clear" w:color="auto" w:fill="FCFCFC"/>
        </w:rPr>
        <w:t>k</w:t>
      </w:r>
      <w:r w:rsidRPr="0012588F">
        <w:rPr>
          <w:color w:val="000000" w:themeColor="text1"/>
          <w:shd w:val="clear" w:color="auto" w:fill="FCFCFC"/>
        </w:rPr>
        <w:t xml:space="preserve">inds in general and disease kinds in particular. </w:t>
      </w:r>
    </w:p>
    <w:p w14:paraId="4C223DF3" w14:textId="77777777" w:rsidR="00E331FD" w:rsidRPr="0012588F" w:rsidRDefault="00E331FD" w:rsidP="00C53703">
      <w:pPr>
        <w:jc w:val="both"/>
        <w:rPr>
          <w:color w:val="000000" w:themeColor="text1"/>
        </w:rPr>
      </w:pPr>
      <w:r w:rsidRPr="0012588F">
        <w:rPr>
          <w:color w:val="000000" w:themeColor="text1"/>
          <w:shd w:val="clear" w:color="auto" w:fill="FCFCFC"/>
        </w:rPr>
        <w:tab/>
        <w:t xml:space="preserve">The picture of </w:t>
      </w:r>
      <w:r>
        <w:rPr>
          <w:color w:val="000000" w:themeColor="text1"/>
          <w:shd w:val="clear" w:color="auto" w:fill="FCFCFC"/>
        </w:rPr>
        <w:t>r</w:t>
      </w:r>
      <w:r w:rsidRPr="0012588F">
        <w:rPr>
          <w:color w:val="000000" w:themeColor="text1"/>
          <w:shd w:val="clear" w:color="auto" w:fill="FCFCFC"/>
        </w:rPr>
        <w:t xml:space="preserve">eal </w:t>
      </w:r>
      <w:r>
        <w:rPr>
          <w:color w:val="000000" w:themeColor="text1"/>
          <w:shd w:val="clear" w:color="auto" w:fill="FCFCFC"/>
        </w:rPr>
        <w:t>k</w:t>
      </w:r>
      <w:r w:rsidRPr="0012588F">
        <w:rPr>
          <w:color w:val="000000" w:themeColor="text1"/>
          <w:shd w:val="clear" w:color="auto" w:fill="FCFCFC"/>
        </w:rPr>
        <w:t xml:space="preserve">inds which emerges looks something like </w:t>
      </w:r>
      <w:r>
        <w:rPr>
          <w:color w:val="000000" w:themeColor="text1"/>
          <w:shd w:val="clear" w:color="auto" w:fill="FCFCFC"/>
        </w:rPr>
        <w:t>this.</w:t>
      </w:r>
      <w:r w:rsidRPr="0012588F">
        <w:rPr>
          <w:color w:val="000000" w:themeColor="text1"/>
          <w:shd w:val="clear" w:color="auto" w:fill="FCFCFC"/>
        </w:rPr>
        <w:t xml:space="preserve"> </w:t>
      </w:r>
      <w:r>
        <w:rPr>
          <w:color w:val="000000" w:themeColor="text1"/>
          <w:shd w:val="clear" w:color="auto" w:fill="FCFCFC"/>
        </w:rPr>
        <w:t xml:space="preserve">In Figure 4, </w:t>
      </w:r>
      <w:r w:rsidRPr="0012588F">
        <w:rPr>
          <w:color w:val="000000" w:themeColor="text1"/>
          <w:shd w:val="clear" w:color="auto" w:fill="FCFCFC"/>
        </w:rPr>
        <w:t xml:space="preserve">SP represents a super-explanatory property, </w:t>
      </w:r>
      <w:r>
        <w:rPr>
          <w:color w:val="000000" w:themeColor="text1"/>
          <w:shd w:val="clear" w:color="auto" w:fill="FCFCFC"/>
        </w:rPr>
        <w:t xml:space="preserve">while </w:t>
      </w:r>
      <w:r w:rsidRPr="0012588F">
        <w:rPr>
          <w:color w:val="000000" w:themeColor="text1"/>
          <w:shd w:val="clear" w:color="auto" w:fill="FCFCFC"/>
        </w:rPr>
        <w:t>each S represents a secondary property</w:t>
      </w:r>
      <w:r>
        <w:rPr>
          <w:color w:val="000000" w:themeColor="text1"/>
          <w:shd w:val="clear" w:color="auto" w:fill="FCFCFC"/>
        </w:rPr>
        <w:t xml:space="preserve">, and each arrow represents </w:t>
      </w:r>
      <w:r w:rsidRPr="0012588F">
        <w:rPr>
          <w:color w:val="000000" w:themeColor="text1"/>
          <w:shd w:val="clear" w:color="auto" w:fill="FCFCFC"/>
        </w:rPr>
        <w:t>a causal explanatory relation</w:t>
      </w:r>
      <w:r>
        <w:rPr>
          <w:color w:val="000000" w:themeColor="text1"/>
          <w:shd w:val="clear" w:color="auto" w:fill="FCFCFC"/>
        </w:rPr>
        <w:t>.</w:t>
      </w:r>
    </w:p>
    <w:p w14:paraId="58AF6DB7" w14:textId="77777777" w:rsidR="00E331FD" w:rsidRPr="0012588F" w:rsidRDefault="00E331FD" w:rsidP="00C53703">
      <w:pPr>
        <w:jc w:val="both"/>
        <w:rPr>
          <w:color w:val="000000" w:themeColor="text1"/>
        </w:rPr>
      </w:pPr>
      <w:r w:rsidRPr="0012588F">
        <w:rPr>
          <w:noProof/>
          <w:color w:val="000000" w:themeColor="text1"/>
          <w:shd w:val="clear" w:color="auto" w:fill="FCFCFC"/>
        </w:rPr>
        <w:drawing>
          <wp:inline distT="0" distB="0" distL="0" distR="0" wp14:anchorId="21C7FF6D" wp14:editId="109EBCEF">
            <wp:extent cx="3034862" cy="2276146"/>
            <wp:effectExtent l="0" t="0" r="635" b="0"/>
            <wp:docPr id="11" name="Picture 11" descr="A picture containing chart&#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a:ext>
                      </a:extLst>
                    </a:blip>
                    <a:stretch>
                      <a:fillRect/>
                    </a:stretch>
                  </pic:blipFill>
                  <pic:spPr>
                    <a:xfrm>
                      <a:off x="0" y="0"/>
                      <a:ext cx="3082794" cy="2312095"/>
                    </a:xfrm>
                    <a:prstGeom prst="rect">
                      <a:avLst/>
                    </a:prstGeom>
                  </pic:spPr>
                </pic:pic>
              </a:graphicData>
            </a:graphic>
          </wp:inline>
        </w:drawing>
      </w:r>
    </w:p>
    <w:p w14:paraId="5D10E889" w14:textId="77777777" w:rsidR="00E331FD" w:rsidRDefault="00E331FD" w:rsidP="00C53703">
      <w:pPr>
        <w:jc w:val="both"/>
        <w:rPr>
          <w:i/>
          <w:iCs/>
          <w:color w:val="000000" w:themeColor="text1"/>
          <w:sz w:val="18"/>
          <w:szCs w:val="18"/>
        </w:rPr>
      </w:pPr>
      <w:r w:rsidRPr="002F6ECF">
        <w:rPr>
          <w:i/>
          <w:iCs/>
          <w:color w:val="000000" w:themeColor="text1"/>
          <w:sz w:val="18"/>
          <w:szCs w:val="18"/>
        </w:rPr>
        <w:t xml:space="preserve">Figure </w:t>
      </w:r>
      <w:r w:rsidRPr="002F6ECF">
        <w:rPr>
          <w:i/>
          <w:iCs/>
          <w:color w:val="000000" w:themeColor="text1"/>
          <w:sz w:val="18"/>
          <w:szCs w:val="18"/>
        </w:rPr>
        <w:fldChar w:fldCharType="begin"/>
      </w:r>
      <w:r w:rsidRPr="002F6ECF">
        <w:rPr>
          <w:i/>
          <w:iCs/>
          <w:color w:val="000000" w:themeColor="text1"/>
          <w:sz w:val="18"/>
          <w:szCs w:val="18"/>
        </w:rPr>
        <w:instrText xml:space="preserve"> SEQ Figure \* ARABIC </w:instrText>
      </w:r>
      <w:r w:rsidRPr="002F6ECF">
        <w:rPr>
          <w:i/>
          <w:iCs/>
          <w:color w:val="000000" w:themeColor="text1"/>
          <w:sz w:val="18"/>
          <w:szCs w:val="18"/>
        </w:rPr>
        <w:fldChar w:fldCharType="separate"/>
      </w:r>
      <w:r>
        <w:rPr>
          <w:i/>
          <w:iCs/>
          <w:noProof/>
          <w:color w:val="000000" w:themeColor="text1"/>
          <w:sz w:val="18"/>
          <w:szCs w:val="18"/>
        </w:rPr>
        <w:t>4</w:t>
      </w:r>
      <w:r w:rsidRPr="002F6ECF">
        <w:rPr>
          <w:i/>
          <w:iCs/>
          <w:color w:val="000000" w:themeColor="text1"/>
          <w:sz w:val="18"/>
          <w:szCs w:val="18"/>
        </w:rPr>
        <w:fldChar w:fldCharType="end"/>
      </w:r>
    </w:p>
    <w:p w14:paraId="6CB5AE8D" w14:textId="77777777" w:rsidR="00E331FD" w:rsidRPr="001A5064" w:rsidRDefault="00E331FD" w:rsidP="00C53703">
      <w:pPr>
        <w:jc w:val="both"/>
        <w:rPr>
          <w:i/>
          <w:iCs/>
          <w:color w:val="000000" w:themeColor="text1"/>
          <w:sz w:val="18"/>
          <w:szCs w:val="18"/>
        </w:rPr>
      </w:pPr>
    </w:p>
    <w:p w14:paraId="10F64ED0" w14:textId="77777777" w:rsidR="00E331FD" w:rsidRPr="0012588F" w:rsidRDefault="00E331FD" w:rsidP="00C53703">
      <w:pPr>
        <w:pStyle w:val="Heading3"/>
        <w:rPr>
          <w:shd w:val="clear" w:color="auto" w:fill="FCFCFC"/>
        </w:rPr>
      </w:pPr>
      <w:bookmarkStart w:id="5" w:name="_Toc112422669"/>
      <w:r w:rsidRPr="0012588F">
        <w:rPr>
          <w:shd w:val="clear" w:color="auto" w:fill="FCFCFC"/>
        </w:rPr>
        <w:t>Natural Kinds</w:t>
      </w:r>
      <w:bookmarkEnd w:id="5"/>
    </w:p>
    <w:p w14:paraId="543A3124" w14:textId="77777777" w:rsidR="00E331FD" w:rsidRPr="0012588F" w:rsidRDefault="00E331FD" w:rsidP="00C53703">
      <w:pPr>
        <w:jc w:val="both"/>
        <w:rPr>
          <w:color w:val="000000" w:themeColor="text1"/>
          <w:shd w:val="clear" w:color="auto" w:fill="FCFCFC"/>
        </w:rPr>
      </w:pPr>
    </w:p>
    <w:p w14:paraId="577C1907" w14:textId="113AE185" w:rsidR="00E331FD" w:rsidRPr="00537BCF" w:rsidRDefault="00E331FD" w:rsidP="00C53703">
      <w:pPr>
        <w:jc w:val="both"/>
        <w:rPr>
          <w:color w:val="000000" w:themeColor="text1"/>
          <w:shd w:val="clear" w:color="auto" w:fill="FCFCFC"/>
        </w:rPr>
      </w:pPr>
      <w:r>
        <w:rPr>
          <w:color w:val="000000" w:themeColor="text1"/>
          <w:shd w:val="clear" w:color="auto" w:fill="FCFCFC"/>
        </w:rPr>
        <w:t xml:space="preserve">Having defined real kinds as property clusters characterised by super-explanatory properties, we now turn to natural kinds. </w:t>
      </w:r>
      <w:r w:rsidRPr="0012588F">
        <w:rPr>
          <w:color w:val="000000" w:themeColor="text1"/>
          <w:shd w:val="clear" w:color="auto" w:fill="FCFCFC"/>
        </w:rPr>
        <w:t>As I use the term here, natural kinds are</w:t>
      </w:r>
      <w:r>
        <w:rPr>
          <w:color w:val="000000" w:themeColor="text1"/>
          <w:shd w:val="clear" w:color="auto" w:fill="FCFCFC"/>
        </w:rPr>
        <w:t xml:space="preserve"> a sub-set of</w:t>
      </w:r>
      <w:r w:rsidRPr="0012588F">
        <w:rPr>
          <w:color w:val="000000" w:themeColor="text1"/>
          <w:shd w:val="clear" w:color="auto" w:fill="FCFCFC"/>
        </w:rPr>
        <w:t xml:space="preserve"> real kinds defined by super-explanatory propert</w:t>
      </w:r>
      <w:r>
        <w:rPr>
          <w:color w:val="000000" w:themeColor="text1"/>
          <w:shd w:val="clear" w:color="auto" w:fill="FCFCFC"/>
        </w:rPr>
        <w:t>ies</w:t>
      </w:r>
      <w:r w:rsidRPr="0012588F">
        <w:rPr>
          <w:color w:val="000000" w:themeColor="text1"/>
          <w:shd w:val="clear" w:color="auto" w:fill="FCFCFC"/>
        </w:rPr>
        <w:t xml:space="preserve"> of the sort which feature within the natural sciences (broadly construed)</w:t>
      </w:r>
      <w:r>
        <w:rPr>
          <w:color w:val="000000" w:themeColor="text1"/>
        </w:rPr>
        <w:t xml:space="preserve">, for example </w:t>
      </w:r>
      <w:r w:rsidRPr="0012588F">
        <w:rPr>
          <w:color w:val="000000" w:themeColor="text1"/>
        </w:rPr>
        <w:t>common evolutionary lineage, shared atomic structure or a peculiar strain of</w:t>
      </w:r>
      <w:r>
        <w:rPr>
          <w:color w:val="000000" w:themeColor="text1"/>
        </w:rPr>
        <w:t xml:space="preserve"> fungal</w:t>
      </w:r>
      <w:r w:rsidRPr="0012588F">
        <w:rPr>
          <w:color w:val="000000" w:themeColor="text1"/>
        </w:rPr>
        <w:t xml:space="preserve"> infection.</w:t>
      </w:r>
      <w:r w:rsidRPr="0012588F">
        <w:rPr>
          <w:color w:val="000000" w:themeColor="text1"/>
          <w:shd w:val="clear" w:color="auto" w:fill="FCFCFC"/>
        </w:rPr>
        <w:t xml:space="preserve"> </w:t>
      </w:r>
      <w:r>
        <w:rPr>
          <w:color w:val="000000" w:themeColor="text1"/>
          <w:shd w:val="clear" w:color="auto" w:fill="FCFCFC"/>
        </w:rPr>
        <w:t xml:space="preserve">Many contemporary philosophers, contrary to my usage in this </w:t>
      </w:r>
      <w:proofErr w:type="spellStart"/>
      <w:r w:rsidR="00C53703">
        <w:rPr>
          <w:color w:val="000000" w:themeColor="text1"/>
          <w:shd w:val="clear" w:color="auto" w:fill="FCFCFC"/>
        </w:rPr>
        <w:t>papeer</w:t>
      </w:r>
      <w:proofErr w:type="spellEnd"/>
      <w:r>
        <w:rPr>
          <w:color w:val="000000" w:themeColor="text1"/>
          <w:shd w:val="clear" w:color="auto" w:fill="FCFCFC"/>
        </w:rPr>
        <w:t>, use natural kind to mean real kind or property cluster</w:t>
      </w:r>
      <w:r>
        <w:rPr>
          <w:color w:val="000000" w:themeColor="text1"/>
        </w:rPr>
        <w:t xml:space="preserve"> </w:t>
      </w:r>
      <w:r w:rsidRPr="0012588F">
        <w:rPr>
          <w:color w:val="000000" w:themeColor="text1"/>
        </w:rPr>
        <w:t>(</w:t>
      </w:r>
      <w:proofErr w:type="spellStart"/>
      <w:r w:rsidRPr="0012588F">
        <w:rPr>
          <w:color w:val="000000" w:themeColor="text1"/>
        </w:rPr>
        <w:t>Khalidi</w:t>
      </w:r>
      <w:proofErr w:type="spellEnd"/>
      <w:r w:rsidRPr="0012588F">
        <w:rPr>
          <w:color w:val="000000" w:themeColor="text1"/>
        </w:rPr>
        <w:t xml:space="preserve">, 2013). </w:t>
      </w:r>
      <w:r>
        <w:rPr>
          <w:color w:val="000000" w:themeColor="text1"/>
        </w:rPr>
        <w:t>If so</w:t>
      </w:r>
      <w:r w:rsidRPr="0012588F">
        <w:rPr>
          <w:color w:val="000000" w:themeColor="text1"/>
        </w:rPr>
        <w:t>, copies of Alice in Wonderland</w:t>
      </w:r>
      <w:r>
        <w:rPr>
          <w:color w:val="000000" w:themeColor="text1"/>
        </w:rPr>
        <w:t xml:space="preserve"> – in that they form a real property cluster – would qualify as a natural kind.</w:t>
      </w:r>
      <w:r>
        <w:rPr>
          <w:rStyle w:val="FootnoteReference"/>
          <w:color w:val="000000" w:themeColor="text1"/>
        </w:rPr>
        <w:footnoteReference w:id="7"/>
      </w:r>
      <w:r>
        <w:rPr>
          <w:color w:val="000000" w:themeColor="text1"/>
        </w:rPr>
        <w:t xml:space="preserve"> T</w:t>
      </w:r>
      <w:r w:rsidRPr="0012588F">
        <w:rPr>
          <w:color w:val="000000" w:themeColor="text1"/>
        </w:rPr>
        <w:t>his is</w:t>
      </w:r>
      <w:r>
        <w:rPr>
          <w:color w:val="000000" w:themeColor="text1"/>
        </w:rPr>
        <w:t xml:space="preserve"> in the end</w:t>
      </w:r>
      <w:r w:rsidRPr="0012588F">
        <w:rPr>
          <w:color w:val="000000" w:themeColor="text1"/>
        </w:rPr>
        <w:t xml:space="preserve"> a terminological issue</w:t>
      </w:r>
      <w:r>
        <w:rPr>
          <w:color w:val="000000" w:themeColor="text1"/>
        </w:rPr>
        <w:t>,</w:t>
      </w:r>
      <w:r w:rsidRPr="0012588F">
        <w:rPr>
          <w:color w:val="000000" w:themeColor="text1"/>
        </w:rPr>
        <w:t xml:space="preserve"> and </w:t>
      </w:r>
      <w:r>
        <w:rPr>
          <w:color w:val="000000" w:themeColor="text1"/>
        </w:rPr>
        <w:t xml:space="preserve">I </w:t>
      </w:r>
      <w:r w:rsidRPr="0012588F">
        <w:rPr>
          <w:color w:val="000000" w:themeColor="text1"/>
        </w:rPr>
        <w:t>have no substantive quarrel with this</w:t>
      </w:r>
      <w:r>
        <w:rPr>
          <w:color w:val="000000" w:themeColor="text1"/>
        </w:rPr>
        <w:t xml:space="preserve"> alternative</w:t>
      </w:r>
      <w:r w:rsidRPr="0012588F">
        <w:rPr>
          <w:color w:val="000000" w:themeColor="text1"/>
        </w:rPr>
        <w:t xml:space="preserve"> usage of the term ‘natural kind’.</w:t>
      </w:r>
      <w:r>
        <w:rPr>
          <w:rStyle w:val="FootnoteReference"/>
          <w:color w:val="000000" w:themeColor="text1"/>
        </w:rPr>
        <w:footnoteReference w:id="8"/>
      </w:r>
      <w:r w:rsidRPr="0012588F">
        <w:rPr>
          <w:color w:val="000000" w:themeColor="text1"/>
        </w:rPr>
        <w:t xml:space="preserve"> The definition of </w:t>
      </w:r>
      <w:r>
        <w:rPr>
          <w:color w:val="000000" w:themeColor="text1"/>
        </w:rPr>
        <w:t>a n</w:t>
      </w:r>
      <w:r w:rsidRPr="0012588F">
        <w:rPr>
          <w:color w:val="000000" w:themeColor="text1"/>
        </w:rPr>
        <w:t xml:space="preserve">atural </w:t>
      </w:r>
      <w:r>
        <w:rPr>
          <w:color w:val="000000" w:themeColor="text1"/>
        </w:rPr>
        <w:t>k</w:t>
      </w:r>
      <w:r w:rsidRPr="0012588F">
        <w:rPr>
          <w:color w:val="000000" w:themeColor="text1"/>
        </w:rPr>
        <w:t xml:space="preserve">ind which I shall employ here is, in this sense, mostly operational. </w:t>
      </w:r>
    </w:p>
    <w:p w14:paraId="4ED91169" w14:textId="77777777" w:rsidR="00E331FD" w:rsidRPr="0012588F" w:rsidRDefault="00E331FD" w:rsidP="00C53703">
      <w:pPr>
        <w:jc w:val="both"/>
        <w:rPr>
          <w:color w:val="000000" w:themeColor="text1"/>
        </w:rPr>
      </w:pPr>
      <w:r w:rsidRPr="0012588F">
        <w:rPr>
          <w:color w:val="000000" w:themeColor="text1"/>
        </w:rPr>
        <w:tab/>
        <w:t xml:space="preserve">Within the broad category of natural kinds, we can draw more fine-grained distinctions according to the nature of the super-explanatory property characterising the kind in question, and the </w:t>
      </w:r>
      <w:r>
        <w:rPr>
          <w:color w:val="000000" w:themeColor="text1"/>
        </w:rPr>
        <w:t>domain</w:t>
      </w:r>
      <w:r w:rsidRPr="0012588F">
        <w:rPr>
          <w:color w:val="000000" w:themeColor="text1"/>
        </w:rPr>
        <w:t xml:space="preserve"> within which that property features as an object of study.</w:t>
      </w:r>
      <w:r>
        <w:rPr>
          <w:rStyle w:val="FootnoteReference"/>
          <w:color w:val="000000" w:themeColor="text1"/>
        </w:rPr>
        <w:footnoteReference w:id="9"/>
      </w:r>
      <w:r w:rsidRPr="0012588F">
        <w:rPr>
          <w:color w:val="000000" w:themeColor="text1"/>
        </w:rPr>
        <w:t xml:space="preserve"> So, for example, gold is a chemical kind – not because the</w:t>
      </w:r>
      <w:r w:rsidRPr="0012588F">
        <w:rPr>
          <w:i/>
          <w:iCs/>
          <w:color w:val="000000" w:themeColor="text1"/>
        </w:rPr>
        <w:t xml:space="preserve"> kind </w:t>
      </w:r>
      <w:r w:rsidRPr="0012588F">
        <w:rPr>
          <w:color w:val="000000" w:themeColor="text1"/>
        </w:rPr>
        <w:t xml:space="preserve">gold features as an object of study </w:t>
      </w:r>
      <w:r w:rsidRPr="0012588F">
        <w:rPr>
          <w:i/>
          <w:iCs/>
          <w:color w:val="000000" w:themeColor="text1"/>
        </w:rPr>
        <w:t>only</w:t>
      </w:r>
      <w:r w:rsidRPr="0012588F">
        <w:rPr>
          <w:color w:val="000000" w:themeColor="text1"/>
        </w:rPr>
        <w:t xml:space="preserve"> in chemistry (clearly it features as an object of study in other domains as well – e.g., goldsmithing, dentistry and economics) – but because the super-explanatory property of gold (atomic number 79) is the sort of property which features in chemistry. Similarly, the kind </w:t>
      </w:r>
      <w:r w:rsidRPr="0065512E">
        <w:rPr>
          <w:i/>
          <w:iCs/>
          <w:color w:val="000000" w:themeColor="text1"/>
        </w:rPr>
        <w:t>Equus caballus</w:t>
      </w:r>
      <w:r w:rsidRPr="0012588F">
        <w:rPr>
          <w:color w:val="000000" w:themeColor="text1"/>
        </w:rPr>
        <w:t xml:space="preserve"> constitutes a biological kind because (as </w:t>
      </w:r>
      <w:r>
        <w:rPr>
          <w:color w:val="000000" w:themeColor="text1"/>
        </w:rPr>
        <w:t>hypothesised</w:t>
      </w:r>
      <w:r w:rsidRPr="0012588F">
        <w:rPr>
          <w:color w:val="000000" w:themeColor="text1"/>
        </w:rPr>
        <w:t xml:space="preserve">) the property which explains the presence of all the other properties associated with </w:t>
      </w:r>
      <w:r w:rsidRPr="0065512E">
        <w:rPr>
          <w:i/>
          <w:iCs/>
          <w:color w:val="000000" w:themeColor="text1"/>
        </w:rPr>
        <w:t>Equus caballus</w:t>
      </w:r>
      <w:r w:rsidRPr="0012588F">
        <w:rPr>
          <w:color w:val="000000" w:themeColor="text1"/>
        </w:rPr>
        <w:t xml:space="preserve"> is a common evolutionary origin (which is the sort of extrinsic property which features as</w:t>
      </w:r>
      <w:r>
        <w:rPr>
          <w:color w:val="000000" w:themeColor="text1"/>
        </w:rPr>
        <w:t xml:space="preserve"> an object of study </w:t>
      </w:r>
      <w:r w:rsidRPr="0012588F">
        <w:rPr>
          <w:color w:val="000000" w:themeColor="text1"/>
        </w:rPr>
        <w:t xml:space="preserve">in biology). As we shall see, many disease kinds – </w:t>
      </w:r>
      <w:r w:rsidRPr="0012588F">
        <w:rPr>
          <w:color w:val="000000" w:themeColor="text1"/>
        </w:rPr>
        <w:lastRenderedPageBreak/>
        <w:t>the sorts of kinds that feature in medical nosology – will qualify as natural kinds</w:t>
      </w:r>
      <w:r w:rsidRPr="00744EA2">
        <w:rPr>
          <w:color w:val="000000" w:themeColor="text1"/>
        </w:rPr>
        <w:t xml:space="preserve"> </w:t>
      </w:r>
      <w:r w:rsidRPr="009F3C4A">
        <w:rPr>
          <w:i/>
          <w:iCs/>
          <w:color w:val="000000" w:themeColor="text1"/>
        </w:rPr>
        <w:t>qua</w:t>
      </w:r>
      <w:r w:rsidRPr="00744EA2">
        <w:rPr>
          <w:color w:val="000000" w:themeColor="text1"/>
        </w:rPr>
        <w:t xml:space="preserve"> </w:t>
      </w:r>
      <w:r w:rsidRPr="0012588F">
        <w:rPr>
          <w:color w:val="000000" w:themeColor="text1"/>
        </w:rPr>
        <w:t>biological kinds on this view</w:t>
      </w:r>
      <w:r>
        <w:rPr>
          <w:color w:val="000000" w:themeColor="text1"/>
        </w:rPr>
        <w:t>.</w:t>
      </w:r>
      <w:r>
        <w:rPr>
          <w:rStyle w:val="FootnoteReference"/>
          <w:color w:val="000000" w:themeColor="text1"/>
        </w:rPr>
        <w:footnoteReference w:id="10"/>
      </w:r>
      <w:r w:rsidRPr="0012588F">
        <w:rPr>
          <w:color w:val="000000" w:themeColor="text1"/>
        </w:rPr>
        <w:t xml:space="preserve"> </w:t>
      </w:r>
    </w:p>
    <w:p w14:paraId="787DCA40" w14:textId="77777777" w:rsidR="00E331FD" w:rsidRDefault="00E331FD" w:rsidP="00B97D56">
      <w:pPr>
        <w:jc w:val="both"/>
        <w:rPr>
          <w:color w:val="000000" w:themeColor="text1"/>
        </w:rPr>
      </w:pPr>
      <w:r w:rsidRPr="0012588F">
        <w:rPr>
          <w:color w:val="000000" w:themeColor="text1"/>
        </w:rPr>
        <w:tab/>
        <w:t xml:space="preserve">The picture of </w:t>
      </w:r>
      <w:r>
        <w:rPr>
          <w:color w:val="000000" w:themeColor="text1"/>
        </w:rPr>
        <w:t xml:space="preserve">a </w:t>
      </w:r>
      <w:r w:rsidRPr="0012588F">
        <w:rPr>
          <w:color w:val="000000" w:themeColor="text1"/>
        </w:rPr>
        <w:t xml:space="preserve">natural kind which emerges looks something like </w:t>
      </w:r>
      <w:r>
        <w:rPr>
          <w:color w:val="000000" w:themeColor="text1"/>
        </w:rPr>
        <w:t xml:space="preserve">Figure 5 </w:t>
      </w:r>
      <w:r w:rsidRPr="0012588F">
        <w:rPr>
          <w:color w:val="000000" w:themeColor="text1"/>
        </w:rPr>
        <w:t xml:space="preserve">below, </w:t>
      </w:r>
      <w:r>
        <w:rPr>
          <w:color w:val="000000" w:themeColor="text1"/>
        </w:rPr>
        <w:t xml:space="preserve">where </w:t>
      </w:r>
      <w:r w:rsidRPr="0012588F">
        <w:rPr>
          <w:color w:val="000000" w:themeColor="text1"/>
        </w:rPr>
        <w:t xml:space="preserve">N is a natural property, </w:t>
      </w:r>
      <w:r>
        <w:rPr>
          <w:color w:val="000000" w:themeColor="text1"/>
        </w:rPr>
        <w:t xml:space="preserve">each </w:t>
      </w:r>
      <w:r w:rsidRPr="0012588F">
        <w:rPr>
          <w:color w:val="000000" w:themeColor="text1"/>
        </w:rPr>
        <w:t xml:space="preserve">S </w:t>
      </w:r>
      <w:r>
        <w:rPr>
          <w:color w:val="000000" w:themeColor="text1"/>
        </w:rPr>
        <w:t xml:space="preserve">is a </w:t>
      </w:r>
      <w:r w:rsidRPr="0012588F">
        <w:rPr>
          <w:color w:val="000000" w:themeColor="text1"/>
        </w:rPr>
        <w:t>secondary propert</w:t>
      </w:r>
      <w:r>
        <w:rPr>
          <w:color w:val="000000" w:themeColor="text1"/>
        </w:rPr>
        <w:t>y</w:t>
      </w:r>
      <w:r w:rsidRPr="0012588F">
        <w:rPr>
          <w:color w:val="000000" w:themeColor="text1"/>
        </w:rPr>
        <w:t xml:space="preserve"> of </w:t>
      </w:r>
      <w:proofErr w:type="gramStart"/>
      <w:r w:rsidRPr="0012588F">
        <w:rPr>
          <w:color w:val="000000" w:themeColor="text1"/>
        </w:rPr>
        <w:t>N</w:t>
      </w:r>
      <w:proofErr w:type="gramEnd"/>
      <w:r w:rsidRPr="0012588F">
        <w:rPr>
          <w:color w:val="000000" w:themeColor="text1"/>
        </w:rPr>
        <w:t xml:space="preserve"> and each arrow (as before) represent</w:t>
      </w:r>
      <w:r>
        <w:rPr>
          <w:color w:val="000000" w:themeColor="text1"/>
        </w:rPr>
        <w:t>s</w:t>
      </w:r>
      <w:r w:rsidRPr="0012588F">
        <w:rPr>
          <w:color w:val="000000" w:themeColor="text1"/>
        </w:rPr>
        <w:t xml:space="preserve"> a causal explanatory relation</w:t>
      </w:r>
      <w:r>
        <w:rPr>
          <w:color w:val="000000" w:themeColor="text1"/>
        </w:rPr>
        <w:t>:</w:t>
      </w:r>
    </w:p>
    <w:p w14:paraId="0CC4E2AD" w14:textId="77777777" w:rsidR="00E331FD" w:rsidRPr="00C16587" w:rsidRDefault="00E331FD" w:rsidP="00B97D56">
      <w:pPr>
        <w:jc w:val="both"/>
        <w:rPr>
          <w:color w:val="000000" w:themeColor="text1"/>
        </w:rPr>
      </w:pPr>
      <w:r w:rsidRPr="00C16587">
        <w:rPr>
          <w:noProof/>
          <w:color w:val="000000" w:themeColor="text1"/>
        </w:rPr>
        <w:t xml:space="preserve"> </w:t>
      </w:r>
      <w:r w:rsidRPr="0012588F">
        <w:rPr>
          <w:noProof/>
          <w:color w:val="000000" w:themeColor="text1"/>
        </w:rPr>
        <w:drawing>
          <wp:inline distT="0" distB="0" distL="0" distR="0" wp14:anchorId="34C2E97A" wp14:editId="3483C031">
            <wp:extent cx="2720715" cy="2038725"/>
            <wp:effectExtent l="0" t="0" r="0" b="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720715" cy="2038725"/>
                    </a:xfrm>
                    <a:prstGeom prst="rect">
                      <a:avLst/>
                    </a:prstGeom>
                  </pic:spPr>
                </pic:pic>
              </a:graphicData>
            </a:graphic>
          </wp:inline>
        </w:drawing>
      </w:r>
    </w:p>
    <w:p w14:paraId="7838D033" w14:textId="77777777" w:rsidR="00E331FD" w:rsidRPr="0012588F" w:rsidRDefault="00E331FD" w:rsidP="00B97D56">
      <w:pPr>
        <w:pStyle w:val="Caption"/>
        <w:rPr>
          <w:rFonts w:ascii="Garamond" w:hAnsi="Garamond"/>
          <w:color w:val="000000" w:themeColor="text1"/>
        </w:rPr>
      </w:pPr>
      <w:r w:rsidRPr="0012588F">
        <w:rPr>
          <w:rFonts w:ascii="Garamond" w:hAnsi="Garamond"/>
          <w:color w:val="000000" w:themeColor="text1"/>
        </w:rPr>
        <w:t xml:space="preserve">Figure </w:t>
      </w:r>
      <w:r w:rsidRPr="0012588F">
        <w:rPr>
          <w:rFonts w:ascii="Garamond" w:hAnsi="Garamond"/>
          <w:color w:val="000000" w:themeColor="text1"/>
        </w:rPr>
        <w:fldChar w:fldCharType="begin"/>
      </w:r>
      <w:r w:rsidRPr="0012588F">
        <w:rPr>
          <w:rFonts w:ascii="Garamond" w:hAnsi="Garamond"/>
          <w:color w:val="000000" w:themeColor="text1"/>
        </w:rPr>
        <w:instrText xml:space="preserve"> SEQ Figure \* ARABIC </w:instrText>
      </w:r>
      <w:r w:rsidRPr="0012588F">
        <w:rPr>
          <w:rFonts w:ascii="Garamond" w:hAnsi="Garamond"/>
          <w:color w:val="000000" w:themeColor="text1"/>
        </w:rPr>
        <w:fldChar w:fldCharType="separate"/>
      </w:r>
      <w:r>
        <w:rPr>
          <w:rFonts w:ascii="Garamond" w:hAnsi="Garamond"/>
          <w:noProof/>
          <w:color w:val="000000" w:themeColor="text1"/>
        </w:rPr>
        <w:t>5</w:t>
      </w:r>
      <w:r w:rsidRPr="0012588F">
        <w:rPr>
          <w:rFonts w:ascii="Garamond" w:hAnsi="Garamond"/>
          <w:color w:val="000000" w:themeColor="text1"/>
        </w:rPr>
        <w:fldChar w:fldCharType="end"/>
      </w:r>
    </w:p>
    <w:p w14:paraId="36982E10" w14:textId="77777777" w:rsidR="00E331FD" w:rsidRDefault="00E331FD" w:rsidP="00B97D56">
      <w:pPr>
        <w:pStyle w:val="Heading3"/>
        <w:rPr>
          <w:shd w:val="clear" w:color="auto" w:fill="FCFCFC"/>
        </w:rPr>
      </w:pPr>
      <w:bookmarkStart w:id="6" w:name="_Toc112422670"/>
      <w:r w:rsidRPr="0012588F">
        <w:rPr>
          <w:shd w:val="clear" w:color="auto" w:fill="FCFCFC"/>
        </w:rPr>
        <w:t>Indifferent Kinds and Reactive Kinds</w:t>
      </w:r>
      <w:bookmarkEnd w:id="6"/>
    </w:p>
    <w:p w14:paraId="072BE745" w14:textId="77777777" w:rsidR="00E331FD" w:rsidRPr="0070161B" w:rsidRDefault="00E331FD" w:rsidP="00B97D56"/>
    <w:p w14:paraId="3A53F22C" w14:textId="77777777" w:rsidR="00E331FD" w:rsidRPr="00517732" w:rsidRDefault="00E331FD" w:rsidP="00B97D56">
      <w:pPr>
        <w:jc w:val="both"/>
        <w:rPr>
          <w:color w:val="000000" w:themeColor="text1"/>
          <w:shd w:val="clear" w:color="auto" w:fill="FCFCFC"/>
        </w:rPr>
      </w:pPr>
      <w:r>
        <w:rPr>
          <w:color w:val="000000" w:themeColor="text1"/>
          <w:shd w:val="clear" w:color="auto" w:fill="FCFCFC"/>
        </w:rPr>
        <w:t>Having defined real kinds (</w:t>
      </w:r>
      <w:r w:rsidRPr="009F3C4A">
        <w:rPr>
          <w:i/>
          <w:iCs/>
          <w:color w:val="000000" w:themeColor="text1"/>
          <w:shd w:val="clear" w:color="auto" w:fill="FCFCFC"/>
        </w:rPr>
        <w:t>contra</w:t>
      </w:r>
      <w:r>
        <w:rPr>
          <w:color w:val="000000" w:themeColor="text1"/>
          <w:shd w:val="clear" w:color="auto" w:fill="FCFCFC"/>
        </w:rPr>
        <w:t xml:space="preserve"> nominal categories) and natural kinds (</w:t>
      </w:r>
      <w:r w:rsidRPr="009F3C4A">
        <w:rPr>
          <w:i/>
          <w:iCs/>
          <w:color w:val="000000" w:themeColor="text1"/>
          <w:shd w:val="clear" w:color="auto" w:fill="FCFCFC"/>
        </w:rPr>
        <w:t>contra</w:t>
      </w:r>
      <w:r>
        <w:rPr>
          <w:color w:val="000000" w:themeColor="text1"/>
          <w:shd w:val="clear" w:color="auto" w:fill="FCFCFC"/>
        </w:rPr>
        <w:t xml:space="preserve"> real kinds that do </w:t>
      </w:r>
      <w:r w:rsidRPr="00517732">
        <w:rPr>
          <w:i/>
          <w:iCs/>
          <w:color w:val="000000" w:themeColor="text1"/>
          <w:shd w:val="clear" w:color="auto" w:fill="FCFCFC"/>
        </w:rPr>
        <w:t xml:space="preserve">not </w:t>
      </w:r>
      <w:r>
        <w:rPr>
          <w:color w:val="000000" w:themeColor="text1"/>
          <w:shd w:val="clear" w:color="auto" w:fill="FCFCFC"/>
        </w:rPr>
        <w:t xml:space="preserve">count as natural, such as copies of Alice in Wonderland), we shall now make one further distinction. </w:t>
      </w:r>
      <w:r w:rsidRPr="0012588F">
        <w:rPr>
          <w:color w:val="000000" w:themeColor="text1"/>
          <w:shd w:val="clear" w:color="auto" w:fill="FCFCFC"/>
        </w:rPr>
        <w:t>Sometimes,</w:t>
      </w:r>
      <w:r>
        <w:rPr>
          <w:color w:val="000000" w:themeColor="text1"/>
          <w:shd w:val="clear" w:color="auto" w:fill="FCFCFC"/>
        </w:rPr>
        <w:t xml:space="preserve"> </w:t>
      </w:r>
      <w:r w:rsidRPr="0012588F">
        <w:rPr>
          <w:color w:val="000000" w:themeColor="text1"/>
          <w:shd w:val="clear" w:color="auto" w:fill="FCFCFC"/>
        </w:rPr>
        <w:t xml:space="preserve">the nature of our </w:t>
      </w:r>
      <w:r>
        <w:rPr>
          <w:color w:val="000000" w:themeColor="text1"/>
          <w:shd w:val="clear" w:color="auto" w:fill="FCFCFC"/>
        </w:rPr>
        <w:t xml:space="preserve">theories, concepts and </w:t>
      </w:r>
      <w:r w:rsidRPr="0012588F">
        <w:rPr>
          <w:color w:val="000000" w:themeColor="text1"/>
          <w:shd w:val="clear" w:color="auto" w:fill="FCFCFC"/>
        </w:rPr>
        <w:t xml:space="preserve">classifications impact upon </w:t>
      </w:r>
      <w:r w:rsidRPr="00E850E5">
        <w:rPr>
          <w:color w:val="000000" w:themeColor="text1"/>
          <w:shd w:val="clear" w:color="auto" w:fill="FCFCFC"/>
        </w:rPr>
        <w:t>the objective</w:t>
      </w:r>
      <w:r w:rsidRPr="0012588F">
        <w:rPr>
          <w:color w:val="000000" w:themeColor="text1"/>
          <w:shd w:val="clear" w:color="auto" w:fill="FCFCFC"/>
        </w:rPr>
        <w:t xml:space="preserve"> properties of members of the category under description, such that the nature of the properties associated with the kind change</w:t>
      </w:r>
      <w:r>
        <w:rPr>
          <w:color w:val="000000" w:themeColor="text1"/>
          <w:shd w:val="clear" w:color="auto" w:fill="FCFCFC"/>
        </w:rPr>
        <w:t>.</w:t>
      </w:r>
      <w:r w:rsidRPr="0012588F">
        <w:rPr>
          <w:color w:val="000000" w:themeColor="text1"/>
          <w:shd w:val="clear" w:color="auto" w:fill="FCFCFC"/>
        </w:rPr>
        <w:t xml:space="preserve"> In turn, these changes </w:t>
      </w:r>
      <w:r>
        <w:rPr>
          <w:color w:val="000000" w:themeColor="text1"/>
          <w:shd w:val="clear" w:color="auto" w:fill="FCFCFC"/>
        </w:rPr>
        <w:t xml:space="preserve">may </w:t>
      </w:r>
      <w:r w:rsidRPr="0012588F">
        <w:rPr>
          <w:color w:val="000000" w:themeColor="text1"/>
          <w:shd w:val="clear" w:color="auto" w:fill="FCFCFC"/>
        </w:rPr>
        <w:t>feed back into our</w:t>
      </w:r>
      <w:r>
        <w:rPr>
          <w:color w:val="000000" w:themeColor="text1"/>
          <w:shd w:val="clear" w:color="auto" w:fill="FCFCFC"/>
        </w:rPr>
        <w:t xml:space="preserve"> theories, concepts and</w:t>
      </w:r>
      <w:r w:rsidRPr="0012588F">
        <w:rPr>
          <w:color w:val="000000" w:themeColor="text1"/>
          <w:shd w:val="clear" w:color="auto" w:fill="FCFCFC"/>
        </w:rPr>
        <w:t xml:space="preserve"> classifications thereof. In these cases, our category is ‘r</w:t>
      </w:r>
      <w:r>
        <w:rPr>
          <w:color w:val="000000" w:themeColor="text1"/>
          <w:shd w:val="clear" w:color="auto" w:fill="FCFCFC"/>
        </w:rPr>
        <w:t>e</w:t>
      </w:r>
      <w:r w:rsidRPr="0012588F">
        <w:rPr>
          <w:color w:val="000000" w:themeColor="text1"/>
          <w:shd w:val="clear" w:color="auto" w:fill="FCFCFC"/>
        </w:rPr>
        <w:t xml:space="preserve">active’. </w:t>
      </w:r>
      <w:r>
        <w:rPr>
          <w:color w:val="000000" w:themeColor="text1"/>
          <w:shd w:val="clear" w:color="auto" w:fill="FCFCFC"/>
        </w:rPr>
        <w:t xml:space="preserve">Where </w:t>
      </w:r>
      <w:r w:rsidRPr="0012588F">
        <w:rPr>
          <w:color w:val="000000" w:themeColor="text1"/>
          <w:shd w:val="clear" w:color="auto" w:fill="FCFCFC"/>
        </w:rPr>
        <w:t xml:space="preserve">there is no </w:t>
      </w:r>
      <w:r w:rsidRPr="00517732">
        <w:rPr>
          <w:color w:val="000000" w:themeColor="text1"/>
          <w:shd w:val="clear" w:color="auto" w:fill="FCFCFC"/>
        </w:rPr>
        <w:t xml:space="preserve">such relationship between the kind (or category) and its classification, our kind (or category) is ‘indifferent’. </w:t>
      </w:r>
    </w:p>
    <w:p w14:paraId="417E4CFD" w14:textId="77777777" w:rsidR="00E331FD" w:rsidRPr="00517732" w:rsidRDefault="00E331FD" w:rsidP="00B97D56">
      <w:pPr>
        <w:ind w:firstLine="284"/>
        <w:jc w:val="both"/>
        <w:rPr>
          <w:shd w:val="clear" w:color="auto" w:fill="FCFCFC"/>
        </w:rPr>
      </w:pPr>
      <w:r w:rsidRPr="00517732">
        <w:t xml:space="preserve">Hacking sometimes implies that awareness, or the possession of a self-concept, is necessary for a reactive effect between members of a kind and its classification to </w:t>
      </w:r>
      <w:r w:rsidRPr="00517732">
        <w:rPr>
          <w:i/>
          <w:iCs/>
        </w:rPr>
        <w:t>count</w:t>
      </w:r>
      <w:r w:rsidRPr="00517732">
        <w:t xml:space="preserve"> as reactive (Hacking, 1999; see also </w:t>
      </w:r>
      <w:proofErr w:type="spellStart"/>
      <w:r w:rsidRPr="00517732">
        <w:t>Tekin</w:t>
      </w:r>
      <w:proofErr w:type="spellEnd"/>
      <w:r w:rsidRPr="00517732">
        <w:t>, 2014). I take a much broader view of this. There seems no principled reason to deny that interactive effects which bypass members’ conscious awareness of the classifications</w:t>
      </w:r>
      <w:r>
        <w:t xml:space="preserve"> themselves</w:t>
      </w:r>
      <w:r w:rsidRPr="00517732">
        <w:t xml:space="preserve">, but act on them via other routes – such as through education, policy or the behaviours of other organisms – should not count as interactive (for a supporting argument, see Cooper, 2004; </w:t>
      </w:r>
      <w:proofErr w:type="spellStart"/>
      <w:r w:rsidRPr="00517732">
        <w:t>Khalidi</w:t>
      </w:r>
      <w:proofErr w:type="spellEnd"/>
      <w:r w:rsidRPr="00517732">
        <w:t xml:space="preserve">, 2010 and </w:t>
      </w:r>
      <w:proofErr w:type="spellStart"/>
      <w:r w:rsidRPr="00517732">
        <w:t>Khalidi</w:t>
      </w:r>
      <w:proofErr w:type="spellEnd"/>
      <w:r w:rsidRPr="00517732">
        <w:t>, 2013). Relatedly, I shall use ‘classification’ to mean the full</w:t>
      </w:r>
      <w:r>
        <w:t xml:space="preserve"> social</w:t>
      </w:r>
      <w:r w:rsidRPr="00517732">
        <w:t xml:space="preserve"> apparatus associated with a particular category, including official classification systems (such as the DSM-5 and the Periodic Table) but also legal constructions (refugee status), </w:t>
      </w:r>
      <w:r>
        <w:t xml:space="preserve">as </w:t>
      </w:r>
      <w:r w:rsidRPr="00517732">
        <w:t xml:space="preserve">well as more </w:t>
      </w:r>
      <w:r>
        <w:t>implicit</w:t>
      </w:r>
      <w:r w:rsidRPr="00517732">
        <w:t xml:space="preserve"> social factors</w:t>
      </w:r>
      <w:r>
        <w:t xml:space="preserve"> such as </w:t>
      </w:r>
      <w:r w:rsidRPr="00517732">
        <w:t>common biases</w:t>
      </w:r>
      <w:r>
        <w:t xml:space="preserve">, conceptions and socially accepted ways of thinking about the world. </w:t>
      </w:r>
    </w:p>
    <w:p w14:paraId="255C58EF" w14:textId="00114BFD" w:rsidR="00E331FD" w:rsidRPr="00902296" w:rsidRDefault="00E331FD" w:rsidP="00B97D56">
      <w:pPr>
        <w:jc w:val="both"/>
        <w:rPr>
          <w:shd w:val="clear" w:color="auto" w:fill="FCFCFC"/>
        </w:rPr>
      </w:pPr>
      <w:r w:rsidRPr="00517732">
        <w:t xml:space="preserve"> </w:t>
      </w:r>
      <w:r w:rsidRPr="00517732">
        <w:rPr>
          <w:shd w:val="clear" w:color="auto" w:fill="FCFCFC"/>
        </w:rPr>
        <w:tab/>
        <w:t>Nominal categories like ‘round things’ and ‘</w:t>
      </w:r>
      <w:r>
        <w:rPr>
          <w:shd w:val="clear" w:color="auto" w:fill="FCFCFC"/>
        </w:rPr>
        <w:t>gemstones</w:t>
      </w:r>
      <w:r w:rsidRPr="00517732">
        <w:rPr>
          <w:shd w:val="clear" w:color="auto" w:fill="FCFCFC"/>
        </w:rPr>
        <w:t xml:space="preserve">’ are what we might call ‘indifferent nominal </w:t>
      </w:r>
      <w:proofErr w:type="gramStart"/>
      <w:r w:rsidRPr="00517732">
        <w:rPr>
          <w:shd w:val="clear" w:color="auto" w:fill="FCFCFC"/>
        </w:rPr>
        <w:t>categories’</w:t>
      </w:r>
      <w:proofErr w:type="gramEnd"/>
      <w:r w:rsidRPr="00517732">
        <w:rPr>
          <w:shd w:val="clear" w:color="auto" w:fill="FCFCFC"/>
        </w:rPr>
        <w:t>. Indifferent nominal categories are categories which do</w:t>
      </w:r>
      <w:r w:rsidRPr="00517732">
        <w:rPr>
          <w:i/>
          <w:iCs/>
          <w:shd w:val="clear" w:color="auto" w:fill="FCFCFC"/>
        </w:rPr>
        <w:t xml:space="preserve"> not</w:t>
      </w:r>
      <w:r w:rsidRPr="00517732">
        <w:rPr>
          <w:shd w:val="clear" w:color="auto" w:fill="FCFCFC"/>
        </w:rPr>
        <w:t xml:space="preserve"> pick out real kinds upon first being classified,</w:t>
      </w:r>
      <w:r w:rsidRPr="006F545A">
        <w:rPr>
          <w:shd w:val="clear" w:color="auto" w:fill="FCFCFC"/>
        </w:rPr>
        <w:t xml:space="preserve"> and which are</w:t>
      </w:r>
      <w:r w:rsidRPr="006F545A">
        <w:rPr>
          <w:i/>
          <w:iCs/>
          <w:shd w:val="clear" w:color="auto" w:fill="FCFCFC"/>
        </w:rPr>
        <w:t xml:space="preserve"> not </w:t>
      </w:r>
      <w:r w:rsidRPr="006F545A">
        <w:rPr>
          <w:shd w:val="clear" w:color="auto" w:fill="FCFCFC"/>
        </w:rPr>
        <w:t xml:space="preserve">subject to reactive effects in response to being classified. For example, the act of categorising </w:t>
      </w:r>
      <w:r>
        <w:rPr>
          <w:shd w:val="clear" w:color="auto" w:fill="FCFCFC"/>
        </w:rPr>
        <w:t xml:space="preserve">aesthetically pleasing samples of minerals, rocks and organic matter together </w:t>
      </w:r>
      <w:r w:rsidRPr="006F545A">
        <w:rPr>
          <w:shd w:val="clear" w:color="auto" w:fill="FCFCFC"/>
        </w:rPr>
        <w:t xml:space="preserve">does not </w:t>
      </w:r>
      <w:r>
        <w:rPr>
          <w:shd w:val="clear" w:color="auto" w:fill="FCFCFC"/>
        </w:rPr>
        <w:t xml:space="preserve">yield a </w:t>
      </w:r>
      <w:r w:rsidRPr="006F545A">
        <w:rPr>
          <w:shd w:val="clear" w:color="auto" w:fill="FCFCFC"/>
        </w:rPr>
        <w:t xml:space="preserve">feedback loop between </w:t>
      </w:r>
      <w:r>
        <w:rPr>
          <w:shd w:val="clear" w:color="auto" w:fill="FCFCFC"/>
        </w:rPr>
        <w:t>the category</w:t>
      </w:r>
      <w:r w:rsidRPr="006F545A">
        <w:rPr>
          <w:shd w:val="clear" w:color="auto" w:fill="FCFCFC"/>
        </w:rPr>
        <w:t xml:space="preserve"> ‘</w:t>
      </w:r>
      <w:r>
        <w:rPr>
          <w:shd w:val="clear" w:color="auto" w:fill="FCFCFC"/>
        </w:rPr>
        <w:t>gemstone</w:t>
      </w:r>
      <w:r w:rsidRPr="006F545A">
        <w:rPr>
          <w:shd w:val="clear" w:color="auto" w:fill="FCFCFC"/>
        </w:rPr>
        <w:t xml:space="preserve">’ and the </w:t>
      </w:r>
      <w:r>
        <w:rPr>
          <w:shd w:val="clear" w:color="auto" w:fill="FCFCFC"/>
        </w:rPr>
        <w:t xml:space="preserve">samples under description such that </w:t>
      </w:r>
      <w:r w:rsidRPr="006F545A">
        <w:rPr>
          <w:shd w:val="clear" w:color="auto" w:fill="FCFCFC"/>
        </w:rPr>
        <w:t xml:space="preserve">where before </w:t>
      </w:r>
      <w:r>
        <w:rPr>
          <w:shd w:val="clear" w:color="auto" w:fill="FCFCFC"/>
        </w:rPr>
        <w:t xml:space="preserve">there </w:t>
      </w:r>
      <w:r w:rsidRPr="006F545A">
        <w:rPr>
          <w:shd w:val="clear" w:color="auto" w:fill="FCFCFC"/>
        </w:rPr>
        <w:t xml:space="preserve">was no real property-cluster, one eventually emerges. In this sense, the </w:t>
      </w:r>
      <w:r w:rsidRPr="006F545A">
        <w:rPr>
          <w:iCs/>
          <w:shd w:val="clear" w:color="auto" w:fill="FCFCFC"/>
        </w:rPr>
        <w:t xml:space="preserve">category </w:t>
      </w:r>
      <w:r w:rsidRPr="006F545A">
        <w:rPr>
          <w:shd w:val="clear" w:color="auto" w:fill="FCFCFC"/>
        </w:rPr>
        <w:t>of ‘</w:t>
      </w:r>
      <w:r>
        <w:rPr>
          <w:shd w:val="clear" w:color="auto" w:fill="FCFCFC"/>
        </w:rPr>
        <w:t>gemstone</w:t>
      </w:r>
      <w:r w:rsidRPr="006F545A">
        <w:rPr>
          <w:shd w:val="clear" w:color="auto" w:fill="FCFCFC"/>
        </w:rPr>
        <w:t xml:space="preserve">’ is indifferent to our classification </w:t>
      </w:r>
      <w:r w:rsidRPr="006F545A">
        <w:rPr>
          <w:shd w:val="clear" w:color="auto" w:fill="FCFCFC"/>
        </w:rPr>
        <w:lastRenderedPageBreak/>
        <w:t xml:space="preserve">practices. Natural </w:t>
      </w:r>
      <w:r>
        <w:rPr>
          <w:shd w:val="clear" w:color="auto" w:fill="FCFCFC"/>
        </w:rPr>
        <w:t>k</w:t>
      </w:r>
      <w:r w:rsidRPr="006F545A">
        <w:rPr>
          <w:shd w:val="clear" w:color="auto" w:fill="FCFCFC"/>
        </w:rPr>
        <w:t>inds too can be indifferent. Indeed, Hacking hypothesises this to be a distinguishing feature of genuinely natural kinds (Hacking</w:t>
      </w:r>
      <w:r>
        <w:rPr>
          <w:shd w:val="clear" w:color="auto" w:fill="FCFCFC"/>
        </w:rPr>
        <w:t>, 1999</w:t>
      </w:r>
      <w:r w:rsidRPr="006F545A">
        <w:rPr>
          <w:shd w:val="clear" w:color="auto" w:fill="FCFCFC"/>
        </w:rPr>
        <w:t>; cf. Cooper,</w:t>
      </w:r>
      <w:r>
        <w:rPr>
          <w:shd w:val="clear" w:color="auto" w:fill="FCFCFC"/>
        </w:rPr>
        <w:t xml:space="preserve"> 2004</w:t>
      </w:r>
      <w:r w:rsidRPr="006F545A">
        <w:rPr>
          <w:shd w:val="clear" w:color="auto" w:fill="FCFCFC"/>
        </w:rPr>
        <w:t>). Consider again the natural kind ‘gold’. Whether we classify, conceptualise and understand gold as ‘a chemical element with atomic number 79’ or</w:t>
      </w:r>
      <w:r>
        <w:rPr>
          <w:shd w:val="clear" w:color="auto" w:fill="FCFCFC"/>
        </w:rPr>
        <w:t xml:space="preserve"> a divine ‘king of metals’ with special </w:t>
      </w:r>
      <w:r w:rsidR="00B97D56">
        <w:rPr>
          <w:shd w:val="clear" w:color="auto" w:fill="FCFCFC"/>
        </w:rPr>
        <w:t>celestial</w:t>
      </w:r>
      <w:r>
        <w:rPr>
          <w:shd w:val="clear" w:color="auto" w:fill="FCFCFC"/>
        </w:rPr>
        <w:t xml:space="preserve"> connections and healing powers </w:t>
      </w:r>
      <w:r w:rsidRPr="006F545A">
        <w:rPr>
          <w:shd w:val="clear" w:color="auto" w:fill="FCFCFC"/>
        </w:rPr>
        <w:t>is of no relevance to the objective properties</w:t>
      </w:r>
      <w:r w:rsidR="00B97D56">
        <w:rPr>
          <w:shd w:val="clear" w:color="auto" w:fill="FCFCFC"/>
        </w:rPr>
        <w:t xml:space="preserve"> (density, melting point)</w:t>
      </w:r>
      <w:r w:rsidR="00A2079D">
        <w:rPr>
          <w:shd w:val="clear" w:color="auto" w:fill="FCFCFC"/>
        </w:rPr>
        <w:t xml:space="preserve"> caused</w:t>
      </w:r>
      <w:r w:rsidRPr="006F545A">
        <w:rPr>
          <w:shd w:val="clear" w:color="auto" w:fill="FCFCFC"/>
        </w:rPr>
        <w:t xml:space="preserve"> </w:t>
      </w:r>
      <w:r w:rsidR="00B97D56">
        <w:rPr>
          <w:shd w:val="clear" w:color="auto" w:fill="FCFCFC"/>
        </w:rPr>
        <w:t>by</w:t>
      </w:r>
      <w:r w:rsidRPr="006F545A">
        <w:rPr>
          <w:shd w:val="clear" w:color="auto" w:fill="FCFCFC"/>
        </w:rPr>
        <w:t xml:space="preserve"> gold’s </w:t>
      </w:r>
      <w:r w:rsidR="00A2079D">
        <w:rPr>
          <w:shd w:val="clear" w:color="auto" w:fill="FCFCFC"/>
        </w:rPr>
        <w:t xml:space="preserve">atomic </w:t>
      </w:r>
      <w:r w:rsidRPr="006F545A">
        <w:rPr>
          <w:shd w:val="clear" w:color="auto" w:fill="FCFCFC"/>
        </w:rPr>
        <w:t>structure</w:t>
      </w:r>
      <w:r>
        <w:rPr>
          <w:shd w:val="clear" w:color="auto" w:fill="FCFCFC"/>
        </w:rPr>
        <w:t>.</w:t>
      </w:r>
      <w:r>
        <w:rPr>
          <w:rStyle w:val="FootnoteReference"/>
          <w:shd w:val="clear" w:color="auto" w:fill="FCFCFC"/>
        </w:rPr>
        <w:footnoteReference w:id="11"/>
      </w:r>
      <w:r w:rsidRPr="006F545A">
        <w:rPr>
          <w:shd w:val="clear" w:color="auto" w:fill="FCFCFC"/>
        </w:rPr>
        <w:t xml:space="preserve"> </w:t>
      </w:r>
    </w:p>
    <w:p w14:paraId="62CC8630" w14:textId="77777777" w:rsidR="00E331FD" w:rsidRPr="006F545A" w:rsidRDefault="00E331FD" w:rsidP="00B97D56">
      <w:pPr>
        <w:jc w:val="both"/>
      </w:pPr>
      <w:r w:rsidRPr="006F545A">
        <w:rPr>
          <w:shd w:val="clear" w:color="auto" w:fill="FCFCFC"/>
        </w:rPr>
        <w:tab/>
        <w:t xml:space="preserve">Not all nominal categories persist in being nominal, however. Consider Hacking’s famous case of Multiple Personality Disorder (MPD). If Hacking’s story is to be believed, MPD started out as a </w:t>
      </w:r>
      <w:r>
        <w:rPr>
          <w:shd w:val="clear" w:color="auto" w:fill="FCFCFC"/>
        </w:rPr>
        <w:t>n</w:t>
      </w:r>
      <w:r w:rsidRPr="006F545A">
        <w:rPr>
          <w:shd w:val="clear" w:color="auto" w:fill="FCFCFC"/>
        </w:rPr>
        <w:t xml:space="preserve">ominal </w:t>
      </w:r>
      <w:r>
        <w:rPr>
          <w:shd w:val="clear" w:color="auto" w:fill="FCFCFC"/>
        </w:rPr>
        <w:t>c</w:t>
      </w:r>
      <w:r w:rsidRPr="006F545A">
        <w:rPr>
          <w:shd w:val="clear" w:color="auto" w:fill="FCFCFC"/>
        </w:rPr>
        <w:t xml:space="preserve">ategory, just like ‘round </w:t>
      </w:r>
      <w:proofErr w:type="gramStart"/>
      <w:r w:rsidRPr="006F545A">
        <w:rPr>
          <w:shd w:val="clear" w:color="auto" w:fill="FCFCFC"/>
        </w:rPr>
        <w:t>things’</w:t>
      </w:r>
      <w:proofErr w:type="gramEnd"/>
      <w:r w:rsidRPr="006F545A">
        <w:rPr>
          <w:shd w:val="clear" w:color="auto" w:fill="FCFCFC"/>
        </w:rPr>
        <w:t>.</w:t>
      </w:r>
      <w:r w:rsidRPr="006F545A">
        <w:rPr>
          <w:rStyle w:val="FootnoteReference"/>
          <w:color w:val="000000" w:themeColor="text1"/>
          <w:spacing w:val="2"/>
          <w:shd w:val="clear" w:color="auto" w:fill="FCFCFC"/>
        </w:rPr>
        <w:footnoteReference w:id="12"/>
      </w:r>
      <w:r w:rsidRPr="006F545A">
        <w:rPr>
          <w:shd w:val="clear" w:color="auto" w:fill="FCFCFC"/>
        </w:rPr>
        <w:t xml:space="preserve"> There was no pre-existing real property cluster which MPD </w:t>
      </w:r>
      <w:r>
        <w:rPr>
          <w:shd w:val="clear" w:color="auto" w:fill="FCFCFC"/>
        </w:rPr>
        <w:t>picked out</w:t>
      </w:r>
      <w:r w:rsidRPr="006F545A">
        <w:rPr>
          <w:shd w:val="clear" w:color="auto" w:fill="FCFCFC"/>
        </w:rPr>
        <w:t xml:space="preserve"> upon first being coined. Instead, there were individual disparate instances of unhappiness and, perhaps, other types of mental ill-health, primarily among young females, upon which a name, a conception and a set of expectations were imposed. So far, MPD is like ‘</w:t>
      </w:r>
      <w:r>
        <w:rPr>
          <w:shd w:val="clear" w:color="auto" w:fill="FCFCFC"/>
        </w:rPr>
        <w:t>gemstone</w:t>
      </w:r>
      <w:r w:rsidRPr="006F545A">
        <w:rPr>
          <w:shd w:val="clear" w:color="auto" w:fill="FCFCFC"/>
        </w:rPr>
        <w:t xml:space="preserve">’ and ‘farm animal’ – an ‘arbitrary’ grouping of individuals that reflects our interests, rather than </w:t>
      </w:r>
      <w:r>
        <w:rPr>
          <w:shd w:val="clear" w:color="auto" w:fill="FCFCFC"/>
        </w:rPr>
        <w:t>a plurality of objective similarities</w:t>
      </w:r>
      <w:r w:rsidRPr="006F545A">
        <w:rPr>
          <w:shd w:val="clear" w:color="auto" w:fill="FCFCFC"/>
        </w:rPr>
        <w:t xml:space="preserve"> </w:t>
      </w:r>
      <w:r>
        <w:rPr>
          <w:shd w:val="clear" w:color="auto" w:fill="FCFCFC"/>
        </w:rPr>
        <w:t xml:space="preserve">across these instances </w:t>
      </w:r>
      <w:r w:rsidRPr="006F545A">
        <w:rPr>
          <w:shd w:val="clear" w:color="auto" w:fill="FCFCFC"/>
        </w:rPr>
        <w:t xml:space="preserve">in the world. However, those diagnosed with MPD did not react to the imposition of this arbitrary label in the same way as would a </w:t>
      </w:r>
      <w:r>
        <w:rPr>
          <w:shd w:val="clear" w:color="auto" w:fill="FCFCFC"/>
        </w:rPr>
        <w:t>gemstone</w:t>
      </w:r>
      <w:r w:rsidRPr="006F545A">
        <w:rPr>
          <w:shd w:val="clear" w:color="auto" w:fill="FCFCFC"/>
        </w:rPr>
        <w:t xml:space="preserve"> or a farm animal. </w:t>
      </w:r>
    </w:p>
    <w:p w14:paraId="5B44D692" w14:textId="77777777" w:rsidR="00E331FD" w:rsidRPr="0012588F" w:rsidRDefault="00E331FD" w:rsidP="00B97D56">
      <w:pPr>
        <w:jc w:val="both"/>
        <w:rPr>
          <w:color w:val="000000" w:themeColor="text1"/>
          <w:shd w:val="clear" w:color="auto" w:fill="FCFCFC"/>
        </w:rPr>
      </w:pPr>
    </w:p>
    <w:p w14:paraId="7AE897E5" w14:textId="77777777" w:rsidR="00E331FD" w:rsidRPr="0012588F" w:rsidRDefault="00E331FD" w:rsidP="00B97D56">
      <w:pPr>
        <w:ind w:left="284"/>
        <w:jc w:val="both"/>
        <w:rPr>
          <w:color w:val="000000" w:themeColor="text1"/>
          <w:shd w:val="clear" w:color="auto" w:fill="FCFCFC"/>
        </w:rPr>
      </w:pPr>
      <w:r w:rsidRPr="0012588F">
        <w:rPr>
          <w:color w:val="000000" w:themeColor="text1"/>
          <w:shd w:val="clear" w:color="auto" w:fill="FCFCFC"/>
        </w:rPr>
        <w:t xml:space="preserve">Around 1970 there arose a few sensational paradigm cases of strange behaviour similar to phenomena discussed a century earlier and largely forgotten. A few psychiatrists began to diagnose multiple personality. It was rather sensational. More and more unhappy people started manifesting these symptoms. At </w:t>
      </w:r>
      <w:proofErr w:type="gramStart"/>
      <w:r w:rsidRPr="0012588F">
        <w:rPr>
          <w:color w:val="000000" w:themeColor="text1"/>
          <w:shd w:val="clear" w:color="auto" w:fill="FCFCFC"/>
        </w:rPr>
        <w:t>first</w:t>
      </w:r>
      <w:proofErr w:type="gramEnd"/>
      <w:r w:rsidRPr="0012588F">
        <w:rPr>
          <w:color w:val="000000" w:themeColor="text1"/>
          <w:shd w:val="clear" w:color="auto" w:fill="FCFCFC"/>
        </w:rPr>
        <w:t xml:space="preserve"> they had the symptoms they were expected to have. But then they became more and more bizarre. First a person had two or three personalities. Within a decade the mean number was seventeen. This fed back into the </w:t>
      </w:r>
      <w:proofErr w:type="gramStart"/>
      <w:r w:rsidRPr="0012588F">
        <w:rPr>
          <w:color w:val="000000" w:themeColor="text1"/>
          <w:shd w:val="clear" w:color="auto" w:fill="FCFCFC"/>
        </w:rPr>
        <w:t>diagnoses, and</w:t>
      </w:r>
      <w:proofErr w:type="gramEnd"/>
      <w:r w:rsidRPr="0012588F">
        <w:rPr>
          <w:color w:val="000000" w:themeColor="text1"/>
          <w:shd w:val="clear" w:color="auto" w:fill="FCFCFC"/>
        </w:rPr>
        <w:t xml:space="preserve"> entered the standard set of symptoms. It became part of the therapy to elicit more and more alters. The psychiatrists cast around for causes, and created a primitive, easily understood pseudo-Freudian aetiology of early sexual abuse, coupled with repressed memories. Knowing this was the cause, the patients obligingly retrieved the memories. </w:t>
      </w:r>
      <w:r>
        <w:rPr>
          <w:color w:val="000000" w:themeColor="text1"/>
          <w:shd w:val="clear" w:color="auto" w:fill="FCFCFC"/>
        </w:rPr>
        <w:t xml:space="preserve">… </w:t>
      </w:r>
      <w:r w:rsidRPr="0012588F">
        <w:rPr>
          <w:color w:val="000000" w:themeColor="text1"/>
          <w:shd w:val="clear" w:color="auto" w:fill="FCFCFC"/>
        </w:rPr>
        <w:t>In 1983 I confidently said that there could never be split bars, analogous to gay bars. In 1991 I went to my first split bar.</w:t>
      </w:r>
    </w:p>
    <w:p w14:paraId="48182BDE" w14:textId="77777777" w:rsidR="00E331FD" w:rsidRPr="0012588F" w:rsidRDefault="00E331FD" w:rsidP="00B97D56">
      <w:pPr>
        <w:ind w:left="284"/>
        <w:jc w:val="both"/>
        <w:rPr>
          <w:color w:val="000000" w:themeColor="text1"/>
          <w:shd w:val="clear" w:color="auto" w:fill="FCFCFC"/>
        </w:rPr>
      </w:pPr>
    </w:p>
    <w:p w14:paraId="6257D144" w14:textId="77777777" w:rsidR="00E331FD" w:rsidRPr="0012588F" w:rsidRDefault="00E331FD" w:rsidP="00B97D56">
      <w:pPr>
        <w:ind w:left="284"/>
        <w:jc w:val="both"/>
        <w:rPr>
          <w:color w:val="000000" w:themeColor="text1"/>
          <w:shd w:val="clear" w:color="auto" w:fill="FCFCFC"/>
        </w:rPr>
      </w:pPr>
      <w:r w:rsidRPr="0012588F">
        <w:rPr>
          <w:color w:val="000000" w:themeColor="text1"/>
          <w:shd w:val="clear" w:color="auto" w:fill="FCFCFC"/>
        </w:rPr>
        <w:t>(Hacking, p. 296, 2007; see also Hacking, 1998)</w:t>
      </w:r>
    </w:p>
    <w:p w14:paraId="5E0413F0" w14:textId="77777777" w:rsidR="00E331FD" w:rsidRPr="0012588F" w:rsidRDefault="00E331FD" w:rsidP="00B97D56">
      <w:pPr>
        <w:jc w:val="both"/>
        <w:rPr>
          <w:color w:val="000000" w:themeColor="text1"/>
          <w:shd w:val="clear" w:color="auto" w:fill="FCFCFC"/>
        </w:rPr>
      </w:pPr>
    </w:p>
    <w:p w14:paraId="6B864828" w14:textId="60F8E00B" w:rsidR="00F01D0A" w:rsidRDefault="00F01D0A" w:rsidP="00F01D0A">
      <w:pPr>
        <w:jc w:val="both"/>
        <w:rPr>
          <w:color w:val="000000" w:themeColor="text1"/>
          <w:shd w:val="clear" w:color="auto" w:fill="FCFCFC"/>
        </w:rPr>
      </w:pPr>
      <w:r>
        <w:rPr>
          <w:color w:val="000000" w:themeColor="text1"/>
          <w:shd w:val="clear" w:color="auto" w:fill="FCFCFC"/>
        </w:rPr>
        <w:t>A</w:t>
      </w:r>
      <w:r w:rsidR="00E331FD" w:rsidRPr="0012588F">
        <w:rPr>
          <w:color w:val="000000" w:themeColor="text1"/>
          <w:shd w:val="clear" w:color="auto" w:fill="FCFCFC"/>
        </w:rPr>
        <w:t xml:space="preserve"> label is allocated to a set of individuals. A standard of behaviours, feelings, expectations, self-perceptions and narratives is imposed on those </w:t>
      </w:r>
      <w:r>
        <w:rPr>
          <w:color w:val="000000" w:themeColor="text1"/>
          <w:shd w:val="clear" w:color="auto" w:fill="FCFCFC"/>
        </w:rPr>
        <w:t>labelled</w:t>
      </w:r>
      <w:r w:rsidR="00E331FD" w:rsidRPr="0012588F">
        <w:rPr>
          <w:color w:val="000000" w:themeColor="text1"/>
          <w:shd w:val="clear" w:color="auto" w:fill="FCFCFC"/>
        </w:rPr>
        <w:t xml:space="preserve">, and put to work in our institutions, our media and culture, our social and economic systems, and </w:t>
      </w:r>
      <w:r>
        <w:rPr>
          <w:color w:val="000000" w:themeColor="text1"/>
          <w:shd w:val="clear" w:color="auto" w:fill="FCFCFC"/>
        </w:rPr>
        <w:t xml:space="preserve">our </w:t>
      </w:r>
      <w:r w:rsidR="00E331FD" w:rsidRPr="0012588F">
        <w:rPr>
          <w:color w:val="000000" w:themeColor="text1"/>
          <w:shd w:val="clear" w:color="auto" w:fill="FCFCFC"/>
        </w:rPr>
        <w:t xml:space="preserve">systems for knowledge production. </w:t>
      </w:r>
      <w:r>
        <w:rPr>
          <w:color w:val="000000" w:themeColor="text1"/>
          <w:shd w:val="clear" w:color="auto" w:fill="FCFCFC"/>
        </w:rPr>
        <w:t xml:space="preserve">Those classified then adjust accordingly. </w:t>
      </w:r>
    </w:p>
    <w:p w14:paraId="3EA74C93" w14:textId="065A7A16" w:rsidR="00E331FD" w:rsidRPr="0012588F" w:rsidRDefault="00E331FD" w:rsidP="00F01D0A">
      <w:pPr>
        <w:ind w:firstLine="284"/>
        <w:jc w:val="both"/>
        <w:rPr>
          <w:color w:val="000000" w:themeColor="text1"/>
          <w:shd w:val="clear" w:color="auto" w:fill="FCFCFC"/>
        </w:rPr>
      </w:pPr>
      <w:r w:rsidRPr="0012588F">
        <w:rPr>
          <w:color w:val="000000" w:themeColor="text1"/>
          <w:shd w:val="clear" w:color="auto" w:fill="FCFCFC"/>
        </w:rPr>
        <w:t>Note that Hacking’s suggestion is not (or not primarily) that those classified adjust to label</w:t>
      </w:r>
      <w:r>
        <w:rPr>
          <w:color w:val="000000" w:themeColor="text1"/>
          <w:shd w:val="clear" w:color="auto" w:fill="FCFCFC"/>
        </w:rPr>
        <w:t>s</w:t>
      </w:r>
      <w:r w:rsidRPr="0012588F">
        <w:rPr>
          <w:color w:val="000000" w:themeColor="text1"/>
          <w:shd w:val="clear" w:color="auto" w:fill="FCFCFC"/>
        </w:rPr>
        <w:t xml:space="preserve"> imposed upon them by </w:t>
      </w:r>
      <w:r w:rsidRPr="0012588F">
        <w:rPr>
          <w:i/>
          <w:iCs/>
          <w:color w:val="000000" w:themeColor="text1"/>
          <w:shd w:val="clear" w:color="auto" w:fill="FCFCFC"/>
        </w:rPr>
        <w:t xml:space="preserve">pretending </w:t>
      </w:r>
      <w:r w:rsidRPr="0012588F">
        <w:rPr>
          <w:color w:val="000000" w:themeColor="text1"/>
          <w:shd w:val="clear" w:color="auto" w:fill="FCFCFC"/>
        </w:rPr>
        <w:t xml:space="preserve">to display the objective properties associated with the label – in this case, MPD. The suggestion, rather, is that the individuals thus classified come to </w:t>
      </w:r>
      <w:r w:rsidRPr="0012588F">
        <w:rPr>
          <w:i/>
          <w:iCs/>
          <w:color w:val="000000" w:themeColor="text1"/>
          <w:shd w:val="clear" w:color="auto" w:fill="FCFCFC"/>
        </w:rPr>
        <w:t>actually possess</w:t>
      </w:r>
      <w:r w:rsidRPr="0012588F">
        <w:rPr>
          <w:color w:val="000000" w:themeColor="text1"/>
          <w:shd w:val="clear" w:color="auto" w:fill="FCFCFC"/>
        </w:rPr>
        <w:t xml:space="preserve"> some properties</w:t>
      </w:r>
      <w:r>
        <w:rPr>
          <w:color w:val="000000" w:themeColor="text1"/>
          <w:shd w:val="clear" w:color="auto" w:fill="FCFCFC"/>
        </w:rPr>
        <w:t>, such as</w:t>
      </w:r>
      <w:r w:rsidRPr="000D0A07">
        <w:rPr>
          <w:color w:val="000000" w:themeColor="text1"/>
          <w:shd w:val="clear" w:color="auto" w:fill="FCFCFC"/>
        </w:rPr>
        <w:t xml:space="preserve"> </w:t>
      </w:r>
      <w:r w:rsidRPr="0012588F">
        <w:rPr>
          <w:color w:val="000000" w:themeColor="text1"/>
          <w:shd w:val="clear" w:color="auto" w:fill="FCFCFC"/>
        </w:rPr>
        <w:t>behaviours, feelings, dispositions etc</w:t>
      </w:r>
      <w:r>
        <w:rPr>
          <w:color w:val="000000" w:themeColor="text1"/>
          <w:shd w:val="clear" w:color="auto" w:fill="FCFCFC"/>
        </w:rPr>
        <w:t>.,</w:t>
      </w:r>
      <w:r w:rsidRPr="0012588F">
        <w:rPr>
          <w:color w:val="000000" w:themeColor="text1"/>
          <w:shd w:val="clear" w:color="auto" w:fill="FCFCFC"/>
        </w:rPr>
        <w:t xml:space="preserve"> in virtue of</w:t>
      </w:r>
      <w:r>
        <w:rPr>
          <w:color w:val="000000" w:themeColor="text1"/>
          <w:shd w:val="clear" w:color="auto" w:fill="FCFCFC"/>
        </w:rPr>
        <w:t>,</w:t>
      </w:r>
      <w:r w:rsidRPr="0012588F">
        <w:rPr>
          <w:color w:val="000000" w:themeColor="text1"/>
          <w:shd w:val="clear" w:color="auto" w:fill="FCFCFC"/>
        </w:rPr>
        <w:t xml:space="preserve"> or in response to</w:t>
      </w:r>
      <w:r>
        <w:rPr>
          <w:color w:val="000000" w:themeColor="text1"/>
          <w:shd w:val="clear" w:color="auto" w:fill="FCFCFC"/>
        </w:rPr>
        <w:t>,</w:t>
      </w:r>
      <w:r w:rsidRPr="0012588F">
        <w:rPr>
          <w:color w:val="000000" w:themeColor="text1"/>
          <w:shd w:val="clear" w:color="auto" w:fill="FCFCFC"/>
        </w:rPr>
        <w:t xml:space="preserve"> the imposition of a classification. Changes </w:t>
      </w:r>
      <w:r>
        <w:rPr>
          <w:color w:val="000000" w:themeColor="text1"/>
          <w:shd w:val="clear" w:color="auto" w:fill="FCFCFC"/>
        </w:rPr>
        <w:t xml:space="preserve">to </w:t>
      </w:r>
      <w:r w:rsidRPr="0012588F">
        <w:rPr>
          <w:color w:val="000000" w:themeColor="text1"/>
          <w:shd w:val="clear" w:color="auto" w:fill="FCFCFC"/>
        </w:rPr>
        <w:t xml:space="preserve">the properties of the subjects </w:t>
      </w:r>
      <w:r>
        <w:rPr>
          <w:color w:val="000000" w:themeColor="text1"/>
          <w:shd w:val="clear" w:color="auto" w:fill="FCFCFC"/>
        </w:rPr>
        <w:t xml:space="preserve">being </w:t>
      </w:r>
      <w:r w:rsidRPr="0012588F">
        <w:rPr>
          <w:color w:val="000000" w:themeColor="text1"/>
          <w:shd w:val="clear" w:color="auto" w:fill="FCFCFC"/>
        </w:rPr>
        <w:t>classified then feed back into classification</w:t>
      </w:r>
      <w:r>
        <w:rPr>
          <w:color w:val="000000" w:themeColor="text1"/>
          <w:shd w:val="clear" w:color="auto" w:fill="FCFCFC"/>
        </w:rPr>
        <w:t xml:space="preserve"> systems</w:t>
      </w:r>
      <w:r w:rsidRPr="0012588F">
        <w:rPr>
          <w:color w:val="000000" w:themeColor="text1"/>
          <w:shd w:val="clear" w:color="auto" w:fill="FCFCFC"/>
        </w:rPr>
        <w:t xml:space="preserve">, which in turn </w:t>
      </w:r>
      <w:r>
        <w:rPr>
          <w:color w:val="000000" w:themeColor="text1"/>
          <w:shd w:val="clear" w:color="auto" w:fill="FCFCFC"/>
        </w:rPr>
        <w:t>re-</w:t>
      </w:r>
      <w:r w:rsidRPr="0012588F">
        <w:rPr>
          <w:color w:val="000000" w:themeColor="text1"/>
          <w:shd w:val="clear" w:color="auto" w:fill="FCFCFC"/>
        </w:rPr>
        <w:t xml:space="preserve">inform the experience of </w:t>
      </w:r>
      <w:r>
        <w:rPr>
          <w:color w:val="000000" w:themeColor="text1"/>
          <w:shd w:val="clear" w:color="auto" w:fill="FCFCFC"/>
        </w:rPr>
        <w:t>the individuals being</w:t>
      </w:r>
      <w:r w:rsidRPr="0012588F">
        <w:rPr>
          <w:color w:val="000000" w:themeColor="text1"/>
          <w:shd w:val="clear" w:color="auto" w:fill="FCFCFC"/>
        </w:rPr>
        <w:t xml:space="preserve"> classified. This is Hacking’s famous looping effect: "[O]</w:t>
      </w:r>
      <w:proofErr w:type="spellStart"/>
      <w:r w:rsidRPr="0012588F">
        <w:rPr>
          <w:color w:val="000000" w:themeColor="text1"/>
          <w:shd w:val="clear" w:color="auto" w:fill="FCFCFC"/>
        </w:rPr>
        <w:t>ur</w:t>
      </w:r>
      <w:proofErr w:type="spellEnd"/>
      <w:r w:rsidRPr="0012588F">
        <w:rPr>
          <w:color w:val="000000" w:themeColor="text1"/>
          <w:shd w:val="clear" w:color="auto" w:fill="FCFCFC"/>
        </w:rPr>
        <w:t xml:space="preserve"> investigations interact with the targets </w:t>
      </w:r>
      <w:proofErr w:type="gramStart"/>
      <w:r w:rsidRPr="0012588F">
        <w:rPr>
          <w:color w:val="000000" w:themeColor="text1"/>
          <w:shd w:val="clear" w:color="auto" w:fill="FCFCFC"/>
        </w:rPr>
        <w:t>themselves, and</w:t>
      </w:r>
      <w:proofErr w:type="gramEnd"/>
      <w:r w:rsidRPr="0012588F">
        <w:rPr>
          <w:color w:val="000000" w:themeColor="text1"/>
          <w:shd w:val="clear" w:color="auto" w:fill="FCFCFC"/>
        </w:rPr>
        <w:t xml:space="preserve"> change them. And since they are changed, they are not quite the same kind of people as before” (Hacking, p. 293, 2007).</w:t>
      </w:r>
      <w:r>
        <w:rPr>
          <w:color w:val="000000" w:themeColor="text1"/>
          <w:shd w:val="clear" w:color="auto" w:fill="FCFCFC"/>
        </w:rPr>
        <w:t xml:space="preserve"> One might worry, therefore, that a kind which is subject to these sorts of effects is an unstable object of scientific knowledge, changing under our feet, or, as Hacking suggests, a ‘moving target’ (2007). As we shall see, not all types of reactivity are equal threats in this regard.</w:t>
      </w:r>
    </w:p>
    <w:p w14:paraId="3331662A" w14:textId="198B0C10" w:rsidR="00E331FD" w:rsidRDefault="00E331FD" w:rsidP="00F01D0A">
      <w:pPr>
        <w:ind w:firstLine="284"/>
        <w:jc w:val="both"/>
        <w:rPr>
          <w:color w:val="000000" w:themeColor="text1"/>
          <w:shd w:val="clear" w:color="auto" w:fill="FCFCFC"/>
        </w:rPr>
      </w:pPr>
      <w:r w:rsidRPr="0012588F">
        <w:rPr>
          <w:color w:val="000000" w:themeColor="text1"/>
          <w:shd w:val="clear" w:color="auto" w:fill="FCFCFC"/>
        </w:rPr>
        <w:lastRenderedPageBreak/>
        <w:t xml:space="preserve">As a consequence of </w:t>
      </w:r>
      <w:r>
        <w:rPr>
          <w:color w:val="000000" w:themeColor="text1"/>
          <w:shd w:val="clear" w:color="auto" w:fill="FCFCFC"/>
        </w:rPr>
        <w:t>this sort of reactive process</w:t>
      </w:r>
      <w:r w:rsidRPr="0012588F">
        <w:rPr>
          <w:color w:val="000000" w:themeColor="text1"/>
          <w:shd w:val="clear" w:color="auto" w:fill="FCFCFC"/>
        </w:rPr>
        <w:t>, a</w:t>
      </w:r>
      <w:r>
        <w:rPr>
          <w:color w:val="000000" w:themeColor="text1"/>
          <w:shd w:val="clear" w:color="auto" w:fill="FCFCFC"/>
        </w:rPr>
        <w:t>n originally</w:t>
      </w:r>
      <w:r w:rsidRPr="0012588F">
        <w:rPr>
          <w:color w:val="000000" w:themeColor="text1"/>
          <w:shd w:val="clear" w:color="auto" w:fill="FCFCFC"/>
        </w:rPr>
        <w:t xml:space="preserve"> nominal category can </w:t>
      </w:r>
      <w:r>
        <w:rPr>
          <w:color w:val="000000" w:themeColor="text1"/>
          <w:shd w:val="clear" w:color="auto" w:fill="FCFCFC"/>
        </w:rPr>
        <w:t>cease</w:t>
      </w:r>
      <w:r w:rsidRPr="0012588F">
        <w:rPr>
          <w:color w:val="000000" w:themeColor="text1"/>
          <w:shd w:val="clear" w:color="auto" w:fill="FCFCFC"/>
        </w:rPr>
        <w:t xml:space="preserve"> to be nominal and become real –</w:t>
      </w:r>
      <w:r>
        <w:rPr>
          <w:color w:val="000000" w:themeColor="text1"/>
          <w:shd w:val="clear" w:color="auto" w:fill="FCFCFC"/>
        </w:rPr>
        <w:t xml:space="preserve"> </w:t>
      </w:r>
      <w:r w:rsidRPr="0012588F">
        <w:rPr>
          <w:color w:val="000000" w:themeColor="text1"/>
          <w:shd w:val="clear" w:color="auto" w:fill="FCFCFC"/>
        </w:rPr>
        <w:t xml:space="preserve">what I shall term a ‘nominal reactive kind’. Even though these </w:t>
      </w:r>
      <w:r>
        <w:rPr>
          <w:color w:val="000000" w:themeColor="text1"/>
          <w:shd w:val="clear" w:color="auto" w:fill="FCFCFC"/>
        </w:rPr>
        <w:t xml:space="preserve">classifications </w:t>
      </w:r>
      <w:r w:rsidRPr="0012588F">
        <w:rPr>
          <w:color w:val="000000" w:themeColor="text1"/>
          <w:shd w:val="clear" w:color="auto" w:fill="FCFCFC"/>
        </w:rPr>
        <w:t>did not track a real</w:t>
      </w:r>
      <w:r>
        <w:rPr>
          <w:color w:val="000000" w:themeColor="text1"/>
          <w:shd w:val="clear" w:color="auto" w:fill="FCFCFC"/>
        </w:rPr>
        <w:t xml:space="preserve"> property cluster</w:t>
      </w:r>
      <w:r w:rsidRPr="0012588F">
        <w:rPr>
          <w:color w:val="000000" w:themeColor="text1"/>
          <w:shd w:val="clear" w:color="auto" w:fill="FCFCFC"/>
        </w:rPr>
        <w:t xml:space="preserve"> upon first being coined, through reactivity, </w:t>
      </w:r>
      <w:r>
        <w:rPr>
          <w:color w:val="000000" w:themeColor="text1"/>
          <w:shd w:val="clear" w:color="auto" w:fill="FCFCFC"/>
        </w:rPr>
        <w:t xml:space="preserve">individuals </w:t>
      </w:r>
      <w:r w:rsidRPr="0012588F">
        <w:rPr>
          <w:color w:val="000000" w:themeColor="text1"/>
          <w:shd w:val="clear" w:color="auto" w:fill="FCFCFC"/>
        </w:rPr>
        <w:t xml:space="preserve">classified in </w:t>
      </w:r>
      <w:r>
        <w:rPr>
          <w:color w:val="000000" w:themeColor="text1"/>
          <w:shd w:val="clear" w:color="auto" w:fill="FCFCFC"/>
        </w:rPr>
        <w:t>this</w:t>
      </w:r>
      <w:r w:rsidRPr="0012588F">
        <w:rPr>
          <w:color w:val="000000" w:themeColor="text1"/>
          <w:shd w:val="clear" w:color="auto" w:fill="FCFCFC"/>
        </w:rPr>
        <w:t xml:space="preserve"> way may come to actually share properties in common</w:t>
      </w:r>
      <w:r>
        <w:rPr>
          <w:color w:val="000000" w:themeColor="text1"/>
          <w:shd w:val="clear" w:color="auto" w:fill="FCFCFC"/>
        </w:rPr>
        <w:t>,</w:t>
      </w:r>
      <w:r w:rsidRPr="0012588F">
        <w:rPr>
          <w:color w:val="000000" w:themeColor="text1"/>
          <w:shd w:val="clear" w:color="auto" w:fill="FCFCFC"/>
        </w:rPr>
        <w:t xml:space="preserve"> and thus</w:t>
      </w:r>
      <w:r>
        <w:rPr>
          <w:color w:val="000000" w:themeColor="text1"/>
          <w:shd w:val="clear" w:color="auto" w:fill="FCFCFC"/>
        </w:rPr>
        <w:t xml:space="preserve"> the category may come to</w:t>
      </w:r>
      <w:r w:rsidRPr="0012588F">
        <w:rPr>
          <w:color w:val="000000" w:themeColor="text1"/>
          <w:shd w:val="clear" w:color="auto" w:fill="FCFCFC"/>
        </w:rPr>
        <w:t xml:space="preserve"> support the sorts of inductions and generalisations associated with real kinds. W</w:t>
      </w:r>
      <w:r>
        <w:rPr>
          <w:color w:val="000000" w:themeColor="text1"/>
          <w:shd w:val="clear" w:color="auto" w:fill="FCFCFC"/>
        </w:rPr>
        <w:t>h</w:t>
      </w:r>
      <w:r w:rsidRPr="0012588F">
        <w:rPr>
          <w:color w:val="000000" w:themeColor="text1"/>
          <w:shd w:val="clear" w:color="auto" w:fill="FCFCFC"/>
        </w:rPr>
        <w:t>ere before there was nothing real to track</w:t>
      </w:r>
      <w:r>
        <w:rPr>
          <w:color w:val="000000" w:themeColor="text1"/>
          <w:shd w:val="clear" w:color="auto" w:fill="FCFCFC"/>
        </w:rPr>
        <w:t>,</w:t>
      </w:r>
      <w:r w:rsidRPr="0012588F">
        <w:rPr>
          <w:color w:val="000000" w:themeColor="text1"/>
          <w:shd w:val="clear" w:color="auto" w:fill="FCFCFC"/>
        </w:rPr>
        <w:t xml:space="preserve"> there is now a group of people who genuinely share characteristics – feelings, behaviours, dispositions, experiences and, indeed, memories. </w:t>
      </w:r>
      <w:r>
        <w:rPr>
          <w:color w:val="000000" w:themeColor="text1"/>
          <w:shd w:val="clear" w:color="auto" w:fill="FCFCFC"/>
        </w:rPr>
        <w:t>In other words, m</w:t>
      </w:r>
      <w:r w:rsidRPr="0012588F">
        <w:rPr>
          <w:color w:val="000000" w:themeColor="text1"/>
          <w:shd w:val="clear" w:color="auto" w:fill="FCFCFC"/>
        </w:rPr>
        <w:t xml:space="preserve">embers of a nominal reactive kind do share a plurality of properties, and they share a plurality of properties </w:t>
      </w:r>
      <w:r w:rsidRPr="0012588F">
        <w:rPr>
          <w:i/>
          <w:iCs/>
          <w:color w:val="000000" w:themeColor="text1"/>
          <w:shd w:val="clear" w:color="auto" w:fill="FCFCFC"/>
        </w:rPr>
        <w:t xml:space="preserve">because </w:t>
      </w:r>
      <w:r w:rsidRPr="0012588F">
        <w:rPr>
          <w:color w:val="000000" w:themeColor="text1"/>
          <w:shd w:val="clear" w:color="auto" w:fill="FCFCFC"/>
        </w:rPr>
        <w:t xml:space="preserve">they share a super-explanatory property – they share the relational, extrinsic property of being classified in a </w:t>
      </w:r>
      <w:r>
        <w:rPr>
          <w:color w:val="000000" w:themeColor="text1"/>
          <w:shd w:val="clear" w:color="auto" w:fill="FCFCFC"/>
        </w:rPr>
        <w:t xml:space="preserve">particular </w:t>
      </w:r>
      <w:r w:rsidRPr="0012588F">
        <w:rPr>
          <w:color w:val="000000" w:themeColor="text1"/>
          <w:shd w:val="clear" w:color="auto" w:fill="FCFCFC"/>
        </w:rPr>
        <w:t xml:space="preserve">way by their social and cultural collective. In other words, </w:t>
      </w:r>
      <w:r>
        <w:rPr>
          <w:color w:val="000000" w:themeColor="text1"/>
          <w:shd w:val="clear" w:color="auto" w:fill="FCFCFC"/>
        </w:rPr>
        <w:t xml:space="preserve">a </w:t>
      </w:r>
      <w:r w:rsidRPr="0012588F">
        <w:rPr>
          <w:color w:val="000000" w:themeColor="text1"/>
          <w:shd w:val="clear" w:color="auto" w:fill="FCFCFC"/>
        </w:rPr>
        <w:t xml:space="preserve">classification (C) can, in the right circumstances, qualify as </w:t>
      </w:r>
      <w:r>
        <w:rPr>
          <w:color w:val="000000" w:themeColor="text1"/>
          <w:shd w:val="clear" w:color="auto" w:fill="FCFCFC"/>
        </w:rPr>
        <w:t xml:space="preserve">a </w:t>
      </w:r>
      <w:r w:rsidRPr="0012588F">
        <w:rPr>
          <w:color w:val="000000" w:themeColor="text1"/>
          <w:shd w:val="clear" w:color="auto" w:fill="FCFCFC"/>
        </w:rPr>
        <w:t>super-explanatory propert</w:t>
      </w:r>
      <w:r>
        <w:rPr>
          <w:color w:val="000000" w:themeColor="text1"/>
          <w:shd w:val="clear" w:color="auto" w:fill="FCFCFC"/>
        </w:rPr>
        <w:t xml:space="preserve">y. </w:t>
      </w:r>
    </w:p>
    <w:p w14:paraId="09292D08" w14:textId="77777777" w:rsidR="00E331FD" w:rsidRPr="0012588F" w:rsidRDefault="00E331FD" w:rsidP="00B97D56">
      <w:pPr>
        <w:ind w:firstLine="284"/>
        <w:jc w:val="both"/>
        <w:rPr>
          <w:color w:val="000000" w:themeColor="text1"/>
          <w:shd w:val="clear" w:color="auto" w:fill="FCFCFC"/>
        </w:rPr>
      </w:pPr>
      <w:r>
        <w:rPr>
          <w:color w:val="000000" w:themeColor="text1"/>
          <w:shd w:val="clear" w:color="auto" w:fill="FCFCFC"/>
        </w:rPr>
        <w:t>In Figure 6 below, C represents a super-explanatory classificatory property and, as before, each S a secondary property, and each arrow a casual-explanatory relation:</w:t>
      </w:r>
    </w:p>
    <w:p w14:paraId="0BB1423C" w14:textId="77777777" w:rsidR="00E331FD" w:rsidRDefault="00E331FD" w:rsidP="00B97D56">
      <w:pPr>
        <w:jc w:val="both"/>
        <w:rPr>
          <w:color w:val="000000" w:themeColor="text1"/>
          <w:shd w:val="clear" w:color="auto" w:fill="FCFCFC"/>
        </w:rPr>
      </w:pPr>
    </w:p>
    <w:p w14:paraId="2A469F5C" w14:textId="77777777" w:rsidR="00E331FD" w:rsidRPr="00FD6AC8" w:rsidRDefault="00E331FD" w:rsidP="00B97D56">
      <w:pPr>
        <w:jc w:val="both"/>
        <w:rPr>
          <w:color w:val="000000" w:themeColor="text1"/>
          <w:sz w:val="20"/>
          <w:szCs w:val="20"/>
        </w:rPr>
      </w:pPr>
      <w:r w:rsidRPr="00FD6AC8">
        <w:rPr>
          <w:noProof/>
          <w:color w:val="000000" w:themeColor="text1"/>
          <w:sz w:val="20"/>
          <w:szCs w:val="20"/>
          <w:shd w:val="clear" w:color="auto" w:fill="FCFCFC"/>
        </w:rPr>
        <w:drawing>
          <wp:inline distT="0" distB="0" distL="0" distR="0" wp14:anchorId="3D70ED98" wp14:editId="3057B93C">
            <wp:extent cx="3034862" cy="2276146"/>
            <wp:effectExtent l="0" t="0" r="635"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3318257" cy="2488693"/>
                    </a:xfrm>
                    <a:prstGeom prst="rect">
                      <a:avLst/>
                    </a:prstGeom>
                  </pic:spPr>
                </pic:pic>
              </a:graphicData>
            </a:graphic>
          </wp:inline>
        </w:drawing>
      </w:r>
    </w:p>
    <w:p w14:paraId="725C62A9" w14:textId="77777777" w:rsidR="00E331FD" w:rsidRPr="00FD6AC8" w:rsidRDefault="00E331FD" w:rsidP="00B97D56">
      <w:pPr>
        <w:jc w:val="both"/>
        <w:rPr>
          <w:i/>
          <w:iCs/>
          <w:color w:val="000000" w:themeColor="text1"/>
          <w:sz w:val="18"/>
          <w:szCs w:val="18"/>
          <w:shd w:val="clear" w:color="auto" w:fill="FCFCFC"/>
        </w:rPr>
      </w:pPr>
      <w:r w:rsidRPr="00FD6AC8">
        <w:rPr>
          <w:i/>
          <w:iCs/>
          <w:color w:val="000000" w:themeColor="text1"/>
          <w:sz w:val="18"/>
          <w:szCs w:val="18"/>
        </w:rPr>
        <w:t xml:space="preserve">Figure </w:t>
      </w:r>
      <w:r w:rsidRPr="00FD6AC8">
        <w:rPr>
          <w:i/>
          <w:iCs/>
          <w:color w:val="000000" w:themeColor="text1"/>
          <w:sz w:val="18"/>
          <w:szCs w:val="18"/>
        </w:rPr>
        <w:fldChar w:fldCharType="begin"/>
      </w:r>
      <w:r w:rsidRPr="00FD6AC8">
        <w:rPr>
          <w:i/>
          <w:iCs/>
          <w:color w:val="000000" w:themeColor="text1"/>
          <w:sz w:val="18"/>
          <w:szCs w:val="18"/>
        </w:rPr>
        <w:instrText xml:space="preserve"> SEQ Figure \* ARABIC </w:instrText>
      </w:r>
      <w:r w:rsidRPr="00FD6AC8">
        <w:rPr>
          <w:i/>
          <w:iCs/>
          <w:color w:val="000000" w:themeColor="text1"/>
          <w:sz w:val="18"/>
          <w:szCs w:val="18"/>
        </w:rPr>
        <w:fldChar w:fldCharType="separate"/>
      </w:r>
      <w:r>
        <w:rPr>
          <w:i/>
          <w:iCs/>
          <w:noProof/>
          <w:color w:val="000000" w:themeColor="text1"/>
          <w:sz w:val="18"/>
          <w:szCs w:val="18"/>
        </w:rPr>
        <w:t>6</w:t>
      </w:r>
      <w:r w:rsidRPr="00FD6AC8">
        <w:rPr>
          <w:i/>
          <w:iCs/>
          <w:color w:val="000000" w:themeColor="text1"/>
          <w:sz w:val="18"/>
          <w:szCs w:val="18"/>
        </w:rPr>
        <w:fldChar w:fldCharType="end"/>
      </w:r>
    </w:p>
    <w:p w14:paraId="5D41F038" w14:textId="77777777" w:rsidR="00E331FD" w:rsidRPr="0012588F" w:rsidRDefault="00E331FD" w:rsidP="00B97D56">
      <w:pPr>
        <w:jc w:val="both"/>
        <w:rPr>
          <w:color w:val="000000" w:themeColor="text1"/>
          <w:shd w:val="clear" w:color="auto" w:fill="FCFCFC"/>
        </w:rPr>
      </w:pPr>
    </w:p>
    <w:p w14:paraId="45A973E1" w14:textId="77777777" w:rsidR="00E331FD" w:rsidRPr="00853F1B" w:rsidRDefault="00E331FD" w:rsidP="00B97D56">
      <w:pPr>
        <w:jc w:val="both"/>
        <w:rPr>
          <w:color w:val="000000" w:themeColor="text1"/>
          <w:shd w:val="clear" w:color="auto" w:fill="FCFCFC"/>
        </w:rPr>
      </w:pPr>
      <w:r w:rsidRPr="0012588F">
        <w:rPr>
          <w:color w:val="000000" w:themeColor="text1"/>
          <w:shd w:val="clear" w:color="auto" w:fill="FCFCFC"/>
        </w:rPr>
        <w:t xml:space="preserve">Do </w:t>
      </w:r>
      <w:r>
        <w:rPr>
          <w:color w:val="000000" w:themeColor="text1"/>
          <w:shd w:val="clear" w:color="auto" w:fill="FCFCFC"/>
        </w:rPr>
        <w:t>n</w:t>
      </w:r>
      <w:r w:rsidRPr="0012588F">
        <w:rPr>
          <w:color w:val="000000" w:themeColor="text1"/>
          <w:shd w:val="clear" w:color="auto" w:fill="FCFCFC"/>
        </w:rPr>
        <w:t xml:space="preserve">ominal </w:t>
      </w:r>
      <w:r>
        <w:rPr>
          <w:color w:val="000000" w:themeColor="text1"/>
          <w:shd w:val="clear" w:color="auto" w:fill="FCFCFC"/>
        </w:rPr>
        <w:t>r</w:t>
      </w:r>
      <w:r w:rsidRPr="0012588F">
        <w:rPr>
          <w:color w:val="000000" w:themeColor="text1"/>
          <w:shd w:val="clear" w:color="auto" w:fill="FCFCFC"/>
        </w:rPr>
        <w:t xml:space="preserve">eactive </w:t>
      </w:r>
      <w:r>
        <w:rPr>
          <w:color w:val="000000" w:themeColor="text1"/>
          <w:shd w:val="clear" w:color="auto" w:fill="FCFCFC"/>
        </w:rPr>
        <w:t>k</w:t>
      </w:r>
      <w:r w:rsidRPr="0012588F">
        <w:rPr>
          <w:color w:val="000000" w:themeColor="text1"/>
          <w:shd w:val="clear" w:color="auto" w:fill="FCFCFC"/>
        </w:rPr>
        <w:t xml:space="preserve">inds – </w:t>
      </w:r>
      <w:proofErr w:type="gramStart"/>
      <w:r w:rsidRPr="0012588F">
        <w:rPr>
          <w:color w:val="000000" w:themeColor="text1"/>
          <w:shd w:val="clear" w:color="auto" w:fill="FCFCFC"/>
        </w:rPr>
        <w:t>i.e.</w:t>
      </w:r>
      <w:proofErr w:type="gramEnd"/>
      <w:r w:rsidRPr="0012588F">
        <w:rPr>
          <w:color w:val="000000" w:themeColor="text1"/>
          <w:shd w:val="clear" w:color="auto" w:fill="FCFCFC"/>
        </w:rPr>
        <w:t xml:space="preserve"> real kinds that are real</w:t>
      </w:r>
      <w:r w:rsidRPr="0012588F">
        <w:rPr>
          <w:i/>
          <w:iCs/>
          <w:color w:val="000000" w:themeColor="text1"/>
          <w:shd w:val="clear" w:color="auto" w:fill="FCFCFC"/>
        </w:rPr>
        <w:t xml:space="preserve"> only</w:t>
      </w:r>
      <w:r w:rsidRPr="0012588F">
        <w:rPr>
          <w:color w:val="000000" w:themeColor="text1"/>
          <w:shd w:val="clear" w:color="auto" w:fill="FCFCFC"/>
        </w:rPr>
        <w:t xml:space="preserve"> in virtue of our classifications</w:t>
      </w:r>
      <w:r>
        <w:rPr>
          <w:color w:val="000000" w:themeColor="text1"/>
          <w:shd w:val="clear" w:color="auto" w:fill="FCFCFC"/>
        </w:rPr>
        <w:t xml:space="preserve"> </w:t>
      </w:r>
      <w:r w:rsidRPr="0012588F">
        <w:rPr>
          <w:color w:val="000000" w:themeColor="text1"/>
          <w:shd w:val="clear" w:color="auto" w:fill="FCFCFC"/>
        </w:rPr>
        <w:t xml:space="preserve">– count as </w:t>
      </w:r>
      <w:r>
        <w:rPr>
          <w:color w:val="000000" w:themeColor="text1"/>
          <w:shd w:val="clear" w:color="auto" w:fill="FCFCFC"/>
        </w:rPr>
        <w:t>n</w:t>
      </w:r>
      <w:r w:rsidRPr="0012588F">
        <w:rPr>
          <w:color w:val="000000" w:themeColor="text1"/>
          <w:shd w:val="clear" w:color="auto" w:fill="FCFCFC"/>
        </w:rPr>
        <w:t xml:space="preserve">atural </w:t>
      </w:r>
      <w:r>
        <w:rPr>
          <w:color w:val="000000" w:themeColor="text1"/>
          <w:shd w:val="clear" w:color="auto" w:fill="FCFCFC"/>
        </w:rPr>
        <w:t>k</w:t>
      </w:r>
      <w:r w:rsidRPr="0012588F">
        <w:rPr>
          <w:color w:val="000000" w:themeColor="text1"/>
          <w:shd w:val="clear" w:color="auto" w:fill="FCFCFC"/>
        </w:rPr>
        <w:t>inds? This matter has been disputed in the literature. I</w:t>
      </w:r>
      <w:r>
        <w:rPr>
          <w:color w:val="000000" w:themeColor="text1"/>
          <w:shd w:val="clear" w:color="auto" w:fill="FCFCFC"/>
        </w:rPr>
        <w:t>f</w:t>
      </w:r>
      <w:r w:rsidRPr="0012588F">
        <w:rPr>
          <w:color w:val="000000" w:themeColor="text1"/>
          <w:shd w:val="clear" w:color="auto" w:fill="FCFCFC"/>
        </w:rPr>
        <w:t xml:space="preserve"> you take </w:t>
      </w:r>
      <w:r>
        <w:rPr>
          <w:color w:val="000000" w:themeColor="text1"/>
          <w:shd w:val="clear" w:color="auto" w:fill="FCFCFC"/>
        </w:rPr>
        <w:t xml:space="preserve">constituting a </w:t>
      </w:r>
      <w:r w:rsidRPr="0012588F">
        <w:rPr>
          <w:color w:val="000000" w:themeColor="text1"/>
          <w:shd w:val="clear" w:color="auto" w:fill="FCFCFC"/>
        </w:rPr>
        <w:t>natural kind</w:t>
      </w:r>
      <w:r>
        <w:rPr>
          <w:color w:val="000000" w:themeColor="text1"/>
          <w:shd w:val="clear" w:color="auto" w:fill="FCFCFC"/>
        </w:rPr>
        <w:t xml:space="preserve"> to be</w:t>
      </w:r>
      <w:r w:rsidRPr="0012588F">
        <w:rPr>
          <w:color w:val="000000" w:themeColor="text1"/>
          <w:shd w:val="clear" w:color="auto" w:fill="FCFCFC"/>
        </w:rPr>
        <w:t xml:space="preserve"> </w:t>
      </w:r>
      <w:r>
        <w:rPr>
          <w:color w:val="000000" w:themeColor="text1"/>
          <w:shd w:val="clear" w:color="auto" w:fill="FCFCFC"/>
        </w:rPr>
        <w:t xml:space="preserve">nothing over and above constituting a </w:t>
      </w:r>
      <w:r w:rsidRPr="0012588F">
        <w:rPr>
          <w:color w:val="000000" w:themeColor="text1"/>
          <w:shd w:val="clear" w:color="auto" w:fill="FCFCFC"/>
        </w:rPr>
        <w:t xml:space="preserve">real kind, and you take nominal reactive kinds to (sometimes at least) constitute real kinds, then nominal reactive kinds </w:t>
      </w:r>
      <w:r>
        <w:rPr>
          <w:color w:val="000000" w:themeColor="text1"/>
          <w:shd w:val="clear" w:color="auto" w:fill="FCFCFC"/>
        </w:rPr>
        <w:t>can count as</w:t>
      </w:r>
      <w:r w:rsidRPr="0012588F">
        <w:rPr>
          <w:color w:val="000000" w:themeColor="text1"/>
          <w:shd w:val="clear" w:color="auto" w:fill="FCFCFC"/>
        </w:rPr>
        <w:t xml:space="preserve"> </w:t>
      </w:r>
      <w:r>
        <w:rPr>
          <w:color w:val="000000" w:themeColor="text1"/>
          <w:shd w:val="clear" w:color="auto" w:fill="FCFCFC"/>
        </w:rPr>
        <w:t>natural kinds (see Cooper, 2004). A</w:t>
      </w:r>
      <w:r w:rsidRPr="0012588F">
        <w:rPr>
          <w:color w:val="000000" w:themeColor="text1"/>
          <w:shd w:val="clear" w:color="auto" w:fill="FCFCFC"/>
        </w:rPr>
        <w:t>ccording to the framework I have outlined here</w:t>
      </w:r>
      <w:r>
        <w:rPr>
          <w:color w:val="000000" w:themeColor="text1"/>
          <w:shd w:val="clear" w:color="auto" w:fill="FCFCFC"/>
        </w:rPr>
        <w:t>,</w:t>
      </w:r>
      <w:r w:rsidRPr="0012588F">
        <w:rPr>
          <w:color w:val="000000" w:themeColor="text1"/>
          <w:shd w:val="clear" w:color="auto" w:fill="FCFCFC"/>
        </w:rPr>
        <w:t xml:space="preserve"> however, they do not. What</w:t>
      </w:r>
      <w:r>
        <w:rPr>
          <w:color w:val="000000" w:themeColor="text1"/>
          <w:shd w:val="clear" w:color="auto" w:fill="FCFCFC"/>
        </w:rPr>
        <w:t xml:space="preserve"> qualifies </w:t>
      </w:r>
      <w:r w:rsidRPr="0012588F">
        <w:rPr>
          <w:color w:val="000000" w:themeColor="text1"/>
          <w:shd w:val="clear" w:color="auto" w:fill="FCFCFC"/>
        </w:rPr>
        <w:t xml:space="preserve">a real kind as a </w:t>
      </w:r>
      <w:r w:rsidRPr="0012588F">
        <w:rPr>
          <w:i/>
          <w:iCs/>
          <w:color w:val="000000" w:themeColor="text1"/>
          <w:shd w:val="clear" w:color="auto" w:fill="FCFCFC"/>
        </w:rPr>
        <w:t>natural</w:t>
      </w:r>
      <w:r w:rsidRPr="0012588F">
        <w:rPr>
          <w:color w:val="000000" w:themeColor="text1"/>
          <w:shd w:val="clear" w:color="auto" w:fill="FCFCFC"/>
        </w:rPr>
        <w:t xml:space="preserve"> kind is the </w:t>
      </w:r>
      <w:r>
        <w:rPr>
          <w:color w:val="000000" w:themeColor="text1"/>
          <w:shd w:val="clear" w:color="auto" w:fill="FCFCFC"/>
        </w:rPr>
        <w:t>nature</w:t>
      </w:r>
      <w:r w:rsidRPr="0012588F">
        <w:rPr>
          <w:color w:val="000000" w:themeColor="text1"/>
          <w:shd w:val="clear" w:color="auto" w:fill="FCFCFC"/>
        </w:rPr>
        <w:t xml:space="preserve"> of its super-explanatory property, not its secondary properties. As such, even if </w:t>
      </w:r>
      <w:r>
        <w:rPr>
          <w:color w:val="000000" w:themeColor="text1"/>
          <w:shd w:val="clear" w:color="auto" w:fill="FCFCFC"/>
        </w:rPr>
        <w:t xml:space="preserve">different </w:t>
      </w:r>
      <w:r w:rsidRPr="0012588F">
        <w:rPr>
          <w:color w:val="000000" w:themeColor="text1"/>
          <w:shd w:val="clear" w:color="auto" w:fill="FCFCFC"/>
        </w:rPr>
        <w:t xml:space="preserve">instances of a </w:t>
      </w:r>
      <w:r>
        <w:rPr>
          <w:color w:val="000000" w:themeColor="text1"/>
          <w:shd w:val="clear" w:color="auto" w:fill="FCFCFC"/>
        </w:rPr>
        <w:t>n</w:t>
      </w:r>
      <w:r w:rsidRPr="0012588F">
        <w:rPr>
          <w:color w:val="000000" w:themeColor="text1"/>
          <w:shd w:val="clear" w:color="auto" w:fill="FCFCFC"/>
        </w:rPr>
        <w:t xml:space="preserve">ominal </w:t>
      </w:r>
      <w:r>
        <w:rPr>
          <w:color w:val="000000" w:themeColor="text1"/>
          <w:shd w:val="clear" w:color="auto" w:fill="FCFCFC"/>
        </w:rPr>
        <w:t>r</w:t>
      </w:r>
      <w:r w:rsidRPr="0012588F">
        <w:rPr>
          <w:color w:val="000000" w:themeColor="text1"/>
          <w:shd w:val="clear" w:color="auto" w:fill="FCFCFC"/>
        </w:rPr>
        <w:t xml:space="preserve">eactive </w:t>
      </w:r>
      <w:r>
        <w:rPr>
          <w:color w:val="000000" w:themeColor="text1"/>
          <w:shd w:val="clear" w:color="auto" w:fill="FCFCFC"/>
        </w:rPr>
        <w:t>k</w:t>
      </w:r>
      <w:r w:rsidRPr="0012588F">
        <w:rPr>
          <w:color w:val="000000" w:themeColor="text1"/>
          <w:shd w:val="clear" w:color="auto" w:fill="FCFCFC"/>
        </w:rPr>
        <w:t>ind share objective (even biological) properties in common, they do not qualify as natural kinds, because the super-explanatory</w:t>
      </w:r>
      <w:r>
        <w:rPr>
          <w:color w:val="000000" w:themeColor="text1"/>
          <w:shd w:val="clear" w:color="auto" w:fill="FCFCFC"/>
        </w:rPr>
        <w:t xml:space="preserve"> property</w:t>
      </w:r>
      <w:r w:rsidRPr="0012588F">
        <w:rPr>
          <w:color w:val="000000" w:themeColor="text1"/>
          <w:shd w:val="clear" w:color="auto" w:fill="FCFCFC"/>
        </w:rPr>
        <w:t xml:space="preserve"> they share – being classified in a particular way by the social collective – is not the sort of property which features in the natural sciences. They may, however, qualify as a real social</w:t>
      </w:r>
      <w:r>
        <w:rPr>
          <w:color w:val="000000" w:themeColor="text1"/>
          <w:shd w:val="clear" w:color="auto" w:fill="FCFCFC"/>
        </w:rPr>
        <w:t xml:space="preserve"> and classificatory</w:t>
      </w:r>
      <w:r w:rsidRPr="0012588F">
        <w:rPr>
          <w:color w:val="000000" w:themeColor="text1"/>
          <w:shd w:val="clear" w:color="auto" w:fill="FCFCFC"/>
        </w:rPr>
        <w:t xml:space="preserve"> kind</w:t>
      </w:r>
      <w:r>
        <w:rPr>
          <w:color w:val="000000" w:themeColor="text1"/>
          <w:shd w:val="clear" w:color="auto" w:fill="FCFCFC"/>
        </w:rPr>
        <w:t xml:space="preserve"> – that is, a real kind which is explained by the presence of a super-explanatory social classification. </w:t>
      </w:r>
    </w:p>
    <w:p w14:paraId="10CF48EC" w14:textId="77777777" w:rsidR="00E331FD" w:rsidRPr="0012588F" w:rsidRDefault="00E331FD" w:rsidP="00B97D56">
      <w:pPr>
        <w:rPr>
          <w:color w:val="000000" w:themeColor="text1"/>
          <w:spacing w:val="2"/>
          <w:shd w:val="clear" w:color="auto" w:fill="FCFCFC"/>
        </w:rPr>
      </w:pPr>
    </w:p>
    <w:p w14:paraId="7B2D3277" w14:textId="77777777" w:rsidR="00E331FD" w:rsidRPr="0012588F" w:rsidRDefault="00E331FD" w:rsidP="00B97D56">
      <w:pPr>
        <w:pStyle w:val="Heading2"/>
        <w:rPr>
          <w:shd w:val="clear" w:color="auto" w:fill="FCFCFC"/>
        </w:rPr>
      </w:pPr>
      <w:bookmarkStart w:id="7" w:name="_Toc112422671"/>
      <w:r w:rsidRPr="0012588F">
        <w:rPr>
          <w:shd w:val="clear" w:color="auto" w:fill="FCFCFC"/>
        </w:rPr>
        <w:t>Disease Kinds</w:t>
      </w:r>
      <w:bookmarkEnd w:id="7"/>
      <w:r w:rsidRPr="0012588F">
        <w:rPr>
          <w:shd w:val="clear" w:color="auto" w:fill="FCFCFC"/>
        </w:rPr>
        <w:t xml:space="preserve">  </w:t>
      </w:r>
    </w:p>
    <w:p w14:paraId="0FF5E9EE" w14:textId="77777777" w:rsidR="00E331FD" w:rsidRPr="0012588F" w:rsidRDefault="00E331FD" w:rsidP="00B97D56">
      <w:pPr>
        <w:jc w:val="both"/>
        <w:rPr>
          <w:color w:val="000000" w:themeColor="text1"/>
          <w:spacing w:val="2"/>
          <w:shd w:val="clear" w:color="auto" w:fill="FCFCFC"/>
        </w:rPr>
      </w:pPr>
    </w:p>
    <w:p w14:paraId="681C1C1C" w14:textId="77777777" w:rsidR="00E331FD" w:rsidRPr="0012588F" w:rsidRDefault="00E331FD" w:rsidP="00B97D56">
      <w:pPr>
        <w:jc w:val="both"/>
        <w:rPr>
          <w:color w:val="000000" w:themeColor="text1"/>
          <w:spacing w:val="2"/>
          <w:shd w:val="clear" w:color="auto" w:fill="FCFCFC"/>
        </w:rPr>
      </w:pPr>
      <w:r>
        <w:rPr>
          <w:color w:val="000000" w:themeColor="text1"/>
          <w:spacing w:val="2"/>
          <w:shd w:val="clear" w:color="auto" w:fill="FCFCFC"/>
        </w:rPr>
        <w:t xml:space="preserve">Having distinguished real kinds from nominal kinds, natural kinds from real kinds, reactive kinds from indifferent kinds, we now turn to disease kinds. </w:t>
      </w:r>
      <w:r w:rsidRPr="0012588F">
        <w:rPr>
          <w:color w:val="000000" w:themeColor="text1"/>
          <w:spacing w:val="2"/>
          <w:shd w:val="clear" w:color="auto" w:fill="FCFCFC"/>
        </w:rPr>
        <w:t xml:space="preserve">What are disease kinds like? </w:t>
      </w:r>
      <w:r>
        <w:rPr>
          <w:color w:val="000000" w:themeColor="text1"/>
          <w:spacing w:val="2"/>
          <w:shd w:val="clear" w:color="auto" w:fill="FCFCFC"/>
        </w:rPr>
        <w:t xml:space="preserve">Disease kinds are not generally mere </w:t>
      </w:r>
      <w:r w:rsidRPr="0012588F">
        <w:rPr>
          <w:color w:val="000000" w:themeColor="text1"/>
          <w:spacing w:val="2"/>
          <w:shd w:val="clear" w:color="auto" w:fill="FCFCFC"/>
        </w:rPr>
        <w:t>nominal categories (non-kinds) or nominal reactive kinds (real kinds, but mere products of our classifications systems). Nor are disease kinds, generally speaking, indifferent natural kinds.</w:t>
      </w:r>
      <w:r>
        <w:rPr>
          <w:color w:val="000000" w:themeColor="text1"/>
          <w:spacing w:val="2"/>
          <w:shd w:val="clear" w:color="auto" w:fill="FCFCFC"/>
        </w:rPr>
        <w:t xml:space="preserve"> Disease kinds, as I shall argue, seem </w:t>
      </w:r>
      <w:r w:rsidRPr="009F3C4A">
        <w:rPr>
          <w:i/>
          <w:iCs/>
          <w:color w:val="000000" w:themeColor="text1"/>
          <w:spacing w:val="2"/>
          <w:shd w:val="clear" w:color="auto" w:fill="FCFCFC"/>
        </w:rPr>
        <w:t>prima facie</w:t>
      </w:r>
      <w:r>
        <w:rPr>
          <w:color w:val="000000" w:themeColor="text1"/>
          <w:spacing w:val="2"/>
          <w:shd w:val="clear" w:color="auto" w:fill="FCFCFC"/>
        </w:rPr>
        <w:t xml:space="preserve"> to have both natural and reactive features. </w:t>
      </w:r>
      <w:r w:rsidRPr="0012588F">
        <w:rPr>
          <w:color w:val="000000" w:themeColor="text1"/>
          <w:spacing w:val="2"/>
          <w:shd w:val="clear" w:color="auto" w:fill="FCFCFC"/>
        </w:rPr>
        <w:t xml:space="preserve">In </w:t>
      </w:r>
      <w:r>
        <w:rPr>
          <w:color w:val="000000" w:themeColor="text1"/>
          <w:spacing w:val="2"/>
          <w:shd w:val="clear" w:color="auto" w:fill="FCFCFC"/>
        </w:rPr>
        <w:t>S</w:t>
      </w:r>
      <w:r w:rsidRPr="0012588F">
        <w:rPr>
          <w:color w:val="000000" w:themeColor="text1"/>
          <w:spacing w:val="2"/>
          <w:shd w:val="clear" w:color="auto" w:fill="FCFCFC"/>
        </w:rPr>
        <w:t xml:space="preserve">ection </w:t>
      </w:r>
      <w:r>
        <w:rPr>
          <w:color w:val="000000" w:themeColor="text1"/>
          <w:spacing w:val="2"/>
          <w:shd w:val="clear" w:color="auto" w:fill="FCFCFC"/>
        </w:rPr>
        <w:t>3</w:t>
      </w:r>
      <w:r w:rsidRPr="0012588F">
        <w:rPr>
          <w:color w:val="000000" w:themeColor="text1"/>
          <w:spacing w:val="2"/>
          <w:shd w:val="clear" w:color="auto" w:fill="FCFCFC"/>
        </w:rPr>
        <w:t>.1</w:t>
      </w:r>
      <w:r>
        <w:rPr>
          <w:color w:val="000000" w:themeColor="text1"/>
          <w:spacing w:val="2"/>
          <w:shd w:val="clear" w:color="auto" w:fill="FCFCFC"/>
        </w:rPr>
        <w:t>.</w:t>
      </w:r>
      <w:r w:rsidRPr="0012588F">
        <w:rPr>
          <w:color w:val="000000" w:themeColor="text1"/>
          <w:spacing w:val="2"/>
          <w:shd w:val="clear" w:color="auto" w:fill="FCFCFC"/>
        </w:rPr>
        <w:t xml:space="preserve">, I argue that medical nosology, often enough, picks out real </w:t>
      </w:r>
      <w:r w:rsidRPr="0012588F">
        <w:rPr>
          <w:color w:val="000000" w:themeColor="text1"/>
          <w:spacing w:val="2"/>
          <w:shd w:val="clear" w:color="auto" w:fill="FCFCFC"/>
        </w:rPr>
        <w:lastRenderedPageBreak/>
        <w:t xml:space="preserve">kinds, and that many of these will satisfy </w:t>
      </w:r>
      <w:r>
        <w:rPr>
          <w:color w:val="000000" w:themeColor="text1"/>
          <w:spacing w:val="2"/>
          <w:shd w:val="clear" w:color="auto" w:fill="FCFCFC"/>
        </w:rPr>
        <w:t xml:space="preserve">the </w:t>
      </w:r>
      <w:r w:rsidRPr="0012588F">
        <w:rPr>
          <w:color w:val="000000" w:themeColor="text1"/>
          <w:spacing w:val="2"/>
          <w:shd w:val="clear" w:color="auto" w:fill="FCFCFC"/>
        </w:rPr>
        <w:t xml:space="preserve">conditions for being natural kinds. In </w:t>
      </w:r>
      <w:r>
        <w:rPr>
          <w:color w:val="000000" w:themeColor="text1"/>
          <w:spacing w:val="2"/>
          <w:shd w:val="clear" w:color="auto" w:fill="FCFCFC"/>
        </w:rPr>
        <w:t>S</w:t>
      </w:r>
      <w:r w:rsidRPr="0012588F">
        <w:rPr>
          <w:color w:val="000000" w:themeColor="text1"/>
          <w:spacing w:val="2"/>
          <w:shd w:val="clear" w:color="auto" w:fill="FCFCFC"/>
        </w:rPr>
        <w:t xml:space="preserve">ection </w:t>
      </w:r>
      <w:r>
        <w:rPr>
          <w:color w:val="000000" w:themeColor="text1"/>
          <w:spacing w:val="2"/>
          <w:shd w:val="clear" w:color="auto" w:fill="FCFCFC"/>
        </w:rPr>
        <w:t>3</w:t>
      </w:r>
      <w:r w:rsidRPr="0012588F">
        <w:rPr>
          <w:color w:val="000000" w:themeColor="text1"/>
          <w:spacing w:val="2"/>
          <w:shd w:val="clear" w:color="auto" w:fill="FCFCFC"/>
        </w:rPr>
        <w:t>.2</w:t>
      </w:r>
      <w:r>
        <w:rPr>
          <w:color w:val="000000" w:themeColor="text1"/>
          <w:spacing w:val="2"/>
          <w:shd w:val="clear" w:color="auto" w:fill="FCFCFC"/>
        </w:rPr>
        <w:t>.</w:t>
      </w:r>
      <w:r w:rsidRPr="0012588F">
        <w:rPr>
          <w:color w:val="000000" w:themeColor="text1"/>
          <w:spacing w:val="2"/>
          <w:shd w:val="clear" w:color="auto" w:fill="FCFCFC"/>
        </w:rPr>
        <w:t xml:space="preserve"> I shall argue that, in addition to satisfying </w:t>
      </w:r>
      <w:r>
        <w:rPr>
          <w:color w:val="000000" w:themeColor="text1"/>
          <w:spacing w:val="2"/>
          <w:shd w:val="clear" w:color="auto" w:fill="FCFCFC"/>
        </w:rPr>
        <w:t xml:space="preserve">the </w:t>
      </w:r>
      <w:r w:rsidRPr="0012588F">
        <w:rPr>
          <w:color w:val="000000" w:themeColor="text1"/>
          <w:spacing w:val="2"/>
          <w:shd w:val="clear" w:color="auto" w:fill="FCFCFC"/>
        </w:rPr>
        <w:t>conditions for being natural kinds, many disease kinds also have a reactive element in that their properties are in part explained, or impacted upon, by our systems of classification</w:t>
      </w:r>
      <w:r>
        <w:rPr>
          <w:color w:val="000000" w:themeColor="text1"/>
          <w:spacing w:val="2"/>
          <w:shd w:val="clear" w:color="auto" w:fill="FCFCFC"/>
        </w:rPr>
        <w:t>.</w:t>
      </w:r>
    </w:p>
    <w:p w14:paraId="196F5769" w14:textId="77777777" w:rsidR="00E331FD" w:rsidRPr="0012588F" w:rsidRDefault="00E331FD" w:rsidP="007C42D6">
      <w:pPr>
        <w:rPr>
          <w:color w:val="000000" w:themeColor="text1"/>
          <w:spacing w:val="2"/>
          <w:u w:val="single"/>
          <w:shd w:val="clear" w:color="auto" w:fill="FCFCFC"/>
        </w:rPr>
      </w:pPr>
    </w:p>
    <w:p w14:paraId="5F790693" w14:textId="77777777" w:rsidR="00E331FD" w:rsidRPr="0012588F" w:rsidRDefault="00E331FD" w:rsidP="007C42D6">
      <w:pPr>
        <w:pStyle w:val="Heading3"/>
        <w:rPr>
          <w:shd w:val="clear" w:color="auto" w:fill="FCFCFC"/>
        </w:rPr>
      </w:pPr>
      <w:bookmarkStart w:id="8" w:name="_Toc112422672"/>
      <w:r w:rsidRPr="0012588F">
        <w:rPr>
          <w:shd w:val="clear" w:color="auto" w:fill="FCFCFC"/>
        </w:rPr>
        <w:t>Disease Kinds as Natural Kinds</w:t>
      </w:r>
      <w:bookmarkEnd w:id="8"/>
    </w:p>
    <w:p w14:paraId="40FE0E6B" w14:textId="77777777" w:rsidR="00E331FD" w:rsidRPr="0012588F" w:rsidRDefault="00E331FD" w:rsidP="007C42D6">
      <w:pPr>
        <w:jc w:val="both"/>
        <w:rPr>
          <w:color w:val="000000" w:themeColor="text1"/>
          <w:shd w:val="clear" w:color="auto" w:fill="FCFCFC"/>
        </w:rPr>
      </w:pPr>
    </w:p>
    <w:p w14:paraId="6D7BF09E" w14:textId="77777777" w:rsidR="00E331FD" w:rsidRDefault="00E331FD" w:rsidP="007C42D6">
      <w:pPr>
        <w:jc w:val="both"/>
        <w:rPr>
          <w:color w:val="000000" w:themeColor="text1"/>
          <w:shd w:val="clear" w:color="auto" w:fill="FCFCFC"/>
        </w:rPr>
      </w:pPr>
      <w:r>
        <w:rPr>
          <w:color w:val="000000" w:themeColor="text1"/>
          <w:shd w:val="clear" w:color="auto" w:fill="FCFCFC"/>
        </w:rPr>
        <w:t>According to the framework outlined in earlier sections,</w:t>
      </w:r>
      <w:r w:rsidRPr="0012588F">
        <w:rPr>
          <w:color w:val="000000" w:themeColor="text1"/>
          <w:shd w:val="clear" w:color="auto" w:fill="FCFCFC"/>
        </w:rPr>
        <w:t xml:space="preserve"> natural kinds are real property clusters characterised by super-explanatory properties of the sort which feature within the natural sciences. Biological kind</w:t>
      </w:r>
      <w:r>
        <w:rPr>
          <w:color w:val="000000" w:themeColor="text1"/>
          <w:shd w:val="clear" w:color="auto" w:fill="FCFCFC"/>
        </w:rPr>
        <w:t xml:space="preserve">s, I suggested, </w:t>
      </w:r>
      <w:r w:rsidRPr="0012588F">
        <w:rPr>
          <w:color w:val="000000" w:themeColor="text1"/>
          <w:shd w:val="clear" w:color="auto" w:fill="FCFCFC"/>
        </w:rPr>
        <w:t>constitute a subcategory within the broader category of natural kinds, characterised by super-explanatory biological properties. I also outlined a permissive notion of super-explanatory properties</w:t>
      </w:r>
      <w:r>
        <w:rPr>
          <w:color w:val="000000" w:themeColor="text1"/>
          <w:shd w:val="clear" w:color="auto" w:fill="FCFCFC"/>
        </w:rPr>
        <w:t>,</w:t>
      </w:r>
      <w:r w:rsidRPr="0012588F">
        <w:rPr>
          <w:color w:val="000000" w:themeColor="text1"/>
          <w:shd w:val="clear" w:color="auto" w:fill="FCFCFC"/>
        </w:rPr>
        <w:t xml:space="preserve"> according to which characteristic </w:t>
      </w:r>
      <w:r w:rsidRPr="0012588F">
        <w:rPr>
          <w:i/>
          <w:iCs/>
          <w:color w:val="000000" w:themeColor="text1"/>
          <w:shd w:val="clear" w:color="auto" w:fill="FCFCFC"/>
        </w:rPr>
        <w:t>interactions</w:t>
      </w:r>
      <w:r w:rsidRPr="0012588F">
        <w:rPr>
          <w:color w:val="000000" w:themeColor="text1"/>
          <w:shd w:val="clear" w:color="auto" w:fill="FCFCFC"/>
        </w:rPr>
        <w:t xml:space="preserve"> between properties can count as super-explanatory. Do disease kinds fit this picture? We can split th</w:t>
      </w:r>
      <w:r>
        <w:rPr>
          <w:color w:val="000000" w:themeColor="text1"/>
          <w:shd w:val="clear" w:color="auto" w:fill="FCFCFC"/>
        </w:rPr>
        <w:t>is</w:t>
      </w:r>
      <w:r w:rsidRPr="0012588F">
        <w:rPr>
          <w:color w:val="000000" w:themeColor="text1"/>
          <w:shd w:val="clear" w:color="auto" w:fill="FCFCFC"/>
        </w:rPr>
        <w:t xml:space="preserve"> question in</w:t>
      </w:r>
      <w:r>
        <w:rPr>
          <w:color w:val="000000" w:themeColor="text1"/>
          <w:shd w:val="clear" w:color="auto" w:fill="FCFCFC"/>
        </w:rPr>
        <w:t xml:space="preserve">to three: (1) do medical kinds pick out </w:t>
      </w:r>
      <w:r w:rsidRPr="00BE3F97">
        <w:rPr>
          <w:i/>
          <w:iCs/>
          <w:color w:val="000000" w:themeColor="text1"/>
          <w:shd w:val="clear" w:color="auto" w:fill="FCFCFC"/>
        </w:rPr>
        <w:t xml:space="preserve">real </w:t>
      </w:r>
      <w:r>
        <w:rPr>
          <w:color w:val="000000" w:themeColor="text1"/>
          <w:shd w:val="clear" w:color="auto" w:fill="FCFCFC"/>
        </w:rPr>
        <w:t>property clusters, (2) are these real property clusters characterised by super-explanatory properties, and (3) are the super-explanatory properties ‘natural’?</w:t>
      </w:r>
    </w:p>
    <w:p w14:paraId="46CABDC2" w14:textId="77777777" w:rsidR="00E331FD" w:rsidRDefault="00E331FD" w:rsidP="007C42D6">
      <w:pPr>
        <w:jc w:val="both"/>
        <w:rPr>
          <w:color w:val="000000" w:themeColor="text1"/>
          <w:shd w:val="clear" w:color="auto" w:fill="FCFCFC"/>
        </w:rPr>
      </w:pPr>
      <w:r w:rsidRPr="0012588F">
        <w:rPr>
          <w:color w:val="000000" w:themeColor="text1"/>
          <w:shd w:val="clear" w:color="auto" w:fill="FCFCFC"/>
        </w:rPr>
        <w:tab/>
        <w:t xml:space="preserve">Real </w:t>
      </w:r>
      <w:r>
        <w:rPr>
          <w:color w:val="000000" w:themeColor="text1"/>
          <w:shd w:val="clear" w:color="auto" w:fill="FCFCFC"/>
        </w:rPr>
        <w:t>k</w:t>
      </w:r>
      <w:r w:rsidRPr="0012588F">
        <w:rPr>
          <w:color w:val="000000" w:themeColor="text1"/>
          <w:shd w:val="clear" w:color="auto" w:fill="FCFCFC"/>
        </w:rPr>
        <w:t xml:space="preserve">inds, as we have defined them, following </w:t>
      </w:r>
      <w:r>
        <w:rPr>
          <w:color w:val="000000" w:themeColor="text1"/>
          <w:shd w:val="clear" w:color="auto" w:fill="FCFCFC"/>
        </w:rPr>
        <w:t xml:space="preserve">Godman </w:t>
      </w:r>
      <w:r w:rsidRPr="009F3C4A">
        <w:rPr>
          <w:color w:val="000000" w:themeColor="text1"/>
          <w:shd w:val="clear" w:color="auto" w:fill="FCFCFC"/>
        </w:rPr>
        <w:t>et al.</w:t>
      </w:r>
      <w:r>
        <w:rPr>
          <w:color w:val="000000" w:themeColor="text1"/>
          <w:shd w:val="clear" w:color="auto" w:fill="FCFCFC"/>
        </w:rPr>
        <w:t xml:space="preserve">, </w:t>
      </w:r>
      <w:r w:rsidRPr="0012588F">
        <w:rPr>
          <w:color w:val="000000" w:themeColor="text1"/>
          <w:shd w:val="clear" w:color="auto" w:fill="FCFCFC"/>
        </w:rPr>
        <w:t>Millikan</w:t>
      </w:r>
      <w:r>
        <w:rPr>
          <w:color w:val="000000" w:themeColor="text1"/>
          <w:shd w:val="clear" w:color="auto" w:fill="FCFCFC"/>
        </w:rPr>
        <w:t>, Boyd</w:t>
      </w:r>
      <w:r w:rsidRPr="0012588F">
        <w:rPr>
          <w:color w:val="000000" w:themeColor="text1"/>
          <w:shd w:val="clear" w:color="auto" w:fill="FCFCFC"/>
        </w:rPr>
        <w:t xml:space="preserve"> and others</w:t>
      </w:r>
      <w:r>
        <w:rPr>
          <w:color w:val="000000" w:themeColor="text1"/>
          <w:shd w:val="clear" w:color="auto" w:fill="FCFCFC"/>
        </w:rPr>
        <w:t xml:space="preserve"> in this area</w:t>
      </w:r>
      <w:r w:rsidRPr="0012588F">
        <w:rPr>
          <w:color w:val="000000" w:themeColor="text1"/>
          <w:shd w:val="clear" w:color="auto" w:fill="FCFCFC"/>
        </w:rPr>
        <w:t xml:space="preserve">, are categories </w:t>
      </w:r>
      <w:r>
        <w:rPr>
          <w:color w:val="000000" w:themeColor="text1"/>
          <w:shd w:val="clear" w:color="auto" w:fill="FCFCFC"/>
        </w:rPr>
        <w:t xml:space="preserve">the </w:t>
      </w:r>
      <w:r w:rsidRPr="0012588F">
        <w:rPr>
          <w:color w:val="000000" w:themeColor="text1"/>
          <w:shd w:val="clear" w:color="auto" w:fill="FCFCFC"/>
        </w:rPr>
        <w:t xml:space="preserve">instances </w:t>
      </w:r>
      <w:r>
        <w:rPr>
          <w:color w:val="000000" w:themeColor="text1"/>
          <w:shd w:val="clear" w:color="auto" w:fill="FCFCFC"/>
        </w:rPr>
        <w:t xml:space="preserve">of which </w:t>
      </w:r>
      <w:r w:rsidRPr="0012588F">
        <w:rPr>
          <w:color w:val="000000" w:themeColor="text1"/>
          <w:shd w:val="clear" w:color="auto" w:fill="FCFCFC"/>
        </w:rPr>
        <w:t xml:space="preserve">share a great many properties in common </w:t>
      </w:r>
      <w:r>
        <w:rPr>
          <w:color w:val="000000" w:themeColor="text1"/>
          <w:shd w:val="clear" w:color="auto" w:fill="FCFCFC"/>
        </w:rPr>
        <w:t>– in other words, real kinds are property clusters</w:t>
      </w:r>
      <w:r w:rsidRPr="0012588F">
        <w:rPr>
          <w:color w:val="000000" w:themeColor="text1"/>
          <w:shd w:val="clear" w:color="auto" w:fill="FCFCFC"/>
        </w:rPr>
        <w:t xml:space="preserve">. Assuming medical science and nosology </w:t>
      </w:r>
      <w:r>
        <w:rPr>
          <w:color w:val="000000" w:themeColor="text1"/>
          <w:shd w:val="clear" w:color="auto" w:fill="FCFCFC"/>
        </w:rPr>
        <w:t xml:space="preserve">are </w:t>
      </w:r>
      <w:r w:rsidRPr="0012588F">
        <w:rPr>
          <w:color w:val="000000" w:themeColor="text1"/>
          <w:shd w:val="clear" w:color="auto" w:fill="FCFCFC"/>
        </w:rPr>
        <w:t xml:space="preserve">not severely off track, instances which are classed together </w:t>
      </w:r>
      <w:r>
        <w:rPr>
          <w:color w:val="000000" w:themeColor="text1"/>
          <w:shd w:val="clear" w:color="auto" w:fill="FCFCFC"/>
        </w:rPr>
        <w:t>in</w:t>
      </w:r>
      <w:r w:rsidRPr="0012588F">
        <w:rPr>
          <w:color w:val="000000" w:themeColor="text1"/>
          <w:shd w:val="clear" w:color="auto" w:fill="FCFCFC"/>
        </w:rPr>
        <w:t xml:space="preserve"> </w:t>
      </w:r>
      <w:r>
        <w:rPr>
          <w:color w:val="000000" w:themeColor="text1"/>
          <w:shd w:val="clear" w:color="auto" w:fill="FCFCFC"/>
        </w:rPr>
        <w:t>medicine</w:t>
      </w:r>
      <w:r w:rsidRPr="0012588F">
        <w:rPr>
          <w:color w:val="000000" w:themeColor="text1"/>
          <w:shd w:val="clear" w:color="auto" w:fill="FCFCFC"/>
        </w:rPr>
        <w:t xml:space="preserve"> do</w:t>
      </w:r>
      <w:r>
        <w:rPr>
          <w:color w:val="000000" w:themeColor="text1"/>
          <w:shd w:val="clear" w:color="auto" w:fill="FCFCFC"/>
        </w:rPr>
        <w:t xml:space="preserve"> often </w:t>
      </w:r>
      <w:r w:rsidRPr="0012588F">
        <w:rPr>
          <w:color w:val="000000" w:themeColor="text1"/>
          <w:shd w:val="clear" w:color="auto" w:fill="FCFCFC"/>
        </w:rPr>
        <w:t>share objective</w:t>
      </w:r>
      <w:r>
        <w:rPr>
          <w:color w:val="000000" w:themeColor="text1"/>
          <w:shd w:val="clear" w:color="auto" w:fill="FCFCFC"/>
        </w:rPr>
        <w:t>,</w:t>
      </w:r>
      <w:r w:rsidRPr="0012588F">
        <w:rPr>
          <w:color w:val="000000" w:themeColor="text1"/>
          <w:shd w:val="clear" w:color="auto" w:fill="FCFCFC"/>
        </w:rPr>
        <w:t xml:space="preserve"> real</w:t>
      </w:r>
      <w:r>
        <w:rPr>
          <w:color w:val="000000" w:themeColor="text1"/>
          <w:shd w:val="clear" w:color="auto" w:fill="FCFCFC"/>
        </w:rPr>
        <w:t>, projectible</w:t>
      </w:r>
      <w:r w:rsidRPr="0012588F">
        <w:rPr>
          <w:color w:val="000000" w:themeColor="text1"/>
          <w:shd w:val="clear" w:color="auto" w:fill="FCFCFC"/>
        </w:rPr>
        <w:t xml:space="preserve"> similarities</w:t>
      </w:r>
      <w:r>
        <w:rPr>
          <w:color w:val="000000" w:themeColor="text1"/>
          <w:shd w:val="clear" w:color="auto" w:fill="FCFCFC"/>
        </w:rPr>
        <w:t xml:space="preserve"> in common.</w:t>
      </w:r>
      <w:r w:rsidRPr="0012588F">
        <w:rPr>
          <w:rStyle w:val="FootnoteReference"/>
          <w:color w:val="000000" w:themeColor="text1"/>
          <w:spacing w:val="2"/>
          <w:shd w:val="clear" w:color="auto" w:fill="FCFCFC"/>
        </w:rPr>
        <w:footnoteReference w:id="13"/>
      </w:r>
      <w:r w:rsidRPr="0012588F">
        <w:rPr>
          <w:color w:val="000000" w:themeColor="text1"/>
          <w:shd w:val="clear" w:color="auto" w:fill="FCFCFC"/>
        </w:rPr>
        <w:t xml:space="preserve"> These similarities</w:t>
      </w:r>
      <w:r>
        <w:rPr>
          <w:color w:val="000000" w:themeColor="text1"/>
          <w:shd w:val="clear" w:color="auto" w:fill="FCFCFC"/>
        </w:rPr>
        <w:t xml:space="preserve"> between instances</w:t>
      </w:r>
      <w:r w:rsidRPr="0012588F">
        <w:rPr>
          <w:color w:val="000000" w:themeColor="text1"/>
          <w:shd w:val="clear" w:color="auto" w:fill="FCFCFC"/>
        </w:rPr>
        <w:t>, in turn, inform useful scientific generalisation</w:t>
      </w:r>
      <w:r>
        <w:rPr>
          <w:color w:val="000000" w:themeColor="text1"/>
          <w:shd w:val="clear" w:color="auto" w:fill="FCFCFC"/>
        </w:rPr>
        <w:t>s</w:t>
      </w:r>
      <w:r w:rsidRPr="0012588F">
        <w:rPr>
          <w:color w:val="000000" w:themeColor="text1"/>
          <w:shd w:val="clear" w:color="auto" w:fill="FCFCFC"/>
        </w:rPr>
        <w:t xml:space="preserve"> and inductive inferences between cases. Real similarities between specific </w:t>
      </w:r>
      <w:r>
        <w:rPr>
          <w:color w:val="000000" w:themeColor="text1"/>
          <w:shd w:val="clear" w:color="auto" w:fill="FCFCFC"/>
        </w:rPr>
        <w:t>cases of disease</w:t>
      </w:r>
      <w:r w:rsidRPr="0012588F">
        <w:rPr>
          <w:color w:val="000000" w:themeColor="text1"/>
          <w:shd w:val="clear" w:color="auto" w:fill="FCFCFC"/>
        </w:rPr>
        <w:t xml:space="preserve"> allow us to infer (not infallibl</w:t>
      </w:r>
      <w:r>
        <w:rPr>
          <w:color w:val="000000" w:themeColor="text1"/>
          <w:shd w:val="clear" w:color="auto" w:fill="FCFCFC"/>
        </w:rPr>
        <w:t>y</w:t>
      </w:r>
      <w:r w:rsidRPr="0012588F">
        <w:rPr>
          <w:color w:val="000000" w:themeColor="text1"/>
          <w:shd w:val="clear" w:color="auto" w:fill="FCFCFC"/>
        </w:rPr>
        <w:t xml:space="preserve">, but reasonably reliably) from fatigue, hyperglycaemia and unexplained weight loss that the patient probably has </w:t>
      </w:r>
      <w:r>
        <w:rPr>
          <w:color w:val="000000" w:themeColor="text1"/>
          <w:shd w:val="clear" w:color="auto" w:fill="FCFCFC"/>
        </w:rPr>
        <w:t>d</w:t>
      </w:r>
      <w:r w:rsidRPr="0012588F">
        <w:rPr>
          <w:color w:val="000000" w:themeColor="text1"/>
          <w:shd w:val="clear" w:color="auto" w:fill="FCFCFC"/>
        </w:rPr>
        <w:t xml:space="preserve">iabetes and would respond to </w:t>
      </w:r>
      <w:r>
        <w:rPr>
          <w:color w:val="000000" w:themeColor="text1"/>
          <w:shd w:val="clear" w:color="auto" w:fill="FCFCFC"/>
        </w:rPr>
        <w:t>i</w:t>
      </w:r>
      <w:r w:rsidRPr="0012588F">
        <w:rPr>
          <w:color w:val="000000" w:themeColor="text1"/>
          <w:shd w:val="clear" w:color="auto" w:fill="FCFCFC"/>
        </w:rPr>
        <w:t xml:space="preserve">nsulin. </w:t>
      </w:r>
      <w:r>
        <w:rPr>
          <w:color w:val="000000" w:themeColor="text1"/>
          <w:shd w:val="clear" w:color="auto" w:fill="FCFCFC"/>
        </w:rPr>
        <w:t>To put this differently</w:t>
      </w:r>
      <w:r w:rsidRPr="0012588F">
        <w:rPr>
          <w:color w:val="000000" w:themeColor="text1"/>
          <w:shd w:val="clear" w:color="auto" w:fill="FCFCFC"/>
        </w:rPr>
        <w:t xml:space="preserve">, the success of medicine as a scientific endeavour is built </w:t>
      </w:r>
      <w:r>
        <w:rPr>
          <w:color w:val="000000" w:themeColor="text1"/>
          <w:shd w:val="clear" w:color="auto" w:fill="FCFCFC"/>
        </w:rPr>
        <w:t>up</w:t>
      </w:r>
      <w:r w:rsidRPr="0012588F">
        <w:rPr>
          <w:color w:val="000000" w:themeColor="text1"/>
          <w:shd w:val="clear" w:color="auto" w:fill="FCFCFC"/>
        </w:rPr>
        <w:t>on the assumption of projectible similarities between instances of disease kinds. If we did not expect there to be real similarities between one person with testicular cancer and another, what would motivate giving a sample of them an experimental drug in a clinical trial (and generalising</w:t>
      </w:r>
      <w:r>
        <w:rPr>
          <w:color w:val="000000" w:themeColor="text1"/>
          <w:shd w:val="clear" w:color="auto" w:fill="FCFCFC"/>
        </w:rPr>
        <w:t xml:space="preserve"> from here</w:t>
      </w:r>
      <w:r w:rsidRPr="0012588F">
        <w:rPr>
          <w:color w:val="000000" w:themeColor="text1"/>
          <w:shd w:val="clear" w:color="auto" w:fill="FCFCFC"/>
        </w:rPr>
        <w:t xml:space="preserve"> to the </w:t>
      </w:r>
      <w:r>
        <w:rPr>
          <w:color w:val="000000" w:themeColor="text1"/>
          <w:shd w:val="clear" w:color="auto" w:fill="FCFCFC"/>
        </w:rPr>
        <w:t xml:space="preserve">wider </w:t>
      </w:r>
      <w:r w:rsidRPr="0012588F">
        <w:rPr>
          <w:color w:val="000000" w:themeColor="text1"/>
          <w:shd w:val="clear" w:color="auto" w:fill="FCFCFC"/>
        </w:rPr>
        <w:t xml:space="preserve">treatment population)? </w:t>
      </w:r>
      <w:r>
        <w:rPr>
          <w:color w:val="000000" w:themeColor="text1"/>
          <w:shd w:val="clear" w:color="auto" w:fill="FCFCFC"/>
        </w:rPr>
        <w:t>The existence of r</w:t>
      </w:r>
      <w:r w:rsidRPr="0012588F">
        <w:rPr>
          <w:color w:val="000000" w:themeColor="text1"/>
          <w:shd w:val="clear" w:color="auto" w:fill="FCFCFC"/>
        </w:rPr>
        <w:t xml:space="preserve">eal </w:t>
      </w:r>
      <w:r>
        <w:rPr>
          <w:color w:val="000000" w:themeColor="text1"/>
          <w:shd w:val="clear" w:color="auto" w:fill="FCFCFC"/>
        </w:rPr>
        <w:t>property clusters in medicine</w:t>
      </w:r>
      <w:r w:rsidRPr="0012588F">
        <w:rPr>
          <w:color w:val="000000" w:themeColor="text1"/>
          <w:shd w:val="clear" w:color="auto" w:fill="FCFCFC"/>
        </w:rPr>
        <w:t xml:space="preserve"> is what </w:t>
      </w:r>
      <w:r>
        <w:rPr>
          <w:color w:val="000000" w:themeColor="text1"/>
          <w:shd w:val="clear" w:color="auto" w:fill="FCFCFC"/>
        </w:rPr>
        <w:t xml:space="preserve">underlies </w:t>
      </w:r>
      <w:r w:rsidRPr="0012588F">
        <w:rPr>
          <w:color w:val="000000" w:themeColor="text1"/>
          <w:shd w:val="clear" w:color="auto" w:fill="FCFCFC"/>
        </w:rPr>
        <w:t>medical knowledge</w:t>
      </w:r>
      <w:r>
        <w:rPr>
          <w:color w:val="000000" w:themeColor="text1"/>
          <w:shd w:val="clear" w:color="auto" w:fill="FCFCFC"/>
        </w:rPr>
        <w:t>.</w:t>
      </w:r>
      <w:r w:rsidRPr="0012588F">
        <w:rPr>
          <w:rStyle w:val="FootnoteReference"/>
          <w:color w:val="000000" w:themeColor="text1"/>
          <w:shd w:val="clear" w:color="auto" w:fill="FCFCFC"/>
        </w:rPr>
        <w:footnoteReference w:id="14"/>
      </w:r>
      <w:r>
        <w:rPr>
          <w:color w:val="000000" w:themeColor="text1"/>
          <w:shd w:val="clear" w:color="auto" w:fill="FCFCFC"/>
        </w:rPr>
        <w:t xml:space="preserve"> </w:t>
      </w:r>
    </w:p>
    <w:p w14:paraId="6ADE85BA" w14:textId="550A9DDB" w:rsidR="00E331FD" w:rsidRDefault="00E331FD" w:rsidP="007C42D6">
      <w:pPr>
        <w:jc w:val="both"/>
        <w:rPr>
          <w:color w:val="000000" w:themeColor="text1"/>
          <w:shd w:val="clear" w:color="auto" w:fill="FCFCFC"/>
        </w:rPr>
      </w:pPr>
      <w:r>
        <w:rPr>
          <w:color w:val="000000" w:themeColor="text1"/>
          <w:shd w:val="clear" w:color="auto" w:fill="FCFCFC"/>
        </w:rPr>
        <w:tab/>
        <w:t>Many medical kinds, then, are real property clusters. But are they characterised by super-explanatory properties?</w:t>
      </w:r>
      <w:r w:rsidRPr="0012588F">
        <w:rPr>
          <w:color w:val="000000" w:themeColor="text1"/>
          <w:shd w:val="clear" w:color="auto" w:fill="FCFCFC"/>
        </w:rPr>
        <w:t xml:space="preserve"> </w:t>
      </w:r>
      <w:r>
        <w:rPr>
          <w:color w:val="000000" w:themeColor="text1"/>
          <w:shd w:val="clear" w:color="auto" w:fill="FCFCFC"/>
        </w:rPr>
        <w:t>It is interesting to note at this stage that</w:t>
      </w:r>
      <w:r w:rsidRPr="0012588F">
        <w:rPr>
          <w:color w:val="000000" w:themeColor="text1"/>
          <w:shd w:val="clear" w:color="auto" w:fill="FCFCFC"/>
        </w:rPr>
        <w:t xml:space="preserve"> medicine</w:t>
      </w:r>
      <w:r>
        <w:rPr>
          <w:color w:val="000000" w:themeColor="text1"/>
          <w:shd w:val="clear" w:color="auto" w:fill="FCFCFC"/>
        </w:rPr>
        <w:t xml:space="preserve"> is</w:t>
      </w:r>
      <w:r w:rsidRPr="0012588F">
        <w:rPr>
          <w:color w:val="000000" w:themeColor="text1"/>
          <w:shd w:val="clear" w:color="auto" w:fill="FCFCFC"/>
        </w:rPr>
        <w:t xml:space="preserve"> premised upon a</w:t>
      </w:r>
      <w:r>
        <w:rPr>
          <w:color w:val="000000" w:themeColor="text1"/>
          <w:shd w:val="clear" w:color="auto" w:fill="FCFCFC"/>
        </w:rPr>
        <w:t xml:space="preserve">n etiology/symptomology </w:t>
      </w:r>
      <w:r w:rsidRPr="0012588F">
        <w:rPr>
          <w:color w:val="000000" w:themeColor="text1"/>
          <w:shd w:val="clear" w:color="auto" w:fill="FCFCFC"/>
        </w:rPr>
        <w:t xml:space="preserve">distinction which closely mirrors that between </w:t>
      </w:r>
      <w:r>
        <w:rPr>
          <w:color w:val="000000" w:themeColor="text1"/>
          <w:shd w:val="clear" w:color="auto" w:fill="FCFCFC"/>
        </w:rPr>
        <w:t>super-explanatory and secondary</w:t>
      </w:r>
      <w:r w:rsidRPr="0012588F">
        <w:rPr>
          <w:color w:val="000000" w:themeColor="text1"/>
          <w:shd w:val="clear" w:color="auto" w:fill="FCFCFC"/>
        </w:rPr>
        <w:t xml:space="preserve"> properties.</w:t>
      </w:r>
      <w:r>
        <w:rPr>
          <w:color w:val="000000" w:themeColor="text1"/>
          <w:shd w:val="clear" w:color="auto" w:fill="FCFCFC"/>
        </w:rPr>
        <w:t xml:space="preserve"> </w:t>
      </w:r>
      <w:r w:rsidR="00B97D56">
        <w:rPr>
          <w:color w:val="000000" w:themeColor="text1"/>
          <w:shd w:val="clear" w:color="auto" w:fill="FCFCFC"/>
        </w:rPr>
        <w:t>For example, people with</w:t>
      </w:r>
      <w:r w:rsidR="00B97D56" w:rsidRPr="0012588F">
        <w:rPr>
          <w:color w:val="000000" w:themeColor="text1"/>
          <w:shd w:val="clear" w:color="auto" w:fill="FCFCFC"/>
        </w:rPr>
        <w:t xml:space="preserve"> scurvy tend to share the</w:t>
      </w:r>
      <w:r w:rsidR="00B97D56">
        <w:rPr>
          <w:color w:val="000000" w:themeColor="text1"/>
          <w:shd w:val="clear" w:color="auto" w:fill="FCFCFC"/>
        </w:rPr>
        <w:t xml:space="preserve"> symptoms (or secondary </w:t>
      </w:r>
      <w:r w:rsidR="00B97D56" w:rsidRPr="0012588F">
        <w:rPr>
          <w:color w:val="000000" w:themeColor="text1"/>
          <w:shd w:val="clear" w:color="auto" w:fill="FCFCFC"/>
        </w:rPr>
        <w:t>properties</w:t>
      </w:r>
      <w:r w:rsidR="00B97D56">
        <w:rPr>
          <w:color w:val="000000" w:themeColor="text1"/>
          <w:shd w:val="clear" w:color="auto" w:fill="FCFCFC"/>
        </w:rPr>
        <w:t xml:space="preserve">) of scurvy – </w:t>
      </w:r>
      <w:r w:rsidR="00B97D56" w:rsidRPr="0012588F">
        <w:rPr>
          <w:color w:val="000000" w:themeColor="text1"/>
          <w:shd w:val="clear" w:color="auto" w:fill="FCFCFC"/>
        </w:rPr>
        <w:t>anaemia, bleeding, myalgia, gum disease</w:t>
      </w:r>
      <w:r w:rsidR="00B97D56">
        <w:rPr>
          <w:color w:val="000000" w:themeColor="text1"/>
          <w:shd w:val="clear" w:color="auto" w:fill="FCFCFC"/>
        </w:rPr>
        <w:t xml:space="preserve"> – across instances</w:t>
      </w:r>
      <w:r w:rsidR="00B97D56" w:rsidRPr="0012588F">
        <w:rPr>
          <w:color w:val="000000" w:themeColor="text1"/>
          <w:shd w:val="clear" w:color="auto" w:fill="FCFCFC"/>
        </w:rPr>
        <w:t xml:space="preserve"> </w:t>
      </w:r>
      <w:r w:rsidR="00B97D56" w:rsidRPr="0012588F">
        <w:rPr>
          <w:i/>
          <w:iCs/>
          <w:color w:val="000000" w:themeColor="text1"/>
          <w:shd w:val="clear" w:color="auto" w:fill="FCFCFC"/>
        </w:rPr>
        <w:t>because</w:t>
      </w:r>
      <w:r w:rsidR="00B97D56" w:rsidRPr="0012588F">
        <w:rPr>
          <w:color w:val="000000" w:themeColor="text1"/>
          <w:shd w:val="clear" w:color="auto" w:fill="FCFCFC"/>
        </w:rPr>
        <w:t xml:space="preserve"> they share the underlying super-explanatory property of </w:t>
      </w:r>
      <w:r w:rsidR="00B97D56">
        <w:rPr>
          <w:color w:val="000000" w:themeColor="text1"/>
          <w:shd w:val="clear" w:color="auto" w:fill="FCFCFC"/>
        </w:rPr>
        <w:t xml:space="preserve">deficient levels of </w:t>
      </w:r>
      <w:r w:rsidR="00B97D56" w:rsidRPr="0012588F">
        <w:rPr>
          <w:color w:val="000000" w:themeColor="text1"/>
          <w:shd w:val="clear" w:color="auto" w:fill="FCFCFC"/>
        </w:rPr>
        <w:t>vitamin C.</w:t>
      </w:r>
      <w:r w:rsidR="00B97D56">
        <w:rPr>
          <w:color w:val="000000" w:themeColor="text1"/>
          <w:shd w:val="clear" w:color="auto" w:fill="FCFCFC"/>
        </w:rPr>
        <w:t xml:space="preserve"> Similarly</w:t>
      </w:r>
      <w:r>
        <w:rPr>
          <w:color w:val="000000" w:themeColor="text1"/>
          <w:shd w:val="clear" w:color="auto" w:fill="FCFCFC"/>
        </w:rPr>
        <w:t xml:space="preserve">, Graves’ Disease is an autoimmune disease caused by the immune system producing antibodies that attack cells in the thyroid gland. Because people with Graves’ Disease share this characteristic dysfunctional immune response, they tend to share a number of other secondary properties in common as well, such as weight loss, rapid heartbeat, fatigue and trouble tolerating heat. Or consider infectious diseases. The symptoms of tuberculosis – such as fever, cough, loss of appetite – are all </w:t>
      </w:r>
      <w:r w:rsidRPr="00D2041E">
        <w:rPr>
          <w:i/>
          <w:iCs/>
          <w:color w:val="000000" w:themeColor="text1"/>
          <w:shd w:val="clear" w:color="auto" w:fill="FCFCFC"/>
        </w:rPr>
        <w:t>caused</w:t>
      </w:r>
      <w:r>
        <w:rPr>
          <w:color w:val="000000" w:themeColor="text1"/>
          <w:shd w:val="clear" w:color="auto" w:fill="FCFCFC"/>
        </w:rPr>
        <w:t xml:space="preserve"> by m</w:t>
      </w:r>
      <w:r w:rsidRPr="00D2041E">
        <w:rPr>
          <w:color w:val="000000" w:themeColor="text1"/>
          <w:shd w:val="clear" w:color="auto" w:fill="FCFCFC"/>
        </w:rPr>
        <w:t>ycobacterium tuberculosis</w:t>
      </w:r>
      <w:r>
        <w:rPr>
          <w:color w:val="000000" w:themeColor="text1"/>
          <w:shd w:val="clear" w:color="auto" w:fill="FCFCFC"/>
        </w:rPr>
        <w:t xml:space="preserve"> infecting the body’s cells. In this sense, the infection</w:t>
      </w:r>
      <w:r w:rsidRPr="0065512E">
        <w:rPr>
          <w:color w:val="000000" w:themeColor="text1"/>
          <w:shd w:val="clear" w:color="auto" w:fill="FCFCFC"/>
        </w:rPr>
        <w:t xml:space="preserve"> explains</w:t>
      </w:r>
      <w:r w:rsidRPr="00365EA8">
        <w:rPr>
          <w:i/>
          <w:iCs/>
          <w:color w:val="000000" w:themeColor="text1"/>
          <w:shd w:val="clear" w:color="auto" w:fill="FCFCFC"/>
        </w:rPr>
        <w:t xml:space="preserve"> </w:t>
      </w:r>
      <w:r>
        <w:rPr>
          <w:color w:val="000000" w:themeColor="text1"/>
          <w:shd w:val="clear" w:color="auto" w:fill="FCFCFC"/>
        </w:rPr>
        <w:t xml:space="preserve">the other properties associated with the kind, and thus counts as super-explanatory. </w:t>
      </w:r>
    </w:p>
    <w:p w14:paraId="760D8D5C" w14:textId="77777777" w:rsidR="00E331FD" w:rsidRPr="00BE3F97" w:rsidRDefault="00E331FD" w:rsidP="007C42D6">
      <w:pPr>
        <w:ind w:firstLine="284"/>
        <w:jc w:val="both"/>
        <w:rPr>
          <w:color w:val="000000" w:themeColor="text1"/>
        </w:rPr>
      </w:pPr>
      <w:r>
        <w:rPr>
          <w:color w:val="000000" w:themeColor="text1"/>
        </w:rPr>
        <w:t xml:space="preserve">The etiology/symptomology distinction is also reflected in medical nosology, where </w:t>
      </w:r>
      <w:r w:rsidRPr="0012588F">
        <w:rPr>
          <w:color w:val="000000" w:themeColor="text1"/>
        </w:rPr>
        <w:t>systems which individuate di</w:t>
      </w:r>
      <w:r>
        <w:rPr>
          <w:color w:val="000000" w:themeColor="text1"/>
        </w:rPr>
        <w:t>s</w:t>
      </w:r>
      <w:r w:rsidRPr="0012588F">
        <w:rPr>
          <w:color w:val="000000" w:themeColor="text1"/>
        </w:rPr>
        <w:t xml:space="preserve">eases according to </w:t>
      </w:r>
      <w:r>
        <w:rPr>
          <w:color w:val="000000" w:themeColor="text1"/>
        </w:rPr>
        <w:t>etiology</w:t>
      </w:r>
      <w:r w:rsidRPr="0012588F">
        <w:rPr>
          <w:color w:val="000000" w:themeColor="text1"/>
        </w:rPr>
        <w:t xml:space="preserve"> – that is, </w:t>
      </w:r>
      <w:r>
        <w:rPr>
          <w:color w:val="000000" w:themeColor="text1"/>
        </w:rPr>
        <w:t>the super-explanatory</w:t>
      </w:r>
      <w:r w:rsidRPr="0012588F">
        <w:rPr>
          <w:color w:val="000000" w:themeColor="text1"/>
        </w:rPr>
        <w:t xml:space="preserve"> </w:t>
      </w:r>
      <w:r w:rsidRPr="00BE3F97">
        <w:rPr>
          <w:color w:val="000000" w:themeColor="text1"/>
        </w:rPr>
        <w:t>cause</w:t>
      </w:r>
      <w:r w:rsidRPr="0012588F">
        <w:rPr>
          <w:i/>
          <w:iCs/>
          <w:color w:val="000000" w:themeColor="text1"/>
        </w:rPr>
        <w:t xml:space="preserve"> </w:t>
      </w:r>
      <w:r w:rsidRPr="0012588F">
        <w:rPr>
          <w:color w:val="000000" w:themeColor="text1"/>
        </w:rPr>
        <w:t xml:space="preserve">of the disease – are considered </w:t>
      </w:r>
      <w:r>
        <w:rPr>
          <w:color w:val="000000" w:themeColor="text1"/>
        </w:rPr>
        <w:t xml:space="preserve">the gold standard. </w:t>
      </w:r>
      <w:r w:rsidRPr="0012588F">
        <w:rPr>
          <w:color w:val="000000" w:themeColor="text1"/>
        </w:rPr>
        <w:t xml:space="preserve">Indeed, where a particular symptom-cluster (say, fever) is later </w:t>
      </w:r>
      <w:r>
        <w:rPr>
          <w:color w:val="000000" w:themeColor="text1"/>
        </w:rPr>
        <w:t>discovered in fact to be causally accounted for by</w:t>
      </w:r>
      <w:r w:rsidRPr="0012588F">
        <w:rPr>
          <w:color w:val="000000" w:themeColor="text1"/>
        </w:rPr>
        <w:t xml:space="preserve"> </w:t>
      </w:r>
      <w:r>
        <w:rPr>
          <w:color w:val="000000" w:themeColor="text1"/>
        </w:rPr>
        <w:t>a number of</w:t>
      </w:r>
      <w:r w:rsidRPr="0012588F">
        <w:rPr>
          <w:color w:val="000000" w:themeColor="text1"/>
        </w:rPr>
        <w:t xml:space="preserve"> distinct underlying </w:t>
      </w:r>
      <w:r>
        <w:rPr>
          <w:color w:val="000000" w:themeColor="text1"/>
        </w:rPr>
        <w:t>disease processes</w:t>
      </w:r>
      <w:r w:rsidRPr="0012588F">
        <w:rPr>
          <w:color w:val="000000" w:themeColor="text1"/>
        </w:rPr>
        <w:t xml:space="preserve"> (tuberculosis, heatstroke, inflammation of the joints etc.), this usually results in calls for </w:t>
      </w:r>
      <w:r>
        <w:rPr>
          <w:color w:val="000000" w:themeColor="text1"/>
        </w:rPr>
        <w:lastRenderedPageBreak/>
        <w:t>its</w:t>
      </w:r>
      <w:r w:rsidRPr="0012588F">
        <w:rPr>
          <w:color w:val="000000" w:themeColor="text1"/>
        </w:rPr>
        <w:t xml:space="preserve"> re-classification in</w:t>
      </w:r>
      <w:r>
        <w:rPr>
          <w:color w:val="000000" w:themeColor="text1"/>
        </w:rPr>
        <w:t>to</w:t>
      </w:r>
      <w:r w:rsidRPr="0012588F">
        <w:rPr>
          <w:color w:val="000000" w:themeColor="text1"/>
        </w:rPr>
        <w:t xml:space="preserve"> more fine-grained </w:t>
      </w:r>
      <w:r>
        <w:rPr>
          <w:color w:val="000000" w:themeColor="text1"/>
        </w:rPr>
        <w:t>disease-types</w:t>
      </w:r>
      <w:r w:rsidRPr="0012588F">
        <w:rPr>
          <w:color w:val="000000" w:themeColor="text1"/>
        </w:rPr>
        <w:t xml:space="preserve"> which better reflect</w:t>
      </w:r>
      <w:r>
        <w:rPr>
          <w:color w:val="000000" w:themeColor="text1"/>
        </w:rPr>
        <w:t xml:space="preserve"> the syndrome’s actual</w:t>
      </w:r>
      <w:r w:rsidRPr="0012588F">
        <w:rPr>
          <w:color w:val="000000" w:themeColor="text1"/>
        </w:rPr>
        <w:t xml:space="preserve"> causal underpinnings</w:t>
      </w:r>
      <w:r>
        <w:rPr>
          <w:color w:val="000000" w:themeColor="text1"/>
        </w:rPr>
        <w:t xml:space="preserve"> in each kind of case.</w:t>
      </w:r>
      <w:r>
        <w:rPr>
          <w:rStyle w:val="FootnoteReference"/>
          <w:color w:val="000000" w:themeColor="text1"/>
        </w:rPr>
        <w:footnoteReference w:id="15"/>
      </w:r>
      <w:r>
        <w:rPr>
          <w:color w:val="000000" w:themeColor="text1"/>
        </w:rPr>
        <w:t xml:space="preserve"> Recall that we are employing a more permissive notion of the kinds of properties which may count as super-explanatory, spanning characteristic interactions and higher-level properties, and so may count a wider range of etiologies (or specific domino dysfunctions) as super-explanatory properties. Given these stipulations, the distinction between super-explanatory and secondary properties seems an apt model for medical kinds in general. </w:t>
      </w:r>
    </w:p>
    <w:p w14:paraId="00F503D4" w14:textId="77777777" w:rsidR="00E331FD" w:rsidRDefault="00E331FD" w:rsidP="007C42D6">
      <w:pPr>
        <w:jc w:val="both"/>
        <w:rPr>
          <w:color w:val="000000" w:themeColor="text1"/>
          <w:shd w:val="clear" w:color="auto" w:fill="FCFCFC"/>
        </w:rPr>
      </w:pPr>
      <w:r>
        <w:rPr>
          <w:color w:val="000000" w:themeColor="text1"/>
          <w:shd w:val="clear" w:color="auto" w:fill="FCFCFC"/>
        </w:rPr>
        <w:tab/>
        <w:t>So medical kinds are, often enough, real kinds characterised by shared super-explanatory properties. But are these properties natural? We have defined natural properties as the sorts of properties which feature within the natural, including the biological, sciences. Thus, if a disease kind is characterised by a particular underlying biological property, state or process – such as a disordered neural circuit, peculiar bacterial infection or uncontrolled cell division in the breast tissues – it would qualify as a natural kind. And indeed, the usual case of a disease kind is just such a case.</w:t>
      </w:r>
      <w:r>
        <w:rPr>
          <w:rStyle w:val="FootnoteReference"/>
          <w:color w:val="000000" w:themeColor="text1"/>
          <w:shd w:val="clear" w:color="auto" w:fill="FCFCFC"/>
        </w:rPr>
        <w:footnoteReference w:id="16"/>
      </w:r>
      <w:r>
        <w:rPr>
          <w:color w:val="000000" w:themeColor="text1"/>
          <w:shd w:val="clear" w:color="auto" w:fill="FCFCFC"/>
        </w:rPr>
        <w:t xml:space="preserve">  </w:t>
      </w:r>
    </w:p>
    <w:p w14:paraId="52A083CD" w14:textId="77777777" w:rsidR="00E331FD" w:rsidRPr="0012588F" w:rsidRDefault="00E331FD" w:rsidP="007C42D6">
      <w:pPr>
        <w:jc w:val="both"/>
        <w:rPr>
          <w:color w:val="000000" w:themeColor="text1"/>
          <w:shd w:val="clear" w:color="auto" w:fill="FCFCFC"/>
        </w:rPr>
      </w:pPr>
    </w:p>
    <w:p w14:paraId="72ED3A9E" w14:textId="77777777" w:rsidR="00E331FD" w:rsidRPr="0012588F" w:rsidRDefault="00E331FD" w:rsidP="007C42D6">
      <w:pPr>
        <w:pStyle w:val="Heading3"/>
        <w:rPr>
          <w:shd w:val="clear" w:color="auto" w:fill="FCFCFC"/>
        </w:rPr>
      </w:pPr>
      <w:bookmarkStart w:id="9" w:name="_Toc112422673"/>
      <w:r w:rsidRPr="0012588F">
        <w:rPr>
          <w:shd w:val="clear" w:color="auto" w:fill="FCFCFC"/>
        </w:rPr>
        <w:t>Disease Kinds as Reactive Kinds</w:t>
      </w:r>
      <w:bookmarkEnd w:id="9"/>
    </w:p>
    <w:p w14:paraId="11EEC154" w14:textId="77777777" w:rsidR="00E331FD" w:rsidRPr="0012588F" w:rsidRDefault="00E331FD" w:rsidP="007C42D6">
      <w:pPr>
        <w:jc w:val="both"/>
        <w:rPr>
          <w:color w:val="000000" w:themeColor="text1"/>
          <w:shd w:val="clear" w:color="auto" w:fill="FCFCFC"/>
        </w:rPr>
      </w:pPr>
    </w:p>
    <w:p w14:paraId="0F7B65CC" w14:textId="77777777" w:rsidR="00E331FD" w:rsidRPr="0012588F" w:rsidRDefault="00E331FD" w:rsidP="007C42D6">
      <w:pPr>
        <w:jc w:val="both"/>
        <w:rPr>
          <w:color w:val="000000" w:themeColor="text1"/>
          <w:shd w:val="clear" w:color="auto" w:fill="FCFCFC"/>
        </w:rPr>
      </w:pPr>
      <w:r>
        <w:rPr>
          <w:color w:val="000000" w:themeColor="text1"/>
          <w:shd w:val="clear" w:color="auto" w:fill="FCFCFC"/>
        </w:rPr>
        <w:t>As we have seen, many</w:t>
      </w:r>
      <w:r w:rsidRPr="0012588F">
        <w:rPr>
          <w:color w:val="000000" w:themeColor="text1"/>
          <w:shd w:val="clear" w:color="auto" w:fill="FCFCFC"/>
        </w:rPr>
        <w:t xml:space="preserve"> disease kinds qualify as natural kinds in virtue of being real property clusters which are </w:t>
      </w:r>
      <w:r>
        <w:rPr>
          <w:color w:val="000000" w:themeColor="text1"/>
          <w:shd w:val="clear" w:color="auto" w:fill="FCFCFC"/>
        </w:rPr>
        <w:t>caused by</w:t>
      </w:r>
      <w:r w:rsidRPr="0012588F">
        <w:rPr>
          <w:color w:val="000000" w:themeColor="text1"/>
          <w:shd w:val="clear" w:color="auto" w:fill="FCFCFC"/>
        </w:rPr>
        <w:t xml:space="preserve"> super-explanatory biological properties. However, </w:t>
      </w:r>
      <w:r>
        <w:rPr>
          <w:color w:val="000000" w:themeColor="text1"/>
          <w:shd w:val="clear" w:color="auto" w:fill="FCFCFC"/>
        </w:rPr>
        <w:t>u</w:t>
      </w:r>
      <w:r w:rsidRPr="0012588F">
        <w:rPr>
          <w:color w:val="000000" w:themeColor="text1"/>
          <w:shd w:val="clear" w:color="auto" w:fill="FCFCFC"/>
        </w:rPr>
        <w:t>nlike most</w:t>
      </w:r>
      <w:r>
        <w:rPr>
          <w:color w:val="000000" w:themeColor="text1"/>
          <w:shd w:val="clear" w:color="auto" w:fill="FCFCFC"/>
        </w:rPr>
        <w:t xml:space="preserve"> other</w:t>
      </w:r>
      <w:r w:rsidRPr="0012588F">
        <w:rPr>
          <w:color w:val="000000" w:themeColor="text1"/>
          <w:shd w:val="clear" w:color="auto" w:fill="FCFCFC"/>
        </w:rPr>
        <w:t xml:space="preserve"> natural kinds – gold,</w:t>
      </w:r>
      <w:r>
        <w:rPr>
          <w:color w:val="000000" w:themeColor="text1"/>
          <w:shd w:val="clear" w:color="auto" w:fill="FCFCFC"/>
        </w:rPr>
        <w:t xml:space="preserve"> </w:t>
      </w:r>
      <w:r w:rsidRPr="007C5EAD">
        <w:rPr>
          <w:i/>
          <w:iCs/>
          <w:color w:val="000000" w:themeColor="text1"/>
          <w:shd w:val="clear" w:color="auto" w:fill="FCFCFC"/>
        </w:rPr>
        <w:t xml:space="preserve">Equus </w:t>
      </w:r>
      <w:r>
        <w:rPr>
          <w:i/>
          <w:iCs/>
          <w:color w:val="000000" w:themeColor="text1"/>
          <w:shd w:val="clear" w:color="auto" w:fill="FCFCFC"/>
        </w:rPr>
        <w:t>c</w:t>
      </w:r>
      <w:r w:rsidRPr="007C5EAD">
        <w:rPr>
          <w:i/>
          <w:iCs/>
          <w:color w:val="000000" w:themeColor="text1"/>
          <w:shd w:val="clear" w:color="auto" w:fill="FCFCFC"/>
        </w:rPr>
        <w:t>aballus</w:t>
      </w:r>
      <w:r w:rsidRPr="0012588F">
        <w:rPr>
          <w:color w:val="000000" w:themeColor="text1"/>
          <w:shd w:val="clear" w:color="auto" w:fill="FCFCFC"/>
        </w:rPr>
        <w:t xml:space="preserve"> – disease kinds are also divisions </w:t>
      </w:r>
      <w:r>
        <w:rPr>
          <w:color w:val="000000" w:themeColor="text1"/>
          <w:shd w:val="clear" w:color="auto" w:fill="FCFCFC"/>
        </w:rPr>
        <w:t>between</w:t>
      </w:r>
      <w:r w:rsidRPr="0012588F">
        <w:rPr>
          <w:color w:val="000000" w:themeColor="text1"/>
          <w:shd w:val="clear" w:color="auto" w:fill="FCFCFC"/>
        </w:rPr>
        <w:t xml:space="preserve"> </w:t>
      </w:r>
      <w:r w:rsidRPr="0012588F">
        <w:rPr>
          <w:i/>
          <w:iCs/>
          <w:color w:val="000000" w:themeColor="text1"/>
          <w:shd w:val="clear" w:color="auto" w:fill="FCFCFC"/>
        </w:rPr>
        <w:t>people</w:t>
      </w:r>
      <w:r w:rsidRPr="0012588F">
        <w:rPr>
          <w:color w:val="000000" w:themeColor="text1"/>
          <w:shd w:val="clear" w:color="auto" w:fill="FCFCFC"/>
        </w:rPr>
        <w:t xml:space="preserve">, and </w:t>
      </w:r>
      <w:r>
        <w:rPr>
          <w:color w:val="000000" w:themeColor="text1"/>
          <w:shd w:val="clear" w:color="auto" w:fill="FCFCFC"/>
        </w:rPr>
        <w:t xml:space="preserve">as such </w:t>
      </w:r>
      <w:r w:rsidRPr="0012588F">
        <w:rPr>
          <w:color w:val="000000" w:themeColor="text1"/>
          <w:shd w:val="clear" w:color="auto" w:fill="FCFCFC"/>
        </w:rPr>
        <w:t xml:space="preserve">form an interesting class. </w:t>
      </w:r>
      <w:r>
        <w:rPr>
          <w:color w:val="000000" w:themeColor="text1"/>
          <w:shd w:val="clear" w:color="auto" w:fill="FCFCFC"/>
        </w:rPr>
        <w:t xml:space="preserve">Other than disease kinds, there are very few natural divisions </w:t>
      </w:r>
      <w:r w:rsidRPr="00C83AEC">
        <w:rPr>
          <w:i/>
          <w:iCs/>
          <w:color w:val="000000" w:themeColor="text1"/>
          <w:shd w:val="clear" w:color="auto" w:fill="FCFCFC"/>
        </w:rPr>
        <w:t xml:space="preserve">within </w:t>
      </w:r>
      <w:r>
        <w:rPr>
          <w:color w:val="000000" w:themeColor="text1"/>
          <w:shd w:val="clear" w:color="auto" w:fill="FCFCFC"/>
        </w:rPr>
        <w:t xml:space="preserve">the category of human beings. </w:t>
      </w:r>
      <w:r w:rsidRPr="007C5EAD">
        <w:rPr>
          <w:i/>
          <w:iCs/>
          <w:color w:val="000000" w:themeColor="text1"/>
          <w:shd w:val="clear" w:color="auto" w:fill="FCFCFC"/>
        </w:rPr>
        <w:t>Homo sapiens</w:t>
      </w:r>
      <w:r w:rsidRPr="0012588F">
        <w:rPr>
          <w:color w:val="000000" w:themeColor="text1"/>
          <w:shd w:val="clear" w:color="auto" w:fill="FCFCFC"/>
        </w:rPr>
        <w:t xml:space="preserve"> is </w:t>
      </w:r>
      <w:r>
        <w:rPr>
          <w:color w:val="000000" w:themeColor="text1"/>
          <w:shd w:val="clear" w:color="auto" w:fill="FCFCFC"/>
        </w:rPr>
        <w:t xml:space="preserve">of course </w:t>
      </w:r>
      <w:r w:rsidRPr="0012588F">
        <w:rPr>
          <w:color w:val="000000" w:themeColor="text1"/>
          <w:shd w:val="clear" w:color="auto" w:fill="FCFCFC"/>
        </w:rPr>
        <w:t xml:space="preserve">a natural kind, but few distinctions within our species form </w:t>
      </w:r>
      <w:r>
        <w:rPr>
          <w:color w:val="000000" w:themeColor="text1"/>
          <w:shd w:val="clear" w:color="auto" w:fill="FCFCFC"/>
        </w:rPr>
        <w:t xml:space="preserve">genuine </w:t>
      </w:r>
      <w:r w:rsidRPr="0012588F">
        <w:rPr>
          <w:color w:val="000000" w:themeColor="text1"/>
          <w:shd w:val="clear" w:color="auto" w:fill="FCFCFC"/>
        </w:rPr>
        <w:t>natural, biological kinds of their own</w:t>
      </w:r>
      <w:r>
        <w:rPr>
          <w:color w:val="000000" w:themeColor="text1"/>
          <w:shd w:val="clear" w:color="auto" w:fill="FCFCFC"/>
        </w:rPr>
        <w:t xml:space="preserve"> (with the possible exception of biological sex)</w:t>
      </w:r>
      <w:r>
        <w:rPr>
          <w:rStyle w:val="FootnoteReference"/>
          <w:color w:val="000000" w:themeColor="text1"/>
          <w:shd w:val="clear" w:color="auto" w:fill="FCFCFC"/>
        </w:rPr>
        <w:footnoteReference w:id="17"/>
      </w:r>
      <w:r w:rsidRPr="0012588F">
        <w:rPr>
          <w:color w:val="000000" w:themeColor="text1"/>
          <w:shd w:val="clear" w:color="auto" w:fill="FCFCFC"/>
        </w:rPr>
        <w:t xml:space="preserve">. The </w:t>
      </w:r>
      <w:r>
        <w:rPr>
          <w:color w:val="000000" w:themeColor="text1"/>
          <w:shd w:val="clear" w:color="auto" w:fill="FCFCFC"/>
        </w:rPr>
        <w:t>intra</w:t>
      </w:r>
      <w:r w:rsidRPr="0012588F">
        <w:rPr>
          <w:color w:val="000000" w:themeColor="text1"/>
          <w:shd w:val="clear" w:color="auto" w:fill="FCFCFC"/>
        </w:rPr>
        <w:t>-huma</w:t>
      </w:r>
      <w:r>
        <w:rPr>
          <w:color w:val="000000" w:themeColor="text1"/>
          <w:shd w:val="clear" w:color="auto" w:fill="FCFCFC"/>
        </w:rPr>
        <w:t xml:space="preserve">n property clusters </w:t>
      </w:r>
      <w:r w:rsidRPr="0012588F">
        <w:rPr>
          <w:color w:val="000000" w:themeColor="text1"/>
          <w:shd w:val="clear" w:color="auto" w:fill="FCFCFC"/>
        </w:rPr>
        <w:t>which are important t</w:t>
      </w:r>
      <w:r>
        <w:rPr>
          <w:color w:val="000000" w:themeColor="text1"/>
          <w:shd w:val="clear" w:color="auto" w:fill="FCFCFC"/>
        </w:rPr>
        <w:t xml:space="preserve">end mostly to be </w:t>
      </w:r>
      <w:r w:rsidRPr="0012588F">
        <w:rPr>
          <w:color w:val="000000" w:themeColor="text1"/>
          <w:shd w:val="clear" w:color="auto" w:fill="FCFCFC"/>
        </w:rPr>
        <w:t xml:space="preserve">explained, not by </w:t>
      </w:r>
      <w:r>
        <w:rPr>
          <w:color w:val="000000" w:themeColor="text1"/>
          <w:shd w:val="clear" w:color="auto" w:fill="FCFCFC"/>
        </w:rPr>
        <w:t xml:space="preserve">super-explanatory </w:t>
      </w:r>
      <w:r w:rsidRPr="0012588F">
        <w:rPr>
          <w:color w:val="000000" w:themeColor="text1"/>
          <w:shd w:val="clear" w:color="auto" w:fill="FCFCFC"/>
        </w:rPr>
        <w:t xml:space="preserve">natural </w:t>
      </w:r>
      <w:r>
        <w:rPr>
          <w:color w:val="000000" w:themeColor="text1"/>
          <w:shd w:val="clear" w:color="auto" w:fill="FCFCFC"/>
        </w:rPr>
        <w:t>properties</w:t>
      </w:r>
      <w:r w:rsidRPr="0012588F">
        <w:rPr>
          <w:color w:val="000000" w:themeColor="text1"/>
          <w:shd w:val="clear" w:color="auto" w:fill="FCFCFC"/>
        </w:rPr>
        <w:t xml:space="preserve">, but </w:t>
      </w:r>
      <w:r>
        <w:rPr>
          <w:color w:val="000000" w:themeColor="text1"/>
          <w:shd w:val="clear" w:color="auto" w:fill="FCFCFC"/>
        </w:rPr>
        <w:t xml:space="preserve">rather </w:t>
      </w:r>
      <w:r w:rsidRPr="0012588F">
        <w:rPr>
          <w:color w:val="000000" w:themeColor="text1"/>
          <w:shd w:val="clear" w:color="auto" w:fill="FCFCFC"/>
        </w:rPr>
        <w:t>by cultural, legal and economic factors – teachers, Palestinians, fathers, members of the middle-class</w:t>
      </w:r>
      <w:r>
        <w:rPr>
          <w:color w:val="000000" w:themeColor="text1"/>
          <w:shd w:val="clear" w:color="auto" w:fill="FCFCFC"/>
        </w:rPr>
        <w:t>,</w:t>
      </w:r>
      <w:r w:rsidRPr="0012588F">
        <w:rPr>
          <w:color w:val="000000" w:themeColor="text1"/>
          <w:shd w:val="clear" w:color="auto" w:fill="FCFCFC"/>
        </w:rPr>
        <w:t xml:space="preserve"> and so on. In that</w:t>
      </w:r>
      <w:r>
        <w:rPr>
          <w:color w:val="000000" w:themeColor="text1"/>
          <w:shd w:val="clear" w:color="auto" w:fill="FCFCFC"/>
        </w:rPr>
        <w:t xml:space="preserve"> natural</w:t>
      </w:r>
      <w:r w:rsidRPr="0012588F">
        <w:rPr>
          <w:color w:val="000000" w:themeColor="text1"/>
          <w:shd w:val="clear" w:color="auto" w:fill="FCFCFC"/>
        </w:rPr>
        <w:t xml:space="preserve"> disease kinds</w:t>
      </w:r>
      <w:r>
        <w:rPr>
          <w:color w:val="000000" w:themeColor="text1"/>
          <w:shd w:val="clear" w:color="auto" w:fill="FCFCFC"/>
        </w:rPr>
        <w:t xml:space="preserve"> also map onto </w:t>
      </w:r>
      <w:proofErr w:type="gramStart"/>
      <w:r>
        <w:rPr>
          <w:color w:val="000000" w:themeColor="text1"/>
          <w:shd w:val="clear" w:color="auto" w:fill="FCFCFC"/>
        </w:rPr>
        <w:t>human kinds</w:t>
      </w:r>
      <w:proofErr w:type="gramEnd"/>
      <w:r>
        <w:rPr>
          <w:color w:val="000000" w:themeColor="text1"/>
          <w:shd w:val="clear" w:color="auto" w:fill="FCFCFC"/>
        </w:rPr>
        <w:t>,</w:t>
      </w:r>
      <w:r w:rsidRPr="0012588F">
        <w:rPr>
          <w:color w:val="000000" w:themeColor="text1"/>
          <w:shd w:val="clear" w:color="auto" w:fill="FCFCFC"/>
        </w:rPr>
        <w:t xml:space="preserve"> they have within them enhanced potential to enter into interactive relations with their classifications – just as </w:t>
      </w:r>
      <w:r>
        <w:rPr>
          <w:color w:val="000000" w:themeColor="text1"/>
          <w:shd w:val="clear" w:color="auto" w:fill="FCFCFC"/>
        </w:rPr>
        <w:t>other human kinds</w:t>
      </w:r>
      <w:r w:rsidRPr="0012588F">
        <w:rPr>
          <w:color w:val="000000" w:themeColor="text1"/>
          <w:shd w:val="clear" w:color="auto" w:fill="FCFCFC"/>
        </w:rPr>
        <w:t xml:space="preserve"> do.</w:t>
      </w:r>
      <w:r>
        <w:rPr>
          <w:rStyle w:val="FootnoteReference"/>
          <w:color w:val="000000" w:themeColor="text1"/>
          <w:shd w:val="clear" w:color="auto" w:fill="FCFCFC"/>
        </w:rPr>
        <w:footnoteReference w:id="18"/>
      </w:r>
      <w:r w:rsidRPr="0012588F">
        <w:rPr>
          <w:color w:val="000000" w:themeColor="text1"/>
          <w:shd w:val="clear" w:color="auto" w:fill="FCFCFC"/>
        </w:rPr>
        <w:t xml:space="preserve"> </w:t>
      </w:r>
    </w:p>
    <w:p w14:paraId="0BFCF205" w14:textId="77777777" w:rsidR="00E331FD" w:rsidRDefault="00E331FD" w:rsidP="007C42D6">
      <w:pPr>
        <w:jc w:val="both"/>
        <w:rPr>
          <w:color w:val="000000" w:themeColor="text1"/>
          <w:shd w:val="clear" w:color="auto" w:fill="FCFCFC"/>
        </w:rPr>
      </w:pPr>
      <w:r w:rsidRPr="0012588F">
        <w:rPr>
          <w:color w:val="000000" w:themeColor="text1"/>
          <w:shd w:val="clear" w:color="auto" w:fill="FCFCFC"/>
        </w:rPr>
        <w:tab/>
        <w:t xml:space="preserve">The claim I shall </w:t>
      </w:r>
      <w:r>
        <w:rPr>
          <w:color w:val="000000" w:themeColor="text1"/>
          <w:shd w:val="clear" w:color="auto" w:fill="FCFCFC"/>
        </w:rPr>
        <w:t xml:space="preserve">go on to </w:t>
      </w:r>
      <w:r w:rsidRPr="0012588F">
        <w:rPr>
          <w:color w:val="000000" w:themeColor="text1"/>
          <w:shd w:val="clear" w:color="auto" w:fill="FCFCFC"/>
        </w:rPr>
        <w:t>defend is not that</w:t>
      </w:r>
      <w:r w:rsidRPr="0012588F">
        <w:rPr>
          <w:i/>
          <w:iCs/>
          <w:color w:val="000000" w:themeColor="text1"/>
          <w:shd w:val="clear" w:color="auto" w:fill="FCFCFC"/>
        </w:rPr>
        <w:t xml:space="preserve"> every</w:t>
      </w:r>
      <w:r w:rsidRPr="0012588F">
        <w:rPr>
          <w:color w:val="000000" w:themeColor="text1"/>
          <w:shd w:val="clear" w:color="auto" w:fill="FCFCFC"/>
        </w:rPr>
        <w:t xml:space="preserve"> natural disease kind has an element of reactivity. I do not think we are in a position to make any blanket</w:t>
      </w:r>
      <w:r>
        <w:rPr>
          <w:color w:val="000000" w:themeColor="text1"/>
          <w:shd w:val="clear" w:color="auto" w:fill="FCFCFC"/>
        </w:rPr>
        <w:t xml:space="preserve"> claims</w:t>
      </w:r>
      <w:r w:rsidRPr="0012588F">
        <w:rPr>
          <w:color w:val="000000" w:themeColor="text1"/>
          <w:shd w:val="clear" w:color="auto" w:fill="FCFCFC"/>
        </w:rPr>
        <w:t xml:space="preserve"> here and, in any case, it is not important for my purposes</w:t>
      </w:r>
      <w:r>
        <w:rPr>
          <w:color w:val="000000" w:themeColor="text1"/>
          <w:shd w:val="clear" w:color="auto" w:fill="FCFCFC"/>
        </w:rPr>
        <w:t xml:space="preserve"> to do so</w:t>
      </w:r>
      <w:r w:rsidRPr="0012588F">
        <w:rPr>
          <w:color w:val="000000" w:themeColor="text1"/>
          <w:shd w:val="clear" w:color="auto" w:fill="FCFCFC"/>
        </w:rPr>
        <w:t xml:space="preserve">. Instead, I shall offer </w:t>
      </w:r>
      <w:r>
        <w:rPr>
          <w:color w:val="000000" w:themeColor="text1"/>
          <w:shd w:val="clear" w:color="auto" w:fill="FCFCFC"/>
        </w:rPr>
        <w:t xml:space="preserve">four </w:t>
      </w:r>
      <w:r w:rsidRPr="0012588F">
        <w:rPr>
          <w:color w:val="000000" w:themeColor="text1"/>
          <w:shd w:val="clear" w:color="auto" w:fill="FCFCFC"/>
        </w:rPr>
        <w:t>case</w:t>
      </w:r>
      <w:r>
        <w:rPr>
          <w:color w:val="000000" w:themeColor="text1"/>
          <w:shd w:val="clear" w:color="auto" w:fill="FCFCFC"/>
        </w:rPr>
        <w:t>s</w:t>
      </w:r>
      <w:r w:rsidRPr="0012588F">
        <w:rPr>
          <w:color w:val="000000" w:themeColor="text1"/>
          <w:shd w:val="clear" w:color="auto" w:fill="FCFCFC"/>
        </w:rPr>
        <w:t xml:space="preserve"> – ranging from the biomedical, to the neurological, to the microbial – which, taken as a whole, motivate the position that medical kind</w:t>
      </w:r>
      <w:r>
        <w:rPr>
          <w:color w:val="000000" w:themeColor="text1"/>
          <w:shd w:val="clear" w:color="auto" w:fill="FCFCFC"/>
        </w:rPr>
        <w:t xml:space="preserve">s </w:t>
      </w:r>
      <w:r w:rsidRPr="0012588F">
        <w:rPr>
          <w:color w:val="000000" w:themeColor="text1"/>
          <w:shd w:val="clear" w:color="auto" w:fill="FCFCFC"/>
        </w:rPr>
        <w:t>often have a reactive element.</w:t>
      </w:r>
    </w:p>
    <w:p w14:paraId="01DD520F" w14:textId="77777777" w:rsidR="00E331FD" w:rsidRDefault="00E331FD" w:rsidP="007C42D6">
      <w:pPr>
        <w:jc w:val="both"/>
        <w:rPr>
          <w:color w:val="000000" w:themeColor="text1"/>
          <w:shd w:val="clear" w:color="auto" w:fill="FCFCFC"/>
        </w:rPr>
      </w:pPr>
    </w:p>
    <w:p w14:paraId="22A1AB52" w14:textId="77777777" w:rsidR="00E331FD" w:rsidRPr="003169E9" w:rsidRDefault="00E331FD" w:rsidP="007C42D6">
      <w:pPr>
        <w:pStyle w:val="Heading4"/>
        <w:rPr>
          <w:shd w:val="clear" w:color="auto" w:fill="FCFCFC"/>
        </w:rPr>
      </w:pPr>
      <w:r w:rsidRPr="003169E9">
        <w:rPr>
          <w:shd w:val="clear" w:color="auto" w:fill="FCFCFC"/>
        </w:rPr>
        <w:t xml:space="preserve">Breast Cancer </w:t>
      </w:r>
    </w:p>
    <w:p w14:paraId="2F36202A" w14:textId="77777777" w:rsidR="00E331FD" w:rsidRPr="0012588F" w:rsidRDefault="00E331FD" w:rsidP="007C42D6">
      <w:pPr>
        <w:jc w:val="both"/>
        <w:rPr>
          <w:color w:val="000000" w:themeColor="text1"/>
          <w:shd w:val="clear" w:color="auto" w:fill="FCFCFC"/>
        </w:rPr>
      </w:pPr>
    </w:p>
    <w:p w14:paraId="4A7CBEA7" w14:textId="77777777" w:rsidR="00E331FD" w:rsidRPr="0012588F" w:rsidRDefault="00E331FD" w:rsidP="007C42D6">
      <w:pPr>
        <w:jc w:val="both"/>
        <w:rPr>
          <w:color w:val="000000" w:themeColor="text1"/>
          <w:shd w:val="clear" w:color="auto" w:fill="FCFCFC"/>
        </w:rPr>
      </w:pPr>
      <w:r>
        <w:rPr>
          <w:color w:val="000000" w:themeColor="text1"/>
          <w:shd w:val="clear" w:color="auto" w:fill="FCFCFC"/>
        </w:rPr>
        <w:lastRenderedPageBreak/>
        <w:t xml:space="preserve">Let us first consider breast cancer. </w:t>
      </w:r>
      <w:r w:rsidRPr="0012588F">
        <w:rPr>
          <w:color w:val="000000" w:themeColor="text1"/>
          <w:shd w:val="clear" w:color="auto" w:fill="FCFCFC"/>
        </w:rPr>
        <w:t xml:space="preserve">Those who develop breast cancer share many properties in common due to </w:t>
      </w:r>
      <w:r>
        <w:rPr>
          <w:color w:val="000000" w:themeColor="text1"/>
          <w:shd w:val="clear" w:color="auto" w:fill="FCFCFC"/>
        </w:rPr>
        <w:t xml:space="preserve">a </w:t>
      </w:r>
      <w:r w:rsidRPr="0012588F">
        <w:rPr>
          <w:color w:val="000000" w:themeColor="text1"/>
          <w:shd w:val="clear" w:color="auto" w:fill="FCFCFC"/>
        </w:rPr>
        <w:t>particular shared pathophysiological process and its secondary properties</w:t>
      </w:r>
      <w:r>
        <w:rPr>
          <w:color w:val="000000" w:themeColor="text1"/>
          <w:shd w:val="clear" w:color="auto" w:fill="FCFCFC"/>
        </w:rPr>
        <w:t>.</w:t>
      </w:r>
      <w:r w:rsidRPr="0012588F">
        <w:rPr>
          <w:color w:val="000000" w:themeColor="text1"/>
          <w:shd w:val="clear" w:color="auto" w:fill="FCFCFC"/>
        </w:rPr>
        <w:t xml:space="preserve"> </w:t>
      </w:r>
      <w:r>
        <w:rPr>
          <w:color w:val="000000" w:themeColor="text1"/>
          <w:shd w:val="clear" w:color="auto" w:fill="FCFCFC"/>
        </w:rPr>
        <w:t>U</w:t>
      </w:r>
      <w:r w:rsidRPr="0012588F">
        <w:rPr>
          <w:color w:val="000000" w:themeColor="text1"/>
          <w:shd w:val="clear" w:color="auto" w:fill="FCFCFC"/>
        </w:rPr>
        <w:t>ncontrolled cell-division in the breast tissues</w:t>
      </w:r>
      <w:r>
        <w:rPr>
          <w:color w:val="000000" w:themeColor="text1"/>
          <w:shd w:val="clear" w:color="auto" w:fill="FCFCFC"/>
        </w:rPr>
        <w:t xml:space="preserve"> (the super-explanatory property) causes</w:t>
      </w:r>
      <w:r w:rsidRPr="0012588F">
        <w:rPr>
          <w:color w:val="000000" w:themeColor="text1"/>
          <w:shd w:val="clear" w:color="auto" w:fill="FCFCFC"/>
        </w:rPr>
        <w:t xml:space="preserve"> lumps in the breast or lymph nodes, changes to the structure of the skin, changes to the size and shape of the breast</w:t>
      </w:r>
      <w:r>
        <w:rPr>
          <w:color w:val="000000" w:themeColor="text1"/>
          <w:shd w:val="clear" w:color="auto" w:fill="FCFCFC"/>
        </w:rPr>
        <w:t>,</w:t>
      </w:r>
      <w:r w:rsidRPr="0012588F">
        <w:rPr>
          <w:color w:val="000000" w:themeColor="text1"/>
          <w:shd w:val="clear" w:color="auto" w:fill="FCFCFC"/>
        </w:rPr>
        <w:t xml:space="preserve"> and eventually more serious symptomology, including mortality. In other words, breast cancer is a natural kind (per our </w:t>
      </w:r>
      <w:r>
        <w:rPr>
          <w:color w:val="000000" w:themeColor="text1"/>
          <w:shd w:val="clear" w:color="auto" w:fill="FCFCFC"/>
        </w:rPr>
        <w:t xml:space="preserve">permissive </w:t>
      </w:r>
      <w:r w:rsidRPr="0012588F">
        <w:rPr>
          <w:color w:val="000000" w:themeColor="text1"/>
          <w:shd w:val="clear" w:color="auto" w:fill="FCFCFC"/>
        </w:rPr>
        <w:t>view thereof)</w:t>
      </w:r>
      <w:r>
        <w:rPr>
          <w:color w:val="000000" w:themeColor="text1"/>
          <w:shd w:val="clear" w:color="auto" w:fill="FCFCFC"/>
        </w:rPr>
        <w:t>.</w:t>
      </w:r>
      <w:r w:rsidRPr="0012588F">
        <w:rPr>
          <w:rStyle w:val="FootnoteReference"/>
          <w:color w:val="000000" w:themeColor="text1"/>
          <w:shd w:val="clear" w:color="auto" w:fill="FCFCFC"/>
        </w:rPr>
        <w:footnoteReference w:id="19"/>
      </w:r>
      <w:r w:rsidRPr="0012588F">
        <w:rPr>
          <w:color w:val="000000" w:themeColor="text1"/>
          <w:shd w:val="clear" w:color="auto" w:fill="FCFCFC"/>
        </w:rPr>
        <w:t xml:space="preserve"> However, this is not the only reason why people with breast cancer share properties in common. People with breast cancer also share properties as a consequence of being classified, conceptualised and </w:t>
      </w:r>
      <w:r>
        <w:rPr>
          <w:color w:val="000000" w:themeColor="text1"/>
          <w:shd w:val="clear" w:color="auto" w:fill="FCFCFC"/>
        </w:rPr>
        <w:t>treated</w:t>
      </w:r>
      <w:r w:rsidRPr="0012588F">
        <w:rPr>
          <w:color w:val="000000" w:themeColor="text1"/>
          <w:shd w:val="clear" w:color="auto" w:fill="FCFCFC"/>
        </w:rPr>
        <w:t xml:space="preserve"> in a particular way within a particular social context. As is </w:t>
      </w:r>
      <w:r>
        <w:rPr>
          <w:color w:val="000000" w:themeColor="text1"/>
          <w:shd w:val="clear" w:color="auto" w:fill="FCFCFC"/>
        </w:rPr>
        <w:t xml:space="preserve">particularly often </w:t>
      </w:r>
      <w:r w:rsidRPr="0012588F">
        <w:rPr>
          <w:color w:val="000000" w:themeColor="text1"/>
          <w:shd w:val="clear" w:color="auto" w:fill="FCFCFC"/>
        </w:rPr>
        <w:t>the case with ‘women’s diseases’, a diagnosis of breast cancer carries particular social meaning</w:t>
      </w:r>
      <w:r>
        <w:rPr>
          <w:color w:val="000000" w:themeColor="text1"/>
          <w:shd w:val="clear" w:color="auto" w:fill="FCFCFC"/>
        </w:rPr>
        <w:t>s</w:t>
      </w:r>
      <w:r w:rsidRPr="0012588F">
        <w:rPr>
          <w:color w:val="000000" w:themeColor="text1"/>
          <w:shd w:val="clear" w:color="auto" w:fill="FCFCFC"/>
        </w:rPr>
        <w:t xml:space="preserve"> and cultural significance – in some respects, it is a category ‘on the move’. Discussing the emergence of the category as an identity in the early 20</w:t>
      </w:r>
      <w:r w:rsidRPr="0012588F">
        <w:rPr>
          <w:color w:val="000000" w:themeColor="text1"/>
          <w:shd w:val="clear" w:color="auto" w:fill="FCFCFC"/>
          <w:vertAlign w:val="superscript"/>
        </w:rPr>
        <w:t>th</w:t>
      </w:r>
      <w:r w:rsidRPr="0012588F">
        <w:rPr>
          <w:color w:val="000000" w:themeColor="text1"/>
          <w:shd w:val="clear" w:color="auto" w:fill="FCFCFC"/>
        </w:rPr>
        <w:t xml:space="preserve"> </w:t>
      </w:r>
      <w:r>
        <w:rPr>
          <w:color w:val="000000" w:themeColor="text1"/>
          <w:shd w:val="clear" w:color="auto" w:fill="FCFCFC"/>
        </w:rPr>
        <w:t>C</w:t>
      </w:r>
      <w:r w:rsidRPr="0012588F">
        <w:rPr>
          <w:color w:val="000000" w:themeColor="text1"/>
          <w:shd w:val="clear" w:color="auto" w:fill="FCFCFC"/>
        </w:rPr>
        <w:t xml:space="preserve">entury, Klawiter writes: </w:t>
      </w:r>
    </w:p>
    <w:p w14:paraId="2EAAECE1" w14:textId="77777777" w:rsidR="00E331FD" w:rsidRPr="0012588F" w:rsidRDefault="00E331FD" w:rsidP="007C42D6">
      <w:pPr>
        <w:ind w:left="284"/>
        <w:jc w:val="both"/>
        <w:rPr>
          <w:color w:val="000000" w:themeColor="text1"/>
        </w:rPr>
      </w:pPr>
    </w:p>
    <w:p w14:paraId="6E4E2FE7" w14:textId="77777777" w:rsidR="00E331FD" w:rsidRDefault="00E331FD" w:rsidP="007C42D6">
      <w:pPr>
        <w:ind w:left="284"/>
        <w:jc w:val="both"/>
        <w:rPr>
          <w:color w:val="000000" w:themeColor="text1"/>
        </w:rPr>
      </w:pPr>
      <w:r w:rsidRPr="0012588F">
        <w:rPr>
          <w:color w:val="000000" w:themeColor="text1"/>
        </w:rPr>
        <w:t xml:space="preserve">In addition to the stigmas that adhered to cancer in general, the stigma of breast cancer in particular … was intensified and inflected by the cultural power of women’s breasts. But although gender, </w:t>
      </w:r>
      <w:proofErr w:type="spellStart"/>
      <w:r w:rsidRPr="0012588F">
        <w:rPr>
          <w:color w:val="000000" w:themeColor="text1"/>
        </w:rPr>
        <w:t>heterofemininity</w:t>
      </w:r>
      <w:proofErr w:type="spellEnd"/>
      <w:r w:rsidRPr="0012588F">
        <w:rPr>
          <w:color w:val="000000" w:themeColor="text1"/>
        </w:rPr>
        <w:t xml:space="preserve">, and the cultural significance of women’s breasts were deeply implicated in the stigma of this disease, the stigma itself circulated in the form of discourses that were not “carried” by specific individuals or particular subsets of the female population. With rare exception, no one publicly identified as a woman with breast cancer, as an ex-breast cancer patient, or even as a breast cancer victim. No one claimed these </w:t>
      </w:r>
      <w:r>
        <w:rPr>
          <w:color w:val="000000" w:themeColor="text1"/>
        </w:rPr>
        <w:t>[identities]</w:t>
      </w:r>
      <w:r w:rsidRPr="0012588F">
        <w:rPr>
          <w:color w:val="000000" w:themeColor="text1"/>
        </w:rPr>
        <w:t xml:space="preserve"> or had them thrust upon her. For the most part, women with breast cancer histories “passed” as normal women and, as a social formation, breast cancer-related identities did not yet exist. </w:t>
      </w:r>
      <w:r>
        <w:rPr>
          <w:color w:val="000000" w:themeColor="text1"/>
        </w:rPr>
        <w:t xml:space="preserve">… </w:t>
      </w:r>
      <w:r w:rsidRPr="0012588F">
        <w:rPr>
          <w:color w:val="000000" w:themeColor="text1"/>
        </w:rPr>
        <w:t>Whereas people with AIDS and HIV were publicly ‘outed’ and disparaged, women with breast cancer were publicly ‘closeted’ and pitied</w:t>
      </w:r>
      <w:r>
        <w:rPr>
          <w:color w:val="000000" w:themeColor="text1"/>
        </w:rPr>
        <w:t>.</w:t>
      </w:r>
    </w:p>
    <w:p w14:paraId="4890ABA6" w14:textId="77777777" w:rsidR="00E331FD" w:rsidRPr="0012588F" w:rsidRDefault="00E331FD" w:rsidP="007C42D6">
      <w:pPr>
        <w:ind w:left="284"/>
        <w:jc w:val="both"/>
        <w:rPr>
          <w:color w:val="000000" w:themeColor="text1"/>
        </w:rPr>
      </w:pPr>
    </w:p>
    <w:p w14:paraId="7115ED86" w14:textId="77777777" w:rsidR="00E331FD" w:rsidRDefault="00E331FD" w:rsidP="007C42D6">
      <w:pPr>
        <w:ind w:left="284"/>
        <w:jc w:val="both"/>
        <w:rPr>
          <w:color w:val="000000" w:themeColor="text1"/>
        </w:rPr>
      </w:pPr>
      <w:r w:rsidRPr="0012588F">
        <w:rPr>
          <w:color w:val="000000" w:themeColor="text1"/>
        </w:rPr>
        <w:t>(p 8</w:t>
      </w:r>
      <w:r>
        <w:rPr>
          <w:color w:val="000000" w:themeColor="text1"/>
        </w:rPr>
        <w:t xml:space="preserve"> - 9</w:t>
      </w:r>
      <w:r w:rsidRPr="0012588F">
        <w:rPr>
          <w:color w:val="000000" w:themeColor="text1"/>
        </w:rPr>
        <w:t>, Klawiter, 1999)</w:t>
      </w:r>
    </w:p>
    <w:p w14:paraId="71460EEF" w14:textId="77777777" w:rsidR="00E331FD" w:rsidRDefault="00E331FD" w:rsidP="007C42D6">
      <w:pPr>
        <w:jc w:val="both"/>
        <w:rPr>
          <w:color w:val="000000" w:themeColor="text1"/>
        </w:rPr>
      </w:pPr>
    </w:p>
    <w:p w14:paraId="27B7DE56" w14:textId="77777777" w:rsidR="00E331FD" w:rsidRPr="0012588F" w:rsidRDefault="00E331FD" w:rsidP="007C42D6">
      <w:pPr>
        <w:jc w:val="both"/>
        <w:rPr>
          <w:color w:val="000000" w:themeColor="text1"/>
        </w:rPr>
      </w:pPr>
      <w:r w:rsidRPr="0012588F">
        <w:rPr>
          <w:color w:val="000000" w:themeColor="text1"/>
        </w:rPr>
        <w:t xml:space="preserve">Contrast </w:t>
      </w:r>
      <w:r>
        <w:rPr>
          <w:color w:val="000000" w:themeColor="text1"/>
        </w:rPr>
        <w:t xml:space="preserve">Klawiter’s </w:t>
      </w:r>
      <w:r w:rsidRPr="0012588F">
        <w:rPr>
          <w:color w:val="000000" w:themeColor="text1"/>
        </w:rPr>
        <w:t>account of being a person with breast cancer in the early 20</w:t>
      </w:r>
      <w:r w:rsidRPr="0012588F">
        <w:rPr>
          <w:color w:val="000000" w:themeColor="text1"/>
          <w:vertAlign w:val="superscript"/>
        </w:rPr>
        <w:t>th</w:t>
      </w:r>
      <w:r w:rsidRPr="0012588F">
        <w:rPr>
          <w:color w:val="000000" w:themeColor="text1"/>
        </w:rPr>
        <w:t xml:space="preserve"> </w:t>
      </w:r>
      <w:r>
        <w:rPr>
          <w:color w:val="000000" w:themeColor="text1"/>
        </w:rPr>
        <w:t>C</w:t>
      </w:r>
      <w:r w:rsidRPr="0012588F">
        <w:rPr>
          <w:color w:val="000000" w:themeColor="text1"/>
        </w:rPr>
        <w:t xml:space="preserve">entury with how this label features in our current cultural milieu. </w:t>
      </w:r>
      <w:r>
        <w:rPr>
          <w:color w:val="000000" w:themeColor="text1"/>
        </w:rPr>
        <w:t xml:space="preserve">Since </w:t>
      </w:r>
      <w:r w:rsidRPr="0012588F">
        <w:rPr>
          <w:color w:val="000000" w:themeColor="text1"/>
        </w:rPr>
        <w:t xml:space="preserve">the Pink Ribbon movement, breast cancer awareness month, cancer screening programmes, breast cancer survivor networks and a multitude of corporate campaigns and sponsorships, the properties associated with instantiations of breast cancer have changed. Breast cancer has taken </w:t>
      </w:r>
      <w:r>
        <w:rPr>
          <w:color w:val="000000" w:themeColor="text1"/>
        </w:rPr>
        <w:t xml:space="preserve">on a </w:t>
      </w:r>
      <w:r w:rsidRPr="0012588F">
        <w:rPr>
          <w:color w:val="000000" w:themeColor="text1"/>
        </w:rPr>
        <w:t xml:space="preserve">new form, </w:t>
      </w:r>
      <w:r>
        <w:rPr>
          <w:color w:val="000000" w:themeColor="text1"/>
        </w:rPr>
        <w:t xml:space="preserve">indeed </w:t>
      </w:r>
      <w:r w:rsidRPr="0012588F">
        <w:rPr>
          <w:color w:val="000000" w:themeColor="text1"/>
        </w:rPr>
        <w:t xml:space="preserve">perhaps emerged as a “way of being as person” (p. 303, Hacking, 2007). Women with breast cancer share properties – identities, narratives, stigma, experiences – due to being classified as people with breast cancer. Being thus classified </w:t>
      </w:r>
      <w:r>
        <w:rPr>
          <w:color w:val="000000" w:themeColor="text1"/>
        </w:rPr>
        <w:t>is</w:t>
      </w:r>
      <w:r w:rsidRPr="0012588F">
        <w:rPr>
          <w:color w:val="000000" w:themeColor="text1"/>
        </w:rPr>
        <w:t xml:space="preserve"> what explains why all these properties are </w:t>
      </w:r>
      <w:r>
        <w:rPr>
          <w:color w:val="000000" w:themeColor="text1"/>
        </w:rPr>
        <w:t>co-</w:t>
      </w:r>
      <w:r w:rsidRPr="0012588F">
        <w:rPr>
          <w:color w:val="000000" w:themeColor="text1"/>
        </w:rPr>
        <w:t>instantiated – it is, in this sense,</w:t>
      </w:r>
      <w:r>
        <w:rPr>
          <w:color w:val="000000" w:themeColor="text1"/>
        </w:rPr>
        <w:t xml:space="preserve"> </w:t>
      </w:r>
      <w:r w:rsidRPr="0012588F">
        <w:rPr>
          <w:color w:val="000000" w:themeColor="text1"/>
        </w:rPr>
        <w:t>a super-explanatory factor.</w:t>
      </w:r>
      <w:r>
        <w:rPr>
          <w:rStyle w:val="FootnoteReference"/>
          <w:color w:val="000000" w:themeColor="text1"/>
        </w:rPr>
        <w:footnoteReference w:id="20"/>
      </w:r>
    </w:p>
    <w:p w14:paraId="53D9584A" w14:textId="77777777" w:rsidR="00E331FD" w:rsidRDefault="00E331FD" w:rsidP="007C42D6">
      <w:pPr>
        <w:ind w:firstLine="284"/>
        <w:jc w:val="both"/>
        <w:rPr>
          <w:color w:val="000000" w:themeColor="text1"/>
          <w:shd w:val="clear" w:color="auto" w:fill="FCFCFC"/>
        </w:rPr>
      </w:pPr>
      <w:r w:rsidRPr="0012588F">
        <w:rPr>
          <w:color w:val="000000" w:themeColor="text1"/>
        </w:rPr>
        <w:t xml:space="preserve">Nor are the natural facts and the classificatory facts entirely </w:t>
      </w:r>
      <w:r>
        <w:rPr>
          <w:color w:val="000000" w:themeColor="text1"/>
        </w:rPr>
        <w:t xml:space="preserve">causally </w:t>
      </w:r>
      <w:r w:rsidRPr="0012588F">
        <w:rPr>
          <w:color w:val="000000" w:themeColor="text1"/>
        </w:rPr>
        <w:t xml:space="preserve">unrelated here. Stigma and ‘closeting’ of those affected by the disease may contribute to impoverished knowledge of the condition and a lack of research </w:t>
      </w:r>
      <w:proofErr w:type="gramStart"/>
      <w:r w:rsidRPr="0012588F">
        <w:rPr>
          <w:color w:val="000000" w:themeColor="text1"/>
        </w:rPr>
        <w:t xml:space="preserve">investment, </w:t>
      </w:r>
      <w:r>
        <w:rPr>
          <w:color w:val="000000" w:themeColor="text1"/>
        </w:rPr>
        <w:t>and</w:t>
      </w:r>
      <w:proofErr w:type="gramEnd"/>
      <w:r>
        <w:rPr>
          <w:color w:val="000000" w:themeColor="text1"/>
        </w:rPr>
        <w:t xml:space="preserve"> deter treatment seeking behaviour</w:t>
      </w:r>
      <w:r w:rsidRPr="0012588F">
        <w:rPr>
          <w:color w:val="000000" w:themeColor="text1"/>
        </w:rPr>
        <w:t xml:space="preserve">. This in turn has implications for the mortality </w:t>
      </w:r>
      <w:r>
        <w:rPr>
          <w:color w:val="000000" w:themeColor="text1"/>
        </w:rPr>
        <w:t xml:space="preserve">rate </w:t>
      </w:r>
      <w:r w:rsidRPr="0012588F">
        <w:rPr>
          <w:color w:val="000000" w:themeColor="text1"/>
        </w:rPr>
        <w:t>of the disease</w:t>
      </w:r>
      <w:r>
        <w:rPr>
          <w:color w:val="000000" w:themeColor="text1"/>
        </w:rPr>
        <w:t>,</w:t>
      </w:r>
      <w:r w:rsidRPr="0012588F">
        <w:rPr>
          <w:color w:val="000000" w:themeColor="text1"/>
        </w:rPr>
        <w:t xml:space="preserve"> </w:t>
      </w:r>
      <w:r>
        <w:rPr>
          <w:color w:val="000000" w:themeColor="text1"/>
        </w:rPr>
        <w:t xml:space="preserve">as well as </w:t>
      </w:r>
      <w:r w:rsidRPr="0012588F">
        <w:rPr>
          <w:color w:val="000000" w:themeColor="text1"/>
        </w:rPr>
        <w:t>the stages of pathology the disease is permitted to reach prior to intervention. Our classification – through our knowledge, our experts, our institutions and our conceptions – interact</w:t>
      </w:r>
      <w:r>
        <w:rPr>
          <w:color w:val="000000" w:themeColor="text1"/>
        </w:rPr>
        <w:t>s</w:t>
      </w:r>
      <w:r w:rsidRPr="0012588F">
        <w:rPr>
          <w:color w:val="000000" w:themeColor="text1"/>
        </w:rPr>
        <w:t xml:space="preserve"> with the pathophysiology of members of the kind to produce</w:t>
      </w:r>
      <w:r>
        <w:rPr>
          <w:color w:val="000000" w:themeColor="text1"/>
        </w:rPr>
        <w:t xml:space="preserve"> certain</w:t>
      </w:r>
      <w:r w:rsidRPr="0012588F">
        <w:rPr>
          <w:color w:val="000000" w:themeColor="text1"/>
        </w:rPr>
        <w:t xml:space="preserve"> outcomes. These effects in turn feed back into what it means to </w:t>
      </w:r>
      <w:r>
        <w:rPr>
          <w:color w:val="000000" w:themeColor="text1"/>
        </w:rPr>
        <w:t>have</w:t>
      </w:r>
      <w:r w:rsidRPr="0012588F">
        <w:rPr>
          <w:color w:val="000000" w:themeColor="text1"/>
        </w:rPr>
        <w:t xml:space="preserve"> breast cancer – is it a relatively treatable disease from which you may emerge a</w:t>
      </w:r>
      <w:r>
        <w:rPr>
          <w:color w:val="000000" w:themeColor="text1"/>
        </w:rPr>
        <w:t xml:space="preserve"> noble </w:t>
      </w:r>
      <w:r w:rsidRPr="0012588F">
        <w:rPr>
          <w:color w:val="000000" w:themeColor="text1"/>
        </w:rPr>
        <w:t>‘survivor’, or a shameful death sentence?</w:t>
      </w:r>
      <w:r w:rsidRPr="0012588F">
        <w:rPr>
          <w:color w:val="000000" w:themeColor="text1"/>
          <w:shd w:val="clear" w:color="auto" w:fill="FCFCFC"/>
        </w:rPr>
        <w:tab/>
      </w:r>
      <w:r w:rsidRPr="0012588F">
        <w:rPr>
          <w:color w:val="000000" w:themeColor="text1"/>
          <w:shd w:val="clear" w:color="auto" w:fill="FCFCFC"/>
        </w:rPr>
        <w:tab/>
      </w:r>
    </w:p>
    <w:p w14:paraId="541D00EC" w14:textId="77777777" w:rsidR="00E331FD" w:rsidRDefault="00E331FD" w:rsidP="007C42D6">
      <w:pPr>
        <w:ind w:firstLine="284"/>
        <w:jc w:val="both"/>
        <w:rPr>
          <w:color w:val="000000" w:themeColor="text1"/>
          <w:shd w:val="clear" w:color="auto" w:fill="FCFCFC"/>
        </w:rPr>
      </w:pPr>
    </w:p>
    <w:p w14:paraId="77B9491B" w14:textId="77777777" w:rsidR="00E331FD" w:rsidRPr="003169E9" w:rsidRDefault="00E331FD" w:rsidP="007C42D6">
      <w:pPr>
        <w:pStyle w:val="Heading4"/>
      </w:pPr>
      <w:r w:rsidRPr="003169E9">
        <w:rPr>
          <w:shd w:val="clear" w:color="auto" w:fill="FCFCFC"/>
        </w:rPr>
        <w:t>Autism</w:t>
      </w:r>
    </w:p>
    <w:p w14:paraId="1A3675D1" w14:textId="77777777" w:rsidR="00E331FD" w:rsidRDefault="00E331FD" w:rsidP="007C42D6">
      <w:pPr>
        <w:jc w:val="both"/>
        <w:rPr>
          <w:color w:val="000000" w:themeColor="text1"/>
          <w:shd w:val="clear" w:color="auto" w:fill="FCFCFC"/>
        </w:rPr>
      </w:pPr>
    </w:p>
    <w:p w14:paraId="365280B5" w14:textId="77777777" w:rsidR="00E331FD" w:rsidRPr="0012588F" w:rsidRDefault="00E331FD" w:rsidP="007C42D6">
      <w:pPr>
        <w:jc w:val="both"/>
        <w:rPr>
          <w:color w:val="000000" w:themeColor="text1"/>
          <w:shd w:val="clear" w:color="auto" w:fill="FCFCFC"/>
        </w:rPr>
      </w:pPr>
      <w:r w:rsidRPr="0012588F">
        <w:rPr>
          <w:color w:val="000000" w:themeColor="text1"/>
          <w:shd w:val="clear" w:color="auto" w:fill="FCFCFC"/>
        </w:rPr>
        <w:t xml:space="preserve">Let us </w:t>
      </w:r>
      <w:r>
        <w:rPr>
          <w:color w:val="000000" w:themeColor="text1"/>
          <w:shd w:val="clear" w:color="auto" w:fill="FCFCFC"/>
        </w:rPr>
        <w:t xml:space="preserve">move on to </w:t>
      </w:r>
      <w:r w:rsidRPr="0012588F">
        <w:rPr>
          <w:color w:val="000000" w:themeColor="text1"/>
          <w:shd w:val="clear" w:color="auto" w:fill="FCFCFC"/>
        </w:rPr>
        <w:t>consider a rather different case, one that has featured prominently in Hacking’s later work. High</w:t>
      </w:r>
      <w:r>
        <w:rPr>
          <w:color w:val="000000" w:themeColor="text1"/>
          <w:shd w:val="clear" w:color="auto" w:fill="FCFCFC"/>
        </w:rPr>
        <w:t>-</w:t>
      </w:r>
      <w:r w:rsidRPr="0012588F">
        <w:rPr>
          <w:color w:val="000000" w:themeColor="text1"/>
          <w:shd w:val="clear" w:color="auto" w:fill="FCFCFC"/>
        </w:rPr>
        <w:t xml:space="preserve">functioning </w:t>
      </w:r>
      <w:r>
        <w:rPr>
          <w:color w:val="000000" w:themeColor="text1"/>
          <w:shd w:val="clear" w:color="auto" w:fill="FCFCFC"/>
        </w:rPr>
        <w:t>a</w:t>
      </w:r>
      <w:r w:rsidRPr="0012588F">
        <w:rPr>
          <w:color w:val="000000" w:themeColor="text1"/>
          <w:shd w:val="clear" w:color="auto" w:fill="FCFCFC"/>
        </w:rPr>
        <w:t>utism, Hacking contends, predates our classification thereof: “[I]f, as is widely supposed, autism is a congenital neurological deficit, then there were certainly autistic children who were dismissed as retarded, feeble-mind, and so on, a long previous litany of dismissive epithets.” (p 304, 2007). In other words, high</w:t>
      </w:r>
      <w:r>
        <w:rPr>
          <w:color w:val="000000" w:themeColor="text1"/>
          <w:shd w:val="clear" w:color="auto" w:fill="FCFCFC"/>
        </w:rPr>
        <w:t>-</w:t>
      </w:r>
      <w:r w:rsidRPr="0012588F">
        <w:rPr>
          <w:color w:val="000000" w:themeColor="text1"/>
          <w:shd w:val="clear" w:color="auto" w:fill="FCFCFC"/>
        </w:rPr>
        <w:t>functioning autism existed as a real natural (biological) kind prior to our idea of it as such</w:t>
      </w:r>
      <w:r>
        <w:rPr>
          <w:color w:val="000000" w:themeColor="text1"/>
          <w:shd w:val="clear" w:color="auto" w:fill="FCFCFC"/>
        </w:rPr>
        <w:t>.</w:t>
      </w:r>
      <w:r w:rsidRPr="0012588F">
        <w:rPr>
          <w:rStyle w:val="FootnoteReference"/>
          <w:color w:val="000000" w:themeColor="text1"/>
          <w:spacing w:val="2"/>
          <w:shd w:val="clear" w:color="auto" w:fill="FCFCFC"/>
        </w:rPr>
        <w:footnoteReference w:id="21"/>
      </w:r>
      <w:r w:rsidRPr="0012588F">
        <w:rPr>
          <w:color w:val="000000" w:themeColor="text1"/>
          <w:shd w:val="clear" w:color="auto" w:fill="FCFCFC"/>
        </w:rPr>
        <w:t xml:space="preserve"> In our terminology then, </w:t>
      </w:r>
      <w:r>
        <w:rPr>
          <w:color w:val="000000" w:themeColor="text1"/>
          <w:shd w:val="clear" w:color="auto" w:fill="FCFCFC"/>
        </w:rPr>
        <w:t>unlike</w:t>
      </w:r>
      <w:r w:rsidRPr="0012588F">
        <w:rPr>
          <w:color w:val="000000" w:themeColor="text1"/>
          <w:shd w:val="clear" w:color="auto" w:fill="FCFCFC"/>
        </w:rPr>
        <w:t xml:space="preserve"> MPD, autism is not a nominal reactive </w:t>
      </w:r>
      <w:r>
        <w:rPr>
          <w:color w:val="000000" w:themeColor="text1"/>
          <w:shd w:val="clear" w:color="auto" w:fill="FCFCFC"/>
        </w:rPr>
        <w:t xml:space="preserve">kind, </w:t>
      </w:r>
      <w:r w:rsidRPr="0012588F">
        <w:rPr>
          <w:color w:val="000000" w:themeColor="text1"/>
          <w:shd w:val="clear" w:color="auto" w:fill="FCFCFC"/>
        </w:rPr>
        <w:t>a mere consequence of our classification practices</w:t>
      </w:r>
      <w:r>
        <w:rPr>
          <w:color w:val="000000" w:themeColor="text1"/>
          <w:shd w:val="clear" w:color="auto" w:fill="FCFCFC"/>
        </w:rPr>
        <w:t>; i</w:t>
      </w:r>
      <w:r w:rsidRPr="0012588F">
        <w:rPr>
          <w:color w:val="000000" w:themeColor="text1"/>
          <w:shd w:val="clear" w:color="auto" w:fill="FCFCFC"/>
        </w:rPr>
        <w:t xml:space="preserve">t would have been real regardless. </w:t>
      </w:r>
    </w:p>
    <w:p w14:paraId="162078EC" w14:textId="77777777" w:rsidR="00E331FD" w:rsidRPr="0012588F" w:rsidRDefault="00E331FD" w:rsidP="007C42D6">
      <w:pPr>
        <w:jc w:val="both"/>
        <w:rPr>
          <w:color w:val="000000" w:themeColor="text1"/>
          <w:shd w:val="clear" w:color="auto" w:fill="FCFCFC"/>
        </w:rPr>
      </w:pPr>
      <w:r w:rsidRPr="0012588F">
        <w:rPr>
          <w:color w:val="000000" w:themeColor="text1"/>
          <w:shd w:val="clear" w:color="auto" w:fill="FCFCFC"/>
        </w:rPr>
        <w:tab/>
        <w:t>However, as Hacking goes on to argue, even if high</w:t>
      </w:r>
      <w:r>
        <w:rPr>
          <w:color w:val="000000" w:themeColor="text1"/>
          <w:shd w:val="clear" w:color="auto" w:fill="FCFCFC"/>
        </w:rPr>
        <w:t>-</w:t>
      </w:r>
      <w:r w:rsidRPr="0012588F">
        <w:rPr>
          <w:color w:val="000000" w:themeColor="text1"/>
          <w:shd w:val="clear" w:color="auto" w:fill="FCFCFC"/>
        </w:rPr>
        <w:t>functioning autism always existed as a mind-independent natural kind</w:t>
      </w:r>
      <w:r>
        <w:rPr>
          <w:color w:val="000000" w:themeColor="text1"/>
          <w:shd w:val="clear" w:color="auto" w:fill="FCFCFC"/>
        </w:rPr>
        <w:t xml:space="preserve"> – </w:t>
      </w:r>
      <w:r w:rsidRPr="0012588F">
        <w:rPr>
          <w:color w:val="000000" w:themeColor="text1"/>
          <w:shd w:val="clear" w:color="auto" w:fill="FCFCFC"/>
        </w:rPr>
        <w:t>a neurodevelopmental disorder</w:t>
      </w:r>
      <w:r>
        <w:rPr>
          <w:color w:val="000000" w:themeColor="text1"/>
          <w:shd w:val="clear" w:color="auto" w:fill="FCFCFC"/>
        </w:rPr>
        <w:t xml:space="preserve"> – i</w:t>
      </w:r>
      <w:r w:rsidRPr="0012588F">
        <w:rPr>
          <w:color w:val="000000" w:themeColor="text1"/>
          <w:shd w:val="clear" w:color="auto" w:fill="FCFCFC"/>
        </w:rPr>
        <w:t xml:space="preserve">t did not always exist as a ‘way to be a person’: </w:t>
      </w:r>
    </w:p>
    <w:p w14:paraId="76CBAF0D" w14:textId="77777777" w:rsidR="00E331FD" w:rsidRPr="0012588F" w:rsidRDefault="00E331FD" w:rsidP="007C42D6">
      <w:pPr>
        <w:jc w:val="both"/>
        <w:rPr>
          <w:color w:val="000000" w:themeColor="text1"/>
          <w:shd w:val="clear" w:color="auto" w:fill="FCFCFC"/>
        </w:rPr>
      </w:pPr>
    </w:p>
    <w:p w14:paraId="7F078433" w14:textId="77777777" w:rsidR="00E331FD" w:rsidRPr="0012588F" w:rsidRDefault="00E331FD" w:rsidP="007C42D6">
      <w:pPr>
        <w:ind w:left="284"/>
        <w:jc w:val="both"/>
        <w:rPr>
          <w:color w:val="000000" w:themeColor="text1"/>
          <w:shd w:val="clear" w:color="auto" w:fill="FCFCFC"/>
        </w:rPr>
      </w:pPr>
      <w:r w:rsidRPr="0012588F">
        <w:rPr>
          <w:color w:val="000000" w:themeColor="text1"/>
          <w:shd w:val="clear" w:color="auto" w:fill="FCFCFC"/>
        </w:rPr>
        <w:t>Before 1950, maybe even before 1975, high-functioning autism was not a way to be a person. There probably were a few individuals who were regarded as retarded and worse, who recovered, retaining the kinds of foibles that high-functioning autistic people have today. But people did not experience themselves in this way, they did not interact with their friends, their families, their employers, their counsellors, in the way they do now. Later this did become a way to be a person, to experience oneself, to live in society … This was a looping effect: a few of those diagnosed with autism developed in such a way as to change the very concept of autism. They brought into being the idea of a high-functioning autistic person.</w:t>
      </w:r>
    </w:p>
    <w:p w14:paraId="5E6789BE" w14:textId="77777777" w:rsidR="00E331FD" w:rsidRPr="0012588F" w:rsidRDefault="00E331FD" w:rsidP="007C42D6">
      <w:pPr>
        <w:ind w:left="284"/>
        <w:jc w:val="both"/>
        <w:rPr>
          <w:color w:val="000000" w:themeColor="text1"/>
          <w:shd w:val="clear" w:color="auto" w:fill="FCFCFC"/>
        </w:rPr>
      </w:pPr>
    </w:p>
    <w:p w14:paraId="451C298C" w14:textId="77777777" w:rsidR="00E331FD" w:rsidRPr="0012588F" w:rsidRDefault="00E331FD" w:rsidP="007C42D6">
      <w:pPr>
        <w:ind w:left="284"/>
        <w:jc w:val="both"/>
        <w:rPr>
          <w:color w:val="000000" w:themeColor="text1"/>
          <w:shd w:val="clear" w:color="auto" w:fill="FCFCFC"/>
        </w:rPr>
      </w:pPr>
      <w:r w:rsidRPr="0012588F">
        <w:rPr>
          <w:color w:val="000000" w:themeColor="text1"/>
          <w:shd w:val="clear" w:color="auto" w:fill="FCFCFC"/>
        </w:rPr>
        <w:t>(p. 303 – 304, Hacking, 2007)</w:t>
      </w:r>
    </w:p>
    <w:p w14:paraId="6472AC6F" w14:textId="77777777" w:rsidR="00E331FD" w:rsidRPr="0012588F" w:rsidRDefault="00E331FD" w:rsidP="007C42D6">
      <w:pPr>
        <w:jc w:val="both"/>
        <w:rPr>
          <w:color w:val="000000" w:themeColor="text1"/>
          <w:shd w:val="clear" w:color="auto" w:fill="FCFCFC"/>
        </w:rPr>
      </w:pPr>
    </w:p>
    <w:p w14:paraId="1E4E1098" w14:textId="77777777" w:rsidR="00E331FD" w:rsidRDefault="00E331FD" w:rsidP="007C42D6">
      <w:pPr>
        <w:jc w:val="both"/>
        <w:rPr>
          <w:color w:val="000000" w:themeColor="text1"/>
          <w:shd w:val="clear" w:color="auto" w:fill="FCFCFC"/>
        </w:rPr>
      </w:pPr>
      <w:r w:rsidRPr="0012588F">
        <w:rPr>
          <w:color w:val="000000" w:themeColor="text1"/>
          <w:shd w:val="clear" w:color="auto" w:fill="FCFCFC"/>
        </w:rPr>
        <w:t xml:space="preserve">Hacking argues that, even if there were people with the congenital </w:t>
      </w:r>
      <w:r>
        <w:rPr>
          <w:color w:val="000000" w:themeColor="text1"/>
          <w:shd w:val="clear" w:color="auto" w:fill="FCFCFC"/>
        </w:rPr>
        <w:t>disorder</w:t>
      </w:r>
      <w:r w:rsidRPr="0012588F">
        <w:rPr>
          <w:color w:val="000000" w:themeColor="text1"/>
          <w:shd w:val="clear" w:color="auto" w:fill="FCFCFC"/>
        </w:rPr>
        <w:t xml:space="preserve"> </w:t>
      </w:r>
      <w:r>
        <w:rPr>
          <w:color w:val="000000" w:themeColor="text1"/>
          <w:shd w:val="clear" w:color="auto" w:fill="FCFCFC"/>
        </w:rPr>
        <w:t xml:space="preserve">of </w:t>
      </w:r>
      <w:r w:rsidRPr="0012588F">
        <w:rPr>
          <w:color w:val="000000" w:themeColor="text1"/>
          <w:shd w:val="clear" w:color="auto" w:fill="FCFCFC"/>
        </w:rPr>
        <w:t>autism prior to the coining of ‘high</w:t>
      </w:r>
      <w:r>
        <w:rPr>
          <w:color w:val="000000" w:themeColor="text1"/>
          <w:shd w:val="clear" w:color="auto" w:fill="FCFCFC"/>
        </w:rPr>
        <w:t>-</w:t>
      </w:r>
      <w:r w:rsidRPr="0012588F">
        <w:rPr>
          <w:color w:val="000000" w:themeColor="text1"/>
          <w:shd w:val="clear" w:color="auto" w:fill="FCFCFC"/>
        </w:rPr>
        <w:t xml:space="preserve">functioning autism’ as a construct, there </w:t>
      </w:r>
      <w:r>
        <w:rPr>
          <w:color w:val="000000" w:themeColor="text1"/>
          <w:shd w:val="clear" w:color="auto" w:fill="FCFCFC"/>
        </w:rPr>
        <w:t>was</w:t>
      </w:r>
      <w:r w:rsidRPr="0012588F">
        <w:rPr>
          <w:color w:val="000000" w:themeColor="text1"/>
          <w:shd w:val="clear" w:color="auto" w:fill="FCFCFC"/>
        </w:rPr>
        <w:t xml:space="preserve"> no one who </w:t>
      </w:r>
      <w:r>
        <w:rPr>
          <w:color w:val="000000" w:themeColor="text1"/>
          <w:shd w:val="clear" w:color="auto" w:fill="FCFCFC"/>
        </w:rPr>
        <w:t xml:space="preserve">was a </w:t>
      </w:r>
      <w:r w:rsidRPr="0012588F">
        <w:rPr>
          <w:color w:val="000000" w:themeColor="text1"/>
          <w:shd w:val="clear" w:color="auto" w:fill="FCFCFC"/>
        </w:rPr>
        <w:t xml:space="preserve">member of the particular social kind </w:t>
      </w:r>
      <w:r>
        <w:rPr>
          <w:color w:val="000000" w:themeColor="text1"/>
          <w:shd w:val="clear" w:color="auto" w:fill="FCFCFC"/>
        </w:rPr>
        <w:t>‘</w:t>
      </w:r>
      <w:r w:rsidRPr="0012588F">
        <w:rPr>
          <w:color w:val="000000" w:themeColor="text1"/>
          <w:shd w:val="clear" w:color="auto" w:fill="FCFCFC"/>
        </w:rPr>
        <w:t>high-functioning autism</w:t>
      </w:r>
      <w:r>
        <w:rPr>
          <w:color w:val="000000" w:themeColor="text1"/>
          <w:shd w:val="clear" w:color="auto" w:fill="FCFCFC"/>
        </w:rPr>
        <w:t>’</w:t>
      </w:r>
      <w:r>
        <w:rPr>
          <w:rStyle w:val="FootnoteReference"/>
          <w:color w:val="000000" w:themeColor="text1"/>
          <w:shd w:val="clear" w:color="auto" w:fill="FCFCFC"/>
        </w:rPr>
        <w:footnoteReference w:id="22"/>
      </w:r>
      <w:r w:rsidRPr="0012588F">
        <w:rPr>
          <w:color w:val="000000" w:themeColor="text1"/>
          <w:shd w:val="clear" w:color="auto" w:fill="FCFCFC"/>
        </w:rPr>
        <w:t xml:space="preserve">. The properties associated with that kind are in part explained and impacted upon by our peculiar systems of classification – </w:t>
      </w:r>
      <w:r>
        <w:rPr>
          <w:color w:val="000000" w:themeColor="text1"/>
          <w:shd w:val="clear" w:color="auto" w:fill="FCFCFC"/>
        </w:rPr>
        <w:t xml:space="preserve">in this case </w:t>
      </w:r>
      <w:r w:rsidRPr="0012588F">
        <w:rPr>
          <w:color w:val="000000" w:themeColor="text1"/>
          <w:shd w:val="clear" w:color="auto" w:fill="FCFCFC"/>
        </w:rPr>
        <w:t>the classification</w:t>
      </w:r>
      <w:r>
        <w:rPr>
          <w:color w:val="000000" w:themeColor="text1"/>
          <w:shd w:val="clear" w:color="auto" w:fill="FCFCFC"/>
        </w:rPr>
        <w:t xml:space="preserve"> ‘</w:t>
      </w:r>
      <w:r w:rsidRPr="0012588F">
        <w:rPr>
          <w:color w:val="000000" w:themeColor="text1"/>
          <w:shd w:val="clear" w:color="auto" w:fill="FCFCFC"/>
        </w:rPr>
        <w:t>high</w:t>
      </w:r>
      <w:r>
        <w:rPr>
          <w:color w:val="000000" w:themeColor="text1"/>
          <w:shd w:val="clear" w:color="auto" w:fill="FCFCFC"/>
        </w:rPr>
        <w:t>-</w:t>
      </w:r>
      <w:r w:rsidRPr="0012588F">
        <w:rPr>
          <w:color w:val="000000" w:themeColor="text1"/>
          <w:shd w:val="clear" w:color="auto" w:fill="FCFCFC"/>
        </w:rPr>
        <w:t>functioning autism</w:t>
      </w:r>
      <w:r>
        <w:rPr>
          <w:color w:val="000000" w:themeColor="text1"/>
          <w:shd w:val="clear" w:color="auto" w:fill="FCFCFC"/>
        </w:rPr>
        <w:t>’</w:t>
      </w:r>
      <w:r w:rsidRPr="0012588F">
        <w:rPr>
          <w:color w:val="000000" w:themeColor="text1"/>
          <w:shd w:val="clear" w:color="auto" w:fill="FCFCFC"/>
        </w:rPr>
        <w:t>. As such, before that classification existed, nor did the cluster of properties caused by its reactive effects</w:t>
      </w:r>
      <w:r>
        <w:rPr>
          <w:color w:val="000000" w:themeColor="text1"/>
          <w:shd w:val="clear" w:color="auto" w:fill="FCFCFC"/>
        </w:rPr>
        <w:t>.</w:t>
      </w:r>
      <w:r w:rsidRPr="0012588F">
        <w:rPr>
          <w:rStyle w:val="FootnoteReference"/>
          <w:color w:val="000000" w:themeColor="text1"/>
          <w:shd w:val="clear" w:color="auto" w:fill="FCFCFC"/>
        </w:rPr>
        <w:footnoteReference w:id="23"/>
      </w:r>
      <w:r w:rsidRPr="0012588F">
        <w:rPr>
          <w:color w:val="000000" w:themeColor="text1"/>
          <w:shd w:val="clear" w:color="auto" w:fill="FCFCFC"/>
        </w:rPr>
        <w:t xml:space="preserve">  </w:t>
      </w:r>
    </w:p>
    <w:p w14:paraId="33DF4AC5" w14:textId="77777777" w:rsidR="00E331FD" w:rsidRDefault="00E331FD" w:rsidP="007C42D6">
      <w:pPr>
        <w:jc w:val="both"/>
        <w:rPr>
          <w:color w:val="000000" w:themeColor="text1"/>
          <w:shd w:val="clear" w:color="auto" w:fill="FCFCFC"/>
        </w:rPr>
      </w:pPr>
    </w:p>
    <w:p w14:paraId="18444036" w14:textId="77777777" w:rsidR="00E331FD" w:rsidRPr="003169E9" w:rsidRDefault="00E331FD" w:rsidP="007C42D6">
      <w:pPr>
        <w:pStyle w:val="Heading4"/>
      </w:pPr>
      <w:r w:rsidRPr="003169E9">
        <w:t xml:space="preserve">Ischemic stroke </w:t>
      </w:r>
    </w:p>
    <w:p w14:paraId="0D600687" w14:textId="77777777" w:rsidR="00E331FD" w:rsidRPr="003169E9" w:rsidRDefault="00E331FD" w:rsidP="007C42D6">
      <w:pPr>
        <w:jc w:val="both"/>
        <w:rPr>
          <w:color w:val="000000" w:themeColor="text1"/>
          <w:shd w:val="clear" w:color="auto" w:fill="FCFCFC"/>
        </w:rPr>
      </w:pPr>
    </w:p>
    <w:p w14:paraId="37E71148" w14:textId="77777777" w:rsidR="00E331FD" w:rsidRPr="0012588F" w:rsidRDefault="00E331FD" w:rsidP="007C42D6">
      <w:pPr>
        <w:jc w:val="both"/>
        <w:rPr>
          <w:color w:val="000000" w:themeColor="text1"/>
        </w:rPr>
      </w:pPr>
      <w:r w:rsidRPr="0012588F">
        <w:rPr>
          <w:color w:val="000000" w:themeColor="text1"/>
        </w:rPr>
        <w:t xml:space="preserve">Reactivity in the medical realm can also come in the form of self-fulfilling prophecies, aided by placebo and related effects (the mechanisms of which remain </w:t>
      </w:r>
      <w:r>
        <w:rPr>
          <w:color w:val="000000" w:themeColor="text1"/>
        </w:rPr>
        <w:t xml:space="preserve">largely </w:t>
      </w:r>
      <w:r w:rsidRPr="0012588F">
        <w:rPr>
          <w:color w:val="000000" w:themeColor="text1"/>
        </w:rPr>
        <w:t xml:space="preserve">mysterious) (Benedetti, 2020; </w:t>
      </w:r>
      <w:proofErr w:type="spellStart"/>
      <w:r w:rsidRPr="0012588F">
        <w:rPr>
          <w:color w:val="000000" w:themeColor="text1"/>
        </w:rPr>
        <w:t>Cavanna</w:t>
      </w:r>
      <w:proofErr w:type="spellEnd"/>
      <w:r w:rsidRPr="0012588F">
        <w:rPr>
          <w:color w:val="000000" w:themeColor="text1"/>
        </w:rPr>
        <w:t>, 2007). Think of ischemic stroke. Until relatively recently the received view was that the brain was essentially ‘set’ after adolescence</w:t>
      </w:r>
      <w:r>
        <w:rPr>
          <w:color w:val="000000" w:themeColor="text1"/>
        </w:rPr>
        <w:t>,</w:t>
      </w:r>
      <w:r w:rsidRPr="0012588F">
        <w:rPr>
          <w:color w:val="000000" w:themeColor="text1"/>
        </w:rPr>
        <w:t xml:space="preserve"> and that if something broke it was therefore doomed to stay broken: </w:t>
      </w:r>
    </w:p>
    <w:p w14:paraId="368EBF63" w14:textId="77777777" w:rsidR="00E331FD" w:rsidRPr="0012588F" w:rsidRDefault="00E331FD" w:rsidP="007C42D6">
      <w:pPr>
        <w:ind w:left="284"/>
        <w:jc w:val="both"/>
        <w:rPr>
          <w:color w:val="000000" w:themeColor="text1"/>
        </w:rPr>
      </w:pPr>
    </w:p>
    <w:p w14:paraId="1D5116B4" w14:textId="77777777" w:rsidR="00E331FD" w:rsidRPr="0012588F" w:rsidRDefault="00E331FD" w:rsidP="007C42D6">
      <w:pPr>
        <w:ind w:left="284"/>
        <w:jc w:val="both"/>
        <w:rPr>
          <w:color w:val="000000" w:themeColor="text1"/>
        </w:rPr>
      </w:pPr>
      <w:r w:rsidRPr="0012588F">
        <w:rPr>
          <w:color w:val="000000" w:themeColor="text1"/>
        </w:rPr>
        <w:t xml:space="preserve">Just 50 years ago, the idea that the adult brain could change in any way was heretical. Researchers accepted that the adolescent brain was malleable, but also believed that it gradually </w:t>
      </w:r>
      <w:r w:rsidRPr="0012588F">
        <w:rPr>
          <w:color w:val="000000" w:themeColor="text1"/>
        </w:rPr>
        <w:lastRenderedPageBreak/>
        <w:t xml:space="preserve">hardens, like clay poured into a mould, and, therefore, that any damage or injuries it sustains cannot be fixed. </w:t>
      </w:r>
    </w:p>
    <w:p w14:paraId="4AE0B3C8" w14:textId="77777777" w:rsidR="00E331FD" w:rsidRPr="0012588F" w:rsidRDefault="00E331FD" w:rsidP="007C42D6">
      <w:pPr>
        <w:ind w:left="284"/>
        <w:jc w:val="both"/>
        <w:rPr>
          <w:color w:val="000000" w:themeColor="text1"/>
        </w:rPr>
      </w:pPr>
    </w:p>
    <w:p w14:paraId="295DE8EF" w14:textId="77777777" w:rsidR="00E331FD" w:rsidRPr="0012588F" w:rsidRDefault="00E331FD" w:rsidP="007C42D6">
      <w:pPr>
        <w:ind w:left="284"/>
        <w:jc w:val="both"/>
        <w:rPr>
          <w:color w:val="000000" w:themeColor="text1"/>
        </w:rPr>
      </w:pPr>
      <w:r w:rsidRPr="0012588F">
        <w:rPr>
          <w:color w:val="000000" w:themeColor="text1"/>
        </w:rPr>
        <w:t xml:space="preserve">(p. 2, </w:t>
      </w:r>
      <w:proofErr w:type="spellStart"/>
      <w:r w:rsidRPr="0012588F">
        <w:rPr>
          <w:color w:val="000000" w:themeColor="text1"/>
        </w:rPr>
        <w:t>Costandi</w:t>
      </w:r>
      <w:proofErr w:type="spellEnd"/>
      <w:r w:rsidRPr="0012588F">
        <w:rPr>
          <w:color w:val="000000" w:themeColor="text1"/>
        </w:rPr>
        <w:t>, 2016)</w:t>
      </w:r>
    </w:p>
    <w:p w14:paraId="12BDD42C" w14:textId="77777777" w:rsidR="00E331FD" w:rsidRPr="0012588F" w:rsidRDefault="00E331FD" w:rsidP="007C42D6">
      <w:pPr>
        <w:jc w:val="both"/>
        <w:rPr>
          <w:color w:val="000000" w:themeColor="text1"/>
        </w:rPr>
      </w:pPr>
    </w:p>
    <w:p w14:paraId="17814A11" w14:textId="77777777" w:rsidR="00E331FD" w:rsidRDefault="00E331FD" w:rsidP="007C42D6">
      <w:pPr>
        <w:jc w:val="both"/>
        <w:rPr>
          <w:color w:val="000000" w:themeColor="text1"/>
        </w:rPr>
      </w:pPr>
      <w:r>
        <w:rPr>
          <w:color w:val="000000" w:themeColor="text1"/>
        </w:rPr>
        <w:t>However, t</w:t>
      </w:r>
      <w:r w:rsidRPr="0012588F">
        <w:rPr>
          <w:color w:val="000000" w:themeColor="text1"/>
        </w:rPr>
        <w:t xml:space="preserve">his consensus had been turned on its head </w:t>
      </w:r>
      <w:r>
        <w:rPr>
          <w:color w:val="000000" w:themeColor="text1"/>
        </w:rPr>
        <w:t>in the</w:t>
      </w:r>
      <w:r w:rsidRPr="0012588F">
        <w:rPr>
          <w:color w:val="000000" w:themeColor="text1"/>
        </w:rPr>
        <w:t xml:space="preserve"> past </w:t>
      </w:r>
      <w:r>
        <w:rPr>
          <w:color w:val="000000" w:themeColor="text1"/>
        </w:rPr>
        <w:t xml:space="preserve">few </w:t>
      </w:r>
      <w:r w:rsidRPr="0012588F">
        <w:rPr>
          <w:color w:val="000000" w:themeColor="text1"/>
        </w:rPr>
        <w:t xml:space="preserve">decades, with increasing evidence that the brain possesses a remarkable </w:t>
      </w:r>
      <w:r>
        <w:rPr>
          <w:color w:val="000000" w:themeColor="text1"/>
        </w:rPr>
        <w:t xml:space="preserve">neuroplastic </w:t>
      </w:r>
      <w:r w:rsidRPr="0012588F">
        <w:rPr>
          <w:color w:val="000000" w:themeColor="text1"/>
        </w:rPr>
        <w:t xml:space="preserve">ability to reorganize itself in response to injury and novel environmental demands. This </w:t>
      </w:r>
      <w:r>
        <w:rPr>
          <w:color w:val="000000" w:themeColor="text1"/>
        </w:rPr>
        <w:t xml:space="preserve">finding </w:t>
      </w:r>
      <w:r w:rsidRPr="0012588F">
        <w:rPr>
          <w:color w:val="000000" w:themeColor="text1"/>
        </w:rPr>
        <w:t xml:space="preserve">is </w:t>
      </w:r>
      <w:r>
        <w:rPr>
          <w:color w:val="000000" w:themeColor="text1"/>
        </w:rPr>
        <w:t xml:space="preserve">also </w:t>
      </w:r>
      <w:r w:rsidRPr="0012588F">
        <w:rPr>
          <w:color w:val="000000" w:themeColor="text1"/>
        </w:rPr>
        <w:t xml:space="preserve">informing our theories of brain damage. </w:t>
      </w:r>
      <w:r>
        <w:rPr>
          <w:color w:val="000000" w:themeColor="text1"/>
        </w:rPr>
        <w:t>Where d</w:t>
      </w:r>
      <w:r w:rsidRPr="0012588F">
        <w:rPr>
          <w:color w:val="000000" w:themeColor="text1"/>
        </w:rPr>
        <w:t xml:space="preserve">amage </w:t>
      </w:r>
      <w:r>
        <w:rPr>
          <w:color w:val="000000" w:themeColor="text1"/>
        </w:rPr>
        <w:t xml:space="preserve">to neural tissues </w:t>
      </w:r>
      <w:r w:rsidRPr="0012588F">
        <w:rPr>
          <w:color w:val="000000" w:themeColor="text1"/>
        </w:rPr>
        <w:t>was previously thought to be perm</w:t>
      </w:r>
      <w:r>
        <w:rPr>
          <w:color w:val="000000" w:themeColor="text1"/>
        </w:rPr>
        <w:t>an</w:t>
      </w:r>
      <w:r w:rsidRPr="0012588F">
        <w:rPr>
          <w:color w:val="000000" w:themeColor="text1"/>
        </w:rPr>
        <w:t>ent</w:t>
      </w:r>
      <w:r>
        <w:rPr>
          <w:color w:val="000000" w:themeColor="text1"/>
        </w:rPr>
        <w:t xml:space="preserve"> and immutable</w:t>
      </w:r>
      <w:r w:rsidRPr="0012588F">
        <w:rPr>
          <w:color w:val="000000" w:themeColor="text1"/>
        </w:rPr>
        <w:t>,</w:t>
      </w:r>
      <w:r>
        <w:rPr>
          <w:color w:val="000000" w:themeColor="text1"/>
        </w:rPr>
        <w:t xml:space="preserve"> </w:t>
      </w:r>
      <w:r w:rsidRPr="0012588F">
        <w:rPr>
          <w:color w:val="000000" w:themeColor="text1"/>
        </w:rPr>
        <w:t>it</w:t>
      </w:r>
      <w:r>
        <w:rPr>
          <w:color w:val="000000" w:themeColor="text1"/>
        </w:rPr>
        <w:t xml:space="preserve"> </w:t>
      </w:r>
      <w:r w:rsidRPr="0012588F">
        <w:rPr>
          <w:color w:val="000000" w:themeColor="text1"/>
        </w:rPr>
        <w:t xml:space="preserve">is now recognised that the plasticity of the brain </w:t>
      </w:r>
      <w:r>
        <w:rPr>
          <w:color w:val="000000" w:themeColor="text1"/>
        </w:rPr>
        <w:t>can be harnessed to regain function and compensate for impairments.</w:t>
      </w:r>
      <w:r>
        <w:rPr>
          <w:rStyle w:val="FootnoteReference"/>
          <w:color w:val="000000" w:themeColor="text1"/>
        </w:rPr>
        <w:footnoteReference w:id="24"/>
      </w:r>
      <w:r>
        <w:rPr>
          <w:color w:val="000000" w:themeColor="text1"/>
        </w:rPr>
        <w:t xml:space="preserve"> </w:t>
      </w:r>
      <w:r w:rsidRPr="0012588F">
        <w:rPr>
          <w:color w:val="000000" w:themeColor="text1"/>
        </w:rPr>
        <w:t>By encouraging those affected</w:t>
      </w:r>
      <w:r>
        <w:rPr>
          <w:color w:val="000000" w:themeColor="text1"/>
        </w:rPr>
        <w:t xml:space="preserve"> </w:t>
      </w:r>
      <w:r w:rsidRPr="0012588F">
        <w:rPr>
          <w:color w:val="000000" w:themeColor="text1"/>
        </w:rPr>
        <w:t xml:space="preserve">to </w:t>
      </w:r>
      <w:r>
        <w:rPr>
          <w:color w:val="000000" w:themeColor="text1"/>
        </w:rPr>
        <w:t xml:space="preserve">think of </w:t>
      </w:r>
      <w:r w:rsidRPr="0012588F">
        <w:rPr>
          <w:color w:val="000000" w:themeColor="text1"/>
        </w:rPr>
        <w:t>their brains as capable of healing themselves, over time</w:t>
      </w:r>
      <w:r>
        <w:rPr>
          <w:color w:val="000000" w:themeColor="text1"/>
        </w:rPr>
        <w:t>,</w:t>
      </w:r>
      <w:r w:rsidRPr="0012588F">
        <w:rPr>
          <w:color w:val="000000" w:themeColor="text1"/>
        </w:rPr>
        <w:t xml:space="preserve"> with the aid of therapeutic exercises, cognitive therapies and increased activity levels, </w:t>
      </w:r>
      <w:r>
        <w:rPr>
          <w:color w:val="000000" w:themeColor="text1"/>
        </w:rPr>
        <w:t xml:space="preserve">perhaps </w:t>
      </w:r>
      <w:r w:rsidRPr="0012588F">
        <w:rPr>
          <w:color w:val="000000" w:themeColor="text1"/>
        </w:rPr>
        <w:t xml:space="preserve">patients </w:t>
      </w:r>
      <w:r>
        <w:rPr>
          <w:color w:val="000000" w:themeColor="text1"/>
        </w:rPr>
        <w:t>may come to have more of</w:t>
      </w:r>
      <w:r w:rsidRPr="0012588F">
        <w:rPr>
          <w:color w:val="000000" w:themeColor="text1"/>
        </w:rPr>
        <w:t xml:space="preserve"> this </w:t>
      </w:r>
      <w:r>
        <w:rPr>
          <w:color w:val="000000" w:themeColor="text1"/>
        </w:rPr>
        <w:t>capacity</w:t>
      </w:r>
      <w:r w:rsidRPr="0012588F">
        <w:rPr>
          <w:color w:val="000000" w:themeColor="text1"/>
        </w:rPr>
        <w:t xml:space="preserve"> as well. As note</w:t>
      </w:r>
      <w:r>
        <w:rPr>
          <w:color w:val="000000" w:themeColor="text1"/>
        </w:rPr>
        <w:t>d by researchers</w:t>
      </w:r>
      <w:r w:rsidRPr="0012588F">
        <w:rPr>
          <w:color w:val="000000" w:themeColor="text1"/>
        </w:rPr>
        <w:t>, “[M]</w:t>
      </w:r>
      <w:proofErr w:type="spellStart"/>
      <w:r w:rsidRPr="0012588F">
        <w:rPr>
          <w:rFonts w:cstheme="minorBidi"/>
          <w:color w:val="000000" w:themeColor="text1"/>
        </w:rPr>
        <w:t>otivation</w:t>
      </w:r>
      <w:proofErr w:type="spellEnd"/>
      <w:r w:rsidRPr="0012588F">
        <w:rPr>
          <w:rFonts w:cstheme="minorBidi"/>
          <w:color w:val="000000" w:themeColor="text1"/>
        </w:rPr>
        <w:t xml:space="preserve"> and attention can be critical modulators of plasticity</w:t>
      </w:r>
      <w:r w:rsidRPr="0012588F">
        <w:rPr>
          <w:color w:val="000000" w:themeColor="text1"/>
        </w:rPr>
        <w:t xml:space="preserve">” (Cramer </w:t>
      </w:r>
      <w:r w:rsidRPr="007C5EAD">
        <w:rPr>
          <w:color w:val="000000" w:themeColor="text1"/>
        </w:rPr>
        <w:t>et al</w:t>
      </w:r>
      <w:r>
        <w:rPr>
          <w:color w:val="000000" w:themeColor="text1"/>
        </w:rPr>
        <w:t>.</w:t>
      </w:r>
      <w:r w:rsidRPr="0012588F">
        <w:rPr>
          <w:color w:val="000000" w:themeColor="text1"/>
        </w:rPr>
        <w:t xml:space="preserve">, p. 1603, 2011). As such, patients </w:t>
      </w:r>
      <w:r>
        <w:rPr>
          <w:color w:val="000000" w:themeColor="text1"/>
        </w:rPr>
        <w:t>who</w:t>
      </w:r>
      <w:r w:rsidRPr="0012588F">
        <w:rPr>
          <w:color w:val="000000" w:themeColor="text1"/>
        </w:rPr>
        <w:t xml:space="preserve"> see their brains as able to heal, rather than permanently</w:t>
      </w:r>
      <w:r>
        <w:rPr>
          <w:color w:val="000000" w:themeColor="text1"/>
        </w:rPr>
        <w:t xml:space="preserve"> and immutably</w:t>
      </w:r>
      <w:r w:rsidRPr="0012588F">
        <w:rPr>
          <w:color w:val="000000" w:themeColor="text1"/>
        </w:rPr>
        <w:t xml:space="preserve"> broken, </w:t>
      </w:r>
      <w:r>
        <w:rPr>
          <w:color w:val="000000" w:themeColor="text1"/>
        </w:rPr>
        <w:t>may be more</w:t>
      </w:r>
      <w:r w:rsidRPr="0012588F">
        <w:rPr>
          <w:color w:val="000000" w:themeColor="text1"/>
        </w:rPr>
        <w:t xml:space="preserve"> likely </w:t>
      </w:r>
      <w:r>
        <w:rPr>
          <w:color w:val="000000" w:themeColor="text1"/>
        </w:rPr>
        <w:t xml:space="preserve">to heal </w:t>
      </w:r>
      <w:r w:rsidRPr="0012588F">
        <w:rPr>
          <w:color w:val="000000" w:themeColor="text1"/>
        </w:rPr>
        <w:t xml:space="preserve">– which in turn informs our understanding of </w:t>
      </w:r>
      <w:r>
        <w:rPr>
          <w:color w:val="000000" w:themeColor="text1"/>
        </w:rPr>
        <w:t xml:space="preserve">the nature of </w:t>
      </w:r>
      <w:r w:rsidRPr="0012588F">
        <w:rPr>
          <w:color w:val="000000" w:themeColor="text1"/>
        </w:rPr>
        <w:t>stroke and its pattern of recovery</w:t>
      </w:r>
      <w:r>
        <w:rPr>
          <w:color w:val="000000" w:themeColor="text1"/>
        </w:rPr>
        <w:t>.</w:t>
      </w:r>
      <w:r w:rsidRPr="0012588F">
        <w:rPr>
          <w:rStyle w:val="FootnoteReference"/>
          <w:color w:val="000000" w:themeColor="text1"/>
        </w:rPr>
        <w:footnoteReference w:id="25"/>
      </w:r>
    </w:p>
    <w:p w14:paraId="56033CD9" w14:textId="77777777" w:rsidR="00E331FD" w:rsidRDefault="00E331FD" w:rsidP="007C42D6">
      <w:pPr>
        <w:jc w:val="both"/>
        <w:rPr>
          <w:color w:val="000000" w:themeColor="text1"/>
        </w:rPr>
      </w:pPr>
    </w:p>
    <w:p w14:paraId="55424665" w14:textId="77777777" w:rsidR="00E331FD" w:rsidRPr="003169E9" w:rsidRDefault="00E331FD" w:rsidP="007C42D6">
      <w:pPr>
        <w:pStyle w:val="Heading4"/>
      </w:pPr>
      <w:r>
        <w:t>Covid-19</w:t>
      </w:r>
      <w:r w:rsidRPr="003169E9">
        <w:t xml:space="preserve"> </w:t>
      </w:r>
    </w:p>
    <w:p w14:paraId="6A936A4E" w14:textId="77777777" w:rsidR="00E331FD" w:rsidRPr="0012588F" w:rsidRDefault="00E331FD" w:rsidP="007C42D6">
      <w:pPr>
        <w:jc w:val="both"/>
        <w:rPr>
          <w:color w:val="000000" w:themeColor="text1"/>
        </w:rPr>
      </w:pPr>
    </w:p>
    <w:p w14:paraId="34621578" w14:textId="77777777" w:rsidR="00E331FD" w:rsidRPr="0012588F" w:rsidRDefault="00E331FD" w:rsidP="007C42D6">
      <w:pPr>
        <w:jc w:val="both"/>
        <w:rPr>
          <w:color w:val="000000" w:themeColor="text1"/>
          <w:shd w:val="clear" w:color="auto" w:fill="FCFCFC"/>
        </w:rPr>
      </w:pPr>
      <w:r w:rsidRPr="0012588F">
        <w:rPr>
          <w:color w:val="000000" w:themeColor="text1"/>
        </w:rPr>
        <w:t>Finally, let us consider a</w:t>
      </w:r>
      <w:r>
        <w:rPr>
          <w:color w:val="000000" w:themeColor="text1"/>
        </w:rPr>
        <w:t xml:space="preserve"> case which is</w:t>
      </w:r>
      <w:r w:rsidRPr="0012588F">
        <w:rPr>
          <w:color w:val="000000" w:themeColor="text1"/>
        </w:rPr>
        <w:t xml:space="preserve"> </w:t>
      </w:r>
      <w:r w:rsidRPr="007C5EAD">
        <w:rPr>
          <w:i/>
          <w:iCs/>
          <w:color w:val="000000" w:themeColor="text1"/>
        </w:rPr>
        <w:t>prima facie</w:t>
      </w:r>
      <w:r w:rsidRPr="0012588F">
        <w:rPr>
          <w:color w:val="000000" w:themeColor="text1"/>
        </w:rPr>
        <w:t xml:space="preserve"> rather different. It has been pointed out by </w:t>
      </w:r>
      <w:r>
        <w:rPr>
          <w:color w:val="000000" w:themeColor="text1"/>
        </w:rPr>
        <w:t xml:space="preserve">various </w:t>
      </w:r>
      <w:r w:rsidRPr="0012588F">
        <w:rPr>
          <w:color w:val="000000" w:themeColor="text1"/>
        </w:rPr>
        <w:t xml:space="preserve">participants in </w:t>
      </w:r>
      <w:r w:rsidRPr="0012588F">
        <w:rPr>
          <w:color w:val="000000" w:themeColor="text1"/>
          <w:shd w:val="clear" w:color="auto" w:fill="FCFCFC"/>
        </w:rPr>
        <w:t xml:space="preserve">the philosophical debate surrounding reactivity and </w:t>
      </w:r>
      <w:r>
        <w:rPr>
          <w:color w:val="000000" w:themeColor="text1"/>
          <w:shd w:val="clear" w:color="auto" w:fill="FCFCFC"/>
        </w:rPr>
        <w:t xml:space="preserve">its relationship to </w:t>
      </w:r>
      <w:r w:rsidRPr="0012588F">
        <w:rPr>
          <w:color w:val="000000" w:themeColor="text1"/>
          <w:shd w:val="clear" w:color="auto" w:fill="FCFCFC"/>
        </w:rPr>
        <w:t xml:space="preserve">natural kinds that some pathogens, like bacteria or viruses, may </w:t>
      </w:r>
      <w:r>
        <w:rPr>
          <w:color w:val="000000" w:themeColor="text1"/>
          <w:shd w:val="clear" w:color="auto" w:fill="FCFCFC"/>
        </w:rPr>
        <w:t xml:space="preserve">in </w:t>
      </w:r>
      <w:r w:rsidRPr="0012588F">
        <w:rPr>
          <w:color w:val="000000" w:themeColor="text1"/>
          <w:shd w:val="clear" w:color="auto" w:fill="FCFCFC"/>
        </w:rPr>
        <w:t xml:space="preserve">the right circumstances count as reactive. Hacking writes: </w:t>
      </w:r>
    </w:p>
    <w:p w14:paraId="31DE5BFC" w14:textId="77777777" w:rsidR="00E331FD" w:rsidRPr="0012588F" w:rsidRDefault="00E331FD" w:rsidP="007C42D6">
      <w:pPr>
        <w:jc w:val="both"/>
        <w:rPr>
          <w:color w:val="000000" w:themeColor="text1"/>
          <w:shd w:val="clear" w:color="auto" w:fill="FCFCFC"/>
        </w:rPr>
      </w:pPr>
    </w:p>
    <w:p w14:paraId="3A7B9FA6" w14:textId="77777777" w:rsidR="00E331FD" w:rsidRPr="0012588F" w:rsidRDefault="00E331FD" w:rsidP="007C42D6">
      <w:pPr>
        <w:ind w:left="284"/>
        <w:jc w:val="both"/>
        <w:rPr>
          <w:color w:val="000000" w:themeColor="text1"/>
          <w:shd w:val="clear" w:color="auto" w:fill="FCFCFC"/>
        </w:rPr>
      </w:pPr>
      <w:r w:rsidRPr="0012588F">
        <w:rPr>
          <w:color w:val="000000" w:themeColor="text1"/>
          <w:shd w:val="clear" w:color="auto" w:fill="FCFCFC"/>
        </w:rPr>
        <w:t xml:space="preserve">Microbes, not individually but as a class, may well interact with the way in which we intervene in the life of microbes. We try to kill bad microbes with penicillin derivatives. We cultivate good ones such as the acidophilus and </w:t>
      </w:r>
      <w:proofErr w:type="spellStart"/>
      <w:r w:rsidRPr="0012588F">
        <w:rPr>
          <w:color w:val="000000" w:themeColor="text1"/>
          <w:shd w:val="clear" w:color="auto" w:fill="FCFCFC"/>
        </w:rPr>
        <w:t>bifidus</w:t>
      </w:r>
      <w:proofErr w:type="spellEnd"/>
      <w:r w:rsidRPr="0012588F">
        <w:rPr>
          <w:color w:val="000000" w:themeColor="text1"/>
          <w:shd w:val="clear" w:color="auto" w:fill="FCFCFC"/>
        </w:rPr>
        <w:t xml:space="preserve"> we grow to make yogurt.</w:t>
      </w:r>
      <w:r>
        <w:rPr>
          <w:color w:val="000000" w:themeColor="text1"/>
          <w:shd w:val="clear" w:color="auto" w:fill="FCFCFC"/>
        </w:rPr>
        <w:t xml:space="preserve"> </w:t>
      </w:r>
      <w:r w:rsidRPr="0012588F">
        <w:rPr>
          <w:color w:val="000000" w:themeColor="text1"/>
          <w:shd w:val="clear" w:color="auto" w:fill="FCFCFC"/>
        </w:rPr>
        <w:t xml:space="preserve">In evolutionary terms, it is very good for these benevolent organisms that we like </w:t>
      </w:r>
      <w:proofErr w:type="gramStart"/>
      <w:r w:rsidRPr="0012588F">
        <w:rPr>
          <w:color w:val="000000" w:themeColor="text1"/>
          <w:shd w:val="clear" w:color="auto" w:fill="FCFCFC"/>
        </w:rPr>
        <w:t>yogurt, and</w:t>
      </w:r>
      <w:proofErr w:type="gramEnd"/>
      <w:r w:rsidRPr="0012588F">
        <w:rPr>
          <w:color w:val="000000" w:themeColor="text1"/>
          <w:shd w:val="clear" w:color="auto" w:fill="FCFCFC"/>
        </w:rPr>
        <w:t xml:space="preserve"> cultivate them. But some of the malevolent </w:t>
      </w:r>
      <w:proofErr w:type="gramStart"/>
      <w:r w:rsidRPr="0012588F">
        <w:rPr>
          <w:color w:val="000000" w:themeColor="text1"/>
          <w:shd w:val="clear" w:color="auto" w:fill="FCFCFC"/>
        </w:rPr>
        <w:t>organisms</w:t>
      </w:r>
      <w:proofErr w:type="gramEnd"/>
      <w:r w:rsidRPr="0012588F">
        <w:rPr>
          <w:color w:val="000000" w:themeColor="text1"/>
          <w:shd w:val="clear" w:color="auto" w:fill="FCFCFC"/>
        </w:rPr>
        <w:t xml:space="preserve"> ones do pretty well too. Disease microbes that we try to kill may as a class, a species, respond to our murderous onslaught. </w:t>
      </w:r>
    </w:p>
    <w:p w14:paraId="33A879A0" w14:textId="77777777" w:rsidR="00E331FD" w:rsidRPr="0012588F" w:rsidRDefault="00E331FD" w:rsidP="007C42D6">
      <w:pPr>
        <w:ind w:left="284"/>
        <w:jc w:val="both"/>
        <w:rPr>
          <w:color w:val="000000" w:themeColor="text1"/>
          <w:shd w:val="clear" w:color="auto" w:fill="FCFCFC"/>
        </w:rPr>
      </w:pPr>
    </w:p>
    <w:p w14:paraId="614EAC31" w14:textId="77777777" w:rsidR="00E331FD" w:rsidRPr="0012588F" w:rsidRDefault="00E331FD" w:rsidP="007C42D6">
      <w:pPr>
        <w:ind w:left="284"/>
        <w:jc w:val="both"/>
        <w:rPr>
          <w:color w:val="000000" w:themeColor="text1"/>
          <w:shd w:val="clear" w:color="auto" w:fill="FCFCFC"/>
        </w:rPr>
      </w:pPr>
      <w:r w:rsidRPr="0012588F">
        <w:rPr>
          <w:color w:val="000000" w:themeColor="text1"/>
          <w:shd w:val="clear" w:color="auto" w:fill="FCFCFC"/>
        </w:rPr>
        <w:t>(Hacking, p. 106, 1999)</w:t>
      </w:r>
      <w:r>
        <w:rPr>
          <w:color w:val="000000" w:themeColor="text1"/>
          <w:shd w:val="clear" w:color="auto" w:fill="FCFCFC"/>
        </w:rPr>
        <w:t xml:space="preserve"> </w:t>
      </w:r>
    </w:p>
    <w:p w14:paraId="2230AF11" w14:textId="77777777" w:rsidR="00E331FD" w:rsidRPr="0012588F" w:rsidRDefault="00E331FD" w:rsidP="007C42D6">
      <w:pPr>
        <w:jc w:val="both"/>
        <w:rPr>
          <w:color w:val="000000" w:themeColor="text1"/>
        </w:rPr>
      </w:pPr>
    </w:p>
    <w:p w14:paraId="40B8DBCB" w14:textId="77777777" w:rsidR="00E331FD" w:rsidRPr="0012588F" w:rsidRDefault="00E331FD" w:rsidP="007C42D6">
      <w:pPr>
        <w:jc w:val="both"/>
        <w:rPr>
          <w:color w:val="000000" w:themeColor="text1"/>
        </w:rPr>
      </w:pPr>
      <w:r w:rsidRPr="0012588F">
        <w:rPr>
          <w:color w:val="000000" w:themeColor="text1"/>
        </w:rPr>
        <w:t>That is, ou</w:t>
      </w:r>
      <w:r>
        <w:rPr>
          <w:color w:val="000000" w:themeColor="text1"/>
        </w:rPr>
        <w:t>r</w:t>
      </w:r>
      <w:r w:rsidRPr="0012588F">
        <w:rPr>
          <w:color w:val="000000" w:themeColor="text1"/>
        </w:rPr>
        <w:t xml:space="preserve"> theories and conceptions and the behavioural, scientific and political implications of our theories and conceptions – broadly, our classifications – can under the right conditions act as selection pressures influencing the evolution of the pathogen</w:t>
      </w:r>
      <w:r>
        <w:rPr>
          <w:color w:val="000000" w:themeColor="text1"/>
        </w:rPr>
        <w:t>,</w:t>
      </w:r>
      <w:r w:rsidRPr="0012588F">
        <w:rPr>
          <w:color w:val="000000" w:themeColor="text1"/>
        </w:rPr>
        <w:t xml:space="preserve"> such that the properties of the disease-kind are altered. </w:t>
      </w:r>
    </w:p>
    <w:p w14:paraId="0ED4D291" w14:textId="77777777" w:rsidR="00E331FD" w:rsidRDefault="00E331FD" w:rsidP="007C42D6">
      <w:pPr>
        <w:ind w:firstLine="284"/>
        <w:jc w:val="both"/>
        <w:rPr>
          <w:color w:val="000000" w:themeColor="text1"/>
        </w:rPr>
      </w:pPr>
      <w:r w:rsidRPr="0012588F">
        <w:rPr>
          <w:color w:val="000000" w:themeColor="text1"/>
        </w:rPr>
        <w:t>Perhaps we are living through one such process right now. Sars-Cov-2, the novel Coronavirus, was discovered in Wuhan in the latter months of 2019</w:t>
      </w:r>
      <w:r>
        <w:rPr>
          <w:color w:val="000000" w:themeColor="text1"/>
        </w:rPr>
        <w:t>,</w:t>
      </w:r>
      <w:r w:rsidRPr="0012588F">
        <w:rPr>
          <w:color w:val="000000" w:themeColor="text1"/>
        </w:rPr>
        <w:t xml:space="preserve"> and was quickly identified as a major threat to human life, health and societal functioning. In response, countries locked down and instituted </w:t>
      </w:r>
      <w:r w:rsidRPr="0012588F">
        <w:rPr>
          <w:color w:val="000000" w:themeColor="text1"/>
        </w:rPr>
        <w:lastRenderedPageBreak/>
        <w:t>control measures</w:t>
      </w:r>
      <w:r>
        <w:rPr>
          <w:color w:val="000000" w:themeColor="text1"/>
        </w:rPr>
        <w:t xml:space="preserve"> </w:t>
      </w:r>
      <w:r w:rsidRPr="0012588F">
        <w:rPr>
          <w:color w:val="000000" w:themeColor="text1"/>
        </w:rPr>
        <w:t xml:space="preserve">intended to reduce transmission. New strains of the virus emerged that were better able to evade our measures by being more transmissible. It is possible that, </w:t>
      </w:r>
      <w:r>
        <w:rPr>
          <w:color w:val="000000" w:themeColor="text1"/>
        </w:rPr>
        <w:t>in a similar vein to Hacking’s microbes</w:t>
      </w:r>
      <w:r w:rsidRPr="0012588F">
        <w:rPr>
          <w:color w:val="000000" w:themeColor="text1"/>
        </w:rPr>
        <w:t>, our classifications are acting as selection pressures in the evolution of the virus such that Covid-19 – this disease kind – is altering in response to our classifications</w:t>
      </w:r>
      <w:r>
        <w:rPr>
          <w:color w:val="000000" w:themeColor="text1"/>
        </w:rPr>
        <w:t xml:space="preserve"> (see </w:t>
      </w:r>
      <w:proofErr w:type="spellStart"/>
      <w:r>
        <w:rPr>
          <w:color w:val="000000" w:themeColor="text1"/>
        </w:rPr>
        <w:t>Khalidi</w:t>
      </w:r>
      <w:proofErr w:type="spellEnd"/>
      <w:r>
        <w:rPr>
          <w:color w:val="000000" w:themeColor="text1"/>
        </w:rPr>
        <w:t>, 2013)</w:t>
      </w:r>
      <w:r>
        <w:rPr>
          <w:rStyle w:val="FootnoteReference"/>
          <w:color w:val="000000" w:themeColor="text1"/>
        </w:rPr>
        <w:footnoteReference w:id="26"/>
      </w:r>
      <w:r>
        <w:rPr>
          <w:color w:val="000000" w:themeColor="text1"/>
        </w:rPr>
        <w:t xml:space="preserve">. </w:t>
      </w:r>
      <w:r w:rsidRPr="0012588F">
        <w:rPr>
          <w:color w:val="000000" w:themeColor="text1"/>
        </w:rPr>
        <w:t xml:space="preserve">We </w:t>
      </w:r>
      <w:r>
        <w:rPr>
          <w:color w:val="000000" w:themeColor="text1"/>
        </w:rPr>
        <w:t xml:space="preserve">have since </w:t>
      </w:r>
      <w:r w:rsidRPr="0012588F">
        <w:rPr>
          <w:color w:val="000000" w:themeColor="text1"/>
        </w:rPr>
        <w:t xml:space="preserve">produced vaccines against the virus and rolled them out on </w:t>
      </w:r>
      <w:r>
        <w:rPr>
          <w:color w:val="000000" w:themeColor="text1"/>
        </w:rPr>
        <w:t xml:space="preserve">a </w:t>
      </w:r>
      <w:r w:rsidRPr="0012588F">
        <w:rPr>
          <w:color w:val="000000" w:themeColor="text1"/>
        </w:rPr>
        <w:t>large scale. How might Sars-Cov-2 evolve next?</w:t>
      </w:r>
    </w:p>
    <w:p w14:paraId="159EB3A9" w14:textId="77777777" w:rsidR="00E331FD" w:rsidRPr="003B1788" w:rsidRDefault="00E331FD" w:rsidP="007C42D6">
      <w:pPr>
        <w:ind w:firstLine="284"/>
        <w:jc w:val="both"/>
        <w:rPr>
          <w:color w:val="000000" w:themeColor="text1"/>
        </w:rPr>
      </w:pPr>
    </w:p>
    <w:p w14:paraId="045F099A" w14:textId="77777777" w:rsidR="00E331FD" w:rsidRPr="0012588F" w:rsidRDefault="00E331FD" w:rsidP="007C42D6">
      <w:pPr>
        <w:pStyle w:val="Heading2"/>
        <w:rPr>
          <w:shd w:val="clear" w:color="auto" w:fill="FCFCFC"/>
        </w:rPr>
      </w:pPr>
      <w:bookmarkStart w:id="10" w:name="_Toc112422674"/>
      <w:r w:rsidRPr="0012588F">
        <w:rPr>
          <w:shd w:val="clear" w:color="auto" w:fill="FCFCFC"/>
        </w:rPr>
        <w:t>Reactive Natural Kinds and Varieties of Dependence</w:t>
      </w:r>
      <w:bookmarkEnd w:id="10"/>
      <w:r w:rsidRPr="0012588F">
        <w:rPr>
          <w:shd w:val="clear" w:color="auto" w:fill="FCFCFC"/>
        </w:rPr>
        <w:t xml:space="preserve"> </w:t>
      </w:r>
    </w:p>
    <w:p w14:paraId="4D001D0E" w14:textId="77777777" w:rsidR="00E331FD" w:rsidRPr="0012588F" w:rsidRDefault="00E331FD" w:rsidP="007C42D6">
      <w:pPr>
        <w:rPr>
          <w:color w:val="000000" w:themeColor="text1"/>
          <w:spacing w:val="2"/>
          <w:shd w:val="clear" w:color="auto" w:fill="FCFCFC"/>
        </w:rPr>
      </w:pPr>
    </w:p>
    <w:p w14:paraId="18678033" w14:textId="77777777" w:rsidR="00E331FD" w:rsidRPr="0012588F" w:rsidRDefault="00E331FD" w:rsidP="007C42D6">
      <w:pPr>
        <w:jc w:val="both"/>
        <w:rPr>
          <w:color w:val="000000" w:themeColor="text1"/>
          <w:spacing w:val="2"/>
          <w:shd w:val="clear" w:color="auto" w:fill="FCFCFC"/>
        </w:rPr>
      </w:pPr>
      <w:r w:rsidRPr="0012588F">
        <w:rPr>
          <w:color w:val="000000" w:themeColor="text1"/>
          <w:spacing w:val="2"/>
          <w:shd w:val="clear" w:color="auto" w:fill="FCFCFC"/>
        </w:rPr>
        <w:t xml:space="preserve">As argued in the previous section, we have reason to </w:t>
      </w:r>
      <w:r>
        <w:rPr>
          <w:color w:val="000000" w:themeColor="text1"/>
          <w:spacing w:val="2"/>
          <w:shd w:val="clear" w:color="auto" w:fill="FCFCFC"/>
        </w:rPr>
        <w:t xml:space="preserve">believe </w:t>
      </w:r>
      <w:r w:rsidRPr="0012588F">
        <w:rPr>
          <w:color w:val="000000" w:themeColor="text1"/>
          <w:spacing w:val="2"/>
          <w:shd w:val="clear" w:color="auto" w:fill="FCFCFC"/>
        </w:rPr>
        <w:t xml:space="preserve">that many disease kinds satisfy conditions for being natural kinds whilst being, to some extent, reactive in response to our classification practices. </w:t>
      </w:r>
      <w:r>
        <w:rPr>
          <w:color w:val="000000" w:themeColor="text1"/>
          <w:spacing w:val="2"/>
          <w:shd w:val="clear" w:color="auto" w:fill="FCFCFC"/>
        </w:rPr>
        <w:t xml:space="preserve">This prompts the question: </w:t>
      </w:r>
      <w:r w:rsidRPr="0012588F">
        <w:rPr>
          <w:color w:val="000000" w:themeColor="text1"/>
          <w:spacing w:val="2"/>
          <w:shd w:val="clear" w:color="auto" w:fill="FCFCFC"/>
        </w:rPr>
        <w:t xml:space="preserve">under what conditions is a natural disease kind really a </w:t>
      </w:r>
      <w:r w:rsidRPr="0012588F">
        <w:rPr>
          <w:i/>
          <w:iCs/>
          <w:color w:val="000000" w:themeColor="text1"/>
          <w:spacing w:val="2"/>
          <w:shd w:val="clear" w:color="auto" w:fill="FCFCFC"/>
        </w:rPr>
        <w:t xml:space="preserve">reactive </w:t>
      </w:r>
      <w:r w:rsidRPr="00BE3F97">
        <w:rPr>
          <w:i/>
          <w:iCs/>
          <w:color w:val="000000" w:themeColor="text1"/>
          <w:spacing w:val="2"/>
          <w:shd w:val="clear" w:color="auto" w:fill="FCFCFC"/>
        </w:rPr>
        <w:t>natural</w:t>
      </w:r>
      <w:r>
        <w:rPr>
          <w:i/>
          <w:iCs/>
          <w:color w:val="000000" w:themeColor="text1"/>
          <w:spacing w:val="2"/>
          <w:shd w:val="clear" w:color="auto" w:fill="FCFCFC"/>
        </w:rPr>
        <w:t xml:space="preserve"> biological</w:t>
      </w:r>
      <w:r w:rsidRPr="0012588F">
        <w:rPr>
          <w:i/>
          <w:iCs/>
          <w:color w:val="000000" w:themeColor="text1"/>
          <w:spacing w:val="2"/>
          <w:shd w:val="clear" w:color="auto" w:fill="FCFCFC"/>
        </w:rPr>
        <w:t xml:space="preserve"> kind</w:t>
      </w:r>
      <w:r>
        <w:rPr>
          <w:color w:val="000000" w:themeColor="text1"/>
          <w:spacing w:val="2"/>
          <w:shd w:val="clear" w:color="auto" w:fill="FCFCFC"/>
        </w:rPr>
        <w:t>,</w:t>
      </w:r>
      <w:r w:rsidRPr="0012588F">
        <w:rPr>
          <w:color w:val="000000" w:themeColor="text1"/>
          <w:spacing w:val="2"/>
          <w:shd w:val="clear" w:color="auto" w:fill="FCFCFC"/>
        </w:rPr>
        <w:t xml:space="preserve"> and when does it simply co-occur or intersect with a corresponding social, reactive kind?</w:t>
      </w:r>
    </w:p>
    <w:p w14:paraId="55ADDD66" w14:textId="77777777" w:rsidR="00E331FD" w:rsidRDefault="00E331FD" w:rsidP="000E74F9">
      <w:pPr>
        <w:ind w:firstLine="284"/>
        <w:jc w:val="both"/>
        <w:rPr>
          <w:color w:val="000000" w:themeColor="text1"/>
          <w:spacing w:val="2"/>
          <w:shd w:val="clear" w:color="auto" w:fill="FCFCFC"/>
        </w:rPr>
      </w:pPr>
      <w:r w:rsidRPr="0012588F">
        <w:rPr>
          <w:color w:val="000000" w:themeColor="text1"/>
          <w:spacing w:val="2"/>
          <w:shd w:val="clear" w:color="auto" w:fill="FCFCFC"/>
        </w:rPr>
        <w:t>In what follows, I shall argue that we can provide a principled answer to this question which is conditional on the variety of dependence relation which holds between the natural kind and its classification. Where the peculiar patter</w:t>
      </w:r>
      <w:r>
        <w:rPr>
          <w:color w:val="000000" w:themeColor="text1"/>
          <w:spacing w:val="2"/>
          <w:shd w:val="clear" w:color="auto" w:fill="FCFCFC"/>
        </w:rPr>
        <w:t>n</w:t>
      </w:r>
      <w:r w:rsidRPr="0012588F">
        <w:rPr>
          <w:color w:val="000000" w:themeColor="text1"/>
          <w:spacing w:val="2"/>
          <w:shd w:val="clear" w:color="auto" w:fill="FCFCFC"/>
        </w:rPr>
        <w:t xml:space="preserve"> of correlating properties within a natural medical kind is partly explained by, or impacted upon, by our practices of classification, there are three varieties of dependence which may obtain. Each </w:t>
      </w:r>
      <w:r>
        <w:rPr>
          <w:color w:val="000000" w:themeColor="text1"/>
          <w:spacing w:val="2"/>
          <w:shd w:val="clear" w:color="auto" w:fill="FCFCFC"/>
        </w:rPr>
        <w:t xml:space="preserve">has </w:t>
      </w:r>
      <w:r w:rsidRPr="0012588F">
        <w:rPr>
          <w:color w:val="000000" w:themeColor="text1"/>
          <w:spacing w:val="2"/>
          <w:shd w:val="clear" w:color="auto" w:fill="FCFCFC"/>
        </w:rPr>
        <w:t>different implications for the metaphysics of the kind in question. In cases of simpl</w:t>
      </w:r>
      <w:r>
        <w:rPr>
          <w:color w:val="000000" w:themeColor="text1"/>
          <w:spacing w:val="2"/>
          <w:shd w:val="clear" w:color="auto" w:fill="FCFCFC"/>
        </w:rPr>
        <w:t>e</w:t>
      </w:r>
      <w:r w:rsidRPr="0012588F">
        <w:rPr>
          <w:color w:val="000000" w:themeColor="text1"/>
          <w:spacing w:val="2"/>
          <w:shd w:val="clear" w:color="auto" w:fill="FCFCFC"/>
        </w:rPr>
        <w:t xml:space="preserve"> dependence, there is simply a natural kind and an associated classificatory kind (assuming </w:t>
      </w:r>
      <w:r>
        <w:rPr>
          <w:color w:val="000000" w:themeColor="text1"/>
          <w:spacing w:val="2"/>
          <w:shd w:val="clear" w:color="auto" w:fill="FCFCFC"/>
        </w:rPr>
        <w:t xml:space="preserve">that </w:t>
      </w:r>
      <w:r w:rsidRPr="0012588F">
        <w:rPr>
          <w:color w:val="000000" w:themeColor="text1"/>
          <w:spacing w:val="2"/>
          <w:shd w:val="clear" w:color="auto" w:fill="FCFCFC"/>
        </w:rPr>
        <w:t>the classification</w:t>
      </w:r>
      <w:r>
        <w:rPr>
          <w:color w:val="000000" w:themeColor="text1"/>
          <w:spacing w:val="2"/>
          <w:shd w:val="clear" w:color="auto" w:fill="FCFCFC"/>
        </w:rPr>
        <w:t xml:space="preserve"> yields</w:t>
      </w:r>
      <w:r w:rsidRPr="0012588F">
        <w:rPr>
          <w:color w:val="000000" w:themeColor="text1"/>
          <w:spacing w:val="2"/>
          <w:shd w:val="clear" w:color="auto" w:fill="FCFCFC"/>
        </w:rPr>
        <w:t xml:space="preserve"> a </w:t>
      </w:r>
      <w:r>
        <w:rPr>
          <w:color w:val="000000" w:themeColor="text1"/>
          <w:spacing w:val="2"/>
          <w:shd w:val="clear" w:color="auto" w:fill="FCFCFC"/>
        </w:rPr>
        <w:t xml:space="preserve">social </w:t>
      </w:r>
      <w:r w:rsidRPr="0012588F">
        <w:rPr>
          <w:color w:val="000000" w:themeColor="text1"/>
          <w:spacing w:val="2"/>
          <w:shd w:val="clear" w:color="auto" w:fill="FCFCFC"/>
        </w:rPr>
        <w:t>kind) and no</w:t>
      </w:r>
      <w:r>
        <w:rPr>
          <w:color w:val="000000" w:themeColor="text1"/>
          <w:spacing w:val="2"/>
          <w:shd w:val="clear" w:color="auto" w:fill="FCFCFC"/>
        </w:rPr>
        <w:t xml:space="preserve"> real</w:t>
      </w:r>
      <w:r w:rsidRPr="0012588F">
        <w:rPr>
          <w:color w:val="000000" w:themeColor="text1"/>
          <w:spacing w:val="2"/>
          <w:shd w:val="clear" w:color="auto" w:fill="FCFCFC"/>
        </w:rPr>
        <w:t xml:space="preserve"> reactivity. In cases of secondary dependence, there is a natural kind and an intersecting classificatory kind, and </w:t>
      </w:r>
      <w:r>
        <w:rPr>
          <w:color w:val="000000" w:themeColor="text1"/>
          <w:spacing w:val="2"/>
          <w:shd w:val="clear" w:color="auto" w:fill="FCFCFC"/>
        </w:rPr>
        <w:t xml:space="preserve">thus </w:t>
      </w:r>
      <w:r w:rsidRPr="0012588F">
        <w:rPr>
          <w:color w:val="000000" w:themeColor="text1"/>
          <w:spacing w:val="2"/>
          <w:shd w:val="clear" w:color="auto" w:fill="FCFCFC"/>
        </w:rPr>
        <w:t>a limited form of reactivity, but not the kind of reactivity which stands to render the</w:t>
      </w:r>
      <w:r>
        <w:rPr>
          <w:color w:val="000000" w:themeColor="text1"/>
          <w:spacing w:val="2"/>
          <w:shd w:val="clear" w:color="auto" w:fill="FCFCFC"/>
        </w:rPr>
        <w:t xml:space="preserve"> natural</w:t>
      </w:r>
      <w:r w:rsidRPr="0012588F">
        <w:rPr>
          <w:color w:val="000000" w:themeColor="text1"/>
          <w:spacing w:val="2"/>
          <w:shd w:val="clear" w:color="auto" w:fill="FCFCFC"/>
        </w:rPr>
        <w:t xml:space="preserve"> kind</w:t>
      </w:r>
      <w:r>
        <w:rPr>
          <w:color w:val="000000" w:themeColor="text1"/>
          <w:spacing w:val="2"/>
          <w:shd w:val="clear" w:color="auto" w:fill="FCFCFC"/>
        </w:rPr>
        <w:t xml:space="preserve"> metaphysically unstable and ‘a moving target’ of scientific inquiry</w:t>
      </w:r>
      <w:r w:rsidRPr="0012588F">
        <w:rPr>
          <w:color w:val="000000" w:themeColor="text1"/>
          <w:spacing w:val="2"/>
          <w:shd w:val="clear" w:color="auto" w:fill="FCFCFC"/>
        </w:rPr>
        <w:t xml:space="preserve">. In </w:t>
      </w:r>
      <w:r>
        <w:rPr>
          <w:color w:val="000000" w:themeColor="text1"/>
          <w:spacing w:val="2"/>
          <w:shd w:val="clear" w:color="auto" w:fill="FCFCFC"/>
        </w:rPr>
        <w:t xml:space="preserve">cases of </w:t>
      </w:r>
      <w:r w:rsidRPr="0012588F">
        <w:rPr>
          <w:color w:val="000000" w:themeColor="text1"/>
          <w:spacing w:val="2"/>
          <w:shd w:val="clear" w:color="auto" w:fill="FCFCFC"/>
        </w:rPr>
        <w:t xml:space="preserve">essential dependence, the natural kind in question really </w:t>
      </w:r>
      <w:r>
        <w:rPr>
          <w:color w:val="000000" w:themeColor="text1"/>
          <w:spacing w:val="2"/>
          <w:shd w:val="clear" w:color="auto" w:fill="FCFCFC"/>
        </w:rPr>
        <w:t xml:space="preserve">is </w:t>
      </w:r>
      <w:r w:rsidRPr="0012588F">
        <w:rPr>
          <w:color w:val="000000" w:themeColor="text1"/>
          <w:spacing w:val="2"/>
          <w:shd w:val="clear" w:color="auto" w:fill="FCFCFC"/>
        </w:rPr>
        <w:t>an unstable reactive natural kind</w:t>
      </w:r>
      <w:r>
        <w:rPr>
          <w:color w:val="000000" w:themeColor="text1"/>
          <w:spacing w:val="2"/>
          <w:shd w:val="clear" w:color="auto" w:fill="FCFCFC"/>
        </w:rPr>
        <w:t>.</w:t>
      </w:r>
      <w:r w:rsidRPr="0012588F">
        <w:rPr>
          <w:rStyle w:val="FootnoteReference"/>
          <w:color w:val="000000" w:themeColor="text1"/>
          <w:spacing w:val="2"/>
          <w:shd w:val="clear" w:color="auto" w:fill="FCFCFC"/>
        </w:rPr>
        <w:footnoteReference w:id="27"/>
      </w:r>
      <w:r w:rsidRPr="0012588F">
        <w:rPr>
          <w:color w:val="000000" w:themeColor="text1"/>
          <w:spacing w:val="2"/>
          <w:shd w:val="clear" w:color="auto" w:fill="FCFCFC"/>
        </w:rPr>
        <w:t xml:space="preserve"> </w:t>
      </w:r>
    </w:p>
    <w:p w14:paraId="0A1366BA" w14:textId="77777777" w:rsidR="00E331FD" w:rsidRPr="0012588F" w:rsidRDefault="00E331FD" w:rsidP="000E74F9">
      <w:pPr>
        <w:rPr>
          <w:color w:val="000000" w:themeColor="text1"/>
          <w:spacing w:val="2"/>
          <w:shd w:val="clear" w:color="auto" w:fill="FCFCFC"/>
        </w:rPr>
      </w:pPr>
    </w:p>
    <w:p w14:paraId="2558AACA" w14:textId="77777777" w:rsidR="00E331FD" w:rsidRPr="0012588F" w:rsidRDefault="00E331FD" w:rsidP="000E74F9">
      <w:pPr>
        <w:pStyle w:val="Heading3"/>
        <w:rPr>
          <w:shd w:val="clear" w:color="auto" w:fill="FCFCFC"/>
        </w:rPr>
      </w:pPr>
      <w:bookmarkStart w:id="11" w:name="_Toc112422675"/>
      <w:r w:rsidRPr="0012588F">
        <w:rPr>
          <w:shd w:val="clear" w:color="auto" w:fill="FCFCFC"/>
        </w:rPr>
        <w:t>Simple Dependence</w:t>
      </w:r>
      <w:bookmarkEnd w:id="11"/>
      <w:r w:rsidRPr="0012588F">
        <w:rPr>
          <w:shd w:val="clear" w:color="auto" w:fill="FCFCFC"/>
        </w:rPr>
        <w:t xml:space="preserve"> </w:t>
      </w:r>
    </w:p>
    <w:p w14:paraId="559CCA38" w14:textId="77777777" w:rsidR="00E331FD" w:rsidRPr="0012588F" w:rsidRDefault="00E331FD" w:rsidP="000E74F9">
      <w:pPr>
        <w:jc w:val="both"/>
        <w:rPr>
          <w:color w:val="000000" w:themeColor="text1"/>
          <w:spacing w:val="2"/>
          <w:shd w:val="clear" w:color="auto" w:fill="FCFCFC"/>
        </w:rPr>
      </w:pPr>
    </w:p>
    <w:p w14:paraId="7B06A114" w14:textId="77777777" w:rsidR="00E331FD" w:rsidRPr="0012588F" w:rsidRDefault="00E331FD" w:rsidP="000E74F9">
      <w:pPr>
        <w:jc w:val="both"/>
        <w:rPr>
          <w:color w:val="000000" w:themeColor="text1"/>
          <w:spacing w:val="2"/>
          <w:shd w:val="clear" w:color="auto" w:fill="FCFCFC"/>
        </w:rPr>
      </w:pPr>
      <w:r w:rsidRPr="0012588F">
        <w:rPr>
          <w:color w:val="000000" w:themeColor="text1"/>
          <w:spacing w:val="2"/>
          <w:shd w:val="clear" w:color="auto" w:fill="FCFCFC"/>
        </w:rPr>
        <w:t xml:space="preserve">Simple dependence is so </w:t>
      </w:r>
      <w:r>
        <w:rPr>
          <w:color w:val="000000" w:themeColor="text1"/>
          <w:spacing w:val="2"/>
          <w:shd w:val="clear" w:color="auto" w:fill="FCFCFC"/>
        </w:rPr>
        <w:t xml:space="preserve">called </w:t>
      </w:r>
      <w:r w:rsidRPr="0012588F">
        <w:rPr>
          <w:color w:val="000000" w:themeColor="text1"/>
          <w:spacing w:val="2"/>
          <w:shd w:val="clear" w:color="auto" w:fill="FCFCFC"/>
        </w:rPr>
        <w:t>because it is ubiquitous and represents no real puzzle. According to my definition, simple dependence</w:t>
      </w:r>
      <w:r>
        <w:rPr>
          <w:color w:val="000000" w:themeColor="text1"/>
          <w:spacing w:val="2"/>
          <w:shd w:val="clear" w:color="auto" w:fill="FCFCFC"/>
        </w:rPr>
        <w:t xml:space="preserve"> obtains</w:t>
      </w:r>
      <w:r w:rsidRPr="0012588F">
        <w:rPr>
          <w:color w:val="000000" w:themeColor="text1"/>
          <w:spacing w:val="2"/>
          <w:shd w:val="clear" w:color="auto" w:fill="FCFCFC"/>
        </w:rPr>
        <w:t xml:space="preserve"> between a natural kind and its classification when </w:t>
      </w:r>
      <w:r>
        <w:rPr>
          <w:color w:val="000000" w:themeColor="text1"/>
          <w:spacing w:val="2"/>
          <w:shd w:val="clear" w:color="auto" w:fill="FCFCFC"/>
        </w:rPr>
        <w:t>the</w:t>
      </w:r>
      <w:r w:rsidRPr="0012588F">
        <w:rPr>
          <w:color w:val="000000" w:themeColor="text1"/>
          <w:spacing w:val="2"/>
          <w:shd w:val="clear" w:color="auto" w:fill="FCFCFC"/>
        </w:rPr>
        <w:t xml:space="preserve"> classification depends upon </w:t>
      </w:r>
      <w:r>
        <w:rPr>
          <w:color w:val="000000" w:themeColor="text1"/>
          <w:spacing w:val="2"/>
          <w:shd w:val="clear" w:color="auto" w:fill="FCFCFC"/>
        </w:rPr>
        <w:t xml:space="preserve">the </w:t>
      </w:r>
      <w:r w:rsidRPr="0012588F">
        <w:rPr>
          <w:color w:val="000000" w:themeColor="text1"/>
          <w:spacing w:val="2"/>
          <w:shd w:val="clear" w:color="auto" w:fill="FCFCFC"/>
        </w:rPr>
        <w:t>properties of the</w:t>
      </w:r>
      <w:r>
        <w:rPr>
          <w:color w:val="000000" w:themeColor="text1"/>
          <w:spacing w:val="2"/>
          <w:shd w:val="clear" w:color="auto" w:fill="FCFCFC"/>
        </w:rPr>
        <w:t xml:space="preserve"> natural</w:t>
      </w:r>
      <w:r w:rsidRPr="0012588F">
        <w:rPr>
          <w:color w:val="000000" w:themeColor="text1"/>
          <w:spacing w:val="2"/>
          <w:shd w:val="clear" w:color="auto" w:fill="FCFCFC"/>
        </w:rPr>
        <w:t xml:space="preserve"> kind. For example, our classification of gold reflects</w:t>
      </w:r>
      <w:r>
        <w:rPr>
          <w:color w:val="000000" w:themeColor="text1"/>
          <w:spacing w:val="2"/>
          <w:shd w:val="clear" w:color="auto" w:fill="FCFCFC"/>
        </w:rPr>
        <w:t xml:space="preserve"> or depends upon</w:t>
      </w:r>
      <w:r w:rsidRPr="0012588F">
        <w:rPr>
          <w:color w:val="000000" w:themeColor="text1"/>
          <w:spacing w:val="2"/>
          <w:shd w:val="clear" w:color="auto" w:fill="FCFCFC"/>
        </w:rPr>
        <w:t xml:space="preserve"> the underlying super-explanatory property</w:t>
      </w:r>
      <w:r>
        <w:rPr>
          <w:color w:val="000000" w:themeColor="text1"/>
          <w:spacing w:val="2"/>
          <w:shd w:val="clear" w:color="auto" w:fill="FCFCFC"/>
        </w:rPr>
        <w:t xml:space="preserve"> of the chemical kind gold – </w:t>
      </w:r>
      <w:proofErr w:type="gramStart"/>
      <w:r>
        <w:rPr>
          <w:color w:val="000000" w:themeColor="text1"/>
          <w:spacing w:val="2"/>
          <w:shd w:val="clear" w:color="auto" w:fill="FCFCFC"/>
        </w:rPr>
        <w:t>i.e.</w:t>
      </w:r>
      <w:proofErr w:type="gramEnd"/>
      <w:r w:rsidRPr="0012588F">
        <w:rPr>
          <w:color w:val="000000" w:themeColor="text1"/>
          <w:spacing w:val="2"/>
          <w:shd w:val="clear" w:color="auto" w:fill="FCFCFC"/>
        </w:rPr>
        <w:t xml:space="preserve"> </w:t>
      </w:r>
      <w:r>
        <w:rPr>
          <w:color w:val="000000" w:themeColor="text1"/>
          <w:spacing w:val="2"/>
          <w:shd w:val="clear" w:color="auto" w:fill="FCFCFC"/>
        </w:rPr>
        <w:t>‘</w:t>
      </w:r>
      <w:r w:rsidRPr="0012588F">
        <w:rPr>
          <w:color w:val="000000" w:themeColor="text1"/>
          <w:spacing w:val="2"/>
          <w:shd w:val="clear" w:color="auto" w:fill="FCFCFC"/>
        </w:rPr>
        <w:t xml:space="preserve">having </w:t>
      </w:r>
      <w:r>
        <w:rPr>
          <w:color w:val="000000" w:themeColor="text1"/>
          <w:spacing w:val="2"/>
          <w:shd w:val="clear" w:color="auto" w:fill="FCFCFC"/>
        </w:rPr>
        <w:t xml:space="preserve">an </w:t>
      </w:r>
      <w:r w:rsidRPr="0012588F">
        <w:rPr>
          <w:color w:val="000000" w:themeColor="text1"/>
          <w:spacing w:val="2"/>
          <w:shd w:val="clear" w:color="auto" w:fill="FCFCFC"/>
        </w:rPr>
        <w:t xml:space="preserve">atomic number </w:t>
      </w:r>
      <w:r>
        <w:rPr>
          <w:color w:val="000000" w:themeColor="text1"/>
          <w:spacing w:val="2"/>
          <w:shd w:val="clear" w:color="auto" w:fill="FCFCFC"/>
        </w:rPr>
        <w:t xml:space="preserve">of </w:t>
      </w:r>
      <w:r w:rsidRPr="0012588F">
        <w:rPr>
          <w:color w:val="000000" w:themeColor="text1"/>
          <w:spacing w:val="2"/>
          <w:shd w:val="clear" w:color="auto" w:fill="FCFCFC"/>
        </w:rPr>
        <w:t>79</w:t>
      </w:r>
      <w:r>
        <w:rPr>
          <w:color w:val="000000" w:themeColor="text1"/>
          <w:spacing w:val="2"/>
          <w:shd w:val="clear" w:color="auto" w:fill="FCFCFC"/>
        </w:rPr>
        <w:t>’</w:t>
      </w:r>
      <w:r w:rsidRPr="0012588F">
        <w:rPr>
          <w:color w:val="000000" w:themeColor="text1"/>
          <w:spacing w:val="2"/>
          <w:shd w:val="clear" w:color="auto" w:fill="FCFCFC"/>
        </w:rPr>
        <w:t xml:space="preserve">. This is the sort of dependence relation which obtains in successful science. </w:t>
      </w:r>
    </w:p>
    <w:p w14:paraId="485E7B32" w14:textId="77777777" w:rsidR="00E331FD" w:rsidRPr="0012588F" w:rsidRDefault="00E331FD" w:rsidP="000E74F9">
      <w:pPr>
        <w:ind w:firstLine="284"/>
        <w:jc w:val="both"/>
        <w:rPr>
          <w:color w:val="000000" w:themeColor="text1"/>
        </w:rPr>
      </w:pPr>
      <w:r>
        <w:rPr>
          <w:color w:val="000000" w:themeColor="text1"/>
          <w:spacing w:val="2"/>
          <w:shd w:val="clear" w:color="auto" w:fill="FCFCFC"/>
        </w:rPr>
        <w:t xml:space="preserve">In these cases, </w:t>
      </w:r>
      <w:r w:rsidRPr="0012588F">
        <w:rPr>
          <w:color w:val="000000" w:themeColor="text1"/>
          <w:spacing w:val="2"/>
          <w:shd w:val="clear" w:color="auto" w:fill="FCFCFC"/>
        </w:rPr>
        <w:t>precisely because our classification (C) reflect</w:t>
      </w:r>
      <w:r>
        <w:rPr>
          <w:color w:val="000000" w:themeColor="text1"/>
          <w:spacing w:val="2"/>
          <w:shd w:val="clear" w:color="auto" w:fill="FCFCFC"/>
        </w:rPr>
        <w:t>s</w:t>
      </w:r>
      <w:r w:rsidRPr="0012588F">
        <w:rPr>
          <w:color w:val="000000" w:themeColor="text1"/>
          <w:spacing w:val="2"/>
          <w:shd w:val="clear" w:color="auto" w:fill="FCFCFC"/>
        </w:rPr>
        <w:t xml:space="preserve"> the nature of the </w:t>
      </w:r>
      <w:r>
        <w:rPr>
          <w:color w:val="000000" w:themeColor="text1"/>
          <w:spacing w:val="2"/>
          <w:shd w:val="clear" w:color="auto" w:fill="FCFCFC"/>
        </w:rPr>
        <w:t xml:space="preserve">natural </w:t>
      </w:r>
      <w:r w:rsidRPr="0012588F">
        <w:rPr>
          <w:color w:val="000000" w:themeColor="text1"/>
          <w:spacing w:val="2"/>
          <w:shd w:val="clear" w:color="auto" w:fill="FCFCFC"/>
        </w:rPr>
        <w:t>kind (N</w:t>
      </w:r>
      <w:r>
        <w:rPr>
          <w:color w:val="000000" w:themeColor="text1"/>
          <w:spacing w:val="2"/>
          <w:shd w:val="clear" w:color="auto" w:fill="FCFCFC"/>
        </w:rPr>
        <w:t xml:space="preserve">), it is also the case that if some particular instance as a matter of fact </w:t>
      </w:r>
      <w:r w:rsidRPr="00B35144">
        <w:rPr>
          <w:i/>
          <w:iCs/>
          <w:color w:val="000000" w:themeColor="text1"/>
          <w:spacing w:val="2"/>
          <w:shd w:val="clear" w:color="auto" w:fill="FCFCFC"/>
        </w:rPr>
        <w:t>is</w:t>
      </w:r>
      <w:r>
        <w:rPr>
          <w:color w:val="000000" w:themeColor="text1"/>
          <w:spacing w:val="2"/>
          <w:shd w:val="clear" w:color="auto" w:fill="FCFCFC"/>
        </w:rPr>
        <w:t xml:space="preserve"> </w:t>
      </w:r>
      <w:proofErr w:type="gramStart"/>
      <w:r w:rsidRPr="0012588F">
        <w:rPr>
          <w:color w:val="000000" w:themeColor="text1"/>
          <w:spacing w:val="2"/>
          <w:shd w:val="clear" w:color="auto" w:fill="FCFCFC"/>
        </w:rPr>
        <w:t>N</w:t>
      </w:r>
      <w:proofErr w:type="gramEnd"/>
      <w:r w:rsidRPr="0012588F">
        <w:rPr>
          <w:color w:val="000000" w:themeColor="text1"/>
          <w:spacing w:val="2"/>
          <w:shd w:val="clear" w:color="auto" w:fill="FCFCFC"/>
        </w:rPr>
        <w:t xml:space="preserve"> </w:t>
      </w:r>
      <w:r>
        <w:rPr>
          <w:color w:val="000000" w:themeColor="text1"/>
          <w:spacing w:val="2"/>
          <w:shd w:val="clear" w:color="auto" w:fill="FCFCFC"/>
        </w:rPr>
        <w:t xml:space="preserve">then that </w:t>
      </w:r>
      <w:r w:rsidRPr="0012588F">
        <w:rPr>
          <w:color w:val="000000" w:themeColor="text1"/>
          <w:spacing w:val="2"/>
          <w:shd w:val="clear" w:color="auto" w:fill="FCFCFC"/>
        </w:rPr>
        <w:t>is going to increase the probability of th</w:t>
      </w:r>
      <w:r>
        <w:rPr>
          <w:color w:val="000000" w:themeColor="text1"/>
          <w:spacing w:val="2"/>
          <w:shd w:val="clear" w:color="auto" w:fill="FCFCFC"/>
        </w:rPr>
        <w:t>at</w:t>
      </w:r>
      <w:r w:rsidRPr="0012588F">
        <w:rPr>
          <w:color w:val="000000" w:themeColor="text1"/>
          <w:spacing w:val="2"/>
          <w:shd w:val="clear" w:color="auto" w:fill="FCFCFC"/>
        </w:rPr>
        <w:t xml:space="preserve"> instance being </w:t>
      </w:r>
      <w:r>
        <w:rPr>
          <w:color w:val="000000" w:themeColor="text1"/>
          <w:spacing w:val="2"/>
          <w:shd w:val="clear" w:color="auto" w:fill="FCFCFC"/>
        </w:rPr>
        <w:t>labelled as</w:t>
      </w:r>
      <w:r w:rsidRPr="0012588F">
        <w:rPr>
          <w:color w:val="000000" w:themeColor="text1"/>
          <w:spacing w:val="2"/>
          <w:shd w:val="clear" w:color="auto" w:fill="FCFCFC"/>
        </w:rPr>
        <w:t xml:space="preserve"> C. For example, </w:t>
      </w:r>
      <w:r w:rsidRPr="0012588F">
        <w:rPr>
          <w:color w:val="000000" w:themeColor="text1"/>
        </w:rPr>
        <w:t>the fact that the cufflinks I’ve just handed to a jeweller</w:t>
      </w:r>
      <w:r w:rsidRPr="0012588F">
        <w:rPr>
          <w:i/>
          <w:iCs/>
          <w:color w:val="000000" w:themeColor="text1"/>
        </w:rPr>
        <w:t xml:space="preserve"> are </w:t>
      </w:r>
      <w:r w:rsidRPr="0012588F">
        <w:rPr>
          <w:color w:val="000000" w:themeColor="text1"/>
        </w:rPr>
        <w:t xml:space="preserve">made of gold – that is, </w:t>
      </w:r>
      <w:r>
        <w:rPr>
          <w:color w:val="000000" w:themeColor="text1"/>
        </w:rPr>
        <w:t xml:space="preserve">that they </w:t>
      </w:r>
      <w:r w:rsidRPr="0012588F">
        <w:rPr>
          <w:color w:val="000000" w:themeColor="text1"/>
        </w:rPr>
        <w:t xml:space="preserve">constitute a sample of an element with atomic number 79 – is going to increase the probability that the label ‘gold’ </w:t>
      </w:r>
      <w:r>
        <w:rPr>
          <w:color w:val="000000" w:themeColor="text1"/>
        </w:rPr>
        <w:t xml:space="preserve">will be </w:t>
      </w:r>
      <w:r w:rsidRPr="0012588F">
        <w:rPr>
          <w:color w:val="000000" w:themeColor="text1"/>
        </w:rPr>
        <w:t>applied to them (assuming the jeweller is any good at her job). As such, if the classification C has some secondary effects, then the properties caused by the natural kind (the properties S springing from N</w:t>
      </w:r>
      <w:r>
        <w:rPr>
          <w:color w:val="000000" w:themeColor="text1"/>
        </w:rPr>
        <w:t>, in Figure 4 below</w:t>
      </w:r>
      <w:r w:rsidRPr="0012588F">
        <w:rPr>
          <w:color w:val="000000" w:themeColor="text1"/>
        </w:rPr>
        <w:t xml:space="preserve">) and the properties caused by our classification thereof (the </w:t>
      </w:r>
      <w:r>
        <w:rPr>
          <w:color w:val="000000" w:themeColor="text1"/>
        </w:rPr>
        <w:t xml:space="preserve">properties </w:t>
      </w:r>
      <w:r w:rsidRPr="0012588F">
        <w:rPr>
          <w:color w:val="000000" w:themeColor="text1"/>
        </w:rPr>
        <w:t xml:space="preserve">S caused by C) will </w:t>
      </w:r>
      <w:r w:rsidRPr="0012588F">
        <w:rPr>
          <w:i/>
          <w:iCs/>
          <w:color w:val="000000" w:themeColor="text1"/>
        </w:rPr>
        <w:t>still correlate</w:t>
      </w:r>
      <w:r w:rsidRPr="0012588F">
        <w:rPr>
          <w:color w:val="000000" w:themeColor="text1"/>
        </w:rPr>
        <w:t xml:space="preserve"> – even if there is no reactivity to speak of between the natural kind and our classification thereof. </w:t>
      </w:r>
      <w:r>
        <w:rPr>
          <w:color w:val="000000" w:themeColor="text1"/>
        </w:rPr>
        <w:t xml:space="preserve">For example, suppose our classification of gold includes some culturally contingent symbolism around marriage and romance, and that this causes samples </w:t>
      </w:r>
      <w:r>
        <w:rPr>
          <w:color w:val="000000" w:themeColor="text1"/>
        </w:rPr>
        <w:lastRenderedPageBreak/>
        <w:t>of gold to be frequently formed into rings. If so, then the secondary properties of the natural kind gold (</w:t>
      </w:r>
      <w:proofErr w:type="gramStart"/>
      <w:r>
        <w:rPr>
          <w:color w:val="000000" w:themeColor="text1"/>
        </w:rPr>
        <w:t>e.g.</w:t>
      </w:r>
      <w:proofErr w:type="gramEnd"/>
      <w:r>
        <w:rPr>
          <w:color w:val="000000" w:themeColor="text1"/>
        </w:rPr>
        <w:t xml:space="preserve"> having a melting point of 1064 </w:t>
      </w:r>
      <w:r w:rsidRPr="00BE3F97">
        <w:rPr>
          <w:color w:val="000000" w:themeColor="text1"/>
        </w:rPr>
        <w:t>°C</w:t>
      </w:r>
      <w:r>
        <w:rPr>
          <w:color w:val="000000" w:themeColor="text1"/>
        </w:rPr>
        <w:t xml:space="preserve">) will correlate with the secondary properties caused by our classification of gold (e.g. being moulded into rings) despite there being no interaction of note. As such, the secondary properties of C and N will still </w:t>
      </w:r>
      <w:r w:rsidRPr="00845525">
        <w:rPr>
          <w:i/>
          <w:iCs/>
          <w:color w:val="000000" w:themeColor="text1"/>
        </w:rPr>
        <w:t>cluster</w:t>
      </w:r>
      <w:r>
        <w:rPr>
          <w:color w:val="000000" w:themeColor="text1"/>
        </w:rPr>
        <w:t xml:space="preserve">, even if there is no real reactivity at play. </w:t>
      </w:r>
    </w:p>
    <w:p w14:paraId="6BA8FB9D" w14:textId="77777777" w:rsidR="00E331FD" w:rsidRDefault="00E331FD" w:rsidP="000E74F9">
      <w:pPr>
        <w:ind w:firstLine="284"/>
        <w:jc w:val="both"/>
        <w:rPr>
          <w:color w:val="000000" w:themeColor="text1"/>
        </w:rPr>
      </w:pPr>
      <w:r w:rsidRPr="0012588F">
        <w:rPr>
          <w:color w:val="000000" w:themeColor="text1"/>
        </w:rPr>
        <w:t>Some property clusters in medicine likely constitute</w:t>
      </w:r>
      <w:r>
        <w:rPr>
          <w:color w:val="000000" w:themeColor="text1"/>
        </w:rPr>
        <w:t xml:space="preserve"> just</w:t>
      </w:r>
      <w:r w:rsidRPr="0012588F">
        <w:rPr>
          <w:color w:val="000000" w:themeColor="text1"/>
        </w:rPr>
        <w:t xml:space="preserve"> such cases of associations between natural kinds and classificatory kinds, where the nature of the classification depends upon the nature of the kind</w:t>
      </w:r>
      <w:r>
        <w:rPr>
          <w:color w:val="000000" w:themeColor="text1"/>
        </w:rPr>
        <w:t xml:space="preserve"> in a simple sense</w:t>
      </w:r>
      <w:r w:rsidRPr="0012588F">
        <w:rPr>
          <w:color w:val="000000" w:themeColor="text1"/>
        </w:rPr>
        <w:t>. A number of properties correlate across instances</w:t>
      </w:r>
      <w:r>
        <w:rPr>
          <w:color w:val="000000" w:themeColor="text1"/>
        </w:rPr>
        <w:t>,</w:t>
      </w:r>
      <w:r w:rsidRPr="0012588F">
        <w:rPr>
          <w:color w:val="000000" w:themeColor="text1"/>
        </w:rPr>
        <w:t xml:space="preserve"> some of which are products of </w:t>
      </w:r>
      <w:r>
        <w:rPr>
          <w:color w:val="000000" w:themeColor="text1"/>
        </w:rPr>
        <w:t xml:space="preserve">our classifications (that is, caused by C) </w:t>
      </w:r>
      <w:r w:rsidRPr="0012588F">
        <w:rPr>
          <w:color w:val="000000" w:themeColor="text1"/>
        </w:rPr>
        <w:t xml:space="preserve">and some of which are products of the underlying natural </w:t>
      </w:r>
      <w:r>
        <w:rPr>
          <w:color w:val="000000" w:themeColor="text1"/>
        </w:rPr>
        <w:t xml:space="preserve">disease </w:t>
      </w:r>
      <w:r w:rsidRPr="0012588F">
        <w:rPr>
          <w:color w:val="000000" w:themeColor="text1"/>
        </w:rPr>
        <w:t>kind</w:t>
      </w:r>
      <w:r>
        <w:rPr>
          <w:color w:val="000000" w:themeColor="text1"/>
        </w:rPr>
        <w:t xml:space="preserve"> (caused by N)</w:t>
      </w:r>
      <w:r w:rsidRPr="0012588F">
        <w:rPr>
          <w:color w:val="000000" w:themeColor="text1"/>
        </w:rPr>
        <w:t xml:space="preserve">. In </w:t>
      </w:r>
      <w:r>
        <w:rPr>
          <w:color w:val="000000" w:themeColor="text1"/>
        </w:rPr>
        <w:t>cases that fit this pattern</w:t>
      </w:r>
      <w:r w:rsidRPr="0012588F">
        <w:rPr>
          <w:color w:val="000000" w:themeColor="text1"/>
        </w:rPr>
        <w:t>, simple dependence</w:t>
      </w:r>
      <w:r>
        <w:rPr>
          <w:color w:val="000000" w:themeColor="text1"/>
        </w:rPr>
        <w:t xml:space="preserve"> obtains, </w:t>
      </w:r>
      <w:r w:rsidRPr="0012588F">
        <w:rPr>
          <w:color w:val="000000" w:themeColor="text1"/>
        </w:rPr>
        <w:t>and the</w:t>
      </w:r>
      <w:r>
        <w:rPr>
          <w:color w:val="000000" w:themeColor="text1"/>
        </w:rPr>
        <w:t xml:space="preserve"> natural</w:t>
      </w:r>
      <w:r w:rsidRPr="0012588F">
        <w:rPr>
          <w:color w:val="000000" w:themeColor="text1"/>
        </w:rPr>
        <w:t xml:space="preserve"> kind is not</w:t>
      </w:r>
      <w:r>
        <w:rPr>
          <w:color w:val="000000" w:themeColor="text1"/>
        </w:rPr>
        <w:t xml:space="preserve"> </w:t>
      </w:r>
      <w:r w:rsidRPr="004A43B2">
        <w:rPr>
          <w:i/>
          <w:iCs/>
          <w:color w:val="000000" w:themeColor="text1"/>
        </w:rPr>
        <w:t>really</w:t>
      </w:r>
      <w:r w:rsidRPr="0012588F">
        <w:rPr>
          <w:color w:val="000000" w:themeColor="text1"/>
        </w:rPr>
        <w:t xml:space="preserve"> reactive (in that no properties of the </w:t>
      </w:r>
      <w:r>
        <w:rPr>
          <w:color w:val="000000" w:themeColor="text1"/>
        </w:rPr>
        <w:t xml:space="preserve">natural </w:t>
      </w:r>
      <w:r w:rsidRPr="0012588F">
        <w:rPr>
          <w:color w:val="000000" w:themeColor="text1"/>
        </w:rPr>
        <w:t xml:space="preserve">kind are changing in response to our classifications) – the natural kind is </w:t>
      </w:r>
      <w:r>
        <w:rPr>
          <w:color w:val="000000" w:themeColor="text1"/>
        </w:rPr>
        <w:t>merely</w:t>
      </w:r>
      <w:r w:rsidRPr="004A43B2">
        <w:rPr>
          <w:i/>
          <w:iCs/>
          <w:color w:val="000000" w:themeColor="text1"/>
        </w:rPr>
        <w:t xml:space="preserve"> associated</w:t>
      </w:r>
      <w:r w:rsidRPr="0012588F">
        <w:rPr>
          <w:color w:val="000000" w:themeColor="text1"/>
        </w:rPr>
        <w:t xml:space="preserve"> with a social phenomenon. </w:t>
      </w:r>
    </w:p>
    <w:p w14:paraId="4CC996B1" w14:textId="77777777" w:rsidR="00E331FD" w:rsidRPr="0012588F" w:rsidRDefault="00E331FD" w:rsidP="000E74F9">
      <w:pPr>
        <w:ind w:firstLine="284"/>
        <w:jc w:val="both"/>
        <w:rPr>
          <w:color w:val="000000" w:themeColor="text1"/>
        </w:rPr>
      </w:pPr>
      <w:r w:rsidRPr="0012588F">
        <w:rPr>
          <w:color w:val="000000" w:themeColor="text1"/>
        </w:rPr>
        <w:t>Determining which</w:t>
      </w:r>
      <w:r>
        <w:rPr>
          <w:color w:val="000000" w:themeColor="text1"/>
        </w:rPr>
        <w:t xml:space="preserve"> real-world disease</w:t>
      </w:r>
      <w:r w:rsidRPr="0012588F">
        <w:rPr>
          <w:color w:val="000000" w:themeColor="text1"/>
        </w:rPr>
        <w:t xml:space="preserve"> kinds fit this pattern will, in practice, be very complicated but, by way of illustration, let us consider a hypothetical</w:t>
      </w:r>
      <w:r>
        <w:rPr>
          <w:color w:val="000000" w:themeColor="text1"/>
        </w:rPr>
        <w:t xml:space="preserve"> example</w:t>
      </w:r>
      <w:r w:rsidRPr="0012588F">
        <w:rPr>
          <w:color w:val="000000" w:themeColor="text1"/>
        </w:rPr>
        <w:t>. Suppose a</w:t>
      </w:r>
      <w:r>
        <w:rPr>
          <w:color w:val="000000" w:themeColor="text1"/>
        </w:rPr>
        <w:t xml:space="preserve"> natural</w:t>
      </w:r>
      <w:r w:rsidRPr="0012588F">
        <w:rPr>
          <w:color w:val="000000" w:themeColor="text1"/>
        </w:rPr>
        <w:t xml:space="preserve"> disease kind – let’s call it N1 – causes weakness in the </w:t>
      </w:r>
      <w:r>
        <w:rPr>
          <w:color w:val="000000" w:themeColor="text1"/>
        </w:rPr>
        <w:t xml:space="preserve">arms and </w:t>
      </w:r>
      <w:r w:rsidRPr="0012588F">
        <w:rPr>
          <w:color w:val="000000" w:themeColor="text1"/>
        </w:rPr>
        <w:t>legs</w:t>
      </w:r>
      <w:r>
        <w:rPr>
          <w:color w:val="000000" w:themeColor="text1"/>
        </w:rPr>
        <w:t xml:space="preserve"> and bruising of the skin</w:t>
      </w:r>
      <w:r w:rsidRPr="0012588F">
        <w:rPr>
          <w:color w:val="000000" w:themeColor="text1"/>
        </w:rPr>
        <w:t xml:space="preserve">. Through scientific investigation, we discover that N1 is </w:t>
      </w:r>
      <w:r>
        <w:rPr>
          <w:color w:val="000000" w:themeColor="text1"/>
        </w:rPr>
        <w:t>a</w:t>
      </w:r>
      <w:r w:rsidRPr="0012588F">
        <w:rPr>
          <w:color w:val="000000" w:themeColor="text1"/>
        </w:rPr>
        <w:t xml:space="preserve"> particular sexually transmitted pathogen</w:t>
      </w:r>
      <w:r>
        <w:rPr>
          <w:color w:val="000000" w:themeColor="text1"/>
        </w:rPr>
        <w:t>,</w:t>
      </w:r>
      <w:r w:rsidRPr="0012588F">
        <w:rPr>
          <w:color w:val="000000" w:themeColor="text1"/>
        </w:rPr>
        <w:t xml:space="preserve"> </w:t>
      </w:r>
      <w:r>
        <w:rPr>
          <w:color w:val="000000" w:themeColor="text1"/>
        </w:rPr>
        <w:t>the</w:t>
      </w:r>
      <w:r w:rsidRPr="0012588F">
        <w:rPr>
          <w:color w:val="000000" w:themeColor="text1"/>
        </w:rPr>
        <w:t xml:space="preserve"> presence </w:t>
      </w:r>
      <w:r>
        <w:rPr>
          <w:color w:val="000000" w:themeColor="text1"/>
        </w:rPr>
        <w:t xml:space="preserve">of which </w:t>
      </w:r>
      <w:r w:rsidRPr="0012588F">
        <w:rPr>
          <w:color w:val="000000" w:themeColor="text1"/>
        </w:rPr>
        <w:t>can be established by a simple laboratory test. The classification of N1 – let’s call it C1 – now encompasses this</w:t>
      </w:r>
      <w:r>
        <w:rPr>
          <w:color w:val="000000" w:themeColor="text1"/>
        </w:rPr>
        <w:t xml:space="preserve"> knowledge</w:t>
      </w:r>
      <w:r w:rsidRPr="0012588F">
        <w:rPr>
          <w:color w:val="000000" w:themeColor="text1"/>
        </w:rPr>
        <w:t xml:space="preserve">. Due to N1’s association with sex, </w:t>
      </w:r>
      <w:r>
        <w:rPr>
          <w:color w:val="000000" w:themeColor="text1"/>
        </w:rPr>
        <w:t>people who are classified as having N1 (that is, that have the diagnostic label C1 applied to them) also tend to giggle and be embarrassed</w:t>
      </w:r>
      <w:r w:rsidRPr="0012588F">
        <w:rPr>
          <w:color w:val="000000" w:themeColor="text1"/>
        </w:rPr>
        <w:t xml:space="preserve">. </w:t>
      </w:r>
      <w:r>
        <w:rPr>
          <w:color w:val="000000" w:themeColor="text1"/>
        </w:rPr>
        <w:t>Because C1 reflects N1</w:t>
      </w:r>
      <w:r w:rsidRPr="0012588F">
        <w:rPr>
          <w:color w:val="000000" w:themeColor="text1"/>
        </w:rPr>
        <w:t>, those</w:t>
      </w:r>
      <w:r>
        <w:rPr>
          <w:color w:val="000000" w:themeColor="text1"/>
        </w:rPr>
        <w:t xml:space="preserve"> persons</w:t>
      </w:r>
      <w:r w:rsidRPr="0012588F">
        <w:rPr>
          <w:color w:val="000000" w:themeColor="text1"/>
        </w:rPr>
        <w:t xml:space="preserve"> that</w:t>
      </w:r>
      <w:r w:rsidRPr="00D33051">
        <w:rPr>
          <w:i/>
          <w:iCs/>
          <w:color w:val="000000" w:themeColor="text1"/>
        </w:rPr>
        <w:t xml:space="preserve"> actually</w:t>
      </w:r>
      <w:r w:rsidRPr="0012588F">
        <w:rPr>
          <w:color w:val="000000" w:themeColor="text1"/>
        </w:rPr>
        <w:t xml:space="preserve"> instantiate N1 </w:t>
      </w:r>
      <w:r>
        <w:rPr>
          <w:color w:val="000000" w:themeColor="text1"/>
        </w:rPr>
        <w:t xml:space="preserve">now </w:t>
      </w:r>
      <w:r w:rsidRPr="0012588F">
        <w:rPr>
          <w:color w:val="000000" w:themeColor="text1"/>
        </w:rPr>
        <w:t>have an increased likelihood of being classified</w:t>
      </w:r>
      <w:r>
        <w:rPr>
          <w:color w:val="000000" w:themeColor="text1"/>
        </w:rPr>
        <w:t xml:space="preserve"> as such</w:t>
      </w:r>
      <w:r w:rsidRPr="0012588F">
        <w:rPr>
          <w:color w:val="000000" w:themeColor="text1"/>
        </w:rPr>
        <w:t xml:space="preserve">, that is, of </w:t>
      </w:r>
      <w:r>
        <w:rPr>
          <w:color w:val="000000" w:themeColor="text1"/>
        </w:rPr>
        <w:t xml:space="preserve">having </w:t>
      </w:r>
      <w:r w:rsidRPr="0012588F">
        <w:rPr>
          <w:color w:val="000000" w:themeColor="text1"/>
        </w:rPr>
        <w:t>C1</w:t>
      </w:r>
      <w:r>
        <w:rPr>
          <w:color w:val="000000" w:themeColor="text1"/>
        </w:rPr>
        <w:t xml:space="preserve"> applied to them</w:t>
      </w:r>
      <w:r w:rsidRPr="0012588F">
        <w:rPr>
          <w:color w:val="000000" w:themeColor="text1"/>
        </w:rPr>
        <w:t xml:space="preserve">. Because C1 </w:t>
      </w:r>
      <w:r>
        <w:rPr>
          <w:color w:val="000000" w:themeColor="text1"/>
        </w:rPr>
        <w:t>causes embarrassment and giggling</w:t>
      </w:r>
      <w:r w:rsidRPr="0012588F">
        <w:rPr>
          <w:color w:val="000000" w:themeColor="text1"/>
        </w:rPr>
        <w:t>, those identified as infected with N1</w:t>
      </w:r>
      <w:r>
        <w:rPr>
          <w:color w:val="000000" w:themeColor="text1"/>
        </w:rPr>
        <w:t xml:space="preserve"> now</w:t>
      </w:r>
      <w:r w:rsidRPr="0012588F">
        <w:rPr>
          <w:color w:val="000000" w:themeColor="text1"/>
        </w:rPr>
        <w:t xml:space="preserve"> instantiate </w:t>
      </w:r>
      <w:r>
        <w:rPr>
          <w:color w:val="000000" w:themeColor="text1"/>
        </w:rPr>
        <w:t xml:space="preserve">those properties, </w:t>
      </w:r>
      <w:r w:rsidRPr="0012588F">
        <w:rPr>
          <w:color w:val="000000" w:themeColor="text1"/>
        </w:rPr>
        <w:t xml:space="preserve">in addition to weakness in </w:t>
      </w:r>
      <w:r>
        <w:rPr>
          <w:color w:val="000000" w:themeColor="text1"/>
        </w:rPr>
        <w:t xml:space="preserve">the </w:t>
      </w:r>
      <w:r w:rsidRPr="0012588F">
        <w:rPr>
          <w:color w:val="000000" w:themeColor="text1"/>
        </w:rPr>
        <w:t>arms and legs</w:t>
      </w:r>
      <w:r>
        <w:rPr>
          <w:color w:val="000000" w:themeColor="text1"/>
        </w:rPr>
        <w:t xml:space="preserve"> and bruising of the skin</w:t>
      </w:r>
      <w:r w:rsidRPr="0012588F">
        <w:rPr>
          <w:color w:val="000000" w:themeColor="text1"/>
        </w:rPr>
        <w:t xml:space="preserve">. Thus, the properties of the natural kind and the properties of the classificatory kind come to correlate – and as such (in a sense) form a cluster of properties – without any reactivity in the natural kind. </w:t>
      </w:r>
      <w:r>
        <w:rPr>
          <w:color w:val="000000" w:themeColor="text1"/>
        </w:rPr>
        <w:t xml:space="preserve">N1 is just correlated with C1.  </w:t>
      </w:r>
    </w:p>
    <w:p w14:paraId="6CA6EA6D" w14:textId="77777777" w:rsidR="00E331FD" w:rsidRPr="0012588F" w:rsidRDefault="00E331FD" w:rsidP="000E74F9">
      <w:pPr>
        <w:ind w:firstLine="284"/>
        <w:jc w:val="both"/>
        <w:rPr>
          <w:color w:val="000000" w:themeColor="text1"/>
        </w:rPr>
      </w:pPr>
      <w:r w:rsidRPr="0012588F">
        <w:rPr>
          <w:color w:val="000000" w:themeColor="text1"/>
        </w:rPr>
        <w:t>Simple dependence is represented below. As before, N is a super-explanatory natural property, C is a super-explanatory classificatory property, and the downward arrows represent causal relations between the super-explanatory properties (N, C) and their secondary properties (S). The arrow leading from N to C represents the dependence relation between the</w:t>
      </w:r>
      <w:r>
        <w:rPr>
          <w:color w:val="000000" w:themeColor="text1"/>
        </w:rPr>
        <w:t xml:space="preserve"> nature</w:t>
      </w:r>
      <w:r w:rsidRPr="0012588F">
        <w:rPr>
          <w:color w:val="000000" w:themeColor="text1"/>
        </w:rPr>
        <w:t xml:space="preserve"> of the natural kind and the nature of our classification</w:t>
      </w:r>
      <w:r>
        <w:rPr>
          <w:color w:val="000000" w:themeColor="text1"/>
        </w:rPr>
        <w:t xml:space="preserve"> thereof</w:t>
      </w:r>
      <w:r w:rsidRPr="0012588F">
        <w:rPr>
          <w:color w:val="000000" w:themeColor="text1"/>
        </w:rPr>
        <w:t>. Assuming that C is super-explanatory</w:t>
      </w:r>
      <w:r>
        <w:rPr>
          <w:color w:val="000000" w:themeColor="text1"/>
        </w:rPr>
        <w:t>,</w:t>
      </w:r>
      <w:r w:rsidRPr="0012588F">
        <w:rPr>
          <w:color w:val="000000" w:themeColor="text1"/>
        </w:rPr>
        <w:t xml:space="preserve"> and itself the super-explanatory property at the heart of a classificatory</w:t>
      </w:r>
      <w:r>
        <w:rPr>
          <w:color w:val="000000" w:themeColor="text1"/>
        </w:rPr>
        <w:t>, social</w:t>
      </w:r>
      <w:r w:rsidRPr="0012588F">
        <w:rPr>
          <w:color w:val="000000" w:themeColor="text1"/>
        </w:rPr>
        <w:t xml:space="preserve"> kind (in the sense outlined </w:t>
      </w:r>
      <w:r>
        <w:rPr>
          <w:color w:val="000000" w:themeColor="text1"/>
        </w:rPr>
        <w:t xml:space="preserve">in </w:t>
      </w:r>
      <w:r w:rsidRPr="0012588F">
        <w:rPr>
          <w:color w:val="000000" w:themeColor="text1"/>
        </w:rPr>
        <w:t xml:space="preserve">previous sections) what we now have is a natural kind which is associated with a </w:t>
      </w:r>
      <w:r>
        <w:rPr>
          <w:color w:val="000000" w:themeColor="text1"/>
        </w:rPr>
        <w:t>classificatory</w:t>
      </w:r>
      <w:r w:rsidRPr="0012588F">
        <w:rPr>
          <w:color w:val="000000" w:themeColor="text1"/>
        </w:rPr>
        <w:t>, reactive kind</w:t>
      </w:r>
      <w:r>
        <w:rPr>
          <w:color w:val="000000" w:themeColor="text1"/>
        </w:rPr>
        <w:t>.</w:t>
      </w:r>
      <w:r w:rsidRPr="0012588F">
        <w:rPr>
          <w:rStyle w:val="FootnoteReference"/>
          <w:color w:val="000000" w:themeColor="text1"/>
        </w:rPr>
        <w:footnoteReference w:id="28"/>
      </w:r>
      <w:r w:rsidRPr="0012588F">
        <w:rPr>
          <w:color w:val="000000" w:themeColor="text1"/>
        </w:rPr>
        <w:t xml:space="preserve"> Their properties will correlate for this reason, but that does not mean that the natural kind itself is reactive. </w:t>
      </w:r>
    </w:p>
    <w:p w14:paraId="5A7C478A" w14:textId="77777777" w:rsidR="00E331FD" w:rsidRPr="0012588F" w:rsidRDefault="00E331FD" w:rsidP="007D3EE5">
      <w:pPr>
        <w:keepNext/>
        <w:rPr>
          <w:color w:val="000000" w:themeColor="text1"/>
        </w:rPr>
      </w:pPr>
      <w:r w:rsidRPr="0012588F">
        <w:rPr>
          <w:noProof/>
          <w:color w:val="000000" w:themeColor="text1"/>
        </w:rPr>
        <w:lastRenderedPageBreak/>
        <w:drawing>
          <wp:inline distT="0" distB="0" distL="0" distR="0" wp14:anchorId="306A048B" wp14:editId="6E3D28DA">
            <wp:extent cx="4729397" cy="2025986"/>
            <wp:effectExtent l="0" t="0" r="0" b="635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4761210" cy="2039614"/>
                    </a:xfrm>
                    <a:prstGeom prst="rect">
                      <a:avLst/>
                    </a:prstGeom>
                  </pic:spPr>
                </pic:pic>
              </a:graphicData>
            </a:graphic>
          </wp:inline>
        </w:drawing>
      </w:r>
    </w:p>
    <w:p w14:paraId="6CD1615B" w14:textId="77777777" w:rsidR="00E331FD" w:rsidRPr="001A5064" w:rsidRDefault="00E331FD" w:rsidP="007D3EE5">
      <w:pPr>
        <w:pStyle w:val="Caption"/>
        <w:rPr>
          <w:rFonts w:ascii="Garamond" w:hAnsi="Garamond"/>
          <w:color w:val="000000" w:themeColor="text1"/>
        </w:rPr>
      </w:pPr>
      <w:r w:rsidRPr="0012588F">
        <w:rPr>
          <w:rFonts w:ascii="Garamond" w:hAnsi="Garamond"/>
          <w:color w:val="000000" w:themeColor="text1"/>
        </w:rPr>
        <w:t xml:space="preserve">Figure </w:t>
      </w:r>
      <w:r w:rsidRPr="0012588F">
        <w:rPr>
          <w:rFonts w:ascii="Garamond" w:hAnsi="Garamond"/>
          <w:color w:val="000000" w:themeColor="text1"/>
        </w:rPr>
        <w:fldChar w:fldCharType="begin"/>
      </w:r>
      <w:r w:rsidRPr="0012588F">
        <w:rPr>
          <w:rFonts w:ascii="Garamond" w:hAnsi="Garamond"/>
          <w:color w:val="000000" w:themeColor="text1"/>
        </w:rPr>
        <w:instrText xml:space="preserve"> SEQ Figure \* ARABIC </w:instrText>
      </w:r>
      <w:r w:rsidRPr="0012588F">
        <w:rPr>
          <w:rFonts w:ascii="Garamond" w:hAnsi="Garamond"/>
          <w:color w:val="000000" w:themeColor="text1"/>
        </w:rPr>
        <w:fldChar w:fldCharType="separate"/>
      </w:r>
      <w:r>
        <w:rPr>
          <w:rFonts w:ascii="Garamond" w:hAnsi="Garamond"/>
          <w:noProof/>
          <w:color w:val="000000" w:themeColor="text1"/>
        </w:rPr>
        <w:t>7</w:t>
      </w:r>
      <w:r w:rsidRPr="0012588F">
        <w:rPr>
          <w:rFonts w:ascii="Garamond" w:hAnsi="Garamond"/>
          <w:color w:val="000000" w:themeColor="text1"/>
        </w:rPr>
        <w:fldChar w:fldCharType="end"/>
      </w:r>
    </w:p>
    <w:p w14:paraId="3790D34D" w14:textId="77777777" w:rsidR="00E331FD" w:rsidRPr="0012588F" w:rsidRDefault="00E331FD" w:rsidP="007D3EE5">
      <w:pPr>
        <w:pStyle w:val="Heading3"/>
        <w:rPr>
          <w:shd w:val="clear" w:color="auto" w:fill="FCFCFC"/>
        </w:rPr>
      </w:pPr>
      <w:bookmarkStart w:id="12" w:name="_Toc112422676"/>
      <w:r w:rsidRPr="0012588F">
        <w:rPr>
          <w:shd w:val="clear" w:color="auto" w:fill="FCFCFC"/>
        </w:rPr>
        <w:t>Secondary Dependence</w:t>
      </w:r>
      <w:bookmarkEnd w:id="12"/>
      <w:r w:rsidRPr="0012588F">
        <w:rPr>
          <w:shd w:val="clear" w:color="auto" w:fill="FCFCFC"/>
        </w:rPr>
        <w:t xml:space="preserve"> </w:t>
      </w:r>
    </w:p>
    <w:p w14:paraId="4A06F289" w14:textId="77777777" w:rsidR="00E331FD" w:rsidRPr="0012588F" w:rsidRDefault="00E331FD" w:rsidP="007D3EE5">
      <w:pPr>
        <w:jc w:val="both"/>
        <w:rPr>
          <w:color w:val="000000" w:themeColor="text1"/>
        </w:rPr>
      </w:pPr>
    </w:p>
    <w:p w14:paraId="07934924" w14:textId="77777777" w:rsidR="00E331FD" w:rsidRPr="0012588F" w:rsidRDefault="00E331FD" w:rsidP="007D3EE5">
      <w:pPr>
        <w:jc w:val="both"/>
        <w:rPr>
          <w:color w:val="000000" w:themeColor="text1"/>
        </w:rPr>
      </w:pPr>
      <w:r w:rsidRPr="0012588F">
        <w:rPr>
          <w:color w:val="000000" w:themeColor="text1"/>
        </w:rPr>
        <w:t xml:space="preserve">In </w:t>
      </w:r>
      <w:r w:rsidRPr="007C5EAD">
        <w:rPr>
          <w:i/>
          <w:iCs/>
          <w:color w:val="000000" w:themeColor="text1"/>
        </w:rPr>
        <w:t>The Social Construction of What?</w:t>
      </w:r>
      <w:r w:rsidRPr="0012588F">
        <w:rPr>
          <w:color w:val="000000" w:themeColor="text1"/>
        </w:rPr>
        <w:t xml:space="preserve"> and elsewhere, Hacking rather confusingly considers the possibility that some particular kind may count</w:t>
      </w:r>
      <w:r w:rsidRPr="0012588F">
        <w:rPr>
          <w:i/>
          <w:iCs/>
          <w:color w:val="000000" w:themeColor="text1"/>
        </w:rPr>
        <w:t xml:space="preserve"> both</w:t>
      </w:r>
      <w:r w:rsidRPr="0012588F">
        <w:rPr>
          <w:color w:val="000000" w:themeColor="text1"/>
        </w:rPr>
        <w:t xml:space="preserve"> as an indifferent kind</w:t>
      </w:r>
      <w:r w:rsidRPr="0012588F">
        <w:rPr>
          <w:i/>
          <w:iCs/>
          <w:color w:val="000000" w:themeColor="text1"/>
        </w:rPr>
        <w:t xml:space="preserve"> and</w:t>
      </w:r>
      <w:r w:rsidRPr="0012588F">
        <w:rPr>
          <w:color w:val="000000" w:themeColor="text1"/>
        </w:rPr>
        <w:t xml:space="preserve"> as an interactive kind. </w:t>
      </w:r>
      <w:r>
        <w:rPr>
          <w:color w:val="000000" w:themeColor="text1"/>
        </w:rPr>
        <w:t>Given that</w:t>
      </w:r>
      <w:r w:rsidRPr="0012588F">
        <w:rPr>
          <w:color w:val="000000" w:themeColor="text1"/>
        </w:rPr>
        <w:t xml:space="preserve"> indifferent kinds are defined, by myself but also by Hacking, in opposition to r</w:t>
      </w:r>
      <w:r>
        <w:rPr>
          <w:color w:val="000000" w:themeColor="text1"/>
        </w:rPr>
        <w:t>e</w:t>
      </w:r>
      <w:r w:rsidRPr="0012588F">
        <w:rPr>
          <w:color w:val="000000" w:themeColor="text1"/>
        </w:rPr>
        <w:t xml:space="preserve">active kinds – “All I want is a contrast to interactive kinds. Indifferent will do.” (p. 105, Hacking, 1999) – Hacking ’s contentions in this regard have caused some understandable bewilderment in the literature: “Given Hacking’s manner of defining interactive kinds and indifferent kinds as ‘classifications that affect their objects of study’ and ‘classifications that do not affect their objects of study’, respectively, he is not entitled to maintain that a classification such as autism can be both interactive and indifferent.” (Tsou, p. 334, 2007). However, as we shall see, the phenomenon of secondary dependence, which I shall outline in this section, makes good sense of the manner in which a particular (in this case, </w:t>
      </w:r>
      <w:r>
        <w:rPr>
          <w:color w:val="000000" w:themeColor="text1"/>
        </w:rPr>
        <w:t>disease</w:t>
      </w:r>
      <w:r w:rsidRPr="0012588F">
        <w:rPr>
          <w:color w:val="000000" w:themeColor="text1"/>
        </w:rPr>
        <w:t xml:space="preserve">) kind may simultaneously both interact with its classification and not. </w:t>
      </w:r>
    </w:p>
    <w:p w14:paraId="3869959D" w14:textId="2BE2C65B" w:rsidR="00E331FD" w:rsidRPr="0012588F" w:rsidRDefault="00E331FD" w:rsidP="007D3EE5">
      <w:pPr>
        <w:jc w:val="both"/>
        <w:rPr>
          <w:color w:val="000000" w:themeColor="text1"/>
        </w:rPr>
      </w:pPr>
      <w:r w:rsidRPr="0012588F">
        <w:rPr>
          <w:color w:val="000000" w:themeColor="text1"/>
        </w:rPr>
        <w:tab/>
        <w:t xml:space="preserve">Secondary dependence obtains where the classification (C) impacts upon secondary properties (S) which are </w:t>
      </w:r>
      <w:r w:rsidRPr="00E12CDF">
        <w:rPr>
          <w:i/>
          <w:iCs/>
          <w:color w:val="000000" w:themeColor="text1"/>
        </w:rPr>
        <w:t>also</w:t>
      </w:r>
      <w:r w:rsidRPr="0012588F">
        <w:rPr>
          <w:color w:val="000000" w:themeColor="text1"/>
        </w:rPr>
        <w:t xml:space="preserve"> caused by the kind’s super-explanatory natural property (N). Let us return to the example of breast cancer. Suppose that there is a great deal of stigma associated with breast cancer</w:t>
      </w:r>
      <w:r>
        <w:rPr>
          <w:color w:val="000000" w:themeColor="text1"/>
        </w:rPr>
        <w:t>, and that this</w:t>
      </w:r>
      <w:r w:rsidRPr="0012588F">
        <w:rPr>
          <w:color w:val="000000" w:themeColor="text1"/>
        </w:rPr>
        <w:t xml:space="preserve"> impact</w:t>
      </w:r>
      <w:r>
        <w:rPr>
          <w:color w:val="000000" w:themeColor="text1"/>
        </w:rPr>
        <w:t>s</w:t>
      </w:r>
      <w:r w:rsidRPr="0012588F">
        <w:rPr>
          <w:color w:val="000000" w:themeColor="text1"/>
        </w:rPr>
        <w:t xml:space="preserve"> upon the extent and timing of treatment seeking behaviour which, in turn</w:t>
      </w:r>
      <w:r>
        <w:rPr>
          <w:color w:val="000000" w:themeColor="text1"/>
        </w:rPr>
        <w:t>,</w:t>
      </w:r>
      <w:r w:rsidRPr="0012588F">
        <w:rPr>
          <w:color w:val="000000" w:themeColor="text1"/>
        </w:rPr>
        <w:t xml:space="preserve"> impact</w:t>
      </w:r>
      <w:r>
        <w:rPr>
          <w:color w:val="000000" w:themeColor="text1"/>
        </w:rPr>
        <w:t>s</w:t>
      </w:r>
      <w:r w:rsidRPr="0012588F">
        <w:rPr>
          <w:color w:val="000000" w:themeColor="text1"/>
        </w:rPr>
        <w:t xml:space="preserve"> </w:t>
      </w:r>
      <w:r>
        <w:rPr>
          <w:color w:val="000000" w:themeColor="text1"/>
        </w:rPr>
        <w:t xml:space="preserve">upon </w:t>
      </w:r>
      <w:r w:rsidRPr="0012588F">
        <w:rPr>
          <w:color w:val="000000" w:themeColor="text1"/>
        </w:rPr>
        <w:t xml:space="preserve">the mortality of the disease. </w:t>
      </w:r>
      <w:r>
        <w:rPr>
          <w:color w:val="000000" w:themeColor="text1"/>
        </w:rPr>
        <w:t>O</w:t>
      </w:r>
      <w:r w:rsidRPr="0012588F">
        <w:rPr>
          <w:color w:val="000000" w:themeColor="text1"/>
        </w:rPr>
        <w:t>f course,</w:t>
      </w:r>
      <w:r>
        <w:rPr>
          <w:color w:val="000000" w:themeColor="text1"/>
        </w:rPr>
        <w:t xml:space="preserve"> </w:t>
      </w:r>
      <w:r w:rsidRPr="0012588F">
        <w:rPr>
          <w:color w:val="000000" w:themeColor="text1"/>
        </w:rPr>
        <w:t xml:space="preserve">the mortality of the disease is not </w:t>
      </w:r>
      <w:r>
        <w:rPr>
          <w:color w:val="000000" w:themeColor="text1"/>
        </w:rPr>
        <w:t xml:space="preserve">solely </w:t>
      </w:r>
      <w:r w:rsidRPr="0012588F">
        <w:rPr>
          <w:color w:val="000000" w:themeColor="text1"/>
        </w:rPr>
        <w:t xml:space="preserve">a product of our classifications. Mortality rates for breast cancer are also </w:t>
      </w:r>
      <w:r w:rsidR="000E74F9">
        <w:rPr>
          <w:color w:val="000000" w:themeColor="text1"/>
        </w:rPr>
        <w:t>products</w:t>
      </w:r>
      <w:r w:rsidRPr="0012588F">
        <w:rPr>
          <w:color w:val="000000" w:themeColor="text1"/>
        </w:rPr>
        <w:t xml:space="preserve"> of the pathophysiology of the disease itself – that is, uncontrolled cell division in the breast tissues (N). In this sense, </w:t>
      </w:r>
      <w:r>
        <w:rPr>
          <w:color w:val="000000" w:themeColor="text1"/>
        </w:rPr>
        <w:t xml:space="preserve">the </w:t>
      </w:r>
      <w:r w:rsidRPr="0012588F">
        <w:rPr>
          <w:color w:val="000000" w:themeColor="text1"/>
        </w:rPr>
        <w:t xml:space="preserve">secondary properties of breast cancer (S) depend </w:t>
      </w:r>
      <w:r w:rsidRPr="00E12CDF">
        <w:rPr>
          <w:i/>
          <w:iCs/>
          <w:color w:val="000000" w:themeColor="text1"/>
        </w:rPr>
        <w:t>both</w:t>
      </w:r>
      <w:r w:rsidRPr="0012588F">
        <w:rPr>
          <w:color w:val="000000" w:themeColor="text1"/>
        </w:rPr>
        <w:t xml:space="preserve"> </w:t>
      </w:r>
      <w:r>
        <w:rPr>
          <w:color w:val="000000" w:themeColor="text1"/>
        </w:rPr>
        <w:t>up</w:t>
      </w:r>
      <w:r w:rsidRPr="0012588F">
        <w:rPr>
          <w:color w:val="000000" w:themeColor="text1"/>
        </w:rPr>
        <w:t xml:space="preserve">on the super-explanatory natural property of the disease kind (N) and on our practices of classification (C). In this sense, breast cancer is </w:t>
      </w:r>
      <w:r>
        <w:rPr>
          <w:color w:val="000000" w:themeColor="text1"/>
        </w:rPr>
        <w:t>a case of secondary dependence</w:t>
      </w:r>
      <w:r w:rsidRPr="0012588F">
        <w:rPr>
          <w:color w:val="000000" w:themeColor="text1"/>
        </w:rPr>
        <w:t xml:space="preserve">. </w:t>
      </w:r>
    </w:p>
    <w:p w14:paraId="459D6FF7" w14:textId="77777777" w:rsidR="00E331FD" w:rsidRPr="0012588F" w:rsidRDefault="00E331FD" w:rsidP="007D3EE5">
      <w:pPr>
        <w:jc w:val="both"/>
        <w:rPr>
          <w:color w:val="000000" w:themeColor="text1"/>
        </w:rPr>
      </w:pPr>
      <w:r w:rsidRPr="0012588F">
        <w:rPr>
          <w:color w:val="000000" w:themeColor="text1"/>
        </w:rPr>
        <w:tab/>
        <w:t>We are no</w:t>
      </w:r>
      <w:r>
        <w:rPr>
          <w:color w:val="000000" w:themeColor="text1"/>
        </w:rPr>
        <w:t>w</w:t>
      </w:r>
      <w:r w:rsidRPr="0012588F">
        <w:rPr>
          <w:color w:val="000000" w:themeColor="text1"/>
        </w:rPr>
        <w:t xml:space="preserve"> in a position to provide a clear solution to Hacking’s puzzle. How can a disease kind be </w:t>
      </w:r>
      <w:r w:rsidRPr="0012588F">
        <w:rPr>
          <w:i/>
          <w:iCs/>
          <w:color w:val="000000" w:themeColor="text1"/>
        </w:rPr>
        <w:t>both</w:t>
      </w:r>
      <w:r w:rsidRPr="0012588F">
        <w:rPr>
          <w:color w:val="000000" w:themeColor="text1"/>
        </w:rPr>
        <w:t xml:space="preserve"> indifferent and reactive? The answer is that the secondary properties of the disease kind may be responsive to our classifications</w:t>
      </w:r>
      <w:r>
        <w:rPr>
          <w:color w:val="000000" w:themeColor="text1"/>
        </w:rPr>
        <w:t>, but</w:t>
      </w:r>
      <w:r w:rsidRPr="0012588F">
        <w:rPr>
          <w:color w:val="000000" w:themeColor="text1"/>
        </w:rPr>
        <w:t xml:space="preserve"> without any reactivity in the super-explanatory natural property which characterises the natural kind. Some secondary properties of breast cancer may be reactive to our classifications, but the super-explanatory property – the property which characterises the kind and occupies a special, causal-explanatory role in the metaphysical structure of the kind – is not. As such, there is a sense in which breast cancer is both indifferent and reactive. The super-explanatory natural property is indifferent, but some secondary properties of the natural kind in questions </w:t>
      </w:r>
      <w:r w:rsidRPr="0012588F">
        <w:rPr>
          <w:i/>
          <w:iCs/>
          <w:color w:val="000000" w:themeColor="text1"/>
        </w:rPr>
        <w:t>are</w:t>
      </w:r>
      <w:r w:rsidRPr="0012588F">
        <w:rPr>
          <w:color w:val="000000" w:themeColor="text1"/>
        </w:rPr>
        <w:t xml:space="preserve"> reactive in response to our classifications</w:t>
      </w:r>
      <w:r>
        <w:rPr>
          <w:color w:val="000000" w:themeColor="text1"/>
        </w:rPr>
        <w:t>.</w:t>
      </w:r>
      <w:r w:rsidRPr="0012588F">
        <w:rPr>
          <w:rStyle w:val="FootnoteReference"/>
          <w:color w:val="000000" w:themeColor="text1"/>
        </w:rPr>
        <w:footnoteReference w:id="29"/>
      </w:r>
      <w:r w:rsidRPr="0012588F">
        <w:rPr>
          <w:color w:val="000000" w:themeColor="text1"/>
        </w:rPr>
        <w:t xml:space="preserve"> </w:t>
      </w:r>
    </w:p>
    <w:p w14:paraId="43DD3EF5" w14:textId="77777777" w:rsidR="00E331FD" w:rsidRDefault="00E331FD" w:rsidP="007D3EE5">
      <w:pPr>
        <w:jc w:val="both"/>
        <w:rPr>
          <w:color w:val="000000" w:themeColor="text1"/>
        </w:rPr>
      </w:pPr>
      <w:r w:rsidRPr="0012588F">
        <w:rPr>
          <w:color w:val="000000" w:themeColor="text1"/>
        </w:rPr>
        <w:lastRenderedPageBreak/>
        <w:tab/>
        <w:t>So, assuming C is</w:t>
      </w:r>
      <w:r>
        <w:rPr>
          <w:color w:val="000000" w:themeColor="text1"/>
        </w:rPr>
        <w:t xml:space="preserve"> a </w:t>
      </w:r>
      <w:r w:rsidRPr="0012588F">
        <w:rPr>
          <w:color w:val="000000" w:themeColor="text1"/>
        </w:rPr>
        <w:t>super</w:t>
      </w:r>
      <w:r>
        <w:rPr>
          <w:color w:val="000000" w:themeColor="text1"/>
        </w:rPr>
        <w:t>-</w:t>
      </w:r>
      <w:r w:rsidRPr="0012588F">
        <w:rPr>
          <w:color w:val="000000" w:themeColor="text1"/>
        </w:rPr>
        <w:t xml:space="preserve">explanatory </w:t>
      </w:r>
      <w:r>
        <w:rPr>
          <w:color w:val="000000" w:themeColor="text1"/>
        </w:rPr>
        <w:t xml:space="preserve">property </w:t>
      </w:r>
      <w:r w:rsidRPr="0012588F">
        <w:rPr>
          <w:color w:val="000000" w:themeColor="text1"/>
        </w:rPr>
        <w:t>of a classificatory kind, under conditions of secondary dependence we have a natural</w:t>
      </w:r>
      <w:r>
        <w:rPr>
          <w:color w:val="000000" w:themeColor="text1"/>
        </w:rPr>
        <w:t xml:space="preserve"> </w:t>
      </w:r>
      <w:r w:rsidRPr="0012588F">
        <w:rPr>
          <w:color w:val="000000" w:themeColor="text1"/>
        </w:rPr>
        <w:t>kind which intersects with a social kind to produce certain outcomes which are products</w:t>
      </w:r>
      <w:r w:rsidRPr="0012588F">
        <w:rPr>
          <w:i/>
          <w:iCs/>
          <w:color w:val="000000" w:themeColor="text1"/>
        </w:rPr>
        <w:t xml:space="preserve"> both</w:t>
      </w:r>
      <w:r w:rsidRPr="0012588F">
        <w:rPr>
          <w:color w:val="000000" w:themeColor="text1"/>
        </w:rPr>
        <w:t xml:space="preserve"> of the natural kind and the classificatory kind</w:t>
      </w:r>
      <w:r>
        <w:rPr>
          <w:color w:val="000000" w:themeColor="text1"/>
        </w:rPr>
        <w:t xml:space="preserve"> (see Figure 5 below)</w:t>
      </w:r>
      <w:r w:rsidRPr="0012588F">
        <w:rPr>
          <w:color w:val="000000" w:themeColor="text1"/>
        </w:rPr>
        <w:t xml:space="preserve">. In this sense, the properties associated with the disease will not (as in the case of simple dependence) be entirely reducible to the </w:t>
      </w:r>
      <w:r>
        <w:rPr>
          <w:color w:val="000000" w:themeColor="text1"/>
        </w:rPr>
        <w:t xml:space="preserve">separate </w:t>
      </w:r>
      <w:r w:rsidRPr="0012588F">
        <w:rPr>
          <w:color w:val="000000" w:themeColor="text1"/>
        </w:rPr>
        <w:t xml:space="preserve">contributions of the natural and the social kind – some properties are influenced by both. As such, there is a sense in which the natural kind N is reactive, but it is </w:t>
      </w:r>
      <w:r>
        <w:rPr>
          <w:color w:val="000000" w:themeColor="text1"/>
        </w:rPr>
        <w:t xml:space="preserve">a </w:t>
      </w:r>
      <w:r w:rsidRPr="0012588F">
        <w:rPr>
          <w:color w:val="000000" w:themeColor="text1"/>
        </w:rPr>
        <w:t>limited</w:t>
      </w:r>
      <w:r>
        <w:rPr>
          <w:color w:val="000000" w:themeColor="text1"/>
        </w:rPr>
        <w:t xml:space="preserve"> </w:t>
      </w:r>
      <w:r w:rsidRPr="0012588F">
        <w:rPr>
          <w:color w:val="000000" w:themeColor="text1"/>
        </w:rPr>
        <w:t>for</w:t>
      </w:r>
      <w:r>
        <w:rPr>
          <w:color w:val="000000" w:themeColor="text1"/>
        </w:rPr>
        <w:t>m</w:t>
      </w:r>
      <w:r w:rsidRPr="0012588F">
        <w:rPr>
          <w:color w:val="000000" w:themeColor="text1"/>
        </w:rPr>
        <w:t xml:space="preserve"> of reactivity which does not threaten </w:t>
      </w:r>
      <w:r>
        <w:rPr>
          <w:color w:val="000000" w:themeColor="text1"/>
        </w:rPr>
        <w:t>its</w:t>
      </w:r>
      <w:r w:rsidRPr="0012588F">
        <w:rPr>
          <w:color w:val="000000" w:themeColor="text1"/>
        </w:rPr>
        <w:t xml:space="preserve"> stability in response to our classification</w:t>
      </w:r>
      <w:r>
        <w:rPr>
          <w:color w:val="000000" w:themeColor="text1"/>
        </w:rPr>
        <w:t xml:space="preserve">. </w:t>
      </w:r>
    </w:p>
    <w:p w14:paraId="19C509E2" w14:textId="77777777" w:rsidR="00E331FD" w:rsidRPr="00CB2332" w:rsidRDefault="00E331FD" w:rsidP="007D3EE5">
      <w:pPr>
        <w:jc w:val="both"/>
        <w:rPr>
          <w:color w:val="000000" w:themeColor="text1"/>
        </w:rPr>
      </w:pPr>
      <w:r>
        <w:tab/>
      </w:r>
      <w:r w:rsidRPr="0012588F">
        <w:rPr>
          <w:b/>
          <w:bCs/>
          <w:noProof/>
          <w:color w:val="000000" w:themeColor="text1"/>
          <w:spacing w:val="2"/>
          <w:shd w:val="clear" w:color="auto" w:fill="FCFCFC"/>
        </w:rPr>
        <w:drawing>
          <wp:inline distT="0" distB="0" distL="0" distR="0" wp14:anchorId="3B5523AA" wp14:editId="4C45FCF6">
            <wp:extent cx="5014210" cy="2189131"/>
            <wp:effectExtent l="0" t="0" r="254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066133" cy="2211800"/>
                    </a:xfrm>
                    <a:prstGeom prst="rect">
                      <a:avLst/>
                    </a:prstGeom>
                  </pic:spPr>
                </pic:pic>
              </a:graphicData>
            </a:graphic>
          </wp:inline>
        </w:drawing>
      </w:r>
    </w:p>
    <w:p w14:paraId="3718E484" w14:textId="77777777" w:rsidR="00E331FD" w:rsidRPr="00CB2332" w:rsidRDefault="00E331FD" w:rsidP="007D3EE5">
      <w:pPr>
        <w:pStyle w:val="Caption"/>
        <w:rPr>
          <w:rFonts w:ascii="Garamond" w:hAnsi="Garamond"/>
          <w:b/>
          <w:bCs/>
          <w:noProof/>
          <w:color w:val="000000" w:themeColor="text1"/>
          <w:spacing w:val="2"/>
          <w:shd w:val="clear" w:color="auto" w:fill="FCFCFC"/>
        </w:rPr>
      </w:pPr>
      <w:r w:rsidRPr="0012588F">
        <w:rPr>
          <w:rFonts w:ascii="Garamond" w:hAnsi="Garamond"/>
          <w:color w:val="000000" w:themeColor="text1"/>
        </w:rPr>
        <w:t xml:space="preserve">Figure </w:t>
      </w:r>
      <w:r w:rsidRPr="0012588F">
        <w:rPr>
          <w:rFonts w:ascii="Garamond" w:hAnsi="Garamond"/>
          <w:color w:val="000000" w:themeColor="text1"/>
        </w:rPr>
        <w:fldChar w:fldCharType="begin"/>
      </w:r>
      <w:r w:rsidRPr="0012588F">
        <w:rPr>
          <w:rFonts w:ascii="Garamond" w:hAnsi="Garamond"/>
          <w:color w:val="000000" w:themeColor="text1"/>
        </w:rPr>
        <w:instrText xml:space="preserve"> SEQ Figure \* ARABIC </w:instrText>
      </w:r>
      <w:r w:rsidRPr="0012588F">
        <w:rPr>
          <w:rFonts w:ascii="Garamond" w:hAnsi="Garamond"/>
          <w:color w:val="000000" w:themeColor="text1"/>
        </w:rPr>
        <w:fldChar w:fldCharType="separate"/>
      </w:r>
      <w:r>
        <w:rPr>
          <w:rFonts w:ascii="Garamond" w:hAnsi="Garamond"/>
          <w:noProof/>
          <w:color w:val="000000" w:themeColor="text1"/>
        </w:rPr>
        <w:t>8</w:t>
      </w:r>
      <w:r w:rsidRPr="0012588F">
        <w:rPr>
          <w:rFonts w:ascii="Garamond" w:hAnsi="Garamond"/>
          <w:color w:val="000000" w:themeColor="text1"/>
        </w:rPr>
        <w:fldChar w:fldCharType="end"/>
      </w:r>
    </w:p>
    <w:p w14:paraId="51036562" w14:textId="77777777" w:rsidR="00E331FD" w:rsidRPr="0012588F" w:rsidRDefault="00E331FD" w:rsidP="007D3EE5">
      <w:pPr>
        <w:pStyle w:val="Heading3"/>
      </w:pPr>
      <w:bookmarkStart w:id="13" w:name="_Toc112422677"/>
      <w:r w:rsidRPr="0012588F">
        <w:t>Essential Dependence</w:t>
      </w:r>
      <w:bookmarkEnd w:id="13"/>
      <w:r w:rsidRPr="0012588F">
        <w:t xml:space="preserve"> </w:t>
      </w:r>
    </w:p>
    <w:p w14:paraId="0A553ABE" w14:textId="77777777" w:rsidR="00E331FD" w:rsidRPr="0012588F" w:rsidRDefault="00E331FD" w:rsidP="007D3EE5">
      <w:pPr>
        <w:jc w:val="both"/>
        <w:rPr>
          <w:color w:val="000000" w:themeColor="text1"/>
        </w:rPr>
      </w:pPr>
    </w:p>
    <w:p w14:paraId="02BB5236" w14:textId="77777777" w:rsidR="00E331FD" w:rsidRPr="0012588F" w:rsidRDefault="00E331FD" w:rsidP="007D3EE5">
      <w:pPr>
        <w:jc w:val="both"/>
        <w:rPr>
          <w:color w:val="000000" w:themeColor="text1"/>
        </w:rPr>
      </w:pPr>
      <w:r w:rsidRPr="0012588F">
        <w:rPr>
          <w:color w:val="000000" w:themeColor="text1"/>
        </w:rPr>
        <w:t>Essential dependence between a natural kind and its classification occurs where the super-explanatory natural property at the heart of the natural disease kind is responsive to our classifications (</w:t>
      </w:r>
      <w:r>
        <w:rPr>
          <w:color w:val="000000" w:themeColor="text1"/>
        </w:rPr>
        <w:t>F</w:t>
      </w:r>
      <w:r w:rsidRPr="0012588F">
        <w:rPr>
          <w:color w:val="000000" w:themeColor="text1"/>
        </w:rPr>
        <w:t xml:space="preserve">igure </w:t>
      </w:r>
      <w:r>
        <w:rPr>
          <w:color w:val="000000" w:themeColor="text1"/>
        </w:rPr>
        <w:t>6</w:t>
      </w:r>
      <w:r w:rsidRPr="0012588F">
        <w:rPr>
          <w:color w:val="000000" w:themeColor="text1"/>
        </w:rPr>
        <w:t xml:space="preserve">). In other words, a natural kind is essentially dependent </w:t>
      </w:r>
      <w:r>
        <w:rPr>
          <w:color w:val="000000" w:themeColor="text1"/>
        </w:rPr>
        <w:t xml:space="preserve">if </w:t>
      </w:r>
      <w:r w:rsidRPr="0012588F">
        <w:rPr>
          <w:color w:val="000000" w:themeColor="text1"/>
        </w:rPr>
        <w:t xml:space="preserve">the property (N) of the relevant disease kind is causally impacted by our practices of classification (C). Let us consider again the novel coronavirus. Sars-Cov-2 is the virus which is responsible for the respiratory disease Covid-19. As </w:t>
      </w:r>
      <w:r>
        <w:rPr>
          <w:color w:val="000000" w:themeColor="text1"/>
        </w:rPr>
        <w:t xml:space="preserve">I have </w:t>
      </w:r>
      <w:r w:rsidRPr="0012588F">
        <w:rPr>
          <w:color w:val="000000" w:themeColor="text1"/>
        </w:rPr>
        <w:t>argued</w:t>
      </w:r>
      <w:r>
        <w:rPr>
          <w:color w:val="000000" w:themeColor="text1"/>
        </w:rPr>
        <w:t xml:space="preserve"> above</w:t>
      </w:r>
      <w:r w:rsidRPr="0012588F">
        <w:rPr>
          <w:color w:val="000000" w:themeColor="text1"/>
        </w:rPr>
        <w:t>, it is possible that our classification of Sars-Cov-2 as a major threat to human health and well-being</w:t>
      </w:r>
      <w:r>
        <w:rPr>
          <w:color w:val="000000" w:themeColor="text1"/>
        </w:rPr>
        <w:t>,</w:t>
      </w:r>
      <w:r w:rsidRPr="0012588F">
        <w:rPr>
          <w:color w:val="000000" w:themeColor="text1"/>
        </w:rPr>
        <w:t xml:space="preserve"> and </w:t>
      </w:r>
      <w:r>
        <w:rPr>
          <w:color w:val="000000" w:themeColor="text1"/>
        </w:rPr>
        <w:t xml:space="preserve">the </w:t>
      </w:r>
      <w:r w:rsidRPr="0012588F">
        <w:rPr>
          <w:color w:val="000000" w:themeColor="text1"/>
        </w:rPr>
        <w:t xml:space="preserve">resultant policy measures – </w:t>
      </w:r>
      <w:r>
        <w:rPr>
          <w:color w:val="000000" w:themeColor="text1"/>
        </w:rPr>
        <w:t xml:space="preserve">are </w:t>
      </w:r>
      <w:r w:rsidRPr="0012588F">
        <w:rPr>
          <w:color w:val="000000" w:themeColor="text1"/>
        </w:rPr>
        <w:t xml:space="preserve">impacting upon the evolution of the virus. As such, the super-explanatory natural property of the disease kind Covid-19 </w:t>
      </w:r>
      <w:r w:rsidRPr="00E12CDF">
        <w:rPr>
          <w:i/>
          <w:iCs/>
          <w:color w:val="000000" w:themeColor="text1"/>
        </w:rPr>
        <w:t>is</w:t>
      </w:r>
      <w:r w:rsidRPr="0012588F">
        <w:rPr>
          <w:color w:val="000000" w:themeColor="text1"/>
        </w:rPr>
        <w:t xml:space="preserve"> responsive to our classifications. In this sense, Covid-19 is essentially dependent. </w:t>
      </w:r>
    </w:p>
    <w:p w14:paraId="674D8428" w14:textId="77777777" w:rsidR="00E331FD" w:rsidRPr="0012588F" w:rsidRDefault="00E331FD" w:rsidP="007D3EE5">
      <w:pPr>
        <w:keepNext/>
        <w:rPr>
          <w:color w:val="000000" w:themeColor="text1"/>
        </w:rPr>
      </w:pPr>
      <w:r w:rsidRPr="0012588F">
        <w:rPr>
          <w:noProof/>
          <w:color w:val="000000" w:themeColor="text1"/>
        </w:rPr>
        <w:lastRenderedPageBreak/>
        <w:drawing>
          <wp:inline distT="0" distB="0" distL="0" distR="0" wp14:anchorId="340638CB" wp14:editId="6DBD8BE6">
            <wp:extent cx="5119141" cy="2124273"/>
            <wp:effectExtent l="0" t="0" r="0" b="0"/>
            <wp:docPr id="18" name="Picture 18"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quare&#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5165564" cy="2143537"/>
                    </a:xfrm>
                    <a:prstGeom prst="rect">
                      <a:avLst/>
                    </a:prstGeom>
                  </pic:spPr>
                </pic:pic>
              </a:graphicData>
            </a:graphic>
          </wp:inline>
        </w:drawing>
      </w:r>
    </w:p>
    <w:p w14:paraId="23D3E89F" w14:textId="77777777" w:rsidR="00E331FD" w:rsidRPr="0012588F" w:rsidRDefault="00E331FD" w:rsidP="007D3EE5">
      <w:pPr>
        <w:pStyle w:val="Caption"/>
        <w:rPr>
          <w:rFonts w:ascii="Garamond" w:hAnsi="Garamond"/>
          <w:color w:val="000000" w:themeColor="text1"/>
        </w:rPr>
      </w:pPr>
      <w:r w:rsidRPr="0012588F">
        <w:rPr>
          <w:rFonts w:ascii="Garamond" w:hAnsi="Garamond"/>
          <w:color w:val="000000" w:themeColor="text1"/>
        </w:rPr>
        <w:t xml:space="preserve">Figure </w:t>
      </w:r>
      <w:r w:rsidRPr="0012588F">
        <w:rPr>
          <w:rFonts w:ascii="Garamond" w:hAnsi="Garamond"/>
          <w:color w:val="000000" w:themeColor="text1"/>
        </w:rPr>
        <w:fldChar w:fldCharType="begin"/>
      </w:r>
      <w:r w:rsidRPr="0012588F">
        <w:rPr>
          <w:rFonts w:ascii="Garamond" w:hAnsi="Garamond"/>
          <w:color w:val="000000" w:themeColor="text1"/>
        </w:rPr>
        <w:instrText xml:space="preserve"> SEQ Figure \* ARABIC </w:instrText>
      </w:r>
      <w:r w:rsidRPr="0012588F">
        <w:rPr>
          <w:rFonts w:ascii="Garamond" w:hAnsi="Garamond"/>
          <w:color w:val="000000" w:themeColor="text1"/>
        </w:rPr>
        <w:fldChar w:fldCharType="separate"/>
      </w:r>
      <w:r>
        <w:rPr>
          <w:rFonts w:ascii="Garamond" w:hAnsi="Garamond"/>
          <w:noProof/>
          <w:color w:val="000000" w:themeColor="text1"/>
        </w:rPr>
        <w:t>9</w:t>
      </w:r>
      <w:r w:rsidRPr="0012588F">
        <w:rPr>
          <w:rFonts w:ascii="Garamond" w:hAnsi="Garamond"/>
          <w:color w:val="000000" w:themeColor="text1"/>
        </w:rPr>
        <w:fldChar w:fldCharType="end"/>
      </w:r>
    </w:p>
    <w:p w14:paraId="138FF06F" w14:textId="77777777" w:rsidR="00E331FD" w:rsidRPr="0012588F" w:rsidRDefault="00E331FD" w:rsidP="007D3EE5">
      <w:pPr>
        <w:jc w:val="both"/>
        <w:rPr>
          <w:color w:val="000000" w:themeColor="text1"/>
        </w:rPr>
      </w:pPr>
      <w:r w:rsidRPr="0012588F">
        <w:rPr>
          <w:color w:val="000000" w:themeColor="text1"/>
        </w:rPr>
        <w:t xml:space="preserve">My claim is that conditions of essential dependence are the </w:t>
      </w:r>
      <w:r w:rsidRPr="00F21B60">
        <w:rPr>
          <w:i/>
          <w:iCs/>
          <w:color w:val="000000" w:themeColor="text1"/>
        </w:rPr>
        <w:t xml:space="preserve">only </w:t>
      </w:r>
      <w:r w:rsidRPr="0012588F">
        <w:rPr>
          <w:color w:val="000000" w:themeColor="text1"/>
        </w:rPr>
        <w:t xml:space="preserve">conditions under which </w:t>
      </w:r>
      <w:r>
        <w:rPr>
          <w:color w:val="000000" w:themeColor="text1"/>
        </w:rPr>
        <w:t>a</w:t>
      </w:r>
      <w:r w:rsidRPr="0012588F">
        <w:rPr>
          <w:color w:val="000000" w:themeColor="text1"/>
        </w:rPr>
        <w:t xml:space="preserve"> natural disease kind </w:t>
      </w:r>
      <w:r>
        <w:rPr>
          <w:color w:val="000000" w:themeColor="text1"/>
        </w:rPr>
        <w:t xml:space="preserve">is </w:t>
      </w:r>
      <w:r w:rsidRPr="00F21B60">
        <w:rPr>
          <w:i/>
          <w:iCs/>
          <w:color w:val="000000" w:themeColor="text1"/>
        </w:rPr>
        <w:t xml:space="preserve">truly </w:t>
      </w:r>
      <w:r w:rsidRPr="0012588F">
        <w:rPr>
          <w:color w:val="000000" w:themeColor="text1"/>
        </w:rPr>
        <w:t>reactive in an important sense</w:t>
      </w:r>
      <w:r>
        <w:rPr>
          <w:color w:val="000000" w:themeColor="text1"/>
        </w:rPr>
        <w:t>,</w:t>
      </w:r>
      <w:r w:rsidRPr="0012588F">
        <w:rPr>
          <w:color w:val="000000" w:themeColor="text1"/>
        </w:rPr>
        <w:t xml:space="preserve"> with implications for the stability of the kind and our classification thereof. If the super-explanatory natural property underlying the kind </w:t>
      </w:r>
      <w:r>
        <w:rPr>
          <w:color w:val="000000" w:themeColor="text1"/>
        </w:rPr>
        <w:t xml:space="preserve">changes </w:t>
      </w:r>
      <w:r w:rsidRPr="0012588F">
        <w:rPr>
          <w:color w:val="000000" w:themeColor="text1"/>
        </w:rPr>
        <w:t>in response to our classificat</w:t>
      </w:r>
      <w:r>
        <w:rPr>
          <w:color w:val="000000" w:themeColor="text1"/>
        </w:rPr>
        <w:t>ion</w:t>
      </w:r>
      <w:r w:rsidRPr="0012588F">
        <w:rPr>
          <w:color w:val="000000" w:themeColor="text1"/>
        </w:rPr>
        <w:t xml:space="preserve"> practices, then there is a fundamental instability at the heart of the natural disease kind in question</w:t>
      </w:r>
      <w:r>
        <w:rPr>
          <w:color w:val="000000" w:themeColor="text1"/>
        </w:rPr>
        <w:t>.</w:t>
      </w:r>
      <w:r>
        <w:rPr>
          <w:rStyle w:val="FootnoteReference"/>
          <w:color w:val="000000" w:themeColor="text1"/>
        </w:rPr>
        <w:footnoteReference w:id="30"/>
      </w:r>
      <w:r w:rsidRPr="0012588F">
        <w:rPr>
          <w:color w:val="000000" w:themeColor="text1"/>
        </w:rPr>
        <w:t xml:space="preserve"> The special super-explanatory property of the natural kind in question – that which is explanatory and definitional – really</w:t>
      </w:r>
      <w:r w:rsidRPr="0012588F">
        <w:rPr>
          <w:i/>
          <w:iCs/>
          <w:color w:val="000000" w:themeColor="text1"/>
        </w:rPr>
        <w:t xml:space="preserve"> does</w:t>
      </w:r>
      <w:r w:rsidRPr="0012588F">
        <w:rPr>
          <w:color w:val="000000" w:themeColor="text1"/>
        </w:rPr>
        <w:t xml:space="preserve"> change in response to our classification such that, once classified in a particular way, the phenomenon of interest really </w:t>
      </w:r>
      <w:r w:rsidRPr="0012588F">
        <w:rPr>
          <w:i/>
          <w:iCs/>
          <w:color w:val="000000" w:themeColor="text1"/>
        </w:rPr>
        <w:t>is not what it on</w:t>
      </w:r>
      <w:r>
        <w:rPr>
          <w:i/>
          <w:iCs/>
          <w:color w:val="000000" w:themeColor="text1"/>
        </w:rPr>
        <w:t>c</w:t>
      </w:r>
      <w:r w:rsidRPr="0012588F">
        <w:rPr>
          <w:i/>
          <w:iCs/>
          <w:color w:val="000000" w:themeColor="text1"/>
        </w:rPr>
        <w:t>e was</w:t>
      </w:r>
      <w:r w:rsidRPr="0012588F">
        <w:rPr>
          <w:color w:val="000000" w:themeColor="text1"/>
        </w:rPr>
        <w:t xml:space="preserve"> prior to classification, in the manner Hacking suggests </w:t>
      </w:r>
      <w:r>
        <w:rPr>
          <w:color w:val="000000" w:themeColor="text1"/>
        </w:rPr>
        <w:t>at his more radical</w:t>
      </w:r>
      <w:r w:rsidRPr="0012588F">
        <w:rPr>
          <w:color w:val="000000" w:themeColor="text1"/>
        </w:rPr>
        <w:t>: “</w:t>
      </w:r>
      <w:r>
        <w:rPr>
          <w:color w:val="000000" w:themeColor="text1"/>
        </w:rPr>
        <w:t>[S]</w:t>
      </w:r>
      <w:proofErr w:type="spellStart"/>
      <w:r w:rsidRPr="0012588F">
        <w:rPr>
          <w:color w:val="000000" w:themeColor="text1"/>
        </w:rPr>
        <w:t>ince</w:t>
      </w:r>
      <w:proofErr w:type="spellEnd"/>
      <w:r w:rsidRPr="0012588F">
        <w:rPr>
          <w:color w:val="000000" w:themeColor="text1"/>
        </w:rPr>
        <w:t xml:space="preserve"> they are changed, they are not quite the same kind </w:t>
      </w:r>
      <w:r>
        <w:rPr>
          <w:color w:val="000000" w:themeColor="text1"/>
        </w:rPr>
        <w:t xml:space="preserve">… </w:t>
      </w:r>
      <w:r w:rsidRPr="0012588F">
        <w:rPr>
          <w:color w:val="000000" w:themeColor="text1"/>
        </w:rPr>
        <w:t>as before. The target has moved.” (p. 293, 2007).  In what follows, I shall offer a hypothesis a</w:t>
      </w:r>
      <w:r>
        <w:rPr>
          <w:color w:val="000000" w:themeColor="text1"/>
        </w:rPr>
        <w:t xml:space="preserve">s to when </w:t>
      </w:r>
      <w:r w:rsidRPr="0012588F">
        <w:rPr>
          <w:color w:val="000000" w:themeColor="text1"/>
        </w:rPr>
        <w:t>essential dependence may obtain</w:t>
      </w:r>
      <w:r>
        <w:rPr>
          <w:color w:val="000000" w:themeColor="text1"/>
        </w:rPr>
        <w:t>,</w:t>
      </w:r>
      <w:r w:rsidRPr="0012588F">
        <w:rPr>
          <w:color w:val="000000" w:themeColor="text1"/>
        </w:rPr>
        <w:t xml:space="preserve"> and why </w:t>
      </w:r>
      <w:r>
        <w:rPr>
          <w:color w:val="000000" w:themeColor="text1"/>
        </w:rPr>
        <w:t xml:space="preserve">this may occur </w:t>
      </w:r>
      <w:r w:rsidRPr="0012588F">
        <w:rPr>
          <w:color w:val="000000" w:themeColor="text1"/>
        </w:rPr>
        <w:t xml:space="preserve">more often in neuropsychiatric disorders. </w:t>
      </w:r>
    </w:p>
    <w:p w14:paraId="14078F8B" w14:textId="77777777" w:rsidR="00E331FD" w:rsidRPr="0012588F" w:rsidRDefault="00E331FD" w:rsidP="007D3EE5">
      <w:pPr>
        <w:rPr>
          <w:color w:val="000000" w:themeColor="text1"/>
          <w:spacing w:val="2"/>
          <w:u w:val="single"/>
          <w:shd w:val="clear" w:color="auto" w:fill="FCFCFC"/>
        </w:rPr>
      </w:pPr>
    </w:p>
    <w:p w14:paraId="011A8A56" w14:textId="77777777" w:rsidR="00E331FD" w:rsidRPr="0012588F" w:rsidRDefault="00E331FD" w:rsidP="007D3EE5">
      <w:pPr>
        <w:pStyle w:val="Heading2"/>
        <w:rPr>
          <w:shd w:val="clear" w:color="auto" w:fill="FCFCFC"/>
        </w:rPr>
      </w:pPr>
      <w:bookmarkStart w:id="14" w:name="_Toc112422678"/>
      <w:r w:rsidRPr="0012588F">
        <w:rPr>
          <w:shd w:val="clear" w:color="auto" w:fill="FCFCFC"/>
        </w:rPr>
        <w:t>Essential Dependence, Adaptation and Neuropsychiatry: A hypothesis</w:t>
      </w:r>
      <w:bookmarkEnd w:id="14"/>
      <w:r w:rsidRPr="0012588F">
        <w:rPr>
          <w:shd w:val="clear" w:color="auto" w:fill="FCFCFC"/>
        </w:rPr>
        <w:t xml:space="preserve"> </w:t>
      </w:r>
    </w:p>
    <w:p w14:paraId="7239B99D" w14:textId="77777777" w:rsidR="00E331FD" w:rsidRPr="0012588F" w:rsidRDefault="00E331FD" w:rsidP="007D3EE5">
      <w:pPr>
        <w:rPr>
          <w:color w:val="000000" w:themeColor="text1"/>
          <w:spacing w:val="2"/>
          <w:shd w:val="clear" w:color="auto" w:fill="FCFCFC"/>
        </w:rPr>
      </w:pPr>
    </w:p>
    <w:p w14:paraId="2B92BAF7" w14:textId="77777777" w:rsidR="00E331FD" w:rsidRPr="0012588F" w:rsidRDefault="00E331FD" w:rsidP="007D3EE5">
      <w:pPr>
        <w:jc w:val="both"/>
        <w:rPr>
          <w:color w:val="000000" w:themeColor="text1"/>
          <w:spacing w:val="2"/>
          <w:shd w:val="clear" w:color="auto" w:fill="FCFCFC"/>
        </w:rPr>
      </w:pPr>
      <w:r w:rsidRPr="0012588F">
        <w:rPr>
          <w:color w:val="000000" w:themeColor="text1"/>
          <w:spacing w:val="2"/>
          <w:shd w:val="clear" w:color="auto" w:fill="FCFCFC"/>
        </w:rPr>
        <w:t xml:space="preserve">Tsou has argued, </w:t>
      </w:r>
      <w:r w:rsidRPr="00737911">
        <w:rPr>
          <w:i/>
          <w:iCs/>
          <w:color w:val="000000" w:themeColor="text1"/>
          <w:spacing w:val="2"/>
          <w:shd w:val="clear" w:color="auto" w:fill="FCFCFC"/>
        </w:rPr>
        <w:t xml:space="preserve">contra </w:t>
      </w:r>
      <w:r w:rsidRPr="0012588F">
        <w:rPr>
          <w:color w:val="000000" w:themeColor="text1"/>
          <w:spacing w:val="2"/>
          <w:shd w:val="clear" w:color="auto" w:fill="FCFCFC"/>
        </w:rPr>
        <w:t>Hacking, that</w:t>
      </w:r>
      <w:r>
        <w:rPr>
          <w:color w:val="000000" w:themeColor="text1"/>
          <w:spacing w:val="2"/>
          <w:shd w:val="clear" w:color="auto" w:fill="FCFCFC"/>
        </w:rPr>
        <w:t xml:space="preserve"> </w:t>
      </w:r>
      <w:r w:rsidRPr="0012588F">
        <w:rPr>
          <w:color w:val="000000" w:themeColor="text1"/>
          <w:spacing w:val="2"/>
          <w:shd w:val="clear" w:color="auto" w:fill="FCFCFC"/>
        </w:rPr>
        <w:t>neuropsychiatric kinds (like depression, schizophrenia and even suicide) are not as unstable as Hacking suggest</w:t>
      </w:r>
      <w:r>
        <w:rPr>
          <w:color w:val="000000" w:themeColor="text1"/>
          <w:spacing w:val="2"/>
          <w:shd w:val="clear" w:color="auto" w:fill="FCFCFC"/>
        </w:rPr>
        <w:t>s</w:t>
      </w:r>
      <w:r w:rsidRPr="0012588F">
        <w:rPr>
          <w:color w:val="000000" w:themeColor="text1"/>
          <w:spacing w:val="2"/>
          <w:shd w:val="clear" w:color="auto" w:fill="FCFCFC"/>
        </w:rPr>
        <w:t>, because they are in fact characterised by ‘stable’ neurobiological regularities across instances (</w:t>
      </w:r>
      <w:r>
        <w:rPr>
          <w:color w:val="000000" w:themeColor="text1"/>
          <w:spacing w:val="2"/>
          <w:shd w:val="clear" w:color="auto" w:fill="FCFCFC"/>
        </w:rPr>
        <w:t xml:space="preserve">Tsou, </w:t>
      </w:r>
      <w:r w:rsidRPr="0012588F">
        <w:rPr>
          <w:color w:val="000000" w:themeColor="text1"/>
          <w:spacing w:val="2"/>
          <w:shd w:val="clear" w:color="auto" w:fill="FCFCFC"/>
        </w:rPr>
        <w:t>2007; 2013</w:t>
      </w:r>
      <w:r>
        <w:rPr>
          <w:color w:val="000000" w:themeColor="text1"/>
          <w:spacing w:val="2"/>
          <w:shd w:val="clear" w:color="auto" w:fill="FCFCFC"/>
        </w:rPr>
        <w:t>; see also 2021</w:t>
      </w:r>
      <w:r w:rsidRPr="0012588F">
        <w:rPr>
          <w:color w:val="000000" w:themeColor="text1"/>
          <w:spacing w:val="2"/>
          <w:shd w:val="clear" w:color="auto" w:fill="FCFCFC"/>
        </w:rPr>
        <w:t>). And yet neuropsychiatric kinds of various sorts are often cited, by Hacking and others in this literature, as paradigm cases of reactivity</w:t>
      </w:r>
      <w:r>
        <w:rPr>
          <w:color w:val="000000" w:themeColor="text1"/>
          <w:spacing w:val="2"/>
          <w:shd w:val="clear" w:color="auto" w:fill="FCFCFC"/>
        </w:rPr>
        <w:t xml:space="preserve">. </w:t>
      </w:r>
      <w:r w:rsidRPr="0012588F">
        <w:rPr>
          <w:color w:val="000000" w:themeColor="text1"/>
          <w:spacing w:val="2"/>
          <w:shd w:val="clear" w:color="auto" w:fill="FCFCFC"/>
        </w:rPr>
        <w:t>Psy</w:t>
      </w:r>
      <w:r>
        <w:rPr>
          <w:color w:val="000000" w:themeColor="text1"/>
          <w:spacing w:val="2"/>
          <w:shd w:val="clear" w:color="auto" w:fill="FCFCFC"/>
        </w:rPr>
        <w:t>ch</w:t>
      </w:r>
      <w:r w:rsidRPr="0012588F">
        <w:rPr>
          <w:color w:val="000000" w:themeColor="text1"/>
          <w:spacing w:val="2"/>
          <w:shd w:val="clear" w:color="auto" w:fill="FCFCFC"/>
        </w:rPr>
        <w:t xml:space="preserve">iatry contrasts with biomedicine in this respect </w:t>
      </w:r>
      <w:r>
        <w:rPr>
          <w:color w:val="000000" w:themeColor="text1"/>
          <w:spacing w:val="2"/>
          <w:shd w:val="clear" w:color="auto" w:fill="FCFCFC"/>
        </w:rPr>
        <w:t xml:space="preserve">as </w:t>
      </w:r>
      <w:r w:rsidRPr="0012588F">
        <w:rPr>
          <w:color w:val="000000" w:themeColor="text1"/>
          <w:spacing w:val="2"/>
          <w:shd w:val="clear" w:color="auto" w:fill="FCFCFC"/>
        </w:rPr>
        <w:t>biomedical kinds –</w:t>
      </w:r>
      <w:r>
        <w:rPr>
          <w:color w:val="000000" w:themeColor="text1"/>
          <w:spacing w:val="2"/>
          <w:shd w:val="clear" w:color="auto" w:fill="FCFCFC"/>
        </w:rPr>
        <w:t xml:space="preserve"> </w:t>
      </w:r>
      <w:r w:rsidRPr="0012588F">
        <w:rPr>
          <w:color w:val="000000" w:themeColor="text1"/>
          <w:spacing w:val="2"/>
          <w:shd w:val="clear" w:color="auto" w:fill="FCFCFC"/>
        </w:rPr>
        <w:t xml:space="preserve">arthritis, myocarditis or sickle cell anaemia – are rarely invoked </w:t>
      </w:r>
      <w:r>
        <w:rPr>
          <w:color w:val="000000" w:themeColor="text1"/>
          <w:spacing w:val="2"/>
          <w:shd w:val="clear" w:color="auto" w:fill="FCFCFC"/>
        </w:rPr>
        <w:t xml:space="preserve">as examples of reactivity </w:t>
      </w:r>
      <w:r w:rsidRPr="0012588F">
        <w:rPr>
          <w:color w:val="000000" w:themeColor="text1"/>
          <w:spacing w:val="2"/>
          <w:shd w:val="clear" w:color="auto" w:fill="FCFCFC"/>
        </w:rPr>
        <w:t xml:space="preserve">(although, as I have argued, in the limited sense of secondary dependence, they </w:t>
      </w:r>
      <w:r>
        <w:rPr>
          <w:color w:val="000000" w:themeColor="text1"/>
          <w:spacing w:val="2"/>
          <w:shd w:val="clear" w:color="auto" w:fill="FCFCFC"/>
        </w:rPr>
        <w:t>often are</w:t>
      </w:r>
      <w:r w:rsidRPr="0012588F">
        <w:rPr>
          <w:color w:val="000000" w:themeColor="text1"/>
          <w:spacing w:val="2"/>
          <w:shd w:val="clear" w:color="auto" w:fill="FCFCFC"/>
        </w:rPr>
        <w:t xml:space="preserve">). How </w:t>
      </w:r>
      <w:r>
        <w:rPr>
          <w:color w:val="000000" w:themeColor="text1"/>
          <w:spacing w:val="2"/>
          <w:shd w:val="clear" w:color="auto" w:fill="FCFCFC"/>
        </w:rPr>
        <w:t xml:space="preserve">to </w:t>
      </w:r>
      <w:r w:rsidRPr="0012588F">
        <w:rPr>
          <w:color w:val="000000" w:themeColor="text1"/>
          <w:spacing w:val="2"/>
          <w:shd w:val="clear" w:color="auto" w:fill="FCFCFC"/>
        </w:rPr>
        <w:t xml:space="preserve">explain this apparent disanalogy? In what follows, </w:t>
      </w:r>
      <w:r w:rsidRPr="00E12CDF">
        <w:rPr>
          <w:i/>
          <w:iCs/>
          <w:color w:val="000000" w:themeColor="text1"/>
          <w:spacing w:val="2"/>
          <w:shd w:val="clear" w:color="auto" w:fill="FCFCFC"/>
        </w:rPr>
        <w:t>contra</w:t>
      </w:r>
      <w:r w:rsidRPr="0012588F">
        <w:rPr>
          <w:color w:val="000000" w:themeColor="text1"/>
          <w:spacing w:val="2"/>
          <w:shd w:val="clear" w:color="auto" w:fill="FCFCFC"/>
        </w:rPr>
        <w:t xml:space="preserve"> Tsou, I shall offer a hypothesis as to why</w:t>
      </w:r>
      <w:r>
        <w:rPr>
          <w:color w:val="000000" w:themeColor="text1"/>
          <w:spacing w:val="2"/>
          <w:shd w:val="clear" w:color="auto" w:fill="FCFCFC"/>
        </w:rPr>
        <w:t>,</w:t>
      </w:r>
      <w:r w:rsidRPr="0012588F">
        <w:rPr>
          <w:color w:val="000000" w:themeColor="text1"/>
          <w:spacing w:val="2"/>
          <w:shd w:val="clear" w:color="auto" w:fill="FCFCFC"/>
        </w:rPr>
        <w:t xml:space="preserve"> even if they are underpinned by biological realities</w:t>
      </w:r>
      <w:r>
        <w:rPr>
          <w:color w:val="000000" w:themeColor="text1"/>
          <w:spacing w:val="2"/>
          <w:shd w:val="clear" w:color="auto" w:fill="FCFCFC"/>
        </w:rPr>
        <w:t>,</w:t>
      </w:r>
      <w:r w:rsidRPr="0012588F">
        <w:rPr>
          <w:color w:val="000000" w:themeColor="text1"/>
          <w:spacing w:val="2"/>
          <w:shd w:val="clear" w:color="auto" w:fill="FCFCFC"/>
        </w:rPr>
        <w:t xml:space="preserve"> kinds in psychiatry </w:t>
      </w:r>
      <w:r>
        <w:rPr>
          <w:color w:val="000000" w:themeColor="text1"/>
          <w:spacing w:val="2"/>
          <w:shd w:val="clear" w:color="auto" w:fill="FCFCFC"/>
        </w:rPr>
        <w:t xml:space="preserve">(and possibly to a lesser extent in neurology) </w:t>
      </w:r>
      <w:r w:rsidRPr="0012588F">
        <w:rPr>
          <w:color w:val="000000" w:themeColor="text1"/>
          <w:spacing w:val="2"/>
          <w:shd w:val="clear" w:color="auto" w:fill="FCFCFC"/>
        </w:rPr>
        <w:t xml:space="preserve">may be more susceptible to essential dependence and thus </w:t>
      </w:r>
      <w:r>
        <w:rPr>
          <w:color w:val="000000" w:themeColor="text1"/>
          <w:spacing w:val="2"/>
          <w:shd w:val="clear" w:color="auto" w:fill="FCFCFC"/>
        </w:rPr>
        <w:t xml:space="preserve">to </w:t>
      </w:r>
      <w:r w:rsidRPr="0012588F">
        <w:rPr>
          <w:color w:val="000000" w:themeColor="text1"/>
          <w:spacing w:val="2"/>
          <w:shd w:val="clear" w:color="auto" w:fill="FCFCFC"/>
        </w:rPr>
        <w:t xml:space="preserve">instability. This view is motivated not by some spooky dualism about the mental, but by a </w:t>
      </w:r>
      <w:r>
        <w:rPr>
          <w:color w:val="000000" w:themeColor="text1"/>
          <w:spacing w:val="2"/>
          <w:shd w:val="clear" w:color="auto" w:fill="FCFCFC"/>
        </w:rPr>
        <w:t xml:space="preserve">very real </w:t>
      </w:r>
      <w:r w:rsidRPr="0012588F">
        <w:rPr>
          <w:color w:val="000000" w:themeColor="text1"/>
          <w:spacing w:val="2"/>
          <w:shd w:val="clear" w:color="auto" w:fill="FCFCFC"/>
        </w:rPr>
        <w:t xml:space="preserve">biological disanalogy between the brain and the rest of the physical body – the relative plasticity of the brain. </w:t>
      </w:r>
    </w:p>
    <w:p w14:paraId="371B6F92" w14:textId="77777777" w:rsidR="00E331FD" w:rsidRPr="0012588F" w:rsidRDefault="00E331FD" w:rsidP="007D3EE5">
      <w:pPr>
        <w:jc w:val="both"/>
        <w:rPr>
          <w:color w:val="000000" w:themeColor="text1"/>
          <w:spacing w:val="2"/>
          <w:shd w:val="clear" w:color="auto" w:fill="FCFCFC"/>
        </w:rPr>
      </w:pPr>
      <w:r w:rsidRPr="0012588F">
        <w:rPr>
          <w:color w:val="000000" w:themeColor="text1"/>
          <w:spacing w:val="2"/>
          <w:shd w:val="clear" w:color="auto" w:fill="FCFCFC"/>
        </w:rPr>
        <w:tab/>
        <w:t xml:space="preserve">Under what conditions can essential dependence obtain? Essential dependence can obtain where the super-explanatory natural property is susceptible, via some discernible mechanism, to directed change, </w:t>
      </w:r>
      <w:proofErr w:type="spellStart"/>
      <w:r w:rsidRPr="0012588F">
        <w:rPr>
          <w:color w:val="000000" w:themeColor="text1"/>
          <w:spacing w:val="2"/>
          <w:shd w:val="clear" w:color="auto" w:fill="FCFCFC"/>
        </w:rPr>
        <w:t>en</w:t>
      </w:r>
      <w:proofErr w:type="spellEnd"/>
      <w:r w:rsidRPr="0012588F">
        <w:rPr>
          <w:color w:val="000000" w:themeColor="text1"/>
          <w:spacing w:val="2"/>
          <w:shd w:val="clear" w:color="auto" w:fill="FCFCFC"/>
        </w:rPr>
        <w:t xml:space="preserve"> masse, in response to our classification practices. For example, the virus which underlies Covid-19, Sars-Cov-2, is literally evolving and so, when our classification practices act as selection pressures in its evolution, the super-explanatory property at the heart </w:t>
      </w:r>
      <w:r w:rsidRPr="0012588F">
        <w:rPr>
          <w:color w:val="000000" w:themeColor="text1"/>
          <w:spacing w:val="2"/>
          <w:shd w:val="clear" w:color="auto" w:fill="FCFCFC"/>
        </w:rPr>
        <w:lastRenderedPageBreak/>
        <w:t xml:space="preserve">of Covid-19 </w:t>
      </w:r>
      <w:r>
        <w:rPr>
          <w:color w:val="000000" w:themeColor="text1"/>
          <w:spacing w:val="2"/>
          <w:shd w:val="clear" w:color="auto" w:fill="FCFCFC"/>
        </w:rPr>
        <w:t xml:space="preserve">reacts </w:t>
      </w:r>
      <w:r w:rsidRPr="0012588F">
        <w:rPr>
          <w:color w:val="000000" w:themeColor="text1"/>
          <w:spacing w:val="2"/>
          <w:shd w:val="clear" w:color="auto" w:fill="FCFCFC"/>
        </w:rPr>
        <w:t xml:space="preserve">to our classification. As such, it is </w:t>
      </w:r>
      <w:r>
        <w:rPr>
          <w:color w:val="000000" w:themeColor="text1"/>
          <w:spacing w:val="2"/>
          <w:shd w:val="clear" w:color="auto" w:fill="FCFCFC"/>
        </w:rPr>
        <w:t xml:space="preserve">an </w:t>
      </w:r>
      <w:r w:rsidRPr="0012588F">
        <w:rPr>
          <w:color w:val="000000" w:themeColor="text1"/>
          <w:spacing w:val="2"/>
          <w:shd w:val="clear" w:color="auto" w:fill="FCFCFC"/>
        </w:rPr>
        <w:t>unstable</w:t>
      </w:r>
      <w:r>
        <w:rPr>
          <w:color w:val="000000" w:themeColor="text1"/>
          <w:spacing w:val="2"/>
          <w:shd w:val="clear" w:color="auto" w:fill="FCFCFC"/>
        </w:rPr>
        <w:t xml:space="preserve"> and changeable kind.</w:t>
      </w:r>
      <w:r>
        <w:rPr>
          <w:rStyle w:val="FootnoteReference"/>
          <w:color w:val="000000" w:themeColor="text1"/>
          <w:spacing w:val="2"/>
          <w:shd w:val="clear" w:color="auto" w:fill="FCFCFC"/>
        </w:rPr>
        <w:footnoteReference w:id="31"/>
      </w:r>
      <w:r>
        <w:rPr>
          <w:color w:val="000000" w:themeColor="text1"/>
          <w:spacing w:val="2"/>
          <w:shd w:val="clear" w:color="auto" w:fill="FCFCFC"/>
        </w:rPr>
        <w:t xml:space="preserve"> </w:t>
      </w:r>
      <w:r w:rsidRPr="0012588F">
        <w:rPr>
          <w:color w:val="000000" w:themeColor="text1"/>
          <w:spacing w:val="2"/>
          <w:shd w:val="clear" w:color="auto" w:fill="FCFCFC"/>
        </w:rPr>
        <w:t xml:space="preserve">However, </w:t>
      </w:r>
      <w:r>
        <w:rPr>
          <w:color w:val="000000" w:themeColor="text1"/>
          <w:spacing w:val="2"/>
          <w:shd w:val="clear" w:color="auto" w:fill="FCFCFC"/>
        </w:rPr>
        <w:t xml:space="preserve">this change </w:t>
      </w:r>
      <w:r w:rsidRPr="0012588F">
        <w:rPr>
          <w:color w:val="000000" w:themeColor="text1"/>
          <w:spacing w:val="2"/>
          <w:shd w:val="clear" w:color="auto" w:fill="FCFCFC"/>
        </w:rPr>
        <w:t>in no way threatens its status as a</w:t>
      </w:r>
      <w:r w:rsidRPr="0012588F">
        <w:rPr>
          <w:i/>
          <w:iCs/>
          <w:color w:val="000000" w:themeColor="text1"/>
          <w:spacing w:val="2"/>
          <w:shd w:val="clear" w:color="auto" w:fill="FCFCFC"/>
        </w:rPr>
        <w:t xml:space="preserve"> natural </w:t>
      </w:r>
      <w:r w:rsidRPr="0012588F">
        <w:rPr>
          <w:color w:val="000000" w:themeColor="text1"/>
          <w:spacing w:val="2"/>
          <w:shd w:val="clear" w:color="auto" w:fill="FCFCFC"/>
        </w:rPr>
        <w:t>kind – after all, it is still a real kind explained by the presence of a super-explanatory natural property</w:t>
      </w:r>
      <w:r>
        <w:rPr>
          <w:color w:val="000000" w:themeColor="text1"/>
          <w:spacing w:val="2"/>
          <w:shd w:val="clear" w:color="auto" w:fill="FCFCFC"/>
        </w:rPr>
        <w:t>.</w:t>
      </w:r>
      <w:r w:rsidRPr="0012588F">
        <w:rPr>
          <w:color w:val="000000" w:themeColor="text1"/>
          <w:spacing w:val="2"/>
          <w:shd w:val="clear" w:color="auto" w:fill="FCFCFC"/>
        </w:rPr>
        <w:t xml:space="preserve"> It’s just that that </w:t>
      </w:r>
      <w:r>
        <w:rPr>
          <w:color w:val="000000" w:themeColor="text1"/>
          <w:spacing w:val="2"/>
          <w:shd w:val="clear" w:color="auto" w:fill="FCFCFC"/>
        </w:rPr>
        <w:t xml:space="preserve">this </w:t>
      </w:r>
      <w:r w:rsidRPr="0012588F">
        <w:rPr>
          <w:color w:val="000000" w:themeColor="text1"/>
          <w:spacing w:val="2"/>
          <w:shd w:val="clear" w:color="auto" w:fill="FCFCFC"/>
        </w:rPr>
        <w:t xml:space="preserve">super-explanatory property is susceptible to </w:t>
      </w:r>
      <w:r w:rsidRPr="009906A1">
        <w:rPr>
          <w:i/>
          <w:iCs/>
          <w:color w:val="000000" w:themeColor="text1"/>
          <w:spacing w:val="2"/>
          <w:shd w:val="clear" w:color="auto" w:fill="FCFCFC"/>
        </w:rPr>
        <w:t>adaptation.</w:t>
      </w:r>
      <w:r w:rsidRPr="0012588F">
        <w:rPr>
          <w:color w:val="000000" w:themeColor="text1"/>
          <w:spacing w:val="2"/>
          <w:shd w:val="clear" w:color="auto" w:fill="FCFCFC"/>
        </w:rPr>
        <w:t xml:space="preserve"> In the same vein, other diseases that are evolving – </w:t>
      </w:r>
      <w:r>
        <w:rPr>
          <w:color w:val="000000" w:themeColor="text1"/>
          <w:spacing w:val="2"/>
          <w:shd w:val="clear" w:color="auto" w:fill="FCFCFC"/>
        </w:rPr>
        <w:t xml:space="preserve">such as </w:t>
      </w:r>
      <w:r w:rsidRPr="0012588F">
        <w:rPr>
          <w:color w:val="000000" w:themeColor="text1"/>
          <w:spacing w:val="2"/>
          <w:shd w:val="clear" w:color="auto" w:fill="FCFCFC"/>
        </w:rPr>
        <w:t xml:space="preserve">those caused by bacteria, fungi and viruses – may </w:t>
      </w:r>
      <w:r>
        <w:rPr>
          <w:color w:val="000000" w:themeColor="text1"/>
          <w:spacing w:val="2"/>
          <w:shd w:val="clear" w:color="auto" w:fill="FCFCFC"/>
        </w:rPr>
        <w:t xml:space="preserve">be </w:t>
      </w:r>
      <w:r w:rsidRPr="0012588F">
        <w:rPr>
          <w:color w:val="000000" w:themeColor="text1"/>
          <w:spacing w:val="2"/>
          <w:shd w:val="clear" w:color="auto" w:fill="FCFCFC"/>
        </w:rPr>
        <w:t xml:space="preserve">similarly reactive under the right social conditions. </w:t>
      </w:r>
    </w:p>
    <w:p w14:paraId="329405B6" w14:textId="77777777" w:rsidR="00E331FD" w:rsidRPr="0012588F" w:rsidRDefault="00E331FD" w:rsidP="007D3EE5">
      <w:pPr>
        <w:ind w:firstLine="284"/>
        <w:jc w:val="both"/>
        <w:rPr>
          <w:color w:val="000000" w:themeColor="text1"/>
          <w:spacing w:val="2"/>
          <w:shd w:val="clear" w:color="auto" w:fill="FCFCFC"/>
        </w:rPr>
      </w:pPr>
      <w:r>
        <w:rPr>
          <w:color w:val="000000" w:themeColor="text1"/>
          <w:spacing w:val="2"/>
          <w:shd w:val="clear" w:color="auto" w:fill="FCFCFC"/>
        </w:rPr>
        <w:t xml:space="preserve">The primacy of adaptation to essential dependence points to an interesting implication. It may be that </w:t>
      </w:r>
      <w:r w:rsidRPr="0012588F">
        <w:rPr>
          <w:color w:val="000000" w:themeColor="text1"/>
          <w:spacing w:val="2"/>
          <w:shd w:val="clear" w:color="auto" w:fill="FCFCFC"/>
        </w:rPr>
        <w:t xml:space="preserve">neuropsychiatric </w:t>
      </w:r>
      <w:r>
        <w:rPr>
          <w:color w:val="000000" w:themeColor="text1"/>
          <w:spacing w:val="2"/>
          <w:shd w:val="clear" w:color="auto" w:fill="FCFCFC"/>
        </w:rPr>
        <w:t xml:space="preserve">kinds </w:t>
      </w:r>
      <w:r w:rsidRPr="0012588F">
        <w:rPr>
          <w:color w:val="000000" w:themeColor="text1"/>
          <w:spacing w:val="2"/>
          <w:shd w:val="clear" w:color="auto" w:fill="FCFCFC"/>
        </w:rPr>
        <w:t>characterised by dysfunctions in</w:t>
      </w:r>
      <w:r>
        <w:rPr>
          <w:color w:val="000000" w:themeColor="text1"/>
          <w:spacing w:val="2"/>
          <w:shd w:val="clear" w:color="auto" w:fill="FCFCFC"/>
        </w:rPr>
        <w:t xml:space="preserve"> complex or</w:t>
      </w:r>
      <w:r w:rsidRPr="0012588F">
        <w:rPr>
          <w:color w:val="000000" w:themeColor="text1"/>
          <w:spacing w:val="2"/>
          <w:shd w:val="clear" w:color="auto" w:fill="FCFCFC"/>
        </w:rPr>
        <w:t xml:space="preserve"> higher-level neural </w:t>
      </w:r>
      <w:r>
        <w:rPr>
          <w:color w:val="000000" w:themeColor="text1"/>
          <w:spacing w:val="2"/>
          <w:shd w:val="clear" w:color="auto" w:fill="FCFCFC"/>
        </w:rPr>
        <w:t>traits are susceptible to essential dependence as well, because they too are susceptible to adaptation</w:t>
      </w:r>
      <w:r w:rsidRPr="0012588F">
        <w:rPr>
          <w:color w:val="000000" w:themeColor="text1"/>
          <w:spacing w:val="2"/>
          <w:shd w:val="clear" w:color="auto" w:fill="FCFCFC"/>
        </w:rPr>
        <w:t>.</w:t>
      </w:r>
      <w:r>
        <w:rPr>
          <w:rStyle w:val="FootnoteReference"/>
          <w:color w:val="000000" w:themeColor="text1"/>
          <w:spacing w:val="2"/>
          <w:shd w:val="clear" w:color="auto" w:fill="FCFCFC"/>
        </w:rPr>
        <w:footnoteReference w:id="32"/>
      </w:r>
      <w:r w:rsidRPr="0012588F">
        <w:rPr>
          <w:color w:val="000000" w:themeColor="text1"/>
          <w:spacing w:val="2"/>
          <w:shd w:val="clear" w:color="auto" w:fill="FCFCFC"/>
        </w:rPr>
        <w:t xml:space="preserve"> The reducti</w:t>
      </w:r>
      <w:r>
        <w:rPr>
          <w:color w:val="000000" w:themeColor="text1"/>
          <w:spacing w:val="2"/>
          <w:shd w:val="clear" w:color="auto" w:fill="FCFCFC"/>
        </w:rPr>
        <w:t xml:space="preserve">onist </w:t>
      </w:r>
      <w:r w:rsidRPr="0012588F">
        <w:rPr>
          <w:color w:val="000000" w:themeColor="text1"/>
          <w:spacing w:val="2"/>
          <w:shd w:val="clear" w:color="auto" w:fill="FCFCFC"/>
        </w:rPr>
        <w:t xml:space="preserve">programme in psychiatry – </w:t>
      </w:r>
      <w:r>
        <w:rPr>
          <w:color w:val="000000" w:themeColor="text1"/>
          <w:spacing w:val="2"/>
          <w:shd w:val="clear" w:color="auto" w:fill="FCFCFC"/>
        </w:rPr>
        <w:t xml:space="preserve">which optimistically </w:t>
      </w:r>
      <w:r w:rsidRPr="0012588F">
        <w:rPr>
          <w:color w:val="000000" w:themeColor="text1"/>
          <w:spacing w:val="2"/>
          <w:shd w:val="clear" w:color="auto" w:fill="FCFCFC"/>
        </w:rPr>
        <w:t>hypothesi</w:t>
      </w:r>
      <w:r>
        <w:rPr>
          <w:color w:val="000000" w:themeColor="text1"/>
          <w:spacing w:val="2"/>
          <w:shd w:val="clear" w:color="auto" w:fill="FCFCFC"/>
        </w:rPr>
        <w:t>sed</w:t>
      </w:r>
      <w:r w:rsidRPr="0012588F">
        <w:rPr>
          <w:color w:val="000000" w:themeColor="text1"/>
          <w:spacing w:val="2"/>
          <w:shd w:val="clear" w:color="auto" w:fill="FCFCFC"/>
        </w:rPr>
        <w:t xml:space="preserve"> that psychiatric disorders would turn out be neatly reducible to simple, basic pathologies (</w:t>
      </w:r>
      <w:r>
        <w:rPr>
          <w:color w:val="000000" w:themeColor="text1"/>
          <w:spacing w:val="2"/>
          <w:shd w:val="clear" w:color="auto" w:fill="FCFCFC"/>
        </w:rPr>
        <w:t xml:space="preserve">as was the case for, say, </w:t>
      </w:r>
      <w:r w:rsidRPr="0012588F">
        <w:rPr>
          <w:color w:val="000000" w:themeColor="text1"/>
          <w:spacing w:val="2"/>
          <w:shd w:val="clear" w:color="auto" w:fill="FCFCFC"/>
        </w:rPr>
        <w:t>neurosyphilis) – has largely given way to a programme according to which, even if psychiatric disorder</w:t>
      </w:r>
      <w:r>
        <w:rPr>
          <w:color w:val="000000" w:themeColor="text1"/>
          <w:spacing w:val="2"/>
          <w:shd w:val="clear" w:color="auto" w:fill="FCFCFC"/>
        </w:rPr>
        <w:t>s</w:t>
      </w:r>
      <w:r w:rsidRPr="0012588F">
        <w:rPr>
          <w:i/>
          <w:iCs/>
          <w:color w:val="000000" w:themeColor="text1"/>
          <w:spacing w:val="2"/>
          <w:shd w:val="clear" w:color="auto" w:fill="FCFCFC"/>
        </w:rPr>
        <w:t xml:space="preserve"> are </w:t>
      </w:r>
      <w:r w:rsidRPr="0012588F">
        <w:rPr>
          <w:color w:val="000000" w:themeColor="text1"/>
          <w:spacing w:val="2"/>
          <w:shd w:val="clear" w:color="auto" w:fill="FCFCFC"/>
        </w:rPr>
        <w:t xml:space="preserve">brain disorders, many of them are likely to be disruptions in complex neural functions or, </w:t>
      </w:r>
      <w:r>
        <w:rPr>
          <w:color w:val="000000" w:themeColor="text1"/>
          <w:spacing w:val="2"/>
          <w:shd w:val="clear" w:color="auto" w:fill="FCFCFC"/>
        </w:rPr>
        <w:t xml:space="preserve">as </w:t>
      </w:r>
      <w:r w:rsidRPr="0012588F">
        <w:rPr>
          <w:color w:val="000000" w:themeColor="text1"/>
          <w:spacing w:val="2"/>
          <w:shd w:val="clear" w:color="auto" w:fill="FCFCFC"/>
        </w:rPr>
        <w:t>the National Institute of Mental Health’s Research Domain Criteria project would have it:</w:t>
      </w:r>
      <w:r>
        <w:rPr>
          <w:color w:val="000000" w:themeColor="text1"/>
          <w:spacing w:val="2"/>
          <w:shd w:val="clear" w:color="auto" w:fill="FCFCFC"/>
        </w:rPr>
        <w:t xml:space="preserve"> psychiatric illnesses are</w:t>
      </w:r>
      <w:r w:rsidRPr="0012588F">
        <w:rPr>
          <w:color w:val="000000" w:themeColor="text1"/>
          <w:spacing w:val="2"/>
          <w:shd w:val="clear" w:color="auto" w:fill="FCFCFC"/>
        </w:rPr>
        <w:t xml:space="preserve"> “neural circuit disorders” (p. 499, </w:t>
      </w:r>
      <w:proofErr w:type="spellStart"/>
      <w:r w:rsidRPr="0012588F">
        <w:rPr>
          <w:color w:val="000000" w:themeColor="text1"/>
          <w:spacing w:val="2"/>
          <w:shd w:val="clear" w:color="auto" w:fill="FCFCFC"/>
        </w:rPr>
        <w:t>Insel</w:t>
      </w:r>
      <w:proofErr w:type="spellEnd"/>
      <w:r w:rsidRPr="0012588F">
        <w:rPr>
          <w:color w:val="000000" w:themeColor="text1"/>
          <w:spacing w:val="2"/>
          <w:shd w:val="clear" w:color="auto" w:fill="FCFCFC"/>
        </w:rPr>
        <w:t xml:space="preserve"> and Cuthbert</w:t>
      </w:r>
      <w:r>
        <w:rPr>
          <w:color w:val="000000" w:themeColor="text1"/>
          <w:spacing w:val="2"/>
          <w:shd w:val="clear" w:color="auto" w:fill="FCFCFC"/>
        </w:rPr>
        <w:t>, 2015</w:t>
      </w:r>
      <w:r w:rsidRPr="0012588F">
        <w:rPr>
          <w:color w:val="000000" w:themeColor="text1"/>
          <w:spacing w:val="2"/>
          <w:shd w:val="clear" w:color="auto" w:fill="FCFCFC"/>
        </w:rPr>
        <w:t xml:space="preserve">). </w:t>
      </w:r>
    </w:p>
    <w:p w14:paraId="73ABF081" w14:textId="77777777" w:rsidR="00E331FD" w:rsidRPr="0012588F" w:rsidRDefault="00E331FD" w:rsidP="007D3EE5">
      <w:pPr>
        <w:ind w:firstLine="284"/>
        <w:jc w:val="both"/>
        <w:rPr>
          <w:color w:val="000000" w:themeColor="text1"/>
          <w:spacing w:val="2"/>
          <w:shd w:val="clear" w:color="auto" w:fill="FCFCFC"/>
        </w:rPr>
      </w:pPr>
      <w:r>
        <w:rPr>
          <w:color w:val="000000" w:themeColor="text1"/>
          <w:spacing w:val="2"/>
          <w:shd w:val="clear" w:color="auto" w:fill="FCFCFC"/>
        </w:rPr>
        <w:t>C</w:t>
      </w:r>
      <w:r w:rsidRPr="0012588F">
        <w:rPr>
          <w:color w:val="000000" w:themeColor="text1"/>
          <w:spacing w:val="2"/>
          <w:shd w:val="clear" w:color="auto" w:fill="FCFCFC"/>
        </w:rPr>
        <w:t>omplex higher level neural processes</w:t>
      </w:r>
      <w:r>
        <w:rPr>
          <w:color w:val="000000" w:themeColor="text1"/>
          <w:spacing w:val="2"/>
          <w:shd w:val="clear" w:color="auto" w:fill="FCFCFC"/>
        </w:rPr>
        <w:t xml:space="preserve"> differ from functions in the rest of the body in some interesting respects</w:t>
      </w:r>
      <w:r w:rsidRPr="0012588F">
        <w:rPr>
          <w:color w:val="000000" w:themeColor="text1"/>
          <w:spacing w:val="2"/>
          <w:shd w:val="clear" w:color="auto" w:fill="FCFCFC"/>
        </w:rPr>
        <w:t xml:space="preserve">. In particular, relative to functions </w:t>
      </w:r>
      <w:r>
        <w:rPr>
          <w:color w:val="000000" w:themeColor="text1"/>
          <w:spacing w:val="2"/>
          <w:shd w:val="clear" w:color="auto" w:fill="FCFCFC"/>
        </w:rPr>
        <w:t>of the</w:t>
      </w:r>
      <w:r w:rsidRPr="0012588F">
        <w:rPr>
          <w:color w:val="000000" w:themeColor="text1"/>
          <w:spacing w:val="2"/>
          <w:shd w:val="clear" w:color="auto" w:fill="FCFCFC"/>
        </w:rPr>
        <w:t xml:space="preserve"> biological body beyond the brain (and perhaps some very basic brain functions, such as the internal functioning of neurons), higher level neural processes have </w:t>
      </w:r>
      <w:r>
        <w:rPr>
          <w:color w:val="000000" w:themeColor="text1"/>
          <w:spacing w:val="2"/>
          <w:shd w:val="clear" w:color="auto" w:fill="FCFCFC"/>
        </w:rPr>
        <w:t xml:space="preserve">a remarkable </w:t>
      </w:r>
      <w:r w:rsidRPr="0012588F">
        <w:rPr>
          <w:color w:val="000000" w:themeColor="text1"/>
          <w:spacing w:val="2"/>
          <w:shd w:val="clear" w:color="auto" w:fill="FCFCFC"/>
        </w:rPr>
        <w:t xml:space="preserve">potential for neuroplastic adaptation </w:t>
      </w:r>
      <w:r>
        <w:rPr>
          <w:color w:val="000000" w:themeColor="text1"/>
          <w:spacing w:val="2"/>
          <w:shd w:val="clear" w:color="auto" w:fill="FCFCFC"/>
        </w:rPr>
        <w:t>to</w:t>
      </w:r>
      <w:r w:rsidRPr="0012588F">
        <w:rPr>
          <w:color w:val="000000" w:themeColor="text1"/>
          <w:spacing w:val="2"/>
          <w:shd w:val="clear" w:color="auto" w:fill="FCFCFC"/>
        </w:rPr>
        <w:t xml:space="preserve"> external stimuli and novel environmental demands. When these novel environmental demands </w:t>
      </w:r>
      <w:r w:rsidRPr="007C5EAD">
        <w:rPr>
          <w:i/>
          <w:iCs/>
          <w:color w:val="000000" w:themeColor="text1"/>
          <w:spacing w:val="2"/>
          <w:shd w:val="clear" w:color="auto" w:fill="FCFCFC"/>
        </w:rPr>
        <w:t>include</w:t>
      </w:r>
      <w:r w:rsidRPr="0012588F">
        <w:rPr>
          <w:color w:val="000000" w:themeColor="text1"/>
          <w:spacing w:val="2"/>
          <w:shd w:val="clear" w:color="auto" w:fill="FCFCFC"/>
        </w:rPr>
        <w:t xml:space="preserve"> our</w:t>
      </w:r>
      <w:r>
        <w:rPr>
          <w:color w:val="000000" w:themeColor="text1"/>
          <w:spacing w:val="2"/>
          <w:shd w:val="clear" w:color="auto" w:fill="FCFCFC"/>
        </w:rPr>
        <w:t xml:space="preserve"> </w:t>
      </w:r>
      <w:r w:rsidRPr="0012588F">
        <w:rPr>
          <w:color w:val="000000" w:themeColor="text1"/>
          <w:spacing w:val="2"/>
          <w:shd w:val="clear" w:color="auto" w:fill="FCFCFC"/>
        </w:rPr>
        <w:t>classification practices, theories</w:t>
      </w:r>
      <w:r>
        <w:rPr>
          <w:color w:val="000000" w:themeColor="text1"/>
          <w:spacing w:val="2"/>
          <w:shd w:val="clear" w:color="auto" w:fill="FCFCFC"/>
        </w:rPr>
        <w:t xml:space="preserve"> and conceptions,</w:t>
      </w:r>
      <w:r w:rsidRPr="0012588F">
        <w:rPr>
          <w:color w:val="000000" w:themeColor="text1"/>
          <w:spacing w:val="2"/>
          <w:shd w:val="clear" w:color="auto" w:fill="FCFCFC"/>
        </w:rPr>
        <w:t xml:space="preserve"> it seems possible that the underlying super-explanatory neurobiological property </w:t>
      </w:r>
      <w:r>
        <w:rPr>
          <w:color w:val="000000" w:themeColor="text1"/>
          <w:spacing w:val="2"/>
          <w:shd w:val="clear" w:color="auto" w:fill="FCFCFC"/>
        </w:rPr>
        <w:t>(</w:t>
      </w:r>
      <w:r w:rsidRPr="0012588F">
        <w:rPr>
          <w:color w:val="000000" w:themeColor="text1"/>
          <w:spacing w:val="2"/>
          <w:shd w:val="clear" w:color="auto" w:fill="FCFCFC"/>
        </w:rPr>
        <w:t xml:space="preserve">that is, the dysfunctional neurocircuitry </w:t>
      </w:r>
      <w:r>
        <w:rPr>
          <w:color w:val="000000" w:themeColor="text1"/>
          <w:spacing w:val="2"/>
          <w:shd w:val="clear" w:color="auto" w:fill="FCFCFC"/>
        </w:rPr>
        <w:t xml:space="preserve">causing </w:t>
      </w:r>
      <w:r w:rsidRPr="0012588F">
        <w:rPr>
          <w:color w:val="000000" w:themeColor="text1"/>
          <w:spacing w:val="2"/>
          <w:shd w:val="clear" w:color="auto" w:fill="FCFCFC"/>
        </w:rPr>
        <w:t>the psychiatric disorder</w:t>
      </w:r>
      <w:r>
        <w:rPr>
          <w:color w:val="000000" w:themeColor="text1"/>
          <w:spacing w:val="2"/>
          <w:shd w:val="clear" w:color="auto" w:fill="FCFCFC"/>
        </w:rPr>
        <w:t>)</w:t>
      </w:r>
      <w:r w:rsidRPr="0012588F">
        <w:rPr>
          <w:color w:val="000000" w:themeColor="text1"/>
          <w:spacing w:val="2"/>
          <w:shd w:val="clear" w:color="auto" w:fill="FCFCFC"/>
        </w:rPr>
        <w:t xml:space="preserve"> may change, systematically, in response </w:t>
      </w:r>
      <w:r>
        <w:rPr>
          <w:color w:val="000000" w:themeColor="text1"/>
          <w:spacing w:val="2"/>
          <w:shd w:val="clear" w:color="auto" w:fill="FCFCFC"/>
        </w:rPr>
        <w:t xml:space="preserve">to our practices of </w:t>
      </w:r>
      <w:r w:rsidRPr="0012588F">
        <w:rPr>
          <w:color w:val="000000" w:themeColor="text1"/>
          <w:spacing w:val="2"/>
          <w:shd w:val="clear" w:color="auto" w:fill="FCFCFC"/>
        </w:rPr>
        <w:t xml:space="preserve">classification. </w:t>
      </w:r>
      <w:r>
        <w:rPr>
          <w:color w:val="000000" w:themeColor="text1"/>
          <w:spacing w:val="2"/>
          <w:shd w:val="clear" w:color="auto" w:fill="FCFCFC"/>
        </w:rPr>
        <w:t xml:space="preserve">That is, like our evolving pathogens in the above, neural circuits are amenable to </w:t>
      </w:r>
      <w:r w:rsidRPr="004A43B2">
        <w:rPr>
          <w:i/>
          <w:iCs/>
          <w:color w:val="000000" w:themeColor="text1"/>
          <w:spacing w:val="2"/>
          <w:shd w:val="clear" w:color="auto" w:fill="FCFCFC"/>
        </w:rPr>
        <w:t xml:space="preserve">adaptation </w:t>
      </w:r>
      <w:r>
        <w:rPr>
          <w:color w:val="000000" w:themeColor="text1"/>
          <w:spacing w:val="2"/>
          <w:shd w:val="clear" w:color="auto" w:fill="FCFCFC"/>
        </w:rPr>
        <w:t>(broadly construed).</w:t>
      </w:r>
      <w:r>
        <w:rPr>
          <w:rStyle w:val="FootnoteReference"/>
          <w:color w:val="000000" w:themeColor="text1"/>
          <w:spacing w:val="2"/>
          <w:shd w:val="clear" w:color="auto" w:fill="FCFCFC"/>
        </w:rPr>
        <w:footnoteReference w:id="33"/>
      </w:r>
      <w:r>
        <w:rPr>
          <w:color w:val="000000" w:themeColor="text1"/>
          <w:spacing w:val="2"/>
          <w:shd w:val="clear" w:color="auto" w:fill="FCFCFC"/>
        </w:rPr>
        <w:t xml:space="preserve"> </w:t>
      </w:r>
    </w:p>
    <w:p w14:paraId="26367974" w14:textId="77777777" w:rsidR="00E331FD" w:rsidRPr="0012588F" w:rsidRDefault="00E331FD" w:rsidP="007D3EE5">
      <w:pPr>
        <w:ind w:firstLine="284"/>
        <w:jc w:val="both"/>
        <w:rPr>
          <w:color w:val="000000" w:themeColor="text1"/>
          <w:spacing w:val="2"/>
          <w:shd w:val="clear" w:color="auto" w:fill="FCFCFC"/>
        </w:rPr>
      </w:pPr>
      <w:r w:rsidRPr="0012588F">
        <w:rPr>
          <w:color w:val="000000" w:themeColor="text1"/>
          <w:spacing w:val="2"/>
          <w:shd w:val="clear" w:color="auto" w:fill="FCFCFC"/>
        </w:rPr>
        <w:t>Whe</w:t>
      </w:r>
      <w:r>
        <w:rPr>
          <w:color w:val="000000" w:themeColor="text1"/>
          <w:spacing w:val="2"/>
          <w:shd w:val="clear" w:color="auto" w:fill="FCFCFC"/>
        </w:rPr>
        <w:t>ther and when</w:t>
      </w:r>
      <w:r w:rsidRPr="0012588F">
        <w:rPr>
          <w:color w:val="000000" w:themeColor="text1"/>
          <w:spacing w:val="2"/>
          <w:shd w:val="clear" w:color="auto" w:fill="FCFCFC"/>
        </w:rPr>
        <w:t xml:space="preserve"> this </w:t>
      </w:r>
      <w:r w:rsidRPr="0012588F">
        <w:rPr>
          <w:i/>
          <w:iCs/>
          <w:color w:val="000000" w:themeColor="text1"/>
          <w:spacing w:val="2"/>
          <w:shd w:val="clear" w:color="auto" w:fill="FCFCFC"/>
        </w:rPr>
        <w:t xml:space="preserve">in fact </w:t>
      </w:r>
      <w:r w:rsidRPr="0012588F">
        <w:rPr>
          <w:color w:val="000000" w:themeColor="text1"/>
          <w:spacing w:val="2"/>
          <w:shd w:val="clear" w:color="auto" w:fill="FCFCFC"/>
        </w:rPr>
        <w:t>occurs in particular cases is going to be difficult to ascertain. However, by way of illustration, let us consider a</w:t>
      </w:r>
      <w:r>
        <w:rPr>
          <w:color w:val="000000" w:themeColor="text1"/>
          <w:spacing w:val="2"/>
          <w:shd w:val="clear" w:color="auto" w:fill="FCFCFC"/>
        </w:rPr>
        <w:t xml:space="preserve"> (hypothetical)</w:t>
      </w:r>
      <w:r w:rsidRPr="0012588F">
        <w:rPr>
          <w:color w:val="000000" w:themeColor="text1"/>
          <w:spacing w:val="2"/>
          <w:shd w:val="clear" w:color="auto" w:fill="FCFCFC"/>
        </w:rPr>
        <w:t xml:space="preserve"> example</w:t>
      </w:r>
      <w:r>
        <w:rPr>
          <w:color w:val="000000" w:themeColor="text1"/>
        </w:rPr>
        <w:t>. S</w:t>
      </w:r>
      <w:r w:rsidRPr="0012588F">
        <w:rPr>
          <w:color w:val="000000" w:themeColor="text1"/>
        </w:rPr>
        <w:t>uppose</w:t>
      </w:r>
      <w:r>
        <w:rPr>
          <w:color w:val="000000" w:themeColor="text1"/>
        </w:rPr>
        <w:t xml:space="preserve"> Substance Use Disorder</w:t>
      </w:r>
      <w:r w:rsidRPr="0012588F">
        <w:rPr>
          <w:color w:val="000000" w:themeColor="text1"/>
        </w:rPr>
        <w:t xml:space="preserve"> is caused by a maladaptive feedback loop between</w:t>
      </w:r>
      <w:r w:rsidRPr="0012588F">
        <w:rPr>
          <w:color w:val="000000" w:themeColor="text1"/>
          <w:shd w:val="clear" w:color="auto" w:fill="FFFFFF"/>
        </w:rPr>
        <w:t xml:space="preserve"> the reward system, the stress system and the executive syste</w:t>
      </w:r>
      <w:r>
        <w:rPr>
          <w:color w:val="000000" w:themeColor="text1"/>
          <w:shd w:val="clear" w:color="auto" w:fill="FFFFFF"/>
        </w:rPr>
        <w:t>m</w:t>
      </w:r>
      <w:r w:rsidRPr="0012588F">
        <w:rPr>
          <w:color w:val="000000" w:themeColor="text1"/>
          <w:shd w:val="clear" w:color="auto" w:fill="FFFFFF"/>
        </w:rPr>
        <w:t xml:space="preserve"> in the brain. If so, this characteristic </w:t>
      </w:r>
      <w:r w:rsidRPr="003C2C98">
        <w:rPr>
          <w:i/>
          <w:iCs/>
          <w:color w:val="000000" w:themeColor="text1"/>
          <w:shd w:val="clear" w:color="auto" w:fill="FFFFFF"/>
        </w:rPr>
        <w:t>interaction</w:t>
      </w:r>
      <w:r>
        <w:rPr>
          <w:color w:val="000000" w:themeColor="text1"/>
          <w:shd w:val="clear" w:color="auto" w:fill="FFFFFF"/>
        </w:rPr>
        <w:t xml:space="preserve"> between neural systems</w:t>
      </w:r>
      <w:r w:rsidRPr="0012588F">
        <w:rPr>
          <w:color w:val="000000" w:themeColor="text1"/>
          <w:shd w:val="clear" w:color="auto" w:fill="FFFFFF"/>
        </w:rPr>
        <w:t xml:space="preserve"> is the natural super-explanatory property which causes the</w:t>
      </w:r>
      <w:r>
        <w:rPr>
          <w:color w:val="000000" w:themeColor="text1"/>
          <w:shd w:val="clear" w:color="auto" w:fill="FFFFFF"/>
        </w:rPr>
        <w:t xml:space="preserve"> secondary</w:t>
      </w:r>
      <w:r w:rsidRPr="0012588F">
        <w:rPr>
          <w:color w:val="000000" w:themeColor="text1"/>
          <w:shd w:val="clear" w:color="auto" w:fill="FFFFFF"/>
        </w:rPr>
        <w:t xml:space="preserve"> </w:t>
      </w:r>
      <w:r>
        <w:rPr>
          <w:color w:val="000000" w:themeColor="text1"/>
          <w:shd w:val="clear" w:color="auto" w:fill="FFFFFF"/>
        </w:rPr>
        <w:t>properties of</w:t>
      </w:r>
      <w:r w:rsidRPr="0012588F">
        <w:rPr>
          <w:color w:val="000000" w:themeColor="text1"/>
          <w:shd w:val="clear" w:color="auto" w:fill="FFFFFF"/>
        </w:rPr>
        <w:t xml:space="preserve"> addiction</w:t>
      </w:r>
      <w:r>
        <w:rPr>
          <w:color w:val="000000" w:themeColor="text1"/>
          <w:shd w:val="clear" w:color="auto" w:fill="FFFFFF"/>
        </w:rPr>
        <w:t>,</w:t>
      </w:r>
      <w:r w:rsidRPr="0012588F">
        <w:rPr>
          <w:color w:val="000000" w:themeColor="text1"/>
          <w:shd w:val="clear" w:color="auto" w:fill="FFFFFF"/>
        </w:rPr>
        <w:t xml:space="preserve"> </w:t>
      </w:r>
      <w:r>
        <w:rPr>
          <w:color w:val="000000" w:themeColor="text1"/>
          <w:shd w:val="clear" w:color="auto" w:fill="FFFFFF"/>
        </w:rPr>
        <w:t>such as</w:t>
      </w:r>
      <w:r w:rsidRPr="0012588F">
        <w:rPr>
          <w:color w:val="000000" w:themeColor="text1"/>
          <w:shd w:val="clear" w:color="auto" w:fill="FFFFFF"/>
        </w:rPr>
        <w:t xml:space="preserve"> neglect of</w:t>
      </w:r>
      <w:r>
        <w:rPr>
          <w:color w:val="000000" w:themeColor="text1"/>
          <w:shd w:val="clear" w:color="auto" w:fill="FFFFFF"/>
        </w:rPr>
        <w:t xml:space="preserve"> </w:t>
      </w:r>
      <w:r w:rsidRPr="0012588F">
        <w:rPr>
          <w:color w:val="000000" w:themeColor="text1"/>
          <w:shd w:val="clear" w:color="auto" w:fill="FFFFFF"/>
        </w:rPr>
        <w:t>important life goals</w:t>
      </w:r>
      <w:r>
        <w:rPr>
          <w:color w:val="000000" w:themeColor="text1"/>
          <w:shd w:val="clear" w:color="auto" w:fill="FFFFFF"/>
        </w:rPr>
        <w:t xml:space="preserve"> (as suggested in previous sections). </w:t>
      </w:r>
      <w:r w:rsidRPr="0012588F">
        <w:rPr>
          <w:color w:val="000000" w:themeColor="text1"/>
          <w:shd w:val="clear" w:color="auto" w:fill="FFFFFF"/>
        </w:rPr>
        <w:t>Suppose</w:t>
      </w:r>
      <w:r>
        <w:rPr>
          <w:color w:val="000000" w:themeColor="text1"/>
          <w:shd w:val="clear" w:color="auto" w:fill="FFFFFF"/>
        </w:rPr>
        <w:t xml:space="preserve"> further</w:t>
      </w:r>
      <w:r w:rsidRPr="0012588F">
        <w:rPr>
          <w:color w:val="000000" w:themeColor="text1"/>
          <w:shd w:val="clear" w:color="auto" w:fill="FFFFFF"/>
        </w:rPr>
        <w:t xml:space="preserve"> that addiction is reconceptualised and reclassified as </w:t>
      </w:r>
      <w:r>
        <w:rPr>
          <w:color w:val="000000" w:themeColor="text1"/>
          <w:shd w:val="clear" w:color="auto" w:fill="FFFFFF"/>
        </w:rPr>
        <w:t>a</w:t>
      </w:r>
      <w:r w:rsidRPr="004A43B2">
        <w:rPr>
          <w:i/>
          <w:iCs/>
          <w:color w:val="000000" w:themeColor="text1"/>
          <w:shd w:val="clear" w:color="auto" w:fill="FFFFFF"/>
        </w:rPr>
        <w:t xml:space="preserve"> disease</w:t>
      </w:r>
      <w:r w:rsidRPr="0012588F">
        <w:rPr>
          <w:color w:val="000000" w:themeColor="text1"/>
          <w:shd w:val="clear" w:color="auto" w:fill="FFFFFF"/>
        </w:rPr>
        <w:t xml:space="preserve">, rather than </w:t>
      </w:r>
      <w:r>
        <w:rPr>
          <w:color w:val="000000" w:themeColor="text1"/>
          <w:shd w:val="clear" w:color="auto" w:fill="FFFFFF"/>
        </w:rPr>
        <w:t xml:space="preserve">as </w:t>
      </w:r>
      <w:r w:rsidRPr="0012588F">
        <w:rPr>
          <w:color w:val="000000" w:themeColor="text1"/>
          <w:shd w:val="clear" w:color="auto" w:fill="FFFFFF"/>
        </w:rPr>
        <w:t>moral deviance</w:t>
      </w:r>
      <w:r>
        <w:rPr>
          <w:color w:val="000000" w:themeColor="text1"/>
          <w:shd w:val="clear" w:color="auto" w:fill="FFFFFF"/>
        </w:rPr>
        <w:t xml:space="preserve"> (as it was previously understood)</w:t>
      </w:r>
      <w:r w:rsidRPr="0012588F">
        <w:rPr>
          <w:color w:val="000000" w:themeColor="text1"/>
          <w:shd w:val="clear" w:color="auto" w:fill="FFFFFF"/>
        </w:rPr>
        <w:t xml:space="preserve">. </w:t>
      </w:r>
      <w:r>
        <w:rPr>
          <w:color w:val="000000" w:themeColor="text1"/>
          <w:shd w:val="clear" w:color="auto" w:fill="FFFFFF"/>
        </w:rPr>
        <w:t>Assuming</w:t>
      </w:r>
      <w:r w:rsidRPr="0012588F">
        <w:rPr>
          <w:color w:val="000000" w:themeColor="text1"/>
          <w:shd w:val="clear" w:color="auto" w:fill="FFFFFF"/>
        </w:rPr>
        <w:t xml:space="preserve"> addi</w:t>
      </w:r>
      <w:r>
        <w:rPr>
          <w:color w:val="000000" w:themeColor="text1"/>
          <w:shd w:val="clear" w:color="auto" w:fill="FFFFFF"/>
        </w:rPr>
        <w:t>c</w:t>
      </w:r>
      <w:r w:rsidRPr="0012588F">
        <w:rPr>
          <w:color w:val="000000" w:themeColor="text1"/>
          <w:shd w:val="clear" w:color="auto" w:fill="FFFFFF"/>
        </w:rPr>
        <w:t xml:space="preserve">tion is realised by a dysfunctional neural circuit </w:t>
      </w:r>
      <w:r>
        <w:rPr>
          <w:color w:val="000000" w:themeColor="text1"/>
          <w:shd w:val="clear" w:color="auto" w:fill="FFFFFF"/>
        </w:rPr>
        <w:t>with the capacity to adapt</w:t>
      </w:r>
      <w:r w:rsidRPr="0012588F">
        <w:rPr>
          <w:color w:val="000000" w:themeColor="text1"/>
          <w:shd w:val="clear" w:color="auto" w:fill="FFFFFF"/>
        </w:rPr>
        <w:t xml:space="preserve"> </w:t>
      </w:r>
      <w:r>
        <w:rPr>
          <w:color w:val="000000" w:themeColor="text1"/>
          <w:shd w:val="clear" w:color="auto" w:fill="FFFFFF"/>
        </w:rPr>
        <w:t>plastically to</w:t>
      </w:r>
      <w:r w:rsidRPr="0012588F">
        <w:rPr>
          <w:color w:val="000000" w:themeColor="text1"/>
          <w:shd w:val="clear" w:color="auto" w:fill="FFFFFF"/>
        </w:rPr>
        <w:t xml:space="preserve"> environmental factors</w:t>
      </w:r>
      <w:r>
        <w:rPr>
          <w:color w:val="000000" w:themeColor="text1"/>
          <w:shd w:val="clear" w:color="auto" w:fill="FFFFFF"/>
        </w:rPr>
        <w:t xml:space="preserve"> </w:t>
      </w:r>
      <w:r w:rsidRPr="0012588F">
        <w:rPr>
          <w:color w:val="000000" w:themeColor="text1"/>
          <w:shd w:val="clear" w:color="auto" w:fill="FFFFFF"/>
        </w:rPr>
        <w:t xml:space="preserve">it </w:t>
      </w:r>
      <w:r>
        <w:rPr>
          <w:color w:val="000000" w:themeColor="text1"/>
          <w:shd w:val="clear" w:color="auto" w:fill="FFFFFF"/>
        </w:rPr>
        <w:t>seems</w:t>
      </w:r>
      <w:r w:rsidRPr="0012588F">
        <w:rPr>
          <w:color w:val="000000" w:themeColor="text1"/>
          <w:shd w:val="clear" w:color="auto" w:fill="FFFFFF"/>
        </w:rPr>
        <w:t xml:space="preserve"> possible that this change in our classification (which, after all, forms part of the social, political and material environment within which </w:t>
      </w:r>
      <w:r>
        <w:rPr>
          <w:color w:val="000000" w:themeColor="text1"/>
          <w:shd w:val="clear" w:color="auto" w:fill="FFFFFF"/>
        </w:rPr>
        <w:t>our brains must operate</w:t>
      </w:r>
      <w:r w:rsidRPr="0012588F">
        <w:rPr>
          <w:color w:val="000000" w:themeColor="text1"/>
          <w:shd w:val="clear" w:color="auto" w:fill="FFFFFF"/>
        </w:rPr>
        <w:t>)</w:t>
      </w:r>
      <w:r>
        <w:rPr>
          <w:color w:val="000000" w:themeColor="text1"/>
          <w:shd w:val="clear" w:color="auto" w:fill="FFFFFF"/>
        </w:rPr>
        <w:t xml:space="preserve"> could affect the</w:t>
      </w:r>
      <w:r w:rsidRPr="0012588F">
        <w:rPr>
          <w:color w:val="000000" w:themeColor="text1"/>
          <w:shd w:val="clear" w:color="auto" w:fill="FFFFFF"/>
        </w:rPr>
        <w:t xml:space="preserve"> super-explanatory neural </w:t>
      </w:r>
      <w:r>
        <w:rPr>
          <w:color w:val="000000" w:themeColor="text1"/>
          <w:shd w:val="clear" w:color="auto" w:fill="FFFFFF"/>
        </w:rPr>
        <w:t xml:space="preserve">processes. If </w:t>
      </w:r>
      <w:r w:rsidRPr="0012588F">
        <w:rPr>
          <w:color w:val="000000" w:themeColor="text1"/>
          <w:shd w:val="clear" w:color="auto" w:fill="FFFFFF"/>
        </w:rPr>
        <w:t xml:space="preserve">the natural property underlying the </w:t>
      </w:r>
      <w:r>
        <w:rPr>
          <w:color w:val="000000" w:themeColor="text1"/>
          <w:shd w:val="clear" w:color="auto" w:fill="FFFFFF"/>
        </w:rPr>
        <w:t>disease</w:t>
      </w:r>
      <w:r w:rsidRPr="0012588F">
        <w:rPr>
          <w:color w:val="000000" w:themeColor="text1"/>
          <w:shd w:val="clear" w:color="auto" w:fill="FFFFFF"/>
        </w:rPr>
        <w:t xml:space="preserve"> is a neural process </w:t>
      </w:r>
      <w:r>
        <w:rPr>
          <w:color w:val="000000" w:themeColor="text1"/>
          <w:shd w:val="clear" w:color="auto" w:fill="FFFFFF"/>
        </w:rPr>
        <w:t xml:space="preserve">with the potential for </w:t>
      </w:r>
      <w:r w:rsidRPr="0012588F">
        <w:rPr>
          <w:color w:val="000000" w:themeColor="text1"/>
          <w:shd w:val="clear" w:color="auto" w:fill="FFFFFF"/>
        </w:rPr>
        <w:t>adaptation</w:t>
      </w:r>
      <w:r>
        <w:rPr>
          <w:color w:val="000000" w:themeColor="text1"/>
          <w:shd w:val="clear" w:color="auto" w:fill="FFFFFF"/>
        </w:rPr>
        <w:t xml:space="preserve"> in response to environmental (including social) factors, there seems no principled reason to assume that</w:t>
      </w:r>
      <w:r w:rsidRPr="0012588F">
        <w:rPr>
          <w:color w:val="000000" w:themeColor="text1"/>
          <w:shd w:val="clear" w:color="auto" w:fill="FFFFFF"/>
        </w:rPr>
        <w:t xml:space="preserve"> our classification</w:t>
      </w:r>
      <w:r>
        <w:rPr>
          <w:color w:val="000000" w:themeColor="text1"/>
          <w:shd w:val="clear" w:color="auto" w:fill="FFFFFF"/>
        </w:rPr>
        <w:t xml:space="preserve"> practices</w:t>
      </w:r>
      <w:r w:rsidRPr="0012588F">
        <w:rPr>
          <w:color w:val="000000" w:themeColor="text1"/>
          <w:shd w:val="clear" w:color="auto" w:fill="FFFFFF"/>
        </w:rPr>
        <w:t xml:space="preserve"> could</w:t>
      </w:r>
      <w:r w:rsidRPr="0009022B">
        <w:rPr>
          <w:i/>
          <w:iCs/>
          <w:color w:val="000000" w:themeColor="text1"/>
          <w:shd w:val="clear" w:color="auto" w:fill="FFFFFF"/>
        </w:rPr>
        <w:t xml:space="preserve"> only </w:t>
      </w:r>
      <w:r w:rsidRPr="0012588F">
        <w:rPr>
          <w:color w:val="000000" w:themeColor="text1"/>
          <w:shd w:val="clear" w:color="auto" w:fill="FFFFFF"/>
        </w:rPr>
        <w:t>ever impact upon the kind’s secondary properties (such as behavioural symptomology)</w:t>
      </w:r>
      <w:r>
        <w:rPr>
          <w:color w:val="000000" w:themeColor="text1"/>
          <w:shd w:val="clear" w:color="auto" w:fill="FFFFFF"/>
        </w:rPr>
        <w:t>.</w:t>
      </w:r>
      <w:r w:rsidRPr="0012588F">
        <w:rPr>
          <w:rStyle w:val="FootnoteReference"/>
          <w:color w:val="000000" w:themeColor="text1"/>
          <w:shd w:val="clear" w:color="auto" w:fill="FFFFFF"/>
        </w:rPr>
        <w:footnoteReference w:id="34"/>
      </w:r>
      <w:r w:rsidRPr="0012588F">
        <w:rPr>
          <w:color w:val="000000" w:themeColor="text1"/>
          <w:shd w:val="clear" w:color="auto" w:fill="FFFFFF"/>
        </w:rPr>
        <w:t xml:space="preserve"> </w:t>
      </w:r>
    </w:p>
    <w:p w14:paraId="12DE22E5" w14:textId="77777777" w:rsidR="00E331FD" w:rsidRPr="00242CFC" w:rsidRDefault="00E331FD" w:rsidP="007D3EE5">
      <w:pPr>
        <w:ind w:firstLine="284"/>
        <w:jc w:val="both"/>
        <w:rPr>
          <w:color w:val="000000" w:themeColor="text1"/>
          <w:spacing w:val="2"/>
          <w:shd w:val="clear" w:color="auto" w:fill="FCFCFC"/>
        </w:rPr>
      </w:pPr>
      <w:r>
        <w:rPr>
          <w:color w:val="000000" w:themeColor="text1"/>
          <w:spacing w:val="2"/>
          <w:shd w:val="clear" w:color="auto" w:fill="FCFCFC"/>
        </w:rPr>
        <w:lastRenderedPageBreak/>
        <w:t xml:space="preserve">To be clear, </w:t>
      </w:r>
      <w:r w:rsidRPr="0012588F">
        <w:rPr>
          <w:color w:val="000000" w:themeColor="text1"/>
          <w:spacing w:val="2"/>
          <w:shd w:val="clear" w:color="auto" w:fill="FCFCFC"/>
        </w:rPr>
        <w:t xml:space="preserve">I am not committed to essential dependence obtaining for this, or any other, </w:t>
      </w:r>
      <w:r>
        <w:rPr>
          <w:color w:val="000000" w:themeColor="text1"/>
          <w:spacing w:val="2"/>
          <w:shd w:val="clear" w:color="auto" w:fill="FCFCFC"/>
        </w:rPr>
        <w:t xml:space="preserve">particular </w:t>
      </w:r>
      <w:r w:rsidRPr="0012588F">
        <w:rPr>
          <w:color w:val="000000" w:themeColor="text1"/>
          <w:spacing w:val="2"/>
          <w:shd w:val="clear" w:color="auto" w:fill="FCFCFC"/>
        </w:rPr>
        <w:t xml:space="preserve">psychiatric disorder. For now, I </w:t>
      </w:r>
      <w:r>
        <w:rPr>
          <w:color w:val="000000" w:themeColor="text1"/>
          <w:spacing w:val="2"/>
          <w:shd w:val="clear" w:color="auto" w:fill="FCFCFC"/>
        </w:rPr>
        <w:t xml:space="preserve">seek merely </w:t>
      </w:r>
      <w:r w:rsidRPr="0012588F">
        <w:rPr>
          <w:color w:val="000000" w:themeColor="text1"/>
          <w:spacing w:val="2"/>
          <w:shd w:val="clear" w:color="auto" w:fill="FCFCFC"/>
        </w:rPr>
        <w:t xml:space="preserve">to establish that there are principled reasons why psychiatric disorders may </w:t>
      </w:r>
      <w:r>
        <w:rPr>
          <w:color w:val="000000" w:themeColor="text1"/>
          <w:spacing w:val="2"/>
          <w:shd w:val="clear" w:color="auto" w:fill="FCFCFC"/>
        </w:rPr>
        <w:t>be more essentially dependant on our</w:t>
      </w:r>
      <w:r w:rsidRPr="0012588F">
        <w:rPr>
          <w:color w:val="000000" w:themeColor="text1"/>
          <w:spacing w:val="2"/>
          <w:shd w:val="clear" w:color="auto" w:fill="FCFCFC"/>
        </w:rPr>
        <w:t xml:space="preserve"> classifications</w:t>
      </w:r>
      <w:r>
        <w:rPr>
          <w:color w:val="000000" w:themeColor="text1"/>
          <w:spacing w:val="2"/>
          <w:shd w:val="clear" w:color="auto" w:fill="FCFCFC"/>
        </w:rPr>
        <w:t xml:space="preserve"> than paradigm somatic disorders</w:t>
      </w:r>
      <w:r>
        <w:rPr>
          <w:rStyle w:val="CommentReference"/>
        </w:rPr>
        <w:t>,</w:t>
      </w:r>
      <w:r w:rsidRPr="00095BB1">
        <w:rPr>
          <w:i/>
          <w:iCs/>
          <w:color w:val="000000" w:themeColor="text1"/>
          <w:spacing w:val="2"/>
          <w:shd w:val="clear" w:color="auto" w:fill="FCFCFC"/>
        </w:rPr>
        <w:t xml:space="preserve"> even</w:t>
      </w:r>
      <w:r w:rsidRPr="0012588F">
        <w:rPr>
          <w:color w:val="000000" w:themeColor="text1"/>
          <w:spacing w:val="2"/>
          <w:shd w:val="clear" w:color="auto" w:fill="FCFCFC"/>
        </w:rPr>
        <w:t xml:space="preserve"> if they are underpinned by a super-explanatory natural property </w:t>
      </w:r>
      <w:r>
        <w:rPr>
          <w:color w:val="000000" w:themeColor="text1"/>
          <w:spacing w:val="2"/>
          <w:shd w:val="clear" w:color="auto" w:fill="FCFCFC"/>
        </w:rPr>
        <w:t xml:space="preserve">such as </w:t>
      </w:r>
      <w:r w:rsidRPr="0012588F">
        <w:rPr>
          <w:color w:val="000000" w:themeColor="text1"/>
          <w:spacing w:val="2"/>
          <w:shd w:val="clear" w:color="auto" w:fill="FCFCFC"/>
        </w:rPr>
        <w:t>characteristic neurobiology. Establishing that there are biological regularities underpinning particular psychiatric disorders, as Tsou attempts to</w:t>
      </w:r>
      <w:r>
        <w:rPr>
          <w:color w:val="000000" w:themeColor="text1"/>
          <w:spacing w:val="2"/>
          <w:shd w:val="clear" w:color="auto" w:fill="FCFCFC"/>
        </w:rPr>
        <w:t xml:space="preserve"> do</w:t>
      </w:r>
      <w:r w:rsidRPr="0012588F">
        <w:rPr>
          <w:color w:val="000000" w:themeColor="text1"/>
          <w:spacing w:val="2"/>
          <w:shd w:val="clear" w:color="auto" w:fill="FCFCFC"/>
        </w:rPr>
        <w:t xml:space="preserve">, is insufficient </w:t>
      </w:r>
      <w:r>
        <w:rPr>
          <w:color w:val="000000" w:themeColor="text1"/>
          <w:spacing w:val="2"/>
          <w:shd w:val="clear" w:color="auto" w:fill="FCFCFC"/>
        </w:rPr>
        <w:t xml:space="preserve">grounds </w:t>
      </w:r>
      <w:r w:rsidRPr="0012588F">
        <w:rPr>
          <w:color w:val="000000" w:themeColor="text1"/>
          <w:spacing w:val="2"/>
          <w:shd w:val="clear" w:color="auto" w:fill="FCFCFC"/>
        </w:rPr>
        <w:t xml:space="preserve">to </w:t>
      </w:r>
      <w:r w:rsidRPr="00242CFC">
        <w:rPr>
          <w:color w:val="000000" w:themeColor="text1"/>
          <w:spacing w:val="2"/>
          <w:shd w:val="clear" w:color="auto" w:fill="FCFCFC"/>
        </w:rPr>
        <w:t>establish that these super-explanatory properties are</w:t>
      </w:r>
      <w:r w:rsidRPr="00242CFC">
        <w:rPr>
          <w:i/>
          <w:iCs/>
          <w:color w:val="000000" w:themeColor="text1"/>
          <w:spacing w:val="2"/>
          <w:shd w:val="clear" w:color="auto" w:fill="FCFCFC"/>
        </w:rPr>
        <w:t xml:space="preserve"> not</w:t>
      </w:r>
      <w:r w:rsidRPr="00242CFC">
        <w:rPr>
          <w:color w:val="000000" w:themeColor="text1"/>
          <w:spacing w:val="2"/>
          <w:shd w:val="clear" w:color="auto" w:fill="FCFCFC"/>
        </w:rPr>
        <w:t xml:space="preserve"> the sorts of properties that could be reactive in response to classifications. We must be careful to avoid the fallacious inference that biological equals immutable and psychological equals changeable. Psychiatric disorders are biological; this is not the issue. The question is, rather, what </w:t>
      </w:r>
      <w:r w:rsidRPr="00242CFC">
        <w:rPr>
          <w:i/>
          <w:iCs/>
          <w:color w:val="000000" w:themeColor="text1"/>
          <w:spacing w:val="2"/>
          <w:shd w:val="clear" w:color="auto" w:fill="FCFCFC"/>
        </w:rPr>
        <w:t xml:space="preserve">sorts </w:t>
      </w:r>
      <w:r w:rsidRPr="00242CFC">
        <w:rPr>
          <w:color w:val="000000" w:themeColor="text1"/>
          <w:spacing w:val="2"/>
          <w:shd w:val="clear" w:color="auto" w:fill="FCFCFC"/>
        </w:rPr>
        <w:t xml:space="preserve">of biological properties underpin psychiatric disorders, and do they have the potential to change systematically in response to our classifications? I believe that we have principled and empirically informed reasons to think the answer here is ‘yes’. </w:t>
      </w:r>
    </w:p>
    <w:p w14:paraId="6EED772B" w14:textId="77777777" w:rsidR="00E331FD" w:rsidRPr="00242CFC" w:rsidRDefault="00E331FD" w:rsidP="007D3EE5">
      <w:pPr>
        <w:ind w:firstLine="284"/>
        <w:jc w:val="both"/>
        <w:rPr>
          <w:color w:val="000000" w:themeColor="text1"/>
          <w:spacing w:val="2"/>
          <w:shd w:val="clear" w:color="auto" w:fill="FCFCFC"/>
        </w:rPr>
      </w:pPr>
    </w:p>
    <w:p w14:paraId="27018D81" w14:textId="77777777" w:rsidR="00E331FD" w:rsidRPr="00242CFC" w:rsidRDefault="00E331FD" w:rsidP="007D3EE5">
      <w:pPr>
        <w:pStyle w:val="Heading2"/>
        <w:rPr>
          <w:shd w:val="clear" w:color="auto" w:fill="FCFCFC"/>
        </w:rPr>
      </w:pPr>
      <w:bookmarkStart w:id="15" w:name="_Toc112422679"/>
      <w:r w:rsidRPr="00242CFC">
        <w:rPr>
          <w:shd w:val="clear" w:color="auto" w:fill="FCFCFC"/>
        </w:rPr>
        <w:t>Conclusion</w:t>
      </w:r>
      <w:bookmarkEnd w:id="15"/>
    </w:p>
    <w:p w14:paraId="019E6276" w14:textId="77777777" w:rsidR="00E331FD" w:rsidRPr="00242CFC" w:rsidRDefault="00E331FD" w:rsidP="007D3EE5">
      <w:pPr>
        <w:rPr>
          <w:color w:val="000000" w:themeColor="text1"/>
          <w:spacing w:val="2"/>
          <w:shd w:val="clear" w:color="auto" w:fill="FCFCFC"/>
        </w:rPr>
      </w:pPr>
    </w:p>
    <w:p w14:paraId="3433FF1E" w14:textId="77777777" w:rsidR="00E331FD" w:rsidRPr="00242CFC" w:rsidRDefault="00E331FD" w:rsidP="007D3EE5">
      <w:pPr>
        <w:jc w:val="both"/>
        <w:rPr>
          <w:color w:val="000000" w:themeColor="text1"/>
          <w:spacing w:val="2"/>
          <w:shd w:val="clear" w:color="auto" w:fill="FCFCFC"/>
        </w:rPr>
      </w:pPr>
      <w:r w:rsidRPr="00242CFC">
        <w:rPr>
          <w:color w:val="000000" w:themeColor="text1"/>
          <w:spacing w:val="2"/>
          <w:shd w:val="clear" w:color="auto" w:fill="FCFCFC"/>
        </w:rPr>
        <w:t xml:space="preserve">Under what circumstances is a natural disease kind truly reactive in response to our classification, and when is it merely co-instantiated with or intersecting with a corresponding social and reactive kind? I have argued that a disease kind is only really reactive in the sense of being unstable or ‘on the move’ under conditions of ‘essential dependence’, that is, where the super-explanatory natural property characterising the kind is changing systematically in response to our practices of classification. I went on to argue that there are principled theoretical reasons to think that this sort of dependence can only occur in cases where the super-explanatory natural property is amenable to certain forms of directed change or ‘adaptation’ (broadly construed) in response to environmental factors. </w:t>
      </w:r>
    </w:p>
    <w:p w14:paraId="49CEE8DB" w14:textId="47E80FFE" w:rsidR="00E331FD" w:rsidRPr="0012588F" w:rsidRDefault="00E331FD" w:rsidP="007D3EE5">
      <w:pPr>
        <w:ind w:firstLine="284"/>
        <w:jc w:val="both"/>
        <w:rPr>
          <w:color w:val="000000" w:themeColor="text1"/>
          <w:spacing w:val="2"/>
          <w:shd w:val="clear" w:color="auto" w:fill="FCFCFC"/>
        </w:rPr>
      </w:pPr>
      <w:r w:rsidRPr="003B1788">
        <w:rPr>
          <w:color w:val="000000" w:themeColor="text1"/>
          <w:spacing w:val="2"/>
          <w:shd w:val="clear" w:color="auto" w:fill="FCFCFC"/>
        </w:rPr>
        <w:t>In what cases can this occur? I have argued that essential dependence is a possibility in two sets of cases: 1) diseases caused by pathogens which are literally evolving (fungi, bacteria, Sars-Cov-2) and 2) diseases which are caused by dysfunctions in higher level neural processes with the capacity for neuroplastic adaptation to environmental conditions. This implies a possible, and heretofore underappreciated, disanalogy between neuropsychiatric disorders and paradigm biomedical disorders. If the hypothesis advanced in this</w:t>
      </w:r>
      <w:r w:rsidR="00E90566">
        <w:rPr>
          <w:color w:val="000000" w:themeColor="text1"/>
          <w:spacing w:val="2"/>
          <w:shd w:val="clear" w:color="auto" w:fill="FCFCFC"/>
        </w:rPr>
        <w:t xml:space="preserve"> paper</w:t>
      </w:r>
      <w:r w:rsidRPr="003B1788">
        <w:rPr>
          <w:color w:val="000000" w:themeColor="text1"/>
          <w:spacing w:val="2"/>
          <w:shd w:val="clear" w:color="auto" w:fill="FCFCFC"/>
        </w:rPr>
        <w:t xml:space="preserve"> holds, then special sorts of interdependencies may obtain between (certain types of) neuropsychiatric disorders and our classifications of these disorders. These sorts of interdependencies may undermine the prospects for a science of, and a scientific classification system for, psychiatry which is strongly premised on biomedicine.</w:t>
      </w:r>
    </w:p>
    <w:p w14:paraId="65BBFC28" w14:textId="3B5764BC" w:rsidR="008A35C5" w:rsidRDefault="008A35C5"/>
    <w:p w14:paraId="22C0592A" w14:textId="48296411" w:rsidR="003C433D" w:rsidRDefault="003C433D"/>
    <w:p w14:paraId="76F0C8C6" w14:textId="0E5343A7" w:rsidR="003C433D" w:rsidRDefault="003C433D"/>
    <w:p w14:paraId="2B570A8D" w14:textId="453C957E" w:rsidR="003C433D" w:rsidRDefault="003C433D"/>
    <w:p w14:paraId="403FED8C" w14:textId="6F88E77A" w:rsidR="003C433D" w:rsidRDefault="003C433D"/>
    <w:p w14:paraId="1D05728B" w14:textId="2CBA5C5E" w:rsidR="003C433D" w:rsidRDefault="003C433D"/>
    <w:p w14:paraId="04764B82" w14:textId="493B6709" w:rsidR="00E90566" w:rsidRDefault="00E90566"/>
    <w:p w14:paraId="06EC8F94" w14:textId="3C4CC2EF" w:rsidR="00E90566" w:rsidRDefault="00E90566"/>
    <w:p w14:paraId="67DF1E11" w14:textId="75916ACF" w:rsidR="00E90566" w:rsidRDefault="00E90566"/>
    <w:p w14:paraId="66BB71F8" w14:textId="40103127" w:rsidR="00E90566" w:rsidRDefault="00E90566"/>
    <w:p w14:paraId="483A7AE3" w14:textId="06892884" w:rsidR="00E90566" w:rsidRDefault="00E90566"/>
    <w:p w14:paraId="56E3FF75" w14:textId="03CC0B7E" w:rsidR="00E90566" w:rsidRDefault="00E90566"/>
    <w:p w14:paraId="45E18809" w14:textId="782CA200" w:rsidR="00E90566" w:rsidRDefault="00E90566"/>
    <w:p w14:paraId="634FC6F2" w14:textId="06900FF4" w:rsidR="00E90566" w:rsidRDefault="00E90566"/>
    <w:p w14:paraId="5FC0B58B" w14:textId="77777777" w:rsidR="00E90566" w:rsidRDefault="00E90566"/>
    <w:p w14:paraId="5B5904B2" w14:textId="011612A2" w:rsidR="003C433D" w:rsidRDefault="003C433D"/>
    <w:p w14:paraId="46D58EE4" w14:textId="7AD1ECF2" w:rsidR="003C433D" w:rsidRPr="003C433D" w:rsidRDefault="003C433D">
      <w:pPr>
        <w:rPr>
          <w:u w:val="single"/>
        </w:rPr>
      </w:pPr>
      <w:r w:rsidRPr="003C433D">
        <w:rPr>
          <w:u w:val="single"/>
        </w:rPr>
        <w:lastRenderedPageBreak/>
        <w:t xml:space="preserve">References </w:t>
      </w:r>
    </w:p>
    <w:p w14:paraId="627C025D" w14:textId="4A738CC4" w:rsidR="003C433D" w:rsidRDefault="003C433D"/>
    <w:p w14:paraId="74A27C28" w14:textId="77777777" w:rsidR="003C433D" w:rsidRPr="004C3EFB" w:rsidRDefault="003C433D" w:rsidP="003C433D">
      <w:pPr>
        <w:rPr>
          <w:color w:val="000000" w:themeColor="text1"/>
        </w:rPr>
      </w:pPr>
      <w:r w:rsidRPr="004C3EFB">
        <w:rPr>
          <w:color w:val="000000" w:themeColor="text1"/>
        </w:rPr>
        <w:t>American Psychiatric Association. (2013). </w:t>
      </w:r>
      <w:r w:rsidRPr="004C3EFB">
        <w:rPr>
          <w:i/>
          <w:iCs/>
          <w:color w:val="000000" w:themeColor="text1"/>
        </w:rPr>
        <w:t>Diagnostic and statistical manual of mental disorders</w:t>
      </w:r>
      <w:r w:rsidRPr="004C3EFB">
        <w:rPr>
          <w:color w:val="000000" w:themeColor="text1"/>
        </w:rPr>
        <w:t> (5th ed.).</w:t>
      </w:r>
    </w:p>
    <w:p w14:paraId="18820677" w14:textId="77777777" w:rsidR="003C433D" w:rsidRDefault="003C433D" w:rsidP="003C433D">
      <w:pPr>
        <w:rPr>
          <w:rFonts w:eastAsia="Times New Roman"/>
          <w:color w:val="222222"/>
          <w:shd w:val="clear" w:color="auto" w:fill="FFFFFF"/>
          <w:lang w:eastAsia="en-GB"/>
        </w:rPr>
      </w:pPr>
      <w:proofErr w:type="spellStart"/>
      <w:r w:rsidRPr="004C3EFB">
        <w:rPr>
          <w:rFonts w:eastAsia="Times New Roman"/>
          <w:color w:val="222222"/>
          <w:shd w:val="clear" w:color="auto" w:fill="FFFFFF"/>
          <w:lang w:eastAsia="en-GB"/>
        </w:rPr>
        <w:t>Arpaly</w:t>
      </w:r>
      <w:proofErr w:type="spellEnd"/>
      <w:r w:rsidRPr="004C3EFB">
        <w:rPr>
          <w:rFonts w:eastAsia="Times New Roman"/>
          <w:color w:val="222222"/>
          <w:shd w:val="clear" w:color="auto" w:fill="FFFFFF"/>
          <w:lang w:eastAsia="en-GB"/>
        </w:rPr>
        <w:t xml:space="preserve">, N. (2005). How it is not "just like diabetes": Mental disorders and the moral psychologist. </w:t>
      </w:r>
      <w:r w:rsidRPr="004C3EFB">
        <w:rPr>
          <w:rFonts w:eastAsia="Times New Roman"/>
          <w:i/>
          <w:iCs/>
          <w:color w:val="222222"/>
          <w:shd w:val="clear" w:color="auto" w:fill="FFFFFF"/>
          <w:lang w:eastAsia="en-GB"/>
        </w:rPr>
        <w:t>Philosophical Issues</w:t>
      </w:r>
      <w:r w:rsidRPr="004C3EFB">
        <w:rPr>
          <w:rFonts w:eastAsia="Times New Roman"/>
          <w:color w:val="222222"/>
          <w:shd w:val="clear" w:color="auto" w:fill="FFFFFF"/>
          <w:lang w:eastAsia="en-GB"/>
        </w:rPr>
        <w:t>, 15, 282-298.</w:t>
      </w:r>
    </w:p>
    <w:p w14:paraId="03E6BE20" w14:textId="77777777" w:rsidR="003C433D" w:rsidRPr="004C3EFB" w:rsidRDefault="003C433D" w:rsidP="003C433D"/>
    <w:p w14:paraId="4618919D" w14:textId="77777777" w:rsidR="003C433D" w:rsidRDefault="003C433D" w:rsidP="003C433D">
      <w:pPr>
        <w:rPr>
          <w:rFonts w:cs="Arial"/>
          <w:color w:val="000000" w:themeColor="text1"/>
          <w:shd w:val="clear" w:color="auto" w:fill="FFFFFF"/>
        </w:rPr>
      </w:pPr>
      <w:r w:rsidRPr="004C3EFB">
        <w:rPr>
          <w:rFonts w:cs="Arial"/>
          <w:color w:val="000000" w:themeColor="text1"/>
          <w:shd w:val="clear" w:color="auto" w:fill="FFFFFF"/>
        </w:rPr>
        <w:t>Benedetti, F. (2020).</w:t>
      </w:r>
      <w:r w:rsidRPr="004C3EFB">
        <w:rPr>
          <w:rStyle w:val="apple-converted-space"/>
          <w:rFonts w:cs="Arial"/>
          <w:color w:val="000000" w:themeColor="text1"/>
          <w:shd w:val="clear" w:color="auto" w:fill="FFFFFF"/>
        </w:rPr>
        <w:t> </w:t>
      </w:r>
      <w:r w:rsidRPr="004C3EFB">
        <w:rPr>
          <w:rFonts w:cs="Arial"/>
          <w:i/>
          <w:iCs/>
          <w:color w:val="000000" w:themeColor="text1"/>
        </w:rPr>
        <w:t>Placebo effects</w:t>
      </w:r>
      <w:r w:rsidRPr="004C3EFB">
        <w:rPr>
          <w:rFonts w:cs="Arial"/>
          <w:color w:val="000000" w:themeColor="text1"/>
          <w:shd w:val="clear" w:color="auto" w:fill="FFFFFF"/>
        </w:rPr>
        <w:t>. Oxford University Press.</w:t>
      </w:r>
    </w:p>
    <w:p w14:paraId="6AE07C66" w14:textId="77777777" w:rsidR="003C433D" w:rsidRPr="004C3EFB" w:rsidRDefault="003C433D" w:rsidP="003C433D">
      <w:pPr>
        <w:rPr>
          <w:rFonts w:eastAsia="Times New Roman"/>
          <w:color w:val="222222"/>
          <w:shd w:val="clear" w:color="auto" w:fill="FFFFFF"/>
          <w:lang w:eastAsia="en-GB"/>
        </w:rPr>
      </w:pPr>
    </w:p>
    <w:p w14:paraId="41114BF7" w14:textId="77777777" w:rsidR="003C433D" w:rsidRDefault="003C433D" w:rsidP="003C433D">
      <w:pPr>
        <w:rPr>
          <w:rFonts w:cs="Arial"/>
          <w:color w:val="222222"/>
          <w:shd w:val="clear" w:color="auto" w:fill="FFFFFF"/>
        </w:rPr>
      </w:pPr>
      <w:proofErr w:type="spellStart"/>
      <w:r w:rsidRPr="004C3EFB">
        <w:rPr>
          <w:rFonts w:cs="Arial"/>
          <w:color w:val="222222"/>
          <w:shd w:val="clear" w:color="auto" w:fill="FFFFFF"/>
        </w:rPr>
        <w:t>Borsboom</w:t>
      </w:r>
      <w:proofErr w:type="spellEnd"/>
      <w:r w:rsidRPr="004C3EFB">
        <w:rPr>
          <w:rFonts w:cs="Arial"/>
          <w:color w:val="222222"/>
          <w:shd w:val="clear" w:color="auto" w:fill="FFFFFF"/>
        </w:rPr>
        <w:t xml:space="preserve">, D., Cramer, A. O., &amp; </w:t>
      </w:r>
      <w:proofErr w:type="spellStart"/>
      <w:r w:rsidRPr="004C3EFB">
        <w:rPr>
          <w:rFonts w:cs="Arial"/>
          <w:color w:val="222222"/>
          <w:shd w:val="clear" w:color="auto" w:fill="FFFFFF"/>
        </w:rPr>
        <w:t>Kalis</w:t>
      </w:r>
      <w:proofErr w:type="spellEnd"/>
      <w:r w:rsidRPr="004C3EFB">
        <w:rPr>
          <w:rFonts w:cs="Arial"/>
          <w:color w:val="222222"/>
          <w:shd w:val="clear" w:color="auto" w:fill="FFFFFF"/>
        </w:rPr>
        <w:t>, A. (2019). Brain disorders? Not really: Why network structures block reductionism in psychopathology research. </w:t>
      </w:r>
      <w:proofErr w:type="spellStart"/>
      <w:r w:rsidRPr="004C3EFB">
        <w:rPr>
          <w:rFonts w:cs="Arial"/>
          <w:i/>
          <w:iCs/>
          <w:color w:val="222222"/>
          <w:shd w:val="clear" w:color="auto" w:fill="FFFFFF"/>
        </w:rPr>
        <w:t>Behavioral</w:t>
      </w:r>
      <w:proofErr w:type="spellEnd"/>
      <w:r w:rsidRPr="004C3EFB">
        <w:rPr>
          <w:rFonts w:cs="Arial"/>
          <w:i/>
          <w:iCs/>
          <w:color w:val="222222"/>
          <w:shd w:val="clear" w:color="auto" w:fill="FFFFFF"/>
        </w:rPr>
        <w:t xml:space="preserve"> and Brain Sciences</w:t>
      </w:r>
      <w:r w:rsidRPr="004C3EFB">
        <w:rPr>
          <w:rFonts w:cs="Arial"/>
          <w:color w:val="222222"/>
          <w:shd w:val="clear" w:color="auto" w:fill="FFFFFF"/>
        </w:rPr>
        <w:t>, </w:t>
      </w:r>
      <w:r w:rsidRPr="004C3EFB">
        <w:rPr>
          <w:rFonts w:cs="Arial"/>
          <w:i/>
          <w:iCs/>
          <w:color w:val="222222"/>
          <w:shd w:val="clear" w:color="auto" w:fill="FFFFFF"/>
        </w:rPr>
        <w:t>42</w:t>
      </w:r>
      <w:r w:rsidRPr="004C3EFB">
        <w:rPr>
          <w:rFonts w:cs="Arial"/>
          <w:color w:val="222222"/>
          <w:shd w:val="clear" w:color="auto" w:fill="FFFFFF"/>
        </w:rPr>
        <w:t>.</w:t>
      </w:r>
    </w:p>
    <w:p w14:paraId="4F9C26C2" w14:textId="77777777" w:rsidR="003C433D" w:rsidRPr="004C3EFB" w:rsidRDefault="003C433D" w:rsidP="003C433D">
      <w:pPr>
        <w:rPr>
          <w:rFonts w:cs="Arial"/>
          <w:color w:val="222222"/>
          <w:shd w:val="clear" w:color="auto" w:fill="FFFFFF"/>
        </w:rPr>
      </w:pPr>
    </w:p>
    <w:p w14:paraId="7F6C7606"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Boyd, R. (1999). Homeostasis, species, and higher taxa. </w:t>
      </w:r>
      <w:r w:rsidRPr="004C3EFB">
        <w:rPr>
          <w:rFonts w:cs="Arial"/>
          <w:i/>
          <w:iCs/>
          <w:color w:val="222222"/>
          <w:shd w:val="clear" w:color="auto" w:fill="FFFFFF"/>
        </w:rPr>
        <w:t>Species: New interdisciplinary essays</w:t>
      </w:r>
      <w:r w:rsidRPr="004C3EFB">
        <w:rPr>
          <w:rFonts w:cs="Arial"/>
          <w:color w:val="222222"/>
          <w:shd w:val="clear" w:color="auto" w:fill="FFFFFF"/>
        </w:rPr>
        <w:t>, </w:t>
      </w:r>
      <w:r w:rsidRPr="004C3EFB">
        <w:rPr>
          <w:rFonts w:cs="Arial"/>
          <w:i/>
          <w:iCs/>
          <w:color w:val="222222"/>
          <w:shd w:val="clear" w:color="auto" w:fill="FFFFFF"/>
        </w:rPr>
        <w:t>141</w:t>
      </w:r>
      <w:r w:rsidRPr="004C3EFB">
        <w:rPr>
          <w:rFonts w:cs="Arial"/>
          <w:color w:val="222222"/>
          <w:shd w:val="clear" w:color="auto" w:fill="FFFFFF"/>
        </w:rPr>
        <w:t xml:space="preserve">, </w:t>
      </w:r>
    </w:p>
    <w:p w14:paraId="53FE7BA4" w14:textId="77777777" w:rsidR="003C433D" w:rsidRDefault="003C433D" w:rsidP="003C433D">
      <w:pPr>
        <w:rPr>
          <w:rFonts w:cs="Arial"/>
          <w:color w:val="000000" w:themeColor="text1"/>
          <w:shd w:val="clear" w:color="auto" w:fill="FFFFFF"/>
        </w:rPr>
      </w:pPr>
    </w:p>
    <w:p w14:paraId="64DA196B" w14:textId="77777777" w:rsidR="003C433D" w:rsidRPr="004C3EFB" w:rsidRDefault="003C433D" w:rsidP="003C433D">
      <w:pPr>
        <w:rPr>
          <w:rFonts w:cs="Arial"/>
          <w:color w:val="000000" w:themeColor="text1"/>
          <w:shd w:val="clear" w:color="auto" w:fill="FFFFFF"/>
        </w:rPr>
      </w:pPr>
      <w:proofErr w:type="spellStart"/>
      <w:r w:rsidRPr="004C3EFB">
        <w:rPr>
          <w:rFonts w:cs="Arial"/>
          <w:color w:val="000000" w:themeColor="text1"/>
          <w:shd w:val="clear" w:color="auto" w:fill="FFFFFF"/>
        </w:rPr>
        <w:t>Cavanna</w:t>
      </w:r>
      <w:proofErr w:type="spellEnd"/>
      <w:r w:rsidRPr="004C3EFB">
        <w:rPr>
          <w:rFonts w:cs="Arial"/>
          <w:color w:val="000000" w:themeColor="text1"/>
          <w:shd w:val="clear" w:color="auto" w:fill="FFFFFF"/>
        </w:rPr>
        <w:t xml:space="preserve">, A. E., </w:t>
      </w:r>
      <w:proofErr w:type="spellStart"/>
      <w:r w:rsidRPr="004C3EFB">
        <w:rPr>
          <w:rFonts w:cs="Arial"/>
          <w:color w:val="000000" w:themeColor="text1"/>
          <w:shd w:val="clear" w:color="auto" w:fill="FFFFFF"/>
        </w:rPr>
        <w:t>Strigaro</w:t>
      </w:r>
      <w:proofErr w:type="spellEnd"/>
      <w:r w:rsidRPr="004C3EFB">
        <w:rPr>
          <w:rFonts w:cs="Arial"/>
          <w:color w:val="000000" w:themeColor="text1"/>
          <w:shd w:val="clear" w:color="auto" w:fill="FFFFFF"/>
        </w:rPr>
        <w:t>, G., &amp; Monaco, F. (2007). Brain mechanisms underlying the placebo effect in neurological disorders.</w:t>
      </w:r>
      <w:r w:rsidRPr="004C3EFB">
        <w:rPr>
          <w:rStyle w:val="apple-converted-space"/>
          <w:rFonts w:cs="Arial"/>
          <w:color w:val="000000" w:themeColor="text1"/>
          <w:shd w:val="clear" w:color="auto" w:fill="FFFFFF"/>
        </w:rPr>
        <w:t> </w:t>
      </w:r>
      <w:r w:rsidRPr="004C3EFB">
        <w:rPr>
          <w:rFonts w:cs="Arial"/>
          <w:i/>
          <w:iCs/>
          <w:color w:val="000000" w:themeColor="text1"/>
        </w:rPr>
        <w:t>Functional neurology</w:t>
      </w:r>
      <w:r w:rsidRPr="004C3EFB">
        <w:rPr>
          <w:rFonts w:cs="Arial"/>
          <w:color w:val="000000" w:themeColor="text1"/>
          <w:shd w:val="clear" w:color="auto" w:fill="FFFFFF"/>
        </w:rPr>
        <w:t>,</w:t>
      </w:r>
      <w:r w:rsidRPr="004C3EFB">
        <w:rPr>
          <w:rStyle w:val="apple-converted-space"/>
          <w:rFonts w:cs="Arial"/>
          <w:color w:val="000000" w:themeColor="text1"/>
          <w:shd w:val="clear" w:color="auto" w:fill="FFFFFF"/>
        </w:rPr>
        <w:t> </w:t>
      </w:r>
      <w:r w:rsidRPr="004C3EFB">
        <w:rPr>
          <w:rFonts w:cs="Arial"/>
          <w:i/>
          <w:iCs/>
          <w:color w:val="000000" w:themeColor="text1"/>
        </w:rPr>
        <w:t>22</w:t>
      </w:r>
      <w:r w:rsidRPr="004C3EFB">
        <w:rPr>
          <w:rFonts w:cs="Arial"/>
          <w:color w:val="000000" w:themeColor="text1"/>
          <w:shd w:val="clear" w:color="auto" w:fill="FFFFFF"/>
        </w:rPr>
        <w:t>(2), 89.</w:t>
      </w:r>
    </w:p>
    <w:p w14:paraId="1E0E0BB8" w14:textId="77777777" w:rsidR="003C433D" w:rsidRDefault="003C433D" w:rsidP="003C433D">
      <w:pPr>
        <w:rPr>
          <w:rFonts w:eastAsia="Times New Roman" w:cs="Arial"/>
          <w:color w:val="222222"/>
          <w:shd w:val="clear" w:color="auto" w:fill="FFFFFF"/>
          <w:lang w:eastAsia="en-GB"/>
        </w:rPr>
      </w:pPr>
    </w:p>
    <w:p w14:paraId="7992E84A" w14:textId="77777777" w:rsidR="003C433D" w:rsidRPr="004C3EFB" w:rsidRDefault="003C433D" w:rsidP="003C433D">
      <w:r w:rsidRPr="004C3EFB">
        <w:rPr>
          <w:rFonts w:cs="Arial"/>
          <w:color w:val="222222"/>
          <w:shd w:val="clear" w:color="auto" w:fill="FFFFFF"/>
        </w:rPr>
        <w:t>Chapman, R. (2020). The reality of autism: On the metaphysics of disorder and diversity. </w:t>
      </w:r>
      <w:r w:rsidRPr="004C3EFB">
        <w:rPr>
          <w:rFonts w:cs="Arial"/>
          <w:i/>
          <w:iCs/>
          <w:color w:val="222222"/>
        </w:rPr>
        <w:t>Philosophical Psychology</w:t>
      </w:r>
      <w:r w:rsidRPr="004C3EFB">
        <w:rPr>
          <w:rFonts w:cs="Arial"/>
          <w:color w:val="222222"/>
          <w:shd w:val="clear" w:color="auto" w:fill="FFFFFF"/>
        </w:rPr>
        <w:t>, </w:t>
      </w:r>
      <w:r w:rsidRPr="004C3EFB">
        <w:rPr>
          <w:rFonts w:cs="Arial"/>
          <w:i/>
          <w:iCs/>
          <w:color w:val="222222"/>
        </w:rPr>
        <w:t>33</w:t>
      </w:r>
      <w:r w:rsidRPr="004C3EFB">
        <w:rPr>
          <w:rFonts w:cs="Arial"/>
          <w:color w:val="222222"/>
          <w:shd w:val="clear" w:color="auto" w:fill="FFFFFF"/>
        </w:rPr>
        <w:t>(6), 799-819.</w:t>
      </w:r>
    </w:p>
    <w:p w14:paraId="13E663CF" w14:textId="77777777" w:rsidR="003C433D" w:rsidRDefault="003C433D" w:rsidP="003C433D"/>
    <w:p w14:paraId="088FB8AC" w14:textId="77777777" w:rsidR="003C433D" w:rsidRPr="004C3EFB" w:rsidRDefault="003C433D" w:rsidP="003C433D">
      <w:r w:rsidRPr="004C3EFB">
        <w:t xml:space="preserve">Chaturvedi, P., Tiwari, V., Singh, A. K., </w:t>
      </w:r>
      <w:proofErr w:type="spellStart"/>
      <w:r w:rsidRPr="004C3EFB">
        <w:t>Qavi</w:t>
      </w:r>
      <w:proofErr w:type="spellEnd"/>
      <w:r w:rsidRPr="004C3EFB">
        <w:t xml:space="preserve">, A., &amp; Thacker, A. K. (2020). Depression impedes neuroplasticity and quality of life after stroke. </w:t>
      </w:r>
      <w:r w:rsidRPr="004C3EFB">
        <w:rPr>
          <w:i/>
          <w:iCs/>
        </w:rPr>
        <w:t>Journal of Family Medicine and Primary Care,</w:t>
      </w:r>
      <w:r w:rsidRPr="004C3EFB">
        <w:t xml:space="preserve"> 9(8), 4039.</w:t>
      </w:r>
    </w:p>
    <w:p w14:paraId="13EA00F1" w14:textId="77777777" w:rsidR="003C433D" w:rsidRDefault="003C433D" w:rsidP="003C433D">
      <w:pPr>
        <w:rPr>
          <w:rFonts w:cs="Arial"/>
          <w:color w:val="222222"/>
          <w:shd w:val="clear" w:color="auto" w:fill="FFFFFF"/>
        </w:rPr>
      </w:pPr>
    </w:p>
    <w:p w14:paraId="1332D2AE"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 xml:space="preserve">Cooper, R. (2004). Why Hacking is wrong about </w:t>
      </w:r>
      <w:proofErr w:type="gramStart"/>
      <w:r w:rsidRPr="004C3EFB">
        <w:rPr>
          <w:rFonts w:cs="Arial"/>
          <w:color w:val="222222"/>
          <w:shd w:val="clear" w:color="auto" w:fill="FFFFFF"/>
        </w:rPr>
        <w:t>human kinds</w:t>
      </w:r>
      <w:proofErr w:type="gramEnd"/>
      <w:r w:rsidRPr="004C3EFB">
        <w:rPr>
          <w:rFonts w:cs="Arial"/>
          <w:color w:val="222222"/>
          <w:shd w:val="clear" w:color="auto" w:fill="FFFFFF"/>
        </w:rPr>
        <w:t>. </w:t>
      </w:r>
      <w:r w:rsidRPr="004C3EFB">
        <w:rPr>
          <w:rFonts w:cs="Arial"/>
          <w:i/>
          <w:iCs/>
          <w:color w:val="222222"/>
          <w:shd w:val="clear" w:color="auto" w:fill="FFFFFF"/>
        </w:rPr>
        <w:t>The British journal for the philosophy of science</w:t>
      </w:r>
      <w:r w:rsidRPr="004C3EFB">
        <w:rPr>
          <w:rFonts w:cs="Arial"/>
          <w:color w:val="222222"/>
          <w:shd w:val="clear" w:color="auto" w:fill="FFFFFF"/>
        </w:rPr>
        <w:t>, </w:t>
      </w:r>
      <w:r w:rsidRPr="004C3EFB">
        <w:rPr>
          <w:rFonts w:cs="Arial"/>
          <w:i/>
          <w:iCs/>
          <w:color w:val="222222"/>
          <w:shd w:val="clear" w:color="auto" w:fill="FFFFFF"/>
        </w:rPr>
        <w:t>55</w:t>
      </w:r>
      <w:r w:rsidRPr="004C3EFB">
        <w:rPr>
          <w:rFonts w:cs="Arial"/>
          <w:color w:val="222222"/>
          <w:shd w:val="clear" w:color="auto" w:fill="FFFFFF"/>
        </w:rPr>
        <w:t>(1), 73-85.</w:t>
      </w:r>
    </w:p>
    <w:p w14:paraId="1FC9085F" w14:textId="77777777" w:rsidR="003C433D" w:rsidRDefault="003C433D" w:rsidP="003C433D"/>
    <w:p w14:paraId="7E52EFF6" w14:textId="77777777" w:rsidR="003C433D" w:rsidRPr="004C3EFB" w:rsidRDefault="003C433D" w:rsidP="003C433D">
      <w:r w:rsidRPr="004C3EFB">
        <w:t>Cooper, R. (2007). Psychiatry and philosophy of science</w:t>
      </w:r>
      <w:r w:rsidRPr="004C3EFB">
        <w:rPr>
          <w:i/>
          <w:iCs/>
        </w:rPr>
        <w:t>. Routledge.</w:t>
      </w:r>
    </w:p>
    <w:p w14:paraId="4ECCAD32" w14:textId="77777777" w:rsidR="003C433D" w:rsidRDefault="003C433D" w:rsidP="003C433D">
      <w:pPr>
        <w:rPr>
          <w:rFonts w:eastAsia="Times New Roman" w:cs="Arial"/>
          <w:color w:val="222222"/>
          <w:shd w:val="clear" w:color="auto" w:fill="FFFFFF"/>
          <w:lang w:eastAsia="en-GB"/>
        </w:rPr>
      </w:pPr>
    </w:p>
    <w:p w14:paraId="12934066" w14:textId="77777777" w:rsidR="003C433D" w:rsidRPr="004C3EFB" w:rsidRDefault="003C433D" w:rsidP="003C433D">
      <w:pPr>
        <w:rPr>
          <w:rFonts w:cs="Arial"/>
          <w:color w:val="222222"/>
          <w:shd w:val="clear" w:color="auto" w:fill="FFFFFF"/>
        </w:rPr>
      </w:pPr>
      <w:proofErr w:type="spellStart"/>
      <w:r w:rsidRPr="004C3EFB">
        <w:rPr>
          <w:rFonts w:cs="Arial"/>
          <w:color w:val="222222"/>
          <w:shd w:val="clear" w:color="auto" w:fill="FFFFFF"/>
        </w:rPr>
        <w:t>Costandi</w:t>
      </w:r>
      <w:proofErr w:type="spellEnd"/>
      <w:r w:rsidRPr="004C3EFB">
        <w:rPr>
          <w:rFonts w:cs="Arial"/>
          <w:color w:val="222222"/>
          <w:shd w:val="clear" w:color="auto" w:fill="FFFFFF"/>
        </w:rPr>
        <w:t>, M. (2016). </w:t>
      </w:r>
      <w:r w:rsidRPr="004C3EFB">
        <w:rPr>
          <w:rFonts w:cs="Arial"/>
          <w:i/>
          <w:iCs/>
          <w:color w:val="222222"/>
          <w:shd w:val="clear" w:color="auto" w:fill="FFFFFF"/>
        </w:rPr>
        <w:t>Neuroplasticity</w:t>
      </w:r>
      <w:r w:rsidRPr="004C3EFB">
        <w:rPr>
          <w:rFonts w:cs="Arial"/>
          <w:color w:val="222222"/>
          <w:shd w:val="clear" w:color="auto" w:fill="FFFFFF"/>
        </w:rPr>
        <w:t>. MIT Press.</w:t>
      </w:r>
    </w:p>
    <w:p w14:paraId="361A3530" w14:textId="77777777" w:rsidR="003C433D" w:rsidRDefault="003C433D" w:rsidP="003C433D">
      <w:pPr>
        <w:rPr>
          <w:rFonts w:cs="Arial"/>
          <w:color w:val="222222"/>
          <w:shd w:val="clear" w:color="auto" w:fill="FFFFFF"/>
        </w:rPr>
      </w:pPr>
    </w:p>
    <w:p w14:paraId="26774BC1" w14:textId="77777777" w:rsidR="003C433D" w:rsidRPr="004C3EFB" w:rsidRDefault="003C433D" w:rsidP="003C433D">
      <w:pPr>
        <w:rPr>
          <w:rFonts w:cs="Arial"/>
          <w:color w:val="222222"/>
          <w:shd w:val="clear" w:color="auto" w:fill="FFFFFF"/>
        </w:rPr>
      </w:pPr>
      <w:proofErr w:type="spellStart"/>
      <w:r w:rsidRPr="004C3EFB">
        <w:rPr>
          <w:rFonts w:cs="Arial"/>
          <w:color w:val="222222"/>
          <w:shd w:val="clear" w:color="auto" w:fill="FFFFFF"/>
        </w:rPr>
        <w:t>Cozolino</w:t>
      </w:r>
      <w:proofErr w:type="spellEnd"/>
      <w:r w:rsidRPr="004C3EFB">
        <w:rPr>
          <w:rFonts w:cs="Arial"/>
          <w:color w:val="222222"/>
          <w:shd w:val="clear" w:color="auto" w:fill="FFFFFF"/>
        </w:rPr>
        <w:t xml:space="preserve">, L., &amp; </w:t>
      </w:r>
      <w:proofErr w:type="spellStart"/>
      <w:r w:rsidRPr="004C3EFB">
        <w:rPr>
          <w:rFonts w:cs="Arial"/>
          <w:color w:val="222222"/>
          <w:shd w:val="clear" w:color="auto" w:fill="FFFFFF"/>
        </w:rPr>
        <w:t>Sprokay</w:t>
      </w:r>
      <w:proofErr w:type="spellEnd"/>
      <w:r w:rsidRPr="004C3EFB">
        <w:rPr>
          <w:rFonts w:cs="Arial"/>
          <w:color w:val="222222"/>
          <w:shd w:val="clear" w:color="auto" w:fill="FFFFFF"/>
        </w:rPr>
        <w:t>, S. (2006). Neuroscience and adult learning. </w:t>
      </w:r>
      <w:r w:rsidRPr="004C3EFB">
        <w:rPr>
          <w:rFonts w:cs="Arial"/>
          <w:i/>
          <w:iCs/>
          <w:color w:val="222222"/>
        </w:rPr>
        <w:t>New Directions for Adult and Continuing Education</w:t>
      </w:r>
      <w:r w:rsidRPr="004C3EFB">
        <w:rPr>
          <w:rFonts w:cs="Arial"/>
          <w:color w:val="222222"/>
          <w:shd w:val="clear" w:color="auto" w:fill="FFFFFF"/>
        </w:rPr>
        <w:t>, </w:t>
      </w:r>
      <w:r w:rsidRPr="004C3EFB">
        <w:rPr>
          <w:rFonts w:cs="Arial"/>
          <w:i/>
          <w:iCs/>
          <w:color w:val="222222"/>
        </w:rPr>
        <w:t>110</w:t>
      </w:r>
      <w:r w:rsidRPr="004C3EFB">
        <w:rPr>
          <w:rFonts w:cs="Arial"/>
          <w:color w:val="222222"/>
          <w:shd w:val="clear" w:color="auto" w:fill="FFFFFF"/>
        </w:rPr>
        <w:t>, 11-19.</w:t>
      </w:r>
    </w:p>
    <w:p w14:paraId="49A1F25F" w14:textId="77777777" w:rsidR="003C433D" w:rsidRDefault="003C433D" w:rsidP="003C433D"/>
    <w:p w14:paraId="64DBF662" w14:textId="77777777" w:rsidR="003C433D" w:rsidRPr="004C3EFB" w:rsidRDefault="003C433D" w:rsidP="003C433D">
      <w:r w:rsidRPr="006F7A01">
        <w:t xml:space="preserve">Cramer, S. C., Sur, M., </w:t>
      </w:r>
      <w:proofErr w:type="spellStart"/>
      <w:r w:rsidRPr="006F7A01">
        <w:t>Dobkin</w:t>
      </w:r>
      <w:proofErr w:type="spellEnd"/>
      <w:r w:rsidRPr="006F7A01">
        <w:t xml:space="preserve">, B. H., O'Brien, C., Sanger, T. D., </w:t>
      </w:r>
      <w:proofErr w:type="spellStart"/>
      <w:r w:rsidRPr="006F7A01">
        <w:t>Trojanowski</w:t>
      </w:r>
      <w:proofErr w:type="spellEnd"/>
      <w:r w:rsidRPr="006F7A01">
        <w:t xml:space="preserve">, J. Q., ... </w:t>
      </w:r>
      <w:r w:rsidRPr="004C3EFB">
        <w:t xml:space="preserve">&amp; </w:t>
      </w:r>
      <w:proofErr w:type="spellStart"/>
      <w:r w:rsidRPr="004C3EFB">
        <w:t>Vinogradov</w:t>
      </w:r>
      <w:proofErr w:type="spellEnd"/>
      <w:r w:rsidRPr="004C3EFB">
        <w:t xml:space="preserve">, S. (2011). Harnessing neuroplasticity for clinical applications. </w:t>
      </w:r>
      <w:r w:rsidRPr="004C3EFB">
        <w:rPr>
          <w:i/>
          <w:iCs/>
        </w:rPr>
        <w:t>Brain,</w:t>
      </w:r>
      <w:r w:rsidRPr="004C3EFB">
        <w:t xml:space="preserve"> 134(6), 1591-1609.</w:t>
      </w:r>
    </w:p>
    <w:p w14:paraId="6587FF91" w14:textId="77777777" w:rsidR="003C433D" w:rsidRDefault="003C433D" w:rsidP="003C433D">
      <w:pPr>
        <w:rPr>
          <w:rFonts w:cs="Arial"/>
          <w:color w:val="000000" w:themeColor="text1"/>
          <w:shd w:val="clear" w:color="auto" w:fill="FFFFFF"/>
        </w:rPr>
      </w:pPr>
    </w:p>
    <w:p w14:paraId="2D644215" w14:textId="77777777" w:rsidR="003C433D" w:rsidRPr="004C3EFB" w:rsidRDefault="003C433D" w:rsidP="003C433D">
      <w:pPr>
        <w:rPr>
          <w:rFonts w:cs="Arial"/>
          <w:color w:val="000000" w:themeColor="text1"/>
          <w:shd w:val="clear" w:color="auto" w:fill="FFFFFF"/>
        </w:rPr>
      </w:pPr>
      <w:r w:rsidRPr="004C3EFB">
        <w:rPr>
          <w:rFonts w:cs="Arial"/>
          <w:color w:val="000000" w:themeColor="text1"/>
          <w:shd w:val="clear" w:color="auto" w:fill="FFFFFF"/>
        </w:rPr>
        <w:t>Craver, C. F. (2009). Mechanisms and natural kinds.</w:t>
      </w:r>
      <w:r w:rsidRPr="004C3EFB">
        <w:rPr>
          <w:rStyle w:val="apple-converted-space"/>
          <w:rFonts w:cs="Arial"/>
          <w:color w:val="000000" w:themeColor="text1"/>
          <w:shd w:val="clear" w:color="auto" w:fill="FFFFFF"/>
        </w:rPr>
        <w:t> </w:t>
      </w:r>
      <w:r w:rsidRPr="004C3EFB">
        <w:rPr>
          <w:rFonts w:cs="Arial"/>
          <w:i/>
          <w:iCs/>
          <w:color w:val="000000" w:themeColor="text1"/>
        </w:rPr>
        <w:t>Philosophical Psychology</w:t>
      </w:r>
      <w:r w:rsidRPr="004C3EFB">
        <w:rPr>
          <w:rFonts w:cs="Arial"/>
          <w:color w:val="000000" w:themeColor="text1"/>
          <w:shd w:val="clear" w:color="auto" w:fill="FFFFFF"/>
        </w:rPr>
        <w:t>,</w:t>
      </w:r>
      <w:r w:rsidRPr="004C3EFB">
        <w:rPr>
          <w:rStyle w:val="apple-converted-space"/>
          <w:rFonts w:cs="Arial"/>
          <w:color w:val="000000" w:themeColor="text1"/>
          <w:shd w:val="clear" w:color="auto" w:fill="FFFFFF"/>
        </w:rPr>
        <w:t> </w:t>
      </w:r>
      <w:r w:rsidRPr="004C3EFB">
        <w:rPr>
          <w:rFonts w:cs="Arial"/>
          <w:i/>
          <w:iCs/>
          <w:color w:val="000000" w:themeColor="text1"/>
        </w:rPr>
        <w:t>22</w:t>
      </w:r>
      <w:r w:rsidRPr="004C3EFB">
        <w:rPr>
          <w:rFonts w:cs="Arial"/>
          <w:color w:val="000000" w:themeColor="text1"/>
          <w:shd w:val="clear" w:color="auto" w:fill="FFFFFF"/>
        </w:rPr>
        <w:t>(5), 575-594.</w:t>
      </w:r>
    </w:p>
    <w:p w14:paraId="1BB7D8C0" w14:textId="77777777" w:rsidR="003C433D" w:rsidRDefault="003C433D" w:rsidP="003C433D"/>
    <w:p w14:paraId="77030C46" w14:textId="77777777" w:rsidR="003C433D" w:rsidRPr="004C3EFB" w:rsidRDefault="003C433D" w:rsidP="003C433D">
      <w:r w:rsidRPr="004C3EFB">
        <w:t xml:space="preserve">Doig, A. J. (2018). Positive feedback loops in Alzheimer’s disease: the Alzheimer’s feedback hypothesis. </w:t>
      </w:r>
      <w:r w:rsidRPr="004C3EFB">
        <w:rPr>
          <w:i/>
          <w:iCs/>
        </w:rPr>
        <w:t xml:space="preserve">Journal of Alzheimer's Disease, </w:t>
      </w:r>
      <w:r w:rsidRPr="004C3EFB">
        <w:t>66(1), 25-36.</w:t>
      </w:r>
    </w:p>
    <w:p w14:paraId="570495B2" w14:textId="77777777" w:rsidR="003C433D" w:rsidRDefault="003C433D" w:rsidP="003C433D">
      <w:pPr>
        <w:rPr>
          <w:rFonts w:cs="Arial"/>
          <w:color w:val="222222"/>
          <w:shd w:val="clear" w:color="auto" w:fill="FFFFFF"/>
        </w:rPr>
      </w:pPr>
    </w:p>
    <w:p w14:paraId="65EFA0D5"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Hacking, I. (1998). </w:t>
      </w:r>
      <w:r w:rsidRPr="004C3EFB">
        <w:rPr>
          <w:rFonts w:cs="Arial"/>
          <w:i/>
          <w:iCs/>
          <w:color w:val="222222"/>
          <w:shd w:val="clear" w:color="auto" w:fill="FFFFFF"/>
        </w:rPr>
        <w:t>Rewriting the soul: Multiple personality and the sciences of memory</w:t>
      </w:r>
      <w:r w:rsidRPr="004C3EFB">
        <w:rPr>
          <w:rFonts w:cs="Arial"/>
          <w:color w:val="222222"/>
          <w:shd w:val="clear" w:color="auto" w:fill="FFFFFF"/>
        </w:rPr>
        <w:t>. Princeton University Press.</w:t>
      </w:r>
    </w:p>
    <w:p w14:paraId="34F9FD0C" w14:textId="77777777" w:rsidR="003C433D" w:rsidRDefault="003C433D" w:rsidP="003C433D">
      <w:pPr>
        <w:rPr>
          <w:rFonts w:cs="Arial"/>
          <w:color w:val="222222"/>
          <w:shd w:val="clear" w:color="auto" w:fill="FFFFFF"/>
        </w:rPr>
      </w:pPr>
    </w:p>
    <w:p w14:paraId="756D7DE3"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Hacking, I. (1999). </w:t>
      </w:r>
      <w:r w:rsidRPr="004C3EFB">
        <w:rPr>
          <w:rFonts w:cs="Arial"/>
          <w:i/>
          <w:iCs/>
          <w:color w:val="222222"/>
          <w:shd w:val="clear" w:color="auto" w:fill="FFFFFF"/>
        </w:rPr>
        <w:t xml:space="preserve">The Social Construction of </w:t>
      </w:r>
      <w:proofErr w:type="gramStart"/>
      <w:r w:rsidRPr="004C3EFB">
        <w:rPr>
          <w:rFonts w:cs="Arial"/>
          <w:i/>
          <w:iCs/>
          <w:color w:val="222222"/>
          <w:shd w:val="clear" w:color="auto" w:fill="FFFFFF"/>
        </w:rPr>
        <w:t>What?</w:t>
      </w:r>
      <w:r w:rsidRPr="004C3EFB">
        <w:rPr>
          <w:rFonts w:cs="Arial"/>
          <w:color w:val="222222"/>
          <w:shd w:val="clear" w:color="auto" w:fill="FFFFFF"/>
        </w:rPr>
        <w:t>.</w:t>
      </w:r>
      <w:proofErr w:type="gramEnd"/>
      <w:r w:rsidRPr="004C3EFB">
        <w:rPr>
          <w:rFonts w:cs="Arial"/>
          <w:color w:val="222222"/>
          <w:shd w:val="clear" w:color="auto" w:fill="FFFFFF"/>
        </w:rPr>
        <w:t xml:space="preserve"> Harvard University Press.</w:t>
      </w:r>
    </w:p>
    <w:p w14:paraId="04836714" w14:textId="77777777" w:rsidR="003C433D" w:rsidRDefault="003C433D" w:rsidP="003C433D">
      <w:pPr>
        <w:rPr>
          <w:rFonts w:cs="Arial"/>
          <w:color w:val="222222"/>
          <w:shd w:val="clear" w:color="auto" w:fill="FFFFFF"/>
        </w:rPr>
      </w:pPr>
    </w:p>
    <w:p w14:paraId="40161640"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Hacking, I. (2007b). Natural kinds: Rosy dawn, scholastic twilight. </w:t>
      </w:r>
      <w:r w:rsidRPr="004C3EFB">
        <w:rPr>
          <w:rFonts w:cs="Arial"/>
          <w:i/>
          <w:iCs/>
          <w:color w:val="222222"/>
        </w:rPr>
        <w:t>Royal Institute of Philosophy Supplements</w:t>
      </w:r>
      <w:r w:rsidRPr="004C3EFB">
        <w:rPr>
          <w:rFonts w:cs="Arial"/>
          <w:color w:val="222222"/>
          <w:shd w:val="clear" w:color="auto" w:fill="FFFFFF"/>
        </w:rPr>
        <w:t>, </w:t>
      </w:r>
      <w:r w:rsidRPr="004C3EFB">
        <w:rPr>
          <w:rFonts w:cs="Arial"/>
          <w:i/>
          <w:iCs/>
          <w:color w:val="222222"/>
        </w:rPr>
        <w:t>61</w:t>
      </w:r>
      <w:r w:rsidRPr="004C3EFB">
        <w:rPr>
          <w:rFonts w:cs="Arial"/>
          <w:color w:val="222222"/>
          <w:shd w:val="clear" w:color="auto" w:fill="FFFFFF"/>
        </w:rPr>
        <w:t>, 203-239.</w:t>
      </w:r>
    </w:p>
    <w:p w14:paraId="2A6060A1" w14:textId="77777777" w:rsidR="003C433D" w:rsidRDefault="003C433D" w:rsidP="003C433D">
      <w:pPr>
        <w:rPr>
          <w:rFonts w:eastAsia="Times New Roman" w:cs="Arial"/>
          <w:color w:val="222222"/>
          <w:shd w:val="clear" w:color="auto" w:fill="FFFFFF"/>
          <w:lang w:eastAsia="en-GB"/>
        </w:rPr>
      </w:pPr>
    </w:p>
    <w:p w14:paraId="35F1C8BC" w14:textId="77777777" w:rsidR="003C433D" w:rsidRDefault="003C433D" w:rsidP="003C433D">
      <w:pPr>
        <w:rPr>
          <w:rFonts w:eastAsia="Times New Roman"/>
          <w:lang w:eastAsia="en-GB"/>
        </w:rPr>
      </w:pPr>
    </w:p>
    <w:p w14:paraId="17AEA97E" w14:textId="77777777" w:rsidR="003C433D" w:rsidRPr="004C3EFB" w:rsidRDefault="003C433D" w:rsidP="003C433D">
      <w:pPr>
        <w:rPr>
          <w:rFonts w:eastAsia="Times New Roman"/>
          <w:lang w:eastAsia="en-GB"/>
        </w:rPr>
      </w:pPr>
      <w:proofErr w:type="spellStart"/>
      <w:r w:rsidRPr="004C3EFB">
        <w:rPr>
          <w:rFonts w:eastAsia="Times New Roman"/>
          <w:lang w:eastAsia="en-GB"/>
        </w:rPr>
        <w:lastRenderedPageBreak/>
        <w:t>Insel</w:t>
      </w:r>
      <w:proofErr w:type="spellEnd"/>
      <w:r w:rsidRPr="004C3EFB">
        <w:rPr>
          <w:rFonts w:eastAsia="Times New Roman"/>
          <w:lang w:eastAsia="en-GB"/>
        </w:rPr>
        <w:t xml:space="preserve">, T., Cuthbert, B., Garvey, M., </w:t>
      </w:r>
      <w:proofErr w:type="spellStart"/>
      <w:r w:rsidRPr="004C3EFB">
        <w:rPr>
          <w:rFonts w:eastAsia="Times New Roman"/>
          <w:lang w:eastAsia="en-GB"/>
        </w:rPr>
        <w:t>Heinssen</w:t>
      </w:r>
      <w:proofErr w:type="spellEnd"/>
      <w:r w:rsidRPr="004C3EFB">
        <w:rPr>
          <w:rFonts w:eastAsia="Times New Roman"/>
          <w:lang w:eastAsia="en-GB"/>
        </w:rPr>
        <w:t>, R., Pine, D. S., Quinn, K., ... &amp; Wang, P. (2010). Research domain criteria (</w:t>
      </w:r>
      <w:proofErr w:type="spellStart"/>
      <w:r w:rsidRPr="004C3EFB">
        <w:rPr>
          <w:rFonts w:eastAsia="Times New Roman"/>
          <w:lang w:eastAsia="en-GB"/>
        </w:rPr>
        <w:t>RDoC</w:t>
      </w:r>
      <w:proofErr w:type="spellEnd"/>
      <w:r w:rsidRPr="004C3EFB">
        <w:rPr>
          <w:rFonts w:eastAsia="Times New Roman"/>
          <w:lang w:eastAsia="en-GB"/>
        </w:rPr>
        <w:t>): toward a new classification framework for research on mental disorders.</w:t>
      </w:r>
    </w:p>
    <w:p w14:paraId="22FF8DB7" w14:textId="77777777" w:rsidR="003C433D" w:rsidRDefault="003C433D" w:rsidP="003C433D">
      <w:pPr>
        <w:rPr>
          <w:rFonts w:cs="Arial"/>
          <w:color w:val="222222"/>
          <w:shd w:val="clear" w:color="auto" w:fill="FFFFFF"/>
        </w:rPr>
      </w:pPr>
    </w:p>
    <w:p w14:paraId="40EC6565"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Kauffman, G. B. (1985). The role of gold in alchemy. Part II. </w:t>
      </w:r>
      <w:r w:rsidRPr="004C3EFB">
        <w:rPr>
          <w:rFonts w:cs="Arial"/>
          <w:i/>
          <w:iCs/>
          <w:color w:val="222222"/>
        </w:rPr>
        <w:t>Gold bulletin</w:t>
      </w:r>
      <w:r w:rsidRPr="004C3EFB">
        <w:rPr>
          <w:rFonts w:cs="Arial"/>
          <w:color w:val="222222"/>
          <w:shd w:val="clear" w:color="auto" w:fill="FFFFFF"/>
        </w:rPr>
        <w:t>, </w:t>
      </w:r>
      <w:r w:rsidRPr="004C3EFB">
        <w:rPr>
          <w:rFonts w:cs="Arial"/>
          <w:i/>
          <w:iCs/>
          <w:color w:val="222222"/>
        </w:rPr>
        <w:t>18</w:t>
      </w:r>
      <w:r w:rsidRPr="004C3EFB">
        <w:rPr>
          <w:rFonts w:cs="Arial"/>
          <w:color w:val="222222"/>
          <w:shd w:val="clear" w:color="auto" w:fill="FFFFFF"/>
        </w:rPr>
        <w:t>(2), 69-78.</w:t>
      </w:r>
    </w:p>
    <w:p w14:paraId="47FAAB35" w14:textId="77777777" w:rsidR="003C433D" w:rsidRDefault="003C433D" w:rsidP="003C433D">
      <w:pPr>
        <w:rPr>
          <w:rFonts w:eastAsia="Times New Roman" w:cs="Arial"/>
          <w:color w:val="222222"/>
          <w:shd w:val="clear" w:color="auto" w:fill="FFFFFF"/>
          <w:lang w:eastAsia="en-GB"/>
        </w:rPr>
      </w:pPr>
    </w:p>
    <w:p w14:paraId="167F2920" w14:textId="77777777" w:rsidR="003C433D" w:rsidRPr="004C3EFB" w:rsidRDefault="003C433D" w:rsidP="003C433D">
      <w:pPr>
        <w:rPr>
          <w:rFonts w:cs="Arial"/>
          <w:color w:val="222222"/>
          <w:shd w:val="clear" w:color="auto" w:fill="FFFFFF"/>
        </w:rPr>
      </w:pPr>
      <w:proofErr w:type="spellStart"/>
      <w:r w:rsidRPr="004C3EFB">
        <w:rPr>
          <w:rFonts w:cs="Arial"/>
          <w:color w:val="222222"/>
          <w:shd w:val="clear" w:color="auto" w:fill="FFFFFF"/>
        </w:rPr>
        <w:t>Khalidi</w:t>
      </w:r>
      <w:proofErr w:type="spellEnd"/>
      <w:r w:rsidRPr="004C3EFB">
        <w:rPr>
          <w:rFonts w:cs="Arial"/>
          <w:color w:val="222222"/>
          <w:shd w:val="clear" w:color="auto" w:fill="FFFFFF"/>
        </w:rPr>
        <w:t>, M. A. (2010). Interactive kinds. </w:t>
      </w:r>
      <w:r w:rsidRPr="004C3EFB">
        <w:rPr>
          <w:rFonts w:cs="Arial"/>
          <w:i/>
          <w:iCs/>
          <w:color w:val="222222"/>
        </w:rPr>
        <w:t>The British journal for the philosophy of science</w:t>
      </w:r>
      <w:r w:rsidRPr="004C3EFB">
        <w:rPr>
          <w:rFonts w:cs="Arial"/>
          <w:color w:val="222222"/>
          <w:shd w:val="clear" w:color="auto" w:fill="FFFFFF"/>
        </w:rPr>
        <w:t>, </w:t>
      </w:r>
      <w:r w:rsidRPr="004C3EFB">
        <w:rPr>
          <w:rFonts w:cs="Arial"/>
          <w:i/>
          <w:iCs/>
          <w:color w:val="222222"/>
        </w:rPr>
        <w:t>61</w:t>
      </w:r>
      <w:r w:rsidRPr="004C3EFB">
        <w:rPr>
          <w:rFonts w:cs="Arial"/>
          <w:color w:val="222222"/>
          <w:shd w:val="clear" w:color="auto" w:fill="FFFFFF"/>
        </w:rPr>
        <w:t>(2), 335-360.</w:t>
      </w:r>
    </w:p>
    <w:p w14:paraId="27595E09" w14:textId="77777777" w:rsidR="003C433D" w:rsidRDefault="003C433D" w:rsidP="003C433D">
      <w:pPr>
        <w:rPr>
          <w:rFonts w:cs="Arial"/>
          <w:color w:val="222222"/>
          <w:shd w:val="clear" w:color="auto" w:fill="FFFFFF"/>
        </w:rPr>
      </w:pPr>
    </w:p>
    <w:p w14:paraId="2A793598" w14:textId="77777777" w:rsidR="003C433D" w:rsidRPr="004C3EFB" w:rsidRDefault="003C433D" w:rsidP="003C433D">
      <w:pPr>
        <w:rPr>
          <w:rFonts w:cs="Arial"/>
          <w:color w:val="222222"/>
          <w:shd w:val="clear" w:color="auto" w:fill="FFFFFF"/>
        </w:rPr>
      </w:pPr>
      <w:proofErr w:type="spellStart"/>
      <w:r w:rsidRPr="004C3EFB">
        <w:rPr>
          <w:rFonts w:cs="Arial"/>
          <w:color w:val="222222"/>
          <w:shd w:val="clear" w:color="auto" w:fill="FFFFFF"/>
        </w:rPr>
        <w:t>Khalidi</w:t>
      </w:r>
      <w:proofErr w:type="spellEnd"/>
      <w:r w:rsidRPr="004C3EFB">
        <w:rPr>
          <w:rFonts w:cs="Arial"/>
          <w:color w:val="222222"/>
          <w:shd w:val="clear" w:color="auto" w:fill="FFFFFF"/>
        </w:rPr>
        <w:t>, M. A. (2013). </w:t>
      </w:r>
      <w:r w:rsidRPr="004C3EFB">
        <w:rPr>
          <w:rFonts w:cs="Arial"/>
          <w:i/>
          <w:iCs/>
          <w:color w:val="222222"/>
          <w:shd w:val="clear" w:color="auto" w:fill="FFFFFF"/>
        </w:rPr>
        <w:t xml:space="preserve">Natural categories and </w:t>
      </w:r>
      <w:proofErr w:type="gramStart"/>
      <w:r w:rsidRPr="004C3EFB">
        <w:rPr>
          <w:rFonts w:cs="Arial"/>
          <w:i/>
          <w:iCs/>
          <w:color w:val="222222"/>
          <w:shd w:val="clear" w:color="auto" w:fill="FFFFFF"/>
        </w:rPr>
        <w:t>human kinds</w:t>
      </w:r>
      <w:proofErr w:type="gramEnd"/>
      <w:r w:rsidRPr="004C3EFB">
        <w:rPr>
          <w:rFonts w:cs="Arial"/>
          <w:i/>
          <w:iCs/>
          <w:color w:val="222222"/>
          <w:shd w:val="clear" w:color="auto" w:fill="FFFFFF"/>
        </w:rPr>
        <w:t>: Classification in the natural and social sciences</w:t>
      </w:r>
      <w:r w:rsidRPr="004C3EFB">
        <w:rPr>
          <w:rFonts w:cs="Arial"/>
          <w:color w:val="222222"/>
          <w:shd w:val="clear" w:color="auto" w:fill="FFFFFF"/>
        </w:rPr>
        <w:t>. Cambridge University Press.</w:t>
      </w:r>
    </w:p>
    <w:p w14:paraId="0709D626" w14:textId="77777777" w:rsidR="003C433D" w:rsidRDefault="003C433D" w:rsidP="003C433D">
      <w:pPr>
        <w:rPr>
          <w:rFonts w:cs="Arial"/>
          <w:color w:val="222222"/>
          <w:shd w:val="clear" w:color="auto" w:fill="FFFFFF"/>
        </w:rPr>
      </w:pPr>
    </w:p>
    <w:p w14:paraId="1F691FB0" w14:textId="77777777" w:rsidR="003C433D" w:rsidRPr="004C3EFB" w:rsidRDefault="003C433D" w:rsidP="003C433D">
      <w:pPr>
        <w:rPr>
          <w:rFonts w:cs="Arial"/>
          <w:color w:val="222222"/>
          <w:shd w:val="clear" w:color="auto" w:fill="FFFFFF"/>
        </w:rPr>
      </w:pPr>
      <w:proofErr w:type="spellStart"/>
      <w:r w:rsidRPr="004C3EFB">
        <w:rPr>
          <w:rFonts w:cs="Arial"/>
          <w:color w:val="222222"/>
          <w:shd w:val="clear" w:color="auto" w:fill="FFFFFF"/>
        </w:rPr>
        <w:t>Khalidi</w:t>
      </w:r>
      <w:proofErr w:type="spellEnd"/>
      <w:r w:rsidRPr="004C3EFB">
        <w:rPr>
          <w:rFonts w:cs="Arial"/>
          <w:color w:val="222222"/>
          <w:shd w:val="clear" w:color="auto" w:fill="FFFFFF"/>
        </w:rPr>
        <w:t xml:space="preserve">, M. A. (2020). Are Sexes Natural </w:t>
      </w:r>
      <w:proofErr w:type="gramStart"/>
      <w:r w:rsidRPr="004C3EFB">
        <w:rPr>
          <w:rFonts w:cs="Arial"/>
          <w:color w:val="222222"/>
          <w:shd w:val="clear" w:color="auto" w:fill="FFFFFF"/>
        </w:rPr>
        <w:t>Kinds?.</w:t>
      </w:r>
      <w:proofErr w:type="gramEnd"/>
      <w:r w:rsidRPr="004C3EFB">
        <w:rPr>
          <w:rFonts w:cs="Arial"/>
          <w:color w:val="222222"/>
          <w:shd w:val="clear" w:color="auto" w:fill="FFFFFF"/>
        </w:rPr>
        <w:t xml:space="preserve"> In </w:t>
      </w:r>
      <w:r w:rsidRPr="004C3EFB">
        <w:rPr>
          <w:rFonts w:cs="Arial"/>
          <w:i/>
          <w:iCs/>
          <w:color w:val="222222"/>
          <w:shd w:val="clear" w:color="auto" w:fill="FFFFFF"/>
        </w:rPr>
        <w:t>Current Controversies in Philosophy of Science</w:t>
      </w:r>
      <w:r w:rsidRPr="004C3EFB">
        <w:rPr>
          <w:rFonts w:cs="Arial"/>
          <w:color w:val="222222"/>
          <w:shd w:val="clear" w:color="auto" w:fill="FFFFFF"/>
        </w:rPr>
        <w:t> (pp. 163-176). Routledge.</w:t>
      </w:r>
    </w:p>
    <w:p w14:paraId="38E73E3A" w14:textId="77777777" w:rsidR="007C7AD3" w:rsidRDefault="007C7AD3" w:rsidP="003C433D">
      <w:pPr>
        <w:rPr>
          <w:rFonts w:cs="Arial"/>
          <w:color w:val="222222"/>
          <w:shd w:val="clear" w:color="auto" w:fill="FFFFFF"/>
        </w:rPr>
      </w:pPr>
    </w:p>
    <w:p w14:paraId="52D7EE9D" w14:textId="08156C45" w:rsidR="003C433D" w:rsidRPr="004C3EFB" w:rsidRDefault="003C433D" w:rsidP="003C433D">
      <w:pPr>
        <w:rPr>
          <w:rFonts w:cs="Arial"/>
          <w:color w:val="222222"/>
          <w:shd w:val="clear" w:color="auto" w:fill="FFFFFF"/>
        </w:rPr>
      </w:pPr>
      <w:r w:rsidRPr="004C3EFB">
        <w:rPr>
          <w:rFonts w:cs="Arial"/>
          <w:color w:val="222222"/>
          <w:shd w:val="clear" w:color="auto" w:fill="FFFFFF"/>
        </w:rPr>
        <w:t>Klawiter, M. E. (1999). </w:t>
      </w:r>
      <w:r w:rsidRPr="004C3EFB">
        <w:rPr>
          <w:rFonts w:cs="Arial"/>
          <w:i/>
          <w:iCs/>
          <w:color w:val="222222"/>
          <w:shd w:val="clear" w:color="auto" w:fill="FFFFFF"/>
        </w:rPr>
        <w:t>Reshaping the contours of breast cancer: From private stigma to public actions</w:t>
      </w:r>
      <w:r w:rsidRPr="004C3EFB">
        <w:rPr>
          <w:rFonts w:cs="Arial"/>
          <w:color w:val="222222"/>
          <w:shd w:val="clear" w:color="auto" w:fill="FFFFFF"/>
        </w:rPr>
        <w:t>. University of California, Berkeley.</w:t>
      </w:r>
    </w:p>
    <w:p w14:paraId="40E9CF62" w14:textId="77777777" w:rsidR="003C433D" w:rsidRDefault="003C433D" w:rsidP="003C433D">
      <w:pPr>
        <w:rPr>
          <w:rFonts w:cs="Arial"/>
          <w:color w:val="222222"/>
          <w:shd w:val="clear" w:color="auto" w:fill="FFFFFF"/>
        </w:rPr>
      </w:pPr>
    </w:p>
    <w:p w14:paraId="64C5ADFA" w14:textId="77777777" w:rsidR="003C433D" w:rsidRPr="004C3EFB" w:rsidRDefault="003C433D" w:rsidP="003C433D">
      <w:pPr>
        <w:rPr>
          <w:rFonts w:cs="Arial"/>
          <w:color w:val="222222"/>
          <w:shd w:val="clear" w:color="auto" w:fill="FFFFFF"/>
        </w:rPr>
      </w:pPr>
      <w:proofErr w:type="spellStart"/>
      <w:r w:rsidRPr="004C3EFB">
        <w:rPr>
          <w:rFonts w:cs="Arial"/>
          <w:color w:val="222222"/>
          <w:shd w:val="clear" w:color="auto" w:fill="FFFFFF"/>
        </w:rPr>
        <w:t>Koob</w:t>
      </w:r>
      <w:proofErr w:type="spellEnd"/>
      <w:r w:rsidRPr="004C3EFB">
        <w:rPr>
          <w:rFonts w:cs="Arial"/>
          <w:color w:val="222222"/>
          <w:shd w:val="clear" w:color="auto" w:fill="FFFFFF"/>
        </w:rPr>
        <w:t>, G. F., &amp; Simon, E. J. (2009). The neurobiology of addiction: where we have been and where we are going. </w:t>
      </w:r>
      <w:r w:rsidRPr="004C3EFB">
        <w:rPr>
          <w:rFonts w:cs="Arial"/>
          <w:i/>
          <w:iCs/>
          <w:color w:val="222222"/>
          <w:shd w:val="clear" w:color="auto" w:fill="FFFFFF"/>
        </w:rPr>
        <w:t>Journal of drug issues</w:t>
      </w:r>
      <w:r w:rsidRPr="004C3EFB">
        <w:rPr>
          <w:rFonts w:cs="Arial"/>
          <w:color w:val="222222"/>
          <w:shd w:val="clear" w:color="auto" w:fill="FFFFFF"/>
        </w:rPr>
        <w:t>, </w:t>
      </w:r>
      <w:r w:rsidRPr="004C3EFB">
        <w:rPr>
          <w:rFonts w:cs="Arial"/>
          <w:i/>
          <w:iCs/>
          <w:color w:val="222222"/>
          <w:shd w:val="clear" w:color="auto" w:fill="FFFFFF"/>
        </w:rPr>
        <w:t>39</w:t>
      </w:r>
      <w:r w:rsidRPr="004C3EFB">
        <w:rPr>
          <w:rFonts w:cs="Arial"/>
          <w:color w:val="222222"/>
          <w:shd w:val="clear" w:color="auto" w:fill="FFFFFF"/>
        </w:rPr>
        <w:t>(1), 115-132.</w:t>
      </w:r>
    </w:p>
    <w:p w14:paraId="0EB045B0" w14:textId="77777777" w:rsidR="003C433D" w:rsidRDefault="003C433D" w:rsidP="003C433D"/>
    <w:p w14:paraId="1B6E19B3" w14:textId="77777777" w:rsidR="003C433D" w:rsidRPr="004C3EFB" w:rsidRDefault="003C433D" w:rsidP="003C433D">
      <w:proofErr w:type="spellStart"/>
      <w:r w:rsidRPr="004C3EFB">
        <w:t>Koob</w:t>
      </w:r>
      <w:proofErr w:type="spellEnd"/>
      <w:r w:rsidRPr="004C3EFB">
        <w:t>, G. F., &amp; Volkow, N. D. (2016). Neurobiology of addiction: a neurocircuitry analysis. </w:t>
      </w:r>
      <w:r w:rsidRPr="004C3EFB">
        <w:rPr>
          <w:i/>
          <w:iCs/>
        </w:rPr>
        <w:t>The Lancet Psychiatry</w:t>
      </w:r>
      <w:r w:rsidRPr="004C3EFB">
        <w:t>, </w:t>
      </w:r>
      <w:r w:rsidRPr="004C3EFB">
        <w:rPr>
          <w:i/>
          <w:iCs/>
        </w:rPr>
        <w:t>3</w:t>
      </w:r>
      <w:r w:rsidRPr="004C3EFB">
        <w:t>(8), 760-773.</w:t>
      </w:r>
    </w:p>
    <w:p w14:paraId="5DFE2384" w14:textId="77777777" w:rsidR="003C433D" w:rsidRDefault="003C433D" w:rsidP="003C433D">
      <w:pPr>
        <w:rPr>
          <w:rFonts w:eastAsia="Times New Roman"/>
          <w:color w:val="222222"/>
          <w:shd w:val="clear" w:color="auto" w:fill="FFFFFF"/>
          <w:lang w:eastAsia="en-GB"/>
        </w:rPr>
      </w:pPr>
    </w:p>
    <w:p w14:paraId="6D4C1E08" w14:textId="19FEC165" w:rsidR="003C433D" w:rsidRDefault="003C433D" w:rsidP="003C433D">
      <w:pPr>
        <w:rPr>
          <w:rFonts w:eastAsia="Times New Roman"/>
          <w:color w:val="222222"/>
          <w:shd w:val="clear" w:color="auto" w:fill="FFFFFF"/>
          <w:lang w:eastAsia="en-GB"/>
        </w:rPr>
      </w:pPr>
      <w:proofErr w:type="spellStart"/>
      <w:r w:rsidRPr="003C433D">
        <w:rPr>
          <w:rFonts w:eastAsia="Times New Roman"/>
          <w:color w:val="222222"/>
          <w:shd w:val="clear" w:color="auto" w:fill="FFFFFF"/>
          <w:lang w:val="nb-NO" w:eastAsia="en-GB"/>
        </w:rPr>
        <w:t>Lillard</w:t>
      </w:r>
      <w:proofErr w:type="spellEnd"/>
      <w:r w:rsidRPr="003C433D">
        <w:rPr>
          <w:rFonts w:eastAsia="Times New Roman"/>
          <w:color w:val="222222"/>
          <w:shd w:val="clear" w:color="auto" w:fill="FFFFFF"/>
          <w:lang w:val="nb-NO" w:eastAsia="en-GB"/>
        </w:rPr>
        <w:t xml:space="preserve">, A. S., &amp; </w:t>
      </w:r>
      <w:proofErr w:type="spellStart"/>
      <w:r w:rsidRPr="003C433D">
        <w:rPr>
          <w:rFonts w:eastAsia="Times New Roman"/>
          <w:color w:val="222222"/>
          <w:shd w:val="clear" w:color="auto" w:fill="FFFFFF"/>
          <w:lang w:val="nb-NO" w:eastAsia="en-GB"/>
        </w:rPr>
        <w:t>Erisir</w:t>
      </w:r>
      <w:proofErr w:type="spellEnd"/>
      <w:r w:rsidRPr="003C433D">
        <w:rPr>
          <w:rFonts w:eastAsia="Times New Roman"/>
          <w:color w:val="222222"/>
          <w:shd w:val="clear" w:color="auto" w:fill="FFFFFF"/>
          <w:lang w:val="nb-NO" w:eastAsia="en-GB"/>
        </w:rPr>
        <w:t xml:space="preserve">, A. (2011). </w:t>
      </w:r>
      <w:r w:rsidRPr="004C3EFB">
        <w:rPr>
          <w:rFonts w:eastAsia="Times New Roman"/>
          <w:color w:val="222222"/>
          <w:shd w:val="clear" w:color="auto" w:fill="FFFFFF"/>
          <w:lang w:eastAsia="en-GB"/>
        </w:rPr>
        <w:t>Old dogs learning new tricks: Neuroplasticity beyond the juvenile period. </w:t>
      </w:r>
      <w:r w:rsidRPr="004C3EFB">
        <w:rPr>
          <w:rFonts w:eastAsia="Times New Roman"/>
          <w:i/>
          <w:iCs/>
          <w:color w:val="222222"/>
          <w:shd w:val="clear" w:color="auto" w:fill="FFFFFF"/>
          <w:lang w:eastAsia="en-GB"/>
        </w:rPr>
        <w:t>Developmental review</w:t>
      </w:r>
      <w:r w:rsidRPr="004C3EFB">
        <w:rPr>
          <w:rFonts w:eastAsia="Times New Roman"/>
          <w:color w:val="222222"/>
          <w:shd w:val="clear" w:color="auto" w:fill="FFFFFF"/>
          <w:lang w:eastAsia="en-GB"/>
        </w:rPr>
        <w:t>, </w:t>
      </w:r>
      <w:r w:rsidRPr="004C3EFB">
        <w:rPr>
          <w:rFonts w:eastAsia="Times New Roman"/>
          <w:i/>
          <w:iCs/>
          <w:color w:val="222222"/>
          <w:shd w:val="clear" w:color="auto" w:fill="FFFFFF"/>
          <w:lang w:eastAsia="en-GB"/>
        </w:rPr>
        <w:t>31</w:t>
      </w:r>
      <w:r w:rsidRPr="004C3EFB">
        <w:rPr>
          <w:rFonts w:eastAsia="Times New Roman"/>
          <w:color w:val="222222"/>
          <w:shd w:val="clear" w:color="auto" w:fill="FFFFFF"/>
          <w:lang w:eastAsia="en-GB"/>
        </w:rPr>
        <w:t>(4), 207-239.</w:t>
      </w:r>
    </w:p>
    <w:p w14:paraId="6FF73604" w14:textId="77777777" w:rsidR="003C433D" w:rsidRDefault="003C433D" w:rsidP="003C433D">
      <w:pPr>
        <w:rPr>
          <w:rFonts w:cs="Arial"/>
          <w:color w:val="222222"/>
          <w:shd w:val="clear" w:color="auto" w:fill="FFFFFF"/>
        </w:rPr>
      </w:pPr>
    </w:p>
    <w:p w14:paraId="79E03315"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Millikan, R. G. (2000). </w:t>
      </w:r>
      <w:r w:rsidRPr="004C3EFB">
        <w:rPr>
          <w:rFonts w:cs="Arial"/>
          <w:i/>
          <w:iCs/>
          <w:color w:val="222222"/>
          <w:shd w:val="clear" w:color="auto" w:fill="FFFFFF"/>
        </w:rPr>
        <w:t>On clear and confused ideas: An essay about substance concepts</w:t>
      </w:r>
      <w:r w:rsidRPr="004C3EFB">
        <w:rPr>
          <w:rFonts w:cs="Arial"/>
          <w:color w:val="222222"/>
          <w:shd w:val="clear" w:color="auto" w:fill="FFFFFF"/>
        </w:rPr>
        <w:t>. Cambridge University Press.</w:t>
      </w:r>
    </w:p>
    <w:p w14:paraId="2914A1BE" w14:textId="77777777" w:rsidR="003C433D" w:rsidRDefault="003C433D" w:rsidP="003C433D">
      <w:pPr>
        <w:rPr>
          <w:rFonts w:cs="Arial"/>
          <w:color w:val="222222"/>
          <w:shd w:val="clear" w:color="auto" w:fill="FFFFFF"/>
        </w:rPr>
      </w:pPr>
    </w:p>
    <w:p w14:paraId="178DCC45"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Millikan, R. G. (2017). </w:t>
      </w:r>
      <w:r w:rsidRPr="004C3EFB">
        <w:rPr>
          <w:rFonts w:cs="Arial"/>
          <w:i/>
          <w:iCs/>
          <w:color w:val="222222"/>
          <w:shd w:val="clear" w:color="auto" w:fill="FFFFFF"/>
        </w:rPr>
        <w:t xml:space="preserve">Beyond concepts: </w:t>
      </w:r>
      <w:proofErr w:type="spellStart"/>
      <w:r w:rsidRPr="004C3EFB">
        <w:rPr>
          <w:rFonts w:cs="Arial"/>
          <w:i/>
          <w:iCs/>
          <w:color w:val="222222"/>
          <w:shd w:val="clear" w:color="auto" w:fill="FFFFFF"/>
        </w:rPr>
        <w:t>Unicepts</w:t>
      </w:r>
      <w:proofErr w:type="spellEnd"/>
      <w:r w:rsidRPr="004C3EFB">
        <w:rPr>
          <w:rFonts w:cs="Arial"/>
          <w:i/>
          <w:iCs/>
          <w:color w:val="222222"/>
          <w:shd w:val="clear" w:color="auto" w:fill="FFFFFF"/>
        </w:rPr>
        <w:t>, language, and natural information</w:t>
      </w:r>
      <w:r w:rsidRPr="004C3EFB">
        <w:rPr>
          <w:rFonts w:cs="Arial"/>
          <w:color w:val="222222"/>
          <w:shd w:val="clear" w:color="auto" w:fill="FFFFFF"/>
        </w:rPr>
        <w:t>. Oxford University Press.</w:t>
      </w:r>
    </w:p>
    <w:p w14:paraId="1F3B6A9A" w14:textId="77777777" w:rsidR="007C7AD3" w:rsidRDefault="007C7AD3" w:rsidP="003C433D"/>
    <w:p w14:paraId="7A520F0F" w14:textId="76D6229E" w:rsidR="003C433D" w:rsidRPr="007C7AD3" w:rsidRDefault="003C433D" w:rsidP="003C433D">
      <w:pPr>
        <w:rPr>
          <w:rFonts w:cs="Arial"/>
          <w:color w:val="222222"/>
          <w:shd w:val="clear" w:color="auto" w:fill="FFFFFF"/>
        </w:rPr>
      </w:pPr>
      <w:r w:rsidRPr="004C3EFB">
        <w:rPr>
          <w:rFonts w:cs="Arial"/>
          <w:color w:val="222222"/>
          <w:shd w:val="clear" w:color="auto" w:fill="FFFFFF"/>
        </w:rPr>
        <w:t xml:space="preserve">Morris, S. E., &amp; Cuthbert, B. N. (2012). Research Domain Criteria: cognitive systems, neural circuits, and dimensions of </w:t>
      </w:r>
      <w:proofErr w:type="spellStart"/>
      <w:r w:rsidRPr="004C3EFB">
        <w:rPr>
          <w:rFonts w:cs="Arial"/>
          <w:color w:val="222222"/>
          <w:shd w:val="clear" w:color="auto" w:fill="FFFFFF"/>
        </w:rPr>
        <w:t>behavior</w:t>
      </w:r>
      <w:proofErr w:type="spellEnd"/>
      <w:r w:rsidRPr="004C3EFB">
        <w:rPr>
          <w:rFonts w:cs="Arial"/>
          <w:color w:val="222222"/>
          <w:shd w:val="clear" w:color="auto" w:fill="FFFFFF"/>
        </w:rPr>
        <w:t>. </w:t>
      </w:r>
      <w:r w:rsidRPr="004C3EFB">
        <w:rPr>
          <w:rFonts w:cs="Arial"/>
          <w:i/>
          <w:iCs/>
          <w:color w:val="222222"/>
          <w:shd w:val="clear" w:color="auto" w:fill="FFFFFF"/>
        </w:rPr>
        <w:t>Dialogues in clinical neuroscience</w:t>
      </w:r>
      <w:r w:rsidRPr="004C3EFB">
        <w:rPr>
          <w:rFonts w:cs="Arial"/>
          <w:color w:val="222222"/>
          <w:shd w:val="clear" w:color="auto" w:fill="FFFFFF"/>
        </w:rPr>
        <w:t>.</w:t>
      </w:r>
    </w:p>
    <w:p w14:paraId="0871A60F" w14:textId="77777777" w:rsidR="003C433D" w:rsidRDefault="003C433D" w:rsidP="003C433D"/>
    <w:p w14:paraId="0AFC4127" w14:textId="77777777" w:rsidR="003C433D" w:rsidRPr="004C3EFB" w:rsidRDefault="003C433D" w:rsidP="003C433D">
      <w:proofErr w:type="spellStart"/>
      <w:r w:rsidRPr="004C3EFB">
        <w:t>Shlomchik</w:t>
      </w:r>
      <w:proofErr w:type="spellEnd"/>
      <w:r w:rsidRPr="004C3EFB">
        <w:t xml:space="preserve">, M. J., Craft, J. E., &amp; </w:t>
      </w:r>
      <w:proofErr w:type="spellStart"/>
      <w:r w:rsidRPr="004C3EFB">
        <w:t>Mamula</w:t>
      </w:r>
      <w:proofErr w:type="spellEnd"/>
      <w:r w:rsidRPr="004C3EFB">
        <w:t xml:space="preserve">, M. J. (2001). From T to B and back again: positive feedback in systemic autoimmune disease. </w:t>
      </w:r>
      <w:r w:rsidRPr="004C3EFB">
        <w:rPr>
          <w:i/>
          <w:iCs/>
        </w:rPr>
        <w:t>Nature Reviews Immunology,</w:t>
      </w:r>
      <w:r w:rsidRPr="004C3EFB">
        <w:t xml:space="preserve"> 1(2), 147-153.</w:t>
      </w:r>
    </w:p>
    <w:p w14:paraId="0A5C3563" w14:textId="77777777" w:rsidR="003C433D" w:rsidRPr="004C3EFB" w:rsidRDefault="003C433D" w:rsidP="003C433D">
      <w:r w:rsidRPr="004C3EFB">
        <w:t xml:space="preserve">Stalnaker, Thomas A., Nisha K. Cooch, and Geoffrey </w:t>
      </w:r>
      <w:proofErr w:type="spellStart"/>
      <w:r w:rsidRPr="004C3EFB">
        <w:t>Schoenbaum</w:t>
      </w:r>
      <w:proofErr w:type="spellEnd"/>
      <w:r w:rsidRPr="004C3EFB">
        <w:t>. "What the orbitofrontal cortex does not do." </w:t>
      </w:r>
      <w:r w:rsidRPr="004C3EFB">
        <w:rPr>
          <w:i/>
          <w:iCs/>
        </w:rPr>
        <w:t>Nature neuroscience</w:t>
      </w:r>
      <w:r w:rsidRPr="004C3EFB">
        <w:t> 18.5 (2015): 620-627.</w:t>
      </w:r>
    </w:p>
    <w:p w14:paraId="0E78BDA2" w14:textId="77777777" w:rsidR="003C433D" w:rsidRDefault="003C433D" w:rsidP="003C433D">
      <w:pPr>
        <w:rPr>
          <w:rFonts w:cs="Arial"/>
          <w:color w:val="222222"/>
          <w:shd w:val="clear" w:color="auto" w:fill="FFFFFF"/>
        </w:rPr>
      </w:pPr>
    </w:p>
    <w:p w14:paraId="490F98D6" w14:textId="77777777" w:rsidR="003C433D" w:rsidRPr="004C3EFB" w:rsidRDefault="003C433D" w:rsidP="003C433D">
      <w:pPr>
        <w:rPr>
          <w:rFonts w:cs="Arial"/>
          <w:color w:val="222222"/>
          <w:shd w:val="clear" w:color="auto" w:fill="FFFFFF"/>
        </w:rPr>
      </w:pPr>
      <w:proofErr w:type="spellStart"/>
      <w:r w:rsidRPr="004C3EFB">
        <w:rPr>
          <w:rFonts w:cs="Arial"/>
          <w:color w:val="222222"/>
          <w:shd w:val="clear" w:color="auto" w:fill="FFFFFF"/>
        </w:rPr>
        <w:t>Stinear</w:t>
      </w:r>
      <w:proofErr w:type="spellEnd"/>
      <w:r w:rsidRPr="004C3EFB">
        <w:rPr>
          <w:rFonts w:cs="Arial"/>
          <w:color w:val="222222"/>
          <w:shd w:val="clear" w:color="auto" w:fill="FFFFFF"/>
        </w:rPr>
        <w:t>, C. (2010). Prediction of recovery of motor function after stroke. </w:t>
      </w:r>
      <w:r w:rsidRPr="004C3EFB">
        <w:rPr>
          <w:rFonts w:cs="Arial"/>
          <w:i/>
          <w:iCs/>
          <w:color w:val="222222"/>
        </w:rPr>
        <w:t>The Lancet Neurology</w:t>
      </w:r>
      <w:r w:rsidRPr="004C3EFB">
        <w:rPr>
          <w:rFonts w:cs="Arial"/>
          <w:color w:val="222222"/>
          <w:shd w:val="clear" w:color="auto" w:fill="FFFFFF"/>
        </w:rPr>
        <w:t>, </w:t>
      </w:r>
      <w:r w:rsidRPr="004C3EFB">
        <w:rPr>
          <w:rFonts w:cs="Arial"/>
          <w:i/>
          <w:iCs/>
          <w:color w:val="222222"/>
        </w:rPr>
        <w:t>9</w:t>
      </w:r>
      <w:r w:rsidRPr="004C3EFB">
        <w:rPr>
          <w:rFonts w:cs="Arial"/>
          <w:color w:val="222222"/>
          <w:shd w:val="clear" w:color="auto" w:fill="FFFFFF"/>
        </w:rPr>
        <w:t>(12), 1228-1232.</w:t>
      </w:r>
    </w:p>
    <w:p w14:paraId="02A3E4F1" w14:textId="77777777" w:rsidR="003C433D" w:rsidRDefault="003C433D" w:rsidP="003C433D">
      <w:pPr>
        <w:rPr>
          <w:rFonts w:cs="Arial"/>
          <w:color w:val="222222"/>
          <w:shd w:val="clear" w:color="auto" w:fill="FFFFFF"/>
        </w:rPr>
      </w:pPr>
    </w:p>
    <w:p w14:paraId="6492984A"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 xml:space="preserve">Tracy, J. I., Hampstead, B. M., &amp; </w:t>
      </w:r>
      <w:proofErr w:type="spellStart"/>
      <w:r w:rsidRPr="004C3EFB">
        <w:rPr>
          <w:rFonts w:cs="Arial"/>
          <w:color w:val="222222"/>
          <w:shd w:val="clear" w:color="auto" w:fill="FFFFFF"/>
        </w:rPr>
        <w:t>Sathian</w:t>
      </w:r>
      <w:proofErr w:type="spellEnd"/>
      <w:r w:rsidRPr="004C3EFB">
        <w:rPr>
          <w:rFonts w:cs="Arial"/>
          <w:color w:val="222222"/>
          <w:shd w:val="clear" w:color="auto" w:fill="FFFFFF"/>
        </w:rPr>
        <w:t>, K. (Eds.). (2014). </w:t>
      </w:r>
      <w:r w:rsidRPr="004C3EFB">
        <w:rPr>
          <w:rFonts w:cs="Arial"/>
          <w:i/>
          <w:iCs/>
          <w:color w:val="222222"/>
        </w:rPr>
        <w:t>Cognitive plasticity in neurologic disorders</w:t>
      </w:r>
      <w:r w:rsidRPr="004C3EFB">
        <w:rPr>
          <w:rFonts w:cs="Arial"/>
          <w:color w:val="222222"/>
          <w:shd w:val="clear" w:color="auto" w:fill="FFFFFF"/>
        </w:rPr>
        <w:t>. Oxford University Press, USA.</w:t>
      </w:r>
    </w:p>
    <w:p w14:paraId="66E93C32" w14:textId="77777777" w:rsidR="003C433D" w:rsidRDefault="003C433D" w:rsidP="003C433D">
      <w:pPr>
        <w:rPr>
          <w:rFonts w:cs="Arial"/>
          <w:color w:val="222222"/>
          <w:shd w:val="clear" w:color="auto" w:fill="FFFFFF"/>
        </w:rPr>
      </w:pPr>
    </w:p>
    <w:p w14:paraId="1CB74340" w14:textId="77777777" w:rsidR="003C433D" w:rsidRPr="004C3EFB" w:rsidRDefault="003C433D" w:rsidP="003C433D">
      <w:pPr>
        <w:rPr>
          <w:rFonts w:cs="Arial"/>
          <w:color w:val="222222"/>
          <w:shd w:val="clear" w:color="auto" w:fill="FFFFFF"/>
        </w:rPr>
      </w:pPr>
      <w:r w:rsidRPr="00B54F9C">
        <w:rPr>
          <w:rFonts w:cs="Arial"/>
          <w:color w:val="222222"/>
          <w:shd w:val="clear" w:color="auto" w:fill="FFFFFF"/>
        </w:rPr>
        <w:t>Tsou, J. (2021). </w:t>
      </w:r>
      <w:r w:rsidRPr="00B54F9C">
        <w:rPr>
          <w:rFonts w:cs="Arial"/>
          <w:i/>
          <w:iCs/>
          <w:color w:val="222222"/>
          <w:shd w:val="clear" w:color="auto" w:fill="FFFFFF"/>
        </w:rPr>
        <w:t>Philosophy of Psychiatry</w:t>
      </w:r>
      <w:r w:rsidRPr="00B54F9C">
        <w:rPr>
          <w:rFonts w:cs="Arial"/>
          <w:color w:val="222222"/>
          <w:shd w:val="clear" w:color="auto" w:fill="FFFFFF"/>
        </w:rPr>
        <w:t> (Elements in the Philosophy of Science). Cambridge: Cambridge University Press.</w:t>
      </w:r>
    </w:p>
    <w:p w14:paraId="3D9BB61B" w14:textId="77777777" w:rsidR="003C433D" w:rsidRDefault="003C433D" w:rsidP="003C433D">
      <w:pPr>
        <w:rPr>
          <w:rFonts w:cs="Arial"/>
          <w:color w:val="222222"/>
          <w:shd w:val="clear" w:color="auto" w:fill="FFFFFF"/>
        </w:rPr>
      </w:pPr>
    </w:p>
    <w:p w14:paraId="19A60B11"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 xml:space="preserve">Tsou, J. Y. (2007). Hacking on the looping effects of psychiatric classifications: what is an interactive and indifferent </w:t>
      </w:r>
      <w:proofErr w:type="gramStart"/>
      <w:r w:rsidRPr="004C3EFB">
        <w:rPr>
          <w:rFonts w:cs="Arial"/>
          <w:color w:val="222222"/>
          <w:shd w:val="clear" w:color="auto" w:fill="FFFFFF"/>
        </w:rPr>
        <w:t>kind?.</w:t>
      </w:r>
      <w:proofErr w:type="gramEnd"/>
      <w:r w:rsidRPr="004C3EFB">
        <w:rPr>
          <w:rFonts w:cs="Arial"/>
          <w:color w:val="222222"/>
          <w:shd w:val="clear" w:color="auto" w:fill="FFFFFF"/>
        </w:rPr>
        <w:t xml:space="preserve"> </w:t>
      </w:r>
      <w:r w:rsidRPr="004C3EFB">
        <w:rPr>
          <w:rFonts w:cs="Arial"/>
          <w:i/>
          <w:iCs/>
          <w:color w:val="222222"/>
          <w:shd w:val="clear" w:color="auto" w:fill="FFFFFF"/>
        </w:rPr>
        <w:t>International Studies in the Philosophy of Science,</w:t>
      </w:r>
      <w:r w:rsidRPr="004C3EFB">
        <w:rPr>
          <w:rFonts w:cs="Arial"/>
          <w:color w:val="222222"/>
          <w:shd w:val="clear" w:color="auto" w:fill="FFFFFF"/>
        </w:rPr>
        <w:t xml:space="preserve"> 21(3), 329-344.</w:t>
      </w:r>
    </w:p>
    <w:p w14:paraId="12035C2D" w14:textId="77777777" w:rsidR="003C433D" w:rsidRDefault="003C433D" w:rsidP="003C433D">
      <w:pPr>
        <w:rPr>
          <w:rFonts w:cs="Arial"/>
          <w:color w:val="222222"/>
          <w:shd w:val="clear" w:color="auto" w:fill="FFFFFF"/>
        </w:rPr>
      </w:pPr>
    </w:p>
    <w:p w14:paraId="25F3EB63" w14:textId="77777777" w:rsidR="003C433D" w:rsidRPr="004C3EFB" w:rsidRDefault="003C433D" w:rsidP="003C433D">
      <w:pPr>
        <w:rPr>
          <w:rFonts w:cs="Arial"/>
          <w:color w:val="222222"/>
          <w:shd w:val="clear" w:color="auto" w:fill="FFFFFF"/>
        </w:rPr>
      </w:pPr>
      <w:r w:rsidRPr="004C3EFB">
        <w:rPr>
          <w:rFonts w:cs="Arial"/>
          <w:color w:val="222222"/>
          <w:shd w:val="clear" w:color="auto" w:fill="FFFFFF"/>
        </w:rPr>
        <w:t>Tsou, J. Y. (2013). Depression and suicide are natural kinds: Implications for physician-assisted suicide. </w:t>
      </w:r>
      <w:r w:rsidRPr="004C3EFB">
        <w:rPr>
          <w:rFonts w:cs="Arial"/>
          <w:i/>
          <w:iCs/>
          <w:color w:val="222222"/>
          <w:shd w:val="clear" w:color="auto" w:fill="FFFFFF"/>
        </w:rPr>
        <w:t>International Journal of Law and Psychiatry</w:t>
      </w:r>
      <w:r w:rsidRPr="004C3EFB">
        <w:rPr>
          <w:rFonts w:cs="Arial"/>
          <w:color w:val="222222"/>
          <w:shd w:val="clear" w:color="auto" w:fill="FFFFFF"/>
        </w:rPr>
        <w:t>, </w:t>
      </w:r>
      <w:r w:rsidRPr="004C3EFB">
        <w:rPr>
          <w:rFonts w:cs="Arial"/>
          <w:i/>
          <w:iCs/>
          <w:color w:val="222222"/>
          <w:shd w:val="clear" w:color="auto" w:fill="FFFFFF"/>
        </w:rPr>
        <w:t>36</w:t>
      </w:r>
      <w:r w:rsidRPr="004C3EFB">
        <w:rPr>
          <w:rFonts w:cs="Arial"/>
          <w:color w:val="222222"/>
          <w:shd w:val="clear" w:color="auto" w:fill="FFFFFF"/>
        </w:rPr>
        <w:t>(5-6), 461-470.</w:t>
      </w:r>
    </w:p>
    <w:p w14:paraId="420C5267" w14:textId="77777777" w:rsidR="003C433D" w:rsidRDefault="003C433D" w:rsidP="003C433D">
      <w:pPr>
        <w:rPr>
          <w:rFonts w:eastAsia="Times New Roman" w:cs="Arial"/>
          <w:color w:val="222222"/>
          <w:shd w:val="clear" w:color="auto" w:fill="FFFFFF"/>
          <w:lang w:eastAsia="en-GB"/>
        </w:rPr>
      </w:pPr>
    </w:p>
    <w:p w14:paraId="6DC2204B" w14:textId="77777777" w:rsidR="003C433D" w:rsidRPr="004C3EFB" w:rsidRDefault="003C433D" w:rsidP="003C433D">
      <w:pPr>
        <w:rPr>
          <w:rFonts w:eastAsia="Times New Roman" w:cs="Arial"/>
          <w:color w:val="222222"/>
          <w:shd w:val="clear" w:color="auto" w:fill="FFFFFF"/>
          <w:lang w:eastAsia="en-GB"/>
        </w:rPr>
      </w:pPr>
      <w:r w:rsidRPr="007B111E">
        <w:rPr>
          <w:rFonts w:eastAsia="Times New Roman" w:cs="Arial"/>
          <w:color w:val="222222"/>
          <w:shd w:val="clear" w:color="auto" w:fill="FFFFFF"/>
          <w:lang w:eastAsia="en-GB"/>
        </w:rPr>
        <w:t>Walker, M. J., &amp; Rogers, W. A. (2018,). A new approach to defining disease. In </w:t>
      </w:r>
      <w:r w:rsidRPr="007B111E">
        <w:rPr>
          <w:rFonts w:eastAsia="Times New Roman" w:cs="Arial"/>
          <w:i/>
          <w:iCs/>
          <w:color w:val="222222"/>
          <w:lang w:eastAsia="en-GB"/>
        </w:rPr>
        <w:t>The Journal of Medicine and Philosophy: A Forum for Bioethics and Philosophy of Medicine</w:t>
      </w:r>
      <w:r w:rsidRPr="004C3EFB">
        <w:rPr>
          <w:rFonts w:eastAsia="Times New Roman" w:cs="Arial"/>
          <w:color w:val="222222"/>
          <w:shd w:val="clear" w:color="auto" w:fill="FFFFFF"/>
          <w:lang w:eastAsia="en-GB"/>
        </w:rPr>
        <w:t xml:space="preserve">, </w:t>
      </w:r>
      <w:r w:rsidRPr="007B111E">
        <w:rPr>
          <w:rFonts w:eastAsia="Times New Roman" w:cs="Arial"/>
          <w:color w:val="222222"/>
          <w:shd w:val="clear" w:color="auto" w:fill="FFFFFF"/>
          <w:lang w:eastAsia="en-GB"/>
        </w:rPr>
        <w:t>43</w:t>
      </w:r>
      <w:r w:rsidRPr="004C3EFB">
        <w:rPr>
          <w:rFonts w:eastAsia="Times New Roman" w:cs="Arial"/>
          <w:color w:val="222222"/>
          <w:shd w:val="clear" w:color="auto" w:fill="FFFFFF"/>
          <w:lang w:eastAsia="en-GB"/>
        </w:rPr>
        <w:t>(</w:t>
      </w:r>
      <w:r w:rsidRPr="007B111E">
        <w:rPr>
          <w:rFonts w:eastAsia="Times New Roman" w:cs="Arial"/>
          <w:color w:val="222222"/>
          <w:shd w:val="clear" w:color="auto" w:fill="FFFFFF"/>
          <w:lang w:eastAsia="en-GB"/>
        </w:rPr>
        <w:t>4</w:t>
      </w:r>
      <w:r w:rsidRPr="004C3EFB">
        <w:rPr>
          <w:rFonts w:eastAsia="Times New Roman" w:cs="Arial"/>
          <w:color w:val="222222"/>
          <w:shd w:val="clear" w:color="auto" w:fill="FFFFFF"/>
          <w:lang w:eastAsia="en-GB"/>
        </w:rPr>
        <w:t>)</w:t>
      </w:r>
      <w:r w:rsidRPr="007B111E">
        <w:rPr>
          <w:rFonts w:eastAsia="Times New Roman" w:cs="Arial"/>
          <w:color w:val="222222"/>
          <w:shd w:val="clear" w:color="auto" w:fill="FFFFFF"/>
          <w:lang w:eastAsia="en-GB"/>
        </w:rPr>
        <w:t>, 402-420</w:t>
      </w:r>
      <w:r w:rsidRPr="004C3EFB">
        <w:rPr>
          <w:rFonts w:eastAsia="Times New Roman" w:cs="Arial"/>
          <w:color w:val="222222"/>
          <w:shd w:val="clear" w:color="auto" w:fill="FFFFFF"/>
          <w:lang w:eastAsia="en-GB"/>
        </w:rPr>
        <w:t>.</w:t>
      </w:r>
    </w:p>
    <w:p w14:paraId="4B5DC625" w14:textId="77777777" w:rsidR="003C433D" w:rsidRDefault="003C433D" w:rsidP="003C433D">
      <w:pPr>
        <w:rPr>
          <w:color w:val="000000" w:themeColor="text1"/>
        </w:rPr>
      </w:pPr>
    </w:p>
    <w:p w14:paraId="4DEC1305" w14:textId="02155974" w:rsidR="003C433D" w:rsidRPr="007C7AD3" w:rsidRDefault="003C433D">
      <w:pPr>
        <w:rPr>
          <w:color w:val="000000" w:themeColor="text1"/>
        </w:rPr>
      </w:pPr>
      <w:r w:rsidRPr="004C3EFB">
        <w:rPr>
          <w:color w:val="000000" w:themeColor="text1"/>
        </w:rPr>
        <w:t xml:space="preserve">Walsh, P., </w:t>
      </w:r>
      <w:proofErr w:type="spellStart"/>
      <w:r w:rsidRPr="004C3EFB">
        <w:rPr>
          <w:color w:val="000000" w:themeColor="text1"/>
        </w:rPr>
        <w:t>Elsabbagh</w:t>
      </w:r>
      <w:proofErr w:type="spellEnd"/>
      <w:r w:rsidRPr="004C3EFB">
        <w:rPr>
          <w:color w:val="000000" w:themeColor="text1"/>
        </w:rPr>
        <w:t>, M., Bolton, P., &amp; Singh, I. (2011). In search of biomarkers for autism: scientific, social and ethical challenges. </w:t>
      </w:r>
      <w:r w:rsidRPr="004C3EFB">
        <w:rPr>
          <w:i/>
          <w:iCs/>
          <w:color w:val="000000" w:themeColor="text1"/>
        </w:rPr>
        <w:t>Nature Reviews Neuroscience</w:t>
      </w:r>
      <w:r w:rsidRPr="004C3EFB">
        <w:rPr>
          <w:color w:val="000000" w:themeColor="text1"/>
        </w:rPr>
        <w:t>, </w:t>
      </w:r>
      <w:r w:rsidRPr="004C3EFB">
        <w:rPr>
          <w:i/>
          <w:iCs/>
          <w:color w:val="000000" w:themeColor="text1"/>
        </w:rPr>
        <w:t>12</w:t>
      </w:r>
      <w:r w:rsidRPr="004C3EFB">
        <w:rPr>
          <w:color w:val="000000" w:themeColor="text1"/>
        </w:rPr>
        <w:t>(10), 603-612.</w:t>
      </w:r>
    </w:p>
    <w:sectPr w:rsidR="003C433D" w:rsidRPr="007C7AD3">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7E70E" w14:textId="77777777" w:rsidR="006716CE" w:rsidRDefault="006716CE" w:rsidP="00E331FD">
      <w:r>
        <w:separator/>
      </w:r>
    </w:p>
  </w:endnote>
  <w:endnote w:type="continuationSeparator" w:id="0">
    <w:p w14:paraId="3C3D7326" w14:textId="77777777" w:rsidR="006716CE" w:rsidRDefault="006716CE" w:rsidP="00E33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3927533"/>
      <w:docPartObj>
        <w:docPartGallery w:val="Page Numbers (Bottom of Page)"/>
        <w:docPartUnique/>
      </w:docPartObj>
    </w:sdtPr>
    <w:sdtContent>
      <w:p w14:paraId="480FBC24" w14:textId="67BEBB3A" w:rsidR="007C7AD3" w:rsidRDefault="007C7AD3" w:rsidP="009D7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516801" w14:textId="77777777" w:rsidR="007C7AD3" w:rsidRDefault="007C7AD3" w:rsidP="007C7A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7675843"/>
      <w:docPartObj>
        <w:docPartGallery w:val="Page Numbers (Bottom of Page)"/>
        <w:docPartUnique/>
      </w:docPartObj>
    </w:sdtPr>
    <w:sdtContent>
      <w:p w14:paraId="1A9296BC" w14:textId="2D1E0980" w:rsidR="007C7AD3" w:rsidRPr="007C7AD3" w:rsidRDefault="007C7AD3" w:rsidP="009D7F71">
        <w:pPr>
          <w:pStyle w:val="Footer"/>
          <w:framePr w:wrap="none" w:vAnchor="text" w:hAnchor="margin" w:xAlign="right" w:y="1"/>
          <w:rPr>
            <w:rStyle w:val="PageNumber"/>
          </w:rPr>
        </w:pPr>
        <w:r w:rsidRPr="007C7AD3">
          <w:rPr>
            <w:rStyle w:val="PageNumber"/>
          </w:rPr>
          <w:fldChar w:fldCharType="begin"/>
        </w:r>
        <w:r w:rsidRPr="007C7AD3">
          <w:rPr>
            <w:rStyle w:val="PageNumber"/>
          </w:rPr>
          <w:instrText xml:space="preserve"> PAGE </w:instrText>
        </w:r>
        <w:r w:rsidRPr="007C7AD3">
          <w:rPr>
            <w:rStyle w:val="PageNumber"/>
          </w:rPr>
          <w:fldChar w:fldCharType="separate"/>
        </w:r>
        <w:r w:rsidRPr="007C7AD3">
          <w:rPr>
            <w:rStyle w:val="PageNumber"/>
            <w:noProof/>
          </w:rPr>
          <w:t>1</w:t>
        </w:r>
        <w:r w:rsidRPr="007C7AD3">
          <w:rPr>
            <w:rStyle w:val="PageNumber"/>
          </w:rPr>
          <w:fldChar w:fldCharType="end"/>
        </w:r>
      </w:p>
    </w:sdtContent>
  </w:sdt>
  <w:p w14:paraId="1C022D5A" w14:textId="77777777" w:rsidR="007C7AD3" w:rsidRDefault="007C7AD3" w:rsidP="007C7A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866A6" w14:textId="77777777" w:rsidR="006716CE" w:rsidRDefault="006716CE" w:rsidP="00E331FD">
      <w:r>
        <w:separator/>
      </w:r>
    </w:p>
  </w:footnote>
  <w:footnote w:type="continuationSeparator" w:id="0">
    <w:p w14:paraId="7C31F157" w14:textId="77777777" w:rsidR="006716CE" w:rsidRDefault="006716CE" w:rsidP="00E331FD">
      <w:r>
        <w:continuationSeparator/>
      </w:r>
    </w:p>
  </w:footnote>
  <w:footnote w:id="1">
    <w:p w14:paraId="1BACF3B0" w14:textId="77777777" w:rsidR="00E331FD" w:rsidRPr="00C45E67" w:rsidRDefault="00E331FD" w:rsidP="00E331FD">
      <w:pPr>
        <w:pStyle w:val="FootnoteText"/>
        <w:rPr>
          <w:sz w:val="20"/>
          <w:szCs w:val="20"/>
        </w:rPr>
      </w:pPr>
      <w:r w:rsidRPr="00C45E67">
        <w:rPr>
          <w:rStyle w:val="FootnoteReference"/>
          <w:sz w:val="20"/>
          <w:szCs w:val="20"/>
        </w:rPr>
        <w:footnoteRef/>
      </w:r>
      <w:r w:rsidRPr="00C45E67">
        <w:rPr>
          <w:sz w:val="20"/>
          <w:szCs w:val="20"/>
        </w:rPr>
        <w:t xml:space="preserve"> </w:t>
      </w:r>
      <w:r w:rsidRPr="00C45E67">
        <w:rPr>
          <w:color w:val="000000" w:themeColor="text1"/>
          <w:sz w:val="20"/>
          <w:szCs w:val="20"/>
          <w:shd w:val="clear" w:color="auto" w:fill="FCFCFC"/>
        </w:rPr>
        <w:t>For example, consider the category of ‘round things’, the category of ‘vegetable</w:t>
      </w:r>
      <w:r>
        <w:rPr>
          <w:color w:val="000000" w:themeColor="text1"/>
          <w:sz w:val="20"/>
          <w:szCs w:val="20"/>
          <w:shd w:val="clear" w:color="auto" w:fill="FCFCFC"/>
        </w:rPr>
        <w:t>s</w:t>
      </w:r>
      <w:r w:rsidRPr="00C45E67">
        <w:rPr>
          <w:color w:val="000000" w:themeColor="text1"/>
          <w:sz w:val="20"/>
          <w:szCs w:val="20"/>
          <w:shd w:val="clear" w:color="auto" w:fill="FCFCFC"/>
        </w:rPr>
        <w:t xml:space="preserve">’ (parts of plants that are edible to humans, and which are not subsumed under the category ‘fruit’), or the category of ‘farm animals’ (presumably spanning </w:t>
      </w:r>
      <w:r>
        <w:rPr>
          <w:color w:val="000000" w:themeColor="text1"/>
          <w:sz w:val="20"/>
          <w:szCs w:val="20"/>
          <w:shd w:val="clear" w:color="auto" w:fill="FCFCFC"/>
        </w:rPr>
        <w:t xml:space="preserve">from </w:t>
      </w:r>
      <w:r w:rsidRPr="00C45E67">
        <w:rPr>
          <w:color w:val="000000" w:themeColor="text1"/>
          <w:sz w:val="20"/>
          <w:szCs w:val="20"/>
          <w:shd w:val="clear" w:color="auto" w:fill="FCFCFC"/>
        </w:rPr>
        <w:t xml:space="preserve">chickens to Patterdale </w:t>
      </w:r>
      <w:r>
        <w:rPr>
          <w:color w:val="000000" w:themeColor="text1"/>
          <w:sz w:val="20"/>
          <w:szCs w:val="20"/>
          <w:shd w:val="clear" w:color="auto" w:fill="FCFCFC"/>
        </w:rPr>
        <w:t>T</w:t>
      </w:r>
      <w:r w:rsidRPr="00C45E67">
        <w:rPr>
          <w:color w:val="000000" w:themeColor="text1"/>
          <w:sz w:val="20"/>
          <w:szCs w:val="20"/>
          <w:shd w:val="clear" w:color="auto" w:fill="FCFCFC"/>
        </w:rPr>
        <w:t xml:space="preserve">erriers, with very little uniting the two). </w:t>
      </w:r>
    </w:p>
  </w:footnote>
  <w:footnote w:id="2">
    <w:p w14:paraId="550D679A" w14:textId="77777777" w:rsidR="00E331FD" w:rsidRPr="00C45E67" w:rsidRDefault="00E331FD" w:rsidP="00E331FD">
      <w:pPr>
        <w:pStyle w:val="FootnoteText"/>
        <w:rPr>
          <w:sz w:val="20"/>
          <w:szCs w:val="20"/>
        </w:rPr>
      </w:pPr>
      <w:r w:rsidRPr="00C45E67">
        <w:rPr>
          <w:rStyle w:val="FootnoteReference"/>
          <w:sz w:val="20"/>
          <w:szCs w:val="20"/>
        </w:rPr>
        <w:footnoteRef/>
      </w:r>
      <w:r w:rsidRPr="00C45E67">
        <w:rPr>
          <w:sz w:val="20"/>
          <w:szCs w:val="20"/>
        </w:rPr>
        <w:t xml:space="preserve"> As argued persuasively by Godman </w:t>
      </w:r>
      <w:r w:rsidRPr="009F3C4A">
        <w:rPr>
          <w:sz w:val="20"/>
          <w:szCs w:val="20"/>
        </w:rPr>
        <w:t>et al.</w:t>
      </w:r>
      <w:r w:rsidRPr="00C45E67">
        <w:rPr>
          <w:sz w:val="20"/>
          <w:szCs w:val="20"/>
        </w:rPr>
        <w:t xml:space="preserve"> (2020) and Godman and Papineau (2020)</w:t>
      </w:r>
      <w:r>
        <w:rPr>
          <w:sz w:val="20"/>
          <w:szCs w:val="20"/>
        </w:rPr>
        <w:t>,</w:t>
      </w:r>
      <w:r w:rsidRPr="00C45E67">
        <w:rPr>
          <w:sz w:val="20"/>
          <w:szCs w:val="20"/>
        </w:rPr>
        <w:t xml:space="preserve"> however this is controversial </w:t>
      </w:r>
      <w:r w:rsidRPr="00C45E67">
        <w:rPr>
          <w:noProof/>
          <w:sz w:val="20"/>
          <w:szCs w:val="20"/>
        </w:rPr>
        <w:t xml:space="preserve">(cf. Devitt, 2008; 2021). </w:t>
      </w:r>
    </w:p>
  </w:footnote>
  <w:footnote w:id="3">
    <w:p w14:paraId="7E4C4F6A" w14:textId="77777777" w:rsidR="00E331FD" w:rsidRPr="00C45E67" w:rsidRDefault="00E331FD" w:rsidP="00E331FD">
      <w:pPr>
        <w:pStyle w:val="FootnoteText"/>
        <w:rPr>
          <w:sz w:val="20"/>
          <w:szCs w:val="20"/>
        </w:rPr>
      </w:pPr>
      <w:r w:rsidRPr="00C45E67">
        <w:rPr>
          <w:rStyle w:val="FootnoteReference"/>
          <w:sz w:val="20"/>
          <w:szCs w:val="20"/>
        </w:rPr>
        <w:footnoteRef/>
      </w:r>
      <w:r w:rsidRPr="00C45E67">
        <w:rPr>
          <w:sz w:val="20"/>
          <w:szCs w:val="20"/>
        </w:rPr>
        <w:t xml:space="preserve"> </w:t>
      </w:r>
      <w:r w:rsidRPr="00C45E67">
        <w:rPr>
          <w:color w:val="000000" w:themeColor="text1"/>
          <w:sz w:val="20"/>
          <w:szCs w:val="20"/>
        </w:rPr>
        <w:t xml:space="preserve">According to Godman </w:t>
      </w:r>
      <w:r w:rsidRPr="009F3C4A">
        <w:rPr>
          <w:i/>
          <w:iCs/>
          <w:color w:val="000000" w:themeColor="text1"/>
          <w:sz w:val="20"/>
          <w:szCs w:val="20"/>
        </w:rPr>
        <w:t>et al.</w:t>
      </w:r>
      <w:r w:rsidRPr="00C45E67">
        <w:rPr>
          <w:color w:val="000000" w:themeColor="text1"/>
          <w:sz w:val="20"/>
          <w:szCs w:val="20"/>
        </w:rPr>
        <w:t xml:space="preserve">, super-explanatory properties are special, not just in virtue of their particular causal explanatory relation to the secondary properties, but in that they are (in contrast to the secondary properties) metaphysically necessary (2020). Godman </w:t>
      </w:r>
      <w:r w:rsidRPr="009F3C4A">
        <w:rPr>
          <w:i/>
          <w:iCs/>
          <w:color w:val="000000" w:themeColor="text1"/>
          <w:sz w:val="20"/>
          <w:szCs w:val="20"/>
        </w:rPr>
        <w:t>et al</w:t>
      </w:r>
      <w:r>
        <w:rPr>
          <w:i/>
          <w:iCs/>
          <w:color w:val="000000" w:themeColor="text1"/>
          <w:sz w:val="20"/>
          <w:szCs w:val="20"/>
        </w:rPr>
        <w:t>.</w:t>
      </w:r>
      <w:r w:rsidRPr="00C45E67">
        <w:rPr>
          <w:color w:val="000000" w:themeColor="text1"/>
          <w:sz w:val="20"/>
          <w:szCs w:val="20"/>
        </w:rPr>
        <w:t xml:space="preserve"> go on to hypothesise</w:t>
      </w:r>
      <w:r>
        <w:rPr>
          <w:color w:val="000000" w:themeColor="text1"/>
        </w:rPr>
        <w:t xml:space="preserve"> </w:t>
      </w:r>
      <w:r w:rsidRPr="00C45E67">
        <w:rPr>
          <w:color w:val="000000" w:themeColor="text1"/>
          <w:sz w:val="20"/>
          <w:szCs w:val="20"/>
        </w:rPr>
        <w:t xml:space="preserve">that the modal necessity of super-explanatory properties derives from the special causal relation which obtains between the super-explanatory property and </w:t>
      </w:r>
      <w:r>
        <w:rPr>
          <w:color w:val="000000" w:themeColor="text1"/>
          <w:sz w:val="20"/>
          <w:szCs w:val="20"/>
        </w:rPr>
        <w:t xml:space="preserve">the </w:t>
      </w:r>
      <w:r w:rsidRPr="00C45E67">
        <w:rPr>
          <w:color w:val="000000" w:themeColor="text1"/>
          <w:sz w:val="20"/>
          <w:szCs w:val="20"/>
        </w:rPr>
        <w:t xml:space="preserve">secondary properties of the kind. For my purposes here, it the special causal and definitional role of super-explanatory properties and the conversation this enables which </w:t>
      </w:r>
      <w:r>
        <w:rPr>
          <w:color w:val="000000" w:themeColor="text1"/>
          <w:sz w:val="20"/>
          <w:szCs w:val="20"/>
        </w:rPr>
        <w:t xml:space="preserve">are </w:t>
      </w:r>
      <w:r w:rsidRPr="00C45E67">
        <w:rPr>
          <w:color w:val="000000" w:themeColor="text1"/>
          <w:sz w:val="20"/>
          <w:szCs w:val="20"/>
        </w:rPr>
        <w:t>of importance, and I shall remain agnostic as to the modal issues.</w:t>
      </w:r>
    </w:p>
  </w:footnote>
  <w:footnote w:id="4">
    <w:p w14:paraId="508F98DB" w14:textId="77777777" w:rsidR="00E331FD" w:rsidRPr="00C45E67" w:rsidRDefault="00E331FD" w:rsidP="00E331FD">
      <w:pPr>
        <w:pStyle w:val="FootnoteText"/>
        <w:rPr>
          <w:sz w:val="20"/>
          <w:szCs w:val="20"/>
        </w:rPr>
      </w:pPr>
      <w:r w:rsidRPr="00C45E67">
        <w:rPr>
          <w:rStyle w:val="FootnoteReference"/>
          <w:sz w:val="20"/>
          <w:szCs w:val="20"/>
        </w:rPr>
        <w:footnoteRef/>
      </w:r>
      <w:r w:rsidRPr="00C45E67">
        <w:rPr>
          <w:sz w:val="20"/>
          <w:szCs w:val="20"/>
        </w:rPr>
        <w:t xml:space="preserve"> In my view, it is not</w:t>
      </w:r>
      <w:r w:rsidRPr="00C45E67">
        <w:rPr>
          <w:i/>
          <w:iCs/>
          <w:sz w:val="20"/>
          <w:szCs w:val="20"/>
        </w:rPr>
        <w:t xml:space="preserve"> necessary</w:t>
      </w:r>
      <w:r w:rsidRPr="00C45E67">
        <w:rPr>
          <w:sz w:val="20"/>
          <w:szCs w:val="20"/>
        </w:rPr>
        <w:t xml:space="preserve"> that </w:t>
      </w:r>
      <w:r>
        <w:rPr>
          <w:sz w:val="20"/>
          <w:szCs w:val="20"/>
        </w:rPr>
        <w:t xml:space="preserve">an </w:t>
      </w:r>
      <w:r w:rsidRPr="00C45E67">
        <w:rPr>
          <w:sz w:val="20"/>
          <w:szCs w:val="20"/>
        </w:rPr>
        <w:t xml:space="preserve">interaction has these sorts of effects for it to count as super-explanatory. It is enough that the interaction explains the correlation of the mutually reinforcing properties (and any effects they have individually). However, the interaction should </w:t>
      </w:r>
      <w:r w:rsidRPr="00C45E67">
        <w:rPr>
          <w:i/>
          <w:iCs/>
          <w:sz w:val="20"/>
          <w:szCs w:val="20"/>
        </w:rPr>
        <w:t>at the very least</w:t>
      </w:r>
      <w:r w:rsidRPr="00C45E67">
        <w:rPr>
          <w:sz w:val="20"/>
          <w:szCs w:val="20"/>
        </w:rPr>
        <w:t xml:space="preserve"> count as super-explanatory when it has effects which are not straightforwardly reducible to the action of any of the constitutive properties. Thanks to an anonymous reviewer for prompting me to clarify my position in this regard. </w:t>
      </w:r>
    </w:p>
  </w:footnote>
  <w:footnote w:id="5">
    <w:p w14:paraId="2FE7F36F" w14:textId="77777777" w:rsidR="00E331FD" w:rsidRPr="00C45E67" w:rsidRDefault="00E331FD" w:rsidP="00E331FD">
      <w:pPr>
        <w:pStyle w:val="FootnoteText"/>
        <w:rPr>
          <w:sz w:val="20"/>
          <w:szCs w:val="20"/>
        </w:rPr>
      </w:pPr>
      <w:r w:rsidRPr="00C45E67">
        <w:rPr>
          <w:rStyle w:val="FootnoteReference"/>
          <w:sz w:val="20"/>
          <w:szCs w:val="20"/>
        </w:rPr>
        <w:footnoteRef/>
      </w:r>
      <w:r w:rsidRPr="00C45E67">
        <w:rPr>
          <w:sz w:val="20"/>
          <w:szCs w:val="20"/>
        </w:rPr>
        <w:t xml:space="preserve"> The DSM-5 (Diagnostic and Statistical Manual of Mental Disorders) recognises eleven criteria for the diagnosis of Substance Use Disorder, including items such as “Continuing to use, even when you know you have a physical or psychological problem that could have been caused or made worse by the substance” (American Psychiatric Association, 2013).</w:t>
      </w:r>
    </w:p>
  </w:footnote>
  <w:footnote w:id="6">
    <w:p w14:paraId="7072B60C" w14:textId="77777777" w:rsidR="00E331FD" w:rsidRPr="00537BCF" w:rsidRDefault="00E331FD" w:rsidP="00E331FD">
      <w:pPr>
        <w:pStyle w:val="FootnoteText"/>
      </w:pPr>
      <w:r w:rsidRPr="00C45E67">
        <w:rPr>
          <w:rStyle w:val="FootnoteReference"/>
          <w:sz w:val="20"/>
          <w:szCs w:val="20"/>
        </w:rPr>
        <w:footnoteRef/>
      </w:r>
      <w:r w:rsidRPr="00C45E67">
        <w:rPr>
          <w:sz w:val="20"/>
          <w:szCs w:val="20"/>
        </w:rPr>
        <w:t xml:space="preserve"> I see no reason to deny this, other than an overly restrictive view of which features of a phenomenon rightly count as ‘</w:t>
      </w:r>
      <w:proofErr w:type="gramStart"/>
      <w:r w:rsidRPr="00C45E67">
        <w:rPr>
          <w:sz w:val="20"/>
          <w:szCs w:val="20"/>
        </w:rPr>
        <w:t>properties’</w:t>
      </w:r>
      <w:proofErr w:type="gramEnd"/>
      <w:r w:rsidRPr="00C45E67">
        <w:rPr>
          <w:sz w:val="20"/>
          <w:szCs w:val="20"/>
        </w:rPr>
        <w:t>. One might, for example, think of interactions between properties as complex properties made up of more basic elements (see Cunningham, 2001 for discussion). However, I won’t commit to any particular view of properties here.</w:t>
      </w:r>
      <w:r>
        <w:t xml:space="preserve"> </w:t>
      </w:r>
    </w:p>
  </w:footnote>
  <w:footnote w:id="7">
    <w:p w14:paraId="7BBEEA8F" w14:textId="77777777" w:rsidR="00E331FD" w:rsidRPr="0065512E" w:rsidRDefault="00E331FD" w:rsidP="00E331FD">
      <w:pPr>
        <w:pStyle w:val="FootnoteText"/>
        <w:rPr>
          <w:sz w:val="20"/>
          <w:szCs w:val="20"/>
        </w:rPr>
      </w:pPr>
      <w:r w:rsidRPr="0065512E">
        <w:rPr>
          <w:rStyle w:val="FootnoteReference"/>
          <w:sz w:val="20"/>
          <w:szCs w:val="20"/>
        </w:rPr>
        <w:footnoteRef/>
      </w:r>
      <w:r w:rsidRPr="0065512E">
        <w:rPr>
          <w:sz w:val="20"/>
          <w:szCs w:val="20"/>
        </w:rPr>
        <w:t xml:space="preserve"> </w:t>
      </w:r>
      <w:r w:rsidRPr="0065512E">
        <w:rPr>
          <w:color w:val="000000" w:themeColor="text1"/>
          <w:sz w:val="20"/>
          <w:szCs w:val="20"/>
          <w:shd w:val="clear" w:color="auto" w:fill="FCFCFC"/>
        </w:rPr>
        <w:t>A number of instances can share a great many properties in common, and as such constitute a very tight and ‘clumpy’ property cluster, for some reason that</w:t>
      </w:r>
      <w:r w:rsidRPr="0065512E">
        <w:rPr>
          <w:i/>
          <w:iCs/>
          <w:color w:val="000000" w:themeColor="text1"/>
          <w:sz w:val="20"/>
          <w:szCs w:val="20"/>
          <w:shd w:val="clear" w:color="auto" w:fill="FCFCFC"/>
        </w:rPr>
        <w:t xml:space="preserve"> is</w:t>
      </w:r>
      <w:r w:rsidRPr="0065512E">
        <w:rPr>
          <w:color w:val="000000" w:themeColor="text1"/>
          <w:sz w:val="20"/>
          <w:szCs w:val="20"/>
          <w:shd w:val="clear" w:color="auto" w:fill="FCFCFC"/>
        </w:rPr>
        <w:t xml:space="preserve"> super-explanatory, but that is not by any measure a ‘natural’ property. Groups of artefacts may share a great many properties because they descend from some original – for example all the world’s copies of Alice in Wonderland (Millikan, 2017; Godman </w:t>
      </w:r>
      <w:r w:rsidRPr="009F3C4A">
        <w:rPr>
          <w:color w:val="000000" w:themeColor="text1"/>
          <w:sz w:val="20"/>
          <w:szCs w:val="20"/>
          <w:shd w:val="clear" w:color="auto" w:fill="FCFCFC"/>
        </w:rPr>
        <w:t>et al</w:t>
      </w:r>
      <w:r>
        <w:rPr>
          <w:color w:val="000000" w:themeColor="text1"/>
          <w:sz w:val="20"/>
          <w:szCs w:val="20"/>
          <w:shd w:val="clear" w:color="auto" w:fill="FCFCFC"/>
        </w:rPr>
        <w:t>.</w:t>
      </w:r>
      <w:r w:rsidRPr="0065512E">
        <w:rPr>
          <w:color w:val="000000" w:themeColor="text1"/>
          <w:sz w:val="20"/>
          <w:szCs w:val="20"/>
          <w:shd w:val="clear" w:color="auto" w:fill="FCFCFC"/>
        </w:rPr>
        <w:t>, 2020). Similarly, Godman has argued that specific gender categories – like ‘Japanese Woman’ – are culturally reproduced historical kinds</w:t>
      </w:r>
      <w:r>
        <w:rPr>
          <w:color w:val="000000" w:themeColor="text1"/>
          <w:sz w:val="20"/>
          <w:szCs w:val="20"/>
          <w:shd w:val="clear" w:color="auto" w:fill="FCFCFC"/>
        </w:rPr>
        <w:t>,</w:t>
      </w:r>
      <w:r w:rsidRPr="0065512E">
        <w:rPr>
          <w:color w:val="000000" w:themeColor="text1"/>
          <w:sz w:val="20"/>
          <w:szCs w:val="20"/>
          <w:shd w:val="clear" w:color="auto" w:fill="FCFCFC"/>
        </w:rPr>
        <w:t xml:space="preserve"> instances of which share properties due to cultural inheritance (2018; 2020).</w:t>
      </w:r>
    </w:p>
  </w:footnote>
  <w:footnote w:id="8">
    <w:p w14:paraId="6639680F" w14:textId="77777777" w:rsidR="00E331FD" w:rsidRPr="000410E3" w:rsidRDefault="00E331FD" w:rsidP="00E331FD">
      <w:pPr>
        <w:pStyle w:val="FootnoteText"/>
        <w:rPr>
          <w:sz w:val="20"/>
          <w:szCs w:val="20"/>
        </w:rPr>
      </w:pPr>
      <w:r w:rsidRPr="000410E3">
        <w:rPr>
          <w:rStyle w:val="FootnoteReference"/>
          <w:sz w:val="20"/>
          <w:szCs w:val="20"/>
        </w:rPr>
        <w:footnoteRef/>
      </w:r>
      <w:r w:rsidRPr="000410E3">
        <w:rPr>
          <w:sz w:val="20"/>
          <w:szCs w:val="20"/>
        </w:rPr>
        <w:t xml:space="preserve"> </w:t>
      </w:r>
      <w:r w:rsidRPr="000410E3">
        <w:rPr>
          <w:color w:val="000000" w:themeColor="text1"/>
          <w:sz w:val="20"/>
          <w:szCs w:val="20"/>
        </w:rPr>
        <w:t>Nor am I committed to the view that ‘natural kinds’ themselves constitute a natural kind (cf. Hacking, 2007b).</w:t>
      </w:r>
    </w:p>
  </w:footnote>
  <w:footnote w:id="9">
    <w:p w14:paraId="4359E7E2" w14:textId="77777777" w:rsidR="00E331FD" w:rsidRPr="000410E3" w:rsidRDefault="00E331FD" w:rsidP="00E331FD">
      <w:pPr>
        <w:pStyle w:val="FootnoteText"/>
      </w:pPr>
      <w:r w:rsidRPr="000410E3">
        <w:rPr>
          <w:rStyle w:val="FootnoteReference"/>
          <w:sz w:val="20"/>
          <w:szCs w:val="20"/>
        </w:rPr>
        <w:footnoteRef/>
      </w:r>
      <w:r w:rsidRPr="000410E3">
        <w:rPr>
          <w:sz w:val="20"/>
          <w:szCs w:val="20"/>
        </w:rPr>
        <w:t xml:space="preserve"> Thanks to Cecily </w:t>
      </w:r>
      <w:proofErr w:type="spellStart"/>
      <w:r w:rsidRPr="000410E3">
        <w:rPr>
          <w:sz w:val="20"/>
          <w:szCs w:val="20"/>
        </w:rPr>
        <w:t>Whiteley</w:t>
      </w:r>
      <w:proofErr w:type="spellEnd"/>
      <w:r w:rsidRPr="000410E3">
        <w:rPr>
          <w:sz w:val="20"/>
          <w:szCs w:val="20"/>
        </w:rPr>
        <w:t xml:space="preserve"> for helpful conversations that lead me to think of distinctions between kinds in this way.</w:t>
      </w:r>
      <w:r>
        <w:t xml:space="preserve">  </w:t>
      </w:r>
    </w:p>
  </w:footnote>
  <w:footnote w:id="10">
    <w:p w14:paraId="6B219A2C" w14:textId="77777777" w:rsidR="00E331FD" w:rsidRPr="00537BCF" w:rsidRDefault="00E331FD" w:rsidP="00E331FD">
      <w:pPr>
        <w:pStyle w:val="FootnoteText"/>
      </w:pPr>
      <w:r w:rsidRPr="0065512E">
        <w:rPr>
          <w:rStyle w:val="FootnoteReference"/>
          <w:sz w:val="20"/>
          <w:szCs w:val="20"/>
        </w:rPr>
        <w:footnoteRef/>
      </w:r>
      <w:r w:rsidRPr="0065512E">
        <w:rPr>
          <w:sz w:val="20"/>
          <w:szCs w:val="20"/>
        </w:rPr>
        <w:t xml:space="preserve"> </w:t>
      </w:r>
      <w:r w:rsidRPr="0065512E">
        <w:rPr>
          <w:color w:val="000000" w:themeColor="text1"/>
          <w:sz w:val="20"/>
          <w:szCs w:val="20"/>
        </w:rPr>
        <w:t>Similar distinctions can be drawn within the category of real kinds, such as between social kinds (kinds which share some social property, such as a classification, profession or social role) and artefactual kinds (common intended function or deriving from some original design-template) and, still more fine-grained distinctions (see also Millikan, 2017).</w:t>
      </w:r>
      <w:r w:rsidRPr="0012588F">
        <w:rPr>
          <w:color w:val="000000" w:themeColor="text1"/>
        </w:rPr>
        <w:t xml:space="preserve"> </w:t>
      </w:r>
    </w:p>
  </w:footnote>
  <w:footnote w:id="11">
    <w:p w14:paraId="0324785C"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As the alchemists would have it. Kauffman cites Arnold of Villanova: “[I]t harbours specific virtues which are due to celestial influence. In its stability and permanence, gold is itself like a star of heaven.” (p. 74, Kauffman, 1985). </w:t>
      </w:r>
    </w:p>
  </w:footnote>
  <w:footnote w:id="12">
    <w:p w14:paraId="292A03F7" w14:textId="77777777" w:rsidR="00E331FD" w:rsidRPr="00BC3978" w:rsidRDefault="00E331FD" w:rsidP="00E331FD">
      <w:pPr>
        <w:pStyle w:val="FootnoteText"/>
      </w:pPr>
      <w:r w:rsidRPr="002D1F91">
        <w:rPr>
          <w:rStyle w:val="FootnoteReference"/>
          <w:sz w:val="20"/>
          <w:szCs w:val="20"/>
        </w:rPr>
        <w:footnoteRef/>
      </w:r>
      <w:r w:rsidRPr="002D1F91">
        <w:rPr>
          <w:sz w:val="20"/>
          <w:szCs w:val="20"/>
        </w:rPr>
        <w:t xml:space="preserve"> There is naturally some controversy as to whether this story</w:t>
      </w:r>
      <w:r w:rsidRPr="002D1F91">
        <w:rPr>
          <w:i/>
          <w:iCs/>
          <w:sz w:val="20"/>
          <w:szCs w:val="20"/>
        </w:rPr>
        <w:t xml:space="preserve"> should</w:t>
      </w:r>
      <w:r w:rsidRPr="002D1F91">
        <w:rPr>
          <w:sz w:val="20"/>
          <w:szCs w:val="20"/>
        </w:rPr>
        <w:t xml:space="preserve"> be believed. I shall just assume Hacking’s account for present purposes. See Hacking (1998) for discussion.</w:t>
      </w:r>
      <w:r>
        <w:t xml:space="preserve"> </w:t>
      </w:r>
    </w:p>
  </w:footnote>
  <w:footnote w:id="13">
    <w:p w14:paraId="4BE6EA75" w14:textId="77777777" w:rsidR="00E331FD" w:rsidRPr="0065512E" w:rsidRDefault="00E331FD" w:rsidP="00E331FD">
      <w:pPr>
        <w:pStyle w:val="FootnoteText"/>
        <w:rPr>
          <w:sz w:val="20"/>
          <w:szCs w:val="20"/>
        </w:rPr>
      </w:pPr>
      <w:r w:rsidRPr="0065512E">
        <w:rPr>
          <w:rStyle w:val="FootnoteReference"/>
          <w:sz w:val="20"/>
          <w:szCs w:val="20"/>
        </w:rPr>
        <w:footnoteRef/>
      </w:r>
      <w:r w:rsidRPr="0065512E">
        <w:rPr>
          <w:sz w:val="20"/>
          <w:szCs w:val="20"/>
        </w:rPr>
        <w:t xml:space="preserve"> There is some reasonable concern, at least in psychiatry, that medical nosology really</w:t>
      </w:r>
      <w:r w:rsidRPr="0065512E">
        <w:rPr>
          <w:i/>
          <w:iCs/>
          <w:sz w:val="20"/>
          <w:szCs w:val="20"/>
        </w:rPr>
        <w:t xml:space="preserve"> is </w:t>
      </w:r>
      <w:r w:rsidRPr="0065512E">
        <w:rPr>
          <w:sz w:val="20"/>
          <w:szCs w:val="20"/>
        </w:rPr>
        <w:t xml:space="preserve">off track, but this problem is a relatively peculiar to psychiatry and its ongoing so called ‘crisis of classification’ (see </w:t>
      </w:r>
      <w:proofErr w:type="gramStart"/>
      <w:r w:rsidRPr="0065512E">
        <w:rPr>
          <w:sz w:val="20"/>
          <w:szCs w:val="20"/>
        </w:rPr>
        <w:t>e.g.</w:t>
      </w:r>
      <w:proofErr w:type="gramEnd"/>
      <w:r w:rsidRPr="0065512E">
        <w:rPr>
          <w:sz w:val="20"/>
          <w:szCs w:val="20"/>
        </w:rPr>
        <w:t xml:space="preserve"> </w:t>
      </w:r>
      <w:proofErr w:type="spellStart"/>
      <w:r w:rsidRPr="0065512E">
        <w:rPr>
          <w:sz w:val="20"/>
          <w:szCs w:val="20"/>
        </w:rPr>
        <w:t>Tekin</w:t>
      </w:r>
      <w:proofErr w:type="spellEnd"/>
      <w:r w:rsidRPr="0065512E">
        <w:rPr>
          <w:sz w:val="20"/>
          <w:szCs w:val="20"/>
        </w:rPr>
        <w:t xml:space="preserve"> and Poland, 2017).  </w:t>
      </w:r>
    </w:p>
  </w:footnote>
  <w:footnote w:id="14">
    <w:p w14:paraId="74BD5F2C" w14:textId="77777777" w:rsidR="00E331FD" w:rsidRPr="00771ED5" w:rsidRDefault="00E331FD" w:rsidP="00E331FD">
      <w:pPr>
        <w:pStyle w:val="FootnoteText"/>
      </w:pPr>
      <w:r w:rsidRPr="0065512E">
        <w:rPr>
          <w:rStyle w:val="FootnoteReference"/>
          <w:sz w:val="20"/>
          <w:szCs w:val="20"/>
        </w:rPr>
        <w:footnoteRef/>
      </w:r>
      <w:r w:rsidRPr="0065512E">
        <w:rPr>
          <w:sz w:val="20"/>
          <w:szCs w:val="20"/>
        </w:rPr>
        <w:t xml:space="preserve"> That is not to say that</w:t>
      </w:r>
      <w:r w:rsidRPr="0065512E">
        <w:rPr>
          <w:i/>
          <w:iCs/>
          <w:sz w:val="20"/>
          <w:szCs w:val="20"/>
        </w:rPr>
        <w:t xml:space="preserve"> all</w:t>
      </w:r>
      <w:r w:rsidRPr="0065512E">
        <w:rPr>
          <w:sz w:val="20"/>
          <w:szCs w:val="20"/>
        </w:rPr>
        <w:t xml:space="preserve"> medical kinds are real kinds. Some may turn out to be spurious or overly heterogenous.</w:t>
      </w:r>
      <w:r>
        <w:t xml:space="preserve"> </w:t>
      </w:r>
    </w:p>
  </w:footnote>
  <w:footnote w:id="15">
    <w:p w14:paraId="2E4AC397"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w:t>
      </w:r>
      <w:r w:rsidRPr="002D1F91">
        <w:rPr>
          <w:color w:val="000000" w:themeColor="text1"/>
          <w:sz w:val="20"/>
          <w:szCs w:val="20"/>
        </w:rPr>
        <w:t>Of course, the distinction</w:t>
      </w:r>
      <w:r w:rsidRPr="002D1F91">
        <w:rPr>
          <w:color w:val="000000" w:themeColor="text1"/>
          <w:sz w:val="20"/>
          <w:szCs w:val="20"/>
          <w:shd w:val="clear" w:color="auto" w:fill="FCFCFC"/>
        </w:rPr>
        <w:t xml:space="preserve"> between (super-explanatory) etiology and (secondary) symptomology is salient in medicine for clinical as well as theoretical reasons – ideally, we would intervene medically on the property which is</w:t>
      </w:r>
      <w:r w:rsidRPr="002D1F91">
        <w:rPr>
          <w:i/>
          <w:iCs/>
          <w:color w:val="000000" w:themeColor="text1"/>
          <w:sz w:val="20"/>
          <w:szCs w:val="20"/>
          <w:shd w:val="clear" w:color="auto" w:fill="FCFCFC"/>
        </w:rPr>
        <w:t xml:space="preserve"> causing </w:t>
      </w:r>
      <w:r w:rsidRPr="002D1F91">
        <w:rPr>
          <w:color w:val="000000" w:themeColor="text1"/>
          <w:sz w:val="20"/>
          <w:szCs w:val="20"/>
          <w:shd w:val="clear" w:color="auto" w:fill="FCFCFC"/>
        </w:rPr>
        <w:t>all the other properties (the super-explanatory pathoetiology) so as to alleviate</w:t>
      </w:r>
      <w:r w:rsidRPr="002D1F91">
        <w:rPr>
          <w:i/>
          <w:iCs/>
          <w:color w:val="000000" w:themeColor="text1"/>
          <w:sz w:val="20"/>
          <w:szCs w:val="20"/>
          <w:shd w:val="clear" w:color="auto" w:fill="FCFCFC"/>
        </w:rPr>
        <w:t xml:space="preserve"> all</w:t>
      </w:r>
      <w:r w:rsidRPr="002D1F91">
        <w:rPr>
          <w:color w:val="000000" w:themeColor="text1"/>
          <w:sz w:val="20"/>
          <w:szCs w:val="20"/>
          <w:shd w:val="clear" w:color="auto" w:fill="FCFCFC"/>
        </w:rPr>
        <w:t xml:space="preserve"> the problematic symptomology with a single ‘silver bullet’ cure, rather than treat each disparate symptom individually in a therapeutic game of whack-a-mole.  </w:t>
      </w:r>
    </w:p>
  </w:footnote>
  <w:footnote w:id="16">
    <w:p w14:paraId="053E3334"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Are there exceptions to this general rule? An obvious candidate would be MPD or another such transient mental illness where the characteristic symptomology is caused by an extrinsic social property such as a classification. However, whether these cases should count as</w:t>
      </w:r>
      <w:r w:rsidRPr="002D1F91">
        <w:rPr>
          <w:i/>
          <w:iCs/>
          <w:sz w:val="20"/>
          <w:szCs w:val="20"/>
        </w:rPr>
        <w:t xml:space="preserve"> true </w:t>
      </w:r>
      <w:r w:rsidRPr="002D1F91">
        <w:rPr>
          <w:sz w:val="20"/>
          <w:szCs w:val="20"/>
        </w:rPr>
        <w:t xml:space="preserve">disease kinds is plausibly up for debate. We might also wonder about cases where characteristic symptomology appears to be caused by an extrinsic past event such as exposure to trauma (as in traumatic head injury or post-traumatic stress disorder) or past infection (as in the case of ‘Long Covid’). In these cases, there will usually be some intermediate property (say, damage to the neural tissues or inflammation) causing the symptomology in a proximal sense. However, nothing about the framework I have outlined here prohibits extrinsically constituted biological kinds from constituting natural kinds, so I need not rule these cases out entirely. </w:t>
      </w:r>
    </w:p>
  </w:footnote>
  <w:footnote w:id="17">
    <w:p w14:paraId="3E3EFFF9"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For discussion, see </w:t>
      </w:r>
      <w:proofErr w:type="spellStart"/>
      <w:r w:rsidRPr="002D1F91">
        <w:rPr>
          <w:sz w:val="20"/>
          <w:szCs w:val="20"/>
        </w:rPr>
        <w:t>Khalidi</w:t>
      </w:r>
      <w:proofErr w:type="spellEnd"/>
      <w:r w:rsidRPr="002D1F91">
        <w:rPr>
          <w:sz w:val="20"/>
          <w:szCs w:val="20"/>
        </w:rPr>
        <w:t xml:space="preserve"> (2020). </w:t>
      </w:r>
    </w:p>
  </w:footnote>
  <w:footnote w:id="18">
    <w:p w14:paraId="11EEC223" w14:textId="77777777" w:rsidR="00E331FD" w:rsidRPr="004B1CBE" w:rsidRDefault="00E331FD" w:rsidP="00E331FD">
      <w:pPr>
        <w:pStyle w:val="FootnoteText"/>
      </w:pPr>
      <w:r w:rsidRPr="002D1F91">
        <w:rPr>
          <w:rStyle w:val="FootnoteReference"/>
          <w:sz w:val="20"/>
          <w:szCs w:val="20"/>
        </w:rPr>
        <w:footnoteRef/>
      </w:r>
      <w:r w:rsidRPr="002D1F91">
        <w:rPr>
          <w:sz w:val="20"/>
          <w:szCs w:val="20"/>
        </w:rPr>
        <w:t xml:space="preserve"> That is not to say </w:t>
      </w:r>
      <w:r w:rsidRPr="002D1F91">
        <w:rPr>
          <w:i/>
          <w:iCs/>
          <w:sz w:val="20"/>
          <w:szCs w:val="20"/>
        </w:rPr>
        <w:t>unique</w:t>
      </w:r>
      <w:r w:rsidRPr="002D1F91">
        <w:rPr>
          <w:sz w:val="20"/>
          <w:szCs w:val="20"/>
        </w:rPr>
        <w:t xml:space="preserve"> potential, as we shall see. </w:t>
      </w:r>
    </w:p>
  </w:footnote>
  <w:footnote w:id="19">
    <w:p w14:paraId="0F9A618E" w14:textId="77777777" w:rsidR="00E331FD" w:rsidRPr="006864F9" w:rsidRDefault="00E331FD" w:rsidP="00E331FD">
      <w:pPr>
        <w:pStyle w:val="FootnoteText"/>
        <w:rPr>
          <w:sz w:val="20"/>
          <w:szCs w:val="20"/>
        </w:rPr>
      </w:pPr>
      <w:r w:rsidRPr="006864F9">
        <w:rPr>
          <w:rStyle w:val="FootnoteReference"/>
          <w:sz w:val="20"/>
          <w:szCs w:val="20"/>
        </w:rPr>
        <w:footnoteRef/>
      </w:r>
      <w:r w:rsidRPr="006864F9">
        <w:rPr>
          <w:sz w:val="20"/>
          <w:szCs w:val="20"/>
        </w:rPr>
        <w:t xml:space="preserve"> See </w:t>
      </w:r>
      <w:proofErr w:type="spellStart"/>
      <w:r w:rsidRPr="006864F9">
        <w:rPr>
          <w:sz w:val="20"/>
          <w:szCs w:val="20"/>
        </w:rPr>
        <w:t>Plutynski</w:t>
      </w:r>
      <w:proofErr w:type="spellEnd"/>
      <w:r w:rsidRPr="006864F9">
        <w:rPr>
          <w:sz w:val="20"/>
          <w:szCs w:val="20"/>
        </w:rPr>
        <w:t xml:space="preserve"> (2018) for an argument that cancer is </w:t>
      </w:r>
      <w:r w:rsidRPr="006864F9">
        <w:rPr>
          <w:i/>
          <w:iCs/>
          <w:sz w:val="20"/>
          <w:szCs w:val="20"/>
        </w:rPr>
        <w:t xml:space="preserve">not </w:t>
      </w:r>
      <w:r w:rsidRPr="006864F9">
        <w:rPr>
          <w:sz w:val="20"/>
          <w:szCs w:val="20"/>
        </w:rPr>
        <w:t xml:space="preserve">a natural kind. </w:t>
      </w:r>
      <w:proofErr w:type="spellStart"/>
      <w:r w:rsidRPr="006864F9">
        <w:rPr>
          <w:sz w:val="20"/>
          <w:szCs w:val="20"/>
        </w:rPr>
        <w:t>Plutynski</w:t>
      </w:r>
      <w:proofErr w:type="spellEnd"/>
      <w:r w:rsidRPr="006864F9">
        <w:rPr>
          <w:sz w:val="20"/>
          <w:szCs w:val="20"/>
        </w:rPr>
        <w:t xml:space="preserve"> appears to assume a rather more reductive and traditionally essentialist position than the one I am proposing here – for example, she entertains the possibility that what defines cancer cells is “their distinctive interactions with </w:t>
      </w:r>
      <w:proofErr w:type="spellStart"/>
      <w:r w:rsidRPr="006864F9">
        <w:rPr>
          <w:sz w:val="20"/>
          <w:szCs w:val="20"/>
        </w:rPr>
        <w:t>neighboring</w:t>
      </w:r>
      <w:proofErr w:type="spellEnd"/>
      <w:r w:rsidRPr="006864F9">
        <w:rPr>
          <w:sz w:val="20"/>
          <w:szCs w:val="20"/>
        </w:rPr>
        <w:t xml:space="preserve"> cells” (p. 43, 2019) which would appear to be compatible with my account (if not with hers). In any case, a rebuttal is beyond my scope here – see </w:t>
      </w:r>
      <w:proofErr w:type="spellStart"/>
      <w:r w:rsidRPr="006864F9">
        <w:rPr>
          <w:sz w:val="20"/>
          <w:szCs w:val="20"/>
        </w:rPr>
        <w:t>Khalidi</w:t>
      </w:r>
      <w:proofErr w:type="spellEnd"/>
      <w:r w:rsidRPr="006864F9">
        <w:rPr>
          <w:sz w:val="20"/>
          <w:szCs w:val="20"/>
        </w:rPr>
        <w:t xml:space="preserve"> (2013) for a partial defence. </w:t>
      </w:r>
    </w:p>
  </w:footnote>
  <w:footnote w:id="20">
    <w:p w14:paraId="309D37D7" w14:textId="77777777" w:rsidR="00E331FD" w:rsidRPr="0065512E" w:rsidRDefault="00E331FD" w:rsidP="00E331FD">
      <w:pPr>
        <w:pStyle w:val="FootnoteText"/>
        <w:rPr>
          <w:sz w:val="20"/>
          <w:szCs w:val="20"/>
        </w:rPr>
      </w:pPr>
      <w:r w:rsidRPr="0065512E">
        <w:rPr>
          <w:rStyle w:val="FootnoteReference"/>
          <w:sz w:val="20"/>
          <w:szCs w:val="20"/>
        </w:rPr>
        <w:footnoteRef/>
      </w:r>
      <w:r w:rsidRPr="0065512E">
        <w:rPr>
          <w:sz w:val="20"/>
          <w:szCs w:val="20"/>
        </w:rPr>
        <w:t xml:space="preserve"> The case of HIV, </w:t>
      </w:r>
      <w:r>
        <w:rPr>
          <w:sz w:val="20"/>
          <w:szCs w:val="20"/>
        </w:rPr>
        <w:t xml:space="preserve">to which </w:t>
      </w:r>
      <w:r w:rsidRPr="0065512E">
        <w:rPr>
          <w:sz w:val="20"/>
          <w:szCs w:val="20"/>
        </w:rPr>
        <w:t xml:space="preserve">Klawiter alludes, may constitute an analogous case of reactivity. </w:t>
      </w:r>
    </w:p>
  </w:footnote>
  <w:footnote w:id="21">
    <w:p w14:paraId="1A73EFE0" w14:textId="77777777" w:rsidR="00E331FD" w:rsidRPr="0065512E" w:rsidRDefault="00E331FD" w:rsidP="00E331FD">
      <w:pPr>
        <w:pStyle w:val="FootnoteText"/>
        <w:rPr>
          <w:sz w:val="20"/>
          <w:szCs w:val="20"/>
        </w:rPr>
      </w:pPr>
      <w:r w:rsidRPr="0065512E">
        <w:rPr>
          <w:rStyle w:val="FootnoteReference"/>
          <w:sz w:val="20"/>
          <w:szCs w:val="20"/>
        </w:rPr>
        <w:footnoteRef/>
      </w:r>
      <w:r w:rsidRPr="0065512E">
        <w:rPr>
          <w:sz w:val="20"/>
          <w:szCs w:val="20"/>
        </w:rPr>
        <w:t xml:space="preserve"> Whether autism constitutes a real, uniform kind – or even a disease – is controversial both philosophically and scientifically (Chapman, 2020). I do not have any particular commitments here. </w:t>
      </w:r>
    </w:p>
  </w:footnote>
  <w:footnote w:id="22">
    <w:p w14:paraId="6CC623C3" w14:textId="77777777" w:rsidR="00E331FD" w:rsidRPr="002D1F91" w:rsidRDefault="00E331FD" w:rsidP="00E331FD">
      <w:pPr>
        <w:pStyle w:val="FootnoteText"/>
        <w:rPr>
          <w:sz w:val="20"/>
          <w:szCs w:val="20"/>
        </w:rPr>
      </w:pPr>
      <w:r w:rsidRPr="0065512E">
        <w:rPr>
          <w:rStyle w:val="FootnoteReference"/>
          <w:sz w:val="20"/>
          <w:szCs w:val="20"/>
        </w:rPr>
        <w:footnoteRef/>
      </w:r>
      <w:r w:rsidRPr="0065512E">
        <w:rPr>
          <w:sz w:val="20"/>
          <w:szCs w:val="20"/>
        </w:rPr>
        <w:t xml:space="preserve"> What is the super-explanatory property in this case? We do not know exactly, because there is empirical uncertainty as to what causes autism and, indeed, whether there is a uniform cause (Walsh et al., 2011). The assumption in Hacking’s account, </w:t>
      </w:r>
      <w:r>
        <w:rPr>
          <w:sz w:val="20"/>
          <w:szCs w:val="20"/>
        </w:rPr>
        <w:t xml:space="preserve">however, </w:t>
      </w:r>
      <w:r w:rsidRPr="0065512E">
        <w:rPr>
          <w:sz w:val="20"/>
          <w:szCs w:val="20"/>
        </w:rPr>
        <w:t>appears to be that there is some particular neural dysfunction (‘</w:t>
      </w:r>
      <w:r w:rsidRPr="0065512E">
        <w:rPr>
          <w:color w:val="000000" w:themeColor="text1"/>
          <w:sz w:val="20"/>
          <w:szCs w:val="20"/>
          <w:shd w:val="clear" w:color="auto" w:fill="FCFCFC"/>
        </w:rPr>
        <w:t>a congenital neurological deficit’</w:t>
      </w:r>
      <w:r w:rsidRPr="0065512E">
        <w:rPr>
          <w:sz w:val="20"/>
          <w:szCs w:val="20"/>
        </w:rPr>
        <w:t>) which causes the symptoms associated with autism.</w:t>
      </w:r>
      <w:r w:rsidRPr="002D1F91">
        <w:rPr>
          <w:sz w:val="20"/>
          <w:szCs w:val="20"/>
        </w:rPr>
        <w:t xml:space="preserve"> </w:t>
      </w:r>
    </w:p>
  </w:footnote>
  <w:footnote w:id="23">
    <w:p w14:paraId="0856E34F" w14:textId="77777777" w:rsidR="00E331FD" w:rsidRPr="009D18AE" w:rsidRDefault="00E331FD" w:rsidP="00E331FD">
      <w:pPr>
        <w:pStyle w:val="FootnoteText"/>
      </w:pPr>
      <w:r w:rsidRPr="002D1F91">
        <w:rPr>
          <w:rStyle w:val="FootnoteReference"/>
          <w:sz w:val="20"/>
          <w:szCs w:val="20"/>
        </w:rPr>
        <w:footnoteRef/>
      </w:r>
      <w:r w:rsidRPr="002D1F91">
        <w:rPr>
          <w:sz w:val="20"/>
          <w:szCs w:val="20"/>
        </w:rPr>
        <w:t xml:space="preserve"> It should be noted that Hacking does not employ the language of ‘social, reactive kind’ versus ‘natural kind’, but I think it is reasonably to infer that this is the metaphysics which would make sense of his insistence that high functioning autist</w:t>
      </w:r>
      <w:r>
        <w:rPr>
          <w:sz w:val="20"/>
          <w:szCs w:val="20"/>
        </w:rPr>
        <w:t>ic people</w:t>
      </w:r>
      <w:r w:rsidRPr="002D1F91">
        <w:rPr>
          <w:sz w:val="20"/>
          <w:szCs w:val="20"/>
        </w:rPr>
        <w:t xml:space="preserve"> did, and yet did not, exist prior to classification.</w:t>
      </w:r>
      <w:r w:rsidRPr="001368EE">
        <w:t xml:space="preserve"> </w:t>
      </w:r>
    </w:p>
  </w:footnote>
  <w:footnote w:id="24">
    <w:p w14:paraId="085AFDBB"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I assume, here, that damage to the neural tissues is the super-explanatory property. Of course, the damage itself is, in a more distal sense, caused by vascular dysfunction. However, the original disruption to the blood supply is no longer causative of the symptoms after it is dissolved. It is the damage caused by the disruption to the oxygen supply which remains, and which causes the symptoms.  </w:t>
      </w:r>
    </w:p>
  </w:footnote>
  <w:footnote w:id="25">
    <w:p w14:paraId="25C4B2F8" w14:textId="77777777" w:rsidR="00E331FD" w:rsidRPr="00711E86" w:rsidRDefault="00E331FD" w:rsidP="00E331FD">
      <w:pPr>
        <w:pStyle w:val="FootnoteText"/>
      </w:pPr>
      <w:r w:rsidRPr="002D1F91">
        <w:rPr>
          <w:rStyle w:val="FootnoteReference"/>
          <w:sz w:val="20"/>
          <w:szCs w:val="20"/>
        </w:rPr>
        <w:footnoteRef/>
      </w:r>
      <w:r w:rsidRPr="002D1F91">
        <w:rPr>
          <w:sz w:val="20"/>
          <w:szCs w:val="20"/>
        </w:rPr>
        <w:t xml:space="preserve"> This is at least a plausible hypothesis. In addition to motivation, neuroplasticity in stroke recovery is modulated by factors such as depression and degree of social engagement, indicating that belief in one’s capacity for recovery could make a difference via these metrics (Chaturvedi </w:t>
      </w:r>
      <w:r w:rsidRPr="007C5EAD">
        <w:rPr>
          <w:sz w:val="20"/>
          <w:szCs w:val="20"/>
        </w:rPr>
        <w:t>et al.</w:t>
      </w:r>
      <w:r w:rsidRPr="002D1F91">
        <w:rPr>
          <w:sz w:val="20"/>
          <w:szCs w:val="20"/>
        </w:rPr>
        <w:t xml:space="preserve">, 2020; Tracy </w:t>
      </w:r>
      <w:r w:rsidRPr="007C5EAD">
        <w:rPr>
          <w:sz w:val="20"/>
          <w:szCs w:val="20"/>
        </w:rPr>
        <w:t>et al.</w:t>
      </w:r>
      <w:r w:rsidRPr="002D1F91">
        <w:rPr>
          <w:sz w:val="20"/>
          <w:szCs w:val="20"/>
        </w:rPr>
        <w:t xml:space="preserve">, 2014). </w:t>
      </w:r>
      <w:proofErr w:type="spellStart"/>
      <w:r w:rsidRPr="002D1F91">
        <w:rPr>
          <w:sz w:val="20"/>
          <w:szCs w:val="20"/>
        </w:rPr>
        <w:t>Stinear</w:t>
      </w:r>
      <w:proofErr w:type="spellEnd"/>
      <w:r w:rsidRPr="002D1F91">
        <w:rPr>
          <w:sz w:val="20"/>
          <w:szCs w:val="20"/>
        </w:rPr>
        <w:t xml:space="preserve"> also notes that a stroke patient’s perceived poor prognosis may risk “the outlook becoming a self-fulfilling prophecy” (p. 1230) by lowering investment in therapeutic measures (2010). Moreover, it has also been argued that, in learning contexts, positive narratives may stimulate neuroplasticity</w:t>
      </w:r>
      <w:r>
        <w:rPr>
          <w:sz w:val="20"/>
          <w:szCs w:val="20"/>
        </w:rPr>
        <w:t>,</w:t>
      </w:r>
      <w:r w:rsidRPr="002D1F91">
        <w:rPr>
          <w:sz w:val="20"/>
          <w:szCs w:val="20"/>
        </w:rPr>
        <w:t xml:space="preserve"> whilst negative thinking may increase stress and decrease plasticity in the brain (</w:t>
      </w:r>
      <w:proofErr w:type="spellStart"/>
      <w:r w:rsidRPr="002D1F91">
        <w:rPr>
          <w:sz w:val="20"/>
          <w:szCs w:val="20"/>
        </w:rPr>
        <w:t>Cozolino</w:t>
      </w:r>
      <w:proofErr w:type="spellEnd"/>
      <w:r w:rsidRPr="002D1F91">
        <w:rPr>
          <w:sz w:val="20"/>
          <w:szCs w:val="20"/>
        </w:rPr>
        <w:t xml:space="preserve"> &amp; </w:t>
      </w:r>
      <w:proofErr w:type="spellStart"/>
      <w:r w:rsidRPr="002D1F91">
        <w:rPr>
          <w:sz w:val="20"/>
          <w:szCs w:val="20"/>
        </w:rPr>
        <w:t>Sprokay</w:t>
      </w:r>
      <w:proofErr w:type="spellEnd"/>
      <w:r w:rsidRPr="002D1F91">
        <w:rPr>
          <w:sz w:val="20"/>
          <w:szCs w:val="20"/>
        </w:rPr>
        <w:t>, 2006).</w:t>
      </w:r>
    </w:p>
  </w:footnote>
  <w:footnote w:id="26">
    <w:p w14:paraId="0612AB3D"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The super-explanatory property of the disease Covid 19 is infection with the </w:t>
      </w:r>
      <w:r w:rsidRPr="002D1F91">
        <w:rPr>
          <w:color w:val="000000" w:themeColor="text1"/>
          <w:sz w:val="20"/>
          <w:szCs w:val="20"/>
        </w:rPr>
        <w:t>Sars-Cov-2 virus. The secondary properties are the symptoms of Covid-19 (</w:t>
      </w:r>
      <w:proofErr w:type="gramStart"/>
      <w:r w:rsidRPr="002D1F91">
        <w:rPr>
          <w:color w:val="000000" w:themeColor="text1"/>
          <w:sz w:val="20"/>
          <w:szCs w:val="20"/>
        </w:rPr>
        <w:t>e.g.</w:t>
      </w:r>
      <w:proofErr w:type="gramEnd"/>
      <w:r w:rsidRPr="002D1F91">
        <w:rPr>
          <w:color w:val="000000" w:themeColor="text1"/>
          <w:sz w:val="20"/>
          <w:szCs w:val="20"/>
        </w:rPr>
        <w:t xml:space="preserve"> loss of the sense of taste and smell). This case is analogous to the tuberculosis case considered in section </w:t>
      </w:r>
      <w:r>
        <w:rPr>
          <w:color w:val="000000" w:themeColor="text1"/>
          <w:sz w:val="20"/>
          <w:szCs w:val="20"/>
        </w:rPr>
        <w:t>3</w:t>
      </w:r>
      <w:r w:rsidRPr="002D1F91">
        <w:rPr>
          <w:color w:val="000000" w:themeColor="text1"/>
          <w:sz w:val="20"/>
          <w:szCs w:val="20"/>
        </w:rPr>
        <w:t xml:space="preserve">.1. </w:t>
      </w:r>
    </w:p>
  </w:footnote>
  <w:footnote w:id="27">
    <w:p w14:paraId="15400028" w14:textId="35D7A7FC" w:rsidR="00E331FD" w:rsidRPr="000C0378" w:rsidRDefault="00E331FD" w:rsidP="00E331FD">
      <w:pPr>
        <w:pStyle w:val="FootnoteText"/>
      </w:pPr>
      <w:r w:rsidRPr="002D1F91">
        <w:rPr>
          <w:rStyle w:val="FootnoteReference"/>
          <w:sz w:val="20"/>
          <w:szCs w:val="20"/>
        </w:rPr>
        <w:footnoteRef/>
      </w:r>
      <w:r w:rsidRPr="002D1F91">
        <w:rPr>
          <w:sz w:val="20"/>
          <w:szCs w:val="20"/>
        </w:rPr>
        <w:t xml:space="preserve"> </w:t>
      </w:r>
      <w:r w:rsidRPr="002D1F91">
        <w:rPr>
          <w:color w:val="333333"/>
          <w:spacing w:val="2"/>
          <w:sz w:val="20"/>
          <w:szCs w:val="20"/>
          <w:shd w:val="clear" w:color="auto" w:fill="FCFCFC"/>
        </w:rPr>
        <w:t xml:space="preserve">Although I have focused </w:t>
      </w:r>
      <w:r w:rsidRPr="002D1F91">
        <w:rPr>
          <w:color w:val="333333"/>
          <w:spacing w:val="2"/>
          <w:sz w:val="20"/>
          <w:szCs w:val="20"/>
          <w:shd w:val="clear" w:color="auto" w:fill="FCFCFC"/>
        </w:rPr>
        <w:t xml:space="preserve">in this </w:t>
      </w:r>
      <w:r w:rsidR="00E90566">
        <w:rPr>
          <w:color w:val="333333"/>
          <w:spacing w:val="2"/>
          <w:sz w:val="20"/>
          <w:szCs w:val="20"/>
          <w:shd w:val="clear" w:color="auto" w:fill="FCFCFC"/>
        </w:rPr>
        <w:t xml:space="preserve">paper </w:t>
      </w:r>
      <w:r w:rsidRPr="002D1F91">
        <w:rPr>
          <w:color w:val="333333"/>
          <w:spacing w:val="2"/>
          <w:sz w:val="20"/>
          <w:szCs w:val="20"/>
          <w:shd w:val="clear" w:color="auto" w:fill="FCFCFC"/>
        </w:rPr>
        <w:t>on disease kinds, I take this framework to – in principle – have broader application.</w:t>
      </w:r>
    </w:p>
  </w:footnote>
  <w:footnote w:id="28">
    <w:p w14:paraId="5352AC76"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It is not clear that C will </w:t>
      </w:r>
      <w:r w:rsidRPr="002D1F91">
        <w:rPr>
          <w:i/>
          <w:iCs/>
          <w:sz w:val="20"/>
          <w:szCs w:val="20"/>
        </w:rPr>
        <w:t>always</w:t>
      </w:r>
      <w:r w:rsidRPr="002D1F91">
        <w:rPr>
          <w:sz w:val="20"/>
          <w:szCs w:val="20"/>
        </w:rPr>
        <w:t xml:space="preserve"> be super-explanatory in the sense of causing many other secondary properties to be instantiated. If so, it is just the property C which will be correlated with N and the other secondary properties of N. </w:t>
      </w:r>
    </w:p>
  </w:footnote>
  <w:footnote w:id="29">
    <w:p w14:paraId="25AF11F8" w14:textId="77777777" w:rsidR="00E331FD" w:rsidRPr="00A72530" w:rsidRDefault="00E331FD" w:rsidP="00E331FD">
      <w:pPr>
        <w:pStyle w:val="FootnoteText"/>
        <w:rPr>
          <w:sz w:val="20"/>
          <w:szCs w:val="20"/>
        </w:rPr>
      </w:pPr>
      <w:r w:rsidRPr="00A72530">
        <w:rPr>
          <w:rStyle w:val="FootnoteReference"/>
          <w:sz w:val="20"/>
          <w:szCs w:val="20"/>
        </w:rPr>
        <w:footnoteRef/>
      </w:r>
      <w:r w:rsidRPr="00A72530">
        <w:rPr>
          <w:sz w:val="20"/>
          <w:szCs w:val="20"/>
        </w:rPr>
        <w:t xml:space="preserve"> In a critique of Hacking, Tsou makes a distinction between ‘strong’ and ‘weak’ implications of looping effects which bears some relation to my distinction between secondary and essential dependence. The strong implication, according to Tsou, is that the looping effect causes the definitional criteria of a classification to change, where ‘definitional criteria’ are cashed out in terms of law-like biological regularities. The weak implication is that people’s behaviours simply change in response to their classification. Although I am sympathetic to Tsou’s line of argument here, there are several problems with his account, and I take my own to offer </w:t>
      </w:r>
      <w:r>
        <w:rPr>
          <w:sz w:val="20"/>
          <w:szCs w:val="20"/>
        </w:rPr>
        <w:t xml:space="preserve">a higher degree of </w:t>
      </w:r>
      <w:r w:rsidRPr="00A72530">
        <w:rPr>
          <w:sz w:val="20"/>
          <w:szCs w:val="20"/>
        </w:rPr>
        <w:t xml:space="preserve">precision. Firstly, it is not clear that ‘definitional criteria’ are what Tsou is really after – recall that the formal definitional criteria for psychiatric disorders (within ICD and DSM) are generally behavioural rather than biological. Moreover, Tsou makes the curious assumption that biological regularities </w:t>
      </w:r>
      <w:r w:rsidRPr="007C5EAD">
        <w:rPr>
          <w:i/>
          <w:iCs/>
          <w:sz w:val="20"/>
          <w:szCs w:val="20"/>
        </w:rPr>
        <w:t>ipso facto</w:t>
      </w:r>
      <w:r w:rsidRPr="00A72530">
        <w:rPr>
          <w:i/>
          <w:iCs/>
          <w:sz w:val="20"/>
          <w:szCs w:val="20"/>
        </w:rPr>
        <w:t xml:space="preserve"> </w:t>
      </w:r>
      <w:r w:rsidRPr="00A72530">
        <w:rPr>
          <w:sz w:val="20"/>
          <w:szCs w:val="20"/>
        </w:rPr>
        <w:t xml:space="preserve">cannot be mutable in response to looping effects: “To establish [that objects of study in psychiatry are unstable], Hacking would need to show that </w:t>
      </w:r>
      <w:r w:rsidRPr="00A72530">
        <w:rPr>
          <w:i/>
          <w:iCs/>
          <w:sz w:val="20"/>
          <w:szCs w:val="20"/>
        </w:rPr>
        <w:t>the typical biological or physiological process that leads to abnormal behaviour is changed because of looping effects</w:t>
      </w:r>
      <w:r w:rsidRPr="00A72530">
        <w:rPr>
          <w:sz w:val="20"/>
          <w:szCs w:val="20"/>
        </w:rPr>
        <w:t xml:space="preserve">. There is no good evidence for thinking that this is a possible consequence of looping effects.” (Tsou, 2007, emphasis original; see also Tsou, 2013). As we shall see, this inference does not hold. </w:t>
      </w:r>
    </w:p>
    <w:p w14:paraId="48512E89" w14:textId="77777777" w:rsidR="00E331FD" w:rsidRPr="00C34169" w:rsidRDefault="00E331FD" w:rsidP="00E331FD">
      <w:pPr>
        <w:pStyle w:val="FootnoteText"/>
      </w:pPr>
    </w:p>
  </w:footnote>
  <w:footnote w:id="30">
    <w:p w14:paraId="6D7316A2"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I have in mind here direct changes to the nature of the super-explanatory natural property in question, not merely changes to its</w:t>
      </w:r>
      <w:r w:rsidRPr="002D1F91">
        <w:rPr>
          <w:i/>
          <w:iCs/>
          <w:sz w:val="20"/>
          <w:szCs w:val="20"/>
        </w:rPr>
        <w:t xml:space="preserve"> frequency</w:t>
      </w:r>
      <w:r w:rsidRPr="002D1F91">
        <w:rPr>
          <w:sz w:val="20"/>
          <w:szCs w:val="20"/>
        </w:rPr>
        <w:t xml:space="preserve"> of instantiation in the population (which would not have implications for the stability of our classifications). </w:t>
      </w:r>
    </w:p>
  </w:footnote>
  <w:footnote w:id="31">
    <w:p w14:paraId="73382F06"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My claim is not that essential dependence absolutely obtains in the case of Covid-19 or any other particular case. More modestly, I hope to establish the possibility of these sort of dependence relations between our classifications and causes of disease that are, in some sense, subject to adaptation. Thanks to an anonymous reviewer for pushing me on this point. </w:t>
      </w:r>
    </w:p>
  </w:footnote>
  <w:footnote w:id="32">
    <w:p w14:paraId="4D70E1DB"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I accept that talk of ‘higher-level’ and ‘complex’ neural functions is somewhat vague. Roughly speaking, what I have in mind are the sorts of complex abstract functions which feature, for example, in the </w:t>
      </w:r>
      <w:proofErr w:type="spellStart"/>
      <w:r w:rsidRPr="002D1F91">
        <w:rPr>
          <w:sz w:val="20"/>
          <w:szCs w:val="20"/>
        </w:rPr>
        <w:t>RDoC</w:t>
      </w:r>
      <w:proofErr w:type="spellEnd"/>
      <w:r w:rsidRPr="002D1F91">
        <w:rPr>
          <w:sz w:val="20"/>
          <w:szCs w:val="20"/>
        </w:rPr>
        <w:t xml:space="preserve"> matrix (Morris &amp; Cuthbert, 2012; see also Hyman, 2000). Although it is beyond my scope here, much can be done to elaborate on this notion. </w:t>
      </w:r>
    </w:p>
  </w:footnote>
  <w:footnote w:id="33">
    <w:p w14:paraId="7E955EF4" w14:textId="77777777" w:rsidR="00E331FD" w:rsidRPr="002D1F91" w:rsidRDefault="00E331FD" w:rsidP="00E331FD">
      <w:pPr>
        <w:pStyle w:val="FootnoteText"/>
        <w:rPr>
          <w:sz w:val="20"/>
          <w:szCs w:val="20"/>
        </w:rPr>
      </w:pPr>
      <w:r w:rsidRPr="002D1F91">
        <w:rPr>
          <w:rStyle w:val="FootnoteReference"/>
          <w:sz w:val="20"/>
          <w:szCs w:val="20"/>
        </w:rPr>
        <w:footnoteRef/>
      </w:r>
      <w:r w:rsidRPr="002D1F91">
        <w:rPr>
          <w:sz w:val="20"/>
          <w:szCs w:val="20"/>
        </w:rPr>
        <w:t xml:space="preserve"> Adaptation needs to be broadly construed here as the mechanisms by which the brain adapts and that through which a virus adapts are rather different (for some relevant discussion, see Garson 2019). </w:t>
      </w:r>
    </w:p>
  </w:footnote>
  <w:footnote w:id="34">
    <w:p w14:paraId="4368B306" w14:textId="77777777" w:rsidR="00E331FD" w:rsidRPr="00095BB1" w:rsidRDefault="00E331FD" w:rsidP="00E331FD">
      <w:pPr>
        <w:pStyle w:val="FootnoteText"/>
      </w:pPr>
      <w:r w:rsidRPr="002D1F91">
        <w:rPr>
          <w:rStyle w:val="FootnoteReference"/>
          <w:sz w:val="20"/>
          <w:szCs w:val="20"/>
        </w:rPr>
        <w:footnoteRef/>
      </w:r>
      <w:r w:rsidRPr="002D1F91">
        <w:rPr>
          <w:sz w:val="20"/>
          <w:szCs w:val="20"/>
        </w:rPr>
        <w:t xml:space="preserve"> Tsou appears to draw this erroneous inference.</w:t>
      </w:r>
      <w:r w:rsidRPr="00095BB1">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03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80EF2"/>
    <w:multiLevelType w:val="hybridMultilevel"/>
    <w:tmpl w:val="E7C2AA4C"/>
    <w:lvl w:ilvl="0" w:tplc="CBD2F2F2">
      <w:start w:val="1"/>
      <w:numFmt w:val="lowerLetter"/>
      <w:lvlText w:val="%1)"/>
      <w:lvlJc w:val="left"/>
      <w:pPr>
        <w:ind w:left="720" w:hanging="360"/>
      </w:pPr>
      <w:rPr>
        <w:rFonts w:hint="default"/>
        <w:b w:val="0"/>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FC0FDF"/>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FA6D5B"/>
    <w:multiLevelType w:val="hybridMultilevel"/>
    <w:tmpl w:val="F9C807AA"/>
    <w:lvl w:ilvl="0" w:tplc="5A10786A">
      <w:start w:val="1"/>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C1F261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2E11C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0926D4"/>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DB0939"/>
    <w:multiLevelType w:val="hybridMultilevel"/>
    <w:tmpl w:val="E47E64A8"/>
    <w:lvl w:ilvl="0" w:tplc="FE5239BA">
      <w:start w:val="1"/>
      <w:numFmt w:val="bullet"/>
      <w:lvlText w:val="-"/>
      <w:lvlJc w:val="left"/>
      <w:pPr>
        <w:ind w:left="720" w:hanging="360"/>
      </w:pPr>
      <w:rPr>
        <w:rFonts w:ascii="Garamond" w:eastAsiaTheme="minorHAns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415A5"/>
    <w:multiLevelType w:val="hybridMultilevel"/>
    <w:tmpl w:val="8AF20BD0"/>
    <w:lvl w:ilvl="0" w:tplc="FFFFFFFF">
      <w:start w:val="1"/>
      <w:numFmt w:val="upp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9" w15:restartNumberingAfterBreak="0">
    <w:nsid w:val="2516085D"/>
    <w:multiLevelType w:val="hybridMultilevel"/>
    <w:tmpl w:val="F044F4CC"/>
    <w:lvl w:ilvl="0" w:tplc="FFFFFFFF">
      <w:start w:val="1"/>
      <w:numFmt w:val="decimal"/>
      <w:lvlText w:val="(%1)"/>
      <w:lvlJc w:val="left"/>
      <w:pPr>
        <w:ind w:left="644" w:hanging="360"/>
      </w:pPr>
      <w:rPr>
        <w:rFonts w:hint="default"/>
        <w:i/>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29487B11"/>
    <w:multiLevelType w:val="hybridMultilevel"/>
    <w:tmpl w:val="6804FC7C"/>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A80FCD"/>
    <w:multiLevelType w:val="hybridMultilevel"/>
    <w:tmpl w:val="F1D620B2"/>
    <w:lvl w:ilvl="0" w:tplc="218C66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981192"/>
    <w:multiLevelType w:val="hybridMultilevel"/>
    <w:tmpl w:val="6626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F3DCE"/>
    <w:multiLevelType w:val="hybridMultilevel"/>
    <w:tmpl w:val="4AF61A1E"/>
    <w:lvl w:ilvl="0" w:tplc="6B0AD9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265CA"/>
    <w:multiLevelType w:val="hybridMultilevel"/>
    <w:tmpl w:val="7B782C1C"/>
    <w:lvl w:ilvl="0" w:tplc="395007EE">
      <w:start w:val="16"/>
      <w:numFmt w:val="bullet"/>
      <w:lvlText w:val="-"/>
      <w:lvlJc w:val="left"/>
      <w:pPr>
        <w:ind w:left="644" w:hanging="360"/>
      </w:pPr>
      <w:rPr>
        <w:rFonts w:ascii="Garamond" w:eastAsiaTheme="minorHAnsi" w:hAnsi="Garamond"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CB41FD"/>
    <w:multiLevelType w:val="hybridMultilevel"/>
    <w:tmpl w:val="2B32710C"/>
    <w:lvl w:ilvl="0" w:tplc="9EA007A8">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3F276AB6"/>
    <w:multiLevelType w:val="hybridMultilevel"/>
    <w:tmpl w:val="3920F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C4ACD"/>
    <w:multiLevelType w:val="hybridMultilevel"/>
    <w:tmpl w:val="AAB8C1EA"/>
    <w:lvl w:ilvl="0" w:tplc="11CC2966">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8" w15:restartNumberingAfterBreak="0">
    <w:nsid w:val="404E3581"/>
    <w:multiLevelType w:val="multilevel"/>
    <w:tmpl w:val="127C9816"/>
    <w:lvl w:ilvl="0">
      <w:start w:val="6"/>
      <w:numFmt w:val="decimal"/>
      <w:lvlText w:val="%1"/>
      <w:lvlJc w:val="left"/>
      <w:pPr>
        <w:ind w:left="644" w:hanging="36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444" w:hanging="2160"/>
      </w:pPr>
      <w:rPr>
        <w:rFonts w:hint="default"/>
      </w:rPr>
    </w:lvl>
  </w:abstractNum>
  <w:abstractNum w:abstractNumId="19" w15:restartNumberingAfterBreak="0">
    <w:nsid w:val="457A2576"/>
    <w:multiLevelType w:val="hybridMultilevel"/>
    <w:tmpl w:val="6804FC7C"/>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EC4640"/>
    <w:multiLevelType w:val="hybridMultilevel"/>
    <w:tmpl w:val="1BCEF0F8"/>
    <w:lvl w:ilvl="0" w:tplc="20641886">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F11C85"/>
    <w:multiLevelType w:val="hybridMultilevel"/>
    <w:tmpl w:val="D5301E00"/>
    <w:lvl w:ilvl="0" w:tplc="CAC0E4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0924D0"/>
    <w:multiLevelType w:val="hybridMultilevel"/>
    <w:tmpl w:val="D8A26130"/>
    <w:lvl w:ilvl="0" w:tplc="45485D7C">
      <w:numFmt w:val="bullet"/>
      <w:lvlText w:val="-"/>
      <w:lvlJc w:val="left"/>
      <w:pPr>
        <w:ind w:left="644" w:hanging="360"/>
      </w:pPr>
      <w:rPr>
        <w:rFonts w:ascii="Garamond" w:eastAsiaTheme="minorHAnsi" w:hAnsi="Garamond"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52DA41D3"/>
    <w:multiLevelType w:val="hybridMultilevel"/>
    <w:tmpl w:val="F044F4CC"/>
    <w:lvl w:ilvl="0" w:tplc="FFFFFFFF">
      <w:start w:val="1"/>
      <w:numFmt w:val="decimal"/>
      <w:lvlText w:val="(%1)"/>
      <w:lvlJc w:val="left"/>
      <w:pPr>
        <w:ind w:left="644" w:hanging="360"/>
      </w:pPr>
      <w:rPr>
        <w:rFonts w:hint="default"/>
        <w:i/>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4" w15:restartNumberingAfterBreak="0">
    <w:nsid w:val="561B0E43"/>
    <w:multiLevelType w:val="hybridMultilevel"/>
    <w:tmpl w:val="AD3670F0"/>
    <w:lvl w:ilvl="0" w:tplc="7CCC0C9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A37AD7"/>
    <w:multiLevelType w:val="hybridMultilevel"/>
    <w:tmpl w:val="2B32710C"/>
    <w:lvl w:ilvl="0" w:tplc="FFFFFFFF">
      <w:start w:val="1"/>
      <w:numFmt w:val="upp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58627CD6"/>
    <w:multiLevelType w:val="hybridMultilevel"/>
    <w:tmpl w:val="F91C6342"/>
    <w:lvl w:ilvl="0" w:tplc="33CEE6B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0E50BF"/>
    <w:multiLevelType w:val="hybridMultilevel"/>
    <w:tmpl w:val="6804FC7C"/>
    <w:lvl w:ilvl="0" w:tplc="BC5E1142">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AB7DCC"/>
    <w:multiLevelType w:val="multilevel"/>
    <w:tmpl w:val="F318A3B8"/>
    <w:styleLink w:val="CurrentList1"/>
    <w:lvl w:ilvl="0">
      <w:start w:val="1"/>
      <w:numFmt w:val="decimal"/>
      <w:lvlText w:val="%1."/>
      <w:lvlJc w:val="left"/>
      <w:pPr>
        <w:ind w:left="360" w:hanging="360"/>
      </w:pPr>
      <w:rPr>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C9C58F2"/>
    <w:multiLevelType w:val="hybridMultilevel"/>
    <w:tmpl w:val="8A2E7818"/>
    <w:lvl w:ilvl="0" w:tplc="7870E6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385F07"/>
    <w:multiLevelType w:val="hybridMultilevel"/>
    <w:tmpl w:val="D6BEF066"/>
    <w:lvl w:ilvl="0" w:tplc="819EEF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AC61D0"/>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8674710"/>
    <w:multiLevelType w:val="hybridMultilevel"/>
    <w:tmpl w:val="F9C807AA"/>
    <w:lvl w:ilvl="0" w:tplc="FFFFFFFF">
      <w:start w:val="1"/>
      <w:numFmt w:val="decimal"/>
      <w:lvlText w:val="(%1)"/>
      <w:lvlJc w:val="left"/>
      <w:pPr>
        <w:ind w:left="644" w:hanging="360"/>
      </w:pPr>
      <w:rPr>
        <w:rFonts w:hint="default"/>
        <w:i/>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78BA4C9D"/>
    <w:multiLevelType w:val="hybridMultilevel"/>
    <w:tmpl w:val="8AF20BD0"/>
    <w:lvl w:ilvl="0" w:tplc="6FAEC9DC">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4" w15:restartNumberingAfterBreak="0">
    <w:nsid w:val="79AE6BF6"/>
    <w:multiLevelType w:val="multilevel"/>
    <w:tmpl w:val="127C9816"/>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E986111"/>
    <w:multiLevelType w:val="multilevel"/>
    <w:tmpl w:val="50727562"/>
    <w:lvl w:ilvl="0">
      <w:start w:val="1"/>
      <w:numFmt w:val="decimal"/>
      <w:pStyle w:val="Heading2"/>
      <w:lvlText w:val="%1."/>
      <w:lvlJc w:val="left"/>
      <w:pPr>
        <w:ind w:left="360" w:hanging="360"/>
      </w:pPr>
      <w:rPr>
        <w:u w:val="none"/>
      </w:rPr>
    </w:lvl>
    <w:lvl w:ilvl="1">
      <w:start w:val="1"/>
      <w:numFmt w:val="decimal"/>
      <w:pStyle w:val="Heading3"/>
      <w:lvlText w:val="%1.%2."/>
      <w:lvlJc w:val="left"/>
      <w:pPr>
        <w:ind w:left="792" w:hanging="432"/>
      </w:pPr>
      <w:rPr>
        <w:u w:val="none"/>
      </w:rPr>
    </w:lvl>
    <w:lvl w:ilvl="2">
      <w:start w:val="1"/>
      <w:numFmt w:val="decimal"/>
      <w:pStyle w:val="Heading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1451050">
    <w:abstractNumId w:val="24"/>
  </w:num>
  <w:num w:numId="2" w16cid:durableId="568688470">
    <w:abstractNumId w:val="35"/>
  </w:num>
  <w:num w:numId="3" w16cid:durableId="1577283249">
    <w:abstractNumId w:val="6"/>
  </w:num>
  <w:num w:numId="4" w16cid:durableId="1104574983">
    <w:abstractNumId w:val="2"/>
  </w:num>
  <w:num w:numId="5" w16cid:durableId="949974103">
    <w:abstractNumId w:val="27"/>
  </w:num>
  <w:num w:numId="6" w16cid:durableId="2026978658">
    <w:abstractNumId w:val="19"/>
  </w:num>
  <w:num w:numId="7" w16cid:durableId="696585655">
    <w:abstractNumId w:val="17"/>
  </w:num>
  <w:num w:numId="8" w16cid:durableId="1228764039">
    <w:abstractNumId w:val="1"/>
  </w:num>
  <w:num w:numId="9" w16cid:durableId="1447233341">
    <w:abstractNumId w:val="0"/>
  </w:num>
  <w:num w:numId="10" w16cid:durableId="1282885587">
    <w:abstractNumId w:val="16"/>
  </w:num>
  <w:num w:numId="11" w16cid:durableId="825165537">
    <w:abstractNumId w:val="31"/>
  </w:num>
  <w:num w:numId="12" w16cid:durableId="457533925">
    <w:abstractNumId w:val="13"/>
  </w:num>
  <w:num w:numId="13" w16cid:durableId="856162848">
    <w:abstractNumId w:val="5"/>
  </w:num>
  <w:num w:numId="14" w16cid:durableId="610094920">
    <w:abstractNumId w:val="28"/>
  </w:num>
  <w:num w:numId="15" w16cid:durableId="15648763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9439647">
    <w:abstractNumId w:val="12"/>
  </w:num>
  <w:num w:numId="17" w16cid:durableId="876284869">
    <w:abstractNumId w:val="7"/>
  </w:num>
  <w:num w:numId="18" w16cid:durableId="1186020486">
    <w:abstractNumId w:val="14"/>
  </w:num>
  <w:num w:numId="19" w16cid:durableId="700202967">
    <w:abstractNumId w:val="11"/>
  </w:num>
  <w:num w:numId="20" w16cid:durableId="1673752594">
    <w:abstractNumId w:val="20"/>
  </w:num>
  <w:num w:numId="21" w16cid:durableId="728453724">
    <w:abstractNumId w:val="22"/>
  </w:num>
  <w:num w:numId="22" w16cid:durableId="964389488">
    <w:abstractNumId w:val="35"/>
    <w:lvlOverride w:ilvl="0">
      <w:startOverride w:val="8"/>
    </w:lvlOverride>
  </w:num>
  <w:num w:numId="23" w16cid:durableId="392317421">
    <w:abstractNumId w:val="21"/>
  </w:num>
  <w:num w:numId="24" w16cid:durableId="7596386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5515054">
    <w:abstractNumId w:val="10"/>
  </w:num>
  <w:num w:numId="26" w16cid:durableId="287324249">
    <w:abstractNumId w:val="3"/>
  </w:num>
  <w:num w:numId="27" w16cid:durableId="1873957903">
    <w:abstractNumId w:val="23"/>
  </w:num>
  <w:num w:numId="28" w16cid:durableId="304047199">
    <w:abstractNumId w:val="32"/>
  </w:num>
  <w:num w:numId="29" w16cid:durableId="1317953756">
    <w:abstractNumId w:val="15"/>
  </w:num>
  <w:num w:numId="30" w16cid:durableId="802775029">
    <w:abstractNumId w:val="33"/>
  </w:num>
  <w:num w:numId="31" w16cid:durableId="356665807">
    <w:abstractNumId w:val="8"/>
  </w:num>
  <w:num w:numId="32" w16cid:durableId="1283921788">
    <w:abstractNumId w:val="9"/>
  </w:num>
  <w:num w:numId="33" w16cid:durableId="538664076">
    <w:abstractNumId w:val="26"/>
  </w:num>
  <w:num w:numId="34" w16cid:durableId="987173684">
    <w:abstractNumId w:val="29"/>
  </w:num>
  <w:num w:numId="35" w16cid:durableId="1860585712">
    <w:abstractNumId w:val="30"/>
  </w:num>
  <w:num w:numId="36" w16cid:durableId="1872300165">
    <w:abstractNumId w:val="25"/>
  </w:num>
  <w:num w:numId="37" w16cid:durableId="17285302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0910540">
    <w:abstractNumId w:val="34"/>
  </w:num>
  <w:num w:numId="39" w16cid:durableId="1174107049">
    <w:abstractNumId w:val="18"/>
  </w:num>
  <w:num w:numId="40" w16cid:durableId="1968319485">
    <w:abstractNumId w:val="4"/>
  </w:num>
  <w:num w:numId="41" w16cid:durableId="10767796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213770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1FD"/>
    <w:rsid w:val="000E74F9"/>
    <w:rsid w:val="003C433D"/>
    <w:rsid w:val="005A6908"/>
    <w:rsid w:val="006716CE"/>
    <w:rsid w:val="007C42D6"/>
    <w:rsid w:val="007C7AD3"/>
    <w:rsid w:val="007D3EE5"/>
    <w:rsid w:val="008957CF"/>
    <w:rsid w:val="008A35C5"/>
    <w:rsid w:val="00A2079D"/>
    <w:rsid w:val="00B97D56"/>
    <w:rsid w:val="00C53703"/>
    <w:rsid w:val="00E331FD"/>
    <w:rsid w:val="00E90566"/>
    <w:rsid w:val="00F01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FC72735"/>
  <w15:chartTrackingRefBased/>
  <w15:docId w15:val="{D9EA8FF4-D4C9-964E-85B4-3593F560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1FD"/>
    <w:rPr>
      <w:rFonts w:cs="Times New Roman"/>
    </w:rPr>
  </w:style>
  <w:style w:type="paragraph" w:styleId="Heading1">
    <w:name w:val="heading 1"/>
    <w:basedOn w:val="Normal"/>
    <w:next w:val="Normal"/>
    <w:link w:val="Heading1Char"/>
    <w:uiPriority w:val="9"/>
    <w:qFormat/>
    <w:rsid w:val="00E331FD"/>
    <w:pPr>
      <w:keepNext/>
      <w:keepLines/>
      <w:spacing w:before="240"/>
      <w:outlineLvl w:val="0"/>
    </w:pPr>
    <w:rPr>
      <w:rFonts w:eastAsiaTheme="majorEastAsia" w:cstheme="majorBidi"/>
      <w:color w:val="000000" w:themeColor="text1"/>
      <w:sz w:val="32"/>
      <w:szCs w:val="32"/>
    </w:rPr>
  </w:style>
  <w:style w:type="paragraph" w:styleId="Heading2">
    <w:name w:val="heading 2"/>
    <w:basedOn w:val="Heading3"/>
    <w:next w:val="Normal"/>
    <w:link w:val="Heading2Char"/>
    <w:uiPriority w:val="9"/>
    <w:unhideWhenUsed/>
    <w:qFormat/>
    <w:rsid w:val="00E331FD"/>
    <w:pPr>
      <w:numPr>
        <w:ilvl w:val="0"/>
      </w:numPr>
      <w:outlineLvl w:val="1"/>
    </w:pPr>
  </w:style>
  <w:style w:type="paragraph" w:styleId="Heading3">
    <w:name w:val="heading 3"/>
    <w:basedOn w:val="ListParagraph"/>
    <w:link w:val="Heading3Char"/>
    <w:uiPriority w:val="9"/>
    <w:qFormat/>
    <w:rsid w:val="00E331FD"/>
    <w:pPr>
      <w:numPr>
        <w:ilvl w:val="1"/>
        <w:numId w:val="2"/>
      </w:numPr>
      <w:jc w:val="both"/>
      <w:outlineLvl w:val="2"/>
    </w:pPr>
    <w:rPr>
      <w:bCs/>
      <w:u w:val="single"/>
    </w:rPr>
  </w:style>
  <w:style w:type="paragraph" w:styleId="Heading4">
    <w:name w:val="heading 4"/>
    <w:basedOn w:val="Heading3"/>
    <w:next w:val="Normal"/>
    <w:link w:val="Heading4Char"/>
    <w:uiPriority w:val="9"/>
    <w:unhideWhenUsed/>
    <w:qFormat/>
    <w:rsid w:val="00E331FD"/>
    <w:pPr>
      <w:numPr>
        <w:ilvl w:val="2"/>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1FD"/>
    <w:rPr>
      <w:rFonts w:eastAsiaTheme="majorEastAsia" w:cstheme="majorBidi"/>
      <w:color w:val="000000" w:themeColor="text1"/>
      <w:sz w:val="32"/>
      <w:szCs w:val="32"/>
    </w:rPr>
  </w:style>
  <w:style w:type="character" w:customStyle="1" w:styleId="Heading2Char">
    <w:name w:val="Heading 2 Char"/>
    <w:basedOn w:val="DefaultParagraphFont"/>
    <w:link w:val="Heading2"/>
    <w:uiPriority w:val="9"/>
    <w:rsid w:val="00E331FD"/>
    <w:rPr>
      <w:rFonts w:cs="Times New Roman"/>
      <w:bCs/>
      <w:u w:val="single"/>
    </w:rPr>
  </w:style>
  <w:style w:type="character" w:customStyle="1" w:styleId="Heading3Char">
    <w:name w:val="Heading 3 Char"/>
    <w:basedOn w:val="DefaultParagraphFont"/>
    <w:link w:val="Heading3"/>
    <w:uiPriority w:val="9"/>
    <w:rsid w:val="00E331FD"/>
    <w:rPr>
      <w:rFonts w:cs="Times New Roman"/>
      <w:bCs/>
      <w:u w:val="single"/>
    </w:rPr>
  </w:style>
  <w:style w:type="character" w:customStyle="1" w:styleId="Heading4Char">
    <w:name w:val="Heading 4 Char"/>
    <w:basedOn w:val="DefaultParagraphFont"/>
    <w:link w:val="Heading4"/>
    <w:uiPriority w:val="9"/>
    <w:rsid w:val="00E331FD"/>
    <w:rPr>
      <w:rFonts w:cs="Times New Roman"/>
      <w:bCs/>
      <w:u w:val="single"/>
    </w:rPr>
  </w:style>
  <w:style w:type="paragraph" w:styleId="Header">
    <w:name w:val="header"/>
    <w:basedOn w:val="Normal"/>
    <w:link w:val="HeaderChar"/>
    <w:uiPriority w:val="99"/>
    <w:unhideWhenUsed/>
    <w:rsid w:val="00E331FD"/>
    <w:pPr>
      <w:tabs>
        <w:tab w:val="center" w:pos="4513"/>
        <w:tab w:val="right" w:pos="9026"/>
      </w:tabs>
    </w:pPr>
  </w:style>
  <w:style w:type="character" w:customStyle="1" w:styleId="HeaderChar">
    <w:name w:val="Header Char"/>
    <w:basedOn w:val="DefaultParagraphFont"/>
    <w:link w:val="Header"/>
    <w:uiPriority w:val="99"/>
    <w:rsid w:val="00E331FD"/>
    <w:rPr>
      <w:rFonts w:cs="Times New Roman"/>
    </w:rPr>
  </w:style>
  <w:style w:type="paragraph" w:styleId="Footer">
    <w:name w:val="footer"/>
    <w:basedOn w:val="Normal"/>
    <w:link w:val="FooterChar"/>
    <w:uiPriority w:val="99"/>
    <w:unhideWhenUsed/>
    <w:rsid w:val="00E331FD"/>
    <w:pPr>
      <w:tabs>
        <w:tab w:val="center" w:pos="4513"/>
        <w:tab w:val="right" w:pos="9026"/>
      </w:tabs>
    </w:pPr>
  </w:style>
  <w:style w:type="character" w:customStyle="1" w:styleId="FooterChar">
    <w:name w:val="Footer Char"/>
    <w:basedOn w:val="DefaultParagraphFont"/>
    <w:link w:val="Footer"/>
    <w:uiPriority w:val="99"/>
    <w:rsid w:val="00E331FD"/>
    <w:rPr>
      <w:rFonts w:cs="Times New Roman"/>
    </w:rPr>
  </w:style>
  <w:style w:type="paragraph" w:styleId="ListParagraph">
    <w:name w:val="List Paragraph"/>
    <w:basedOn w:val="Normal"/>
    <w:uiPriority w:val="34"/>
    <w:qFormat/>
    <w:rsid w:val="00E331FD"/>
    <w:pPr>
      <w:ind w:left="720"/>
      <w:contextualSpacing/>
    </w:pPr>
  </w:style>
  <w:style w:type="paragraph" w:styleId="FootnoteText">
    <w:name w:val="footnote text"/>
    <w:basedOn w:val="Normal"/>
    <w:link w:val="FootnoteTextChar"/>
    <w:uiPriority w:val="99"/>
    <w:unhideWhenUsed/>
    <w:rsid w:val="00E331FD"/>
  </w:style>
  <w:style w:type="character" w:customStyle="1" w:styleId="FootnoteTextChar">
    <w:name w:val="Footnote Text Char"/>
    <w:basedOn w:val="DefaultParagraphFont"/>
    <w:link w:val="FootnoteText"/>
    <w:uiPriority w:val="99"/>
    <w:rsid w:val="00E331FD"/>
    <w:rPr>
      <w:rFonts w:cs="Times New Roman"/>
    </w:rPr>
  </w:style>
  <w:style w:type="character" w:styleId="FootnoteReference">
    <w:name w:val="footnote reference"/>
    <w:basedOn w:val="DefaultParagraphFont"/>
    <w:uiPriority w:val="99"/>
    <w:unhideWhenUsed/>
    <w:rsid w:val="00E331FD"/>
    <w:rPr>
      <w:vertAlign w:val="superscript"/>
    </w:rPr>
  </w:style>
  <w:style w:type="character" w:styleId="CommentReference">
    <w:name w:val="annotation reference"/>
    <w:basedOn w:val="DefaultParagraphFont"/>
    <w:uiPriority w:val="99"/>
    <w:semiHidden/>
    <w:unhideWhenUsed/>
    <w:rsid w:val="00E331FD"/>
    <w:rPr>
      <w:sz w:val="18"/>
      <w:szCs w:val="18"/>
    </w:rPr>
  </w:style>
  <w:style w:type="paragraph" w:styleId="CommentText">
    <w:name w:val="annotation text"/>
    <w:basedOn w:val="Normal"/>
    <w:link w:val="CommentTextChar"/>
    <w:uiPriority w:val="99"/>
    <w:unhideWhenUsed/>
    <w:rsid w:val="00E331FD"/>
  </w:style>
  <w:style w:type="character" w:customStyle="1" w:styleId="CommentTextChar">
    <w:name w:val="Comment Text Char"/>
    <w:basedOn w:val="DefaultParagraphFont"/>
    <w:link w:val="CommentText"/>
    <w:uiPriority w:val="99"/>
    <w:rsid w:val="00E331FD"/>
    <w:rPr>
      <w:rFonts w:cs="Times New Roman"/>
    </w:rPr>
  </w:style>
  <w:style w:type="paragraph" w:styleId="BalloonText">
    <w:name w:val="Balloon Text"/>
    <w:basedOn w:val="Normal"/>
    <w:link w:val="BalloonTextChar"/>
    <w:uiPriority w:val="99"/>
    <w:semiHidden/>
    <w:unhideWhenUsed/>
    <w:rsid w:val="00E331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331FD"/>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E331FD"/>
    <w:rPr>
      <w:b/>
      <w:bCs/>
      <w:sz w:val="20"/>
      <w:szCs w:val="20"/>
    </w:rPr>
  </w:style>
  <w:style w:type="character" w:customStyle="1" w:styleId="CommentSubjectChar">
    <w:name w:val="Comment Subject Char"/>
    <w:basedOn w:val="CommentTextChar"/>
    <w:link w:val="CommentSubject"/>
    <w:uiPriority w:val="99"/>
    <w:semiHidden/>
    <w:rsid w:val="00E331FD"/>
    <w:rPr>
      <w:rFonts w:cs="Times New Roman"/>
      <w:b/>
      <w:bCs/>
      <w:sz w:val="20"/>
      <w:szCs w:val="20"/>
    </w:rPr>
  </w:style>
  <w:style w:type="paragraph" w:styleId="NormalWeb">
    <w:name w:val="Normal (Web)"/>
    <w:basedOn w:val="Normal"/>
    <w:uiPriority w:val="99"/>
    <w:unhideWhenUsed/>
    <w:rsid w:val="00E331FD"/>
    <w:rPr>
      <w:rFonts w:ascii="Times New Roman" w:hAnsi="Times New Roman"/>
    </w:rPr>
  </w:style>
  <w:style w:type="paragraph" w:styleId="Revision">
    <w:name w:val="Revision"/>
    <w:hidden/>
    <w:uiPriority w:val="99"/>
    <w:semiHidden/>
    <w:rsid w:val="00E331FD"/>
    <w:rPr>
      <w:rFonts w:cs="Times New Roman"/>
    </w:rPr>
  </w:style>
  <w:style w:type="character" w:styleId="PageNumber">
    <w:name w:val="page number"/>
    <w:basedOn w:val="DefaultParagraphFont"/>
    <w:uiPriority w:val="99"/>
    <w:semiHidden/>
    <w:unhideWhenUsed/>
    <w:rsid w:val="00E331FD"/>
  </w:style>
  <w:style w:type="character" w:customStyle="1" w:styleId="apple-converted-space">
    <w:name w:val="apple-converted-space"/>
    <w:basedOn w:val="DefaultParagraphFont"/>
    <w:rsid w:val="00E331FD"/>
  </w:style>
  <w:style w:type="character" w:styleId="Hyperlink">
    <w:name w:val="Hyperlink"/>
    <w:basedOn w:val="DefaultParagraphFont"/>
    <w:uiPriority w:val="99"/>
    <w:unhideWhenUsed/>
    <w:rsid w:val="00E331FD"/>
    <w:rPr>
      <w:color w:val="0563C1" w:themeColor="hyperlink"/>
      <w:u w:val="single"/>
    </w:rPr>
  </w:style>
  <w:style w:type="character" w:styleId="UnresolvedMention">
    <w:name w:val="Unresolved Mention"/>
    <w:basedOn w:val="DefaultParagraphFont"/>
    <w:uiPriority w:val="99"/>
    <w:rsid w:val="00E331FD"/>
    <w:rPr>
      <w:color w:val="605E5C"/>
      <w:shd w:val="clear" w:color="auto" w:fill="E1DFDD"/>
    </w:rPr>
  </w:style>
  <w:style w:type="character" w:styleId="FollowedHyperlink">
    <w:name w:val="FollowedHyperlink"/>
    <w:basedOn w:val="DefaultParagraphFont"/>
    <w:uiPriority w:val="99"/>
    <w:semiHidden/>
    <w:unhideWhenUsed/>
    <w:rsid w:val="00E331FD"/>
    <w:rPr>
      <w:color w:val="954F72" w:themeColor="followedHyperlink"/>
      <w:u w:val="single"/>
    </w:rPr>
  </w:style>
  <w:style w:type="character" w:styleId="Emphasis">
    <w:name w:val="Emphasis"/>
    <w:basedOn w:val="DefaultParagraphFont"/>
    <w:uiPriority w:val="20"/>
    <w:qFormat/>
    <w:rsid w:val="00E331FD"/>
    <w:rPr>
      <w:i/>
      <w:iCs/>
    </w:rPr>
  </w:style>
  <w:style w:type="character" w:customStyle="1" w:styleId="subtitle-colon">
    <w:name w:val="subtitle-colon"/>
    <w:basedOn w:val="DefaultParagraphFont"/>
    <w:rsid w:val="00E331FD"/>
  </w:style>
  <w:style w:type="character" w:customStyle="1" w:styleId="Subtitle1">
    <w:name w:val="Subtitle1"/>
    <w:basedOn w:val="DefaultParagraphFont"/>
    <w:rsid w:val="00E331FD"/>
  </w:style>
  <w:style w:type="paragraph" w:styleId="Caption">
    <w:name w:val="caption"/>
    <w:basedOn w:val="Normal"/>
    <w:next w:val="Normal"/>
    <w:uiPriority w:val="35"/>
    <w:unhideWhenUsed/>
    <w:qFormat/>
    <w:rsid w:val="00E331FD"/>
    <w:pPr>
      <w:spacing w:after="200"/>
    </w:pPr>
    <w:rPr>
      <w:rFonts w:asciiTheme="minorHAnsi" w:hAnsiTheme="minorHAnsi" w:cstheme="minorBidi"/>
      <w:i/>
      <w:iCs/>
      <w:color w:val="44546A" w:themeColor="text2"/>
      <w:sz w:val="18"/>
      <w:szCs w:val="18"/>
    </w:rPr>
  </w:style>
  <w:style w:type="paragraph" w:styleId="Bibliography">
    <w:name w:val="Bibliography"/>
    <w:basedOn w:val="Normal"/>
    <w:next w:val="Normal"/>
    <w:uiPriority w:val="37"/>
    <w:unhideWhenUsed/>
    <w:rsid w:val="00E331FD"/>
    <w:rPr>
      <w:rFonts w:ascii="Times New Roman" w:eastAsia="Times New Roman" w:hAnsi="Times New Roman"/>
      <w:lang w:eastAsia="en-GB"/>
    </w:rPr>
  </w:style>
  <w:style w:type="paragraph" w:styleId="TOCHeading">
    <w:name w:val="TOC Heading"/>
    <w:basedOn w:val="Heading1"/>
    <w:next w:val="Normal"/>
    <w:uiPriority w:val="39"/>
    <w:unhideWhenUsed/>
    <w:qFormat/>
    <w:rsid w:val="00E331FD"/>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331FD"/>
    <w:pPr>
      <w:tabs>
        <w:tab w:val="right" w:pos="9010"/>
      </w:tabs>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E331FD"/>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E331FD"/>
    <w:rPr>
      <w:rFonts w:asciiTheme="minorHAnsi" w:hAnsiTheme="minorHAnsi" w:cstheme="minorHAnsi"/>
      <w:smallCaps/>
      <w:sz w:val="22"/>
      <w:szCs w:val="22"/>
    </w:rPr>
  </w:style>
  <w:style w:type="paragraph" w:styleId="TOC4">
    <w:name w:val="toc 4"/>
    <w:basedOn w:val="Normal"/>
    <w:next w:val="Normal"/>
    <w:autoRedefine/>
    <w:uiPriority w:val="39"/>
    <w:unhideWhenUsed/>
    <w:rsid w:val="00E331FD"/>
    <w:rPr>
      <w:rFonts w:asciiTheme="minorHAnsi" w:hAnsiTheme="minorHAnsi" w:cstheme="minorHAnsi"/>
      <w:sz w:val="22"/>
      <w:szCs w:val="22"/>
    </w:rPr>
  </w:style>
  <w:style w:type="paragraph" w:styleId="TOC5">
    <w:name w:val="toc 5"/>
    <w:basedOn w:val="Normal"/>
    <w:next w:val="Normal"/>
    <w:autoRedefine/>
    <w:uiPriority w:val="39"/>
    <w:unhideWhenUsed/>
    <w:rsid w:val="00E331FD"/>
    <w:rPr>
      <w:rFonts w:asciiTheme="minorHAnsi" w:hAnsiTheme="minorHAnsi" w:cstheme="minorHAnsi"/>
      <w:sz w:val="22"/>
      <w:szCs w:val="22"/>
    </w:rPr>
  </w:style>
  <w:style w:type="paragraph" w:styleId="TOC6">
    <w:name w:val="toc 6"/>
    <w:basedOn w:val="Normal"/>
    <w:next w:val="Normal"/>
    <w:autoRedefine/>
    <w:uiPriority w:val="39"/>
    <w:unhideWhenUsed/>
    <w:rsid w:val="00E331FD"/>
    <w:rPr>
      <w:rFonts w:asciiTheme="minorHAnsi" w:hAnsiTheme="minorHAnsi" w:cstheme="minorHAnsi"/>
      <w:sz w:val="22"/>
      <w:szCs w:val="22"/>
    </w:rPr>
  </w:style>
  <w:style w:type="paragraph" w:styleId="TOC7">
    <w:name w:val="toc 7"/>
    <w:basedOn w:val="Normal"/>
    <w:next w:val="Normal"/>
    <w:autoRedefine/>
    <w:uiPriority w:val="39"/>
    <w:unhideWhenUsed/>
    <w:rsid w:val="00E331FD"/>
    <w:rPr>
      <w:rFonts w:asciiTheme="minorHAnsi" w:hAnsiTheme="minorHAnsi" w:cstheme="minorHAnsi"/>
      <w:sz w:val="22"/>
      <w:szCs w:val="22"/>
    </w:rPr>
  </w:style>
  <w:style w:type="paragraph" w:styleId="TOC8">
    <w:name w:val="toc 8"/>
    <w:basedOn w:val="Normal"/>
    <w:next w:val="Normal"/>
    <w:autoRedefine/>
    <w:uiPriority w:val="39"/>
    <w:unhideWhenUsed/>
    <w:rsid w:val="00E331FD"/>
    <w:rPr>
      <w:rFonts w:asciiTheme="minorHAnsi" w:hAnsiTheme="minorHAnsi" w:cstheme="minorHAnsi"/>
      <w:sz w:val="22"/>
      <w:szCs w:val="22"/>
    </w:rPr>
  </w:style>
  <w:style w:type="paragraph" w:styleId="TOC9">
    <w:name w:val="toc 9"/>
    <w:basedOn w:val="Normal"/>
    <w:next w:val="Normal"/>
    <w:autoRedefine/>
    <w:uiPriority w:val="39"/>
    <w:unhideWhenUsed/>
    <w:rsid w:val="00E331FD"/>
    <w:rPr>
      <w:rFonts w:asciiTheme="minorHAnsi" w:hAnsiTheme="minorHAnsi" w:cstheme="minorHAnsi"/>
      <w:sz w:val="22"/>
      <w:szCs w:val="22"/>
    </w:rPr>
  </w:style>
  <w:style w:type="numbering" w:customStyle="1" w:styleId="CurrentList1">
    <w:name w:val="Current List1"/>
    <w:uiPriority w:val="99"/>
    <w:rsid w:val="00E331FD"/>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23</Pages>
  <Words>10141</Words>
  <Characters>57804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Fagerberg</dc:creator>
  <cp:keywords/>
  <dc:description/>
  <cp:lastModifiedBy>Harriet Fagerberg</cp:lastModifiedBy>
  <cp:revision>4</cp:revision>
  <dcterms:created xsi:type="dcterms:W3CDTF">2022-10-31T17:26:00Z</dcterms:created>
  <dcterms:modified xsi:type="dcterms:W3CDTF">2022-11-01T15:43:00Z</dcterms:modified>
</cp:coreProperties>
</file>